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C93035" w:rsidRPr="00210F20" w:rsidTr="001F2FF3">
        <w:trPr>
          <w:trHeight w:val="844"/>
        </w:trPr>
        <w:tc>
          <w:tcPr>
            <w:tcW w:w="744" w:type="dxa"/>
            <w:tcBorders>
              <w:bottom w:val="single" w:sz="12" w:space="0" w:color="auto"/>
            </w:tcBorders>
          </w:tcPr>
          <w:p w:rsidR="00C93035" w:rsidRPr="00210F20" w:rsidRDefault="00C93035" w:rsidP="001F2FF3">
            <w:pPr>
              <w:rPr>
                <w:kern w:val="22"/>
                <w:lang w:val="ru-RU"/>
              </w:rPr>
            </w:pPr>
            <w:bookmarkStart w:id="0" w:name="_Hlk505247837"/>
            <w:r w:rsidRPr="00210F20">
              <w:rPr>
                <w:noProof/>
                <w:kern w:val="22"/>
                <w:lang w:val="fr-FR" w:eastAsia="fr-FR"/>
              </w:rPr>
              <w:drawing>
                <wp:anchor distT="0" distB="0" distL="114300" distR="114300" simplePos="0" relativeHeight="251659264" behindDoc="0" locked="0" layoutInCell="1" allowOverlap="1">
                  <wp:simplePos x="0" y="0"/>
                  <wp:positionH relativeFrom="column">
                    <wp:posOffset>365</wp:posOffset>
                  </wp:positionH>
                  <wp:positionV relativeFrom="page">
                    <wp:posOffset>-122</wp:posOffset>
                  </wp:positionV>
                  <wp:extent cx="476250" cy="402590"/>
                  <wp:effectExtent l="0" t="0" r="0" b="0"/>
                  <wp:wrapNone/>
                  <wp:docPr id="3"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C93035" w:rsidRPr="00210F20" w:rsidRDefault="00C93035" w:rsidP="001F2FF3">
            <w:pPr>
              <w:ind w:left="175"/>
              <w:rPr>
                <w:kern w:val="22"/>
                <w:lang w:val="ru-RU"/>
              </w:rPr>
            </w:pPr>
            <w:r w:rsidRPr="00210F20">
              <w:rPr>
                <w:noProof/>
                <w:lang w:val="fr-FR" w:eastAsia="fr-FR"/>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C93035" w:rsidRPr="00210F20" w:rsidRDefault="00C93035" w:rsidP="001F2FF3">
            <w:pPr>
              <w:jc w:val="right"/>
              <w:rPr>
                <w:b/>
                <w:kern w:val="22"/>
                <w:sz w:val="32"/>
                <w:szCs w:val="32"/>
                <w:lang w:val="ru-RU"/>
              </w:rPr>
            </w:pPr>
            <w:r w:rsidRPr="00210F20">
              <w:rPr>
                <w:b/>
                <w:kern w:val="22"/>
                <w:sz w:val="32"/>
                <w:szCs w:val="32"/>
                <w:lang w:val="ru-RU"/>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C93035" w:rsidRPr="00210F20" w:rsidTr="001F2FF3">
        <w:trPr>
          <w:trHeight w:val="1693"/>
        </w:trPr>
        <w:tc>
          <w:tcPr>
            <w:tcW w:w="6086" w:type="dxa"/>
            <w:tcBorders>
              <w:top w:val="nil"/>
              <w:bottom w:val="single" w:sz="36" w:space="0" w:color="000000"/>
            </w:tcBorders>
          </w:tcPr>
          <w:bookmarkEnd w:id="0"/>
          <w:p w:rsidR="00C93035" w:rsidRPr="00210F20" w:rsidRDefault="00C93035" w:rsidP="001F2FF3">
            <w:pPr>
              <w:suppressLineNumbers/>
              <w:suppressAutoHyphens/>
              <w:rPr>
                <w:snapToGrid w:val="0"/>
                <w:kern w:val="22"/>
                <w:lang w:val="ru-RU"/>
              </w:rPr>
            </w:pPr>
            <w:r w:rsidRPr="00210F20">
              <w:rPr>
                <w:noProof/>
                <w:lang w:val="fr-FR" w:eastAsia="fr-FR"/>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C93035" w:rsidRPr="00210F20" w:rsidRDefault="00C93035" w:rsidP="001F2FF3">
            <w:pPr>
              <w:pStyle w:val="a7"/>
              <w:suppressLineNumbers/>
              <w:suppressAutoHyphens/>
              <w:rPr>
                <w:rFonts w:eastAsia="MS Mincho"/>
                <w:bCs/>
                <w:snapToGrid w:val="0"/>
                <w:kern w:val="22"/>
                <w:lang w:val="ru-RU"/>
              </w:rPr>
            </w:pPr>
          </w:p>
        </w:tc>
        <w:tc>
          <w:tcPr>
            <w:tcW w:w="2977" w:type="dxa"/>
            <w:tcBorders>
              <w:top w:val="nil"/>
              <w:bottom w:val="single" w:sz="36" w:space="0" w:color="000000"/>
            </w:tcBorders>
          </w:tcPr>
          <w:p w:rsidR="00C93035" w:rsidRPr="00A2312E" w:rsidRDefault="00C93035" w:rsidP="00692446">
            <w:pPr>
              <w:suppressLineNumbers/>
              <w:suppressAutoHyphens/>
              <w:ind w:left="-108"/>
              <w:rPr>
                <w:snapToGrid w:val="0"/>
                <w:kern w:val="22"/>
                <w:lang w:val="en-US"/>
              </w:rPr>
            </w:pPr>
            <w:r w:rsidRPr="00A2312E">
              <w:rPr>
                <w:snapToGrid w:val="0"/>
                <w:kern w:val="22"/>
                <w:lang w:val="en-US"/>
              </w:rPr>
              <w:t>Distr.</w:t>
            </w:r>
          </w:p>
          <w:p w:rsidR="00C93035" w:rsidRPr="00A2312E" w:rsidRDefault="00C93035" w:rsidP="00692446">
            <w:pPr>
              <w:suppressLineNumbers/>
              <w:suppressAutoHyphens/>
              <w:ind w:left="-108"/>
              <w:rPr>
                <w:snapToGrid w:val="0"/>
                <w:kern w:val="22"/>
                <w:lang w:val="en-US"/>
              </w:rPr>
            </w:pPr>
            <w:r w:rsidRPr="00A2312E">
              <w:rPr>
                <w:snapToGrid w:val="0"/>
                <w:kern w:val="22"/>
                <w:lang w:val="en-US"/>
              </w:rPr>
              <w:t>LIMITED</w:t>
            </w:r>
          </w:p>
          <w:p w:rsidR="00C93035" w:rsidRPr="00A2312E" w:rsidRDefault="00C93035" w:rsidP="00692446">
            <w:pPr>
              <w:suppressLineNumbers/>
              <w:suppressAutoHyphens/>
              <w:ind w:left="-108"/>
              <w:rPr>
                <w:snapToGrid w:val="0"/>
                <w:kern w:val="22"/>
                <w:lang w:val="en-US"/>
              </w:rPr>
            </w:pPr>
          </w:p>
          <w:p w:rsidR="00C93035" w:rsidRPr="00692446" w:rsidRDefault="00C93035" w:rsidP="00692446">
            <w:pPr>
              <w:suppressLineNumbers/>
              <w:suppressAutoHyphens/>
              <w:ind w:left="-108"/>
              <w:rPr>
                <w:snapToGrid w:val="0"/>
                <w:kern w:val="22"/>
                <w:lang w:val="fr-FR"/>
              </w:rPr>
            </w:pPr>
            <w:r w:rsidRPr="00A2312E">
              <w:rPr>
                <w:snapToGrid w:val="0"/>
                <w:kern w:val="22"/>
                <w:lang w:val="en-US"/>
              </w:rPr>
              <w:t>CBD/COP/15/Part-II/L.1</w:t>
            </w:r>
            <w:r w:rsidR="00692446">
              <w:rPr>
                <w:snapToGrid w:val="0"/>
                <w:kern w:val="22"/>
                <w:lang w:val="ru-RU"/>
              </w:rPr>
              <w:t>/</w:t>
            </w:r>
            <w:r w:rsidR="00692446">
              <w:rPr>
                <w:snapToGrid w:val="0"/>
                <w:kern w:val="22"/>
                <w:lang w:val="fr-FR"/>
              </w:rPr>
              <w:t>Rev.1</w:t>
            </w:r>
          </w:p>
          <w:p w:rsidR="00C93035" w:rsidRPr="00210F20" w:rsidRDefault="00A144C2" w:rsidP="00692446">
            <w:pPr>
              <w:suppressLineNumbers/>
              <w:suppressAutoHyphens/>
              <w:ind w:left="-108"/>
              <w:rPr>
                <w:snapToGrid w:val="0"/>
                <w:kern w:val="22"/>
                <w:lang w:val="ru-RU"/>
              </w:rPr>
            </w:pPr>
            <w:r w:rsidRPr="00712CCC">
              <w:rPr>
                <w:snapToGrid w:val="0"/>
                <w:kern w:val="22"/>
                <w:lang w:val="fr-FR"/>
              </w:rPr>
              <w:t>1</w:t>
            </w:r>
            <w:r w:rsidR="00712CCC" w:rsidRPr="00712CCC">
              <w:rPr>
                <w:snapToGrid w:val="0"/>
                <w:kern w:val="22"/>
                <w:lang w:val="en-US"/>
              </w:rPr>
              <w:t>9</w:t>
            </w:r>
            <w:r w:rsidR="00C93035" w:rsidRPr="00712CCC">
              <w:rPr>
                <w:snapToGrid w:val="0"/>
                <w:kern w:val="22"/>
                <w:lang w:val="ru-RU"/>
              </w:rPr>
              <w:t xml:space="preserve"> </w:t>
            </w:r>
            <w:proofErr w:type="spellStart"/>
            <w:r w:rsidR="00C93035" w:rsidRPr="00712CCC">
              <w:rPr>
                <w:snapToGrid w:val="0"/>
                <w:kern w:val="22"/>
                <w:lang w:val="ru-RU"/>
              </w:rPr>
              <w:t>December</w:t>
            </w:r>
            <w:proofErr w:type="spellEnd"/>
            <w:r w:rsidR="00C93035" w:rsidRPr="00712CCC">
              <w:rPr>
                <w:snapToGrid w:val="0"/>
                <w:kern w:val="22"/>
                <w:lang w:val="ru-RU"/>
              </w:rPr>
              <w:t xml:space="preserve"> 2022</w:t>
            </w:r>
          </w:p>
          <w:p w:rsidR="00C93035" w:rsidRPr="00210F20" w:rsidRDefault="00C93035" w:rsidP="00692446">
            <w:pPr>
              <w:suppressLineNumbers/>
              <w:suppressAutoHyphens/>
              <w:ind w:left="-108"/>
              <w:rPr>
                <w:snapToGrid w:val="0"/>
                <w:kern w:val="22"/>
                <w:lang w:val="ru-RU"/>
              </w:rPr>
            </w:pPr>
          </w:p>
          <w:p w:rsidR="00C93035" w:rsidRPr="00210F20" w:rsidRDefault="00C93035" w:rsidP="00692446">
            <w:pPr>
              <w:suppressLineNumbers/>
              <w:suppressAutoHyphens/>
              <w:ind w:left="-108"/>
              <w:rPr>
                <w:snapToGrid w:val="0"/>
                <w:kern w:val="22"/>
                <w:lang w:val="ru-RU"/>
              </w:rPr>
            </w:pPr>
            <w:r w:rsidRPr="00210F20">
              <w:rPr>
                <w:snapToGrid w:val="0"/>
                <w:kern w:val="22"/>
                <w:lang w:val="ru-RU"/>
              </w:rPr>
              <w:t>RUSSIAN</w:t>
            </w:r>
          </w:p>
          <w:p w:rsidR="00C93035" w:rsidRPr="00210F20" w:rsidRDefault="00C93035" w:rsidP="00692446">
            <w:pPr>
              <w:suppressLineNumbers/>
              <w:suppressAutoHyphens/>
              <w:ind w:left="-108"/>
              <w:rPr>
                <w:snapToGrid w:val="0"/>
                <w:kern w:val="22"/>
                <w:u w:val="single"/>
                <w:lang w:val="ru-RU"/>
              </w:rPr>
            </w:pPr>
            <w:r w:rsidRPr="00210F20">
              <w:rPr>
                <w:snapToGrid w:val="0"/>
                <w:kern w:val="22"/>
                <w:lang w:val="ru-RU"/>
              </w:rPr>
              <w:t>ORIGINAL: ENGLISH</w:t>
            </w:r>
          </w:p>
        </w:tc>
      </w:tr>
    </w:tbl>
    <w:p w:rsidR="00C93035" w:rsidRPr="00737352"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737352">
        <w:rPr>
          <w:snapToGrid w:val="0"/>
          <w:kern w:val="22"/>
          <w:lang w:val="ru-RU"/>
        </w:rPr>
        <w:t>КОНФЕРЕНЦИЯ СТОРОН КОНВЕНЦИИ О</w:t>
      </w:r>
      <w:r w:rsidR="00737352">
        <w:rPr>
          <w:snapToGrid w:val="0"/>
          <w:kern w:val="22"/>
          <w:lang w:val="ru-RU"/>
        </w:rPr>
        <w:t xml:space="preserve"> </w:t>
      </w:r>
      <w:r w:rsidRPr="00737352">
        <w:rPr>
          <w:snapToGrid w:val="0"/>
          <w:kern w:val="22"/>
          <w:lang w:val="ru-RU"/>
        </w:rPr>
        <w:t>БИОЛОГИЧЕСКОМ РАЗНООБРАЗИИ</w:t>
      </w:r>
    </w:p>
    <w:p w:rsidR="00C93035" w:rsidRPr="00563703"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563703">
        <w:rPr>
          <w:snapToGrid w:val="0"/>
          <w:kern w:val="22"/>
          <w:lang w:val="ru-RU"/>
        </w:rPr>
        <w:t xml:space="preserve">Пятнадцатое совещание, часть </w:t>
      </w:r>
      <w:r w:rsidRPr="001A44F1">
        <w:rPr>
          <w:snapToGrid w:val="0"/>
          <w:kern w:val="22"/>
        </w:rPr>
        <w:t>II</w:t>
      </w:r>
    </w:p>
    <w:p w:rsidR="00C93035" w:rsidRPr="00563703"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563703">
        <w:rPr>
          <w:snapToGrid w:val="0"/>
          <w:kern w:val="22"/>
          <w:lang w:val="ru-RU"/>
        </w:rPr>
        <w:t>Монреаль, Канада, 7-19 декабря 2022 года</w:t>
      </w:r>
    </w:p>
    <w:p w:rsidR="00C93035" w:rsidRPr="00563703"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563703">
        <w:rPr>
          <w:snapToGrid w:val="0"/>
          <w:kern w:val="22"/>
          <w:lang w:val="ru-RU"/>
        </w:rPr>
        <w:t>Пункт 2</w:t>
      </w:r>
      <w:r w:rsidR="001A44F1">
        <w:rPr>
          <w:snapToGrid w:val="0"/>
          <w:kern w:val="22"/>
          <w:lang w:val="ru-RU"/>
        </w:rPr>
        <w:t>9</w:t>
      </w:r>
      <w:r w:rsidRPr="00563703">
        <w:rPr>
          <w:snapToGrid w:val="0"/>
          <w:kern w:val="22"/>
          <w:lang w:val="ru-RU"/>
        </w:rPr>
        <w:t xml:space="preserve"> повестки дня</w:t>
      </w:r>
    </w:p>
    <w:p w:rsidR="00C93035" w:rsidRPr="00210F20" w:rsidRDefault="00C93035" w:rsidP="00C93035">
      <w:pPr>
        <w:pStyle w:val="a7"/>
        <w:suppressLineNumbers/>
        <w:suppressAutoHyphens/>
        <w:spacing w:before="240" w:after="120"/>
        <w:ind w:left="142" w:hanging="142"/>
        <w:jc w:val="center"/>
        <w:rPr>
          <w:b/>
          <w:snapToGrid w:val="0"/>
          <w:kern w:val="22"/>
          <w:lang w:val="ru-RU"/>
        </w:rPr>
      </w:pPr>
      <w:r w:rsidRPr="00210F20">
        <w:rPr>
          <w:b/>
          <w:snapToGrid w:val="0"/>
          <w:kern w:val="22"/>
          <w:lang w:val="ru-RU"/>
        </w:rPr>
        <w:t>ПРОЕКТ ДОКЛАДА СОВЕЩАНИЯ</w:t>
      </w:r>
      <w:r w:rsidR="006B3C4A">
        <w:rPr>
          <w:rStyle w:val="afa"/>
          <w:b/>
          <w:bCs/>
          <w:snapToGrid w:val="0"/>
        </w:rPr>
        <w:footnoteReference w:customMarkFollows="1" w:id="2"/>
        <w:t>*</w:t>
      </w:r>
    </w:p>
    <w:p w:rsidR="00C93035" w:rsidRPr="00563703" w:rsidRDefault="00C93035" w:rsidP="00C93035">
      <w:pPr>
        <w:pStyle w:val="1"/>
        <w:rPr>
          <w:rFonts w:asciiTheme="majorBidi" w:hAnsiTheme="majorBidi" w:cstheme="majorBidi"/>
          <w:b w:val="0"/>
          <w:bCs/>
          <w:i/>
          <w:iCs/>
          <w:caps w:val="0"/>
          <w:snapToGrid w:val="0"/>
          <w:lang w:val="ru-RU"/>
        </w:rPr>
      </w:pPr>
      <w:r w:rsidRPr="00563703">
        <w:rPr>
          <w:rFonts w:asciiTheme="majorBidi" w:hAnsiTheme="majorBidi" w:cstheme="majorBidi"/>
          <w:b w:val="0"/>
          <w:bCs/>
          <w:i/>
          <w:iCs/>
          <w:caps w:val="0"/>
          <w:snapToGrid w:val="0"/>
          <w:lang w:val="ru-RU"/>
        </w:rPr>
        <w:t xml:space="preserve">Докладчик: </w:t>
      </w:r>
      <w:proofErr w:type="spellStart"/>
      <w:r w:rsidRPr="00563703">
        <w:rPr>
          <w:rFonts w:asciiTheme="majorBidi" w:hAnsiTheme="majorBidi" w:cstheme="majorBidi"/>
          <w:b w:val="0"/>
          <w:bCs/>
          <w:i/>
          <w:iCs/>
          <w:caps w:val="0"/>
          <w:snapToGrid w:val="0"/>
          <w:lang w:val="ru-RU"/>
        </w:rPr>
        <w:t>Эльвана</w:t>
      </w:r>
      <w:proofErr w:type="spellEnd"/>
      <w:r w:rsidRPr="00563703">
        <w:rPr>
          <w:rFonts w:asciiTheme="majorBidi" w:hAnsiTheme="majorBidi" w:cstheme="majorBidi"/>
          <w:b w:val="0"/>
          <w:bCs/>
          <w:i/>
          <w:iCs/>
          <w:caps w:val="0"/>
          <w:snapToGrid w:val="0"/>
          <w:lang w:val="ru-RU"/>
        </w:rPr>
        <w:t xml:space="preserve"> </w:t>
      </w:r>
      <w:proofErr w:type="spellStart"/>
      <w:r w:rsidRPr="00563703">
        <w:rPr>
          <w:rFonts w:asciiTheme="majorBidi" w:hAnsiTheme="majorBidi" w:cstheme="majorBidi"/>
          <w:b w:val="0"/>
          <w:bCs/>
          <w:i/>
          <w:iCs/>
          <w:caps w:val="0"/>
          <w:snapToGrid w:val="0"/>
          <w:lang w:val="ru-RU"/>
        </w:rPr>
        <w:t>Рамадж</w:t>
      </w:r>
      <w:proofErr w:type="spellEnd"/>
      <w:r w:rsidRPr="00563703">
        <w:rPr>
          <w:rFonts w:asciiTheme="majorBidi" w:hAnsiTheme="majorBidi" w:cstheme="majorBidi"/>
          <w:b w:val="0"/>
          <w:bCs/>
          <w:i/>
          <w:iCs/>
          <w:caps w:val="0"/>
          <w:snapToGrid w:val="0"/>
          <w:lang w:val="ru-RU"/>
        </w:rPr>
        <w:t xml:space="preserve"> (Албания)</w:t>
      </w:r>
    </w:p>
    <w:p w:rsidR="00C93035" w:rsidRPr="00210F20" w:rsidRDefault="00C93035" w:rsidP="00C93035">
      <w:pPr>
        <w:keepNext/>
        <w:suppressLineNumbers/>
        <w:suppressAutoHyphens/>
        <w:kinsoku w:val="0"/>
        <w:overflowPunct w:val="0"/>
        <w:autoSpaceDE w:val="0"/>
        <w:autoSpaceDN w:val="0"/>
        <w:adjustRightInd w:val="0"/>
        <w:snapToGrid w:val="0"/>
        <w:spacing w:before="240" w:after="120"/>
        <w:jc w:val="center"/>
        <w:outlineLvl w:val="0"/>
        <w:rPr>
          <w:rFonts w:cs="Times New Roman Bold"/>
          <w:b/>
          <w:snapToGrid w:val="0"/>
          <w:kern w:val="22"/>
          <w:lang w:val="ru-RU"/>
        </w:rPr>
      </w:pPr>
      <w:r w:rsidRPr="00210F20">
        <w:rPr>
          <w:b/>
          <w:snapToGrid w:val="0"/>
          <w:kern w:val="22"/>
          <w:lang w:val="ru-RU"/>
        </w:rPr>
        <w:t>ВВЕДЕНИЕ</w:t>
      </w:r>
    </w:p>
    <w:p w:rsidR="00C93035" w:rsidRPr="00210F20" w:rsidRDefault="00C93035" w:rsidP="00C93035">
      <w:pPr>
        <w:keepNext/>
        <w:suppressLineNumbers/>
        <w:suppressAutoHyphens/>
        <w:kinsoku w:val="0"/>
        <w:overflowPunct w:val="0"/>
        <w:autoSpaceDE w:val="0"/>
        <w:autoSpaceDN w:val="0"/>
        <w:adjustRightInd w:val="0"/>
        <w:snapToGrid w:val="0"/>
        <w:spacing w:before="240" w:after="120"/>
        <w:jc w:val="center"/>
        <w:outlineLvl w:val="0"/>
        <w:rPr>
          <w:rFonts w:cs="Times New Roman Bold"/>
          <w:b/>
          <w:snapToGrid w:val="0"/>
          <w:kern w:val="22"/>
          <w:lang w:val="ru-RU"/>
        </w:rPr>
      </w:pPr>
      <w:r w:rsidRPr="00210F20">
        <w:rPr>
          <w:rFonts w:ascii="Times New Roman Bold" w:hAnsi="Times New Roman Bold" w:cs="Times New Roman Bold"/>
          <w:b/>
          <w:snapToGrid w:val="0"/>
          <w:kern w:val="22"/>
          <w:lang w:val="ru-RU"/>
        </w:rPr>
        <w:t>A.</w:t>
      </w:r>
      <w:r w:rsidRPr="00210F20">
        <w:rPr>
          <w:rFonts w:ascii="Times New Roman Bold" w:hAnsi="Times New Roman Bold" w:cs="Times New Roman Bold"/>
          <w:b/>
          <w:snapToGrid w:val="0"/>
          <w:kern w:val="22"/>
          <w:lang w:val="ru-RU"/>
        </w:rPr>
        <w:tab/>
      </w:r>
      <w:r w:rsidRPr="00210F20">
        <w:rPr>
          <w:b/>
          <w:snapToGrid w:val="0"/>
          <w:kern w:val="22"/>
          <w:lang w:val="ru-RU"/>
        </w:rPr>
        <w:t>Общие сведения</w:t>
      </w:r>
    </w:p>
    <w:p w:rsidR="00C93035" w:rsidRPr="00210F20" w:rsidRDefault="00C93035" w:rsidP="00C93035">
      <w:pPr>
        <w:pStyle w:val="Para1"/>
        <w:numPr>
          <w:ilvl w:val="0"/>
          <w:numId w:val="20"/>
        </w:numPr>
        <w:tabs>
          <w:tab w:val="clear" w:pos="360"/>
        </w:tabs>
        <w:rPr>
          <w:kern w:val="22"/>
          <w:lang w:val="ru-RU"/>
        </w:rPr>
      </w:pPr>
      <w:r w:rsidRPr="00210F20">
        <w:rPr>
          <w:lang w:val="ru-RU"/>
        </w:rPr>
        <w:t xml:space="preserve">Конференция Сторон </w:t>
      </w:r>
      <w:r w:rsidR="006B3C4A" w:rsidRPr="006B3C4A">
        <w:rPr>
          <w:lang w:val="ru-RU"/>
        </w:rPr>
        <w:t>Конвенции о биологическом разнообразии</w:t>
      </w:r>
      <w:r w:rsidR="006B3C4A">
        <w:rPr>
          <w:lang w:val="ru-RU"/>
        </w:rPr>
        <w:t xml:space="preserve"> </w:t>
      </w:r>
      <w:r w:rsidRPr="00210F20">
        <w:rPr>
          <w:lang w:val="ru-RU"/>
        </w:rPr>
        <w:t xml:space="preserve">провела свое 15-е совещание одновременно с 10-м совещанием Конференции Сторон, выступающей в качестве совещания Сторон Картахенского протокола по биобезопасности, и 4-м совещанием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w:t>
      </w:r>
    </w:p>
    <w:p w:rsidR="00C93035" w:rsidRPr="00210F20" w:rsidRDefault="00C93035" w:rsidP="00C93035">
      <w:pPr>
        <w:pStyle w:val="Para1"/>
        <w:numPr>
          <w:ilvl w:val="0"/>
          <w:numId w:val="20"/>
        </w:numPr>
        <w:tabs>
          <w:tab w:val="clear" w:pos="360"/>
        </w:tabs>
        <w:rPr>
          <w:bCs/>
          <w:kern w:val="22"/>
          <w:szCs w:val="22"/>
          <w:lang w:val="ru-RU"/>
        </w:rPr>
      </w:pPr>
      <w:proofErr w:type="gramStart"/>
      <w:r w:rsidRPr="00210F20">
        <w:rPr>
          <w:lang w:val="ru-RU"/>
        </w:rPr>
        <w:t xml:space="preserve">В силу обстоятельств, связанных с пандемией </w:t>
      </w:r>
      <w:proofErr w:type="spellStart"/>
      <w:r w:rsidRPr="00210F20">
        <w:rPr>
          <w:lang w:val="ru-RU"/>
        </w:rPr>
        <w:t>коронавирусной</w:t>
      </w:r>
      <w:proofErr w:type="spellEnd"/>
      <w:r w:rsidRPr="00210F20">
        <w:rPr>
          <w:lang w:val="ru-RU"/>
        </w:rPr>
        <w:t xml:space="preserve"> болезни (COVID-19), это совещание проводилось в двух частях, причем первая часть пр</w:t>
      </w:r>
      <w:r w:rsidR="00AB7A85">
        <w:rPr>
          <w:lang w:val="ru-RU"/>
        </w:rPr>
        <w:t xml:space="preserve">ошла </w:t>
      </w:r>
      <w:r w:rsidRPr="00210F20">
        <w:rPr>
          <w:lang w:val="ru-RU"/>
        </w:rPr>
        <w:t xml:space="preserve">в онлайновом формате с частичным очным присутствием участников в </w:t>
      </w:r>
      <w:proofErr w:type="spellStart"/>
      <w:r w:rsidRPr="00210F20">
        <w:rPr>
          <w:lang w:val="ru-RU"/>
        </w:rPr>
        <w:t>Куньмине</w:t>
      </w:r>
      <w:proofErr w:type="spellEnd"/>
      <w:r w:rsidRPr="00210F20">
        <w:rPr>
          <w:lang w:val="ru-RU"/>
        </w:rPr>
        <w:t xml:space="preserve"> (Китай) 12 и 13 октября 2021 года, тогда как вторая часть про</w:t>
      </w:r>
      <w:r w:rsidR="00AB7A85">
        <w:rPr>
          <w:lang w:val="ru-RU"/>
        </w:rPr>
        <w:t>водилась</w:t>
      </w:r>
      <w:r w:rsidRPr="00210F20">
        <w:rPr>
          <w:lang w:val="ru-RU"/>
        </w:rPr>
        <w:t xml:space="preserve"> в очном формате в Монреале (Канада) с 7 по 19 декабря 2022 года.</w:t>
      </w:r>
      <w:proofErr w:type="gramEnd"/>
      <w:r w:rsidRPr="00210F20">
        <w:rPr>
          <w:lang w:val="ru-RU"/>
        </w:rPr>
        <w:t xml:space="preserve"> В настоящем докладе </w:t>
      </w:r>
      <w:r w:rsidR="003A0AF9">
        <w:rPr>
          <w:lang w:val="ru-RU"/>
        </w:rPr>
        <w:t>содержится отчет о</w:t>
      </w:r>
      <w:r w:rsidRPr="00210F20">
        <w:rPr>
          <w:lang w:val="ru-RU"/>
        </w:rPr>
        <w:t xml:space="preserve"> работ</w:t>
      </w:r>
      <w:r w:rsidR="003A0AF9">
        <w:rPr>
          <w:lang w:val="ru-RU"/>
        </w:rPr>
        <w:t>е</w:t>
      </w:r>
      <w:r w:rsidRPr="00210F20">
        <w:rPr>
          <w:lang w:val="ru-RU"/>
        </w:rPr>
        <w:t xml:space="preserve"> </w:t>
      </w:r>
      <w:r w:rsidR="00AB7A85" w:rsidRPr="00210F20">
        <w:rPr>
          <w:lang w:val="ru-RU"/>
        </w:rPr>
        <w:t>втор</w:t>
      </w:r>
      <w:r w:rsidR="00AB7A85">
        <w:rPr>
          <w:lang w:val="ru-RU"/>
        </w:rPr>
        <w:t>ой</w:t>
      </w:r>
      <w:r w:rsidR="00AB7A85" w:rsidRPr="00210F20">
        <w:rPr>
          <w:lang w:val="ru-RU"/>
        </w:rPr>
        <w:t xml:space="preserve"> </w:t>
      </w:r>
      <w:r w:rsidRPr="00210F20">
        <w:rPr>
          <w:lang w:val="ru-RU"/>
        </w:rPr>
        <w:t>части совещания</w:t>
      </w:r>
      <w:r w:rsidRPr="00210F20">
        <w:rPr>
          <w:rStyle w:val="afa"/>
          <w:kern w:val="22"/>
          <w:lang w:val="ru-RU"/>
        </w:rPr>
        <w:footnoteReference w:id="3"/>
      </w:r>
      <w:r w:rsidRPr="00210F20">
        <w:rPr>
          <w:lang w:val="ru-RU"/>
        </w:rPr>
        <w:t xml:space="preserve">. </w:t>
      </w:r>
    </w:p>
    <w:p w:rsidR="00C93035" w:rsidRPr="00210F20" w:rsidRDefault="003A0AF9" w:rsidP="00C93035">
      <w:pPr>
        <w:pStyle w:val="Para1"/>
        <w:numPr>
          <w:ilvl w:val="0"/>
          <w:numId w:val="20"/>
        </w:numPr>
        <w:tabs>
          <w:tab w:val="clear" w:pos="360"/>
        </w:tabs>
        <w:rPr>
          <w:bCs/>
          <w:kern w:val="22"/>
          <w:szCs w:val="22"/>
          <w:lang w:val="ru-RU"/>
        </w:rPr>
      </w:pPr>
      <w:proofErr w:type="gramStart"/>
      <w:r w:rsidRPr="003A0AF9">
        <w:rPr>
          <w:lang w:val="ru-RU"/>
        </w:rPr>
        <w:t>Второй части</w:t>
      </w:r>
      <w:r w:rsidRPr="00210F20">
        <w:rPr>
          <w:lang w:val="ru-RU"/>
        </w:rPr>
        <w:t xml:space="preserve"> </w:t>
      </w:r>
      <w:r w:rsidR="00C93035" w:rsidRPr="00210F20">
        <w:rPr>
          <w:lang w:val="ru-RU"/>
        </w:rPr>
        <w:t xml:space="preserve">совещания предшествовало 6 декабря 2022 года церемониальное приветствие традиционного вождя народа </w:t>
      </w:r>
      <w:proofErr w:type="spellStart"/>
      <w:r w:rsidR="00C93035" w:rsidRPr="00210F20">
        <w:rPr>
          <w:color w:val="000000"/>
          <w:bdr w:val="none" w:sz="0" w:space="0" w:color="auto" w:frame="1"/>
          <w:lang w:val="ru-RU"/>
        </w:rPr>
        <w:t>онондага</w:t>
      </w:r>
      <w:proofErr w:type="spellEnd"/>
      <w:r>
        <w:rPr>
          <w:color w:val="000000"/>
          <w:bdr w:val="none" w:sz="0" w:space="0" w:color="auto" w:frame="1"/>
          <w:lang w:val="ru-RU"/>
        </w:rPr>
        <w:t xml:space="preserve"> </w:t>
      </w:r>
      <w:proofErr w:type="spellStart"/>
      <w:r w:rsidRPr="003A0AF9">
        <w:rPr>
          <w:lang w:val="ru-RU"/>
        </w:rPr>
        <w:t>Тадодахо</w:t>
      </w:r>
      <w:proofErr w:type="spellEnd"/>
      <w:r w:rsidRPr="003A0AF9">
        <w:rPr>
          <w:lang w:val="ru-RU"/>
        </w:rPr>
        <w:t xml:space="preserve"> Сида Хилла</w:t>
      </w:r>
      <w:r w:rsidR="00C93035" w:rsidRPr="00210F20">
        <w:rPr>
          <w:color w:val="000000"/>
          <w:bdr w:val="none" w:sz="0" w:space="0" w:color="auto" w:frame="1"/>
          <w:lang w:val="ru-RU"/>
        </w:rPr>
        <w:t xml:space="preserve">, </w:t>
      </w:r>
      <w:r w:rsidRPr="003A0AF9">
        <w:rPr>
          <w:lang w:val="ru-RU"/>
        </w:rPr>
        <w:t xml:space="preserve">после чего с заявлениями выступили премьер-министр Канады </w:t>
      </w:r>
      <w:proofErr w:type="spellStart"/>
      <w:r w:rsidRPr="003A0AF9">
        <w:rPr>
          <w:lang w:val="ru-RU"/>
        </w:rPr>
        <w:t>Джастин</w:t>
      </w:r>
      <w:proofErr w:type="spellEnd"/>
      <w:r w:rsidRPr="003A0AF9">
        <w:rPr>
          <w:lang w:val="ru-RU"/>
        </w:rPr>
        <w:t xml:space="preserve"> </w:t>
      </w:r>
      <w:proofErr w:type="spellStart"/>
      <w:r w:rsidRPr="003A0AF9">
        <w:rPr>
          <w:lang w:val="ru-RU"/>
        </w:rPr>
        <w:t>Трюдо</w:t>
      </w:r>
      <w:proofErr w:type="spellEnd"/>
      <w:r w:rsidRPr="003A0AF9">
        <w:rPr>
          <w:lang w:val="ru-RU"/>
        </w:rPr>
        <w:t xml:space="preserve">, Генеральный секретарь Организации Объединенных Наций, Министр экологии и окружающей среды Китая и Председатель </w:t>
      </w:r>
      <w:r>
        <w:rPr>
          <w:lang w:val="ru-RU"/>
        </w:rPr>
        <w:t>15-</w:t>
      </w:r>
      <w:r w:rsidRPr="003A0AF9">
        <w:rPr>
          <w:lang w:val="ru-RU"/>
        </w:rPr>
        <w:t xml:space="preserve">го совещания Конференции </w:t>
      </w:r>
      <w:r w:rsidR="004A6D7F">
        <w:rPr>
          <w:lang w:val="ru-RU"/>
        </w:rPr>
        <w:t>С</w:t>
      </w:r>
      <w:r w:rsidRPr="003A0AF9">
        <w:rPr>
          <w:lang w:val="ru-RU"/>
        </w:rPr>
        <w:t xml:space="preserve">торон Хуан </w:t>
      </w:r>
      <w:proofErr w:type="spellStart"/>
      <w:r w:rsidRPr="003A0AF9">
        <w:rPr>
          <w:lang w:val="ru-RU"/>
        </w:rPr>
        <w:t>Жуньцю</w:t>
      </w:r>
      <w:proofErr w:type="spellEnd"/>
      <w:r w:rsidRPr="003A0AF9">
        <w:rPr>
          <w:lang w:val="ru-RU"/>
        </w:rPr>
        <w:t xml:space="preserve">, премьер-министр Квебека Франсуа </w:t>
      </w:r>
      <w:proofErr w:type="spellStart"/>
      <w:r w:rsidRPr="003A0AF9">
        <w:rPr>
          <w:lang w:val="ru-RU"/>
        </w:rPr>
        <w:t>Лего</w:t>
      </w:r>
      <w:proofErr w:type="spellEnd"/>
      <w:r w:rsidRPr="003A0AF9">
        <w:rPr>
          <w:lang w:val="ru-RU"/>
        </w:rPr>
        <w:t xml:space="preserve">, мэр Монреаля </w:t>
      </w:r>
      <w:proofErr w:type="spellStart"/>
      <w:r w:rsidRPr="003A0AF9">
        <w:rPr>
          <w:lang w:val="ru-RU"/>
        </w:rPr>
        <w:t>Валери</w:t>
      </w:r>
      <w:proofErr w:type="spellEnd"/>
      <w:r w:rsidRPr="003A0AF9">
        <w:rPr>
          <w:lang w:val="ru-RU"/>
        </w:rPr>
        <w:t xml:space="preserve"> </w:t>
      </w:r>
      <w:proofErr w:type="spellStart"/>
      <w:r w:rsidRPr="003A0AF9">
        <w:rPr>
          <w:lang w:val="ru-RU"/>
        </w:rPr>
        <w:t>Плант</w:t>
      </w:r>
      <w:proofErr w:type="spellEnd"/>
      <w:r w:rsidRPr="003A0AF9">
        <w:rPr>
          <w:lang w:val="ru-RU"/>
        </w:rPr>
        <w:t xml:space="preserve"> и мэр </w:t>
      </w:r>
      <w:proofErr w:type="spellStart"/>
      <w:r w:rsidRPr="003A0AF9">
        <w:rPr>
          <w:lang w:val="ru-RU"/>
        </w:rPr>
        <w:t>Куньмина</w:t>
      </w:r>
      <w:proofErr w:type="spellEnd"/>
      <w:r w:rsidRPr="003A0AF9">
        <w:rPr>
          <w:lang w:val="ru-RU"/>
        </w:rPr>
        <w:t xml:space="preserve"> </w:t>
      </w:r>
      <w:proofErr w:type="spellStart"/>
      <w:r w:rsidRPr="003A0AF9">
        <w:rPr>
          <w:lang w:val="ru-RU"/>
        </w:rPr>
        <w:t>Лю</w:t>
      </w:r>
      <w:proofErr w:type="spellEnd"/>
      <w:r w:rsidRPr="003A0AF9">
        <w:rPr>
          <w:lang w:val="ru-RU"/>
        </w:rPr>
        <w:t xml:space="preserve"> </w:t>
      </w:r>
      <w:proofErr w:type="spellStart"/>
      <w:r w:rsidRPr="003A0AF9">
        <w:rPr>
          <w:lang w:val="ru-RU"/>
        </w:rPr>
        <w:t>Цзяч</w:t>
      </w:r>
      <w:r w:rsidR="004A6D7F">
        <w:rPr>
          <w:lang w:val="ru-RU"/>
        </w:rPr>
        <w:t>энь</w:t>
      </w:r>
      <w:proofErr w:type="spellEnd"/>
      <w:r w:rsidRPr="003A0AF9">
        <w:rPr>
          <w:lang w:val="ru-RU"/>
        </w:rPr>
        <w:t xml:space="preserve">, </w:t>
      </w:r>
      <w:r w:rsidR="004A6D7F">
        <w:rPr>
          <w:lang w:val="ru-RU"/>
        </w:rPr>
        <w:t>и была</w:t>
      </w:r>
      <w:proofErr w:type="gramEnd"/>
      <w:r w:rsidR="004A6D7F">
        <w:rPr>
          <w:lang w:val="ru-RU"/>
        </w:rPr>
        <w:t xml:space="preserve"> представлена </w:t>
      </w:r>
      <w:r w:rsidRPr="003A0AF9">
        <w:rPr>
          <w:lang w:val="ru-RU"/>
        </w:rPr>
        <w:t>культурная презентация.</w:t>
      </w:r>
    </w:p>
    <w:p w:rsidR="00C93035" w:rsidRPr="00E00E84" w:rsidRDefault="00C93035" w:rsidP="00E00E84">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lang w:val="ru-RU"/>
        </w:rPr>
      </w:pPr>
      <w:r w:rsidRPr="00E00E84">
        <w:rPr>
          <w:rFonts w:ascii="Times New Roman Bold" w:hAnsi="Times New Roman Bold" w:cs="Times New Roman Bold"/>
          <w:b/>
          <w:snapToGrid w:val="0"/>
          <w:kern w:val="22"/>
          <w:lang w:val="ru-RU"/>
        </w:rPr>
        <w:lastRenderedPageBreak/>
        <w:t>B.</w:t>
      </w:r>
      <w:r w:rsidR="00E00E84" w:rsidRPr="00E00E84">
        <w:rPr>
          <w:rFonts w:ascii="Times New Roman Bold" w:hAnsi="Times New Roman Bold" w:cs="Times New Roman Bold"/>
          <w:b/>
          <w:snapToGrid w:val="0"/>
          <w:kern w:val="22"/>
          <w:lang w:val="ru-RU"/>
        </w:rPr>
        <w:tab/>
      </w:r>
      <w:r w:rsidRPr="00E00E84">
        <w:rPr>
          <w:rFonts w:ascii="Times New Roman Bold" w:hAnsi="Times New Roman Bold" w:cs="Times New Roman Bold"/>
          <w:b/>
          <w:snapToGrid w:val="0"/>
          <w:kern w:val="22"/>
          <w:lang w:val="ru-RU"/>
        </w:rPr>
        <w:t>Участники совещания</w:t>
      </w:r>
    </w:p>
    <w:p w:rsidR="00F219A5" w:rsidRDefault="00C93035" w:rsidP="00C93035">
      <w:pPr>
        <w:pStyle w:val="Para1"/>
        <w:numPr>
          <w:ilvl w:val="0"/>
          <w:numId w:val="20"/>
        </w:numPr>
        <w:tabs>
          <w:tab w:val="clear" w:pos="360"/>
          <w:tab w:val="left" w:pos="720"/>
        </w:tabs>
        <w:snapToGrid w:val="0"/>
        <w:rPr>
          <w:lang w:val="ru-RU"/>
        </w:rPr>
      </w:pPr>
      <w:proofErr w:type="gramStart"/>
      <w:r w:rsidRPr="00210F20">
        <w:rPr>
          <w:lang w:val="ru-RU"/>
        </w:rPr>
        <w:t xml:space="preserve">Участвовать в работе </w:t>
      </w:r>
      <w:r w:rsidR="00AB7A85">
        <w:rPr>
          <w:lang w:val="ru-RU"/>
        </w:rPr>
        <w:t xml:space="preserve">второй </w:t>
      </w:r>
      <w:r w:rsidRPr="00210F20">
        <w:rPr>
          <w:lang w:val="ru-RU"/>
        </w:rPr>
        <w:t>части совещания были</w:t>
      </w:r>
      <w:proofErr w:type="gramEnd"/>
      <w:r w:rsidRPr="00210F20">
        <w:rPr>
          <w:lang w:val="ru-RU"/>
        </w:rPr>
        <w:t xml:space="preserve"> приглашены все государства. В совещании участвовали представители следующих Сторон: </w:t>
      </w:r>
    </w:p>
    <w:p w:rsidR="00F219A5" w:rsidRDefault="00F219A5" w:rsidP="00F219A5">
      <w:pPr>
        <w:pStyle w:val="Para1"/>
        <w:numPr>
          <w:ilvl w:val="0"/>
          <w:numId w:val="0"/>
        </w:numPr>
        <w:tabs>
          <w:tab w:val="left" w:pos="360"/>
          <w:tab w:val="left" w:pos="720"/>
        </w:tabs>
        <w:snapToGrid w:val="0"/>
        <w:rPr>
          <w:lang w:val="ru-RU"/>
        </w:rPr>
      </w:pPr>
    </w:p>
    <w:p w:rsidR="00F54CDC" w:rsidRDefault="00F54CDC" w:rsidP="00F54CDC">
      <w:pPr>
        <w:rPr>
          <w:szCs w:val="22"/>
        </w:rPr>
        <w:sectPr w:rsidR="00F54CDC" w:rsidSect="0090075A">
          <w:headerReference w:type="even" r:id="rId15"/>
          <w:headerReference w:type="default" r:id="rId16"/>
          <w:pgSz w:w="12240" w:h="15840"/>
          <w:pgMar w:top="567" w:right="1440" w:bottom="1134" w:left="1440" w:header="709" w:footer="709" w:gutter="0"/>
          <w:cols w:space="708"/>
          <w:titlePg/>
          <w:docGrid w:linePitch="360"/>
        </w:sectPr>
      </w:pPr>
    </w:p>
    <w:p w:rsidR="00F54CDC" w:rsidRPr="00F54CDC" w:rsidRDefault="00F54CDC" w:rsidP="00F54CDC">
      <w:pPr>
        <w:rPr>
          <w:szCs w:val="22"/>
          <w:lang w:val="ru-RU"/>
        </w:rPr>
      </w:pPr>
      <w:r w:rsidRPr="00F54CDC">
        <w:rPr>
          <w:szCs w:val="22"/>
          <w:lang w:val="ru-RU"/>
        </w:rPr>
        <w:lastRenderedPageBreak/>
        <w:t>Австралия</w:t>
      </w:r>
    </w:p>
    <w:p w:rsidR="00F54CDC" w:rsidRPr="00F54CDC" w:rsidRDefault="00F54CDC" w:rsidP="00F54CDC">
      <w:pPr>
        <w:rPr>
          <w:szCs w:val="22"/>
          <w:lang w:val="ru-RU"/>
        </w:rPr>
      </w:pPr>
      <w:r w:rsidRPr="00F54CDC">
        <w:rPr>
          <w:szCs w:val="22"/>
          <w:lang w:val="ru-RU"/>
        </w:rPr>
        <w:t>Австрия</w:t>
      </w:r>
    </w:p>
    <w:p w:rsidR="00F54CDC" w:rsidRPr="00F54CDC" w:rsidRDefault="00F54CDC" w:rsidP="00F54CDC">
      <w:pPr>
        <w:rPr>
          <w:szCs w:val="22"/>
          <w:lang w:val="ru-RU"/>
        </w:rPr>
      </w:pPr>
      <w:r w:rsidRPr="00F54CDC">
        <w:rPr>
          <w:szCs w:val="22"/>
          <w:lang w:val="ru-RU"/>
        </w:rPr>
        <w:t>Азербайджан</w:t>
      </w:r>
    </w:p>
    <w:p w:rsidR="00F54CDC" w:rsidRPr="00F54CDC" w:rsidRDefault="00F54CDC" w:rsidP="00F54CDC">
      <w:pPr>
        <w:rPr>
          <w:szCs w:val="22"/>
          <w:lang w:val="ru-RU"/>
        </w:rPr>
      </w:pPr>
      <w:r w:rsidRPr="00F54CDC">
        <w:rPr>
          <w:szCs w:val="22"/>
          <w:lang w:val="ru-RU"/>
        </w:rPr>
        <w:t>Албания</w:t>
      </w:r>
    </w:p>
    <w:p w:rsidR="00F54CDC" w:rsidRPr="00F54CDC" w:rsidRDefault="00F54CDC" w:rsidP="00F54CDC">
      <w:pPr>
        <w:rPr>
          <w:szCs w:val="22"/>
          <w:lang w:val="ru-RU"/>
        </w:rPr>
      </w:pPr>
      <w:r w:rsidRPr="00F54CDC">
        <w:rPr>
          <w:szCs w:val="22"/>
          <w:lang w:val="ru-RU"/>
        </w:rPr>
        <w:t>Алжир</w:t>
      </w:r>
    </w:p>
    <w:p w:rsidR="00F54CDC" w:rsidRPr="00F54CDC" w:rsidRDefault="00F54CDC" w:rsidP="00F54CDC">
      <w:pPr>
        <w:rPr>
          <w:szCs w:val="22"/>
          <w:lang w:val="ru-RU"/>
        </w:rPr>
      </w:pPr>
      <w:r w:rsidRPr="00F54CDC">
        <w:rPr>
          <w:szCs w:val="22"/>
          <w:lang w:val="ru-RU"/>
        </w:rPr>
        <w:t>Ангола</w:t>
      </w:r>
    </w:p>
    <w:p w:rsidR="00F54CDC" w:rsidRPr="00F54CDC" w:rsidRDefault="00F54CDC" w:rsidP="00F54CDC">
      <w:pPr>
        <w:rPr>
          <w:szCs w:val="22"/>
          <w:lang w:val="ru-RU"/>
        </w:rPr>
      </w:pPr>
      <w:r w:rsidRPr="00F54CDC">
        <w:rPr>
          <w:szCs w:val="22"/>
          <w:lang w:val="ru-RU"/>
        </w:rPr>
        <w:t xml:space="preserve">Антигуа и </w:t>
      </w:r>
      <w:proofErr w:type="spellStart"/>
      <w:r w:rsidRPr="00F54CDC">
        <w:rPr>
          <w:szCs w:val="22"/>
          <w:lang w:val="ru-RU"/>
        </w:rPr>
        <w:t>Барбуда</w:t>
      </w:r>
      <w:proofErr w:type="spellEnd"/>
    </w:p>
    <w:p w:rsidR="00F54CDC" w:rsidRPr="00F54CDC" w:rsidRDefault="00F54CDC" w:rsidP="00F54CDC">
      <w:pPr>
        <w:rPr>
          <w:szCs w:val="22"/>
          <w:lang w:val="ru-RU"/>
        </w:rPr>
      </w:pPr>
      <w:r w:rsidRPr="00F54CDC">
        <w:rPr>
          <w:szCs w:val="22"/>
          <w:lang w:val="ru-RU"/>
        </w:rPr>
        <w:t>Аргентина</w:t>
      </w:r>
    </w:p>
    <w:p w:rsidR="00F54CDC" w:rsidRPr="00F54CDC" w:rsidRDefault="00F54CDC" w:rsidP="00F54CDC">
      <w:pPr>
        <w:rPr>
          <w:szCs w:val="22"/>
          <w:lang w:val="ru-RU"/>
        </w:rPr>
      </w:pPr>
      <w:r w:rsidRPr="00F54CDC">
        <w:rPr>
          <w:szCs w:val="22"/>
          <w:lang w:val="ru-RU"/>
        </w:rPr>
        <w:t>Армения</w:t>
      </w:r>
    </w:p>
    <w:p w:rsidR="00F54CDC" w:rsidRPr="00F54CDC" w:rsidRDefault="00F54CDC" w:rsidP="00F54CDC">
      <w:pPr>
        <w:rPr>
          <w:szCs w:val="22"/>
          <w:lang w:val="ru-RU"/>
        </w:rPr>
      </w:pPr>
      <w:r w:rsidRPr="00F54CDC">
        <w:rPr>
          <w:szCs w:val="22"/>
          <w:lang w:val="ru-RU"/>
        </w:rPr>
        <w:t xml:space="preserve">Багамские </w:t>
      </w:r>
      <w:r>
        <w:rPr>
          <w:szCs w:val="22"/>
          <w:lang w:val="ru-RU"/>
        </w:rPr>
        <w:t>О</w:t>
      </w:r>
      <w:r w:rsidRPr="00F54CDC">
        <w:rPr>
          <w:szCs w:val="22"/>
          <w:lang w:val="ru-RU"/>
        </w:rPr>
        <w:t>строва</w:t>
      </w:r>
    </w:p>
    <w:p w:rsidR="00F54CDC" w:rsidRPr="00F54CDC" w:rsidRDefault="00F54CDC" w:rsidP="00F54CDC">
      <w:pPr>
        <w:rPr>
          <w:szCs w:val="22"/>
          <w:lang w:val="ru-RU"/>
        </w:rPr>
      </w:pPr>
      <w:r w:rsidRPr="00F54CDC">
        <w:rPr>
          <w:szCs w:val="22"/>
          <w:lang w:val="ru-RU"/>
        </w:rPr>
        <w:t>Бангладеш</w:t>
      </w:r>
    </w:p>
    <w:p w:rsidR="00F54CDC" w:rsidRPr="00F54CDC" w:rsidRDefault="00F54CDC" w:rsidP="00F54CDC">
      <w:pPr>
        <w:rPr>
          <w:szCs w:val="22"/>
          <w:lang w:val="ru-RU"/>
        </w:rPr>
      </w:pPr>
      <w:r w:rsidRPr="00F54CDC">
        <w:rPr>
          <w:szCs w:val="22"/>
          <w:lang w:val="ru-RU"/>
        </w:rPr>
        <w:t>Барбадос</w:t>
      </w:r>
    </w:p>
    <w:p w:rsidR="00F54CDC" w:rsidRPr="00F54CDC" w:rsidRDefault="00F54CDC" w:rsidP="00F54CDC">
      <w:pPr>
        <w:rPr>
          <w:szCs w:val="22"/>
          <w:lang w:val="ru-RU"/>
        </w:rPr>
      </w:pPr>
      <w:r w:rsidRPr="00F54CDC">
        <w:rPr>
          <w:szCs w:val="22"/>
          <w:lang w:val="ru-RU"/>
        </w:rPr>
        <w:t>Бахрейн</w:t>
      </w:r>
    </w:p>
    <w:p w:rsidR="00F54CDC" w:rsidRPr="00F54CDC" w:rsidRDefault="00F54CDC" w:rsidP="00F54CDC">
      <w:pPr>
        <w:rPr>
          <w:szCs w:val="22"/>
          <w:lang w:val="ru-RU"/>
        </w:rPr>
      </w:pPr>
      <w:r w:rsidRPr="00F54CDC">
        <w:rPr>
          <w:szCs w:val="22"/>
          <w:lang w:val="ru-RU"/>
        </w:rPr>
        <w:t>Беларусь</w:t>
      </w:r>
    </w:p>
    <w:p w:rsidR="00F54CDC" w:rsidRPr="00F54CDC" w:rsidRDefault="00F54CDC" w:rsidP="00F54CDC">
      <w:pPr>
        <w:rPr>
          <w:szCs w:val="22"/>
          <w:lang w:val="ru-RU"/>
        </w:rPr>
      </w:pPr>
      <w:r w:rsidRPr="00F54CDC">
        <w:rPr>
          <w:szCs w:val="22"/>
          <w:lang w:val="ru-RU"/>
        </w:rPr>
        <w:t>Белиз</w:t>
      </w:r>
    </w:p>
    <w:p w:rsidR="00F54CDC" w:rsidRPr="00F54CDC" w:rsidRDefault="00F54CDC" w:rsidP="00F54CDC">
      <w:pPr>
        <w:rPr>
          <w:szCs w:val="22"/>
          <w:lang w:val="ru-RU"/>
        </w:rPr>
      </w:pPr>
      <w:r w:rsidRPr="00F54CDC">
        <w:rPr>
          <w:szCs w:val="22"/>
          <w:lang w:val="ru-RU"/>
        </w:rPr>
        <w:t>Бельгия</w:t>
      </w:r>
    </w:p>
    <w:p w:rsidR="00F54CDC" w:rsidRPr="00F54CDC" w:rsidRDefault="00F54CDC" w:rsidP="00F54CDC">
      <w:pPr>
        <w:rPr>
          <w:szCs w:val="22"/>
          <w:lang w:val="ru-RU"/>
        </w:rPr>
      </w:pPr>
      <w:r w:rsidRPr="00F54CDC">
        <w:rPr>
          <w:szCs w:val="22"/>
          <w:lang w:val="ru-RU"/>
        </w:rPr>
        <w:t>Бенин</w:t>
      </w:r>
    </w:p>
    <w:p w:rsidR="00F54CDC" w:rsidRPr="00F54CDC" w:rsidRDefault="00F54CDC" w:rsidP="00F54CDC">
      <w:pPr>
        <w:rPr>
          <w:szCs w:val="22"/>
          <w:lang w:val="ru-RU"/>
        </w:rPr>
      </w:pPr>
      <w:r w:rsidRPr="00F54CDC">
        <w:rPr>
          <w:szCs w:val="22"/>
          <w:lang w:val="ru-RU"/>
        </w:rPr>
        <w:t>Болгария</w:t>
      </w:r>
    </w:p>
    <w:p w:rsidR="00F54CDC" w:rsidRPr="00F54CDC" w:rsidRDefault="00F54CDC" w:rsidP="00F54CDC">
      <w:pPr>
        <w:rPr>
          <w:szCs w:val="22"/>
          <w:lang w:val="ru-RU"/>
        </w:rPr>
      </w:pPr>
      <w:r w:rsidRPr="00F54CDC">
        <w:rPr>
          <w:szCs w:val="22"/>
          <w:lang w:val="ru-RU"/>
        </w:rPr>
        <w:t>Боливия (Многонациональное государство)</w:t>
      </w:r>
    </w:p>
    <w:p w:rsidR="00F54CDC" w:rsidRPr="00F54CDC" w:rsidRDefault="00F54CDC" w:rsidP="00F54CDC">
      <w:pPr>
        <w:rPr>
          <w:szCs w:val="22"/>
          <w:lang w:val="ru-RU"/>
        </w:rPr>
      </w:pPr>
      <w:r w:rsidRPr="00F54CDC">
        <w:rPr>
          <w:szCs w:val="22"/>
          <w:lang w:val="ru-RU"/>
        </w:rPr>
        <w:t>Босния и Герцеговина</w:t>
      </w:r>
    </w:p>
    <w:p w:rsidR="00F54CDC" w:rsidRPr="00F54CDC" w:rsidRDefault="00F54CDC" w:rsidP="00F54CDC">
      <w:pPr>
        <w:rPr>
          <w:szCs w:val="22"/>
          <w:lang w:val="ru-RU"/>
        </w:rPr>
      </w:pPr>
      <w:r w:rsidRPr="00F54CDC">
        <w:rPr>
          <w:szCs w:val="22"/>
          <w:lang w:val="ru-RU"/>
        </w:rPr>
        <w:t>Ботсвана</w:t>
      </w:r>
    </w:p>
    <w:p w:rsidR="00F54CDC" w:rsidRPr="00F54CDC" w:rsidRDefault="00F54CDC" w:rsidP="00F54CDC">
      <w:pPr>
        <w:rPr>
          <w:szCs w:val="22"/>
          <w:lang w:val="ru-RU"/>
        </w:rPr>
      </w:pPr>
      <w:r w:rsidRPr="00F54CDC">
        <w:rPr>
          <w:szCs w:val="22"/>
          <w:lang w:val="ru-RU"/>
        </w:rPr>
        <w:t>Бразилия</w:t>
      </w:r>
    </w:p>
    <w:p w:rsidR="00F54CDC" w:rsidRPr="00F54CDC" w:rsidRDefault="00F54CDC" w:rsidP="00F54CDC">
      <w:pPr>
        <w:rPr>
          <w:szCs w:val="22"/>
          <w:lang w:val="ru-RU"/>
        </w:rPr>
      </w:pPr>
      <w:r w:rsidRPr="00F54CDC">
        <w:rPr>
          <w:szCs w:val="22"/>
          <w:lang w:val="ru-RU"/>
        </w:rPr>
        <w:t>Буркина-Фасо</w:t>
      </w:r>
    </w:p>
    <w:p w:rsidR="00F54CDC" w:rsidRPr="00F54CDC" w:rsidRDefault="00F54CDC" w:rsidP="00F54CDC">
      <w:pPr>
        <w:rPr>
          <w:szCs w:val="22"/>
          <w:lang w:val="ru-RU"/>
        </w:rPr>
      </w:pPr>
      <w:r w:rsidRPr="00F54CDC">
        <w:rPr>
          <w:szCs w:val="22"/>
          <w:lang w:val="ru-RU"/>
        </w:rPr>
        <w:t>Бурунди</w:t>
      </w:r>
    </w:p>
    <w:p w:rsidR="00F54CDC" w:rsidRPr="00F54CDC" w:rsidRDefault="00F54CDC" w:rsidP="00F54CDC">
      <w:pPr>
        <w:rPr>
          <w:szCs w:val="22"/>
          <w:lang w:val="ru-RU"/>
        </w:rPr>
      </w:pPr>
      <w:r w:rsidRPr="00F54CDC">
        <w:rPr>
          <w:szCs w:val="22"/>
          <w:lang w:val="ru-RU"/>
        </w:rPr>
        <w:t>Бутан</w:t>
      </w:r>
    </w:p>
    <w:p w:rsidR="00F54CDC" w:rsidRPr="00F54CDC" w:rsidRDefault="00F54CDC" w:rsidP="00F54CDC">
      <w:pPr>
        <w:rPr>
          <w:szCs w:val="22"/>
          <w:lang w:val="ru-RU"/>
        </w:rPr>
      </w:pPr>
      <w:proofErr w:type="spellStart"/>
      <w:r w:rsidRPr="00F54CDC">
        <w:rPr>
          <w:szCs w:val="22"/>
          <w:lang w:val="ru-RU"/>
        </w:rPr>
        <w:t>Вануату</w:t>
      </w:r>
      <w:proofErr w:type="spellEnd"/>
    </w:p>
    <w:p w:rsidR="00F54CDC" w:rsidRPr="00F54CDC" w:rsidRDefault="00F54CDC" w:rsidP="00F54CDC">
      <w:pPr>
        <w:rPr>
          <w:szCs w:val="22"/>
          <w:lang w:val="ru-RU"/>
        </w:rPr>
      </w:pPr>
      <w:r w:rsidRPr="00F54CDC">
        <w:rPr>
          <w:szCs w:val="22"/>
          <w:lang w:val="ru-RU"/>
        </w:rPr>
        <w:t>Венгрия</w:t>
      </w:r>
    </w:p>
    <w:p w:rsidR="00F54CDC" w:rsidRPr="00F54CDC" w:rsidRDefault="00F54CDC" w:rsidP="00F54CDC">
      <w:pPr>
        <w:rPr>
          <w:szCs w:val="22"/>
          <w:lang w:val="ru-RU"/>
        </w:rPr>
      </w:pPr>
      <w:r w:rsidRPr="00F54CDC">
        <w:rPr>
          <w:szCs w:val="22"/>
          <w:lang w:val="ru-RU"/>
        </w:rPr>
        <w:t>Венесуэла (Боливарианская Республика)</w:t>
      </w:r>
    </w:p>
    <w:p w:rsidR="00F54CDC" w:rsidRPr="00F54CDC" w:rsidRDefault="00F54CDC" w:rsidP="00F54CDC">
      <w:pPr>
        <w:rPr>
          <w:szCs w:val="22"/>
          <w:lang w:val="ru-RU"/>
        </w:rPr>
      </w:pPr>
      <w:r w:rsidRPr="00F54CDC">
        <w:rPr>
          <w:szCs w:val="22"/>
          <w:lang w:val="ru-RU"/>
        </w:rPr>
        <w:t>Вьетнам</w:t>
      </w:r>
    </w:p>
    <w:p w:rsidR="00F54CDC" w:rsidRPr="00F54CDC" w:rsidRDefault="00F54CDC" w:rsidP="00F54CDC">
      <w:pPr>
        <w:rPr>
          <w:szCs w:val="22"/>
          <w:lang w:val="ru-RU"/>
        </w:rPr>
      </w:pPr>
      <w:r w:rsidRPr="00F54CDC">
        <w:rPr>
          <w:szCs w:val="22"/>
          <w:lang w:val="ru-RU"/>
        </w:rPr>
        <w:t>Габон</w:t>
      </w:r>
    </w:p>
    <w:p w:rsidR="00F54CDC" w:rsidRPr="00F54CDC" w:rsidRDefault="00F54CDC" w:rsidP="00F54CDC">
      <w:pPr>
        <w:rPr>
          <w:szCs w:val="22"/>
          <w:lang w:val="ru-RU"/>
        </w:rPr>
      </w:pPr>
      <w:r w:rsidRPr="00F54CDC">
        <w:rPr>
          <w:szCs w:val="22"/>
          <w:lang w:val="ru-RU"/>
        </w:rPr>
        <w:t>Гайана</w:t>
      </w:r>
    </w:p>
    <w:p w:rsidR="00F54CDC" w:rsidRPr="00F54CDC" w:rsidRDefault="00F54CDC" w:rsidP="00F54CDC">
      <w:pPr>
        <w:rPr>
          <w:szCs w:val="22"/>
          <w:lang w:val="ru-RU"/>
        </w:rPr>
      </w:pPr>
      <w:r w:rsidRPr="00F54CDC">
        <w:rPr>
          <w:szCs w:val="22"/>
          <w:lang w:val="ru-RU"/>
        </w:rPr>
        <w:t>Гаити</w:t>
      </w:r>
    </w:p>
    <w:p w:rsidR="00F54CDC" w:rsidRPr="00F54CDC" w:rsidRDefault="00F54CDC" w:rsidP="00F54CDC">
      <w:pPr>
        <w:rPr>
          <w:szCs w:val="22"/>
          <w:lang w:val="ru-RU"/>
        </w:rPr>
      </w:pPr>
      <w:r w:rsidRPr="00F54CDC">
        <w:rPr>
          <w:szCs w:val="22"/>
          <w:lang w:val="ru-RU"/>
        </w:rPr>
        <w:t>Гамбия</w:t>
      </w:r>
    </w:p>
    <w:p w:rsidR="00F54CDC" w:rsidRPr="00F54CDC" w:rsidRDefault="00F54CDC" w:rsidP="00F54CDC">
      <w:pPr>
        <w:rPr>
          <w:szCs w:val="22"/>
          <w:lang w:val="ru-RU"/>
        </w:rPr>
      </w:pPr>
      <w:r w:rsidRPr="00F54CDC">
        <w:rPr>
          <w:szCs w:val="22"/>
          <w:lang w:val="ru-RU"/>
        </w:rPr>
        <w:t>Гана</w:t>
      </w:r>
    </w:p>
    <w:p w:rsidR="00F54CDC" w:rsidRPr="00F54CDC" w:rsidRDefault="00F54CDC" w:rsidP="00F54CDC">
      <w:pPr>
        <w:rPr>
          <w:szCs w:val="22"/>
          <w:lang w:val="ru-RU"/>
        </w:rPr>
      </w:pPr>
      <w:r w:rsidRPr="00F54CDC">
        <w:rPr>
          <w:szCs w:val="22"/>
          <w:lang w:val="ru-RU"/>
        </w:rPr>
        <w:t>Гватемала</w:t>
      </w:r>
    </w:p>
    <w:p w:rsidR="00F54CDC" w:rsidRPr="00F54CDC" w:rsidRDefault="00F54CDC" w:rsidP="00F54CDC">
      <w:pPr>
        <w:rPr>
          <w:szCs w:val="22"/>
          <w:lang w:val="ru-RU"/>
        </w:rPr>
      </w:pPr>
      <w:r w:rsidRPr="00F54CDC">
        <w:rPr>
          <w:szCs w:val="22"/>
          <w:lang w:val="ru-RU"/>
        </w:rPr>
        <w:t>Гвинея</w:t>
      </w:r>
    </w:p>
    <w:p w:rsidR="00F54CDC" w:rsidRPr="00F54CDC" w:rsidRDefault="00F54CDC" w:rsidP="00F54CDC">
      <w:pPr>
        <w:rPr>
          <w:szCs w:val="22"/>
          <w:lang w:val="ru-RU"/>
        </w:rPr>
      </w:pPr>
      <w:r w:rsidRPr="00F54CDC">
        <w:rPr>
          <w:szCs w:val="22"/>
          <w:lang w:val="ru-RU"/>
        </w:rPr>
        <w:t>Гвинея-Бисау</w:t>
      </w:r>
    </w:p>
    <w:p w:rsidR="00F54CDC" w:rsidRPr="00F54CDC" w:rsidRDefault="00F54CDC" w:rsidP="00F54CDC">
      <w:pPr>
        <w:rPr>
          <w:szCs w:val="22"/>
          <w:lang w:val="ru-RU"/>
        </w:rPr>
      </w:pPr>
      <w:r w:rsidRPr="00F54CDC">
        <w:rPr>
          <w:szCs w:val="22"/>
          <w:lang w:val="ru-RU"/>
        </w:rPr>
        <w:t>Германия</w:t>
      </w:r>
    </w:p>
    <w:p w:rsidR="00F54CDC" w:rsidRPr="00F54CDC" w:rsidRDefault="00F54CDC" w:rsidP="00F54CDC">
      <w:pPr>
        <w:rPr>
          <w:szCs w:val="22"/>
          <w:lang w:val="ru-RU"/>
        </w:rPr>
      </w:pPr>
      <w:r w:rsidRPr="00F54CDC">
        <w:rPr>
          <w:szCs w:val="22"/>
          <w:lang w:val="ru-RU"/>
        </w:rPr>
        <w:t>Гондурас</w:t>
      </w:r>
    </w:p>
    <w:p w:rsidR="00F54CDC" w:rsidRPr="00F54CDC" w:rsidRDefault="00F54CDC" w:rsidP="00F54CDC">
      <w:pPr>
        <w:rPr>
          <w:szCs w:val="22"/>
          <w:lang w:val="ru-RU"/>
        </w:rPr>
      </w:pPr>
      <w:r w:rsidRPr="00F54CDC">
        <w:rPr>
          <w:szCs w:val="22"/>
          <w:lang w:val="ru-RU"/>
        </w:rPr>
        <w:t>Государство Палестина</w:t>
      </w:r>
    </w:p>
    <w:p w:rsidR="00F54CDC" w:rsidRPr="00F54CDC" w:rsidRDefault="00F54CDC" w:rsidP="00F54CDC">
      <w:pPr>
        <w:rPr>
          <w:szCs w:val="22"/>
          <w:lang w:val="ru-RU"/>
        </w:rPr>
      </w:pPr>
      <w:r w:rsidRPr="00F54CDC">
        <w:rPr>
          <w:szCs w:val="22"/>
          <w:lang w:val="ru-RU"/>
        </w:rPr>
        <w:t>Гренада</w:t>
      </w:r>
    </w:p>
    <w:p w:rsidR="00F54CDC" w:rsidRPr="00F54CDC" w:rsidRDefault="00F54CDC" w:rsidP="00F54CDC">
      <w:pPr>
        <w:rPr>
          <w:szCs w:val="22"/>
          <w:lang w:val="ru-RU"/>
        </w:rPr>
      </w:pPr>
      <w:r w:rsidRPr="00F54CDC">
        <w:rPr>
          <w:szCs w:val="22"/>
          <w:lang w:val="ru-RU"/>
        </w:rPr>
        <w:t>Греция</w:t>
      </w:r>
    </w:p>
    <w:p w:rsidR="00F54CDC" w:rsidRPr="00F54CDC" w:rsidRDefault="00F54CDC" w:rsidP="00F54CDC">
      <w:pPr>
        <w:rPr>
          <w:szCs w:val="22"/>
          <w:lang w:val="ru-RU"/>
        </w:rPr>
      </w:pPr>
      <w:r w:rsidRPr="00F54CDC">
        <w:rPr>
          <w:szCs w:val="22"/>
          <w:lang w:val="ru-RU"/>
        </w:rPr>
        <w:t>Грузия</w:t>
      </w:r>
    </w:p>
    <w:p w:rsidR="00F54CDC" w:rsidRPr="00F54CDC" w:rsidRDefault="00F54CDC" w:rsidP="00F54CDC">
      <w:pPr>
        <w:rPr>
          <w:szCs w:val="22"/>
          <w:lang w:val="ru-RU"/>
        </w:rPr>
      </w:pPr>
      <w:r w:rsidRPr="00F54CDC">
        <w:rPr>
          <w:szCs w:val="22"/>
          <w:lang w:val="ru-RU"/>
        </w:rPr>
        <w:lastRenderedPageBreak/>
        <w:t>Дания</w:t>
      </w:r>
    </w:p>
    <w:p w:rsidR="00F54CDC" w:rsidRPr="00F54CDC" w:rsidRDefault="00F54CDC" w:rsidP="00F54CDC">
      <w:pPr>
        <w:rPr>
          <w:szCs w:val="22"/>
          <w:lang w:val="ru-RU"/>
        </w:rPr>
      </w:pPr>
      <w:r w:rsidRPr="00F54CDC">
        <w:rPr>
          <w:szCs w:val="22"/>
          <w:lang w:val="ru-RU"/>
        </w:rPr>
        <w:t>Демократическая Республика Конго</w:t>
      </w:r>
    </w:p>
    <w:p w:rsidR="00F54CDC" w:rsidRPr="00F54CDC" w:rsidRDefault="00F54CDC" w:rsidP="00F54CDC">
      <w:pPr>
        <w:rPr>
          <w:szCs w:val="22"/>
          <w:lang w:val="ru-RU"/>
        </w:rPr>
      </w:pPr>
      <w:r w:rsidRPr="00F54CDC">
        <w:rPr>
          <w:szCs w:val="22"/>
          <w:lang w:val="ru-RU"/>
        </w:rPr>
        <w:t>Джибути</w:t>
      </w:r>
    </w:p>
    <w:p w:rsidR="00F54CDC" w:rsidRPr="00F54CDC" w:rsidRDefault="00F54CDC" w:rsidP="00F54CDC">
      <w:pPr>
        <w:rPr>
          <w:szCs w:val="22"/>
          <w:lang w:val="ru-RU"/>
        </w:rPr>
      </w:pPr>
      <w:r w:rsidRPr="00F54CDC">
        <w:rPr>
          <w:szCs w:val="22"/>
          <w:lang w:val="ru-RU"/>
        </w:rPr>
        <w:t>Доминика</w:t>
      </w:r>
    </w:p>
    <w:p w:rsidR="00F54CDC" w:rsidRPr="00F54CDC" w:rsidRDefault="00F54CDC" w:rsidP="00F54CDC">
      <w:pPr>
        <w:rPr>
          <w:szCs w:val="22"/>
          <w:lang w:val="ru-RU"/>
        </w:rPr>
      </w:pPr>
      <w:r w:rsidRPr="00F54CDC">
        <w:rPr>
          <w:szCs w:val="22"/>
          <w:lang w:val="ru-RU"/>
        </w:rPr>
        <w:t>Доминиканская Республика</w:t>
      </w:r>
    </w:p>
    <w:p w:rsidR="00F54CDC" w:rsidRPr="00F54CDC" w:rsidRDefault="00F54CDC" w:rsidP="00F54CDC">
      <w:pPr>
        <w:rPr>
          <w:szCs w:val="22"/>
          <w:lang w:val="ru-RU"/>
        </w:rPr>
      </w:pPr>
      <w:r w:rsidRPr="00F54CDC">
        <w:rPr>
          <w:szCs w:val="22"/>
          <w:lang w:val="ru-RU"/>
        </w:rPr>
        <w:t xml:space="preserve">Европейский </w:t>
      </w:r>
      <w:r>
        <w:rPr>
          <w:szCs w:val="22"/>
          <w:lang w:val="ru-RU"/>
        </w:rPr>
        <w:t>с</w:t>
      </w:r>
      <w:r w:rsidRPr="00F54CDC">
        <w:rPr>
          <w:szCs w:val="22"/>
          <w:lang w:val="ru-RU"/>
        </w:rPr>
        <w:t>оюз</w:t>
      </w:r>
    </w:p>
    <w:p w:rsidR="00F54CDC" w:rsidRPr="00F54CDC" w:rsidRDefault="00F54CDC" w:rsidP="00F54CDC">
      <w:pPr>
        <w:rPr>
          <w:szCs w:val="22"/>
          <w:lang w:val="ru-RU"/>
        </w:rPr>
      </w:pPr>
      <w:r w:rsidRPr="00F54CDC">
        <w:rPr>
          <w:szCs w:val="22"/>
          <w:lang w:val="ru-RU"/>
        </w:rPr>
        <w:t>Египет</w:t>
      </w:r>
    </w:p>
    <w:p w:rsidR="00F54CDC" w:rsidRPr="00F54CDC" w:rsidRDefault="00F54CDC" w:rsidP="00F54CDC">
      <w:pPr>
        <w:rPr>
          <w:szCs w:val="22"/>
          <w:lang w:val="ru-RU"/>
        </w:rPr>
      </w:pPr>
      <w:r w:rsidRPr="00F54CDC">
        <w:rPr>
          <w:szCs w:val="22"/>
          <w:lang w:val="ru-RU"/>
        </w:rPr>
        <w:t>Замбия</w:t>
      </w:r>
    </w:p>
    <w:p w:rsidR="00F54CDC" w:rsidRPr="00F54CDC" w:rsidRDefault="00F54CDC" w:rsidP="00F54CDC">
      <w:pPr>
        <w:rPr>
          <w:szCs w:val="22"/>
          <w:lang w:val="ru-RU"/>
        </w:rPr>
      </w:pPr>
      <w:r w:rsidRPr="00F54CDC">
        <w:rPr>
          <w:szCs w:val="22"/>
          <w:lang w:val="ru-RU"/>
        </w:rPr>
        <w:t>Зимбабве</w:t>
      </w:r>
    </w:p>
    <w:p w:rsidR="00F54CDC" w:rsidRPr="00F54CDC" w:rsidRDefault="00F54CDC" w:rsidP="00F54CDC">
      <w:pPr>
        <w:rPr>
          <w:szCs w:val="22"/>
          <w:lang w:val="ru-RU"/>
        </w:rPr>
      </w:pPr>
      <w:r w:rsidRPr="00F54CDC">
        <w:rPr>
          <w:szCs w:val="22"/>
          <w:lang w:val="ru-RU"/>
        </w:rPr>
        <w:t>Йемен</w:t>
      </w:r>
    </w:p>
    <w:p w:rsidR="00F54CDC" w:rsidRPr="00F54CDC" w:rsidRDefault="00F54CDC" w:rsidP="00F54CDC">
      <w:pPr>
        <w:rPr>
          <w:szCs w:val="22"/>
          <w:lang w:val="ru-RU"/>
        </w:rPr>
      </w:pPr>
      <w:r w:rsidRPr="00F54CDC">
        <w:rPr>
          <w:szCs w:val="22"/>
          <w:lang w:val="ru-RU"/>
        </w:rPr>
        <w:t>Израиль</w:t>
      </w:r>
    </w:p>
    <w:p w:rsidR="00F54CDC" w:rsidRPr="00F54CDC" w:rsidRDefault="00F54CDC" w:rsidP="00F54CDC">
      <w:pPr>
        <w:rPr>
          <w:szCs w:val="22"/>
          <w:lang w:val="ru-RU"/>
        </w:rPr>
      </w:pPr>
      <w:r w:rsidRPr="00F54CDC">
        <w:rPr>
          <w:szCs w:val="22"/>
          <w:lang w:val="ru-RU"/>
        </w:rPr>
        <w:t>Индия</w:t>
      </w:r>
    </w:p>
    <w:p w:rsidR="00F54CDC" w:rsidRPr="00F54CDC" w:rsidRDefault="00F54CDC" w:rsidP="00F54CDC">
      <w:pPr>
        <w:rPr>
          <w:szCs w:val="22"/>
          <w:lang w:val="ru-RU"/>
        </w:rPr>
      </w:pPr>
      <w:r w:rsidRPr="00F54CDC">
        <w:rPr>
          <w:szCs w:val="22"/>
          <w:lang w:val="ru-RU"/>
        </w:rPr>
        <w:t>Индонезия</w:t>
      </w:r>
    </w:p>
    <w:p w:rsidR="00F54CDC" w:rsidRPr="00F54CDC" w:rsidRDefault="00F54CDC" w:rsidP="00F54CDC">
      <w:pPr>
        <w:rPr>
          <w:szCs w:val="22"/>
          <w:lang w:val="ru-RU"/>
        </w:rPr>
      </w:pPr>
      <w:r w:rsidRPr="00F54CDC">
        <w:rPr>
          <w:szCs w:val="22"/>
          <w:lang w:val="ru-RU"/>
        </w:rPr>
        <w:t>Иордания</w:t>
      </w:r>
    </w:p>
    <w:p w:rsidR="00F54CDC" w:rsidRPr="00F54CDC" w:rsidRDefault="00F54CDC" w:rsidP="00F54CDC">
      <w:pPr>
        <w:jc w:val="left"/>
        <w:rPr>
          <w:szCs w:val="22"/>
          <w:lang w:val="ru-RU"/>
        </w:rPr>
      </w:pPr>
      <w:r w:rsidRPr="00F54CDC">
        <w:rPr>
          <w:szCs w:val="22"/>
          <w:lang w:val="ru-RU"/>
        </w:rPr>
        <w:t>Иран (Исламская Республика)</w:t>
      </w:r>
    </w:p>
    <w:p w:rsidR="00F54CDC" w:rsidRPr="00F54CDC" w:rsidRDefault="00F54CDC" w:rsidP="00F54CDC">
      <w:pPr>
        <w:rPr>
          <w:szCs w:val="22"/>
          <w:lang w:val="ru-RU"/>
        </w:rPr>
      </w:pPr>
      <w:r w:rsidRPr="00F54CDC">
        <w:rPr>
          <w:szCs w:val="22"/>
          <w:lang w:val="ru-RU"/>
        </w:rPr>
        <w:t>Ирландия</w:t>
      </w:r>
    </w:p>
    <w:p w:rsidR="00F54CDC" w:rsidRPr="00F54CDC" w:rsidRDefault="00F54CDC" w:rsidP="00F54CDC">
      <w:pPr>
        <w:rPr>
          <w:szCs w:val="22"/>
          <w:lang w:val="ru-RU"/>
        </w:rPr>
      </w:pPr>
      <w:r w:rsidRPr="00F54CDC">
        <w:rPr>
          <w:szCs w:val="22"/>
          <w:lang w:val="ru-RU"/>
        </w:rPr>
        <w:t>Исландия</w:t>
      </w:r>
    </w:p>
    <w:p w:rsidR="00F54CDC" w:rsidRPr="00F54CDC" w:rsidRDefault="00F54CDC" w:rsidP="00F54CDC">
      <w:pPr>
        <w:rPr>
          <w:szCs w:val="22"/>
          <w:lang w:val="ru-RU"/>
        </w:rPr>
      </w:pPr>
      <w:r w:rsidRPr="00F54CDC">
        <w:rPr>
          <w:szCs w:val="22"/>
          <w:lang w:val="ru-RU"/>
        </w:rPr>
        <w:t>Испания</w:t>
      </w:r>
    </w:p>
    <w:p w:rsidR="00F54CDC" w:rsidRPr="00F54CDC" w:rsidRDefault="00F54CDC" w:rsidP="00F54CDC">
      <w:pPr>
        <w:rPr>
          <w:szCs w:val="22"/>
          <w:lang w:val="ru-RU"/>
        </w:rPr>
      </w:pPr>
      <w:r w:rsidRPr="00F54CDC">
        <w:rPr>
          <w:szCs w:val="22"/>
          <w:lang w:val="ru-RU"/>
        </w:rPr>
        <w:t>Италия</w:t>
      </w:r>
    </w:p>
    <w:p w:rsidR="00F54CDC" w:rsidRPr="00F54CDC" w:rsidRDefault="00F54CDC" w:rsidP="00F54CDC">
      <w:pPr>
        <w:rPr>
          <w:szCs w:val="22"/>
          <w:lang w:val="ru-RU"/>
        </w:rPr>
      </w:pPr>
      <w:r w:rsidRPr="00F54CDC">
        <w:rPr>
          <w:szCs w:val="22"/>
          <w:lang w:val="ru-RU"/>
        </w:rPr>
        <w:t>Кабо-Верде</w:t>
      </w:r>
    </w:p>
    <w:p w:rsidR="00F54CDC" w:rsidRPr="00F54CDC" w:rsidRDefault="00F54CDC" w:rsidP="00F54CDC">
      <w:pPr>
        <w:rPr>
          <w:szCs w:val="22"/>
          <w:lang w:val="ru-RU"/>
        </w:rPr>
      </w:pPr>
      <w:r w:rsidRPr="00F54CDC">
        <w:rPr>
          <w:szCs w:val="22"/>
          <w:lang w:val="ru-RU"/>
        </w:rPr>
        <w:t>Казахстан</w:t>
      </w:r>
    </w:p>
    <w:p w:rsidR="00F54CDC" w:rsidRPr="00F54CDC" w:rsidRDefault="00F54CDC" w:rsidP="00F54CDC">
      <w:pPr>
        <w:rPr>
          <w:szCs w:val="22"/>
          <w:lang w:val="ru-RU"/>
        </w:rPr>
      </w:pPr>
      <w:r w:rsidRPr="00F54CDC">
        <w:rPr>
          <w:szCs w:val="22"/>
          <w:lang w:val="ru-RU"/>
        </w:rPr>
        <w:t>Камбоджа</w:t>
      </w:r>
    </w:p>
    <w:p w:rsidR="00F54CDC" w:rsidRPr="00F54CDC" w:rsidRDefault="00F54CDC" w:rsidP="00F54CDC">
      <w:pPr>
        <w:rPr>
          <w:szCs w:val="22"/>
          <w:lang w:val="ru-RU"/>
        </w:rPr>
      </w:pPr>
      <w:r w:rsidRPr="00F54CDC">
        <w:rPr>
          <w:szCs w:val="22"/>
          <w:lang w:val="ru-RU"/>
        </w:rPr>
        <w:t>Камерун</w:t>
      </w:r>
    </w:p>
    <w:p w:rsidR="00F54CDC" w:rsidRPr="00F54CDC" w:rsidRDefault="00F54CDC" w:rsidP="00F54CDC">
      <w:pPr>
        <w:rPr>
          <w:szCs w:val="22"/>
          <w:lang w:val="ru-RU"/>
        </w:rPr>
      </w:pPr>
      <w:r w:rsidRPr="00F54CDC">
        <w:rPr>
          <w:szCs w:val="22"/>
          <w:lang w:val="ru-RU"/>
        </w:rPr>
        <w:t>Канада</w:t>
      </w:r>
    </w:p>
    <w:p w:rsidR="00F54CDC" w:rsidRPr="00F54CDC" w:rsidRDefault="00F54CDC" w:rsidP="00F54CDC">
      <w:pPr>
        <w:rPr>
          <w:szCs w:val="22"/>
          <w:lang w:val="ru-RU"/>
        </w:rPr>
      </w:pPr>
      <w:r w:rsidRPr="00F54CDC">
        <w:rPr>
          <w:szCs w:val="22"/>
          <w:lang w:val="ru-RU"/>
        </w:rPr>
        <w:t>Катар</w:t>
      </w:r>
    </w:p>
    <w:p w:rsidR="00F54CDC" w:rsidRPr="00F54CDC" w:rsidRDefault="00F54CDC" w:rsidP="00F54CDC">
      <w:pPr>
        <w:rPr>
          <w:szCs w:val="22"/>
          <w:lang w:val="ru-RU"/>
        </w:rPr>
      </w:pPr>
      <w:r w:rsidRPr="00F54CDC">
        <w:rPr>
          <w:szCs w:val="22"/>
          <w:lang w:val="ru-RU"/>
        </w:rPr>
        <w:t>Кения</w:t>
      </w:r>
    </w:p>
    <w:p w:rsidR="00F54CDC" w:rsidRPr="00F54CDC" w:rsidRDefault="00F54CDC" w:rsidP="00F54CDC">
      <w:pPr>
        <w:rPr>
          <w:szCs w:val="22"/>
          <w:lang w:val="ru-RU"/>
        </w:rPr>
      </w:pPr>
      <w:r w:rsidRPr="00F54CDC">
        <w:rPr>
          <w:szCs w:val="22"/>
          <w:lang w:val="ru-RU"/>
        </w:rPr>
        <w:t>Кипр</w:t>
      </w:r>
    </w:p>
    <w:p w:rsidR="00F54CDC" w:rsidRPr="00F54CDC" w:rsidRDefault="00F54CDC" w:rsidP="00F54CDC">
      <w:pPr>
        <w:rPr>
          <w:szCs w:val="22"/>
          <w:lang w:val="ru-RU"/>
        </w:rPr>
      </w:pPr>
      <w:r w:rsidRPr="00F54CDC">
        <w:rPr>
          <w:szCs w:val="22"/>
          <w:lang w:val="ru-RU"/>
        </w:rPr>
        <w:t>Кирибати</w:t>
      </w:r>
    </w:p>
    <w:p w:rsidR="00F54CDC" w:rsidRPr="00F54CDC" w:rsidRDefault="00F54CDC" w:rsidP="00F54CDC">
      <w:pPr>
        <w:rPr>
          <w:szCs w:val="22"/>
          <w:lang w:val="ru-RU"/>
        </w:rPr>
      </w:pPr>
      <w:r w:rsidRPr="00F54CDC">
        <w:rPr>
          <w:szCs w:val="22"/>
          <w:lang w:val="ru-RU"/>
        </w:rPr>
        <w:t>Китай</w:t>
      </w:r>
    </w:p>
    <w:p w:rsidR="00F54CDC" w:rsidRPr="00F54CDC" w:rsidRDefault="00F54CDC" w:rsidP="00F54CDC">
      <w:pPr>
        <w:rPr>
          <w:szCs w:val="22"/>
          <w:lang w:val="ru-RU"/>
        </w:rPr>
      </w:pPr>
      <w:r w:rsidRPr="00F54CDC">
        <w:rPr>
          <w:szCs w:val="22"/>
          <w:lang w:val="ru-RU"/>
        </w:rPr>
        <w:t>Колумбия</w:t>
      </w:r>
    </w:p>
    <w:p w:rsidR="00F54CDC" w:rsidRPr="00F54CDC" w:rsidRDefault="00F54CDC" w:rsidP="00F54CDC">
      <w:pPr>
        <w:rPr>
          <w:szCs w:val="22"/>
          <w:lang w:val="ru-RU"/>
        </w:rPr>
      </w:pPr>
      <w:r w:rsidRPr="00F54CDC">
        <w:rPr>
          <w:szCs w:val="22"/>
          <w:lang w:val="ru-RU"/>
        </w:rPr>
        <w:t xml:space="preserve">Коморские </w:t>
      </w:r>
      <w:r>
        <w:rPr>
          <w:szCs w:val="22"/>
          <w:lang w:val="ru-RU"/>
        </w:rPr>
        <w:t>О</w:t>
      </w:r>
      <w:r w:rsidRPr="00F54CDC">
        <w:rPr>
          <w:szCs w:val="22"/>
          <w:lang w:val="ru-RU"/>
        </w:rPr>
        <w:t>строва</w:t>
      </w:r>
    </w:p>
    <w:p w:rsidR="00F54CDC" w:rsidRPr="00F54CDC" w:rsidRDefault="00F54CDC" w:rsidP="00F54CDC">
      <w:pPr>
        <w:rPr>
          <w:szCs w:val="22"/>
          <w:lang w:val="ru-RU"/>
        </w:rPr>
      </w:pPr>
      <w:r w:rsidRPr="00F54CDC">
        <w:rPr>
          <w:szCs w:val="22"/>
          <w:lang w:val="ru-RU"/>
        </w:rPr>
        <w:t>Конго</w:t>
      </w:r>
    </w:p>
    <w:p w:rsidR="00F54CDC" w:rsidRPr="00F54CDC" w:rsidRDefault="00F54CDC" w:rsidP="00F54CDC">
      <w:pPr>
        <w:jc w:val="left"/>
        <w:rPr>
          <w:szCs w:val="22"/>
          <w:lang w:val="ru-RU"/>
        </w:rPr>
      </w:pPr>
      <w:r w:rsidRPr="00F54CDC">
        <w:rPr>
          <w:szCs w:val="22"/>
          <w:lang w:val="ru-RU"/>
        </w:rPr>
        <w:t>Корейская Народно-Демократическая Республика</w:t>
      </w:r>
    </w:p>
    <w:p w:rsidR="00F54CDC" w:rsidRPr="00F54CDC" w:rsidRDefault="00F54CDC" w:rsidP="00F54CDC">
      <w:pPr>
        <w:rPr>
          <w:szCs w:val="22"/>
          <w:lang w:val="ru-RU"/>
        </w:rPr>
      </w:pPr>
      <w:r w:rsidRPr="00F54CDC">
        <w:rPr>
          <w:szCs w:val="22"/>
          <w:lang w:val="ru-RU"/>
        </w:rPr>
        <w:t>Коста-Рика</w:t>
      </w:r>
    </w:p>
    <w:p w:rsidR="00F54CDC" w:rsidRPr="00F54CDC" w:rsidRDefault="00F54CDC" w:rsidP="00F54CDC">
      <w:pPr>
        <w:rPr>
          <w:szCs w:val="22"/>
          <w:lang w:val="ru-RU"/>
        </w:rPr>
      </w:pPr>
      <w:r w:rsidRPr="00F54CDC">
        <w:rPr>
          <w:szCs w:val="22"/>
          <w:lang w:val="ru-RU"/>
        </w:rPr>
        <w:t>Кот-д'Ивуар</w:t>
      </w:r>
    </w:p>
    <w:p w:rsidR="00F54CDC" w:rsidRPr="00F54CDC" w:rsidRDefault="00F54CDC" w:rsidP="00F54CDC">
      <w:pPr>
        <w:rPr>
          <w:szCs w:val="22"/>
          <w:lang w:val="ru-RU"/>
        </w:rPr>
      </w:pPr>
      <w:r w:rsidRPr="00F54CDC">
        <w:rPr>
          <w:szCs w:val="22"/>
          <w:lang w:val="ru-RU"/>
        </w:rPr>
        <w:t>Куба</w:t>
      </w:r>
    </w:p>
    <w:p w:rsidR="00F54CDC" w:rsidRPr="00F54CDC" w:rsidRDefault="00F54CDC" w:rsidP="00F54CDC">
      <w:pPr>
        <w:rPr>
          <w:szCs w:val="22"/>
          <w:lang w:val="ru-RU"/>
        </w:rPr>
      </w:pPr>
      <w:r w:rsidRPr="00F54CDC">
        <w:rPr>
          <w:szCs w:val="22"/>
          <w:lang w:val="ru-RU"/>
        </w:rPr>
        <w:t>Кувейт</w:t>
      </w:r>
    </w:p>
    <w:p w:rsidR="00F54CDC" w:rsidRPr="00F54CDC" w:rsidRDefault="00F54CDC" w:rsidP="00F54CDC">
      <w:pPr>
        <w:rPr>
          <w:szCs w:val="22"/>
          <w:lang w:val="ru-RU"/>
        </w:rPr>
      </w:pPr>
      <w:r w:rsidRPr="00F54CDC">
        <w:rPr>
          <w:szCs w:val="22"/>
          <w:lang w:val="ru-RU"/>
        </w:rPr>
        <w:t>Кыргызстан</w:t>
      </w:r>
    </w:p>
    <w:p w:rsidR="00F54CDC" w:rsidRPr="00F54CDC" w:rsidRDefault="00F54CDC" w:rsidP="00F54CDC">
      <w:pPr>
        <w:jc w:val="left"/>
        <w:rPr>
          <w:szCs w:val="22"/>
          <w:lang w:val="ru-RU"/>
        </w:rPr>
      </w:pPr>
      <w:r w:rsidRPr="00F54CDC">
        <w:rPr>
          <w:szCs w:val="22"/>
          <w:lang w:val="ru-RU"/>
        </w:rPr>
        <w:t>Лаосская Народно-Демократическая Республика</w:t>
      </w:r>
    </w:p>
    <w:p w:rsidR="00F54CDC" w:rsidRPr="00F54CDC" w:rsidRDefault="00F54CDC" w:rsidP="00F54CDC">
      <w:pPr>
        <w:rPr>
          <w:szCs w:val="22"/>
          <w:lang w:val="ru-RU"/>
        </w:rPr>
      </w:pPr>
      <w:r w:rsidRPr="00F54CDC">
        <w:rPr>
          <w:szCs w:val="22"/>
          <w:lang w:val="ru-RU"/>
        </w:rPr>
        <w:t>Латвия</w:t>
      </w:r>
    </w:p>
    <w:p w:rsidR="00F54CDC" w:rsidRPr="00F54CDC" w:rsidRDefault="00F54CDC" w:rsidP="00F54CDC">
      <w:pPr>
        <w:rPr>
          <w:szCs w:val="22"/>
          <w:lang w:val="ru-RU"/>
        </w:rPr>
      </w:pPr>
      <w:r w:rsidRPr="00F54CDC">
        <w:rPr>
          <w:szCs w:val="22"/>
          <w:lang w:val="ru-RU"/>
        </w:rPr>
        <w:lastRenderedPageBreak/>
        <w:t>Лесото</w:t>
      </w:r>
    </w:p>
    <w:p w:rsidR="00F54CDC" w:rsidRPr="00F54CDC" w:rsidRDefault="00F54CDC" w:rsidP="00F54CDC">
      <w:pPr>
        <w:rPr>
          <w:szCs w:val="22"/>
          <w:lang w:val="ru-RU"/>
        </w:rPr>
      </w:pPr>
      <w:r w:rsidRPr="00F54CDC">
        <w:rPr>
          <w:szCs w:val="22"/>
          <w:lang w:val="ru-RU"/>
        </w:rPr>
        <w:t>Либерия</w:t>
      </w:r>
    </w:p>
    <w:p w:rsidR="00F54CDC" w:rsidRPr="00F54CDC" w:rsidRDefault="00F54CDC" w:rsidP="00F54CDC">
      <w:pPr>
        <w:rPr>
          <w:szCs w:val="22"/>
          <w:lang w:val="ru-RU"/>
        </w:rPr>
      </w:pPr>
      <w:r w:rsidRPr="00F54CDC">
        <w:rPr>
          <w:szCs w:val="22"/>
          <w:lang w:val="ru-RU"/>
        </w:rPr>
        <w:t>Ливан</w:t>
      </w:r>
    </w:p>
    <w:p w:rsidR="00F54CDC" w:rsidRPr="00F54CDC" w:rsidRDefault="00F54CDC" w:rsidP="00F54CDC">
      <w:pPr>
        <w:rPr>
          <w:szCs w:val="22"/>
          <w:lang w:val="ru-RU"/>
        </w:rPr>
      </w:pPr>
      <w:r w:rsidRPr="00F54CDC">
        <w:rPr>
          <w:szCs w:val="22"/>
          <w:lang w:val="ru-RU"/>
        </w:rPr>
        <w:t>Ливия</w:t>
      </w:r>
    </w:p>
    <w:p w:rsidR="00F54CDC" w:rsidRPr="00F54CDC" w:rsidRDefault="00F54CDC" w:rsidP="00F54CDC">
      <w:pPr>
        <w:rPr>
          <w:szCs w:val="22"/>
          <w:lang w:val="ru-RU"/>
        </w:rPr>
      </w:pPr>
      <w:r w:rsidRPr="00F54CDC">
        <w:rPr>
          <w:szCs w:val="22"/>
          <w:lang w:val="ru-RU"/>
        </w:rPr>
        <w:t>Литва</w:t>
      </w:r>
    </w:p>
    <w:p w:rsidR="00F54CDC" w:rsidRPr="00F54CDC" w:rsidRDefault="00F54CDC" w:rsidP="00F54CDC">
      <w:pPr>
        <w:rPr>
          <w:szCs w:val="22"/>
          <w:lang w:val="ru-RU"/>
        </w:rPr>
      </w:pPr>
      <w:r w:rsidRPr="00F54CDC">
        <w:rPr>
          <w:szCs w:val="22"/>
          <w:lang w:val="ru-RU"/>
        </w:rPr>
        <w:t>Лихтенштейн</w:t>
      </w:r>
    </w:p>
    <w:p w:rsidR="00F54CDC" w:rsidRPr="00F54CDC" w:rsidRDefault="00F54CDC" w:rsidP="00F54CDC">
      <w:pPr>
        <w:rPr>
          <w:szCs w:val="22"/>
          <w:lang w:val="ru-RU"/>
        </w:rPr>
      </w:pPr>
      <w:r w:rsidRPr="00F54CDC">
        <w:rPr>
          <w:szCs w:val="22"/>
          <w:lang w:val="ru-RU"/>
        </w:rPr>
        <w:t>Люксембург</w:t>
      </w:r>
    </w:p>
    <w:p w:rsidR="00F54CDC" w:rsidRPr="00F54CDC" w:rsidRDefault="00F54CDC" w:rsidP="00F54CDC">
      <w:pPr>
        <w:rPr>
          <w:szCs w:val="22"/>
          <w:lang w:val="ru-RU"/>
        </w:rPr>
      </w:pPr>
      <w:r w:rsidRPr="00F54CDC">
        <w:rPr>
          <w:szCs w:val="22"/>
          <w:lang w:val="ru-RU"/>
        </w:rPr>
        <w:t>Маврикий</w:t>
      </w:r>
    </w:p>
    <w:p w:rsidR="00F54CDC" w:rsidRPr="00F54CDC" w:rsidRDefault="00F54CDC" w:rsidP="00F54CDC">
      <w:pPr>
        <w:rPr>
          <w:szCs w:val="22"/>
          <w:lang w:val="ru-RU"/>
        </w:rPr>
      </w:pPr>
      <w:r w:rsidRPr="00F54CDC">
        <w:rPr>
          <w:szCs w:val="22"/>
          <w:lang w:val="ru-RU"/>
        </w:rPr>
        <w:t>Мавритания</w:t>
      </w:r>
    </w:p>
    <w:p w:rsidR="00F54CDC" w:rsidRPr="00F54CDC" w:rsidRDefault="00F54CDC" w:rsidP="00F54CDC">
      <w:pPr>
        <w:rPr>
          <w:szCs w:val="22"/>
          <w:lang w:val="ru-RU"/>
        </w:rPr>
      </w:pPr>
      <w:r w:rsidRPr="00F54CDC">
        <w:rPr>
          <w:szCs w:val="22"/>
          <w:lang w:val="ru-RU"/>
        </w:rPr>
        <w:t>Мадагаскар</w:t>
      </w:r>
    </w:p>
    <w:p w:rsidR="00F54CDC" w:rsidRPr="00F54CDC" w:rsidRDefault="00F54CDC" w:rsidP="00F54CDC">
      <w:pPr>
        <w:rPr>
          <w:szCs w:val="22"/>
          <w:lang w:val="ru-RU"/>
        </w:rPr>
      </w:pPr>
      <w:r w:rsidRPr="00F54CDC">
        <w:rPr>
          <w:szCs w:val="22"/>
          <w:lang w:val="ru-RU"/>
        </w:rPr>
        <w:t>Малави</w:t>
      </w:r>
    </w:p>
    <w:p w:rsidR="00F54CDC" w:rsidRPr="00F54CDC" w:rsidRDefault="00F54CDC" w:rsidP="00F54CDC">
      <w:pPr>
        <w:rPr>
          <w:szCs w:val="22"/>
          <w:lang w:val="ru-RU"/>
        </w:rPr>
      </w:pPr>
      <w:r w:rsidRPr="00F54CDC">
        <w:rPr>
          <w:szCs w:val="22"/>
          <w:lang w:val="ru-RU"/>
        </w:rPr>
        <w:t>Малайзия</w:t>
      </w:r>
    </w:p>
    <w:p w:rsidR="00F54CDC" w:rsidRPr="00F54CDC" w:rsidRDefault="00F54CDC" w:rsidP="00F54CDC">
      <w:pPr>
        <w:rPr>
          <w:szCs w:val="22"/>
          <w:lang w:val="ru-RU"/>
        </w:rPr>
      </w:pPr>
      <w:r w:rsidRPr="00F54CDC">
        <w:rPr>
          <w:szCs w:val="22"/>
          <w:lang w:val="ru-RU"/>
        </w:rPr>
        <w:t>Мали</w:t>
      </w:r>
    </w:p>
    <w:p w:rsidR="00F54CDC" w:rsidRPr="00F54CDC" w:rsidRDefault="00F54CDC" w:rsidP="00F54CDC">
      <w:pPr>
        <w:rPr>
          <w:szCs w:val="22"/>
          <w:lang w:val="ru-RU"/>
        </w:rPr>
      </w:pPr>
      <w:r w:rsidRPr="00F54CDC">
        <w:rPr>
          <w:szCs w:val="22"/>
          <w:lang w:val="ru-RU"/>
        </w:rPr>
        <w:t>Мальдив</w:t>
      </w:r>
      <w:r w:rsidR="00ED65E5">
        <w:rPr>
          <w:szCs w:val="22"/>
          <w:lang w:val="ru-RU"/>
        </w:rPr>
        <w:t>ские Острова</w:t>
      </w:r>
    </w:p>
    <w:p w:rsidR="00F54CDC" w:rsidRPr="00F54CDC" w:rsidRDefault="00F54CDC" w:rsidP="00F54CDC">
      <w:pPr>
        <w:rPr>
          <w:szCs w:val="22"/>
          <w:lang w:val="ru-RU"/>
        </w:rPr>
      </w:pPr>
      <w:r w:rsidRPr="00F54CDC">
        <w:rPr>
          <w:szCs w:val="22"/>
          <w:lang w:val="ru-RU"/>
        </w:rPr>
        <w:t>Мальта</w:t>
      </w:r>
    </w:p>
    <w:p w:rsidR="00F54CDC" w:rsidRPr="00F54CDC" w:rsidRDefault="00F54CDC" w:rsidP="00F54CDC">
      <w:pPr>
        <w:rPr>
          <w:szCs w:val="22"/>
          <w:lang w:val="ru-RU"/>
        </w:rPr>
      </w:pPr>
      <w:r w:rsidRPr="00F54CDC">
        <w:rPr>
          <w:szCs w:val="22"/>
          <w:lang w:val="ru-RU"/>
        </w:rPr>
        <w:t>Марокко</w:t>
      </w:r>
    </w:p>
    <w:p w:rsidR="00F54CDC" w:rsidRPr="00F54CDC" w:rsidRDefault="00F54CDC" w:rsidP="00F54CDC">
      <w:pPr>
        <w:rPr>
          <w:szCs w:val="22"/>
          <w:lang w:val="ru-RU"/>
        </w:rPr>
      </w:pPr>
      <w:r w:rsidRPr="00F54CDC">
        <w:rPr>
          <w:szCs w:val="22"/>
          <w:lang w:val="ru-RU"/>
        </w:rPr>
        <w:t xml:space="preserve">Маршалловы </w:t>
      </w:r>
      <w:r>
        <w:rPr>
          <w:szCs w:val="22"/>
          <w:lang w:val="ru-RU"/>
        </w:rPr>
        <w:t>О</w:t>
      </w:r>
      <w:r w:rsidRPr="00F54CDC">
        <w:rPr>
          <w:szCs w:val="22"/>
          <w:lang w:val="ru-RU"/>
        </w:rPr>
        <w:t>строва</w:t>
      </w:r>
    </w:p>
    <w:p w:rsidR="00F54CDC" w:rsidRPr="00F54CDC" w:rsidRDefault="00F54CDC" w:rsidP="00F54CDC">
      <w:pPr>
        <w:rPr>
          <w:szCs w:val="22"/>
          <w:lang w:val="ru-RU"/>
        </w:rPr>
      </w:pPr>
      <w:r w:rsidRPr="00F54CDC">
        <w:rPr>
          <w:szCs w:val="22"/>
          <w:lang w:val="ru-RU"/>
        </w:rPr>
        <w:t>Мексика</w:t>
      </w:r>
    </w:p>
    <w:p w:rsidR="00F54CDC" w:rsidRPr="00F54CDC" w:rsidRDefault="00F54CDC" w:rsidP="00F54CDC">
      <w:pPr>
        <w:rPr>
          <w:szCs w:val="22"/>
          <w:lang w:val="ru-RU"/>
        </w:rPr>
      </w:pPr>
      <w:r w:rsidRPr="00F54CDC">
        <w:rPr>
          <w:szCs w:val="22"/>
          <w:lang w:val="ru-RU"/>
        </w:rPr>
        <w:t>Микронезия (Федеративные Штаты)</w:t>
      </w:r>
    </w:p>
    <w:p w:rsidR="00F54CDC" w:rsidRPr="00F54CDC" w:rsidRDefault="00F54CDC" w:rsidP="00F54CDC">
      <w:pPr>
        <w:rPr>
          <w:szCs w:val="22"/>
          <w:lang w:val="ru-RU"/>
        </w:rPr>
      </w:pPr>
      <w:r w:rsidRPr="00F54CDC">
        <w:rPr>
          <w:szCs w:val="22"/>
          <w:lang w:val="ru-RU"/>
        </w:rPr>
        <w:t>Мозамбик</w:t>
      </w:r>
    </w:p>
    <w:p w:rsidR="00F54CDC" w:rsidRPr="00F54CDC" w:rsidRDefault="00F54CDC" w:rsidP="00F54CDC">
      <w:pPr>
        <w:rPr>
          <w:szCs w:val="22"/>
          <w:lang w:val="ru-RU"/>
        </w:rPr>
      </w:pPr>
      <w:r w:rsidRPr="00F54CDC">
        <w:rPr>
          <w:szCs w:val="22"/>
          <w:lang w:val="ru-RU"/>
        </w:rPr>
        <w:t>Монако</w:t>
      </w:r>
    </w:p>
    <w:p w:rsidR="00F54CDC" w:rsidRPr="00F54CDC" w:rsidRDefault="00F54CDC" w:rsidP="00F54CDC">
      <w:pPr>
        <w:rPr>
          <w:szCs w:val="22"/>
          <w:lang w:val="ru-RU"/>
        </w:rPr>
      </w:pPr>
      <w:r w:rsidRPr="00F54CDC">
        <w:rPr>
          <w:szCs w:val="22"/>
          <w:lang w:val="ru-RU"/>
        </w:rPr>
        <w:t>Монголия</w:t>
      </w:r>
    </w:p>
    <w:p w:rsidR="00F54CDC" w:rsidRPr="00F54CDC" w:rsidRDefault="00F54CDC" w:rsidP="00F54CDC">
      <w:pPr>
        <w:rPr>
          <w:szCs w:val="22"/>
          <w:lang w:val="ru-RU"/>
        </w:rPr>
      </w:pPr>
      <w:r w:rsidRPr="00F54CDC">
        <w:rPr>
          <w:szCs w:val="22"/>
          <w:lang w:val="ru-RU"/>
        </w:rPr>
        <w:t>Намибия</w:t>
      </w:r>
    </w:p>
    <w:p w:rsidR="00F54CDC" w:rsidRPr="00F54CDC" w:rsidRDefault="00F54CDC" w:rsidP="00F54CDC">
      <w:pPr>
        <w:rPr>
          <w:szCs w:val="22"/>
          <w:lang w:val="ru-RU"/>
        </w:rPr>
      </w:pPr>
      <w:r w:rsidRPr="00F54CDC">
        <w:rPr>
          <w:szCs w:val="22"/>
          <w:lang w:val="ru-RU"/>
        </w:rPr>
        <w:t>Науру</w:t>
      </w:r>
    </w:p>
    <w:p w:rsidR="00F54CDC" w:rsidRPr="00F54CDC" w:rsidRDefault="00F54CDC" w:rsidP="00F54CDC">
      <w:pPr>
        <w:rPr>
          <w:szCs w:val="22"/>
          <w:lang w:val="ru-RU"/>
        </w:rPr>
      </w:pPr>
      <w:r w:rsidRPr="00F54CDC">
        <w:rPr>
          <w:szCs w:val="22"/>
          <w:lang w:val="ru-RU"/>
        </w:rPr>
        <w:t>Непал</w:t>
      </w:r>
    </w:p>
    <w:p w:rsidR="00F54CDC" w:rsidRPr="00F54CDC" w:rsidRDefault="00F54CDC" w:rsidP="00F54CDC">
      <w:pPr>
        <w:rPr>
          <w:szCs w:val="22"/>
          <w:lang w:val="ru-RU"/>
        </w:rPr>
      </w:pPr>
      <w:r w:rsidRPr="00F54CDC">
        <w:rPr>
          <w:szCs w:val="22"/>
          <w:lang w:val="ru-RU"/>
        </w:rPr>
        <w:t>Нигер</w:t>
      </w:r>
    </w:p>
    <w:p w:rsidR="00F54CDC" w:rsidRPr="00F54CDC" w:rsidRDefault="00F54CDC" w:rsidP="00F54CDC">
      <w:pPr>
        <w:rPr>
          <w:szCs w:val="22"/>
          <w:lang w:val="ru-RU"/>
        </w:rPr>
      </w:pPr>
      <w:r w:rsidRPr="00F54CDC">
        <w:rPr>
          <w:szCs w:val="22"/>
          <w:lang w:val="ru-RU"/>
        </w:rPr>
        <w:t>Нигерия</w:t>
      </w:r>
    </w:p>
    <w:p w:rsidR="00F54CDC" w:rsidRPr="00F54CDC" w:rsidRDefault="00F54CDC" w:rsidP="00F54CDC">
      <w:pPr>
        <w:rPr>
          <w:szCs w:val="22"/>
          <w:lang w:val="ru-RU"/>
        </w:rPr>
      </w:pPr>
      <w:r w:rsidRPr="00F54CDC">
        <w:rPr>
          <w:szCs w:val="22"/>
          <w:lang w:val="ru-RU"/>
        </w:rPr>
        <w:t>Нидерланды</w:t>
      </w:r>
    </w:p>
    <w:p w:rsidR="00F54CDC" w:rsidRPr="00F54CDC" w:rsidRDefault="00F54CDC" w:rsidP="00F54CDC">
      <w:pPr>
        <w:rPr>
          <w:szCs w:val="22"/>
          <w:lang w:val="ru-RU"/>
        </w:rPr>
      </w:pPr>
      <w:r w:rsidRPr="00F54CDC">
        <w:rPr>
          <w:szCs w:val="22"/>
          <w:lang w:val="ru-RU"/>
        </w:rPr>
        <w:t>Никарагуа</w:t>
      </w:r>
    </w:p>
    <w:p w:rsidR="00F54CDC" w:rsidRPr="00F54CDC" w:rsidRDefault="00F54CDC" w:rsidP="00F54CDC">
      <w:pPr>
        <w:rPr>
          <w:szCs w:val="22"/>
          <w:lang w:val="ru-RU"/>
        </w:rPr>
      </w:pPr>
      <w:proofErr w:type="spellStart"/>
      <w:r w:rsidRPr="00F54CDC">
        <w:rPr>
          <w:szCs w:val="22"/>
          <w:lang w:val="ru-RU"/>
        </w:rPr>
        <w:t>Ниуэ</w:t>
      </w:r>
      <w:proofErr w:type="spellEnd"/>
    </w:p>
    <w:p w:rsidR="00F54CDC" w:rsidRPr="00F54CDC" w:rsidRDefault="00F54CDC" w:rsidP="00F54CDC">
      <w:pPr>
        <w:rPr>
          <w:szCs w:val="22"/>
          <w:lang w:val="ru-RU"/>
        </w:rPr>
      </w:pPr>
      <w:r w:rsidRPr="00F54CDC">
        <w:rPr>
          <w:szCs w:val="22"/>
          <w:lang w:val="ru-RU"/>
        </w:rPr>
        <w:t>Новая Зеландия</w:t>
      </w:r>
    </w:p>
    <w:p w:rsidR="00F54CDC" w:rsidRPr="00F54CDC" w:rsidRDefault="00F54CDC" w:rsidP="00F54CDC">
      <w:pPr>
        <w:rPr>
          <w:szCs w:val="22"/>
          <w:lang w:val="ru-RU"/>
        </w:rPr>
      </w:pPr>
      <w:r w:rsidRPr="00F54CDC">
        <w:rPr>
          <w:szCs w:val="22"/>
          <w:lang w:val="ru-RU"/>
        </w:rPr>
        <w:t>Норвегия</w:t>
      </w:r>
    </w:p>
    <w:p w:rsidR="00F54CDC" w:rsidRPr="00F54CDC" w:rsidRDefault="00F54CDC" w:rsidP="00F54CDC">
      <w:pPr>
        <w:jc w:val="left"/>
        <w:rPr>
          <w:szCs w:val="22"/>
          <w:lang w:val="ru-RU"/>
        </w:rPr>
      </w:pPr>
      <w:r w:rsidRPr="00F54CDC">
        <w:rPr>
          <w:szCs w:val="22"/>
          <w:lang w:val="ru-RU"/>
        </w:rPr>
        <w:t>Объединенная Республика Танзания</w:t>
      </w:r>
    </w:p>
    <w:p w:rsidR="00F54CDC" w:rsidRPr="00F54CDC" w:rsidRDefault="00F54CDC" w:rsidP="00F54CDC">
      <w:pPr>
        <w:jc w:val="left"/>
        <w:rPr>
          <w:szCs w:val="22"/>
          <w:lang w:val="ru-RU"/>
        </w:rPr>
      </w:pPr>
      <w:r w:rsidRPr="00F54CDC">
        <w:rPr>
          <w:szCs w:val="22"/>
          <w:lang w:val="ru-RU"/>
        </w:rPr>
        <w:t>Объединенные Арабские Эмираты</w:t>
      </w:r>
    </w:p>
    <w:p w:rsidR="00F54CDC" w:rsidRPr="00F54CDC" w:rsidRDefault="00F54CDC" w:rsidP="00F54CDC">
      <w:pPr>
        <w:rPr>
          <w:szCs w:val="22"/>
          <w:lang w:val="ru-RU"/>
        </w:rPr>
      </w:pPr>
      <w:r w:rsidRPr="00F54CDC">
        <w:rPr>
          <w:szCs w:val="22"/>
          <w:lang w:val="ru-RU"/>
        </w:rPr>
        <w:t>Оман</w:t>
      </w:r>
    </w:p>
    <w:p w:rsidR="00F54CDC" w:rsidRPr="00F54CDC" w:rsidRDefault="00F54CDC" w:rsidP="00F54CDC">
      <w:pPr>
        <w:rPr>
          <w:szCs w:val="22"/>
          <w:lang w:val="ru-RU"/>
        </w:rPr>
      </w:pPr>
      <w:r w:rsidRPr="00F54CDC">
        <w:rPr>
          <w:szCs w:val="22"/>
          <w:lang w:val="ru-RU"/>
        </w:rPr>
        <w:t>Острова Кука</w:t>
      </w:r>
    </w:p>
    <w:p w:rsidR="00F54CDC" w:rsidRPr="00F54CDC" w:rsidRDefault="00F54CDC" w:rsidP="00F54CDC">
      <w:pPr>
        <w:rPr>
          <w:szCs w:val="22"/>
          <w:lang w:val="ru-RU"/>
        </w:rPr>
      </w:pPr>
      <w:r w:rsidRPr="00F54CDC">
        <w:rPr>
          <w:szCs w:val="22"/>
          <w:lang w:val="ru-RU"/>
        </w:rPr>
        <w:t>Пакистан</w:t>
      </w:r>
    </w:p>
    <w:p w:rsidR="00F54CDC" w:rsidRPr="00F54CDC" w:rsidRDefault="00F54CDC" w:rsidP="00F54CDC">
      <w:pPr>
        <w:rPr>
          <w:szCs w:val="22"/>
          <w:lang w:val="ru-RU"/>
        </w:rPr>
      </w:pPr>
      <w:r w:rsidRPr="00F54CDC">
        <w:rPr>
          <w:szCs w:val="22"/>
          <w:lang w:val="ru-RU"/>
        </w:rPr>
        <w:t>Палау</w:t>
      </w:r>
    </w:p>
    <w:p w:rsidR="00F54CDC" w:rsidRPr="00F54CDC" w:rsidRDefault="00F54CDC" w:rsidP="00F54CDC">
      <w:pPr>
        <w:rPr>
          <w:szCs w:val="22"/>
          <w:lang w:val="ru-RU"/>
        </w:rPr>
      </w:pPr>
      <w:r w:rsidRPr="00F54CDC">
        <w:rPr>
          <w:szCs w:val="22"/>
          <w:lang w:val="ru-RU"/>
        </w:rPr>
        <w:t>Панама</w:t>
      </w:r>
    </w:p>
    <w:p w:rsidR="00F54CDC" w:rsidRPr="00F54CDC" w:rsidRDefault="00F54CDC" w:rsidP="00F54CDC">
      <w:pPr>
        <w:rPr>
          <w:szCs w:val="22"/>
          <w:lang w:val="ru-RU"/>
        </w:rPr>
      </w:pPr>
      <w:r w:rsidRPr="00F54CDC">
        <w:rPr>
          <w:szCs w:val="22"/>
          <w:lang w:val="ru-RU"/>
        </w:rPr>
        <w:t>Папуа - Новая Гвинея</w:t>
      </w:r>
    </w:p>
    <w:p w:rsidR="00F54CDC" w:rsidRPr="00F54CDC" w:rsidRDefault="00F54CDC" w:rsidP="00F54CDC">
      <w:pPr>
        <w:rPr>
          <w:szCs w:val="22"/>
          <w:lang w:val="ru-RU"/>
        </w:rPr>
      </w:pPr>
      <w:r w:rsidRPr="00F54CDC">
        <w:rPr>
          <w:szCs w:val="22"/>
          <w:lang w:val="ru-RU"/>
        </w:rPr>
        <w:t>Парагвай</w:t>
      </w:r>
    </w:p>
    <w:p w:rsidR="00F54CDC" w:rsidRPr="00F54CDC" w:rsidRDefault="00F54CDC" w:rsidP="00F54CDC">
      <w:pPr>
        <w:rPr>
          <w:szCs w:val="22"/>
          <w:lang w:val="ru-RU"/>
        </w:rPr>
      </w:pPr>
      <w:r w:rsidRPr="00F54CDC">
        <w:rPr>
          <w:szCs w:val="22"/>
          <w:lang w:val="ru-RU"/>
        </w:rPr>
        <w:t>Перу</w:t>
      </w:r>
    </w:p>
    <w:p w:rsidR="00F54CDC" w:rsidRPr="00F54CDC" w:rsidRDefault="00F54CDC" w:rsidP="00F54CDC">
      <w:pPr>
        <w:rPr>
          <w:szCs w:val="22"/>
          <w:lang w:val="ru-RU"/>
        </w:rPr>
      </w:pPr>
      <w:r w:rsidRPr="00F54CDC">
        <w:rPr>
          <w:szCs w:val="22"/>
          <w:lang w:val="ru-RU"/>
        </w:rPr>
        <w:t>Польша</w:t>
      </w:r>
    </w:p>
    <w:p w:rsidR="00F54CDC" w:rsidRPr="00F54CDC" w:rsidRDefault="00F54CDC" w:rsidP="00F54CDC">
      <w:pPr>
        <w:rPr>
          <w:szCs w:val="22"/>
          <w:lang w:val="ru-RU"/>
        </w:rPr>
      </w:pPr>
      <w:r w:rsidRPr="00F54CDC">
        <w:rPr>
          <w:szCs w:val="22"/>
          <w:lang w:val="ru-RU"/>
        </w:rPr>
        <w:lastRenderedPageBreak/>
        <w:t>Португалия</w:t>
      </w:r>
    </w:p>
    <w:p w:rsidR="00F54CDC" w:rsidRPr="00F54CDC" w:rsidRDefault="00F54CDC" w:rsidP="00F54CDC">
      <w:pPr>
        <w:rPr>
          <w:szCs w:val="22"/>
          <w:lang w:val="ru-RU"/>
        </w:rPr>
      </w:pPr>
      <w:r w:rsidRPr="00F54CDC">
        <w:rPr>
          <w:szCs w:val="22"/>
          <w:lang w:val="ru-RU"/>
        </w:rPr>
        <w:t>Республика Корея</w:t>
      </w:r>
    </w:p>
    <w:p w:rsidR="00F54CDC" w:rsidRPr="00F54CDC" w:rsidRDefault="00F54CDC" w:rsidP="00F54CDC">
      <w:pPr>
        <w:rPr>
          <w:szCs w:val="22"/>
          <w:lang w:val="ru-RU"/>
        </w:rPr>
      </w:pPr>
      <w:r w:rsidRPr="00F54CDC">
        <w:rPr>
          <w:szCs w:val="22"/>
          <w:lang w:val="ru-RU"/>
        </w:rPr>
        <w:t>Республика Молдова</w:t>
      </w:r>
    </w:p>
    <w:p w:rsidR="00F54CDC" w:rsidRPr="00F54CDC" w:rsidRDefault="00F54CDC" w:rsidP="00F54CDC">
      <w:pPr>
        <w:rPr>
          <w:szCs w:val="22"/>
          <w:lang w:val="ru-RU"/>
        </w:rPr>
      </w:pPr>
      <w:r w:rsidRPr="00F54CDC">
        <w:rPr>
          <w:szCs w:val="22"/>
          <w:lang w:val="ru-RU"/>
        </w:rPr>
        <w:t>Российская Федерация</w:t>
      </w:r>
    </w:p>
    <w:p w:rsidR="00F54CDC" w:rsidRPr="00F54CDC" w:rsidRDefault="00F54CDC" w:rsidP="00F54CDC">
      <w:pPr>
        <w:rPr>
          <w:szCs w:val="22"/>
          <w:lang w:val="ru-RU"/>
        </w:rPr>
      </w:pPr>
      <w:r w:rsidRPr="00F54CDC">
        <w:rPr>
          <w:szCs w:val="22"/>
          <w:lang w:val="ru-RU"/>
        </w:rPr>
        <w:t>Руанда</w:t>
      </w:r>
    </w:p>
    <w:p w:rsidR="00F54CDC" w:rsidRPr="00F54CDC" w:rsidRDefault="00F54CDC" w:rsidP="00F54CDC">
      <w:pPr>
        <w:rPr>
          <w:szCs w:val="22"/>
          <w:lang w:val="ru-RU"/>
        </w:rPr>
      </w:pPr>
      <w:r w:rsidRPr="00F54CDC">
        <w:rPr>
          <w:szCs w:val="22"/>
          <w:lang w:val="ru-RU"/>
        </w:rPr>
        <w:t>Румыния</w:t>
      </w:r>
    </w:p>
    <w:p w:rsidR="00F54CDC" w:rsidRPr="00F54CDC" w:rsidRDefault="00F54CDC" w:rsidP="00F54CDC">
      <w:pPr>
        <w:rPr>
          <w:szCs w:val="22"/>
          <w:lang w:val="ru-RU"/>
        </w:rPr>
      </w:pPr>
      <w:r w:rsidRPr="00F54CDC">
        <w:rPr>
          <w:szCs w:val="22"/>
          <w:lang w:val="ru-RU"/>
        </w:rPr>
        <w:t>Сальвадор</w:t>
      </w:r>
    </w:p>
    <w:p w:rsidR="00F54CDC" w:rsidRPr="00F54CDC" w:rsidRDefault="00F54CDC" w:rsidP="00F54CDC">
      <w:pPr>
        <w:rPr>
          <w:szCs w:val="22"/>
          <w:lang w:val="ru-RU"/>
        </w:rPr>
      </w:pPr>
      <w:r w:rsidRPr="00F54CDC">
        <w:rPr>
          <w:szCs w:val="22"/>
          <w:lang w:val="ru-RU"/>
        </w:rPr>
        <w:t>Самоа</w:t>
      </w:r>
    </w:p>
    <w:p w:rsidR="00F54CDC" w:rsidRPr="00F54CDC" w:rsidRDefault="00F54CDC" w:rsidP="00F54CDC">
      <w:pPr>
        <w:rPr>
          <w:szCs w:val="22"/>
          <w:lang w:val="ru-RU"/>
        </w:rPr>
      </w:pPr>
      <w:r w:rsidRPr="00F54CDC">
        <w:rPr>
          <w:szCs w:val="22"/>
          <w:lang w:val="ru-RU"/>
        </w:rPr>
        <w:t>Сан-Томе и Принсипи</w:t>
      </w:r>
    </w:p>
    <w:p w:rsidR="00F54CDC" w:rsidRPr="00F54CDC" w:rsidRDefault="00F54CDC" w:rsidP="00F54CDC">
      <w:pPr>
        <w:rPr>
          <w:szCs w:val="22"/>
          <w:lang w:val="ru-RU"/>
        </w:rPr>
      </w:pPr>
      <w:r w:rsidRPr="00F54CDC">
        <w:rPr>
          <w:szCs w:val="22"/>
          <w:lang w:val="ru-RU"/>
        </w:rPr>
        <w:t>Саудовская Аравия</w:t>
      </w:r>
    </w:p>
    <w:p w:rsidR="00F54CDC" w:rsidRPr="00F54CDC" w:rsidRDefault="00F54CDC" w:rsidP="00F54CDC">
      <w:pPr>
        <w:rPr>
          <w:szCs w:val="22"/>
          <w:lang w:val="ru-RU"/>
        </w:rPr>
      </w:pPr>
      <w:r w:rsidRPr="00F54CDC">
        <w:rPr>
          <w:szCs w:val="22"/>
          <w:lang w:val="ru-RU"/>
        </w:rPr>
        <w:t>Северная Македония</w:t>
      </w:r>
    </w:p>
    <w:p w:rsidR="00F54CDC" w:rsidRPr="00F54CDC" w:rsidRDefault="00F54CDC" w:rsidP="00F54CDC">
      <w:pPr>
        <w:rPr>
          <w:szCs w:val="22"/>
          <w:lang w:val="ru-RU"/>
        </w:rPr>
      </w:pPr>
      <w:r w:rsidRPr="00F54CDC">
        <w:rPr>
          <w:szCs w:val="22"/>
          <w:lang w:val="ru-RU"/>
        </w:rPr>
        <w:t xml:space="preserve">Сейшельские </w:t>
      </w:r>
      <w:r>
        <w:rPr>
          <w:szCs w:val="22"/>
          <w:lang w:val="ru-RU"/>
        </w:rPr>
        <w:t>О</w:t>
      </w:r>
      <w:r w:rsidRPr="00F54CDC">
        <w:rPr>
          <w:szCs w:val="22"/>
          <w:lang w:val="ru-RU"/>
        </w:rPr>
        <w:t>строва</w:t>
      </w:r>
    </w:p>
    <w:p w:rsidR="00F54CDC" w:rsidRPr="00F54CDC" w:rsidRDefault="00F54CDC" w:rsidP="00F54CDC">
      <w:pPr>
        <w:jc w:val="left"/>
        <w:rPr>
          <w:szCs w:val="22"/>
          <w:lang w:val="ru-RU"/>
        </w:rPr>
      </w:pPr>
      <w:r w:rsidRPr="00F54CDC">
        <w:rPr>
          <w:szCs w:val="22"/>
          <w:lang w:val="ru-RU"/>
        </w:rPr>
        <w:t>Сенегал</w:t>
      </w:r>
    </w:p>
    <w:p w:rsidR="00F54CDC" w:rsidRPr="00F54CDC" w:rsidRDefault="00F54CDC" w:rsidP="00F54CDC">
      <w:pPr>
        <w:jc w:val="left"/>
        <w:rPr>
          <w:szCs w:val="22"/>
          <w:lang w:val="ru-RU"/>
        </w:rPr>
      </w:pPr>
      <w:r w:rsidRPr="00F54CDC">
        <w:rPr>
          <w:szCs w:val="22"/>
          <w:lang w:val="ru-RU"/>
        </w:rPr>
        <w:t>Сент-Винсент и Гренадины</w:t>
      </w:r>
    </w:p>
    <w:p w:rsidR="00F54CDC" w:rsidRPr="00F54CDC" w:rsidRDefault="00F54CDC" w:rsidP="00F54CDC">
      <w:pPr>
        <w:jc w:val="left"/>
        <w:rPr>
          <w:szCs w:val="22"/>
          <w:lang w:val="ru-RU"/>
        </w:rPr>
      </w:pPr>
      <w:proofErr w:type="spellStart"/>
      <w:r w:rsidRPr="00F54CDC">
        <w:rPr>
          <w:szCs w:val="22"/>
          <w:lang w:val="ru-RU"/>
        </w:rPr>
        <w:t>Сент-Китс</w:t>
      </w:r>
      <w:proofErr w:type="spellEnd"/>
      <w:r w:rsidRPr="00F54CDC">
        <w:rPr>
          <w:szCs w:val="22"/>
          <w:lang w:val="ru-RU"/>
        </w:rPr>
        <w:t xml:space="preserve"> и </w:t>
      </w:r>
      <w:proofErr w:type="spellStart"/>
      <w:r w:rsidRPr="00F54CDC">
        <w:rPr>
          <w:szCs w:val="22"/>
          <w:lang w:val="ru-RU"/>
        </w:rPr>
        <w:t>Невис</w:t>
      </w:r>
      <w:proofErr w:type="spellEnd"/>
    </w:p>
    <w:p w:rsidR="00F54CDC" w:rsidRPr="00F54CDC" w:rsidRDefault="00F54CDC" w:rsidP="00F54CDC">
      <w:pPr>
        <w:jc w:val="left"/>
        <w:rPr>
          <w:szCs w:val="22"/>
          <w:lang w:val="ru-RU"/>
        </w:rPr>
      </w:pPr>
      <w:r w:rsidRPr="00F54CDC">
        <w:rPr>
          <w:szCs w:val="22"/>
          <w:lang w:val="ru-RU"/>
        </w:rPr>
        <w:t>Сент-Люсия</w:t>
      </w:r>
    </w:p>
    <w:p w:rsidR="00F54CDC" w:rsidRPr="00F54CDC" w:rsidRDefault="00F54CDC" w:rsidP="00F54CDC">
      <w:pPr>
        <w:jc w:val="left"/>
        <w:rPr>
          <w:szCs w:val="22"/>
          <w:lang w:val="ru-RU"/>
        </w:rPr>
      </w:pPr>
      <w:r w:rsidRPr="00F54CDC">
        <w:rPr>
          <w:szCs w:val="22"/>
          <w:lang w:val="ru-RU"/>
        </w:rPr>
        <w:t>Сербия</w:t>
      </w:r>
    </w:p>
    <w:p w:rsidR="00F54CDC" w:rsidRPr="00F54CDC" w:rsidRDefault="00F54CDC" w:rsidP="00F54CDC">
      <w:pPr>
        <w:jc w:val="left"/>
        <w:rPr>
          <w:szCs w:val="22"/>
          <w:lang w:val="ru-RU"/>
        </w:rPr>
      </w:pPr>
      <w:r w:rsidRPr="00F54CDC">
        <w:rPr>
          <w:szCs w:val="22"/>
          <w:lang w:val="ru-RU"/>
        </w:rPr>
        <w:t>Сингапур</w:t>
      </w:r>
    </w:p>
    <w:p w:rsidR="00F54CDC" w:rsidRPr="00F54CDC" w:rsidRDefault="00F54CDC" w:rsidP="00F54CDC">
      <w:pPr>
        <w:jc w:val="left"/>
        <w:rPr>
          <w:szCs w:val="22"/>
          <w:lang w:val="ru-RU"/>
        </w:rPr>
      </w:pPr>
      <w:r w:rsidRPr="00F54CDC">
        <w:rPr>
          <w:szCs w:val="22"/>
          <w:lang w:val="ru-RU"/>
        </w:rPr>
        <w:t>Сирийская Арабская Республика</w:t>
      </w:r>
    </w:p>
    <w:p w:rsidR="00F54CDC" w:rsidRPr="00F54CDC" w:rsidRDefault="00F54CDC" w:rsidP="00F54CDC">
      <w:pPr>
        <w:jc w:val="left"/>
        <w:rPr>
          <w:szCs w:val="22"/>
          <w:lang w:val="ru-RU"/>
        </w:rPr>
      </w:pPr>
      <w:r w:rsidRPr="00F54CDC">
        <w:rPr>
          <w:szCs w:val="22"/>
          <w:lang w:val="ru-RU"/>
        </w:rPr>
        <w:t>Словакия</w:t>
      </w:r>
    </w:p>
    <w:p w:rsidR="00F54CDC" w:rsidRPr="00F54CDC" w:rsidRDefault="00F54CDC" w:rsidP="00F54CDC">
      <w:pPr>
        <w:rPr>
          <w:szCs w:val="22"/>
          <w:lang w:val="ru-RU"/>
        </w:rPr>
      </w:pPr>
      <w:r w:rsidRPr="00F54CDC">
        <w:rPr>
          <w:szCs w:val="22"/>
          <w:lang w:val="ru-RU"/>
        </w:rPr>
        <w:t>Словения</w:t>
      </w:r>
    </w:p>
    <w:p w:rsidR="00F54CDC" w:rsidRPr="00F54CDC" w:rsidRDefault="00F54CDC" w:rsidP="00ED65E5">
      <w:pPr>
        <w:jc w:val="left"/>
        <w:rPr>
          <w:szCs w:val="22"/>
          <w:lang w:val="ru-RU"/>
        </w:rPr>
      </w:pPr>
      <w:r w:rsidRPr="00F54CDC">
        <w:rPr>
          <w:szCs w:val="22"/>
          <w:lang w:val="ru-RU"/>
        </w:rPr>
        <w:lastRenderedPageBreak/>
        <w:t>Соединенное Королевство Великобритании и Северной Ирландии</w:t>
      </w:r>
    </w:p>
    <w:p w:rsidR="00F54CDC" w:rsidRPr="00F54CDC" w:rsidRDefault="00F54CDC" w:rsidP="00F54CDC">
      <w:pPr>
        <w:rPr>
          <w:szCs w:val="22"/>
          <w:lang w:val="ru-RU"/>
        </w:rPr>
      </w:pPr>
      <w:r w:rsidRPr="00F54CDC">
        <w:rPr>
          <w:szCs w:val="22"/>
          <w:lang w:val="ru-RU"/>
        </w:rPr>
        <w:t xml:space="preserve">Соломоновы </w:t>
      </w:r>
      <w:r>
        <w:rPr>
          <w:szCs w:val="22"/>
          <w:lang w:val="ru-RU"/>
        </w:rPr>
        <w:t>О</w:t>
      </w:r>
      <w:r w:rsidRPr="00F54CDC">
        <w:rPr>
          <w:szCs w:val="22"/>
          <w:lang w:val="ru-RU"/>
        </w:rPr>
        <w:t>строва</w:t>
      </w:r>
    </w:p>
    <w:p w:rsidR="00F54CDC" w:rsidRPr="00F54CDC" w:rsidRDefault="00F54CDC" w:rsidP="00F54CDC">
      <w:pPr>
        <w:rPr>
          <w:szCs w:val="22"/>
          <w:lang w:val="ru-RU"/>
        </w:rPr>
      </w:pPr>
      <w:r w:rsidRPr="00F54CDC">
        <w:rPr>
          <w:szCs w:val="22"/>
          <w:lang w:val="ru-RU"/>
        </w:rPr>
        <w:t>Сомали</w:t>
      </w:r>
    </w:p>
    <w:p w:rsidR="00F54CDC" w:rsidRPr="00F54CDC" w:rsidRDefault="00F54CDC" w:rsidP="00F54CDC">
      <w:pPr>
        <w:rPr>
          <w:szCs w:val="22"/>
          <w:lang w:val="ru-RU"/>
        </w:rPr>
      </w:pPr>
      <w:r w:rsidRPr="00F54CDC">
        <w:rPr>
          <w:szCs w:val="22"/>
          <w:lang w:val="ru-RU"/>
        </w:rPr>
        <w:t>Судан</w:t>
      </w:r>
    </w:p>
    <w:p w:rsidR="00F54CDC" w:rsidRPr="00F54CDC" w:rsidRDefault="00F54CDC" w:rsidP="00F54CDC">
      <w:pPr>
        <w:rPr>
          <w:szCs w:val="22"/>
          <w:lang w:val="ru-RU"/>
        </w:rPr>
      </w:pPr>
      <w:r w:rsidRPr="00F54CDC">
        <w:rPr>
          <w:szCs w:val="22"/>
          <w:lang w:val="ru-RU"/>
        </w:rPr>
        <w:t>Суринам</w:t>
      </w:r>
    </w:p>
    <w:p w:rsidR="00F54CDC" w:rsidRPr="00F54CDC" w:rsidRDefault="00F54CDC" w:rsidP="00F54CDC">
      <w:pPr>
        <w:rPr>
          <w:szCs w:val="22"/>
          <w:lang w:val="ru-RU"/>
        </w:rPr>
      </w:pPr>
      <w:r w:rsidRPr="00F54CDC">
        <w:rPr>
          <w:szCs w:val="22"/>
          <w:lang w:val="ru-RU"/>
        </w:rPr>
        <w:t>Сьерра-Леоне</w:t>
      </w:r>
    </w:p>
    <w:p w:rsidR="00F54CDC" w:rsidRPr="00F54CDC" w:rsidRDefault="00F54CDC" w:rsidP="00F54CDC">
      <w:pPr>
        <w:rPr>
          <w:szCs w:val="22"/>
          <w:lang w:val="ru-RU"/>
        </w:rPr>
      </w:pPr>
      <w:r w:rsidRPr="00F54CDC">
        <w:rPr>
          <w:szCs w:val="22"/>
          <w:lang w:val="ru-RU"/>
        </w:rPr>
        <w:t>Таджикистан</w:t>
      </w:r>
    </w:p>
    <w:p w:rsidR="00F54CDC" w:rsidRPr="00F54CDC" w:rsidRDefault="00F54CDC" w:rsidP="00F54CDC">
      <w:pPr>
        <w:rPr>
          <w:szCs w:val="22"/>
          <w:lang w:val="ru-RU"/>
        </w:rPr>
      </w:pPr>
      <w:r w:rsidRPr="00F54CDC">
        <w:rPr>
          <w:szCs w:val="22"/>
          <w:lang w:val="ru-RU"/>
        </w:rPr>
        <w:t>Таиланд</w:t>
      </w:r>
    </w:p>
    <w:p w:rsidR="00F54CDC" w:rsidRPr="00F54CDC" w:rsidRDefault="00F54CDC" w:rsidP="00F54CDC">
      <w:pPr>
        <w:rPr>
          <w:szCs w:val="22"/>
          <w:lang w:val="ru-RU"/>
        </w:rPr>
      </w:pPr>
      <w:r w:rsidRPr="00F54CDC">
        <w:rPr>
          <w:szCs w:val="22"/>
          <w:lang w:val="ru-RU"/>
        </w:rPr>
        <w:t>Тимор-Лешти</w:t>
      </w:r>
    </w:p>
    <w:p w:rsidR="00F54CDC" w:rsidRPr="00F54CDC" w:rsidRDefault="00F54CDC" w:rsidP="00F54CDC">
      <w:pPr>
        <w:rPr>
          <w:szCs w:val="22"/>
          <w:lang w:val="ru-RU"/>
        </w:rPr>
      </w:pPr>
      <w:r w:rsidRPr="00F54CDC">
        <w:rPr>
          <w:szCs w:val="22"/>
          <w:lang w:val="ru-RU"/>
        </w:rPr>
        <w:t>Того</w:t>
      </w:r>
    </w:p>
    <w:p w:rsidR="00F54CDC" w:rsidRPr="00F54CDC" w:rsidRDefault="00F54CDC" w:rsidP="00F54CDC">
      <w:pPr>
        <w:rPr>
          <w:szCs w:val="22"/>
          <w:lang w:val="ru-RU"/>
        </w:rPr>
      </w:pPr>
      <w:r w:rsidRPr="00F54CDC">
        <w:rPr>
          <w:szCs w:val="22"/>
          <w:lang w:val="ru-RU"/>
        </w:rPr>
        <w:t>Тонга</w:t>
      </w:r>
    </w:p>
    <w:p w:rsidR="00F54CDC" w:rsidRPr="00F54CDC" w:rsidRDefault="00F54CDC" w:rsidP="00F54CDC">
      <w:pPr>
        <w:rPr>
          <w:szCs w:val="22"/>
          <w:lang w:val="ru-RU"/>
        </w:rPr>
      </w:pPr>
      <w:r w:rsidRPr="00F54CDC">
        <w:rPr>
          <w:szCs w:val="22"/>
          <w:lang w:val="ru-RU"/>
        </w:rPr>
        <w:t>Тринидад и Тобаго</w:t>
      </w:r>
    </w:p>
    <w:p w:rsidR="00F54CDC" w:rsidRPr="00F54CDC" w:rsidRDefault="00F54CDC" w:rsidP="00F54CDC">
      <w:pPr>
        <w:rPr>
          <w:szCs w:val="22"/>
          <w:lang w:val="ru-RU"/>
        </w:rPr>
      </w:pPr>
      <w:r w:rsidRPr="00F54CDC">
        <w:rPr>
          <w:szCs w:val="22"/>
          <w:lang w:val="ru-RU"/>
        </w:rPr>
        <w:t>Тувалу</w:t>
      </w:r>
    </w:p>
    <w:p w:rsidR="00F54CDC" w:rsidRPr="00F54CDC" w:rsidRDefault="00F54CDC" w:rsidP="00F54CDC">
      <w:pPr>
        <w:rPr>
          <w:szCs w:val="22"/>
          <w:lang w:val="ru-RU"/>
        </w:rPr>
      </w:pPr>
      <w:r w:rsidRPr="00F54CDC">
        <w:rPr>
          <w:szCs w:val="22"/>
          <w:lang w:val="ru-RU"/>
        </w:rPr>
        <w:t>Тунис</w:t>
      </w:r>
    </w:p>
    <w:p w:rsidR="00F54CDC" w:rsidRPr="00F54CDC" w:rsidRDefault="00F54CDC" w:rsidP="00F54CDC">
      <w:pPr>
        <w:rPr>
          <w:szCs w:val="22"/>
          <w:lang w:val="ru-RU"/>
        </w:rPr>
      </w:pPr>
      <w:r w:rsidRPr="00F54CDC">
        <w:rPr>
          <w:szCs w:val="22"/>
          <w:lang w:val="ru-RU"/>
        </w:rPr>
        <w:t>Туркменистан</w:t>
      </w:r>
    </w:p>
    <w:p w:rsidR="00F54CDC" w:rsidRPr="00F54CDC" w:rsidRDefault="00F54CDC" w:rsidP="00F54CDC">
      <w:pPr>
        <w:rPr>
          <w:szCs w:val="22"/>
          <w:lang w:val="ru-RU"/>
        </w:rPr>
      </w:pPr>
      <w:r w:rsidRPr="00F54CDC">
        <w:rPr>
          <w:szCs w:val="22"/>
          <w:lang w:val="ru-RU"/>
        </w:rPr>
        <w:t>Турция</w:t>
      </w:r>
    </w:p>
    <w:p w:rsidR="00F54CDC" w:rsidRPr="00F54CDC" w:rsidRDefault="00F54CDC" w:rsidP="00F54CDC">
      <w:pPr>
        <w:rPr>
          <w:szCs w:val="22"/>
          <w:lang w:val="ru-RU"/>
        </w:rPr>
      </w:pPr>
      <w:r w:rsidRPr="00F54CDC">
        <w:rPr>
          <w:szCs w:val="22"/>
          <w:lang w:val="ru-RU"/>
        </w:rPr>
        <w:t>Уганда</w:t>
      </w:r>
    </w:p>
    <w:p w:rsidR="00F54CDC" w:rsidRPr="00F54CDC" w:rsidRDefault="00F54CDC" w:rsidP="00F54CDC">
      <w:pPr>
        <w:rPr>
          <w:szCs w:val="22"/>
          <w:lang w:val="ru-RU"/>
        </w:rPr>
      </w:pPr>
      <w:r w:rsidRPr="00F54CDC">
        <w:rPr>
          <w:szCs w:val="22"/>
          <w:lang w:val="ru-RU"/>
        </w:rPr>
        <w:t>Узбекистан</w:t>
      </w:r>
    </w:p>
    <w:p w:rsidR="00F54CDC" w:rsidRPr="00F54CDC" w:rsidRDefault="00F54CDC" w:rsidP="00F54CDC">
      <w:pPr>
        <w:rPr>
          <w:szCs w:val="22"/>
          <w:lang w:val="ru-RU"/>
        </w:rPr>
      </w:pPr>
      <w:r w:rsidRPr="00F54CDC">
        <w:rPr>
          <w:szCs w:val="22"/>
          <w:lang w:val="ru-RU"/>
        </w:rPr>
        <w:t>Украина</w:t>
      </w:r>
    </w:p>
    <w:p w:rsidR="00F54CDC" w:rsidRPr="00F54CDC" w:rsidRDefault="00F54CDC" w:rsidP="00F54CDC">
      <w:pPr>
        <w:rPr>
          <w:szCs w:val="22"/>
          <w:lang w:val="ru-RU"/>
        </w:rPr>
      </w:pPr>
      <w:r w:rsidRPr="00F54CDC">
        <w:rPr>
          <w:szCs w:val="22"/>
          <w:lang w:val="ru-RU"/>
        </w:rPr>
        <w:t>Уругвай</w:t>
      </w:r>
    </w:p>
    <w:p w:rsidR="00F54CDC" w:rsidRPr="00F54CDC" w:rsidRDefault="00F54CDC" w:rsidP="00F54CDC">
      <w:pPr>
        <w:rPr>
          <w:szCs w:val="22"/>
          <w:lang w:val="ru-RU"/>
        </w:rPr>
      </w:pPr>
      <w:r w:rsidRPr="00F54CDC">
        <w:rPr>
          <w:szCs w:val="22"/>
          <w:lang w:val="ru-RU"/>
        </w:rPr>
        <w:t>Фиджи</w:t>
      </w:r>
    </w:p>
    <w:p w:rsidR="00F54CDC" w:rsidRPr="00F54CDC" w:rsidRDefault="00F54CDC" w:rsidP="00F54CDC">
      <w:pPr>
        <w:rPr>
          <w:szCs w:val="22"/>
          <w:lang w:val="ru-RU"/>
        </w:rPr>
      </w:pPr>
      <w:r w:rsidRPr="00F54CDC">
        <w:rPr>
          <w:szCs w:val="22"/>
          <w:lang w:val="ru-RU"/>
        </w:rPr>
        <w:lastRenderedPageBreak/>
        <w:t>Филиппины</w:t>
      </w:r>
    </w:p>
    <w:p w:rsidR="00F54CDC" w:rsidRPr="00F54CDC" w:rsidRDefault="00F54CDC" w:rsidP="00F54CDC">
      <w:pPr>
        <w:rPr>
          <w:szCs w:val="22"/>
          <w:lang w:val="ru-RU"/>
        </w:rPr>
      </w:pPr>
      <w:r w:rsidRPr="00F54CDC">
        <w:rPr>
          <w:szCs w:val="22"/>
          <w:lang w:val="ru-RU"/>
        </w:rPr>
        <w:t>Финляндия</w:t>
      </w:r>
    </w:p>
    <w:p w:rsidR="00F54CDC" w:rsidRPr="00F54CDC" w:rsidRDefault="00F54CDC" w:rsidP="00F54CDC">
      <w:pPr>
        <w:rPr>
          <w:szCs w:val="22"/>
          <w:lang w:val="ru-RU"/>
        </w:rPr>
      </w:pPr>
      <w:r w:rsidRPr="00F54CDC">
        <w:rPr>
          <w:szCs w:val="22"/>
          <w:lang w:val="ru-RU"/>
        </w:rPr>
        <w:t>Франция</w:t>
      </w:r>
    </w:p>
    <w:p w:rsidR="00F54CDC" w:rsidRPr="00F54CDC" w:rsidRDefault="00F54CDC" w:rsidP="00F54CDC">
      <w:pPr>
        <w:rPr>
          <w:szCs w:val="22"/>
          <w:lang w:val="ru-RU"/>
        </w:rPr>
      </w:pPr>
      <w:r w:rsidRPr="00F54CDC">
        <w:rPr>
          <w:szCs w:val="22"/>
          <w:lang w:val="ru-RU"/>
        </w:rPr>
        <w:t>Хорватия</w:t>
      </w:r>
    </w:p>
    <w:p w:rsidR="00F54CDC" w:rsidRPr="00F54CDC" w:rsidRDefault="00F54CDC" w:rsidP="00F54CDC">
      <w:pPr>
        <w:rPr>
          <w:szCs w:val="22"/>
          <w:lang w:val="ru-RU"/>
        </w:rPr>
      </w:pPr>
      <w:r w:rsidRPr="00F54CDC">
        <w:rPr>
          <w:szCs w:val="22"/>
          <w:lang w:val="ru-RU"/>
        </w:rPr>
        <w:t>Центральноафриканская Республика</w:t>
      </w:r>
    </w:p>
    <w:p w:rsidR="00F54CDC" w:rsidRPr="00F54CDC" w:rsidRDefault="00F54CDC" w:rsidP="00F54CDC">
      <w:pPr>
        <w:rPr>
          <w:szCs w:val="22"/>
          <w:lang w:val="ru-RU"/>
        </w:rPr>
      </w:pPr>
      <w:r w:rsidRPr="00F54CDC">
        <w:rPr>
          <w:szCs w:val="22"/>
          <w:lang w:val="ru-RU"/>
        </w:rPr>
        <w:t>Чад</w:t>
      </w:r>
    </w:p>
    <w:p w:rsidR="00F54CDC" w:rsidRPr="00F54CDC" w:rsidRDefault="00F54CDC" w:rsidP="00F54CDC">
      <w:pPr>
        <w:rPr>
          <w:szCs w:val="22"/>
          <w:lang w:val="ru-RU"/>
        </w:rPr>
      </w:pPr>
      <w:r w:rsidRPr="00F54CDC">
        <w:rPr>
          <w:szCs w:val="22"/>
          <w:lang w:val="ru-RU"/>
        </w:rPr>
        <w:t>Чехия</w:t>
      </w:r>
    </w:p>
    <w:p w:rsidR="00F54CDC" w:rsidRPr="00F54CDC" w:rsidRDefault="00F54CDC" w:rsidP="00F54CDC">
      <w:pPr>
        <w:rPr>
          <w:szCs w:val="22"/>
          <w:lang w:val="ru-RU"/>
        </w:rPr>
      </w:pPr>
      <w:r w:rsidRPr="00F54CDC">
        <w:rPr>
          <w:szCs w:val="22"/>
          <w:lang w:val="ru-RU"/>
        </w:rPr>
        <w:t>Чили</w:t>
      </w:r>
    </w:p>
    <w:p w:rsidR="00F54CDC" w:rsidRPr="00F54CDC" w:rsidRDefault="00F54CDC" w:rsidP="00F54CDC">
      <w:pPr>
        <w:rPr>
          <w:szCs w:val="22"/>
          <w:lang w:val="ru-RU"/>
        </w:rPr>
      </w:pPr>
      <w:r w:rsidRPr="00F54CDC">
        <w:rPr>
          <w:szCs w:val="22"/>
          <w:lang w:val="ru-RU"/>
        </w:rPr>
        <w:t>Швейцария</w:t>
      </w:r>
    </w:p>
    <w:p w:rsidR="00F54CDC" w:rsidRPr="00F54CDC" w:rsidRDefault="00F54CDC" w:rsidP="00F54CDC">
      <w:pPr>
        <w:rPr>
          <w:szCs w:val="22"/>
          <w:lang w:val="ru-RU"/>
        </w:rPr>
      </w:pPr>
      <w:r w:rsidRPr="00F54CDC">
        <w:rPr>
          <w:szCs w:val="22"/>
          <w:lang w:val="ru-RU"/>
        </w:rPr>
        <w:t>Швеция</w:t>
      </w:r>
    </w:p>
    <w:p w:rsidR="00F54CDC" w:rsidRPr="00F54CDC" w:rsidRDefault="00F54CDC" w:rsidP="00F54CDC">
      <w:pPr>
        <w:rPr>
          <w:szCs w:val="22"/>
          <w:lang w:val="ru-RU"/>
        </w:rPr>
      </w:pPr>
      <w:r w:rsidRPr="00F54CDC">
        <w:rPr>
          <w:szCs w:val="22"/>
          <w:lang w:val="ru-RU"/>
        </w:rPr>
        <w:t>Шри-Ланка</w:t>
      </w:r>
    </w:p>
    <w:p w:rsidR="00F54CDC" w:rsidRPr="00F54CDC" w:rsidRDefault="00F54CDC" w:rsidP="00F54CDC">
      <w:pPr>
        <w:rPr>
          <w:szCs w:val="22"/>
          <w:lang w:val="ru-RU"/>
        </w:rPr>
      </w:pPr>
      <w:r w:rsidRPr="00F54CDC">
        <w:rPr>
          <w:szCs w:val="22"/>
          <w:lang w:val="ru-RU"/>
        </w:rPr>
        <w:t>Эквадор</w:t>
      </w:r>
    </w:p>
    <w:p w:rsidR="00F54CDC" w:rsidRPr="00F54CDC" w:rsidRDefault="00F54CDC" w:rsidP="00F54CDC">
      <w:pPr>
        <w:rPr>
          <w:szCs w:val="22"/>
          <w:lang w:val="ru-RU"/>
        </w:rPr>
      </w:pPr>
      <w:r w:rsidRPr="00F54CDC">
        <w:rPr>
          <w:szCs w:val="22"/>
          <w:lang w:val="ru-RU"/>
        </w:rPr>
        <w:t>Экваториальная Гвинея</w:t>
      </w:r>
    </w:p>
    <w:p w:rsidR="00F54CDC" w:rsidRPr="00F54CDC" w:rsidRDefault="00F54CDC" w:rsidP="00F54CDC">
      <w:pPr>
        <w:rPr>
          <w:szCs w:val="22"/>
          <w:lang w:val="ru-RU"/>
        </w:rPr>
      </w:pPr>
      <w:r w:rsidRPr="00F54CDC">
        <w:rPr>
          <w:szCs w:val="22"/>
          <w:lang w:val="ru-RU"/>
        </w:rPr>
        <w:t>Эритрея</w:t>
      </w:r>
    </w:p>
    <w:p w:rsidR="00F54CDC" w:rsidRPr="00F54CDC" w:rsidRDefault="00F54CDC" w:rsidP="00F54CDC">
      <w:pPr>
        <w:rPr>
          <w:szCs w:val="22"/>
          <w:lang w:val="ru-RU"/>
        </w:rPr>
      </w:pPr>
      <w:proofErr w:type="spellStart"/>
      <w:r w:rsidRPr="00F54CDC">
        <w:rPr>
          <w:szCs w:val="22"/>
          <w:lang w:val="ru-RU"/>
        </w:rPr>
        <w:t>Эсватини</w:t>
      </w:r>
      <w:proofErr w:type="spellEnd"/>
    </w:p>
    <w:p w:rsidR="00F54CDC" w:rsidRPr="00F54CDC" w:rsidRDefault="00F54CDC" w:rsidP="00F54CDC">
      <w:pPr>
        <w:rPr>
          <w:szCs w:val="22"/>
          <w:lang w:val="ru-RU"/>
        </w:rPr>
      </w:pPr>
      <w:r w:rsidRPr="00F54CDC">
        <w:rPr>
          <w:szCs w:val="22"/>
          <w:lang w:val="ru-RU"/>
        </w:rPr>
        <w:t>Эстония</w:t>
      </w:r>
    </w:p>
    <w:p w:rsidR="00F54CDC" w:rsidRPr="00F54CDC" w:rsidRDefault="00F54CDC" w:rsidP="00F54CDC">
      <w:pPr>
        <w:rPr>
          <w:szCs w:val="22"/>
          <w:lang w:val="ru-RU"/>
        </w:rPr>
      </w:pPr>
      <w:r w:rsidRPr="00F54CDC">
        <w:rPr>
          <w:szCs w:val="22"/>
          <w:lang w:val="ru-RU"/>
        </w:rPr>
        <w:t>Эфиопия</w:t>
      </w:r>
    </w:p>
    <w:p w:rsidR="00F54CDC" w:rsidRPr="00F54CDC" w:rsidRDefault="00F54CDC" w:rsidP="00F54CDC">
      <w:pPr>
        <w:rPr>
          <w:szCs w:val="22"/>
          <w:lang w:val="ru-RU"/>
        </w:rPr>
      </w:pPr>
      <w:r w:rsidRPr="00F54CDC">
        <w:rPr>
          <w:szCs w:val="22"/>
          <w:lang w:val="ru-RU"/>
        </w:rPr>
        <w:t>Южная Африка</w:t>
      </w:r>
    </w:p>
    <w:p w:rsidR="00F54CDC" w:rsidRPr="00F54CDC" w:rsidRDefault="00F54CDC" w:rsidP="00F54CDC">
      <w:pPr>
        <w:rPr>
          <w:szCs w:val="22"/>
          <w:lang w:val="ru-RU"/>
        </w:rPr>
      </w:pPr>
      <w:r w:rsidRPr="00F54CDC">
        <w:rPr>
          <w:szCs w:val="22"/>
          <w:lang w:val="ru-RU"/>
        </w:rPr>
        <w:t>Южный Судан</w:t>
      </w:r>
    </w:p>
    <w:p w:rsidR="00F54CDC" w:rsidRPr="00F54CDC" w:rsidRDefault="00F54CDC" w:rsidP="00F54CDC">
      <w:pPr>
        <w:rPr>
          <w:szCs w:val="22"/>
          <w:lang w:val="ru-RU"/>
        </w:rPr>
      </w:pPr>
      <w:r w:rsidRPr="00F54CDC">
        <w:rPr>
          <w:szCs w:val="22"/>
          <w:lang w:val="ru-RU"/>
        </w:rPr>
        <w:t>Ямайка</w:t>
      </w:r>
    </w:p>
    <w:p w:rsidR="00F54CDC" w:rsidRPr="00F54CDC" w:rsidRDefault="00F54CDC" w:rsidP="00F54CDC">
      <w:pPr>
        <w:rPr>
          <w:szCs w:val="22"/>
          <w:lang w:val="ru-RU"/>
        </w:rPr>
      </w:pPr>
      <w:r w:rsidRPr="00F54CDC">
        <w:rPr>
          <w:szCs w:val="22"/>
          <w:lang w:val="ru-RU"/>
        </w:rPr>
        <w:t>Япония</w:t>
      </w:r>
    </w:p>
    <w:p w:rsidR="00F54CDC" w:rsidRDefault="00F54CDC" w:rsidP="00F219A5">
      <w:pPr>
        <w:pStyle w:val="Para1"/>
        <w:numPr>
          <w:ilvl w:val="0"/>
          <w:numId w:val="0"/>
        </w:numPr>
        <w:tabs>
          <w:tab w:val="left" w:pos="360"/>
          <w:tab w:val="left" w:pos="720"/>
        </w:tabs>
        <w:snapToGrid w:val="0"/>
        <w:rPr>
          <w:lang w:val="ru-RU"/>
        </w:rPr>
        <w:sectPr w:rsidR="00F54CDC" w:rsidSect="00F54CDC">
          <w:type w:val="continuous"/>
          <w:pgSz w:w="12240" w:h="15840"/>
          <w:pgMar w:top="567" w:right="1440" w:bottom="1134" w:left="1440" w:header="709" w:footer="709" w:gutter="0"/>
          <w:cols w:num="3" w:space="708"/>
          <w:titlePg/>
          <w:docGrid w:linePitch="360"/>
        </w:sectPr>
      </w:pPr>
    </w:p>
    <w:p w:rsidR="00C93035" w:rsidRPr="00210F20" w:rsidRDefault="00ED65E5" w:rsidP="00ED65E5">
      <w:pPr>
        <w:pStyle w:val="Para1"/>
        <w:numPr>
          <w:ilvl w:val="0"/>
          <w:numId w:val="20"/>
        </w:numPr>
        <w:tabs>
          <w:tab w:val="clear" w:pos="360"/>
          <w:tab w:val="left" w:pos="720"/>
        </w:tabs>
        <w:snapToGrid w:val="0"/>
        <w:spacing w:before="240"/>
        <w:rPr>
          <w:lang w:val="ru-RU"/>
        </w:rPr>
      </w:pPr>
      <w:r>
        <w:rPr>
          <w:lang w:val="ru-RU"/>
        </w:rPr>
        <w:lastRenderedPageBreak/>
        <w:t>Кроме того, б</w:t>
      </w:r>
      <w:r w:rsidRPr="00ED65E5">
        <w:rPr>
          <w:lang w:val="ru-RU"/>
        </w:rPr>
        <w:t>ыли представлены следующие государства, не являющиеся Сторонами Конвенции: Святой Престол и Соединенные Штаты Америки</w:t>
      </w:r>
      <w:r w:rsidR="00AB7A85">
        <w:rPr>
          <w:rStyle w:val="afa"/>
        </w:rPr>
        <w:footnoteReference w:id="4"/>
      </w:r>
      <w:r w:rsidR="001A44F1">
        <w:rPr>
          <w:lang w:val="ru-RU"/>
        </w:rPr>
        <w:t>.</w:t>
      </w:r>
    </w:p>
    <w:p w:rsidR="00C93035" w:rsidRPr="00210F20" w:rsidRDefault="00C93035" w:rsidP="00C93035">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lang w:val="ru-RU"/>
        </w:rPr>
      </w:pPr>
      <w:r w:rsidRPr="00210F20">
        <w:rPr>
          <w:b/>
          <w:bCs/>
          <w:snapToGrid w:val="0"/>
          <w:kern w:val="22"/>
          <w:lang w:val="ru-RU"/>
        </w:rPr>
        <w:t>I.</w:t>
      </w:r>
      <w:r w:rsidRPr="00210F20">
        <w:rPr>
          <w:b/>
          <w:bCs/>
          <w:snapToGrid w:val="0"/>
          <w:kern w:val="22"/>
          <w:lang w:val="ru-RU"/>
        </w:rPr>
        <w:tab/>
      </w:r>
      <w:r w:rsidRPr="00210F20">
        <w:rPr>
          <w:b/>
          <w:snapToGrid w:val="0"/>
          <w:lang w:val="ru-RU"/>
        </w:rPr>
        <w:t>ОРГАНИЗАЦИОННЫЕ ВОПРОСЫ</w:t>
      </w:r>
    </w:p>
    <w:p w:rsidR="00C93035" w:rsidRPr="00210F20" w:rsidRDefault="00C93035" w:rsidP="00C93035">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lang w:val="ru-RU"/>
        </w:rPr>
      </w:pPr>
      <w:bookmarkStart w:id="1" w:name="Item01"/>
      <w:r w:rsidRPr="00210F20">
        <w:rPr>
          <w:b/>
          <w:snapToGrid w:val="0"/>
          <w:lang w:val="ru-RU"/>
        </w:rPr>
        <w:t>Пункт 1.</w:t>
      </w:r>
      <w:r w:rsidRPr="00210F20">
        <w:rPr>
          <w:b/>
          <w:snapToGrid w:val="0"/>
          <w:lang w:val="ru-RU"/>
        </w:rPr>
        <w:tab/>
        <w:t>Открытие совещания</w:t>
      </w:r>
      <w:bookmarkEnd w:id="1"/>
    </w:p>
    <w:p w:rsidR="00ED65E5" w:rsidRDefault="00ED65E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Pr>
          <w:lang w:val="ru-RU"/>
        </w:rPr>
        <w:t>Первое</w:t>
      </w:r>
      <w:r w:rsidRPr="00ED65E5">
        <w:rPr>
          <w:lang w:val="ru-RU"/>
        </w:rPr>
        <w:t xml:space="preserve"> пленарное заседание было проведено </w:t>
      </w:r>
      <w:r w:rsidR="001F2083" w:rsidRPr="00ED65E5">
        <w:rPr>
          <w:lang w:val="ru-RU"/>
        </w:rPr>
        <w:t xml:space="preserve">7 декабря 2022 года </w:t>
      </w:r>
      <w:r w:rsidRPr="00ED65E5">
        <w:rPr>
          <w:lang w:val="ru-RU"/>
        </w:rPr>
        <w:t xml:space="preserve">совместно с заседаниями Конференции сторон, выступающей в качестве совещания </w:t>
      </w:r>
      <w:r>
        <w:rPr>
          <w:lang w:val="ru-RU"/>
        </w:rPr>
        <w:t>С</w:t>
      </w:r>
      <w:r w:rsidRPr="00ED65E5">
        <w:rPr>
          <w:lang w:val="ru-RU"/>
        </w:rPr>
        <w:t xml:space="preserve">торон Картахенского протокола, и Конференции </w:t>
      </w:r>
      <w:r>
        <w:rPr>
          <w:lang w:val="ru-RU"/>
        </w:rPr>
        <w:t>Сто</w:t>
      </w:r>
      <w:r w:rsidRPr="00ED65E5">
        <w:rPr>
          <w:lang w:val="ru-RU"/>
        </w:rPr>
        <w:t xml:space="preserve">рон, выступающей в качестве совещания </w:t>
      </w:r>
      <w:r>
        <w:rPr>
          <w:lang w:val="ru-RU"/>
        </w:rPr>
        <w:t>С</w:t>
      </w:r>
      <w:r w:rsidRPr="00ED65E5">
        <w:rPr>
          <w:lang w:val="ru-RU"/>
        </w:rPr>
        <w:t xml:space="preserve">торон Нагойского протокола. Председатель трех органов, </w:t>
      </w:r>
      <w:r w:rsidR="00B94FF4">
        <w:rPr>
          <w:lang w:val="ru-RU"/>
        </w:rPr>
        <w:t>М</w:t>
      </w:r>
      <w:r w:rsidRPr="00ED65E5">
        <w:rPr>
          <w:lang w:val="ru-RU"/>
        </w:rPr>
        <w:t xml:space="preserve">инистр экологии и окружающей среды Китая, объявил вторую часть </w:t>
      </w:r>
      <w:r w:rsidR="00B94FF4">
        <w:rPr>
          <w:lang w:val="ru-RU"/>
        </w:rPr>
        <w:t>совещания</w:t>
      </w:r>
      <w:r w:rsidRPr="00ED65E5">
        <w:rPr>
          <w:lang w:val="ru-RU"/>
        </w:rPr>
        <w:t xml:space="preserve"> открытой в </w:t>
      </w:r>
      <w:r w:rsidR="00B94FF4" w:rsidRPr="00210F20">
        <w:rPr>
          <w:lang w:val="ru-RU"/>
        </w:rPr>
        <w:t>10 часов 25 минут</w:t>
      </w:r>
      <w:r w:rsidR="00B94FF4">
        <w:rPr>
          <w:lang w:val="ru-RU"/>
        </w:rPr>
        <w:t>.</w:t>
      </w:r>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after="120"/>
        <w:rPr>
          <w:lang w:val="ru-RU"/>
        </w:rPr>
      </w:pPr>
      <w:r w:rsidRPr="00210F20">
        <w:rPr>
          <w:lang w:val="ru-RU"/>
        </w:rPr>
        <w:t>Со вступительными заявлениями выступили Председатель</w:t>
      </w:r>
      <w:r w:rsidR="00B94FF4">
        <w:rPr>
          <w:lang w:val="ru-RU"/>
        </w:rPr>
        <w:t>,</w:t>
      </w:r>
      <w:r w:rsidRPr="00210F20">
        <w:rPr>
          <w:lang w:val="ru-RU"/>
        </w:rPr>
        <w:t xml:space="preserve"> Исполнительный директор Программы Организации Объединенных Н</w:t>
      </w:r>
      <w:r w:rsidR="00B94FF4">
        <w:rPr>
          <w:lang w:val="ru-RU"/>
        </w:rPr>
        <w:t xml:space="preserve">аций по окружающей среде (ЮНЕП), </w:t>
      </w:r>
      <w:r w:rsidRPr="00210F20">
        <w:rPr>
          <w:lang w:val="ru-RU"/>
        </w:rPr>
        <w:t xml:space="preserve">Министр по делам окружающей среды и изменения климата Канады Стивен </w:t>
      </w:r>
      <w:proofErr w:type="spellStart"/>
      <w:r w:rsidRPr="00210F20">
        <w:rPr>
          <w:lang w:val="ru-RU"/>
        </w:rPr>
        <w:t>Гильбо</w:t>
      </w:r>
      <w:proofErr w:type="spellEnd"/>
      <w:r w:rsidRPr="00210F20">
        <w:rPr>
          <w:lang w:val="ru-RU"/>
        </w:rPr>
        <w:t xml:space="preserve"> и Исполнительный секретарь Конвенц</w:t>
      </w:r>
      <w:r w:rsidR="00B94FF4">
        <w:rPr>
          <w:lang w:val="ru-RU"/>
        </w:rPr>
        <w:t>ии о биологическом разнообразии</w:t>
      </w:r>
      <w:r w:rsidRPr="00210F20">
        <w:rPr>
          <w:lang w:val="ru-RU"/>
        </w:rPr>
        <w:t>.</w:t>
      </w:r>
    </w:p>
    <w:p w:rsidR="00C93035" w:rsidRPr="00210F20" w:rsidRDefault="00C93035" w:rsidP="00624606">
      <w:pPr>
        <w:pStyle w:val="aff0"/>
        <w:numPr>
          <w:ilvl w:val="0"/>
          <w:numId w:val="20"/>
        </w:numPr>
        <w:tabs>
          <w:tab w:val="clear" w:pos="360"/>
          <w:tab w:val="left" w:pos="851"/>
        </w:tabs>
        <w:spacing w:after="120"/>
        <w:contextualSpacing w:val="0"/>
        <w:rPr>
          <w:b/>
          <w:lang w:val="ru-RU"/>
        </w:rPr>
      </w:pPr>
      <w:r w:rsidRPr="00210F20">
        <w:rPr>
          <w:lang w:val="ru-RU"/>
        </w:rPr>
        <w:t xml:space="preserve">В своем заявлении Председатель отметил, что текущая часть совещания, прочную основу для которой заложила </w:t>
      </w:r>
      <w:r w:rsidR="00B94FF4">
        <w:rPr>
          <w:lang w:val="ru-RU"/>
        </w:rPr>
        <w:t xml:space="preserve">первая </w:t>
      </w:r>
      <w:r w:rsidRPr="00210F20">
        <w:rPr>
          <w:lang w:val="ru-RU"/>
        </w:rPr>
        <w:t>часть</w:t>
      </w:r>
      <w:r w:rsidR="00B94FF4" w:rsidRPr="00B94FF4">
        <w:rPr>
          <w:lang w:val="ru-RU"/>
        </w:rPr>
        <w:t xml:space="preserve"> </w:t>
      </w:r>
      <w:r w:rsidR="00B94FF4" w:rsidRPr="00210F20">
        <w:rPr>
          <w:lang w:val="ru-RU"/>
        </w:rPr>
        <w:t>совещания</w:t>
      </w:r>
      <w:r w:rsidR="00B94FF4">
        <w:rPr>
          <w:lang w:val="ru-RU"/>
        </w:rPr>
        <w:t>,</w:t>
      </w:r>
      <w:r w:rsidRPr="00210F20">
        <w:rPr>
          <w:lang w:val="ru-RU"/>
        </w:rPr>
        <w:t xml:space="preserve"> предоставляет шанс заключить мирный договор с природой</w:t>
      </w:r>
      <w:r w:rsidR="00B94FF4" w:rsidRPr="00B94FF4">
        <w:t xml:space="preserve"> </w:t>
      </w:r>
      <w:r w:rsidR="00B94FF4">
        <w:rPr>
          <w:lang w:val="ru-RU"/>
        </w:rPr>
        <w:t xml:space="preserve">благодаря </w:t>
      </w:r>
      <w:r w:rsidR="00B94FF4" w:rsidRPr="00B94FF4">
        <w:rPr>
          <w:lang w:val="ru-RU"/>
        </w:rPr>
        <w:t>приня</w:t>
      </w:r>
      <w:r w:rsidR="00B94FF4">
        <w:rPr>
          <w:lang w:val="ru-RU"/>
        </w:rPr>
        <w:t>тию</w:t>
      </w:r>
      <w:r w:rsidR="00B94FF4" w:rsidRPr="00B94FF4">
        <w:rPr>
          <w:lang w:val="ru-RU"/>
        </w:rPr>
        <w:t xml:space="preserve"> глобальн</w:t>
      </w:r>
      <w:r w:rsidR="00B94FF4">
        <w:rPr>
          <w:lang w:val="ru-RU"/>
        </w:rPr>
        <w:t>ой</w:t>
      </w:r>
      <w:r w:rsidR="00B94FF4" w:rsidRPr="00B94FF4">
        <w:rPr>
          <w:lang w:val="ru-RU"/>
        </w:rPr>
        <w:t xml:space="preserve"> рамочн</w:t>
      </w:r>
      <w:r w:rsidR="00B94FF4">
        <w:rPr>
          <w:lang w:val="ru-RU"/>
        </w:rPr>
        <w:t>ой</w:t>
      </w:r>
      <w:r w:rsidR="00B94FF4" w:rsidRPr="00B94FF4">
        <w:rPr>
          <w:lang w:val="ru-RU"/>
        </w:rPr>
        <w:t xml:space="preserve"> программ</w:t>
      </w:r>
      <w:r w:rsidR="00B94FF4">
        <w:rPr>
          <w:lang w:val="ru-RU"/>
        </w:rPr>
        <w:t>ы</w:t>
      </w:r>
      <w:r w:rsidR="00B94FF4" w:rsidRPr="00B94FF4">
        <w:rPr>
          <w:lang w:val="ru-RU"/>
        </w:rPr>
        <w:t xml:space="preserve"> в области биоразнообразия на период после 2020 года</w:t>
      </w:r>
      <w:r w:rsidRPr="00210F20">
        <w:rPr>
          <w:lang w:val="ru-RU"/>
        </w:rPr>
        <w:t xml:space="preserve">. В этом контексте он заявил, что надеется увидеть проявления международного сотрудничества, политической решимости, максимальной доброй воли, гибкости, способности к достижению компромисса по ключевым вопросам, а также конструктивные обязательства по непрерывному наращиванию финансирования в целях содействия консультативному процессу. Основное внимание должно быть сосредоточено на преодолении трудностей и достижении как можно более широкого консенсуса, с </w:t>
      </w:r>
      <w:proofErr w:type="gramStart"/>
      <w:r w:rsidRPr="00210F20">
        <w:rPr>
          <w:lang w:val="ru-RU"/>
        </w:rPr>
        <w:t>тем</w:t>
      </w:r>
      <w:proofErr w:type="gramEnd"/>
      <w:r w:rsidRPr="00210F20">
        <w:rPr>
          <w:lang w:val="ru-RU"/>
        </w:rPr>
        <w:t xml:space="preserve"> чтобы создать </w:t>
      </w:r>
      <w:r w:rsidRPr="00210F20">
        <w:rPr>
          <w:lang w:val="ru-RU"/>
        </w:rPr>
        <w:lastRenderedPageBreak/>
        <w:t>программный документ, который послужит вехой и впишет новую главу в историю глобального управления биоразнообразием.</w:t>
      </w:r>
    </w:p>
    <w:p w:rsidR="00C93035" w:rsidRPr="00210F20" w:rsidRDefault="00C93035" w:rsidP="00624606">
      <w:pPr>
        <w:pStyle w:val="aff0"/>
        <w:numPr>
          <w:ilvl w:val="0"/>
          <w:numId w:val="20"/>
        </w:numPr>
        <w:tabs>
          <w:tab w:val="clear" w:pos="360"/>
          <w:tab w:val="left" w:pos="993"/>
        </w:tabs>
        <w:spacing w:after="120"/>
        <w:contextualSpacing w:val="0"/>
        <w:rPr>
          <w:b/>
          <w:lang w:val="ru-RU"/>
        </w:rPr>
      </w:pPr>
      <w:r w:rsidRPr="00210F20">
        <w:rPr>
          <w:lang w:val="ru-RU"/>
        </w:rPr>
        <w:t xml:space="preserve">В своем выступлении </w:t>
      </w:r>
      <w:r w:rsidR="001B3B35" w:rsidRPr="00210F20">
        <w:rPr>
          <w:lang w:val="ru-RU"/>
        </w:rPr>
        <w:t>Исполнительный директор</w:t>
      </w:r>
      <w:r w:rsidR="001B3B35">
        <w:rPr>
          <w:lang w:val="ru-RU"/>
        </w:rPr>
        <w:t xml:space="preserve"> ЮНЕП</w:t>
      </w:r>
      <w:r w:rsidR="001B3B35" w:rsidRPr="00210F20">
        <w:rPr>
          <w:lang w:val="ru-RU"/>
        </w:rPr>
        <w:t xml:space="preserve"> </w:t>
      </w:r>
      <w:r w:rsidRPr="00210F20">
        <w:rPr>
          <w:lang w:val="ru-RU"/>
        </w:rPr>
        <w:t>отметила, что эт</w:t>
      </w:r>
      <w:r w:rsidR="001B3B35">
        <w:rPr>
          <w:lang w:val="ru-RU"/>
        </w:rPr>
        <w:t xml:space="preserve">а </w:t>
      </w:r>
      <w:r w:rsidR="001B3B35" w:rsidRPr="00ED65E5">
        <w:rPr>
          <w:lang w:val="ru-RU"/>
        </w:rPr>
        <w:t>Конференци</w:t>
      </w:r>
      <w:r w:rsidR="001B3B35">
        <w:rPr>
          <w:lang w:val="ru-RU"/>
        </w:rPr>
        <w:t>я</w:t>
      </w:r>
      <w:r w:rsidR="001B3B35" w:rsidRPr="00ED65E5">
        <w:rPr>
          <w:lang w:val="ru-RU"/>
        </w:rPr>
        <w:t xml:space="preserve"> </w:t>
      </w:r>
      <w:r w:rsidRPr="00210F20">
        <w:rPr>
          <w:lang w:val="ru-RU"/>
        </w:rPr>
        <w:t>должн</w:t>
      </w:r>
      <w:r w:rsidR="001B3B35">
        <w:rPr>
          <w:lang w:val="ru-RU"/>
        </w:rPr>
        <w:t>а</w:t>
      </w:r>
      <w:r w:rsidRPr="00210F20">
        <w:rPr>
          <w:lang w:val="ru-RU"/>
        </w:rPr>
        <w:t xml:space="preserve"> обеспечить будущее системы жизнеобеспечения планеты, выработав амбициозную глобальную рамочную программу в области биоразнообразия на период после 2020 года, </w:t>
      </w:r>
      <w:r w:rsidR="008C1745">
        <w:rPr>
          <w:lang w:val="ru-RU"/>
        </w:rPr>
        <w:t xml:space="preserve">которая будет направлена не только на решение </w:t>
      </w:r>
      <w:r w:rsidRPr="00210F20">
        <w:rPr>
          <w:lang w:val="ru-RU"/>
        </w:rPr>
        <w:t>проблем</w:t>
      </w:r>
      <w:r w:rsidR="008C1745">
        <w:rPr>
          <w:lang w:val="ru-RU"/>
        </w:rPr>
        <w:t xml:space="preserve"> использования наземных и морских ресурсов</w:t>
      </w:r>
      <w:r w:rsidR="008C1745" w:rsidRPr="008C1745">
        <w:rPr>
          <w:lang w:val="ru-RU"/>
        </w:rPr>
        <w:t>, чрезмерной эксплуатации видов, изменения климата, загрязнения и инвазивных чужеродных видов, но</w:t>
      </w:r>
      <w:r w:rsidR="00DE2386">
        <w:rPr>
          <w:lang w:val="ru-RU"/>
        </w:rPr>
        <w:t xml:space="preserve"> и на </w:t>
      </w:r>
      <w:r w:rsidR="008C1745">
        <w:rPr>
          <w:lang w:val="ru-RU"/>
        </w:rPr>
        <w:t xml:space="preserve">устранение </w:t>
      </w:r>
      <w:r w:rsidRPr="00210F20">
        <w:rPr>
          <w:lang w:val="ru-RU"/>
        </w:rPr>
        <w:t xml:space="preserve">глубинных факторов утраты биоразнообразия и признающую и защищающую права коренных народов и местных общин. Кроме того, рамочная программа должна быть согласована с Парижским соглашением и другими соответствующими документами, обеспечиваться адекватными ресурсами и осуществляться в условиях </w:t>
      </w:r>
      <w:r w:rsidR="00DE2386">
        <w:rPr>
          <w:lang w:val="ru-RU"/>
        </w:rPr>
        <w:t>полной</w:t>
      </w:r>
      <w:r w:rsidRPr="00210F20">
        <w:rPr>
          <w:lang w:val="ru-RU"/>
        </w:rPr>
        <w:t xml:space="preserve"> транспарентности и подотчетности в отношении результатов работы. </w:t>
      </w:r>
      <w:r w:rsidR="008C1745">
        <w:rPr>
          <w:lang w:val="ru-RU"/>
        </w:rPr>
        <w:t>Ч</w:t>
      </w:r>
      <w:r w:rsidRPr="00210F20">
        <w:rPr>
          <w:lang w:val="ru-RU"/>
        </w:rPr>
        <w:t xml:space="preserve">резвычайно важно ускорить темпы обсуждения, </w:t>
      </w:r>
      <w:r w:rsidR="00226B80">
        <w:rPr>
          <w:lang w:val="ru-RU"/>
        </w:rPr>
        <w:t>при этом</w:t>
      </w:r>
      <w:r w:rsidRPr="00210F20">
        <w:rPr>
          <w:lang w:val="ru-RU"/>
        </w:rPr>
        <w:t xml:space="preserve"> все субъекты деятельности должны осознать свою уникальную ответственность в деле согласования плана по заключению мира с природой, как незаменимой сущностью жизни.</w:t>
      </w:r>
    </w:p>
    <w:p w:rsidR="00C93035" w:rsidRPr="00210F20" w:rsidRDefault="00DC319C"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DC319C">
        <w:rPr>
          <w:lang w:val="ru-RU"/>
        </w:rPr>
        <w:t xml:space="preserve">Министр окружающей среды и изменения климата Канады </w:t>
      </w:r>
      <w:r w:rsidR="00C93035" w:rsidRPr="00210F20">
        <w:rPr>
          <w:lang w:val="ru-RU"/>
        </w:rPr>
        <w:t>подчеркнул, что глобальная рамочная программа в области биоразнообразия на период после 2020 года должна сдержать и обратить вспять факторы, вызывающие стремительное разрушение экосистем, и вывести природу на путь восстановления. Чрезвычайно важно, чтобы рамочная программа включала в себя обязательство по сохранению к 2030 году не менее 30</w:t>
      </w:r>
      <w:r w:rsidR="00396D8A" w:rsidRPr="00210F20">
        <w:rPr>
          <w:lang w:val="ru-RU"/>
        </w:rPr>
        <w:t>%</w:t>
      </w:r>
      <w:r w:rsidR="00C93035" w:rsidRPr="00210F20">
        <w:rPr>
          <w:lang w:val="ru-RU"/>
        </w:rPr>
        <w:t xml:space="preserve"> суши и океанов мира. </w:t>
      </w:r>
      <w:proofErr w:type="gramStart"/>
      <w:r w:rsidR="00C93035" w:rsidRPr="00210F20">
        <w:rPr>
          <w:lang w:val="ru-RU"/>
        </w:rPr>
        <w:t>Амбициозным</w:t>
      </w:r>
      <w:proofErr w:type="gramEnd"/>
      <w:r w:rsidR="00C93035" w:rsidRPr="00210F20">
        <w:rPr>
          <w:lang w:val="ru-RU"/>
        </w:rPr>
        <w:t xml:space="preserve"> целям до</w:t>
      </w:r>
      <w:r>
        <w:rPr>
          <w:lang w:val="ru-RU"/>
        </w:rPr>
        <w:t>лжны отвечать реальные действия</w:t>
      </w:r>
      <w:r w:rsidR="00C93035" w:rsidRPr="00210F20">
        <w:rPr>
          <w:lang w:val="ru-RU"/>
        </w:rPr>
        <w:t xml:space="preserve">. Правительство играет центральную роль, однако оно должно тесно сотрудничать с гражданским обществом, частным сектором, фондами, академическим сообществом, гражданами, коренными и «первыми» народами. Глобальная рамочная программа в области биоразнообразия на период после 2020 года должна объединить всех </w:t>
      </w:r>
      <w:r w:rsidR="00C9123C">
        <w:rPr>
          <w:lang w:val="ru-RU"/>
        </w:rPr>
        <w:t xml:space="preserve">людей </w:t>
      </w:r>
      <w:r w:rsidR="00C93035" w:rsidRPr="00210F20">
        <w:rPr>
          <w:lang w:val="ru-RU"/>
        </w:rPr>
        <w:t>в усилиях по сдерживанию утраты биоразнообразия и направить мир на путь жизни в гармонии с природой к 2050 году.</w:t>
      </w:r>
    </w:p>
    <w:p w:rsidR="00C93035" w:rsidRPr="00210F20" w:rsidRDefault="00DC319C"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Исполнительный секретарь</w:t>
      </w:r>
      <w:r w:rsidR="00C93035" w:rsidRPr="00210F20">
        <w:rPr>
          <w:lang w:val="ru-RU"/>
        </w:rPr>
        <w:t xml:space="preserve"> поблагодарила правительство Китая за решительную поддержку </w:t>
      </w:r>
      <w:r w:rsidR="00712CCC">
        <w:rPr>
          <w:lang w:val="ru-RU"/>
        </w:rPr>
        <w:t xml:space="preserve">подготовительного процесса для </w:t>
      </w:r>
      <w:r w:rsidR="00C93035" w:rsidRPr="00210F20">
        <w:rPr>
          <w:lang w:val="ru-RU"/>
        </w:rPr>
        <w:t xml:space="preserve">глобальной рамочной программы в области биоразнообразия на период после 2020 года. Она также поблагодарила многочисленные присутствующие страны-доноры и субъектов деятельности, чья щедрость позволила обеспечить участие развивающихся стран и </w:t>
      </w:r>
      <w:r w:rsidR="00C9123C">
        <w:rPr>
          <w:lang w:val="ru-RU"/>
        </w:rPr>
        <w:t>представителей</w:t>
      </w:r>
      <w:r w:rsidR="00C9123C" w:rsidRPr="00210F20">
        <w:rPr>
          <w:lang w:val="ru-RU"/>
        </w:rPr>
        <w:t xml:space="preserve"> </w:t>
      </w:r>
      <w:r w:rsidR="00C93035" w:rsidRPr="00210F20">
        <w:rPr>
          <w:lang w:val="ru-RU"/>
        </w:rPr>
        <w:t>коренных народов</w:t>
      </w:r>
      <w:r w:rsidR="00C9123C">
        <w:rPr>
          <w:lang w:val="ru-RU"/>
        </w:rPr>
        <w:t xml:space="preserve"> </w:t>
      </w:r>
      <w:r w:rsidR="00C9123C" w:rsidRPr="00C9123C">
        <w:rPr>
          <w:lang w:val="ru-RU"/>
        </w:rPr>
        <w:t>и местных общин</w:t>
      </w:r>
      <w:r w:rsidR="00C93035" w:rsidRPr="00210F20">
        <w:rPr>
          <w:lang w:val="ru-RU"/>
        </w:rPr>
        <w:t>. Она настоятельно призвала участников объединить</w:t>
      </w:r>
      <w:r w:rsidR="00E941D7">
        <w:rPr>
          <w:lang w:val="ru-RU"/>
        </w:rPr>
        <w:t xml:space="preserve">ся </w:t>
      </w:r>
      <w:r w:rsidR="00C93035" w:rsidRPr="00210F20">
        <w:rPr>
          <w:lang w:val="ru-RU"/>
        </w:rPr>
        <w:t>в общ</w:t>
      </w:r>
      <w:r w:rsidR="00E941D7">
        <w:rPr>
          <w:lang w:val="ru-RU"/>
        </w:rPr>
        <w:t>их усилиях</w:t>
      </w:r>
      <w:r w:rsidR="00C93035" w:rsidRPr="00210F20">
        <w:rPr>
          <w:lang w:val="ru-RU"/>
        </w:rPr>
        <w:t xml:space="preserve"> и подготовить текст, отражающий консенсус, </w:t>
      </w:r>
      <w:r w:rsidR="00B51E73">
        <w:rPr>
          <w:lang w:val="ru-RU"/>
        </w:rPr>
        <w:t xml:space="preserve">достижение </w:t>
      </w:r>
      <w:r w:rsidR="00B51E73" w:rsidRPr="00210F20">
        <w:rPr>
          <w:lang w:val="ru-RU"/>
        </w:rPr>
        <w:t>компромисс</w:t>
      </w:r>
      <w:r w:rsidR="00B51E73">
        <w:rPr>
          <w:lang w:val="ru-RU"/>
        </w:rPr>
        <w:t>а</w:t>
      </w:r>
      <w:r w:rsidR="00B51E73" w:rsidRPr="00210F20">
        <w:rPr>
          <w:lang w:val="ru-RU"/>
        </w:rPr>
        <w:t xml:space="preserve"> </w:t>
      </w:r>
      <w:r w:rsidR="00C93035" w:rsidRPr="00210F20">
        <w:rPr>
          <w:lang w:val="ru-RU"/>
        </w:rPr>
        <w:t xml:space="preserve">и </w:t>
      </w:r>
      <w:r w:rsidR="00E941D7">
        <w:rPr>
          <w:lang w:val="ru-RU"/>
        </w:rPr>
        <w:t>масштабность</w:t>
      </w:r>
      <w:r w:rsidR="00C93035" w:rsidRPr="00210F20">
        <w:rPr>
          <w:lang w:val="ru-RU"/>
        </w:rPr>
        <w:t>.</w:t>
      </w:r>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snapToGrid w:val="0"/>
          <w:lang w:val="ru-RU"/>
        </w:rPr>
        <w:t>Конференция Сторон также заслушала общие заявления представителей регионов</w:t>
      </w:r>
      <w:r w:rsidRPr="00210F20">
        <w:rPr>
          <w:lang w:val="ru-RU"/>
        </w:rPr>
        <w:t>, гру</w:t>
      </w:r>
      <w:proofErr w:type="gramStart"/>
      <w:r w:rsidRPr="00210F20">
        <w:rPr>
          <w:lang w:val="ru-RU"/>
        </w:rPr>
        <w:t>пп стр</w:t>
      </w:r>
      <w:proofErr w:type="gramEnd"/>
      <w:r w:rsidRPr="00210F20">
        <w:rPr>
          <w:lang w:val="ru-RU"/>
        </w:rPr>
        <w:t>ан, отдельных стран</w:t>
      </w:r>
      <w:r w:rsidRPr="00210F20">
        <w:rPr>
          <w:snapToGrid w:val="0"/>
          <w:lang w:val="ru-RU"/>
        </w:rPr>
        <w:t xml:space="preserve">, </w:t>
      </w:r>
      <w:r w:rsidR="00210F20" w:rsidRPr="00210F20">
        <w:rPr>
          <w:snapToGrid w:val="0"/>
          <w:lang w:val="ru-RU"/>
        </w:rPr>
        <w:t>учреждений</w:t>
      </w:r>
      <w:r w:rsidRPr="00210F20">
        <w:rPr>
          <w:snapToGrid w:val="0"/>
          <w:lang w:val="ru-RU"/>
        </w:rPr>
        <w:t xml:space="preserve"> Организации Объединенных Наций, основных групп и других субъектов деятельности. </w:t>
      </w:r>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snapToGrid w:val="0"/>
          <w:lang w:val="ru-RU"/>
        </w:rPr>
        <w:t>С заявлениями выступили представители</w:t>
      </w:r>
      <w:r w:rsidRPr="00210F20">
        <w:rPr>
          <w:lang w:val="ru-RU"/>
        </w:rPr>
        <w:t xml:space="preserve"> Коста-Рики</w:t>
      </w:r>
      <w:r w:rsidR="00DC319C">
        <w:rPr>
          <w:lang w:val="ru-RU"/>
        </w:rPr>
        <w:t xml:space="preserve"> (</w:t>
      </w:r>
      <w:r w:rsidRPr="00210F20">
        <w:rPr>
          <w:lang w:val="ru-RU"/>
        </w:rPr>
        <w:t>от имени государств Латинской Америки и Карибского бассейна</w:t>
      </w:r>
      <w:r w:rsidR="00DC319C">
        <w:rPr>
          <w:lang w:val="ru-RU"/>
        </w:rPr>
        <w:t>),</w:t>
      </w:r>
      <w:r w:rsidRPr="00210F20">
        <w:rPr>
          <w:lang w:val="ru-RU"/>
        </w:rPr>
        <w:t xml:space="preserve"> Палау</w:t>
      </w:r>
      <w:r w:rsidR="00DC319C">
        <w:rPr>
          <w:lang w:val="ru-RU"/>
        </w:rPr>
        <w:t xml:space="preserve"> (</w:t>
      </w:r>
      <w:r w:rsidRPr="00210F20">
        <w:rPr>
          <w:lang w:val="ru-RU"/>
        </w:rPr>
        <w:t>от имени государств Азиатско-Тихоокеанского региона</w:t>
      </w:r>
      <w:r w:rsidR="00DC319C">
        <w:rPr>
          <w:lang w:val="ru-RU"/>
        </w:rPr>
        <w:t>)</w:t>
      </w:r>
      <w:r w:rsidRPr="00210F20">
        <w:rPr>
          <w:lang w:val="ru-RU"/>
        </w:rPr>
        <w:t xml:space="preserve"> и Сенегала</w:t>
      </w:r>
      <w:r w:rsidR="00DC319C">
        <w:rPr>
          <w:lang w:val="ru-RU"/>
        </w:rPr>
        <w:t xml:space="preserve"> (</w:t>
      </w:r>
      <w:r w:rsidRPr="00210F20">
        <w:rPr>
          <w:lang w:val="ru-RU"/>
        </w:rPr>
        <w:t>от имени государств Африки</w:t>
      </w:r>
      <w:r w:rsidR="00DC319C">
        <w:rPr>
          <w:lang w:val="ru-RU"/>
        </w:rPr>
        <w:t>)</w:t>
      </w:r>
      <w:r w:rsidRPr="00210F20">
        <w:rPr>
          <w:lang w:val="ru-RU"/>
        </w:rPr>
        <w:t xml:space="preserve">. </w:t>
      </w:r>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proofErr w:type="gramStart"/>
      <w:r w:rsidRPr="00210F20">
        <w:rPr>
          <w:lang w:val="ru-RU"/>
        </w:rPr>
        <w:t xml:space="preserve">С заявлениями выступили представители Антигуа и </w:t>
      </w:r>
      <w:proofErr w:type="spellStart"/>
      <w:r w:rsidRPr="00210F20">
        <w:rPr>
          <w:lang w:val="ru-RU"/>
        </w:rPr>
        <w:t>Барбуды</w:t>
      </w:r>
      <w:proofErr w:type="spellEnd"/>
      <w:r w:rsidR="00C9123C">
        <w:rPr>
          <w:lang w:val="ru-RU"/>
        </w:rPr>
        <w:t xml:space="preserve"> (</w:t>
      </w:r>
      <w:r w:rsidRPr="00210F20">
        <w:rPr>
          <w:lang w:val="ru-RU"/>
        </w:rPr>
        <w:t>от имени малых островных развивающихся государств</w:t>
      </w:r>
      <w:r w:rsidR="00C9123C">
        <w:rPr>
          <w:lang w:val="ru-RU"/>
        </w:rPr>
        <w:t>),</w:t>
      </w:r>
      <w:r w:rsidRPr="00210F20">
        <w:rPr>
          <w:lang w:val="ru-RU"/>
        </w:rPr>
        <w:t xml:space="preserve"> Европейского союза</w:t>
      </w:r>
      <w:r w:rsidR="00C9123C">
        <w:rPr>
          <w:lang w:val="ru-RU"/>
        </w:rPr>
        <w:t xml:space="preserve"> </w:t>
      </w:r>
      <w:r w:rsidR="00C9123C" w:rsidRPr="00712CCC">
        <w:rPr>
          <w:lang w:val="ru-RU"/>
        </w:rPr>
        <w:t xml:space="preserve">и </w:t>
      </w:r>
      <w:r w:rsidR="00C9123C">
        <w:rPr>
          <w:lang w:val="ru-RU"/>
        </w:rPr>
        <w:t>его 27</w:t>
      </w:r>
      <w:r w:rsidRPr="00210F20">
        <w:rPr>
          <w:lang w:val="ru-RU"/>
        </w:rPr>
        <w:t xml:space="preserve"> государств-членов</w:t>
      </w:r>
      <w:r w:rsidR="00C9123C">
        <w:rPr>
          <w:lang w:val="ru-RU"/>
        </w:rPr>
        <w:t>,</w:t>
      </w:r>
      <w:r w:rsidRPr="00210F20">
        <w:rPr>
          <w:lang w:val="ru-RU"/>
        </w:rPr>
        <w:t xml:space="preserve"> Эфиопии</w:t>
      </w:r>
      <w:r w:rsidR="00C9123C">
        <w:rPr>
          <w:lang w:val="ru-RU"/>
        </w:rPr>
        <w:t xml:space="preserve"> (</w:t>
      </w:r>
      <w:r w:rsidRPr="00210F20">
        <w:rPr>
          <w:lang w:val="ru-RU"/>
        </w:rPr>
        <w:t xml:space="preserve">от имени группы стран-единомышленников, располагающих </w:t>
      </w:r>
      <w:proofErr w:type="spellStart"/>
      <w:r w:rsidRPr="00210F20">
        <w:rPr>
          <w:lang w:val="ru-RU"/>
        </w:rPr>
        <w:t>сверхбогатым</w:t>
      </w:r>
      <w:proofErr w:type="spellEnd"/>
      <w:r w:rsidRPr="00210F20">
        <w:rPr>
          <w:lang w:val="ru-RU"/>
        </w:rPr>
        <w:t xml:space="preserve"> биоразнообразием</w:t>
      </w:r>
      <w:r w:rsidR="00C9123C">
        <w:rPr>
          <w:lang w:val="ru-RU"/>
        </w:rPr>
        <w:t>)</w:t>
      </w:r>
      <w:r w:rsidRPr="00210F20">
        <w:rPr>
          <w:lang w:val="ru-RU"/>
        </w:rPr>
        <w:t xml:space="preserve"> Мексики</w:t>
      </w:r>
      <w:r w:rsidR="00712CCC">
        <w:rPr>
          <w:lang w:val="ru-RU"/>
        </w:rPr>
        <w:t xml:space="preserve">, </w:t>
      </w:r>
      <w:r w:rsidR="00C9123C">
        <w:rPr>
          <w:lang w:val="ru-RU"/>
        </w:rPr>
        <w:t>(т</w:t>
      </w:r>
      <w:r w:rsidR="00712CCC">
        <w:rPr>
          <w:lang w:val="ru-RU"/>
        </w:rPr>
        <w:t>акже</w:t>
      </w:r>
      <w:r w:rsidR="0066449D">
        <w:rPr>
          <w:lang w:val="ru-RU"/>
        </w:rPr>
        <w:t xml:space="preserve"> </w:t>
      </w:r>
      <w:r w:rsidR="00A2312E" w:rsidRPr="00712CCC">
        <w:rPr>
          <w:lang w:val="ru-RU"/>
        </w:rPr>
        <w:t xml:space="preserve">от имени </w:t>
      </w:r>
      <w:r w:rsidR="0066449D" w:rsidRPr="00712CCC">
        <w:rPr>
          <w:lang w:val="ru-RU"/>
        </w:rPr>
        <w:t xml:space="preserve">Австралии, </w:t>
      </w:r>
      <w:proofErr w:type="spellStart"/>
      <w:r w:rsidR="0066449D" w:rsidRPr="00712CCC">
        <w:rPr>
          <w:lang w:val="ru-RU"/>
        </w:rPr>
        <w:t>Вануату</w:t>
      </w:r>
      <w:proofErr w:type="spellEnd"/>
      <w:r w:rsidR="0066449D" w:rsidRPr="00712CCC">
        <w:rPr>
          <w:lang w:val="ru-RU"/>
        </w:rPr>
        <w:t xml:space="preserve">, Габона, Европейского союза и </w:t>
      </w:r>
      <w:r w:rsidR="00DC319C">
        <w:rPr>
          <w:lang w:val="ru-RU"/>
        </w:rPr>
        <w:t xml:space="preserve">27 </w:t>
      </w:r>
      <w:r w:rsidR="0066449D" w:rsidRPr="00712CCC">
        <w:rPr>
          <w:lang w:val="ru-RU"/>
        </w:rPr>
        <w:t xml:space="preserve">его членов, Замбии, Канады, Колумбии, Коста-Рики, Малави, Монако, Нигерии, Новой Зеландии, Норвегии, Палау, Республики </w:t>
      </w:r>
      <w:r w:rsidR="00DC319C">
        <w:rPr>
          <w:lang w:val="ru-RU"/>
        </w:rPr>
        <w:t>Кореи, Соединенного Королевства</w:t>
      </w:r>
      <w:r w:rsidR="0066449D" w:rsidRPr="00712CCC">
        <w:rPr>
          <w:lang w:val="ru-RU"/>
        </w:rPr>
        <w:t>, Соединенных Штатов Америки, Швейцарии и</w:t>
      </w:r>
      <w:proofErr w:type="gramEnd"/>
      <w:r w:rsidR="0066449D" w:rsidRPr="00712CCC">
        <w:rPr>
          <w:lang w:val="ru-RU"/>
        </w:rPr>
        <w:t xml:space="preserve"> </w:t>
      </w:r>
      <w:proofErr w:type="gramStart"/>
      <w:r w:rsidR="0066449D" w:rsidRPr="00712CCC">
        <w:rPr>
          <w:lang w:val="ru-RU"/>
        </w:rPr>
        <w:t>Японии</w:t>
      </w:r>
      <w:r w:rsidRPr="0066449D">
        <w:rPr>
          <w:lang w:val="ru-RU"/>
        </w:rPr>
        <w:t>;</w:t>
      </w:r>
      <w:r w:rsidRPr="00210F20">
        <w:rPr>
          <w:lang w:val="ru-RU"/>
        </w:rPr>
        <w:t xml:space="preserve"> Новой Зеландии, также от имени Австралии, Исландии, Канады, Мексики, Новой Зеландии, Норвегии, Республики Кореи, Соединенных Штатов</w:t>
      </w:r>
      <w:r w:rsidR="00C9123C">
        <w:rPr>
          <w:lang w:val="ru-RU"/>
        </w:rPr>
        <w:t>)</w:t>
      </w:r>
      <w:r w:rsidRPr="00210F20">
        <w:rPr>
          <w:lang w:val="ru-RU"/>
        </w:rPr>
        <w:t xml:space="preserve">, </w:t>
      </w:r>
      <w:r w:rsidR="00C9123C" w:rsidRPr="00712CCC">
        <w:rPr>
          <w:lang w:val="ru-RU"/>
        </w:rPr>
        <w:t>Новой Зеландии</w:t>
      </w:r>
      <w:r w:rsidR="00CB0B15">
        <w:rPr>
          <w:lang w:val="ru-RU"/>
        </w:rPr>
        <w:t xml:space="preserve"> (от имени </w:t>
      </w:r>
      <w:r w:rsidR="00CB0B15" w:rsidRPr="00CB0B15">
        <w:rPr>
          <w:lang w:val="ru-RU"/>
        </w:rPr>
        <w:t>Австралии, Исландии,</w:t>
      </w:r>
      <w:r w:rsidR="00CB0B15">
        <w:rPr>
          <w:lang w:val="ru-RU"/>
        </w:rPr>
        <w:t xml:space="preserve"> </w:t>
      </w:r>
      <w:r w:rsidR="00CB0B15" w:rsidRPr="00CB0B15">
        <w:rPr>
          <w:lang w:val="ru-RU"/>
        </w:rPr>
        <w:t>Канады, Новой Зеландии, Мексики, Норвегии, Республики Корея, США</w:t>
      </w:r>
      <w:r w:rsidR="00CB0B15">
        <w:rPr>
          <w:lang w:val="ru-RU"/>
        </w:rPr>
        <w:t xml:space="preserve">, </w:t>
      </w:r>
      <w:r w:rsidR="00CB0B15" w:rsidRPr="00CB0B15">
        <w:rPr>
          <w:lang w:val="ru-RU"/>
        </w:rPr>
        <w:lastRenderedPageBreak/>
        <w:t>Швейцарии и Японии,</w:t>
      </w:r>
      <w:r w:rsidR="00CB0B15">
        <w:rPr>
          <w:lang w:val="ru-RU"/>
        </w:rPr>
        <w:t>)</w:t>
      </w:r>
      <w:r w:rsidRPr="00210F20">
        <w:rPr>
          <w:lang w:val="ru-RU"/>
        </w:rPr>
        <w:t xml:space="preserve"> и Филиппин</w:t>
      </w:r>
      <w:r w:rsidR="00CB0B15">
        <w:rPr>
          <w:lang w:val="ru-RU"/>
        </w:rPr>
        <w:t xml:space="preserve"> (</w:t>
      </w:r>
      <w:r w:rsidRPr="00210F20">
        <w:rPr>
          <w:lang w:val="ru-RU"/>
        </w:rPr>
        <w:t>от имени государств-членов Коалиции для достижения высоких целей в интересах природы и людей и Глобального океанического альянса</w:t>
      </w:r>
      <w:r w:rsidR="00CB0B15">
        <w:rPr>
          <w:lang w:val="ru-RU"/>
        </w:rPr>
        <w:t>)</w:t>
      </w:r>
      <w:r w:rsidRPr="00210F20">
        <w:rPr>
          <w:lang w:val="ru-RU"/>
        </w:rPr>
        <w:t>.</w:t>
      </w:r>
      <w:proofErr w:type="gramEnd"/>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 xml:space="preserve">Кроме того, с заявлениями выступили представители Продовольственной и сельскохозяйственной организации Объединенных Наций </w:t>
      </w:r>
      <w:r w:rsidR="00DC319C">
        <w:rPr>
          <w:lang w:val="ru-RU"/>
        </w:rPr>
        <w:t xml:space="preserve">(ФАО) </w:t>
      </w:r>
      <w:r w:rsidRPr="00210F20">
        <w:rPr>
          <w:lang w:val="ru-RU"/>
        </w:rPr>
        <w:t xml:space="preserve">и секретариата Конвенции по сохранению мигрирующих видов диких животных, </w:t>
      </w:r>
      <w:r w:rsidR="00CB0B15">
        <w:rPr>
          <w:lang w:val="ru-RU"/>
        </w:rPr>
        <w:t xml:space="preserve">причем последний представитель выступил </w:t>
      </w:r>
      <w:r w:rsidRPr="00210F20">
        <w:rPr>
          <w:lang w:val="ru-RU"/>
        </w:rPr>
        <w:t>от имени Контактной группы конвенций, связанных с биоразнообразием.</w:t>
      </w:r>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 xml:space="preserve">С заявлениями </w:t>
      </w:r>
      <w:r w:rsidR="00CB0B15">
        <w:rPr>
          <w:lang w:val="ru-RU"/>
        </w:rPr>
        <w:t xml:space="preserve">также </w:t>
      </w:r>
      <w:r w:rsidRPr="00210F20">
        <w:rPr>
          <w:lang w:val="ru-RU"/>
        </w:rPr>
        <w:t>выступили представители Консультативного комитета по субнациональным правительствам и биоразнообразию (координируемого глобальной сетью Regions4 и правительством Квебека), Совета женщин КБР, Глобальной сети молодежи в защиту биоразнообразия и Международного форума коренных нар</w:t>
      </w:r>
      <w:r w:rsidR="00DC319C">
        <w:rPr>
          <w:lang w:val="ru-RU"/>
        </w:rPr>
        <w:t>одов по биоразнообразию</w:t>
      </w:r>
      <w:r w:rsidRPr="00210F20">
        <w:rPr>
          <w:lang w:val="ru-RU"/>
        </w:rPr>
        <w:t>.</w:t>
      </w:r>
    </w:p>
    <w:p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Представитель Российской Федерации выступил с заявлением, пользуясь своим правом на ответ.</w:t>
      </w:r>
    </w:p>
    <w:p w:rsidR="00C93035" w:rsidRPr="00210F20" w:rsidRDefault="00A2312E"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712CCC">
        <w:rPr>
          <w:lang w:val="ru-RU"/>
        </w:rPr>
        <w:t xml:space="preserve">На </w:t>
      </w:r>
      <w:r w:rsidR="00EA0E53">
        <w:rPr>
          <w:lang w:val="ru-RU"/>
        </w:rPr>
        <w:t>своем 2-</w:t>
      </w:r>
      <w:r w:rsidRPr="00712CCC">
        <w:rPr>
          <w:lang w:val="ru-RU"/>
        </w:rPr>
        <w:t xml:space="preserve">м пленарном заседании 10 декабря Конференция Сторон заслушала дополнительные заявления представителей </w:t>
      </w:r>
      <w:r w:rsidR="00EA0E53">
        <w:rPr>
          <w:lang w:val="ru-RU"/>
        </w:rPr>
        <w:t>ФАО</w:t>
      </w:r>
      <w:r w:rsidRPr="00712CCC">
        <w:rPr>
          <w:lang w:val="ru-RU"/>
        </w:rPr>
        <w:t>, основных групп и других участников</w:t>
      </w:r>
      <w:r w:rsidR="00C325B4" w:rsidRPr="00712CCC">
        <w:rPr>
          <w:lang w:val="ru-RU"/>
        </w:rPr>
        <w:t>.</w:t>
      </w:r>
    </w:p>
    <w:p w:rsidR="00C93035" w:rsidRPr="00A2312E" w:rsidRDefault="00A2312E"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712CCC">
        <w:rPr>
          <w:szCs w:val="22"/>
          <w:lang w:val="ru-RU"/>
        </w:rPr>
        <w:t>С заявлением выступил представитель Управления Верховного комиссара Организации Объединенных Наций по правам человека.</w:t>
      </w:r>
    </w:p>
    <w:p w:rsidR="00A2312E" w:rsidRPr="00A2312E" w:rsidRDefault="00A2312E"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712CCC">
        <w:rPr>
          <w:szCs w:val="22"/>
          <w:lang w:val="ru-RU"/>
        </w:rPr>
        <w:t>С заявлениями также выступили представители организации «</w:t>
      </w:r>
      <w:proofErr w:type="spellStart"/>
      <w:r w:rsidRPr="00712CCC">
        <w:rPr>
          <w:szCs w:val="22"/>
          <w:lang w:val="ru-RU"/>
        </w:rPr>
        <w:t>Бердлайф</w:t>
      </w:r>
      <w:proofErr w:type="spellEnd"/>
      <w:r w:rsidRPr="00712CCC">
        <w:rPr>
          <w:szCs w:val="22"/>
          <w:lang w:val="ru-RU"/>
        </w:rPr>
        <w:t xml:space="preserve"> </w:t>
      </w:r>
      <w:proofErr w:type="spellStart"/>
      <w:r w:rsidRPr="00712CCC">
        <w:rPr>
          <w:szCs w:val="22"/>
          <w:lang w:val="ru-RU"/>
        </w:rPr>
        <w:t>интернэшнл</w:t>
      </w:r>
      <w:proofErr w:type="spellEnd"/>
      <w:r w:rsidRPr="00712CCC">
        <w:rPr>
          <w:szCs w:val="22"/>
          <w:lang w:val="ru-RU"/>
        </w:rPr>
        <w:t xml:space="preserve">», также от имени </w:t>
      </w:r>
      <w:proofErr w:type="spellStart"/>
      <w:r w:rsidRPr="00712CCC">
        <w:rPr>
          <w:szCs w:val="22"/>
          <w:lang w:val="ru-RU"/>
        </w:rPr>
        <w:t>Консервэйшн</w:t>
      </w:r>
      <w:proofErr w:type="spellEnd"/>
      <w:r w:rsidRPr="00712CCC">
        <w:rPr>
          <w:szCs w:val="22"/>
          <w:lang w:val="ru-RU"/>
        </w:rPr>
        <w:t xml:space="preserve"> Интернэшнл, Кампании в интересах природы, Союза за биоразнообразие и охрану природы, </w:t>
      </w:r>
      <w:proofErr w:type="spellStart"/>
      <w:r>
        <w:rPr>
          <w:szCs w:val="22"/>
        </w:rPr>
        <w:t>Panthera</w:t>
      </w:r>
      <w:proofErr w:type="spellEnd"/>
      <w:r w:rsidRPr="00712CCC">
        <w:rPr>
          <w:szCs w:val="22"/>
          <w:lang w:val="ru-RU"/>
        </w:rPr>
        <w:t xml:space="preserve">, Королевского общества защиты птиц, </w:t>
      </w:r>
      <w:r>
        <w:rPr>
          <w:szCs w:val="22"/>
        </w:rPr>
        <w:t>The</w:t>
      </w:r>
      <w:r w:rsidRPr="00712CCC">
        <w:rPr>
          <w:szCs w:val="22"/>
          <w:lang w:val="ru-RU"/>
        </w:rPr>
        <w:t xml:space="preserve"> </w:t>
      </w:r>
      <w:r>
        <w:rPr>
          <w:szCs w:val="22"/>
        </w:rPr>
        <w:t>Nature</w:t>
      </w:r>
      <w:r w:rsidRPr="00712CCC">
        <w:rPr>
          <w:szCs w:val="22"/>
          <w:lang w:val="ru-RU"/>
        </w:rPr>
        <w:t xml:space="preserve"> </w:t>
      </w:r>
      <w:r>
        <w:rPr>
          <w:szCs w:val="22"/>
        </w:rPr>
        <w:t>Conservancy</w:t>
      </w:r>
      <w:r w:rsidRPr="00712CCC">
        <w:rPr>
          <w:szCs w:val="22"/>
          <w:lang w:val="ru-RU"/>
        </w:rPr>
        <w:t>, Общества охраны дикой природы, Всемирного фонда дикой природы и Зоологического общества Лондона</w:t>
      </w:r>
      <w:r w:rsidR="00EA0E53">
        <w:rPr>
          <w:szCs w:val="22"/>
          <w:lang w:val="ru-RU"/>
        </w:rPr>
        <w:t>,</w:t>
      </w:r>
      <w:r w:rsidRPr="00712CCC">
        <w:rPr>
          <w:szCs w:val="22"/>
          <w:lang w:val="ru-RU"/>
        </w:rPr>
        <w:t xml:space="preserve"> коалиции «Бизнес в интересах природы»; Фонда финансирования для биоразнообразия</w:t>
      </w:r>
      <w:r w:rsidR="00EA0E53">
        <w:rPr>
          <w:szCs w:val="22"/>
          <w:lang w:val="ru-RU"/>
        </w:rPr>
        <w:t>,</w:t>
      </w:r>
      <w:r w:rsidRPr="00712CCC">
        <w:rPr>
          <w:szCs w:val="22"/>
          <w:lang w:val="ru-RU"/>
        </w:rPr>
        <w:t xml:space="preserve"> Института </w:t>
      </w:r>
      <w:proofErr w:type="spellStart"/>
      <w:r w:rsidRPr="00712CCC">
        <w:rPr>
          <w:szCs w:val="22"/>
          <w:lang w:val="ru-RU"/>
        </w:rPr>
        <w:t>Грэнтэма</w:t>
      </w:r>
      <w:proofErr w:type="spellEnd"/>
      <w:r w:rsidRPr="00712CCC">
        <w:rPr>
          <w:szCs w:val="22"/>
          <w:lang w:val="ru-RU"/>
        </w:rPr>
        <w:t xml:space="preserve"> – Изменение климата и окружающая среда</w:t>
      </w:r>
      <w:r w:rsidR="00EA0E53">
        <w:rPr>
          <w:szCs w:val="22"/>
          <w:lang w:val="ru-RU"/>
        </w:rPr>
        <w:t>,</w:t>
      </w:r>
      <w:r w:rsidRPr="00712CCC">
        <w:rPr>
          <w:szCs w:val="22"/>
          <w:lang w:val="ru-RU"/>
        </w:rPr>
        <w:t xml:space="preserve"> Международного комитета по планированию в целях обеспечения продовольственного суверенитета и Международного союза охраны природы.</w:t>
      </w:r>
    </w:p>
    <w:p w:rsidR="00A2312E" w:rsidRPr="00266D0E" w:rsidRDefault="00A144C2" w:rsidP="00266D0E">
      <w:pPr>
        <w:numPr>
          <w:ilvl w:val="0"/>
          <w:numId w:val="20"/>
        </w:numPr>
        <w:suppressLineNumbers/>
        <w:tabs>
          <w:tab w:val="clear" w:pos="360"/>
          <w:tab w:val="num" w:pos="720"/>
        </w:tabs>
        <w:suppressAutoHyphens/>
        <w:kinsoku w:val="0"/>
        <w:overflowPunct w:val="0"/>
        <w:autoSpaceDE w:val="0"/>
        <w:autoSpaceDN w:val="0"/>
        <w:adjustRightInd w:val="0"/>
        <w:snapToGrid w:val="0"/>
        <w:spacing w:before="120" w:after="120"/>
        <w:rPr>
          <w:szCs w:val="22"/>
          <w:lang w:val="ru-RU"/>
        </w:rPr>
      </w:pPr>
      <w:r w:rsidRPr="00712CCC">
        <w:rPr>
          <w:szCs w:val="22"/>
          <w:lang w:val="ru-RU"/>
        </w:rPr>
        <w:t xml:space="preserve">Представленные </w:t>
      </w:r>
      <w:r w:rsidR="00EA0E53" w:rsidRPr="00EA0E53">
        <w:rPr>
          <w:szCs w:val="22"/>
          <w:lang w:val="ru-RU"/>
        </w:rPr>
        <w:t xml:space="preserve">в </w:t>
      </w:r>
      <w:r w:rsidR="00EA0E53">
        <w:rPr>
          <w:szCs w:val="22"/>
          <w:lang w:val="ru-RU"/>
        </w:rPr>
        <w:t>с</w:t>
      </w:r>
      <w:r w:rsidR="00EA0E53" w:rsidRPr="00EA0E53">
        <w:rPr>
          <w:szCs w:val="22"/>
          <w:lang w:val="ru-RU"/>
        </w:rPr>
        <w:t xml:space="preserve">екретариат </w:t>
      </w:r>
      <w:r w:rsidRPr="00712CCC">
        <w:rPr>
          <w:szCs w:val="22"/>
          <w:lang w:val="ru-RU"/>
        </w:rPr>
        <w:t>з</w:t>
      </w:r>
      <w:r w:rsidR="00266D0E" w:rsidRPr="00712CCC">
        <w:rPr>
          <w:szCs w:val="22"/>
          <w:lang w:val="ru-RU"/>
        </w:rPr>
        <w:t>аявления</w:t>
      </w:r>
      <w:r w:rsidRPr="00712CCC">
        <w:rPr>
          <w:szCs w:val="22"/>
          <w:lang w:val="ru-RU"/>
        </w:rPr>
        <w:t xml:space="preserve"> </w:t>
      </w:r>
      <w:r w:rsidR="00266D0E" w:rsidRPr="00712CCC">
        <w:rPr>
          <w:szCs w:val="22"/>
          <w:lang w:val="ru-RU"/>
        </w:rPr>
        <w:t xml:space="preserve">размещены </w:t>
      </w:r>
      <w:r w:rsidR="00EA0E53" w:rsidRPr="00EA0E53">
        <w:rPr>
          <w:szCs w:val="22"/>
          <w:lang w:val="ru-RU"/>
        </w:rPr>
        <w:t>на веб-сайте Конференции</w:t>
      </w:r>
      <w:r w:rsidR="00EA0E53" w:rsidRPr="000377DB">
        <w:rPr>
          <w:rStyle w:val="afa"/>
        </w:rPr>
        <w:footnoteReference w:id="5"/>
      </w:r>
      <w:r w:rsidR="00266D0E" w:rsidRPr="00712CCC">
        <w:rPr>
          <w:szCs w:val="22"/>
          <w:lang w:val="ru-RU"/>
        </w:rPr>
        <w:t>.</w:t>
      </w:r>
    </w:p>
    <w:p w:rsidR="00D77560" w:rsidRPr="00210F20" w:rsidRDefault="00303F09"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2.</w:t>
      </w:r>
      <w:r w:rsidR="00D77560" w:rsidRPr="00210F20">
        <w:rPr>
          <w:b/>
          <w:bCs/>
          <w:snapToGrid w:val="0"/>
          <w:kern w:val="22"/>
          <w:szCs w:val="22"/>
          <w:lang w:val="ru-RU"/>
        </w:rPr>
        <w:tab/>
      </w:r>
      <w:r w:rsidRPr="00210F20">
        <w:rPr>
          <w:b/>
          <w:bCs/>
          <w:snapToGrid w:val="0"/>
          <w:kern w:val="22"/>
          <w:szCs w:val="22"/>
          <w:lang w:val="ru-RU"/>
        </w:rPr>
        <w:t>Организационные вопросы</w:t>
      </w:r>
    </w:p>
    <w:p w:rsidR="0088174B" w:rsidRPr="00563703" w:rsidRDefault="00C325B4" w:rsidP="00C325B4">
      <w:pPr>
        <w:pStyle w:val="2"/>
        <w:tabs>
          <w:tab w:val="clear" w:pos="720"/>
        </w:tabs>
        <w:spacing w:before="240"/>
        <w:rPr>
          <w:iCs w:val="0"/>
          <w:szCs w:val="22"/>
          <w:lang w:val="ru-RU"/>
        </w:rPr>
      </w:pPr>
      <w:r>
        <w:rPr>
          <w:iCs w:val="0"/>
          <w:szCs w:val="22"/>
          <w:lang w:val="ru-RU"/>
        </w:rPr>
        <w:t>А.</w:t>
      </w:r>
      <w:r>
        <w:rPr>
          <w:iCs w:val="0"/>
          <w:szCs w:val="22"/>
          <w:lang w:val="ru-RU"/>
        </w:rPr>
        <w:tab/>
      </w:r>
      <w:r w:rsidR="00303F09" w:rsidRPr="00563703">
        <w:rPr>
          <w:iCs w:val="0"/>
          <w:szCs w:val="22"/>
          <w:lang w:val="ru-RU"/>
        </w:rPr>
        <w:t>Выборы должностных лиц</w:t>
      </w:r>
      <w:r w:rsidR="003744D1" w:rsidRPr="00563703">
        <w:rPr>
          <w:iCs w:val="0"/>
          <w:szCs w:val="22"/>
          <w:lang w:val="ru-RU"/>
        </w:rPr>
        <w:t xml:space="preserve"> </w:t>
      </w:r>
    </w:p>
    <w:p w:rsidR="00F2697C" w:rsidRPr="00210F20" w:rsidRDefault="00303F09" w:rsidP="00210F20">
      <w:pPr>
        <w:widowControl w:val="0"/>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eastAsia="en-CA"/>
        </w:rPr>
      </w:pPr>
      <w:r w:rsidRPr="00210F20">
        <w:rPr>
          <w:kern w:val="22"/>
          <w:szCs w:val="22"/>
          <w:lang w:val="ru-RU"/>
        </w:rPr>
        <w:t xml:space="preserve">На </w:t>
      </w:r>
      <w:r w:rsidR="00616A18">
        <w:rPr>
          <w:kern w:val="22"/>
          <w:szCs w:val="22"/>
          <w:lang w:val="ru-RU"/>
        </w:rPr>
        <w:t xml:space="preserve">своем 1-м </w:t>
      </w:r>
      <w:r w:rsidR="00C325B4">
        <w:rPr>
          <w:kern w:val="22"/>
          <w:szCs w:val="22"/>
          <w:lang w:val="ru-RU"/>
        </w:rPr>
        <w:t xml:space="preserve">пленарном </w:t>
      </w:r>
      <w:r w:rsidRPr="00210F20">
        <w:rPr>
          <w:kern w:val="22"/>
          <w:szCs w:val="22"/>
          <w:lang w:val="ru-RU"/>
        </w:rPr>
        <w:t xml:space="preserve">заседании Конференция Сторон приняла к сведению, что лица, </w:t>
      </w:r>
      <w:r w:rsidR="00CC54C1" w:rsidRPr="00210F20">
        <w:rPr>
          <w:kern w:val="22"/>
          <w:szCs w:val="22"/>
          <w:lang w:val="ru-RU"/>
        </w:rPr>
        <w:t>исполнявшие обязанности</w:t>
      </w:r>
      <w:r w:rsidRPr="00210F20">
        <w:rPr>
          <w:kern w:val="22"/>
          <w:szCs w:val="22"/>
          <w:lang w:val="ru-RU"/>
        </w:rPr>
        <w:t xml:space="preserve"> Председателя, заместител</w:t>
      </w:r>
      <w:r w:rsidR="00AF58DE">
        <w:rPr>
          <w:kern w:val="22"/>
          <w:szCs w:val="22"/>
          <w:lang w:val="ru-RU"/>
        </w:rPr>
        <w:t>ей</w:t>
      </w:r>
      <w:r w:rsidRPr="00210F20">
        <w:rPr>
          <w:kern w:val="22"/>
          <w:szCs w:val="22"/>
          <w:lang w:val="ru-RU"/>
        </w:rPr>
        <w:t xml:space="preserve"> Председателя и докладчика </w:t>
      </w:r>
      <w:r w:rsidR="00CC54C1" w:rsidRPr="00210F20">
        <w:rPr>
          <w:kern w:val="22"/>
          <w:szCs w:val="22"/>
          <w:lang w:val="ru-RU"/>
        </w:rPr>
        <w:t>в ходе</w:t>
      </w:r>
      <w:r w:rsidRPr="00210F20">
        <w:rPr>
          <w:kern w:val="22"/>
          <w:szCs w:val="22"/>
          <w:lang w:val="ru-RU"/>
        </w:rPr>
        <w:t xml:space="preserve"> </w:t>
      </w:r>
      <w:r w:rsidR="003A4581">
        <w:rPr>
          <w:kern w:val="22"/>
          <w:szCs w:val="22"/>
          <w:lang w:val="ru-RU"/>
        </w:rPr>
        <w:t>первой час</w:t>
      </w:r>
      <w:r w:rsidRPr="00210F20">
        <w:rPr>
          <w:kern w:val="22"/>
          <w:szCs w:val="22"/>
          <w:lang w:val="ru-RU"/>
        </w:rPr>
        <w:t xml:space="preserve">ти </w:t>
      </w:r>
      <w:r w:rsidR="00AD16E9">
        <w:rPr>
          <w:kern w:val="22"/>
          <w:szCs w:val="22"/>
          <w:lang w:val="ru-RU"/>
        </w:rPr>
        <w:t xml:space="preserve">15-го </w:t>
      </w:r>
      <w:r w:rsidRPr="00210F20">
        <w:rPr>
          <w:kern w:val="22"/>
          <w:szCs w:val="22"/>
          <w:lang w:val="ru-RU"/>
        </w:rPr>
        <w:t xml:space="preserve">совещания, </w:t>
      </w:r>
      <w:r w:rsidR="003A4581" w:rsidRPr="003A4581">
        <w:rPr>
          <w:kern w:val="22"/>
          <w:szCs w:val="22"/>
          <w:lang w:val="ru-RU"/>
        </w:rPr>
        <w:t>продолжат выполнять свои функции</w:t>
      </w:r>
      <w:r w:rsidRPr="00210F20">
        <w:rPr>
          <w:kern w:val="22"/>
          <w:szCs w:val="22"/>
          <w:lang w:val="ru-RU"/>
        </w:rPr>
        <w:t>, за исключением двух заместителей Председателя, которые были заменены</w:t>
      </w:r>
      <w:r w:rsidR="00472299" w:rsidRPr="00210F20">
        <w:rPr>
          <w:rStyle w:val="afa"/>
          <w:rFonts w:asciiTheme="majorBidi" w:hAnsiTheme="majorBidi" w:cstheme="majorBidi"/>
          <w:szCs w:val="22"/>
          <w:lang w:val="ru-RU"/>
        </w:rPr>
        <w:footnoteReference w:id="6"/>
      </w:r>
      <w:r w:rsidRPr="00210F20">
        <w:rPr>
          <w:kern w:val="22"/>
          <w:szCs w:val="22"/>
          <w:lang w:val="ru-RU"/>
        </w:rPr>
        <w:t>.</w:t>
      </w:r>
    </w:p>
    <w:p w:rsidR="00F2697C" w:rsidRDefault="003A4581" w:rsidP="00F2697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3A4581">
        <w:rPr>
          <w:snapToGrid w:val="0"/>
          <w:kern w:val="22"/>
          <w:szCs w:val="22"/>
          <w:lang w:val="ru-RU"/>
        </w:rPr>
        <w:t xml:space="preserve">На 5-м пленарном заседании 19 декабря региональные представители объявили имена представителей, выдвинутых для работы в </w:t>
      </w:r>
      <w:r>
        <w:rPr>
          <w:snapToGrid w:val="0"/>
          <w:kern w:val="22"/>
          <w:szCs w:val="22"/>
          <w:lang w:val="ru-RU"/>
        </w:rPr>
        <w:t>б</w:t>
      </w:r>
      <w:r w:rsidRPr="003A4581">
        <w:rPr>
          <w:snapToGrid w:val="0"/>
          <w:kern w:val="22"/>
          <w:szCs w:val="22"/>
          <w:lang w:val="ru-RU"/>
        </w:rPr>
        <w:t xml:space="preserve">юро на срок полномочий, начинающийся после закрытия </w:t>
      </w:r>
      <w:r>
        <w:rPr>
          <w:snapToGrid w:val="0"/>
          <w:kern w:val="22"/>
          <w:szCs w:val="22"/>
          <w:lang w:val="ru-RU"/>
        </w:rPr>
        <w:t>15-</w:t>
      </w:r>
      <w:r w:rsidRPr="003A4581">
        <w:rPr>
          <w:snapToGrid w:val="0"/>
          <w:kern w:val="22"/>
          <w:szCs w:val="22"/>
          <w:lang w:val="ru-RU"/>
        </w:rPr>
        <w:t xml:space="preserve">го совещания Конференции Сторон и заканчивающийся при закрытии ее </w:t>
      </w:r>
      <w:r>
        <w:rPr>
          <w:snapToGrid w:val="0"/>
          <w:kern w:val="22"/>
          <w:szCs w:val="22"/>
          <w:lang w:val="ru-RU"/>
        </w:rPr>
        <w:t>16-</w:t>
      </w:r>
      <w:r w:rsidRPr="003A4581">
        <w:rPr>
          <w:snapToGrid w:val="0"/>
          <w:kern w:val="22"/>
          <w:szCs w:val="22"/>
          <w:lang w:val="ru-RU"/>
        </w:rPr>
        <w:t>го совещания. Учитывая свою очередь в ротации для выдвижения кандидата, государства Центральной и Восточной Европы и государства Азиатско-Тихоокеанского региона также объявили через своих представителей своих кандидатов на пост председателя Вспомогательного органа по научным, техническим и технологическим консультациям и Вспомогательного органа по осуществлению.</w:t>
      </w:r>
      <w:r w:rsidR="00B0649D" w:rsidRPr="00210F20">
        <w:rPr>
          <w:snapToGrid w:val="0"/>
          <w:kern w:val="22"/>
          <w:szCs w:val="22"/>
          <w:lang w:val="ru-RU"/>
        </w:rPr>
        <w:t xml:space="preserve"> </w:t>
      </w:r>
    </w:p>
    <w:p w:rsidR="003A4581" w:rsidRDefault="003A4581" w:rsidP="00F2697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3A4581">
        <w:rPr>
          <w:snapToGrid w:val="0"/>
          <w:kern w:val="22"/>
          <w:szCs w:val="22"/>
          <w:lang w:val="ru-RU"/>
        </w:rPr>
        <w:lastRenderedPageBreak/>
        <w:t xml:space="preserve">Член </w:t>
      </w:r>
      <w:r w:rsidR="00C83AC9">
        <w:rPr>
          <w:snapToGrid w:val="0"/>
          <w:kern w:val="22"/>
          <w:szCs w:val="22"/>
          <w:lang w:val="ru-RU"/>
        </w:rPr>
        <w:t>б</w:t>
      </w:r>
      <w:r w:rsidRPr="003A4581">
        <w:rPr>
          <w:snapToGrid w:val="0"/>
          <w:kern w:val="22"/>
          <w:szCs w:val="22"/>
          <w:lang w:val="ru-RU"/>
        </w:rPr>
        <w:t xml:space="preserve">юро от Грузии, представляя кандидатуры членов </w:t>
      </w:r>
      <w:r w:rsidR="00C83AC9">
        <w:rPr>
          <w:snapToGrid w:val="0"/>
          <w:kern w:val="22"/>
          <w:szCs w:val="22"/>
          <w:lang w:val="ru-RU"/>
        </w:rPr>
        <w:t>б</w:t>
      </w:r>
      <w:r w:rsidRPr="003A4581">
        <w:rPr>
          <w:snapToGrid w:val="0"/>
          <w:kern w:val="22"/>
          <w:szCs w:val="22"/>
          <w:lang w:val="ru-RU"/>
        </w:rPr>
        <w:t>юро от государств Центральной и Восточной Европы, пояснил, что Стороны региона не смогли достичь консенсуса по кандидатурам и поэтому провели голосование, в результате которого были выбраны представленные кандидатуры.</w:t>
      </w:r>
    </w:p>
    <w:p w:rsidR="00C83AC9" w:rsidRDefault="00C83AC9" w:rsidP="00F2697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83AC9">
        <w:rPr>
          <w:snapToGrid w:val="0"/>
          <w:kern w:val="22"/>
          <w:szCs w:val="22"/>
          <w:lang w:val="ru-RU"/>
        </w:rPr>
        <w:t xml:space="preserve">Представитель Российской Федерации выступил против некоторых кандидатур и просил провести тайное голосование при наличии кворума в две трети </w:t>
      </w:r>
      <w:r w:rsidR="00E62E07">
        <w:rPr>
          <w:snapToGrid w:val="0"/>
          <w:kern w:val="22"/>
          <w:szCs w:val="22"/>
          <w:lang w:val="ru-RU"/>
        </w:rPr>
        <w:t>Сторон</w:t>
      </w:r>
      <w:r w:rsidRPr="00C83AC9">
        <w:rPr>
          <w:snapToGrid w:val="0"/>
          <w:kern w:val="22"/>
          <w:szCs w:val="22"/>
          <w:lang w:val="ru-RU"/>
        </w:rPr>
        <w:t xml:space="preserve"> Конвенции в соответствии с правилами процедуры.</w:t>
      </w:r>
    </w:p>
    <w:p w:rsidR="00C83AC9" w:rsidRDefault="00C83AC9" w:rsidP="00F2697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83AC9">
        <w:rPr>
          <w:snapToGrid w:val="0"/>
          <w:kern w:val="22"/>
          <w:szCs w:val="22"/>
          <w:lang w:val="ru-RU"/>
        </w:rPr>
        <w:t xml:space="preserve">Представитель </w:t>
      </w:r>
      <w:r>
        <w:rPr>
          <w:snapToGrid w:val="0"/>
          <w:kern w:val="22"/>
          <w:szCs w:val="22"/>
          <w:lang w:val="ru-RU"/>
        </w:rPr>
        <w:t>с</w:t>
      </w:r>
      <w:r w:rsidRPr="00C83AC9">
        <w:rPr>
          <w:snapToGrid w:val="0"/>
          <w:kern w:val="22"/>
          <w:szCs w:val="22"/>
          <w:lang w:val="ru-RU"/>
        </w:rPr>
        <w:t xml:space="preserve">екретариата провел поименное голосование присутствующих Сторон с действительными полномочиями и </w:t>
      </w:r>
      <w:r>
        <w:rPr>
          <w:snapToGrid w:val="0"/>
          <w:kern w:val="22"/>
          <w:szCs w:val="22"/>
          <w:lang w:val="ru-RU"/>
        </w:rPr>
        <w:t>сообщил</w:t>
      </w:r>
      <w:r w:rsidRPr="00C83AC9">
        <w:rPr>
          <w:snapToGrid w:val="0"/>
          <w:kern w:val="22"/>
          <w:szCs w:val="22"/>
          <w:lang w:val="ru-RU"/>
        </w:rPr>
        <w:t xml:space="preserve">, что кворум в две трети Сторон Конвенции, необходимый для принятия решений в соответствии с правилом 30 правил процедуры, не </w:t>
      </w:r>
      <w:r>
        <w:rPr>
          <w:snapToGrid w:val="0"/>
          <w:kern w:val="22"/>
          <w:szCs w:val="22"/>
          <w:lang w:val="ru-RU"/>
        </w:rPr>
        <w:t>достигнут и</w:t>
      </w:r>
      <w:r w:rsidRPr="00C83AC9">
        <w:rPr>
          <w:snapToGrid w:val="0"/>
          <w:kern w:val="22"/>
          <w:szCs w:val="22"/>
          <w:lang w:val="ru-RU"/>
        </w:rPr>
        <w:t xml:space="preserve"> что, следовательно, выборы не могут быть проведены и </w:t>
      </w:r>
      <w:r>
        <w:rPr>
          <w:snapToGrid w:val="0"/>
          <w:kern w:val="22"/>
          <w:szCs w:val="22"/>
          <w:lang w:val="ru-RU"/>
        </w:rPr>
        <w:t xml:space="preserve">в этой связи </w:t>
      </w:r>
      <w:r w:rsidRPr="00C83AC9">
        <w:rPr>
          <w:snapToGrid w:val="0"/>
          <w:kern w:val="22"/>
          <w:szCs w:val="22"/>
          <w:lang w:val="ru-RU"/>
        </w:rPr>
        <w:t>выборы должностных лиц не могут быть завершены.</w:t>
      </w:r>
    </w:p>
    <w:p w:rsidR="00C83AC9" w:rsidRPr="00C83AC9" w:rsidRDefault="00C83AC9" w:rsidP="00C83AC9">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83AC9">
        <w:rPr>
          <w:snapToGrid w:val="0"/>
          <w:kern w:val="22"/>
          <w:szCs w:val="22"/>
          <w:lang w:val="ru-RU"/>
        </w:rPr>
        <w:t>В связи с этим Председатель объявил, что в конце сессии он предложит:</w:t>
      </w:r>
    </w:p>
    <w:p w:rsidR="00C83AC9" w:rsidRPr="00C83AC9" w:rsidRDefault="00C83AC9" w:rsidP="00C83AC9">
      <w:pPr>
        <w:pStyle w:val="aff0"/>
        <w:overflowPunct w:val="0"/>
        <w:autoSpaceDE w:val="0"/>
        <w:autoSpaceDN w:val="0"/>
        <w:snapToGrid w:val="0"/>
        <w:spacing w:before="120" w:after="120"/>
        <w:ind w:left="0" w:firstLine="709"/>
        <w:contextualSpacing w:val="0"/>
        <w:rPr>
          <w:snapToGrid w:val="0"/>
          <w:kern w:val="22"/>
          <w:szCs w:val="22"/>
          <w:lang w:val="ru-RU"/>
        </w:rPr>
      </w:pPr>
      <w:r w:rsidRPr="00C83AC9">
        <w:rPr>
          <w:snapToGrid w:val="0"/>
          <w:kern w:val="22"/>
          <w:szCs w:val="22"/>
          <w:lang w:val="ru-RU"/>
        </w:rPr>
        <w:t>(</w:t>
      </w:r>
      <w:proofErr w:type="spellStart"/>
      <w:r w:rsidRPr="00C83AC9">
        <w:rPr>
          <w:snapToGrid w:val="0"/>
          <w:kern w:val="22"/>
          <w:szCs w:val="22"/>
          <w:lang w:val="ru-RU"/>
        </w:rPr>
        <w:t>a</w:t>
      </w:r>
      <w:proofErr w:type="spellEnd"/>
      <w:r w:rsidRPr="00C83AC9">
        <w:rPr>
          <w:snapToGrid w:val="0"/>
          <w:kern w:val="22"/>
          <w:szCs w:val="22"/>
          <w:lang w:val="ru-RU"/>
        </w:rPr>
        <w:t>)</w:t>
      </w:r>
      <w:r>
        <w:rPr>
          <w:snapToGrid w:val="0"/>
          <w:kern w:val="22"/>
          <w:szCs w:val="22"/>
          <w:lang w:val="ru-RU"/>
        </w:rPr>
        <w:tab/>
      </w:r>
      <w:r w:rsidRPr="00C83AC9">
        <w:rPr>
          <w:snapToGrid w:val="0"/>
          <w:kern w:val="22"/>
          <w:szCs w:val="22"/>
          <w:lang w:val="ru-RU"/>
        </w:rPr>
        <w:t xml:space="preserve">приостановить вторую часть </w:t>
      </w:r>
      <w:r>
        <w:rPr>
          <w:snapToGrid w:val="0"/>
          <w:kern w:val="22"/>
          <w:szCs w:val="22"/>
          <w:lang w:val="ru-RU"/>
        </w:rPr>
        <w:t>15-</w:t>
      </w:r>
      <w:r w:rsidRPr="00C83AC9">
        <w:rPr>
          <w:snapToGrid w:val="0"/>
          <w:kern w:val="22"/>
          <w:szCs w:val="22"/>
          <w:lang w:val="ru-RU"/>
        </w:rPr>
        <w:t xml:space="preserve">го совещания Конференции Сторон Конвенции, </w:t>
      </w:r>
      <w:r>
        <w:rPr>
          <w:snapToGrid w:val="0"/>
          <w:kern w:val="22"/>
          <w:szCs w:val="22"/>
          <w:lang w:val="ru-RU"/>
        </w:rPr>
        <w:t>10-</w:t>
      </w:r>
      <w:r w:rsidRPr="00C83AC9">
        <w:rPr>
          <w:snapToGrid w:val="0"/>
          <w:kern w:val="22"/>
          <w:szCs w:val="22"/>
          <w:lang w:val="ru-RU"/>
        </w:rPr>
        <w:t xml:space="preserve">е совещание </w:t>
      </w:r>
      <w:r w:rsidRPr="00C83AC9">
        <w:rPr>
          <w:color w:val="000000"/>
          <w:kern w:val="22"/>
        </w:rPr>
        <w:t>Конференции</w:t>
      </w:r>
      <w:r w:rsidRPr="00C83AC9">
        <w:rPr>
          <w:snapToGrid w:val="0"/>
          <w:kern w:val="22"/>
          <w:szCs w:val="22"/>
          <w:lang w:val="ru-RU"/>
        </w:rPr>
        <w:t xml:space="preserve"> Сторон, выступающей в качестве совещания Сторон Картахенского протокола, и </w:t>
      </w:r>
      <w:r>
        <w:rPr>
          <w:snapToGrid w:val="0"/>
          <w:kern w:val="22"/>
          <w:szCs w:val="22"/>
          <w:lang w:val="ru-RU"/>
        </w:rPr>
        <w:t>4-</w:t>
      </w:r>
      <w:r w:rsidRPr="00C83AC9">
        <w:rPr>
          <w:snapToGrid w:val="0"/>
          <w:kern w:val="22"/>
          <w:szCs w:val="22"/>
          <w:lang w:val="ru-RU"/>
        </w:rPr>
        <w:t xml:space="preserve">е совещание Конференции Сторон, выступающей в качестве совещания Сторон Нагойского протокола, с </w:t>
      </w:r>
      <w:proofErr w:type="gramStart"/>
      <w:r w:rsidRPr="00C83AC9">
        <w:rPr>
          <w:snapToGrid w:val="0"/>
          <w:kern w:val="22"/>
          <w:szCs w:val="22"/>
          <w:lang w:val="ru-RU"/>
        </w:rPr>
        <w:t>тем</w:t>
      </w:r>
      <w:proofErr w:type="gramEnd"/>
      <w:r w:rsidRPr="00C83AC9">
        <w:rPr>
          <w:snapToGrid w:val="0"/>
          <w:kern w:val="22"/>
          <w:szCs w:val="22"/>
          <w:lang w:val="ru-RU"/>
        </w:rPr>
        <w:t xml:space="preserve"> чтобы позволить Сторонам рассмотреть не</w:t>
      </w:r>
      <w:r>
        <w:rPr>
          <w:snapToGrid w:val="0"/>
          <w:kern w:val="22"/>
          <w:szCs w:val="22"/>
          <w:lang w:val="ru-RU"/>
        </w:rPr>
        <w:t>урегулированный</w:t>
      </w:r>
      <w:r w:rsidRPr="00C83AC9">
        <w:rPr>
          <w:snapToGrid w:val="0"/>
          <w:kern w:val="22"/>
          <w:szCs w:val="22"/>
          <w:lang w:val="ru-RU"/>
        </w:rPr>
        <w:t xml:space="preserve"> вопрос на возобновленной сессии совещаний, которая будет созвана позднее; </w:t>
      </w:r>
    </w:p>
    <w:p w:rsidR="00C83AC9" w:rsidRDefault="00C83AC9" w:rsidP="00C83AC9">
      <w:pPr>
        <w:pStyle w:val="aff0"/>
        <w:overflowPunct w:val="0"/>
        <w:autoSpaceDE w:val="0"/>
        <w:autoSpaceDN w:val="0"/>
        <w:snapToGrid w:val="0"/>
        <w:spacing w:before="120" w:after="120"/>
        <w:ind w:left="0" w:firstLine="709"/>
        <w:contextualSpacing w:val="0"/>
        <w:rPr>
          <w:snapToGrid w:val="0"/>
          <w:kern w:val="22"/>
          <w:szCs w:val="22"/>
          <w:lang w:val="ru-RU"/>
        </w:rPr>
      </w:pPr>
      <w:r w:rsidRPr="00C83AC9">
        <w:rPr>
          <w:snapToGrid w:val="0"/>
          <w:kern w:val="22"/>
          <w:szCs w:val="22"/>
          <w:lang w:val="ru-RU"/>
        </w:rPr>
        <w:t>(</w:t>
      </w:r>
      <w:proofErr w:type="spellStart"/>
      <w:r w:rsidRPr="00C83AC9">
        <w:rPr>
          <w:snapToGrid w:val="0"/>
          <w:kern w:val="22"/>
          <w:szCs w:val="22"/>
          <w:lang w:val="ru-RU"/>
        </w:rPr>
        <w:t>b</w:t>
      </w:r>
      <w:proofErr w:type="spellEnd"/>
      <w:r w:rsidRPr="00C83AC9">
        <w:rPr>
          <w:snapToGrid w:val="0"/>
          <w:kern w:val="22"/>
          <w:szCs w:val="22"/>
          <w:lang w:val="ru-RU"/>
        </w:rPr>
        <w:t xml:space="preserve">) </w:t>
      </w:r>
      <w:proofErr w:type="spellStart"/>
      <w:r w:rsidRPr="00C83AC9">
        <w:rPr>
          <w:color w:val="000000"/>
          <w:kern w:val="22"/>
        </w:rPr>
        <w:t>просить</w:t>
      </w:r>
      <w:proofErr w:type="spellEnd"/>
      <w:r w:rsidRPr="00C83AC9">
        <w:rPr>
          <w:snapToGrid w:val="0"/>
          <w:kern w:val="22"/>
          <w:szCs w:val="22"/>
          <w:lang w:val="ru-RU"/>
        </w:rPr>
        <w:t xml:space="preserve"> членов </w:t>
      </w:r>
      <w:r>
        <w:rPr>
          <w:snapToGrid w:val="0"/>
          <w:kern w:val="22"/>
          <w:szCs w:val="22"/>
          <w:lang w:val="ru-RU"/>
        </w:rPr>
        <w:t>б</w:t>
      </w:r>
      <w:r w:rsidRPr="00C83AC9">
        <w:rPr>
          <w:snapToGrid w:val="0"/>
          <w:kern w:val="22"/>
          <w:szCs w:val="22"/>
          <w:lang w:val="ru-RU"/>
        </w:rPr>
        <w:t xml:space="preserve">юро </w:t>
      </w:r>
      <w:r>
        <w:rPr>
          <w:snapToGrid w:val="0"/>
          <w:kern w:val="22"/>
          <w:szCs w:val="22"/>
          <w:lang w:val="ru-RU"/>
        </w:rPr>
        <w:t>15-</w:t>
      </w:r>
      <w:r w:rsidRPr="00C83AC9">
        <w:rPr>
          <w:snapToGrid w:val="0"/>
          <w:kern w:val="22"/>
          <w:szCs w:val="22"/>
          <w:lang w:val="ru-RU"/>
        </w:rPr>
        <w:t>го совещания Конференции Сторон и должностных лиц других органов продолжать исполнять свои обязанности до завершения работы возобновленной сессии совещаний.</w:t>
      </w:r>
    </w:p>
    <w:p w:rsidR="00C83AC9" w:rsidRPr="00210F20" w:rsidRDefault="00C83AC9" w:rsidP="00C83AC9">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83AC9">
        <w:rPr>
          <w:snapToGrid w:val="0"/>
          <w:kern w:val="22"/>
          <w:szCs w:val="22"/>
          <w:lang w:val="ru-RU"/>
        </w:rPr>
        <w:t xml:space="preserve">Представитель Таджикистана просил </w:t>
      </w:r>
      <w:r>
        <w:rPr>
          <w:snapToGrid w:val="0"/>
          <w:kern w:val="22"/>
          <w:szCs w:val="22"/>
          <w:lang w:val="ru-RU"/>
        </w:rPr>
        <w:t>с</w:t>
      </w:r>
      <w:r w:rsidRPr="00C83AC9">
        <w:rPr>
          <w:snapToGrid w:val="0"/>
          <w:kern w:val="22"/>
          <w:szCs w:val="22"/>
          <w:lang w:val="ru-RU"/>
        </w:rPr>
        <w:t>екретариат пересмотреть или уточнить список стран, входящих в состав государств Восточной Европы.</w:t>
      </w:r>
    </w:p>
    <w:p w:rsidR="00D77560" w:rsidRPr="001B7BA3" w:rsidRDefault="001B7BA3" w:rsidP="001B7BA3">
      <w:pPr>
        <w:pStyle w:val="2"/>
        <w:tabs>
          <w:tab w:val="clear" w:pos="720"/>
        </w:tabs>
        <w:spacing w:before="240"/>
        <w:rPr>
          <w:iCs w:val="0"/>
          <w:szCs w:val="22"/>
          <w:lang w:val="ru-RU"/>
        </w:rPr>
      </w:pPr>
      <w:r>
        <w:rPr>
          <w:iCs w:val="0"/>
          <w:szCs w:val="22"/>
          <w:lang w:val="en-US"/>
        </w:rPr>
        <w:t>B</w:t>
      </w:r>
      <w:r>
        <w:rPr>
          <w:iCs w:val="0"/>
          <w:szCs w:val="22"/>
          <w:lang w:val="ru-RU"/>
        </w:rPr>
        <w:t>.</w:t>
      </w:r>
      <w:r>
        <w:rPr>
          <w:iCs w:val="0"/>
          <w:szCs w:val="22"/>
          <w:lang w:val="ru-RU"/>
        </w:rPr>
        <w:tab/>
      </w:r>
      <w:r w:rsidR="00303F09" w:rsidRPr="001B7BA3">
        <w:rPr>
          <w:iCs w:val="0"/>
          <w:szCs w:val="22"/>
          <w:lang w:val="ru-RU"/>
        </w:rPr>
        <w:t>Утверждение повестки дня</w:t>
      </w:r>
    </w:p>
    <w:p w:rsidR="0088174B" w:rsidRDefault="00472299" w:rsidP="00D51666">
      <w:pPr>
        <w:pStyle w:val="Para1"/>
        <w:numPr>
          <w:ilvl w:val="0"/>
          <w:numId w:val="21"/>
        </w:numPr>
        <w:tabs>
          <w:tab w:val="clear" w:pos="360"/>
        </w:tabs>
        <w:spacing w:before="0"/>
        <w:rPr>
          <w:szCs w:val="22"/>
          <w:lang w:val="ru-RU"/>
        </w:rPr>
      </w:pPr>
      <w:r w:rsidRPr="00210F20">
        <w:rPr>
          <w:szCs w:val="22"/>
          <w:lang w:val="ru-RU"/>
        </w:rPr>
        <w:t xml:space="preserve">В ходе </w:t>
      </w:r>
      <w:r w:rsidR="003805A6">
        <w:rPr>
          <w:szCs w:val="22"/>
          <w:lang w:val="ru-RU"/>
        </w:rPr>
        <w:t>первой ч</w:t>
      </w:r>
      <w:r w:rsidRPr="00210F20">
        <w:rPr>
          <w:szCs w:val="22"/>
          <w:lang w:val="ru-RU"/>
        </w:rPr>
        <w:t>асти совещания была утверждена следующая повестка дня 15-го совещания Конференции Сторон:</w:t>
      </w:r>
    </w:p>
    <w:p w:rsidR="003805A6" w:rsidRPr="00210F20" w:rsidRDefault="003805A6" w:rsidP="003805A6">
      <w:pPr>
        <w:spacing w:before="120" w:after="120"/>
        <w:ind w:left="1138" w:hanging="720"/>
        <w:jc w:val="left"/>
        <w:rPr>
          <w:szCs w:val="22"/>
          <w:lang w:val="ru-RU"/>
        </w:rPr>
      </w:pPr>
      <w:r w:rsidRPr="003805A6">
        <w:rPr>
          <w:b/>
          <w:bCs/>
        </w:rPr>
        <w:t>I.</w:t>
      </w:r>
      <w:r w:rsidRPr="003805A6">
        <w:rPr>
          <w:b/>
          <w:bCs/>
        </w:rPr>
        <w:tab/>
        <w:t>Организационные вопросы</w:t>
      </w:r>
    </w:p>
    <w:p w:rsidR="00D114F0" w:rsidRPr="00210F20" w:rsidRDefault="00D114F0" w:rsidP="00D114F0">
      <w:pPr>
        <w:spacing w:before="120" w:after="120"/>
        <w:ind w:left="1134" w:hanging="720"/>
        <w:rPr>
          <w:szCs w:val="22"/>
          <w:lang w:val="ru-RU"/>
        </w:rPr>
      </w:pPr>
      <w:r w:rsidRPr="00210F20">
        <w:rPr>
          <w:szCs w:val="22"/>
          <w:lang w:val="ru-RU"/>
        </w:rPr>
        <w:t>1.</w:t>
      </w:r>
      <w:r w:rsidRPr="00210F20">
        <w:rPr>
          <w:szCs w:val="22"/>
          <w:lang w:val="ru-RU"/>
        </w:rPr>
        <w:tab/>
      </w:r>
      <w:r w:rsidR="00472299" w:rsidRPr="00210F20">
        <w:rPr>
          <w:szCs w:val="22"/>
          <w:lang w:val="ru-RU"/>
        </w:rPr>
        <w:t>Открытие совещания.</w:t>
      </w:r>
    </w:p>
    <w:p w:rsidR="0046688D" w:rsidRPr="00210F20" w:rsidRDefault="0046688D" w:rsidP="00D114F0">
      <w:pPr>
        <w:spacing w:before="120" w:after="120"/>
        <w:ind w:left="1134" w:hanging="720"/>
        <w:rPr>
          <w:szCs w:val="22"/>
          <w:lang w:val="ru-RU"/>
        </w:rPr>
      </w:pPr>
      <w:r w:rsidRPr="00210F20">
        <w:rPr>
          <w:szCs w:val="22"/>
          <w:lang w:val="ru-RU"/>
        </w:rPr>
        <w:t>2.</w:t>
      </w:r>
      <w:r w:rsidRPr="00210F20">
        <w:rPr>
          <w:szCs w:val="22"/>
          <w:lang w:val="ru-RU"/>
        </w:rPr>
        <w:tab/>
      </w:r>
      <w:r w:rsidR="00472299" w:rsidRPr="00210F20">
        <w:rPr>
          <w:lang w:val="ru-RU"/>
        </w:rPr>
        <w:t>Организационные вопросы.</w:t>
      </w:r>
    </w:p>
    <w:p w:rsidR="0046688D" w:rsidRPr="00210F20" w:rsidRDefault="0046688D" w:rsidP="00D114F0">
      <w:pPr>
        <w:spacing w:before="120" w:after="120"/>
        <w:ind w:left="1134" w:hanging="720"/>
        <w:rPr>
          <w:szCs w:val="22"/>
          <w:lang w:val="ru-RU"/>
        </w:rPr>
      </w:pPr>
      <w:r w:rsidRPr="00210F20">
        <w:rPr>
          <w:szCs w:val="22"/>
          <w:lang w:val="ru-RU"/>
        </w:rPr>
        <w:t>3.</w:t>
      </w:r>
      <w:r w:rsidRPr="00210F20">
        <w:rPr>
          <w:szCs w:val="22"/>
          <w:lang w:val="ru-RU"/>
        </w:rPr>
        <w:tab/>
      </w:r>
      <w:r w:rsidR="00472299" w:rsidRPr="00210F20">
        <w:rPr>
          <w:lang w:val="ru-RU"/>
        </w:rPr>
        <w:t>Доклад о полномочиях представителей на 15-м совещании Конференции Сторон</w:t>
      </w:r>
    </w:p>
    <w:p w:rsidR="0046688D" w:rsidRPr="00210F20" w:rsidRDefault="0046688D" w:rsidP="00D114F0">
      <w:pPr>
        <w:spacing w:before="120" w:after="120"/>
        <w:ind w:left="1134" w:hanging="720"/>
        <w:rPr>
          <w:szCs w:val="22"/>
          <w:lang w:val="ru-RU"/>
        </w:rPr>
      </w:pPr>
      <w:r w:rsidRPr="00210F20">
        <w:rPr>
          <w:szCs w:val="22"/>
          <w:lang w:val="ru-RU"/>
        </w:rPr>
        <w:t>4.</w:t>
      </w:r>
      <w:r w:rsidRPr="00210F20">
        <w:rPr>
          <w:szCs w:val="22"/>
          <w:lang w:val="ru-RU"/>
        </w:rPr>
        <w:tab/>
      </w:r>
      <w:r w:rsidR="00472299" w:rsidRPr="00210F20">
        <w:rPr>
          <w:lang w:val="ru-RU"/>
        </w:rPr>
        <w:t>Неурегулированные вопросы.</w:t>
      </w:r>
    </w:p>
    <w:p w:rsidR="0046688D" w:rsidRDefault="0046688D" w:rsidP="00D114F0">
      <w:pPr>
        <w:spacing w:before="120" w:after="120"/>
        <w:ind w:left="1134" w:hanging="720"/>
        <w:rPr>
          <w:lang w:val="ru-RU"/>
        </w:rPr>
      </w:pPr>
      <w:r w:rsidRPr="00210F20">
        <w:rPr>
          <w:szCs w:val="22"/>
          <w:lang w:val="ru-RU"/>
        </w:rPr>
        <w:t>5.</w:t>
      </w:r>
      <w:r w:rsidRPr="00210F20">
        <w:rPr>
          <w:szCs w:val="22"/>
          <w:lang w:val="ru-RU"/>
        </w:rPr>
        <w:tab/>
      </w:r>
      <w:r w:rsidR="00472299" w:rsidRPr="00210F20">
        <w:rPr>
          <w:lang w:val="ru-RU"/>
        </w:rPr>
        <w:t>Сроки и место проведения будущих совещаний Конференции Сторон.</w:t>
      </w:r>
    </w:p>
    <w:p w:rsidR="003805A6" w:rsidRPr="003805A6" w:rsidRDefault="003805A6" w:rsidP="003805A6">
      <w:pPr>
        <w:spacing w:before="120" w:after="120"/>
        <w:ind w:left="1138" w:hanging="720"/>
        <w:jc w:val="left"/>
        <w:rPr>
          <w:b/>
          <w:bCs/>
        </w:rPr>
      </w:pPr>
      <w:r w:rsidRPr="003805A6">
        <w:rPr>
          <w:b/>
          <w:bCs/>
        </w:rPr>
        <w:t>II.</w:t>
      </w:r>
      <w:r w:rsidRPr="003805A6">
        <w:rPr>
          <w:b/>
          <w:bCs/>
        </w:rPr>
        <w:tab/>
        <w:t>Доклады</w:t>
      </w:r>
    </w:p>
    <w:p w:rsidR="0046688D" w:rsidRDefault="0046688D" w:rsidP="00D114F0">
      <w:pPr>
        <w:spacing w:before="120" w:after="120"/>
        <w:ind w:left="1134" w:hanging="720"/>
        <w:rPr>
          <w:lang w:val="ru-RU"/>
        </w:rPr>
      </w:pPr>
      <w:r w:rsidRPr="00210F20">
        <w:rPr>
          <w:szCs w:val="22"/>
          <w:lang w:val="ru-RU"/>
        </w:rPr>
        <w:t>6.</w:t>
      </w:r>
      <w:r w:rsidRPr="00210F20">
        <w:rPr>
          <w:szCs w:val="22"/>
          <w:lang w:val="ru-RU"/>
        </w:rPr>
        <w:tab/>
      </w:r>
      <w:r w:rsidR="00472299" w:rsidRPr="00210F20">
        <w:rPr>
          <w:lang w:val="ru-RU"/>
        </w:rPr>
        <w:t>Доклады межсессионных и региональных подготовительных совещаний.</w:t>
      </w:r>
    </w:p>
    <w:p w:rsidR="003805A6" w:rsidRPr="003805A6" w:rsidRDefault="003805A6" w:rsidP="003805A6">
      <w:pPr>
        <w:spacing w:before="120" w:after="120"/>
        <w:ind w:left="1138" w:hanging="720"/>
        <w:jc w:val="left"/>
        <w:rPr>
          <w:b/>
          <w:bCs/>
        </w:rPr>
      </w:pPr>
      <w:r w:rsidRPr="003805A6">
        <w:rPr>
          <w:b/>
          <w:bCs/>
        </w:rPr>
        <w:t>III.</w:t>
      </w:r>
      <w:r w:rsidRPr="003805A6">
        <w:rPr>
          <w:b/>
          <w:bCs/>
        </w:rPr>
        <w:tab/>
        <w:t>Административное обеспечение и бюджет</w:t>
      </w:r>
    </w:p>
    <w:p w:rsidR="0046688D" w:rsidRDefault="0046688D" w:rsidP="00D114F0">
      <w:pPr>
        <w:spacing w:before="120" w:after="120"/>
        <w:ind w:left="1134" w:hanging="720"/>
        <w:rPr>
          <w:szCs w:val="22"/>
          <w:lang w:val="ru-RU"/>
        </w:rPr>
      </w:pPr>
      <w:r w:rsidRPr="00210F20">
        <w:rPr>
          <w:szCs w:val="22"/>
          <w:lang w:val="ru-RU"/>
        </w:rPr>
        <w:t>7.</w:t>
      </w:r>
      <w:r w:rsidRPr="00210F20">
        <w:rPr>
          <w:szCs w:val="22"/>
          <w:lang w:val="ru-RU"/>
        </w:rPr>
        <w:tab/>
      </w:r>
      <w:r w:rsidR="00472299" w:rsidRPr="00210F20">
        <w:rPr>
          <w:lang w:val="ru-RU"/>
        </w:rPr>
        <w:t>Административное обеспечение Конвенции и бюджет целевых фондов.</w:t>
      </w:r>
      <w:r w:rsidRPr="00210F20">
        <w:rPr>
          <w:szCs w:val="22"/>
          <w:lang w:val="ru-RU"/>
        </w:rPr>
        <w:t xml:space="preserve"> </w:t>
      </w:r>
    </w:p>
    <w:p w:rsidR="003805A6" w:rsidRPr="003805A6" w:rsidRDefault="003805A6" w:rsidP="00D114F0">
      <w:pPr>
        <w:spacing w:before="120" w:after="120"/>
        <w:ind w:left="1134" w:hanging="720"/>
        <w:rPr>
          <w:b/>
          <w:szCs w:val="22"/>
          <w:lang w:val="fr-FR"/>
        </w:rPr>
      </w:pPr>
      <w:r w:rsidRPr="003805A6">
        <w:rPr>
          <w:b/>
          <w:szCs w:val="22"/>
          <w:lang w:val="fr-FR"/>
        </w:rPr>
        <w:t>IV.</w:t>
      </w:r>
      <w:r w:rsidRPr="003805A6">
        <w:rPr>
          <w:b/>
          <w:szCs w:val="22"/>
          <w:lang w:val="fr-FR"/>
        </w:rPr>
        <w:tab/>
      </w:r>
      <w:r w:rsidRPr="003805A6">
        <w:rPr>
          <w:b/>
          <w:lang w:val="ru-RU"/>
        </w:rPr>
        <w:t>Обзор результатов осуществления</w:t>
      </w:r>
    </w:p>
    <w:p w:rsidR="0046688D" w:rsidRDefault="0046688D" w:rsidP="00472299">
      <w:pPr>
        <w:spacing w:before="120" w:after="120"/>
        <w:ind w:left="1134" w:hanging="720"/>
        <w:rPr>
          <w:lang w:val="fr-FR"/>
        </w:rPr>
      </w:pPr>
      <w:r w:rsidRPr="00210F20">
        <w:rPr>
          <w:szCs w:val="22"/>
          <w:lang w:val="ru-RU"/>
        </w:rPr>
        <w:t>8.</w:t>
      </w:r>
      <w:r w:rsidRPr="00210F20">
        <w:rPr>
          <w:szCs w:val="22"/>
          <w:lang w:val="ru-RU"/>
        </w:rPr>
        <w:tab/>
      </w:r>
      <w:r w:rsidR="00472299" w:rsidRPr="00210F20">
        <w:rPr>
          <w:lang w:val="ru-RU"/>
        </w:rPr>
        <w:t>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w:t>
      </w:r>
    </w:p>
    <w:p w:rsidR="003805A6" w:rsidRPr="003805A6" w:rsidRDefault="003805A6" w:rsidP="00472299">
      <w:pPr>
        <w:spacing w:before="120" w:after="120"/>
        <w:ind w:left="1134" w:hanging="720"/>
        <w:rPr>
          <w:b/>
          <w:lang w:val="ru-RU"/>
        </w:rPr>
      </w:pPr>
      <w:r w:rsidRPr="003805A6">
        <w:rPr>
          <w:b/>
          <w:lang w:val="ru-RU"/>
        </w:rPr>
        <w:lastRenderedPageBreak/>
        <w:t>V.</w:t>
      </w:r>
      <w:r w:rsidRPr="003805A6">
        <w:rPr>
          <w:b/>
          <w:lang w:val="ru-RU"/>
        </w:rPr>
        <w:tab/>
        <w:t xml:space="preserve">Глобальная рамочная программа </w:t>
      </w:r>
      <w:r>
        <w:rPr>
          <w:b/>
          <w:lang w:val="ru-RU"/>
        </w:rPr>
        <w:t>в области</w:t>
      </w:r>
      <w:r w:rsidRPr="003805A6">
        <w:rPr>
          <w:b/>
          <w:lang w:val="ru-RU"/>
        </w:rPr>
        <w:t xml:space="preserve"> биоразнообрази</w:t>
      </w:r>
      <w:r>
        <w:rPr>
          <w:b/>
          <w:lang w:val="ru-RU"/>
        </w:rPr>
        <w:t>я</w:t>
      </w:r>
      <w:r w:rsidRPr="003805A6">
        <w:rPr>
          <w:b/>
          <w:lang w:val="ru-RU"/>
        </w:rPr>
        <w:t xml:space="preserve"> на период после 2020 года, связанные с ней вопросы и механизмы активизации </w:t>
      </w:r>
      <w:r>
        <w:rPr>
          <w:b/>
          <w:lang w:val="ru-RU"/>
        </w:rPr>
        <w:t>ее осуществления</w:t>
      </w:r>
    </w:p>
    <w:p w:rsidR="0046688D" w:rsidRPr="00210F20" w:rsidRDefault="0046688D" w:rsidP="00D114F0">
      <w:pPr>
        <w:spacing w:before="120" w:after="120"/>
        <w:ind w:left="1134" w:hanging="720"/>
        <w:rPr>
          <w:szCs w:val="22"/>
          <w:lang w:val="ru-RU"/>
        </w:rPr>
      </w:pPr>
      <w:r w:rsidRPr="00210F20">
        <w:rPr>
          <w:szCs w:val="22"/>
          <w:lang w:val="ru-RU"/>
        </w:rPr>
        <w:t>9.</w:t>
      </w:r>
      <w:r w:rsidRPr="00210F20">
        <w:rPr>
          <w:szCs w:val="22"/>
          <w:lang w:val="ru-RU"/>
        </w:rPr>
        <w:tab/>
      </w:r>
      <w:r w:rsidR="00472299" w:rsidRPr="00210F20">
        <w:rPr>
          <w:lang w:val="ru-RU"/>
        </w:rPr>
        <w:t>Глобальная рамочная программа в области биоразнообразия на период после 2020 года.</w:t>
      </w:r>
    </w:p>
    <w:p w:rsidR="0046688D" w:rsidRPr="00210F20" w:rsidRDefault="0046688D" w:rsidP="00D114F0">
      <w:pPr>
        <w:spacing w:before="120" w:after="120"/>
        <w:ind w:left="1134" w:hanging="720"/>
        <w:rPr>
          <w:szCs w:val="22"/>
          <w:lang w:val="ru-RU"/>
        </w:rPr>
      </w:pPr>
      <w:r w:rsidRPr="00210F20">
        <w:rPr>
          <w:szCs w:val="22"/>
          <w:lang w:val="ru-RU"/>
        </w:rPr>
        <w:t>10.</w:t>
      </w:r>
      <w:r w:rsidRPr="00210F20">
        <w:rPr>
          <w:szCs w:val="22"/>
          <w:lang w:val="ru-RU"/>
        </w:rPr>
        <w:tab/>
      </w:r>
      <w:r w:rsidR="00472299" w:rsidRPr="00210F20">
        <w:rPr>
          <w:lang w:val="ru-RU"/>
        </w:rPr>
        <w:t>Повышение интеграции в отношении статьи 8</w:t>
      </w:r>
      <w:r w:rsidR="00E306B7">
        <w:rPr>
          <w:lang w:val="ru-RU"/>
        </w:rPr>
        <w:t> </w:t>
      </w:r>
      <w:proofErr w:type="spellStart"/>
      <w:r w:rsidR="00472299" w:rsidRPr="00210F20">
        <w:rPr>
          <w:lang w:val="ru-RU"/>
        </w:rPr>
        <w:t>j</w:t>
      </w:r>
      <w:proofErr w:type="spellEnd"/>
      <w:r w:rsidR="00472299" w:rsidRPr="00210F20">
        <w:rPr>
          <w:lang w:val="ru-RU"/>
        </w:rPr>
        <w:t>) и соответствующих положений Конвенции.</w:t>
      </w:r>
    </w:p>
    <w:p w:rsidR="0046688D" w:rsidRPr="00210F20" w:rsidRDefault="0046688D" w:rsidP="00D114F0">
      <w:pPr>
        <w:spacing w:before="120" w:after="120"/>
        <w:ind w:left="1134" w:hanging="720"/>
        <w:rPr>
          <w:szCs w:val="22"/>
          <w:lang w:val="ru-RU"/>
        </w:rPr>
      </w:pPr>
      <w:r w:rsidRPr="00210F20">
        <w:rPr>
          <w:szCs w:val="22"/>
          <w:lang w:val="ru-RU"/>
        </w:rPr>
        <w:t>11.</w:t>
      </w:r>
      <w:r w:rsidRPr="00210F20">
        <w:rPr>
          <w:szCs w:val="22"/>
          <w:lang w:val="ru-RU"/>
        </w:rPr>
        <w:tab/>
      </w:r>
      <w:r w:rsidR="00472299" w:rsidRPr="00210F20">
        <w:rPr>
          <w:lang w:val="ru-RU"/>
        </w:rPr>
        <w:t>Цифровая информация о последовательностях в отношении генетических ресурсов.</w:t>
      </w:r>
    </w:p>
    <w:p w:rsidR="0046688D" w:rsidRPr="00210F20" w:rsidRDefault="0046688D" w:rsidP="00D114F0">
      <w:pPr>
        <w:spacing w:before="120" w:after="120"/>
        <w:ind w:left="1134" w:hanging="720"/>
        <w:rPr>
          <w:szCs w:val="22"/>
          <w:lang w:val="ru-RU"/>
        </w:rPr>
      </w:pPr>
      <w:r w:rsidRPr="00210F20">
        <w:rPr>
          <w:szCs w:val="22"/>
          <w:lang w:val="ru-RU"/>
        </w:rPr>
        <w:t>12.</w:t>
      </w:r>
      <w:r w:rsidRPr="00210F20">
        <w:rPr>
          <w:szCs w:val="22"/>
          <w:lang w:val="ru-RU"/>
        </w:rPr>
        <w:tab/>
      </w:r>
      <w:r w:rsidR="00472299" w:rsidRPr="00210F20">
        <w:rPr>
          <w:lang w:val="ru-RU"/>
        </w:rPr>
        <w:t>Мобилизация ресурсов и механизм финансирования.</w:t>
      </w:r>
    </w:p>
    <w:p w:rsidR="0046688D" w:rsidRPr="00210F20" w:rsidRDefault="0046688D" w:rsidP="00D114F0">
      <w:pPr>
        <w:spacing w:before="120" w:after="120"/>
        <w:ind w:left="1134" w:hanging="720"/>
        <w:rPr>
          <w:szCs w:val="22"/>
          <w:lang w:val="ru-RU"/>
        </w:rPr>
      </w:pPr>
      <w:r w:rsidRPr="00210F20">
        <w:rPr>
          <w:szCs w:val="22"/>
          <w:lang w:val="ru-RU"/>
        </w:rPr>
        <w:t>13.</w:t>
      </w:r>
      <w:r w:rsidRPr="00210F20">
        <w:rPr>
          <w:szCs w:val="22"/>
          <w:lang w:val="ru-RU"/>
        </w:rPr>
        <w:tab/>
      </w:r>
      <w:r w:rsidR="00472299" w:rsidRPr="00210F20">
        <w:rPr>
          <w:lang w:val="ru-RU"/>
        </w:rPr>
        <w:t xml:space="preserve">Создание потенциала, </w:t>
      </w:r>
      <w:r w:rsidR="00BB4C7F" w:rsidRPr="002312EA">
        <w:rPr>
          <w:bCs/>
          <w:szCs w:val="22"/>
          <w:lang w:val="ru-RU"/>
        </w:rPr>
        <w:t>научно-техническое</w:t>
      </w:r>
      <w:r w:rsidR="00472299" w:rsidRPr="00210F20">
        <w:rPr>
          <w:lang w:val="ru-RU"/>
        </w:rPr>
        <w:t xml:space="preserve"> сотрудничество, управление знаниями и коммуникация</w:t>
      </w:r>
    </w:p>
    <w:p w:rsidR="0046688D" w:rsidRPr="00210F20" w:rsidRDefault="0046688D" w:rsidP="00D114F0">
      <w:pPr>
        <w:spacing w:before="120" w:after="120"/>
        <w:ind w:left="1134" w:hanging="720"/>
        <w:rPr>
          <w:szCs w:val="22"/>
          <w:lang w:val="ru-RU"/>
        </w:rPr>
      </w:pPr>
      <w:r w:rsidRPr="00210F20">
        <w:rPr>
          <w:szCs w:val="22"/>
          <w:lang w:val="ru-RU"/>
        </w:rPr>
        <w:t>14.</w:t>
      </w:r>
      <w:r w:rsidRPr="00210F20">
        <w:rPr>
          <w:szCs w:val="22"/>
          <w:lang w:val="ru-RU"/>
        </w:rPr>
        <w:tab/>
      </w:r>
      <w:r w:rsidR="00472299" w:rsidRPr="00210F20">
        <w:rPr>
          <w:lang w:val="ru-RU"/>
        </w:rPr>
        <w:t>Механизмы планирования, мониторинга, отчетности и обзора.</w:t>
      </w:r>
    </w:p>
    <w:p w:rsidR="0046688D" w:rsidRPr="00210F20" w:rsidRDefault="0046688D" w:rsidP="00D114F0">
      <w:pPr>
        <w:spacing w:before="120" w:after="120"/>
        <w:ind w:left="1134" w:hanging="720"/>
        <w:rPr>
          <w:kern w:val="22"/>
          <w:szCs w:val="22"/>
          <w:lang w:val="ru-RU" w:eastAsia="ko-KR"/>
        </w:rPr>
      </w:pPr>
      <w:r w:rsidRPr="00210F20">
        <w:rPr>
          <w:szCs w:val="22"/>
          <w:lang w:val="ru-RU"/>
        </w:rPr>
        <w:t>15.</w:t>
      </w:r>
      <w:r w:rsidRPr="00210F20">
        <w:rPr>
          <w:szCs w:val="22"/>
          <w:lang w:val="ru-RU"/>
        </w:rPr>
        <w:tab/>
      </w:r>
      <w:r w:rsidR="00472299" w:rsidRPr="00210F20">
        <w:rPr>
          <w:lang w:val="ru-RU"/>
        </w:rPr>
        <w:t>Сотрудничество с другими конвенциями и международными организациями.</w:t>
      </w:r>
    </w:p>
    <w:p w:rsidR="0046688D" w:rsidRPr="00210F20" w:rsidRDefault="0046688D" w:rsidP="00D114F0">
      <w:pPr>
        <w:spacing w:before="120" w:after="120"/>
        <w:ind w:left="1134" w:hanging="720"/>
        <w:rPr>
          <w:kern w:val="22"/>
          <w:szCs w:val="22"/>
          <w:lang w:val="ru-RU" w:eastAsia="ko-KR"/>
        </w:rPr>
      </w:pPr>
      <w:r w:rsidRPr="00210F20">
        <w:rPr>
          <w:kern w:val="22"/>
          <w:szCs w:val="22"/>
          <w:lang w:val="ru-RU" w:eastAsia="ko-KR"/>
        </w:rPr>
        <w:t>16.</w:t>
      </w:r>
      <w:r w:rsidRPr="00210F20">
        <w:rPr>
          <w:kern w:val="22"/>
          <w:szCs w:val="22"/>
          <w:lang w:val="ru-RU" w:eastAsia="ko-KR"/>
        </w:rPr>
        <w:tab/>
      </w:r>
      <w:r w:rsidR="00472299" w:rsidRPr="00210F20">
        <w:rPr>
          <w:lang w:val="ru-RU"/>
        </w:rPr>
        <w:t>Учет проблематики биоразнообразия внутри и на уровне секторов.</w:t>
      </w:r>
    </w:p>
    <w:p w:rsidR="0046688D" w:rsidRPr="00210F20" w:rsidRDefault="0046688D" w:rsidP="00D114F0">
      <w:pPr>
        <w:spacing w:before="120" w:after="120"/>
        <w:ind w:left="1134" w:hanging="720"/>
        <w:rPr>
          <w:szCs w:val="22"/>
          <w:lang w:val="ru-RU"/>
        </w:rPr>
      </w:pPr>
      <w:r w:rsidRPr="00210F20">
        <w:rPr>
          <w:szCs w:val="22"/>
          <w:lang w:val="ru-RU"/>
        </w:rPr>
        <w:t>17.</w:t>
      </w:r>
      <w:r w:rsidRPr="00210F20">
        <w:rPr>
          <w:szCs w:val="22"/>
          <w:lang w:val="ru-RU"/>
        </w:rPr>
        <w:tab/>
      </w:r>
      <w:r w:rsidR="00472299" w:rsidRPr="00210F20">
        <w:rPr>
          <w:lang w:val="ru-RU"/>
        </w:rPr>
        <w:t>Обзор эффективности процессов в рамках Конвенции и протоколов к ней.</w:t>
      </w:r>
    </w:p>
    <w:p w:rsidR="0046688D" w:rsidRDefault="0046688D" w:rsidP="00D114F0">
      <w:pPr>
        <w:spacing w:before="120" w:after="120"/>
        <w:ind w:left="1134" w:hanging="720"/>
        <w:rPr>
          <w:lang w:val="ru-RU"/>
        </w:rPr>
      </w:pPr>
      <w:r w:rsidRPr="00210F20">
        <w:rPr>
          <w:szCs w:val="22"/>
          <w:lang w:val="ru-RU"/>
        </w:rPr>
        <w:t>18.</w:t>
      </w:r>
      <w:r w:rsidRPr="00210F20">
        <w:rPr>
          <w:szCs w:val="22"/>
          <w:lang w:val="ru-RU"/>
        </w:rPr>
        <w:tab/>
      </w:r>
      <w:r w:rsidR="00472299" w:rsidRPr="00210F20">
        <w:rPr>
          <w:lang w:val="ru-RU"/>
        </w:rPr>
        <w:t>Многолетняя программа работы Конференции Сторон.</w:t>
      </w:r>
    </w:p>
    <w:p w:rsidR="003805A6" w:rsidRPr="003805A6" w:rsidRDefault="003805A6" w:rsidP="00D114F0">
      <w:pPr>
        <w:spacing w:before="120" w:after="120"/>
        <w:ind w:left="1134" w:hanging="720"/>
        <w:rPr>
          <w:b/>
          <w:szCs w:val="22"/>
          <w:lang w:val="ru-RU"/>
        </w:rPr>
      </w:pPr>
      <w:r w:rsidRPr="003805A6">
        <w:rPr>
          <w:b/>
          <w:szCs w:val="22"/>
          <w:lang w:val="ru-RU"/>
        </w:rPr>
        <w:t>VI.</w:t>
      </w:r>
      <w:r w:rsidRPr="003805A6">
        <w:rPr>
          <w:b/>
          <w:szCs w:val="22"/>
          <w:lang w:val="ru-RU"/>
        </w:rPr>
        <w:tab/>
        <w:t>Прочие технические вопросы</w:t>
      </w:r>
    </w:p>
    <w:p w:rsidR="0046688D" w:rsidRPr="00210F20" w:rsidRDefault="0046688D" w:rsidP="00D114F0">
      <w:pPr>
        <w:spacing w:before="120" w:after="120"/>
        <w:ind w:left="1134" w:hanging="720"/>
        <w:rPr>
          <w:szCs w:val="22"/>
          <w:lang w:val="ru-RU"/>
        </w:rPr>
      </w:pPr>
      <w:r w:rsidRPr="00210F20">
        <w:rPr>
          <w:szCs w:val="22"/>
          <w:lang w:val="ru-RU"/>
        </w:rPr>
        <w:t>19.</w:t>
      </w:r>
      <w:r w:rsidRPr="00210F20">
        <w:rPr>
          <w:szCs w:val="22"/>
          <w:lang w:val="ru-RU"/>
        </w:rPr>
        <w:tab/>
      </w:r>
      <w:r w:rsidR="00472299" w:rsidRPr="00210F20">
        <w:rPr>
          <w:lang w:val="ru-RU"/>
        </w:rPr>
        <w:t>Охраняемые районы и другие эффективные природоохранные меры на порайонной основе.</w:t>
      </w:r>
    </w:p>
    <w:p w:rsidR="0046688D" w:rsidRPr="00210F20" w:rsidRDefault="0046688D" w:rsidP="00D114F0">
      <w:pPr>
        <w:spacing w:before="120" w:after="120"/>
        <w:ind w:left="1134" w:hanging="720"/>
        <w:rPr>
          <w:szCs w:val="22"/>
          <w:lang w:val="ru-RU"/>
        </w:rPr>
      </w:pPr>
      <w:r w:rsidRPr="00210F20">
        <w:rPr>
          <w:szCs w:val="22"/>
          <w:lang w:val="ru-RU"/>
        </w:rPr>
        <w:t>20.</w:t>
      </w:r>
      <w:r w:rsidRPr="00210F20">
        <w:rPr>
          <w:szCs w:val="22"/>
          <w:lang w:val="ru-RU"/>
        </w:rPr>
        <w:tab/>
      </w:r>
      <w:r w:rsidR="00472299" w:rsidRPr="00210F20">
        <w:rPr>
          <w:lang w:val="ru-RU"/>
        </w:rPr>
        <w:t>Морское и прибрежное биоразнообразие.</w:t>
      </w:r>
    </w:p>
    <w:p w:rsidR="0046688D" w:rsidRPr="00210F20" w:rsidRDefault="0046688D" w:rsidP="00D114F0">
      <w:pPr>
        <w:spacing w:before="120" w:after="120"/>
        <w:ind w:left="1134" w:hanging="720"/>
        <w:rPr>
          <w:szCs w:val="22"/>
          <w:lang w:val="ru-RU"/>
        </w:rPr>
      </w:pPr>
      <w:r w:rsidRPr="00210F20">
        <w:rPr>
          <w:szCs w:val="22"/>
          <w:lang w:val="ru-RU"/>
        </w:rPr>
        <w:t>21.</w:t>
      </w:r>
      <w:r w:rsidRPr="00210F20">
        <w:rPr>
          <w:szCs w:val="22"/>
          <w:lang w:val="ru-RU"/>
        </w:rPr>
        <w:tab/>
      </w:r>
      <w:r w:rsidR="00472299" w:rsidRPr="00210F20">
        <w:rPr>
          <w:lang w:val="ru-RU"/>
        </w:rPr>
        <w:t>Инвазивные чужеродные виды.</w:t>
      </w:r>
    </w:p>
    <w:p w:rsidR="0046688D" w:rsidRPr="00210F20" w:rsidRDefault="0046688D" w:rsidP="00D114F0">
      <w:pPr>
        <w:spacing w:before="120" w:after="120"/>
        <w:ind w:left="1134" w:hanging="720"/>
        <w:rPr>
          <w:szCs w:val="22"/>
          <w:lang w:val="ru-RU"/>
        </w:rPr>
      </w:pPr>
      <w:r w:rsidRPr="00210F20">
        <w:rPr>
          <w:szCs w:val="22"/>
          <w:lang w:val="ru-RU"/>
        </w:rPr>
        <w:t>22.</w:t>
      </w:r>
      <w:r w:rsidRPr="00210F20">
        <w:rPr>
          <w:szCs w:val="22"/>
          <w:lang w:val="ru-RU"/>
        </w:rPr>
        <w:tab/>
      </w:r>
      <w:r w:rsidR="00472299" w:rsidRPr="00210F20">
        <w:rPr>
          <w:lang w:val="ru-RU"/>
        </w:rPr>
        <w:t>Устойчивое управление ресурсами дикой природы.</w:t>
      </w:r>
    </w:p>
    <w:p w:rsidR="0046688D" w:rsidRPr="00210F20" w:rsidRDefault="0046688D" w:rsidP="00D114F0">
      <w:pPr>
        <w:spacing w:before="120" w:after="120"/>
        <w:ind w:left="1134" w:hanging="720"/>
        <w:rPr>
          <w:szCs w:val="22"/>
          <w:lang w:val="ru-RU"/>
        </w:rPr>
      </w:pPr>
      <w:r w:rsidRPr="00210F20">
        <w:rPr>
          <w:szCs w:val="22"/>
          <w:lang w:val="ru-RU"/>
        </w:rPr>
        <w:t>23.</w:t>
      </w:r>
      <w:r w:rsidRPr="00210F20">
        <w:rPr>
          <w:szCs w:val="22"/>
          <w:lang w:val="ru-RU"/>
        </w:rPr>
        <w:tab/>
      </w:r>
      <w:r w:rsidR="00472299" w:rsidRPr="00210F20">
        <w:rPr>
          <w:lang w:val="ru-RU"/>
        </w:rPr>
        <w:t>Биоразнообразие и изменение климата.</w:t>
      </w:r>
    </w:p>
    <w:p w:rsidR="0046688D" w:rsidRPr="00210F20" w:rsidRDefault="0046688D" w:rsidP="00D114F0">
      <w:pPr>
        <w:spacing w:before="120" w:after="120"/>
        <w:ind w:left="1134" w:hanging="720"/>
        <w:rPr>
          <w:szCs w:val="22"/>
          <w:lang w:val="ru-RU"/>
        </w:rPr>
      </w:pPr>
      <w:r w:rsidRPr="00210F20">
        <w:rPr>
          <w:szCs w:val="22"/>
          <w:lang w:val="ru-RU"/>
        </w:rPr>
        <w:t>24.</w:t>
      </w:r>
      <w:r w:rsidRPr="00210F20">
        <w:rPr>
          <w:szCs w:val="22"/>
          <w:lang w:val="ru-RU"/>
        </w:rPr>
        <w:tab/>
      </w:r>
      <w:r w:rsidR="00472299" w:rsidRPr="00210F20">
        <w:rPr>
          <w:lang w:val="ru-RU"/>
        </w:rPr>
        <w:t>Биоразнообразие и сельское хозяйство.</w:t>
      </w:r>
    </w:p>
    <w:p w:rsidR="0046688D" w:rsidRPr="00210F20" w:rsidRDefault="0046688D" w:rsidP="00D114F0">
      <w:pPr>
        <w:spacing w:before="120" w:after="120"/>
        <w:ind w:left="1134" w:hanging="720"/>
        <w:rPr>
          <w:szCs w:val="22"/>
          <w:lang w:val="ru-RU"/>
        </w:rPr>
      </w:pPr>
      <w:r w:rsidRPr="00210F20">
        <w:rPr>
          <w:szCs w:val="22"/>
          <w:lang w:val="ru-RU"/>
        </w:rPr>
        <w:t>25.</w:t>
      </w:r>
      <w:r w:rsidRPr="00210F20">
        <w:rPr>
          <w:szCs w:val="22"/>
          <w:lang w:val="ru-RU"/>
        </w:rPr>
        <w:tab/>
      </w:r>
      <w:r w:rsidR="00472299" w:rsidRPr="00210F20">
        <w:rPr>
          <w:lang w:val="ru-RU"/>
        </w:rPr>
        <w:t>Биоразнообразие и здоровье.</w:t>
      </w:r>
    </w:p>
    <w:p w:rsidR="0046688D" w:rsidRPr="00210F20" w:rsidRDefault="0046688D" w:rsidP="00D114F0">
      <w:pPr>
        <w:spacing w:before="120" w:after="120"/>
        <w:ind w:left="1134" w:hanging="720"/>
        <w:rPr>
          <w:szCs w:val="22"/>
          <w:lang w:val="ru-RU"/>
        </w:rPr>
      </w:pPr>
      <w:r w:rsidRPr="00210F20">
        <w:rPr>
          <w:szCs w:val="22"/>
          <w:lang w:val="ru-RU"/>
        </w:rPr>
        <w:t>26.</w:t>
      </w:r>
      <w:r w:rsidRPr="00210F20">
        <w:rPr>
          <w:szCs w:val="22"/>
          <w:lang w:val="ru-RU"/>
        </w:rPr>
        <w:tab/>
      </w:r>
      <w:r w:rsidR="00472299" w:rsidRPr="00210F20">
        <w:rPr>
          <w:lang w:val="ru-RU"/>
        </w:rPr>
        <w:t>Природа и культура.</w:t>
      </w:r>
    </w:p>
    <w:p w:rsidR="0046688D" w:rsidRDefault="0046688D" w:rsidP="00D114F0">
      <w:pPr>
        <w:spacing w:before="120" w:after="120"/>
        <w:ind w:left="1134" w:hanging="720"/>
        <w:rPr>
          <w:lang w:val="ru-RU"/>
        </w:rPr>
      </w:pPr>
      <w:r w:rsidRPr="00210F20">
        <w:rPr>
          <w:szCs w:val="22"/>
          <w:lang w:val="ru-RU"/>
        </w:rPr>
        <w:t>27.</w:t>
      </w:r>
      <w:r w:rsidRPr="00210F20">
        <w:rPr>
          <w:szCs w:val="22"/>
          <w:lang w:val="ru-RU"/>
        </w:rPr>
        <w:tab/>
      </w:r>
      <w:r w:rsidR="00472299" w:rsidRPr="00210F20">
        <w:rPr>
          <w:lang w:val="ru-RU"/>
        </w:rPr>
        <w:t>Синтетическая биология.</w:t>
      </w:r>
    </w:p>
    <w:p w:rsidR="00745A30" w:rsidRPr="00745A30" w:rsidRDefault="00745A30" w:rsidP="00D114F0">
      <w:pPr>
        <w:spacing w:before="120" w:after="120"/>
        <w:ind w:left="1134" w:hanging="720"/>
        <w:rPr>
          <w:b/>
          <w:szCs w:val="22"/>
          <w:lang w:val="ru-RU"/>
        </w:rPr>
      </w:pPr>
      <w:r w:rsidRPr="00745A30">
        <w:rPr>
          <w:b/>
          <w:szCs w:val="22"/>
          <w:lang w:val="ru-RU"/>
        </w:rPr>
        <w:t>VII.</w:t>
      </w:r>
      <w:r w:rsidRPr="00745A30">
        <w:rPr>
          <w:b/>
          <w:szCs w:val="22"/>
          <w:lang w:val="ru-RU"/>
        </w:rPr>
        <w:tab/>
        <w:t>Заключительные вопросы</w:t>
      </w:r>
    </w:p>
    <w:p w:rsidR="0046688D" w:rsidRPr="00210F20" w:rsidRDefault="0046688D" w:rsidP="00D114F0">
      <w:pPr>
        <w:spacing w:before="120" w:after="120"/>
        <w:ind w:left="1134" w:hanging="720"/>
        <w:rPr>
          <w:szCs w:val="22"/>
          <w:lang w:val="ru-RU"/>
        </w:rPr>
      </w:pPr>
      <w:r w:rsidRPr="00210F20">
        <w:rPr>
          <w:szCs w:val="22"/>
          <w:lang w:val="ru-RU"/>
        </w:rPr>
        <w:t>28.</w:t>
      </w:r>
      <w:r w:rsidRPr="00210F20">
        <w:rPr>
          <w:szCs w:val="22"/>
          <w:lang w:val="ru-RU"/>
        </w:rPr>
        <w:tab/>
      </w:r>
      <w:r w:rsidR="00472299" w:rsidRPr="00210F20">
        <w:rPr>
          <w:lang w:val="ru-RU"/>
        </w:rPr>
        <w:t>Прочие вопросы.</w:t>
      </w:r>
    </w:p>
    <w:p w:rsidR="0046688D" w:rsidRPr="00210F20" w:rsidRDefault="0046688D" w:rsidP="00D114F0">
      <w:pPr>
        <w:spacing w:before="120" w:after="120"/>
        <w:ind w:left="1134" w:hanging="720"/>
        <w:rPr>
          <w:szCs w:val="22"/>
          <w:lang w:val="ru-RU"/>
        </w:rPr>
      </w:pPr>
      <w:r w:rsidRPr="00210F20">
        <w:rPr>
          <w:szCs w:val="22"/>
          <w:lang w:val="ru-RU"/>
        </w:rPr>
        <w:t>29.</w:t>
      </w:r>
      <w:r w:rsidRPr="00210F20">
        <w:rPr>
          <w:szCs w:val="22"/>
          <w:lang w:val="ru-RU"/>
        </w:rPr>
        <w:tab/>
      </w:r>
      <w:r w:rsidR="00132783" w:rsidRPr="00210F20">
        <w:rPr>
          <w:lang w:val="ru-RU"/>
        </w:rPr>
        <w:t>Принятие доклада.</w:t>
      </w:r>
    </w:p>
    <w:p w:rsidR="0046688D" w:rsidRPr="00210F20" w:rsidRDefault="0046688D" w:rsidP="00D114F0">
      <w:pPr>
        <w:spacing w:before="120" w:after="120"/>
        <w:ind w:left="1134" w:hanging="720"/>
        <w:rPr>
          <w:szCs w:val="22"/>
          <w:lang w:val="ru-RU"/>
        </w:rPr>
      </w:pPr>
      <w:r w:rsidRPr="00210F20">
        <w:rPr>
          <w:szCs w:val="22"/>
          <w:lang w:val="ru-RU"/>
        </w:rPr>
        <w:t>30.</w:t>
      </w:r>
      <w:r w:rsidRPr="00210F20">
        <w:rPr>
          <w:szCs w:val="22"/>
          <w:lang w:val="ru-RU"/>
        </w:rPr>
        <w:tab/>
      </w:r>
      <w:r w:rsidR="00132783" w:rsidRPr="00210F20">
        <w:rPr>
          <w:lang w:val="ru-RU"/>
        </w:rPr>
        <w:t>Закрытие совещания.</w:t>
      </w:r>
    </w:p>
    <w:p w:rsidR="00D77560" w:rsidRPr="001B7BA3" w:rsidRDefault="001B7BA3" w:rsidP="001B7BA3">
      <w:pPr>
        <w:pStyle w:val="2"/>
        <w:tabs>
          <w:tab w:val="clear" w:pos="720"/>
        </w:tabs>
        <w:spacing w:before="240"/>
        <w:rPr>
          <w:iCs w:val="0"/>
          <w:szCs w:val="22"/>
          <w:lang w:val="ru-RU"/>
        </w:rPr>
      </w:pPr>
      <w:r>
        <w:rPr>
          <w:iCs w:val="0"/>
          <w:szCs w:val="22"/>
          <w:lang w:val="ru-RU"/>
        </w:rPr>
        <w:t>С.</w:t>
      </w:r>
      <w:r>
        <w:rPr>
          <w:iCs w:val="0"/>
          <w:szCs w:val="22"/>
          <w:lang w:val="ru-RU"/>
        </w:rPr>
        <w:tab/>
      </w:r>
      <w:r w:rsidR="00132783" w:rsidRPr="001B7BA3">
        <w:rPr>
          <w:iCs w:val="0"/>
          <w:szCs w:val="22"/>
          <w:lang w:val="ru-RU"/>
        </w:rPr>
        <w:t>Организация работы</w:t>
      </w:r>
    </w:p>
    <w:p w:rsidR="00D77560" w:rsidRDefault="00132783" w:rsidP="00132783">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bCs/>
          <w:szCs w:val="22"/>
          <w:lang w:val="ru-RU"/>
        </w:rPr>
      </w:pPr>
      <w:r w:rsidRPr="00210F20">
        <w:rPr>
          <w:bCs/>
          <w:szCs w:val="22"/>
          <w:lang w:val="ru-RU"/>
        </w:rPr>
        <w:t xml:space="preserve">На </w:t>
      </w:r>
      <w:r w:rsidR="00745A30">
        <w:rPr>
          <w:bCs/>
          <w:szCs w:val="22"/>
          <w:lang w:val="ru-RU"/>
        </w:rPr>
        <w:t>своем 1-м</w:t>
      </w:r>
      <w:r w:rsidRPr="00210F20">
        <w:rPr>
          <w:bCs/>
          <w:szCs w:val="22"/>
          <w:lang w:val="ru-RU"/>
        </w:rPr>
        <w:t xml:space="preserve"> </w:t>
      </w:r>
      <w:r w:rsidR="001B7BA3">
        <w:rPr>
          <w:bCs/>
          <w:szCs w:val="22"/>
          <w:lang w:val="ru-RU"/>
        </w:rPr>
        <w:t xml:space="preserve">пленарном </w:t>
      </w:r>
      <w:r w:rsidRPr="00210F20">
        <w:rPr>
          <w:bCs/>
          <w:szCs w:val="22"/>
          <w:lang w:val="ru-RU"/>
        </w:rPr>
        <w:t xml:space="preserve">заседании Конференция Сторон рассмотрела записку Исполнительного секретаря о предлагаемой организации работы </w:t>
      </w:r>
      <w:r w:rsidR="00745A30" w:rsidRPr="00745A30">
        <w:rPr>
          <w:bCs/>
          <w:szCs w:val="22"/>
          <w:lang w:val="ru-RU"/>
        </w:rPr>
        <w:t xml:space="preserve">второй части своего 15-го совещания </w:t>
      </w:r>
      <w:r w:rsidR="001063F0" w:rsidRPr="001063F0">
        <w:rPr>
          <w:bCs/>
          <w:szCs w:val="22"/>
          <w:lang w:val="ru-RU"/>
        </w:rPr>
        <w:t>(</w:t>
      </w:r>
      <w:r w:rsidR="00745A30" w:rsidRPr="00745A30">
        <w:rPr>
          <w:bCs/>
          <w:szCs w:val="22"/>
          <w:lang w:val="ru-RU"/>
        </w:rPr>
        <w:t>CBD/COP/15/1/Add.4/Rev.1</w:t>
      </w:r>
      <w:r w:rsidR="001063F0" w:rsidRPr="001063F0">
        <w:rPr>
          <w:bCs/>
          <w:szCs w:val="22"/>
          <w:lang w:val="ru-RU"/>
        </w:rPr>
        <w:t xml:space="preserve">) </w:t>
      </w:r>
      <w:r w:rsidRPr="00210F20">
        <w:rPr>
          <w:bCs/>
          <w:szCs w:val="22"/>
          <w:lang w:val="ru-RU"/>
        </w:rPr>
        <w:t>и решила организовывать свою работу в соответствии с изложенным в ней порядком.</w:t>
      </w:r>
      <w:r w:rsidR="00745A30">
        <w:rPr>
          <w:bCs/>
          <w:szCs w:val="22"/>
          <w:lang w:val="ru-RU"/>
        </w:rPr>
        <w:t xml:space="preserve"> </w:t>
      </w:r>
      <w:r w:rsidR="00745A30" w:rsidRPr="00745A30">
        <w:rPr>
          <w:bCs/>
          <w:szCs w:val="22"/>
          <w:lang w:val="ru-RU"/>
        </w:rPr>
        <w:t xml:space="preserve">Три органа учредили </w:t>
      </w:r>
      <w:r w:rsidRPr="00210F20">
        <w:rPr>
          <w:bCs/>
          <w:szCs w:val="22"/>
          <w:lang w:val="ru-RU"/>
        </w:rPr>
        <w:t xml:space="preserve">две рабочие группы </w:t>
      </w:r>
      <w:r w:rsidR="00745A30" w:rsidRPr="00745A30">
        <w:rPr>
          <w:bCs/>
          <w:szCs w:val="22"/>
          <w:lang w:val="ru-RU"/>
        </w:rPr>
        <w:t xml:space="preserve">ля своего функционирования </w:t>
      </w:r>
      <w:r w:rsidRPr="00210F20">
        <w:rPr>
          <w:bCs/>
          <w:szCs w:val="22"/>
          <w:lang w:val="ru-RU"/>
        </w:rPr>
        <w:t>и избрал</w:t>
      </w:r>
      <w:r w:rsidR="00745A30">
        <w:rPr>
          <w:bCs/>
          <w:szCs w:val="22"/>
          <w:lang w:val="ru-RU"/>
        </w:rPr>
        <w:t>и</w:t>
      </w:r>
      <w:r w:rsidRPr="00210F20">
        <w:rPr>
          <w:bCs/>
          <w:szCs w:val="22"/>
          <w:lang w:val="ru-RU"/>
        </w:rPr>
        <w:t xml:space="preserve"> </w:t>
      </w:r>
      <w:proofErr w:type="spellStart"/>
      <w:r w:rsidRPr="00210F20">
        <w:rPr>
          <w:bCs/>
          <w:szCs w:val="22"/>
          <w:lang w:val="ru-RU"/>
        </w:rPr>
        <w:t>Розмари</w:t>
      </w:r>
      <w:proofErr w:type="spellEnd"/>
      <w:r w:rsidRPr="00210F20">
        <w:rPr>
          <w:bCs/>
          <w:szCs w:val="22"/>
          <w:lang w:val="ru-RU"/>
        </w:rPr>
        <w:t xml:space="preserve"> </w:t>
      </w:r>
      <w:proofErr w:type="spellStart"/>
      <w:r w:rsidRPr="00210F20">
        <w:rPr>
          <w:bCs/>
          <w:szCs w:val="22"/>
          <w:lang w:val="ru-RU"/>
        </w:rPr>
        <w:t>Патерсон</w:t>
      </w:r>
      <w:proofErr w:type="spellEnd"/>
      <w:r w:rsidRPr="00210F20">
        <w:rPr>
          <w:bCs/>
          <w:szCs w:val="22"/>
          <w:lang w:val="ru-RU"/>
        </w:rPr>
        <w:t xml:space="preserve"> (Новая Зеландия) председателем рабочей группы I и </w:t>
      </w:r>
      <w:proofErr w:type="spellStart"/>
      <w:r w:rsidRPr="00210F20">
        <w:rPr>
          <w:bCs/>
          <w:szCs w:val="22"/>
          <w:lang w:val="ru-RU"/>
        </w:rPr>
        <w:t>Хелену</w:t>
      </w:r>
      <w:proofErr w:type="spellEnd"/>
      <w:r w:rsidRPr="00210F20">
        <w:rPr>
          <w:bCs/>
          <w:szCs w:val="22"/>
          <w:lang w:val="ru-RU"/>
        </w:rPr>
        <w:t xml:space="preserve"> </w:t>
      </w:r>
      <w:proofErr w:type="spellStart"/>
      <w:r w:rsidRPr="00210F20">
        <w:rPr>
          <w:bCs/>
          <w:szCs w:val="22"/>
          <w:lang w:val="ru-RU"/>
        </w:rPr>
        <w:t>Джеффери</w:t>
      </w:r>
      <w:proofErr w:type="spellEnd"/>
      <w:r w:rsidR="001864CE">
        <w:rPr>
          <w:bCs/>
          <w:szCs w:val="22"/>
          <w:lang w:val="fr-FR"/>
        </w:rPr>
        <w:t xml:space="preserve"> </w:t>
      </w:r>
      <w:r w:rsidRPr="00210F20">
        <w:rPr>
          <w:bCs/>
          <w:szCs w:val="22"/>
          <w:lang w:val="ru-RU"/>
        </w:rPr>
        <w:t xml:space="preserve">Браун (Антигуа и </w:t>
      </w:r>
      <w:proofErr w:type="spellStart"/>
      <w:r w:rsidRPr="00210F20">
        <w:rPr>
          <w:bCs/>
          <w:szCs w:val="22"/>
          <w:lang w:val="ru-RU"/>
        </w:rPr>
        <w:t>Барбуда</w:t>
      </w:r>
      <w:proofErr w:type="spellEnd"/>
      <w:r w:rsidRPr="00210F20">
        <w:rPr>
          <w:bCs/>
          <w:szCs w:val="22"/>
          <w:lang w:val="ru-RU"/>
        </w:rPr>
        <w:t>) председателем рабочей группы II.</w:t>
      </w:r>
    </w:p>
    <w:p w:rsidR="00745A30" w:rsidRPr="00692446" w:rsidRDefault="00745A30" w:rsidP="00692446">
      <w:pPr>
        <w:pStyle w:val="6"/>
        <w:spacing w:after="120"/>
        <w:ind w:left="0"/>
        <w:rPr>
          <w:i/>
          <w:iCs/>
          <w:snapToGrid w:val="0"/>
          <w:u w:val="none"/>
        </w:rPr>
      </w:pPr>
      <w:r w:rsidRPr="00692446">
        <w:rPr>
          <w:i/>
          <w:iCs/>
          <w:snapToGrid w:val="0"/>
          <w:u w:val="none"/>
        </w:rPr>
        <w:lastRenderedPageBreak/>
        <w:t>Первая сессия по подведению итогов</w:t>
      </w:r>
    </w:p>
    <w:p w:rsidR="004D33C2" w:rsidRPr="004D33C2" w:rsidRDefault="00266D0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712CCC">
        <w:rPr>
          <w:lang w:val="ru-RU"/>
        </w:rPr>
        <w:t xml:space="preserve">10 декабря </w:t>
      </w:r>
      <w:r w:rsidR="00745A30" w:rsidRPr="00745A30">
        <w:rPr>
          <w:lang w:val="ru-RU"/>
        </w:rPr>
        <w:t xml:space="preserve">Конференция Сторон провела </w:t>
      </w:r>
      <w:r w:rsidR="00745A30">
        <w:rPr>
          <w:lang w:val="ru-RU"/>
        </w:rPr>
        <w:t>свое</w:t>
      </w:r>
      <w:r w:rsidRPr="00712CCC">
        <w:rPr>
          <w:lang w:val="ru-RU"/>
        </w:rPr>
        <w:t xml:space="preserve"> второ</w:t>
      </w:r>
      <w:r w:rsidR="00745A30">
        <w:rPr>
          <w:lang w:val="ru-RU"/>
        </w:rPr>
        <w:t>е</w:t>
      </w:r>
      <w:r w:rsidRPr="00712CCC">
        <w:rPr>
          <w:lang w:val="ru-RU"/>
        </w:rPr>
        <w:t xml:space="preserve"> пленарно</w:t>
      </w:r>
      <w:r w:rsidR="00745A30">
        <w:rPr>
          <w:lang w:val="ru-RU"/>
        </w:rPr>
        <w:t>е</w:t>
      </w:r>
      <w:r w:rsidRPr="00712CCC">
        <w:rPr>
          <w:lang w:val="ru-RU"/>
        </w:rPr>
        <w:t xml:space="preserve"> заседани</w:t>
      </w:r>
      <w:r w:rsidR="00745A30">
        <w:rPr>
          <w:lang w:val="ru-RU"/>
        </w:rPr>
        <w:t>е</w:t>
      </w:r>
      <w:r w:rsidRPr="00712CCC">
        <w:rPr>
          <w:lang w:val="ru-RU"/>
        </w:rPr>
        <w:t>, которое частично было посвящено подведению итогов</w:t>
      </w:r>
      <w:r w:rsidR="004D33C2">
        <w:rPr>
          <w:lang w:val="ru-RU"/>
        </w:rPr>
        <w:t>.</w:t>
      </w:r>
      <w:r w:rsidRPr="00712CCC">
        <w:rPr>
          <w:lang w:val="ru-RU"/>
        </w:rPr>
        <w:t xml:space="preserve"> </w:t>
      </w:r>
      <w:r w:rsidR="000F4EAA">
        <w:rPr>
          <w:lang w:val="ru-RU"/>
        </w:rPr>
        <w:t>Заседание</w:t>
      </w:r>
      <w:r w:rsidR="004D33C2" w:rsidRPr="004D33C2">
        <w:rPr>
          <w:lang w:val="ru-RU"/>
        </w:rPr>
        <w:t xml:space="preserve"> проводил</w:t>
      </w:r>
      <w:r w:rsidR="000F4EAA">
        <w:rPr>
          <w:lang w:val="ru-RU"/>
        </w:rPr>
        <w:t>о</w:t>
      </w:r>
      <w:r w:rsidR="004D33C2" w:rsidRPr="004D33C2">
        <w:rPr>
          <w:lang w:val="ru-RU"/>
        </w:rPr>
        <w:t xml:space="preserve">сь совместно с Конференцией Сторон, выступающей в качестве совещания Сторон Картахенского протокола, и Конференцией Сторон, выступающей в качестве совещания Сторон Нагойского протокола, и председатели Рабочих групп I и II и контактной группы по бюджету сообщили о </w:t>
      </w:r>
      <w:r w:rsidR="004D33C2" w:rsidRPr="00712CCC">
        <w:rPr>
          <w:lang w:val="ru-RU"/>
        </w:rPr>
        <w:t>проделанной на данный момент работе</w:t>
      </w:r>
      <w:r w:rsidR="004D33C2" w:rsidRPr="004D33C2">
        <w:rPr>
          <w:lang w:val="ru-RU"/>
        </w:rPr>
        <w:t>.</w:t>
      </w:r>
    </w:p>
    <w:p w:rsidR="004D33C2" w:rsidRDefault="004D33C2" w:rsidP="00266D0E">
      <w:pPr>
        <w:pStyle w:val="Para1"/>
        <w:numPr>
          <w:ilvl w:val="0"/>
          <w:numId w:val="21"/>
        </w:numPr>
        <w:tabs>
          <w:tab w:val="clear" w:pos="360"/>
        </w:tabs>
        <w:overflowPunct w:val="0"/>
        <w:autoSpaceDE w:val="0"/>
        <w:autoSpaceDN w:val="0"/>
        <w:snapToGrid w:val="0"/>
        <w:spacing w:before="0"/>
        <w:rPr>
          <w:lang w:val="ru-RU"/>
        </w:rPr>
      </w:pPr>
      <w:proofErr w:type="gramStart"/>
      <w:r w:rsidRPr="004D33C2">
        <w:rPr>
          <w:lang w:val="ru-RU"/>
        </w:rPr>
        <w:t xml:space="preserve">С заявлениями выступили представители Аргентины (от имени государств Латинской Америки и Карибского бассейна), Бразилии (также от имени государств Африки, Антигуа и </w:t>
      </w:r>
      <w:proofErr w:type="spellStart"/>
      <w:r w:rsidRPr="004D33C2">
        <w:rPr>
          <w:lang w:val="ru-RU"/>
        </w:rPr>
        <w:t>Барбуды</w:t>
      </w:r>
      <w:proofErr w:type="spellEnd"/>
      <w:r w:rsidRPr="004D33C2">
        <w:rPr>
          <w:lang w:val="ru-RU"/>
        </w:rPr>
        <w:t>, Аргентины, Боливии (Многонационального Государства), Венесуэл</w:t>
      </w:r>
      <w:r>
        <w:rPr>
          <w:lang w:val="ru-RU"/>
        </w:rPr>
        <w:t>ы</w:t>
      </w:r>
      <w:r w:rsidR="000F4EAA">
        <w:rPr>
          <w:lang w:val="ru-RU"/>
        </w:rPr>
        <w:t xml:space="preserve"> (</w:t>
      </w:r>
      <w:r w:rsidR="000F4EAA" w:rsidRPr="004D33C2">
        <w:rPr>
          <w:lang w:val="ru-RU"/>
        </w:rPr>
        <w:t>Боливарианск</w:t>
      </w:r>
      <w:r w:rsidR="000F4EAA">
        <w:rPr>
          <w:lang w:val="ru-RU"/>
        </w:rPr>
        <w:t>ой</w:t>
      </w:r>
      <w:r w:rsidR="000F4EAA" w:rsidRPr="004D33C2">
        <w:rPr>
          <w:lang w:val="ru-RU"/>
        </w:rPr>
        <w:t xml:space="preserve"> Республик</w:t>
      </w:r>
      <w:r w:rsidR="000F4EAA">
        <w:rPr>
          <w:lang w:val="ru-RU"/>
        </w:rPr>
        <w:t>и</w:t>
      </w:r>
      <w:r w:rsidR="000F4EAA" w:rsidRPr="004D33C2">
        <w:rPr>
          <w:lang w:val="ru-RU"/>
        </w:rPr>
        <w:t>)</w:t>
      </w:r>
      <w:r>
        <w:rPr>
          <w:lang w:val="ru-RU"/>
        </w:rPr>
        <w:t>,</w:t>
      </w:r>
      <w:r w:rsidRPr="004D33C2">
        <w:rPr>
          <w:lang w:val="ru-RU"/>
        </w:rPr>
        <w:t xml:space="preserve"> Гватемалы, Гаити,</w:t>
      </w:r>
      <w:r>
        <w:rPr>
          <w:lang w:val="ru-RU"/>
        </w:rPr>
        <w:t xml:space="preserve"> Д</w:t>
      </w:r>
      <w:r w:rsidRPr="004D33C2">
        <w:rPr>
          <w:lang w:val="ru-RU"/>
        </w:rPr>
        <w:t>оминиканской Республики, Кубы, Индии, Индонезии, Малайзии, Парагвая, Филиппин и Эквадора), Колумби</w:t>
      </w:r>
      <w:r>
        <w:rPr>
          <w:lang w:val="ru-RU"/>
        </w:rPr>
        <w:t>и</w:t>
      </w:r>
      <w:r w:rsidRPr="004D33C2">
        <w:rPr>
          <w:lang w:val="ru-RU"/>
        </w:rPr>
        <w:t xml:space="preserve"> (также от имени Чили, Коста-Рики, Мексики и Перу), Европейск</w:t>
      </w:r>
      <w:r>
        <w:rPr>
          <w:lang w:val="ru-RU"/>
        </w:rPr>
        <w:t>ого с</w:t>
      </w:r>
      <w:r w:rsidRPr="004D33C2">
        <w:rPr>
          <w:lang w:val="ru-RU"/>
        </w:rPr>
        <w:t>оюз</w:t>
      </w:r>
      <w:r>
        <w:rPr>
          <w:lang w:val="ru-RU"/>
        </w:rPr>
        <w:t>а</w:t>
      </w:r>
      <w:r w:rsidRPr="004D33C2">
        <w:rPr>
          <w:lang w:val="ru-RU"/>
        </w:rPr>
        <w:t xml:space="preserve"> и его 27 государств-членов, Гондурас</w:t>
      </w:r>
      <w:r>
        <w:rPr>
          <w:lang w:val="ru-RU"/>
        </w:rPr>
        <w:t>а</w:t>
      </w:r>
      <w:r w:rsidRPr="004D33C2">
        <w:rPr>
          <w:lang w:val="ru-RU"/>
        </w:rPr>
        <w:t xml:space="preserve"> и Нов</w:t>
      </w:r>
      <w:r>
        <w:rPr>
          <w:lang w:val="ru-RU"/>
        </w:rPr>
        <w:t>ой</w:t>
      </w:r>
      <w:r w:rsidRPr="004D33C2">
        <w:rPr>
          <w:lang w:val="ru-RU"/>
        </w:rPr>
        <w:t xml:space="preserve"> Зеланди</w:t>
      </w:r>
      <w:r>
        <w:rPr>
          <w:lang w:val="ru-RU"/>
        </w:rPr>
        <w:t>и</w:t>
      </w:r>
      <w:proofErr w:type="gramEnd"/>
      <w:r w:rsidRPr="004D33C2">
        <w:rPr>
          <w:lang w:val="ru-RU"/>
        </w:rPr>
        <w:t xml:space="preserve"> (</w:t>
      </w:r>
      <w:proofErr w:type="gramStart"/>
      <w:r w:rsidRPr="004D33C2">
        <w:rPr>
          <w:lang w:val="ru-RU"/>
        </w:rPr>
        <w:t>также от имени Австралии, Израиля, Исландии,</w:t>
      </w:r>
      <w:r>
        <w:rPr>
          <w:lang w:val="ru-RU"/>
        </w:rPr>
        <w:t xml:space="preserve"> </w:t>
      </w:r>
      <w:r w:rsidRPr="004D33C2">
        <w:rPr>
          <w:lang w:val="ru-RU"/>
        </w:rPr>
        <w:t xml:space="preserve">Канады, Монако, Норвегии, Республики Корея, </w:t>
      </w:r>
      <w:r w:rsidR="00190AE0" w:rsidRPr="00994F99">
        <w:rPr>
          <w:lang w:val="ru-RU"/>
        </w:rPr>
        <w:t>Соединенно</w:t>
      </w:r>
      <w:r w:rsidR="00190AE0">
        <w:rPr>
          <w:lang w:val="ru-RU"/>
        </w:rPr>
        <w:t xml:space="preserve">го </w:t>
      </w:r>
      <w:r w:rsidR="00190AE0" w:rsidRPr="00994F99">
        <w:rPr>
          <w:lang w:val="ru-RU"/>
        </w:rPr>
        <w:t>Королевств</w:t>
      </w:r>
      <w:r w:rsidR="00190AE0">
        <w:rPr>
          <w:lang w:val="ru-RU"/>
        </w:rPr>
        <w:t>а,</w:t>
      </w:r>
      <w:r w:rsidR="00190AE0" w:rsidRPr="004D33C2">
        <w:rPr>
          <w:lang w:val="ru-RU"/>
        </w:rPr>
        <w:t xml:space="preserve"> </w:t>
      </w:r>
      <w:r w:rsidRPr="004D33C2">
        <w:rPr>
          <w:lang w:val="ru-RU"/>
        </w:rPr>
        <w:t xml:space="preserve">США </w:t>
      </w:r>
      <w:r>
        <w:rPr>
          <w:lang w:val="ru-RU"/>
        </w:rPr>
        <w:t xml:space="preserve">и </w:t>
      </w:r>
      <w:r w:rsidRPr="004D33C2">
        <w:rPr>
          <w:lang w:val="ru-RU"/>
        </w:rPr>
        <w:t>Швейцарии).</w:t>
      </w:r>
      <w:proofErr w:type="gramEnd"/>
    </w:p>
    <w:p w:rsidR="00994F99" w:rsidRPr="00994F99" w:rsidRDefault="00994F99" w:rsidP="00994F99">
      <w:pPr>
        <w:pStyle w:val="Para1"/>
        <w:numPr>
          <w:ilvl w:val="0"/>
          <w:numId w:val="0"/>
        </w:numPr>
        <w:tabs>
          <w:tab w:val="left" w:pos="360"/>
        </w:tabs>
        <w:overflowPunct w:val="0"/>
        <w:autoSpaceDE w:val="0"/>
        <w:autoSpaceDN w:val="0"/>
        <w:snapToGrid w:val="0"/>
        <w:spacing w:before="0"/>
        <w:rPr>
          <w:i/>
          <w:lang w:val="ru-RU"/>
        </w:rPr>
      </w:pPr>
      <w:r w:rsidRPr="00994F99">
        <w:rPr>
          <w:i/>
          <w:lang w:val="ru-RU"/>
        </w:rPr>
        <w:t>Перв</w:t>
      </w:r>
      <w:r w:rsidR="00BD1453">
        <w:rPr>
          <w:i/>
          <w:lang w:val="ru-RU"/>
        </w:rPr>
        <w:t>ое</w:t>
      </w:r>
      <w:r w:rsidRPr="00994F99">
        <w:rPr>
          <w:i/>
          <w:lang w:val="ru-RU"/>
        </w:rPr>
        <w:t xml:space="preserve"> </w:t>
      </w:r>
      <w:r w:rsidR="00BD1453" w:rsidRPr="00BD1453">
        <w:rPr>
          <w:i/>
          <w:lang w:val="ru-RU"/>
        </w:rPr>
        <w:t xml:space="preserve">совещание </w:t>
      </w:r>
      <w:r w:rsidRPr="00994F99">
        <w:rPr>
          <w:i/>
          <w:lang w:val="ru-RU"/>
        </w:rPr>
        <w:t>глав делегаций</w:t>
      </w:r>
    </w:p>
    <w:p w:rsidR="00994F99" w:rsidRDefault="00994F99" w:rsidP="001063F0">
      <w:pPr>
        <w:pStyle w:val="Para1"/>
        <w:numPr>
          <w:ilvl w:val="0"/>
          <w:numId w:val="21"/>
        </w:numPr>
        <w:tabs>
          <w:tab w:val="clear" w:pos="360"/>
        </w:tabs>
        <w:overflowPunct w:val="0"/>
        <w:autoSpaceDE w:val="0"/>
        <w:autoSpaceDN w:val="0"/>
        <w:snapToGrid w:val="0"/>
        <w:spacing w:before="0"/>
        <w:rPr>
          <w:lang w:val="ru-RU"/>
        </w:rPr>
      </w:pPr>
      <w:bookmarkStart w:id="2" w:name="_Hlk122192162"/>
      <w:r w:rsidRPr="00994F99">
        <w:rPr>
          <w:lang w:val="ru-RU"/>
        </w:rPr>
        <w:t xml:space="preserve">14 декабря совместно с Конференцией Сторон, выступающей в качестве совещания Сторон Картахенского протокола, и Конференцией Сторон, выступающей в качестве совещания Сторон Нагойского протокола, было проведено совещание глав делегаций для </w:t>
      </w:r>
      <w:proofErr w:type="gramStart"/>
      <w:r w:rsidRPr="00994F99">
        <w:rPr>
          <w:lang w:val="ru-RU"/>
        </w:rPr>
        <w:t>обсуждения</w:t>
      </w:r>
      <w:proofErr w:type="gramEnd"/>
      <w:r w:rsidRPr="00994F99">
        <w:rPr>
          <w:lang w:val="ru-RU"/>
        </w:rPr>
        <w:t xml:space="preserve"> достигнутого на сегодняшний день прогресса по ключевым рассматриваемым вопросам.</w:t>
      </w:r>
    </w:p>
    <w:p w:rsidR="00994F99" w:rsidRDefault="00994F99" w:rsidP="001063F0">
      <w:pPr>
        <w:pStyle w:val="Para1"/>
        <w:numPr>
          <w:ilvl w:val="0"/>
          <w:numId w:val="21"/>
        </w:numPr>
        <w:tabs>
          <w:tab w:val="clear" w:pos="360"/>
        </w:tabs>
        <w:overflowPunct w:val="0"/>
        <w:autoSpaceDE w:val="0"/>
        <w:autoSpaceDN w:val="0"/>
        <w:snapToGrid w:val="0"/>
        <w:spacing w:before="0"/>
        <w:rPr>
          <w:lang w:val="ru-RU"/>
        </w:rPr>
      </w:pPr>
      <w:proofErr w:type="gramStart"/>
      <w:r w:rsidRPr="00994F99">
        <w:rPr>
          <w:lang w:val="ru-RU"/>
        </w:rPr>
        <w:t>С заявлениями выступили представители Австралии,</w:t>
      </w:r>
      <w:r>
        <w:rPr>
          <w:lang w:val="ru-RU"/>
        </w:rPr>
        <w:t xml:space="preserve"> </w:t>
      </w:r>
      <w:r w:rsidRPr="00994F99">
        <w:rPr>
          <w:lang w:val="ru-RU"/>
        </w:rPr>
        <w:t>Аргентины (от имени государств Латинской Америки и Карибского бассейна), Багамских Островов (от имени малых островных развивающихся государств), Бангладеш, Боливии (Многонационального Государства), Ботсваны, Бразилии, Буркина-Фасо, Ган</w:t>
      </w:r>
      <w:r>
        <w:rPr>
          <w:lang w:val="ru-RU"/>
        </w:rPr>
        <w:t>ы</w:t>
      </w:r>
      <w:r w:rsidRPr="00994F99">
        <w:rPr>
          <w:lang w:val="ru-RU"/>
        </w:rPr>
        <w:t>, Европейск</w:t>
      </w:r>
      <w:r>
        <w:rPr>
          <w:lang w:val="ru-RU"/>
        </w:rPr>
        <w:t xml:space="preserve">ого </w:t>
      </w:r>
      <w:r w:rsidRPr="00994F99">
        <w:rPr>
          <w:lang w:val="ru-RU"/>
        </w:rPr>
        <w:t>союз</w:t>
      </w:r>
      <w:r>
        <w:rPr>
          <w:lang w:val="ru-RU"/>
        </w:rPr>
        <w:t>а</w:t>
      </w:r>
      <w:r w:rsidRPr="00994F99">
        <w:rPr>
          <w:lang w:val="ru-RU"/>
        </w:rPr>
        <w:t xml:space="preserve"> и его 27 государств-членов</w:t>
      </w:r>
      <w:r>
        <w:rPr>
          <w:lang w:val="ru-RU"/>
        </w:rPr>
        <w:t>,</w:t>
      </w:r>
      <w:r w:rsidRPr="00994F99">
        <w:rPr>
          <w:lang w:val="ru-RU"/>
        </w:rPr>
        <w:t xml:space="preserve"> Егип</w:t>
      </w:r>
      <w:r>
        <w:rPr>
          <w:lang w:val="ru-RU"/>
        </w:rPr>
        <w:t>та</w:t>
      </w:r>
      <w:r w:rsidRPr="00994F99">
        <w:rPr>
          <w:lang w:val="ru-RU"/>
        </w:rPr>
        <w:t>, Иордани</w:t>
      </w:r>
      <w:r>
        <w:rPr>
          <w:lang w:val="ru-RU"/>
        </w:rPr>
        <w:t>и</w:t>
      </w:r>
      <w:r w:rsidRPr="00994F99">
        <w:rPr>
          <w:lang w:val="ru-RU"/>
        </w:rPr>
        <w:t>, Иран</w:t>
      </w:r>
      <w:r>
        <w:rPr>
          <w:lang w:val="ru-RU"/>
        </w:rPr>
        <w:t xml:space="preserve">а </w:t>
      </w:r>
      <w:r w:rsidRPr="00994F99">
        <w:rPr>
          <w:lang w:val="ru-RU"/>
        </w:rPr>
        <w:t>(Исламск</w:t>
      </w:r>
      <w:r>
        <w:rPr>
          <w:lang w:val="ru-RU"/>
        </w:rPr>
        <w:t>ой</w:t>
      </w:r>
      <w:r w:rsidRPr="00994F99">
        <w:rPr>
          <w:lang w:val="ru-RU"/>
        </w:rPr>
        <w:t xml:space="preserve"> Республик</w:t>
      </w:r>
      <w:r>
        <w:rPr>
          <w:lang w:val="ru-RU"/>
        </w:rPr>
        <w:t>и</w:t>
      </w:r>
      <w:r w:rsidRPr="00994F99">
        <w:rPr>
          <w:lang w:val="ru-RU"/>
        </w:rPr>
        <w:t>), Кени</w:t>
      </w:r>
      <w:r w:rsidR="00190AE0">
        <w:rPr>
          <w:lang w:val="ru-RU"/>
        </w:rPr>
        <w:t>и</w:t>
      </w:r>
      <w:r w:rsidRPr="00994F99">
        <w:rPr>
          <w:lang w:val="ru-RU"/>
        </w:rPr>
        <w:t xml:space="preserve">, Канады, Колумбии, Коста-Рики, </w:t>
      </w:r>
      <w:proofErr w:type="spellStart"/>
      <w:r w:rsidRPr="00994F99">
        <w:rPr>
          <w:lang w:val="ru-RU"/>
        </w:rPr>
        <w:t>Кот-д'Ивуара</w:t>
      </w:r>
      <w:proofErr w:type="spellEnd"/>
      <w:r w:rsidRPr="00994F99">
        <w:rPr>
          <w:lang w:val="ru-RU"/>
        </w:rPr>
        <w:t>, Куб</w:t>
      </w:r>
      <w:r>
        <w:rPr>
          <w:lang w:val="ru-RU"/>
        </w:rPr>
        <w:t>ы</w:t>
      </w:r>
      <w:r w:rsidRPr="00994F99">
        <w:rPr>
          <w:lang w:val="ru-RU"/>
        </w:rPr>
        <w:t>, Либери</w:t>
      </w:r>
      <w:r>
        <w:rPr>
          <w:lang w:val="ru-RU"/>
        </w:rPr>
        <w:t>и</w:t>
      </w:r>
      <w:r w:rsidRPr="00994F99">
        <w:rPr>
          <w:lang w:val="ru-RU"/>
        </w:rPr>
        <w:t>, Малави, Малайзи</w:t>
      </w:r>
      <w:r>
        <w:rPr>
          <w:lang w:val="ru-RU"/>
        </w:rPr>
        <w:t>и</w:t>
      </w:r>
      <w:r w:rsidRPr="00994F99">
        <w:rPr>
          <w:lang w:val="ru-RU"/>
        </w:rPr>
        <w:t>, Мексик</w:t>
      </w:r>
      <w:r w:rsidR="00190AE0">
        <w:rPr>
          <w:lang w:val="ru-RU"/>
        </w:rPr>
        <w:t>и</w:t>
      </w:r>
      <w:r w:rsidRPr="00994F99">
        <w:rPr>
          <w:lang w:val="ru-RU"/>
        </w:rPr>
        <w:t>, Норвеги</w:t>
      </w:r>
      <w:r w:rsidR="00190AE0">
        <w:rPr>
          <w:lang w:val="ru-RU"/>
        </w:rPr>
        <w:t>и</w:t>
      </w:r>
      <w:r w:rsidRPr="00994F99">
        <w:rPr>
          <w:lang w:val="ru-RU"/>
        </w:rPr>
        <w:t xml:space="preserve">, </w:t>
      </w:r>
      <w:r w:rsidR="00190AE0" w:rsidRPr="00994F99">
        <w:rPr>
          <w:lang w:val="ru-RU"/>
        </w:rPr>
        <w:t>Объединенн</w:t>
      </w:r>
      <w:r w:rsidR="00190AE0">
        <w:rPr>
          <w:lang w:val="ru-RU"/>
        </w:rPr>
        <w:t>ой</w:t>
      </w:r>
      <w:r w:rsidR="00190AE0" w:rsidRPr="00994F99">
        <w:rPr>
          <w:lang w:val="ru-RU"/>
        </w:rPr>
        <w:t xml:space="preserve"> Республик</w:t>
      </w:r>
      <w:r w:rsidR="00190AE0">
        <w:rPr>
          <w:lang w:val="ru-RU"/>
        </w:rPr>
        <w:t>и</w:t>
      </w:r>
      <w:r w:rsidR="00190AE0" w:rsidRPr="00994F99">
        <w:rPr>
          <w:lang w:val="ru-RU"/>
        </w:rPr>
        <w:t xml:space="preserve"> Танзания</w:t>
      </w:r>
      <w:r w:rsidR="00190AE0">
        <w:rPr>
          <w:lang w:val="ru-RU"/>
        </w:rPr>
        <w:t xml:space="preserve">, </w:t>
      </w:r>
      <w:r w:rsidR="00190AE0" w:rsidRPr="00994F99">
        <w:rPr>
          <w:lang w:val="ru-RU"/>
        </w:rPr>
        <w:t>Российск</w:t>
      </w:r>
      <w:r w:rsidR="00190AE0">
        <w:rPr>
          <w:lang w:val="ru-RU"/>
        </w:rPr>
        <w:t>ой</w:t>
      </w:r>
      <w:r w:rsidR="00190AE0" w:rsidRPr="00994F99">
        <w:rPr>
          <w:lang w:val="ru-RU"/>
        </w:rPr>
        <w:t xml:space="preserve"> Федераци</w:t>
      </w:r>
      <w:r w:rsidR="00190AE0">
        <w:rPr>
          <w:lang w:val="ru-RU"/>
        </w:rPr>
        <w:t>и</w:t>
      </w:r>
      <w:r w:rsidR="00190AE0" w:rsidRPr="00994F99">
        <w:rPr>
          <w:lang w:val="ru-RU"/>
        </w:rPr>
        <w:t xml:space="preserve">, </w:t>
      </w:r>
      <w:r w:rsidRPr="00994F99">
        <w:rPr>
          <w:lang w:val="ru-RU"/>
        </w:rPr>
        <w:t>Саудовск</w:t>
      </w:r>
      <w:r w:rsidR="00190AE0">
        <w:rPr>
          <w:lang w:val="ru-RU"/>
        </w:rPr>
        <w:t>ой</w:t>
      </w:r>
      <w:r w:rsidRPr="00994F99">
        <w:rPr>
          <w:lang w:val="ru-RU"/>
        </w:rPr>
        <w:t xml:space="preserve"> Арави</w:t>
      </w:r>
      <w:r w:rsidR="00190AE0">
        <w:rPr>
          <w:lang w:val="ru-RU"/>
        </w:rPr>
        <w:t>и</w:t>
      </w:r>
      <w:proofErr w:type="gramEnd"/>
      <w:r w:rsidRPr="00994F99">
        <w:rPr>
          <w:lang w:val="ru-RU"/>
        </w:rPr>
        <w:t xml:space="preserve">, </w:t>
      </w:r>
      <w:r w:rsidR="00190AE0" w:rsidRPr="00994F99">
        <w:rPr>
          <w:lang w:val="ru-RU"/>
        </w:rPr>
        <w:t>Соединенно</w:t>
      </w:r>
      <w:r w:rsidR="00190AE0">
        <w:rPr>
          <w:lang w:val="ru-RU"/>
        </w:rPr>
        <w:t xml:space="preserve">го </w:t>
      </w:r>
      <w:r w:rsidR="00190AE0" w:rsidRPr="00994F99">
        <w:rPr>
          <w:lang w:val="ru-RU"/>
        </w:rPr>
        <w:t>Королевств</w:t>
      </w:r>
      <w:r w:rsidR="00190AE0">
        <w:rPr>
          <w:lang w:val="ru-RU"/>
        </w:rPr>
        <w:t>а</w:t>
      </w:r>
      <w:r w:rsidR="00190AE0" w:rsidRPr="00994F99">
        <w:rPr>
          <w:lang w:val="ru-RU"/>
        </w:rPr>
        <w:t>,</w:t>
      </w:r>
      <w:r w:rsidR="00190AE0">
        <w:rPr>
          <w:lang w:val="ru-RU"/>
        </w:rPr>
        <w:t xml:space="preserve"> </w:t>
      </w:r>
      <w:r w:rsidRPr="00994F99">
        <w:rPr>
          <w:lang w:val="ru-RU"/>
        </w:rPr>
        <w:t>Судан</w:t>
      </w:r>
      <w:r w:rsidR="00190AE0">
        <w:rPr>
          <w:lang w:val="ru-RU"/>
        </w:rPr>
        <w:t>а</w:t>
      </w:r>
      <w:r w:rsidRPr="00994F99">
        <w:rPr>
          <w:lang w:val="ru-RU"/>
        </w:rPr>
        <w:t>, Уганд</w:t>
      </w:r>
      <w:r w:rsidR="00190AE0">
        <w:rPr>
          <w:lang w:val="ru-RU"/>
        </w:rPr>
        <w:t>ы</w:t>
      </w:r>
      <w:r w:rsidRPr="00994F99">
        <w:rPr>
          <w:lang w:val="ru-RU"/>
        </w:rPr>
        <w:t>, Чили,</w:t>
      </w:r>
      <w:r w:rsidR="00190AE0">
        <w:rPr>
          <w:lang w:val="ru-RU"/>
        </w:rPr>
        <w:t xml:space="preserve"> </w:t>
      </w:r>
      <w:r w:rsidRPr="00994F99">
        <w:rPr>
          <w:lang w:val="ru-RU"/>
        </w:rPr>
        <w:t>Швейцари</w:t>
      </w:r>
      <w:r w:rsidR="00190AE0">
        <w:rPr>
          <w:lang w:val="ru-RU"/>
        </w:rPr>
        <w:t>и</w:t>
      </w:r>
      <w:r w:rsidRPr="00994F99">
        <w:rPr>
          <w:lang w:val="ru-RU"/>
        </w:rPr>
        <w:t>, Шри-Ланк</w:t>
      </w:r>
      <w:r w:rsidR="00190AE0">
        <w:rPr>
          <w:lang w:val="ru-RU"/>
        </w:rPr>
        <w:t>и</w:t>
      </w:r>
      <w:r w:rsidRPr="00994F99">
        <w:rPr>
          <w:lang w:val="ru-RU"/>
        </w:rPr>
        <w:t>, Эфиопи</w:t>
      </w:r>
      <w:r w:rsidR="00190AE0">
        <w:rPr>
          <w:lang w:val="ru-RU"/>
        </w:rPr>
        <w:t xml:space="preserve">и и </w:t>
      </w:r>
      <w:r w:rsidRPr="00994F99">
        <w:rPr>
          <w:lang w:val="ru-RU"/>
        </w:rPr>
        <w:t>Япони</w:t>
      </w:r>
      <w:r w:rsidR="00190AE0">
        <w:rPr>
          <w:lang w:val="ru-RU"/>
        </w:rPr>
        <w:t>и</w:t>
      </w:r>
      <w:r w:rsidRPr="00994F99">
        <w:rPr>
          <w:lang w:val="ru-RU"/>
        </w:rPr>
        <w:t>.</w:t>
      </w:r>
    </w:p>
    <w:p w:rsidR="00190AE0" w:rsidRPr="00190AE0" w:rsidRDefault="00190AE0" w:rsidP="00190AE0">
      <w:pPr>
        <w:pStyle w:val="Para1"/>
        <w:numPr>
          <w:ilvl w:val="0"/>
          <w:numId w:val="0"/>
        </w:numPr>
        <w:tabs>
          <w:tab w:val="left" w:pos="360"/>
        </w:tabs>
        <w:overflowPunct w:val="0"/>
        <w:autoSpaceDE w:val="0"/>
        <w:autoSpaceDN w:val="0"/>
        <w:snapToGrid w:val="0"/>
        <w:spacing w:before="0"/>
        <w:rPr>
          <w:i/>
          <w:lang w:val="ru-RU"/>
        </w:rPr>
      </w:pPr>
      <w:r w:rsidRPr="00190AE0">
        <w:rPr>
          <w:i/>
          <w:lang w:val="ru-RU"/>
        </w:rPr>
        <w:t>Консультации на уровне министров</w:t>
      </w:r>
    </w:p>
    <w:p w:rsidR="001063F0" w:rsidRDefault="00190AE0" w:rsidP="001063F0">
      <w:pPr>
        <w:pStyle w:val="Para1"/>
        <w:numPr>
          <w:ilvl w:val="0"/>
          <w:numId w:val="21"/>
        </w:numPr>
        <w:tabs>
          <w:tab w:val="clear" w:pos="360"/>
        </w:tabs>
        <w:overflowPunct w:val="0"/>
        <w:autoSpaceDE w:val="0"/>
        <w:autoSpaceDN w:val="0"/>
        <w:snapToGrid w:val="0"/>
        <w:spacing w:before="0"/>
        <w:rPr>
          <w:lang w:val="ru-RU"/>
        </w:rPr>
      </w:pPr>
      <w:r w:rsidRPr="00190AE0">
        <w:rPr>
          <w:lang w:val="ru-RU"/>
        </w:rPr>
        <w:t xml:space="preserve">15 декабря Конференция Сторон провела первое </w:t>
      </w:r>
      <w:r w:rsidR="00AF48EF">
        <w:rPr>
          <w:lang w:val="ru-RU"/>
        </w:rPr>
        <w:t xml:space="preserve">открытое </w:t>
      </w:r>
      <w:r w:rsidRPr="00190AE0">
        <w:rPr>
          <w:lang w:val="ru-RU"/>
        </w:rPr>
        <w:t xml:space="preserve">пленарное заседание сегмента высокого уровня совещания совместно с Конференцией Сторон, </w:t>
      </w:r>
      <w:r w:rsidR="00AF48EF" w:rsidRPr="004D33C2">
        <w:rPr>
          <w:lang w:val="ru-RU"/>
        </w:rPr>
        <w:t>выступающей в качестве совещания</w:t>
      </w:r>
      <w:r w:rsidRPr="00190AE0">
        <w:rPr>
          <w:lang w:val="ru-RU"/>
        </w:rPr>
        <w:t xml:space="preserve"> Сторон Картахенского протокола, и Конференцией Сторон, </w:t>
      </w:r>
      <w:r w:rsidR="00AF48EF" w:rsidRPr="004D33C2">
        <w:rPr>
          <w:lang w:val="ru-RU"/>
        </w:rPr>
        <w:t>выступающей в качестве совещания</w:t>
      </w:r>
      <w:r w:rsidR="00AF48EF" w:rsidRPr="00190AE0">
        <w:rPr>
          <w:lang w:val="ru-RU"/>
        </w:rPr>
        <w:t xml:space="preserve"> </w:t>
      </w:r>
      <w:r w:rsidRPr="00190AE0">
        <w:rPr>
          <w:lang w:val="ru-RU"/>
        </w:rPr>
        <w:t xml:space="preserve">Сторон Нагойского протокола. </w:t>
      </w:r>
      <w:r w:rsidR="001063F0">
        <w:rPr>
          <w:lang w:val="ru-RU"/>
        </w:rPr>
        <w:t>Председатель</w:t>
      </w:r>
      <w:r w:rsidR="001063F0" w:rsidRPr="001063F0">
        <w:rPr>
          <w:lang w:val="ru-RU"/>
        </w:rPr>
        <w:t xml:space="preserve"> проинформировал участников о том, что он организовал процесс консультаций на уровне министров по глобальной рамочной программе в области биоразнообразия на период после 2020 года и пригласил шесть министров возглавить консультации по не</w:t>
      </w:r>
      <w:r w:rsidR="004C4C06">
        <w:rPr>
          <w:lang w:val="ru-RU"/>
        </w:rPr>
        <w:t xml:space="preserve">урегулированным </w:t>
      </w:r>
      <w:r w:rsidR="001063F0" w:rsidRPr="001063F0">
        <w:rPr>
          <w:lang w:val="ru-RU"/>
        </w:rPr>
        <w:t xml:space="preserve">вопросам, </w:t>
      </w:r>
      <w:r w:rsidR="001063F0">
        <w:rPr>
          <w:lang w:val="ru-RU"/>
        </w:rPr>
        <w:t>решению которых могло бы способствовать</w:t>
      </w:r>
      <w:r w:rsidR="001063F0" w:rsidRPr="001063F0">
        <w:rPr>
          <w:lang w:val="ru-RU"/>
        </w:rPr>
        <w:t xml:space="preserve"> политическое руководство. </w:t>
      </w:r>
      <w:proofErr w:type="gramStart"/>
      <w:r w:rsidR="001063F0" w:rsidRPr="001063F0">
        <w:rPr>
          <w:lang w:val="ru-RU"/>
        </w:rPr>
        <w:t xml:space="preserve">Так, </w:t>
      </w:r>
      <w:proofErr w:type="spellStart"/>
      <w:r w:rsidR="001063F0" w:rsidRPr="001063F0">
        <w:rPr>
          <w:lang w:val="ru-RU"/>
        </w:rPr>
        <w:t>Йохен</w:t>
      </w:r>
      <w:proofErr w:type="spellEnd"/>
      <w:r w:rsidR="001063F0" w:rsidRPr="001063F0">
        <w:rPr>
          <w:lang w:val="ru-RU"/>
        </w:rPr>
        <w:t xml:space="preserve"> </w:t>
      </w:r>
      <w:proofErr w:type="spellStart"/>
      <w:r w:rsidR="001063F0" w:rsidRPr="001063F0">
        <w:rPr>
          <w:lang w:val="ru-RU"/>
        </w:rPr>
        <w:t>Флэшбарт</w:t>
      </w:r>
      <w:proofErr w:type="spellEnd"/>
      <w:r w:rsidR="001063F0" w:rsidRPr="001063F0">
        <w:rPr>
          <w:lang w:val="ru-RU"/>
        </w:rPr>
        <w:t xml:space="preserve"> (Германия) и Жанн </w:t>
      </w:r>
      <w:proofErr w:type="spellStart"/>
      <w:r w:rsidR="001063F0" w:rsidRPr="001063F0">
        <w:rPr>
          <w:lang w:val="ru-RU"/>
        </w:rPr>
        <w:t>д'Арк</w:t>
      </w:r>
      <w:proofErr w:type="spellEnd"/>
      <w:r w:rsidR="001063F0" w:rsidRPr="001063F0">
        <w:rPr>
          <w:lang w:val="ru-RU"/>
        </w:rPr>
        <w:t xml:space="preserve"> </w:t>
      </w:r>
      <w:proofErr w:type="spellStart"/>
      <w:r w:rsidR="001063F0" w:rsidRPr="001063F0">
        <w:rPr>
          <w:lang w:val="ru-RU"/>
        </w:rPr>
        <w:t>Муджавамария</w:t>
      </w:r>
      <w:proofErr w:type="spellEnd"/>
      <w:r w:rsidR="001063F0" w:rsidRPr="001063F0">
        <w:rPr>
          <w:lang w:val="ru-RU"/>
        </w:rPr>
        <w:t xml:space="preserve"> (Руанда) возглав</w:t>
      </w:r>
      <w:r w:rsidR="003352EF">
        <w:rPr>
          <w:lang w:val="ru-RU"/>
        </w:rPr>
        <w:t>или</w:t>
      </w:r>
      <w:r w:rsidR="001063F0" w:rsidRPr="001063F0">
        <w:rPr>
          <w:lang w:val="ru-RU"/>
        </w:rPr>
        <w:t xml:space="preserve"> консультации по мобилизации ресурсов; </w:t>
      </w:r>
      <w:proofErr w:type="spellStart"/>
      <w:r w:rsidR="001063F0" w:rsidRPr="001063F0">
        <w:rPr>
          <w:lang w:val="ru-RU"/>
        </w:rPr>
        <w:t>Эспен</w:t>
      </w:r>
      <w:proofErr w:type="spellEnd"/>
      <w:r w:rsidR="001063F0" w:rsidRPr="001063F0">
        <w:rPr>
          <w:lang w:val="ru-RU"/>
        </w:rPr>
        <w:t xml:space="preserve"> </w:t>
      </w:r>
      <w:proofErr w:type="spellStart"/>
      <w:r w:rsidR="001063F0" w:rsidRPr="001063F0">
        <w:rPr>
          <w:lang w:val="ru-RU"/>
        </w:rPr>
        <w:t>Барт</w:t>
      </w:r>
      <w:proofErr w:type="spellEnd"/>
      <w:r w:rsidR="001063F0" w:rsidRPr="001063F0">
        <w:rPr>
          <w:lang w:val="ru-RU"/>
        </w:rPr>
        <w:t xml:space="preserve"> </w:t>
      </w:r>
      <w:proofErr w:type="spellStart"/>
      <w:r w:rsidR="001063F0" w:rsidRPr="001063F0">
        <w:rPr>
          <w:lang w:val="ru-RU"/>
        </w:rPr>
        <w:t>Эйде</w:t>
      </w:r>
      <w:proofErr w:type="spellEnd"/>
      <w:r w:rsidR="001063F0" w:rsidRPr="001063F0">
        <w:rPr>
          <w:lang w:val="ru-RU"/>
        </w:rPr>
        <w:t xml:space="preserve"> (Норвегия) и </w:t>
      </w:r>
      <w:proofErr w:type="spellStart"/>
      <w:r w:rsidR="001063F0" w:rsidRPr="001063F0">
        <w:rPr>
          <w:lang w:val="ru-RU"/>
        </w:rPr>
        <w:t>Майса</w:t>
      </w:r>
      <w:proofErr w:type="spellEnd"/>
      <w:r w:rsidR="001063F0" w:rsidRPr="001063F0">
        <w:rPr>
          <w:lang w:val="ru-RU"/>
        </w:rPr>
        <w:t xml:space="preserve"> </w:t>
      </w:r>
      <w:proofErr w:type="spellStart"/>
      <w:r w:rsidR="001063F0" w:rsidRPr="001063F0">
        <w:rPr>
          <w:lang w:val="ru-RU"/>
        </w:rPr>
        <w:t>Рохас</w:t>
      </w:r>
      <w:proofErr w:type="spellEnd"/>
      <w:r w:rsidR="001063F0" w:rsidRPr="001063F0">
        <w:rPr>
          <w:lang w:val="ru-RU"/>
        </w:rPr>
        <w:t xml:space="preserve"> (Чили) возгла</w:t>
      </w:r>
      <w:r w:rsidR="003352EF">
        <w:rPr>
          <w:lang w:val="ru-RU"/>
        </w:rPr>
        <w:t>вили</w:t>
      </w:r>
      <w:r w:rsidR="001063F0" w:rsidRPr="001063F0">
        <w:rPr>
          <w:lang w:val="ru-RU"/>
        </w:rPr>
        <w:t xml:space="preserve"> консультации по цифровой информации о последовательностях</w:t>
      </w:r>
      <w:r>
        <w:rPr>
          <w:lang w:val="ru-RU"/>
        </w:rPr>
        <w:t xml:space="preserve"> в отношении генетических ресурсов,</w:t>
      </w:r>
      <w:r w:rsidR="001063F0" w:rsidRPr="001063F0">
        <w:rPr>
          <w:lang w:val="ru-RU"/>
        </w:rPr>
        <w:t xml:space="preserve"> а </w:t>
      </w:r>
      <w:proofErr w:type="spellStart"/>
      <w:r w:rsidR="001063F0" w:rsidRPr="001063F0">
        <w:rPr>
          <w:lang w:val="ru-RU"/>
        </w:rPr>
        <w:t>Ясмин</w:t>
      </w:r>
      <w:proofErr w:type="spellEnd"/>
      <w:r w:rsidR="001063F0" w:rsidRPr="001063F0">
        <w:rPr>
          <w:lang w:val="ru-RU"/>
        </w:rPr>
        <w:t xml:space="preserve"> </w:t>
      </w:r>
      <w:proofErr w:type="spellStart"/>
      <w:r w:rsidR="001063F0" w:rsidRPr="001063F0">
        <w:rPr>
          <w:lang w:val="ru-RU"/>
        </w:rPr>
        <w:t>Фуад</w:t>
      </w:r>
      <w:proofErr w:type="spellEnd"/>
      <w:r w:rsidR="001063F0" w:rsidRPr="001063F0">
        <w:rPr>
          <w:lang w:val="ru-RU"/>
        </w:rPr>
        <w:t xml:space="preserve"> (Египет) и Стивен </w:t>
      </w:r>
      <w:proofErr w:type="spellStart"/>
      <w:r w:rsidR="001063F0" w:rsidRPr="001063F0">
        <w:rPr>
          <w:lang w:val="ru-RU"/>
        </w:rPr>
        <w:t>Гилбо</w:t>
      </w:r>
      <w:proofErr w:type="spellEnd"/>
      <w:r w:rsidR="001063F0" w:rsidRPr="001063F0">
        <w:rPr>
          <w:lang w:val="ru-RU"/>
        </w:rPr>
        <w:t xml:space="preserve"> (Канада) возглав</w:t>
      </w:r>
      <w:r w:rsidR="003352EF">
        <w:rPr>
          <w:lang w:val="ru-RU"/>
        </w:rPr>
        <w:t>или</w:t>
      </w:r>
      <w:r w:rsidR="001063F0" w:rsidRPr="001063F0">
        <w:rPr>
          <w:lang w:val="ru-RU"/>
        </w:rPr>
        <w:t xml:space="preserve"> консультации по ключевым нерешенным элементам глобальной рамочной программы в области биоразнообразия на период после 2020 года</w:t>
      </w:r>
      <w:r w:rsidR="001063F0" w:rsidRPr="00A96168">
        <w:rPr>
          <w:lang w:val="ru-RU"/>
        </w:rPr>
        <w:t>.</w:t>
      </w:r>
      <w:proofErr w:type="gramEnd"/>
    </w:p>
    <w:p w:rsidR="00190AE0" w:rsidRPr="00190AE0" w:rsidRDefault="00190AE0" w:rsidP="00190AE0">
      <w:pPr>
        <w:pStyle w:val="Para1"/>
        <w:numPr>
          <w:ilvl w:val="0"/>
          <w:numId w:val="0"/>
        </w:numPr>
        <w:tabs>
          <w:tab w:val="left" w:pos="360"/>
        </w:tabs>
        <w:overflowPunct w:val="0"/>
        <w:autoSpaceDE w:val="0"/>
        <w:autoSpaceDN w:val="0"/>
        <w:snapToGrid w:val="0"/>
        <w:spacing w:before="0"/>
        <w:rPr>
          <w:i/>
          <w:lang w:val="ru-RU"/>
        </w:rPr>
      </w:pPr>
      <w:r w:rsidRPr="00190AE0">
        <w:rPr>
          <w:i/>
          <w:lang w:val="ru-RU"/>
        </w:rPr>
        <w:t>Вторая сессия по подведению итогов</w:t>
      </w:r>
    </w:p>
    <w:p w:rsidR="008B6D04" w:rsidRDefault="008B6D04" w:rsidP="001063F0">
      <w:pPr>
        <w:pStyle w:val="Para1"/>
        <w:numPr>
          <w:ilvl w:val="0"/>
          <w:numId w:val="21"/>
        </w:numPr>
        <w:tabs>
          <w:tab w:val="clear" w:pos="360"/>
        </w:tabs>
        <w:overflowPunct w:val="0"/>
        <w:autoSpaceDE w:val="0"/>
        <w:autoSpaceDN w:val="0"/>
        <w:snapToGrid w:val="0"/>
        <w:spacing w:before="0"/>
        <w:rPr>
          <w:lang w:val="ru-RU"/>
        </w:rPr>
      </w:pPr>
      <w:r w:rsidRPr="008B6D04">
        <w:rPr>
          <w:lang w:val="ru-RU"/>
        </w:rPr>
        <w:t xml:space="preserve">17 декабря Конференция Сторон провела свое 3-е пленарное заседание, которое </w:t>
      </w:r>
      <w:r>
        <w:rPr>
          <w:lang w:val="ru-RU"/>
        </w:rPr>
        <w:t>стало</w:t>
      </w:r>
      <w:r w:rsidRPr="008B6D04">
        <w:rPr>
          <w:lang w:val="ru-RU"/>
        </w:rPr>
        <w:t xml:space="preserve"> второй сессией по подведению итогов. Сессия была проведена совместно с Конференцией Сторон, </w:t>
      </w:r>
      <w:r w:rsidR="00AF48EF" w:rsidRPr="004D33C2">
        <w:rPr>
          <w:lang w:val="ru-RU"/>
        </w:rPr>
        <w:t>выступающей в качестве совещания</w:t>
      </w:r>
      <w:r w:rsidRPr="008B6D04">
        <w:rPr>
          <w:lang w:val="ru-RU"/>
        </w:rPr>
        <w:t xml:space="preserve"> Сторон Картахенского протокола, и Конференцией Сторон, </w:t>
      </w:r>
      <w:r w:rsidR="00AF48EF" w:rsidRPr="004D33C2">
        <w:rPr>
          <w:lang w:val="ru-RU"/>
        </w:rPr>
        <w:t>выступающей в качестве совещания</w:t>
      </w:r>
      <w:r w:rsidRPr="008B6D04">
        <w:rPr>
          <w:lang w:val="ru-RU"/>
        </w:rPr>
        <w:t xml:space="preserve"> Сторон Нагойского протокола, и председатели рабочих групп I и II и контактной группы по бюджету </w:t>
      </w:r>
      <w:r w:rsidRPr="004D33C2">
        <w:rPr>
          <w:lang w:val="ru-RU"/>
        </w:rPr>
        <w:t xml:space="preserve">сообщили о </w:t>
      </w:r>
      <w:r w:rsidRPr="00712CCC">
        <w:rPr>
          <w:lang w:val="ru-RU"/>
        </w:rPr>
        <w:t>проделанной на данный момент работе</w:t>
      </w:r>
      <w:r w:rsidRPr="008B6D04">
        <w:rPr>
          <w:lang w:val="ru-RU"/>
        </w:rPr>
        <w:t>.</w:t>
      </w:r>
    </w:p>
    <w:p w:rsidR="001063F0" w:rsidRPr="00712CCC" w:rsidRDefault="008B6D04" w:rsidP="001063F0">
      <w:pPr>
        <w:pStyle w:val="Para1"/>
        <w:numPr>
          <w:ilvl w:val="0"/>
          <w:numId w:val="21"/>
        </w:numPr>
        <w:tabs>
          <w:tab w:val="clear" w:pos="360"/>
        </w:tabs>
        <w:overflowPunct w:val="0"/>
        <w:autoSpaceDE w:val="0"/>
        <w:autoSpaceDN w:val="0"/>
        <w:snapToGrid w:val="0"/>
        <w:spacing w:before="0"/>
        <w:rPr>
          <w:lang w:val="ru-RU"/>
        </w:rPr>
      </w:pPr>
      <w:r w:rsidRPr="008B6D04">
        <w:rPr>
          <w:lang w:val="ru-RU"/>
        </w:rPr>
        <w:lastRenderedPageBreak/>
        <w:t>Конференция Сторон</w:t>
      </w:r>
      <w:r w:rsidRPr="003352EF">
        <w:rPr>
          <w:lang w:val="ru-RU"/>
        </w:rPr>
        <w:t xml:space="preserve"> </w:t>
      </w:r>
      <w:r w:rsidR="003352EF" w:rsidRPr="003352EF">
        <w:rPr>
          <w:lang w:val="ru-RU"/>
        </w:rPr>
        <w:t xml:space="preserve">также заслушала </w:t>
      </w:r>
      <w:r w:rsidR="003352EF">
        <w:rPr>
          <w:lang w:val="ru-RU"/>
        </w:rPr>
        <w:t>доклады</w:t>
      </w:r>
      <w:r w:rsidR="003352EF" w:rsidRPr="003352EF">
        <w:rPr>
          <w:lang w:val="ru-RU"/>
        </w:rPr>
        <w:t xml:space="preserve"> министров, ведущих министерские консультации в рамках процедуры, установленной Председателем в ходе сегмента высокого уровня.</w:t>
      </w:r>
    </w:p>
    <w:p w:rsidR="003352EF" w:rsidRPr="003352EF" w:rsidRDefault="003352EF" w:rsidP="001063F0">
      <w:pPr>
        <w:pStyle w:val="Para1"/>
        <w:numPr>
          <w:ilvl w:val="0"/>
          <w:numId w:val="21"/>
        </w:numPr>
        <w:tabs>
          <w:tab w:val="clear" w:pos="360"/>
        </w:tabs>
        <w:overflowPunct w:val="0"/>
        <w:autoSpaceDE w:val="0"/>
        <w:autoSpaceDN w:val="0"/>
        <w:snapToGrid w:val="0"/>
        <w:spacing w:before="0"/>
        <w:rPr>
          <w:lang w:val="ru-RU"/>
        </w:rPr>
      </w:pPr>
      <w:proofErr w:type="gramStart"/>
      <w:r w:rsidRPr="003352EF">
        <w:rPr>
          <w:lang w:val="ru-RU"/>
        </w:rPr>
        <w:t xml:space="preserve">С заявлениями выступили представители Австралии, Антигуа и </w:t>
      </w:r>
      <w:proofErr w:type="spellStart"/>
      <w:r w:rsidRPr="003352EF">
        <w:rPr>
          <w:lang w:val="ru-RU"/>
        </w:rPr>
        <w:t>Барбуды</w:t>
      </w:r>
      <w:proofErr w:type="spellEnd"/>
      <w:r w:rsidRPr="003352EF">
        <w:rPr>
          <w:lang w:val="ru-RU"/>
        </w:rPr>
        <w:t xml:space="preserve"> (от имени малых островных развивающихся государств), Аргентины, Боливии (Многонационального Государства), Бразилии, Европейского союза и его 27 государств-членов, Индии, Индонезии, Ирана (Исламской Республики), Канады, Колумбии, Коста-Рики, Микронезии (Федеративных Штатов), Нигерии, Новой Зеландии, Норвеги</w:t>
      </w:r>
      <w:r>
        <w:rPr>
          <w:lang w:val="ru-RU"/>
        </w:rPr>
        <w:t>и</w:t>
      </w:r>
      <w:r w:rsidRPr="003352EF">
        <w:rPr>
          <w:lang w:val="ru-RU"/>
        </w:rPr>
        <w:t>, Сенегала (от имени африканских государств), Сент-Люсии, Соединенного Королевства, Чили (также от имени Колумбии, Коста-Рики, Мексики и Перу), Швейцарии, Южной Африки</w:t>
      </w:r>
      <w:proofErr w:type="gramEnd"/>
      <w:r w:rsidRPr="003352EF">
        <w:rPr>
          <w:lang w:val="ru-RU"/>
        </w:rPr>
        <w:t xml:space="preserve"> и Японии.</w:t>
      </w:r>
    </w:p>
    <w:p w:rsidR="001063F0" w:rsidRDefault="000D20AC" w:rsidP="001063F0">
      <w:pPr>
        <w:pStyle w:val="Para1"/>
        <w:numPr>
          <w:ilvl w:val="0"/>
          <w:numId w:val="21"/>
        </w:numPr>
        <w:tabs>
          <w:tab w:val="clear" w:pos="360"/>
        </w:tabs>
        <w:overflowPunct w:val="0"/>
        <w:autoSpaceDE w:val="0"/>
        <w:autoSpaceDN w:val="0"/>
        <w:snapToGrid w:val="0"/>
        <w:spacing w:before="0"/>
        <w:rPr>
          <w:lang w:val="ru-RU"/>
        </w:rPr>
      </w:pPr>
      <w:r>
        <w:rPr>
          <w:lang w:val="ru-RU"/>
        </w:rPr>
        <w:t>С заявлениями также выступили представители Альянса КБР, Совета женщин КБР</w:t>
      </w:r>
      <w:r w:rsidR="001063F0" w:rsidRPr="00712CCC">
        <w:rPr>
          <w:lang w:val="ru-RU"/>
        </w:rPr>
        <w:t xml:space="preserve">, </w:t>
      </w:r>
      <w:r w:rsidR="008B6D04" w:rsidRPr="008B6D04">
        <w:rPr>
          <w:lang w:val="ru-RU"/>
        </w:rPr>
        <w:t>Международного форума коренных народов по биоразнообразию и Международного союза охраны природы.</w:t>
      </w:r>
    </w:p>
    <w:p w:rsidR="00B717BF" w:rsidRPr="00B717BF" w:rsidRDefault="00B717BF" w:rsidP="00B717BF">
      <w:pPr>
        <w:pStyle w:val="Para1"/>
        <w:numPr>
          <w:ilvl w:val="0"/>
          <w:numId w:val="21"/>
        </w:numPr>
        <w:tabs>
          <w:tab w:val="clear" w:pos="360"/>
        </w:tabs>
        <w:overflowPunct w:val="0"/>
        <w:autoSpaceDE w:val="0"/>
        <w:autoSpaceDN w:val="0"/>
        <w:snapToGrid w:val="0"/>
        <w:rPr>
          <w:lang w:val="ru-RU"/>
        </w:rPr>
      </w:pPr>
      <w:proofErr w:type="gramStart"/>
      <w:r w:rsidRPr="00B717BF">
        <w:rPr>
          <w:lang w:val="ru-RU"/>
        </w:rPr>
        <w:t xml:space="preserve">Впоследствии Конференция Сторон согласилась с предложенным Председателем вариантом дальнейших действий, в соответствии с которым он подготовит ряд текстов, составляющих </w:t>
      </w:r>
      <w:r w:rsidR="00BD1453">
        <w:rPr>
          <w:lang w:val="ru-RU"/>
        </w:rPr>
        <w:t>комплекс мер</w:t>
      </w:r>
      <w:r w:rsidRPr="00B717BF">
        <w:rPr>
          <w:lang w:val="ru-RU"/>
        </w:rPr>
        <w:t xml:space="preserve">, охватывающий пункты повестки дня, тесно связанные с глобальной рамочной программой </w:t>
      </w:r>
      <w:r w:rsidR="00BD1453">
        <w:rPr>
          <w:lang w:val="ru-RU"/>
        </w:rPr>
        <w:t xml:space="preserve">в области </w:t>
      </w:r>
      <w:r w:rsidRPr="00B717BF">
        <w:rPr>
          <w:lang w:val="ru-RU"/>
        </w:rPr>
        <w:t>биоразнообразия на период после 2020 года, а именно: пункт 9 A, о глобальной рамочной программе в области биоразнообразия на период после 2020 года;</w:t>
      </w:r>
      <w:proofErr w:type="gramEnd"/>
      <w:r w:rsidRPr="00B717BF">
        <w:rPr>
          <w:lang w:val="ru-RU"/>
        </w:rPr>
        <w:t xml:space="preserve"> </w:t>
      </w:r>
      <w:proofErr w:type="gramStart"/>
      <w:r w:rsidRPr="00B717BF">
        <w:rPr>
          <w:lang w:val="ru-RU"/>
        </w:rPr>
        <w:t xml:space="preserve">пункт 9 B </w:t>
      </w:r>
      <w:r w:rsidR="00BD1453">
        <w:rPr>
          <w:lang w:val="ru-RU"/>
        </w:rPr>
        <w:t>–</w:t>
      </w:r>
      <w:r w:rsidRPr="00B717BF">
        <w:rPr>
          <w:lang w:val="ru-RU"/>
        </w:rPr>
        <w:t xml:space="preserve"> о</w:t>
      </w:r>
      <w:r w:rsidR="00BD1453">
        <w:rPr>
          <w:lang w:val="ru-RU"/>
        </w:rPr>
        <w:t xml:space="preserve"> </w:t>
      </w:r>
      <w:r w:rsidRPr="00B717BF">
        <w:rPr>
          <w:lang w:val="ru-RU"/>
        </w:rPr>
        <w:t xml:space="preserve">механизмах мониторинга глобальной рамочной программы в области биоразнообразия на период после 2020 года; пункт 11 </w:t>
      </w:r>
      <w:r w:rsidR="00BD1453">
        <w:rPr>
          <w:lang w:val="ru-RU"/>
        </w:rPr>
        <w:t>–</w:t>
      </w:r>
      <w:r w:rsidRPr="00B717BF">
        <w:rPr>
          <w:lang w:val="ru-RU"/>
        </w:rPr>
        <w:t xml:space="preserve"> о</w:t>
      </w:r>
      <w:r w:rsidR="00BD1453">
        <w:rPr>
          <w:lang w:val="ru-RU"/>
        </w:rPr>
        <w:t xml:space="preserve"> </w:t>
      </w:r>
      <w:r w:rsidRPr="00B717BF">
        <w:rPr>
          <w:lang w:val="ru-RU"/>
        </w:rPr>
        <w:t xml:space="preserve">цифровой </w:t>
      </w:r>
      <w:r w:rsidR="00BD1453" w:rsidRPr="00B717BF">
        <w:rPr>
          <w:lang w:val="ru-RU"/>
        </w:rPr>
        <w:t xml:space="preserve">информации </w:t>
      </w:r>
      <w:r w:rsidR="00BD1453">
        <w:rPr>
          <w:lang w:val="ru-RU"/>
        </w:rPr>
        <w:t xml:space="preserve">о </w:t>
      </w:r>
      <w:r w:rsidRPr="00B717BF">
        <w:rPr>
          <w:lang w:val="ru-RU"/>
        </w:rPr>
        <w:t>последовательно</w:t>
      </w:r>
      <w:r w:rsidR="00BD1453">
        <w:rPr>
          <w:lang w:val="ru-RU"/>
        </w:rPr>
        <w:t>стях в отношении</w:t>
      </w:r>
      <w:r w:rsidRPr="00B717BF">
        <w:rPr>
          <w:lang w:val="ru-RU"/>
        </w:rPr>
        <w:t xml:space="preserve"> генетических ресурс</w:t>
      </w:r>
      <w:r w:rsidR="00DE45C7">
        <w:rPr>
          <w:lang w:val="ru-RU"/>
        </w:rPr>
        <w:t>ов</w:t>
      </w:r>
      <w:r w:rsidRPr="00B717BF">
        <w:rPr>
          <w:lang w:val="ru-RU"/>
        </w:rPr>
        <w:t xml:space="preserve">; пункт 12 A </w:t>
      </w:r>
      <w:r w:rsidR="00BD1453">
        <w:rPr>
          <w:lang w:val="ru-RU"/>
        </w:rPr>
        <w:t>–</w:t>
      </w:r>
      <w:r w:rsidRPr="00B717BF">
        <w:rPr>
          <w:lang w:val="ru-RU"/>
        </w:rPr>
        <w:t xml:space="preserve"> о</w:t>
      </w:r>
      <w:r w:rsidR="00BD1453">
        <w:rPr>
          <w:lang w:val="ru-RU"/>
        </w:rPr>
        <w:t xml:space="preserve"> </w:t>
      </w:r>
      <w:r w:rsidRPr="00B717BF">
        <w:rPr>
          <w:lang w:val="ru-RU"/>
        </w:rPr>
        <w:t xml:space="preserve">мобилизации ресурсов; пункт 13 A - о </w:t>
      </w:r>
      <w:r w:rsidR="00BD1453">
        <w:rPr>
          <w:lang w:val="ru-RU"/>
        </w:rPr>
        <w:t xml:space="preserve">создании </w:t>
      </w:r>
      <w:r w:rsidRPr="00B717BF">
        <w:rPr>
          <w:lang w:val="ru-RU"/>
        </w:rPr>
        <w:t xml:space="preserve">потенциала и научно-техническом сотрудничестве; и пункт 14 </w:t>
      </w:r>
      <w:r w:rsidR="00BD1453">
        <w:rPr>
          <w:lang w:val="ru-RU"/>
        </w:rPr>
        <w:t>–</w:t>
      </w:r>
      <w:r w:rsidRPr="00B717BF">
        <w:rPr>
          <w:lang w:val="ru-RU"/>
        </w:rPr>
        <w:t xml:space="preserve"> о</w:t>
      </w:r>
      <w:r w:rsidR="00BD1453">
        <w:rPr>
          <w:lang w:val="ru-RU"/>
        </w:rPr>
        <w:t xml:space="preserve"> </w:t>
      </w:r>
      <w:r w:rsidRPr="00B717BF">
        <w:rPr>
          <w:lang w:val="ru-RU"/>
        </w:rPr>
        <w:t>механизмах планирования, мониторинга, отчетности и обзора.</w:t>
      </w:r>
      <w:proofErr w:type="gramEnd"/>
    </w:p>
    <w:p w:rsidR="008B6D04" w:rsidRPr="00BD1453" w:rsidRDefault="00B717BF" w:rsidP="00BD1453">
      <w:pPr>
        <w:pStyle w:val="Para1"/>
        <w:numPr>
          <w:ilvl w:val="0"/>
          <w:numId w:val="0"/>
        </w:numPr>
        <w:tabs>
          <w:tab w:val="left" w:pos="360"/>
        </w:tabs>
        <w:overflowPunct w:val="0"/>
        <w:autoSpaceDE w:val="0"/>
        <w:autoSpaceDN w:val="0"/>
        <w:snapToGrid w:val="0"/>
        <w:spacing w:before="0"/>
        <w:rPr>
          <w:i/>
          <w:lang w:val="ru-RU"/>
        </w:rPr>
      </w:pPr>
      <w:r w:rsidRPr="00BD1453">
        <w:rPr>
          <w:i/>
          <w:lang w:val="ru-RU"/>
        </w:rPr>
        <w:t>Второе совещание глав делегаций</w:t>
      </w:r>
    </w:p>
    <w:bookmarkEnd w:id="2"/>
    <w:p w:rsidR="00266D0E" w:rsidRPr="00BD1453" w:rsidRDefault="00BD1453"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BD1453">
        <w:rPr>
          <w:snapToGrid w:val="0"/>
          <w:kern w:val="22"/>
          <w:szCs w:val="22"/>
          <w:lang w:val="ru-RU"/>
        </w:rPr>
        <w:t xml:space="preserve">18 декабря совместно с Конференцией Сторон, выступающей в качестве совещания Сторон Картахенского протокола, и Конференцией Сторон, выступающей в качестве совещания Сторон Нагойского протокола, было проведено второе совещание глав делегаций для </w:t>
      </w:r>
      <w:proofErr w:type="gramStart"/>
      <w:r w:rsidRPr="00BD1453">
        <w:rPr>
          <w:snapToGrid w:val="0"/>
          <w:kern w:val="22"/>
          <w:szCs w:val="22"/>
          <w:lang w:val="ru-RU"/>
        </w:rPr>
        <w:t>рассмотрения</w:t>
      </w:r>
      <w:proofErr w:type="gramEnd"/>
      <w:r w:rsidRPr="00BD1453">
        <w:rPr>
          <w:snapToGrid w:val="0"/>
          <w:kern w:val="22"/>
          <w:szCs w:val="22"/>
          <w:lang w:val="ru-RU"/>
        </w:rPr>
        <w:t xml:space="preserve"> подготовленных Председателем проектов решений по ключевым пунктам повестки дня, связанным с глобальной рамочной программой в области биоразнообразия на период после 2020 года.</w:t>
      </w:r>
    </w:p>
    <w:p w:rsidR="00BD1453" w:rsidRDefault="00ED1BC6"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proofErr w:type="gramStart"/>
      <w:r w:rsidRPr="00ED1BC6">
        <w:rPr>
          <w:snapToGrid w:val="0"/>
          <w:kern w:val="22"/>
          <w:szCs w:val="22"/>
          <w:lang w:val="ru-RU"/>
        </w:rPr>
        <w:t xml:space="preserve">С заявлениями выступили представители Австралии, Аргентины, Боливии (Многонационального Государства), Бразилии, Буркина-Фасо, </w:t>
      </w:r>
      <w:proofErr w:type="spellStart"/>
      <w:r w:rsidR="00F911AF" w:rsidRPr="00ED1BC6">
        <w:rPr>
          <w:snapToGrid w:val="0"/>
          <w:kern w:val="22"/>
          <w:szCs w:val="22"/>
          <w:lang w:val="ru-RU"/>
        </w:rPr>
        <w:t>Вануату</w:t>
      </w:r>
      <w:proofErr w:type="spellEnd"/>
      <w:r w:rsidR="00F911AF" w:rsidRPr="00ED1BC6">
        <w:rPr>
          <w:snapToGrid w:val="0"/>
          <w:kern w:val="22"/>
          <w:szCs w:val="22"/>
          <w:lang w:val="ru-RU"/>
        </w:rPr>
        <w:t xml:space="preserve">, </w:t>
      </w:r>
      <w:r w:rsidRPr="00ED1BC6">
        <w:rPr>
          <w:snapToGrid w:val="0"/>
          <w:kern w:val="22"/>
          <w:szCs w:val="22"/>
          <w:lang w:val="ru-RU"/>
        </w:rPr>
        <w:t>Демократической Республики Конго, Европейского союза и его 27 государств-членов</w:t>
      </w:r>
      <w:r>
        <w:rPr>
          <w:snapToGrid w:val="0"/>
          <w:kern w:val="22"/>
          <w:szCs w:val="22"/>
          <w:lang w:val="ru-RU"/>
        </w:rPr>
        <w:t xml:space="preserve">, </w:t>
      </w:r>
      <w:r w:rsidRPr="00ED1BC6">
        <w:rPr>
          <w:snapToGrid w:val="0"/>
          <w:kern w:val="22"/>
          <w:szCs w:val="22"/>
          <w:lang w:val="ru-RU"/>
        </w:rPr>
        <w:t xml:space="preserve">Египта, Индии, Индонезии, </w:t>
      </w:r>
      <w:r w:rsidR="00B914CB" w:rsidRPr="00B914CB">
        <w:rPr>
          <w:snapToGrid w:val="0"/>
          <w:kern w:val="22"/>
          <w:szCs w:val="22"/>
          <w:lang w:val="ru-RU"/>
        </w:rPr>
        <w:t>Иордани</w:t>
      </w:r>
      <w:r w:rsidR="00B914CB">
        <w:rPr>
          <w:snapToGrid w:val="0"/>
          <w:kern w:val="22"/>
          <w:szCs w:val="22"/>
          <w:lang w:val="ru-RU"/>
        </w:rPr>
        <w:t>и,</w:t>
      </w:r>
      <w:r w:rsidR="00B914CB" w:rsidRPr="00B914CB">
        <w:rPr>
          <w:snapToGrid w:val="0"/>
          <w:kern w:val="22"/>
          <w:szCs w:val="22"/>
          <w:lang w:val="ru-RU"/>
        </w:rPr>
        <w:t xml:space="preserve"> </w:t>
      </w:r>
      <w:r w:rsidRPr="00ED1BC6">
        <w:rPr>
          <w:snapToGrid w:val="0"/>
          <w:kern w:val="22"/>
          <w:szCs w:val="22"/>
          <w:lang w:val="ru-RU"/>
        </w:rPr>
        <w:t>Ирана (Исламской Республики), Камеруна, Канады, Колумбии, Коста-Рики, Либери</w:t>
      </w:r>
      <w:r>
        <w:rPr>
          <w:snapToGrid w:val="0"/>
          <w:kern w:val="22"/>
          <w:szCs w:val="22"/>
          <w:lang w:val="ru-RU"/>
        </w:rPr>
        <w:t>и</w:t>
      </w:r>
      <w:r w:rsidRPr="00ED1BC6">
        <w:rPr>
          <w:snapToGrid w:val="0"/>
          <w:kern w:val="22"/>
          <w:szCs w:val="22"/>
          <w:lang w:val="ru-RU"/>
        </w:rPr>
        <w:t>, Малави, Малайзи</w:t>
      </w:r>
      <w:r>
        <w:rPr>
          <w:snapToGrid w:val="0"/>
          <w:kern w:val="22"/>
          <w:szCs w:val="22"/>
          <w:lang w:val="ru-RU"/>
        </w:rPr>
        <w:t>и</w:t>
      </w:r>
      <w:r w:rsidRPr="00ED1BC6">
        <w:rPr>
          <w:snapToGrid w:val="0"/>
          <w:kern w:val="22"/>
          <w:szCs w:val="22"/>
          <w:lang w:val="ru-RU"/>
        </w:rPr>
        <w:t>, Мальдивски</w:t>
      </w:r>
      <w:r>
        <w:rPr>
          <w:snapToGrid w:val="0"/>
          <w:kern w:val="22"/>
          <w:szCs w:val="22"/>
          <w:lang w:val="ru-RU"/>
        </w:rPr>
        <w:t>х</w:t>
      </w:r>
      <w:r w:rsidRPr="00ED1BC6">
        <w:rPr>
          <w:snapToGrid w:val="0"/>
          <w:kern w:val="22"/>
          <w:szCs w:val="22"/>
          <w:lang w:val="ru-RU"/>
        </w:rPr>
        <w:t xml:space="preserve"> </w:t>
      </w:r>
      <w:r w:rsidR="00F911AF">
        <w:rPr>
          <w:snapToGrid w:val="0"/>
          <w:kern w:val="22"/>
          <w:szCs w:val="22"/>
          <w:lang w:val="ru-RU"/>
        </w:rPr>
        <w:t>О</w:t>
      </w:r>
      <w:r w:rsidRPr="00ED1BC6">
        <w:rPr>
          <w:snapToGrid w:val="0"/>
          <w:kern w:val="22"/>
          <w:szCs w:val="22"/>
          <w:lang w:val="ru-RU"/>
        </w:rPr>
        <w:t>стров</w:t>
      </w:r>
      <w:r>
        <w:rPr>
          <w:snapToGrid w:val="0"/>
          <w:kern w:val="22"/>
          <w:szCs w:val="22"/>
          <w:lang w:val="ru-RU"/>
        </w:rPr>
        <w:t>ов,</w:t>
      </w:r>
      <w:r w:rsidRPr="00ED1BC6">
        <w:rPr>
          <w:snapToGrid w:val="0"/>
          <w:kern w:val="22"/>
          <w:szCs w:val="22"/>
          <w:lang w:val="ru-RU"/>
        </w:rPr>
        <w:t xml:space="preserve"> Мексик</w:t>
      </w:r>
      <w:r>
        <w:rPr>
          <w:snapToGrid w:val="0"/>
          <w:kern w:val="22"/>
          <w:szCs w:val="22"/>
          <w:lang w:val="ru-RU"/>
        </w:rPr>
        <w:t>и</w:t>
      </w:r>
      <w:r w:rsidRPr="00ED1BC6">
        <w:rPr>
          <w:snapToGrid w:val="0"/>
          <w:kern w:val="22"/>
          <w:szCs w:val="22"/>
          <w:lang w:val="ru-RU"/>
        </w:rPr>
        <w:t>, Намиби</w:t>
      </w:r>
      <w:r>
        <w:rPr>
          <w:snapToGrid w:val="0"/>
          <w:kern w:val="22"/>
          <w:szCs w:val="22"/>
          <w:lang w:val="ru-RU"/>
        </w:rPr>
        <w:t>и</w:t>
      </w:r>
      <w:r w:rsidRPr="00ED1BC6">
        <w:rPr>
          <w:snapToGrid w:val="0"/>
          <w:kern w:val="22"/>
          <w:szCs w:val="22"/>
          <w:lang w:val="ru-RU"/>
        </w:rPr>
        <w:t>, Нигери</w:t>
      </w:r>
      <w:r>
        <w:rPr>
          <w:snapToGrid w:val="0"/>
          <w:kern w:val="22"/>
          <w:szCs w:val="22"/>
          <w:lang w:val="ru-RU"/>
        </w:rPr>
        <w:t>и</w:t>
      </w:r>
      <w:r w:rsidRPr="00ED1BC6">
        <w:rPr>
          <w:snapToGrid w:val="0"/>
          <w:kern w:val="22"/>
          <w:szCs w:val="22"/>
          <w:lang w:val="ru-RU"/>
        </w:rPr>
        <w:t>, Нов</w:t>
      </w:r>
      <w:r>
        <w:rPr>
          <w:snapToGrid w:val="0"/>
          <w:kern w:val="22"/>
          <w:szCs w:val="22"/>
          <w:lang w:val="ru-RU"/>
        </w:rPr>
        <w:t>ой</w:t>
      </w:r>
      <w:r w:rsidRPr="00ED1BC6">
        <w:rPr>
          <w:snapToGrid w:val="0"/>
          <w:kern w:val="22"/>
          <w:szCs w:val="22"/>
          <w:lang w:val="ru-RU"/>
        </w:rPr>
        <w:t xml:space="preserve"> Зеланди</w:t>
      </w:r>
      <w:r>
        <w:rPr>
          <w:snapToGrid w:val="0"/>
          <w:kern w:val="22"/>
          <w:szCs w:val="22"/>
          <w:lang w:val="ru-RU"/>
        </w:rPr>
        <w:t>и</w:t>
      </w:r>
      <w:r w:rsidRPr="00ED1BC6">
        <w:rPr>
          <w:snapToGrid w:val="0"/>
          <w:kern w:val="22"/>
          <w:szCs w:val="22"/>
          <w:lang w:val="ru-RU"/>
        </w:rPr>
        <w:t>, Норвеги</w:t>
      </w:r>
      <w:r>
        <w:rPr>
          <w:snapToGrid w:val="0"/>
          <w:kern w:val="22"/>
          <w:szCs w:val="22"/>
          <w:lang w:val="ru-RU"/>
        </w:rPr>
        <w:t>и</w:t>
      </w:r>
      <w:r w:rsidRPr="00ED1BC6">
        <w:rPr>
          <w:snapToGrid w:val="0"/>
          <w:kern w:val="22"/>
          <w:szCs w:val="22"/>
          <w:lang w:val="ru-RU"/>
        </w:rPr>
        <w:t xml:space="preserve">, </w:t>
      </w:r>
      <w:r w:rsidR="00F911AF" w:rsidRPr="00ED1BC6">
        <w:rPr>
          <w:snapToGrid w:val="0"/>
          <w:kern w:val="22"/>
          <w:szCs w:val="22"/>
          <w:lang w:val="ru-RU"/>
        </w:rPr>
        <w:t>Островов Кука,</w:t>
      </w:r>
      <w:r w:rsidR="00F911AF" w:rsidRPr="00F911AF">
        <w:rPr>
          <w:snapToGrid w:val="0"/>
          <w:kern w:val="22"/>
          <w:szCs w:val="22"/>
          <w:lang w:val="ru-RU"/>
        </w:rPr>
        <w:t xml:space="preserve"> </w:t>
      </w:r>
      <w:r w:rsidR="00F911AF" w:rsidRPr="00ED1BC6">
        <w:rPr>
          <w:snapToGrid w:val="0"/>
          <w:kern w:val="22"/>
          <w:szCs w:val="22"/>
          <w:lang w:val="ru-RU"/>
        </w:rPr>
        <w:t>Объединенн</w:t>
      </w:r>
      <w:r w:rsidR="00F911AF">
        <w:rPr>
          <w:snapToGrid w:val="0"/>
          <w:kern w:val="22"/>
          <w:szCs w:val="22"/>
          <w:lang w:val="ru-RU"/>
        </w:rPr>
        <w:t>ой</w:t>
      </w:r>
      <w:r w:rsidR="00F911AF" w:rsidRPr="00ED1BC6">
        <w:rPr>
          <w:snapToGrid w:val="0"/>
          <w:kern w:val="22"/>
          <w:szCs w:val="22"/>
          <w:lang w:val="ru-RU"/>
        </w:rPr>
        <w:t xml:space="preserve"> Республик</w:t>
      </w:r>
      <w:r w:rsidR="00F911AF">
        <w:rPr>
          <w:snapToGrid w:val="0"/>
          <w:kern w:val="22"/>
          <w:szCs w:val="22"/>
          <w:lang w:val="ru-RU"/>
        </w:rPr>
        <w:t>и</w:t>
      </w:r>
      <w:r w:rsidR="00F911AF" w:rsidRPr="00ED1BC6">
        <w:rPr>
          <w:snapToGrid w:val="0"/>
          <w:kern w:val="22"/>
          <w:szCs w:val="22"/>
          <w:lang w:val="ru-RU"/>
        </w:rPr>
        <w:t xml:space="preserve"> Танзания, </w:t>
      </w:r>
      <w:r w:rsidRPr="00ED1BC6">
        <w:rPr>
          <w:snapToGrid w:val="0"/>
          <w:kern w:val="22"/>
          <w:szCs w:val="22"/>
          <w:lang w:val="ru-RU"/>
        </w:rPr>
        <w:t>Палау, Панам</w:t>
      </w:r>
      <w:r>
        <w:rPr>
          <w:snapToGrid w:val="0"/>
          <w:kern w:val="22"/>
          <w:szCs w:val="22"/>
          <w:lang w:val="ru-RU"/>
        </w:rPr>
        <w:t>ы</w:t>
      </w:r>
      <w:r w:rsidRPr="00ED1BC6">
        <w:rPr>
          <w:snapToGrid w:val="0"/>
          <w:kern w:val="22"/>
          <w:szCs w:val="22"/>
          <w:lang w:val="ru-RU"/>
        </w:rPr>
        <w:t>, Перу, Российск</w:t>
      </w:r>
      <w:r>
        <w:rPr>
          <w:snapToGrid w:val="0"/>
          <w:kern w:val="22"/>
          <w:szCs w:val="22"/>
          <w:lang w:val="ru-RU"/>
        </w:rPr>
        <w:t>ой</w:t>
      </w:r>
      <w:r w:rsidRPr="00ED1BC6">
        <w:rPr>
          <w:snapToGrid w:val="0"/>
          <w:kern w:val="22"/>
          <w:szCs w:val="22"/>
          <w:lang w:val="ru-RU"/>
        </w:rPr>
        <w:t xml:space="preserve"> Федераци</w:t>
      </w:r>
      <w:r>
        <w:rPr>
          <w:snapToGrid w:val="0"/>
          <w:kern w:val="22"/>
          <w:szCs w:val="22"/>
          <w:lang w:val="ru-RU"/>
        </w:rPr>
        <w:t>и</w:t>
      </w:r>
      <w:r w:rsidRPr="00ED1BC6">
        <w:rPr>
          <w:snapToGrid w:val="0"/>
          <w:kern w:val="22"/>
          <w:szCs w:val="22"/>
          <w:lang w:val="ru-RU"/>
        </w:rPr>
        <w:t>, Самоа, Сенегал</w:t>
      </w:r>
      <w:r>
        <w:rPr>
          <w:snapToGrid w:val="0"/>
          <w:kern w:val="22"/>
          <w:szCs w:val="22"/>
          <w:lang w:val="ru-RU"/>
        </w:rPr>
        <w:t xml:space="preserve">а </w:t>
      </w:r>
      <w:r w:rsidRPr="00ED1BC6">
        <w:rPr>
          <w:snapToGrid w:val="0"/>
          <w:kern w:val="22"/>
          <w:szCs w:val="22"/>
          <w:lang w:val="ru-RU"/>
        </w:rPr>
        <w:t xml:space="preserve">(от имени </w:t>
      </w:r>
      <w:r>
        <w:rPr>
          <w:snapToGrid w:val="0"/>
          <w:kern w:val="22"/>
          <w:szCs w:val="22"/>
          <w:lang w:val="ru-RU"/>
        </w:rPr>
        <w:t xml:space="preserve">группы </w:t>
      </w:r>
      <w:r w:rsidRPr="00ED1BC6">
        <w:rPr>
          <w:snapToGrid w:val="0"/>
          <w:kern w:val="22"/>
          <w:szCs w:val="22"/>
          <w:lang w:val="ru-RU"/>
        </w:rPr>
        <w:t>африканских государств</w:t>
      </w:r>
      <w:proofErr w:type="gramEnd"/>
      <w:r w:rsidRPr="00ED1BC6">
        <w:rPr>
          <w:snapToGrid w:val="0"/>
          <w:kern w:val="22"/>
          <w:szCs w:val="22"/>
          <w:lang w:val="ru-RU"/>
        </w:rPr>
        <w:t xml:space="preserve">), </w:t>
      </w:r>
      <w:proofErr w:type="gramStart"/>
      <w:r w:rsidR="00F911AF" w:rsidRPr="00ED1BC6">
        <w:rPr>
          <w:snapToGrid w:val="0"/>
          <w:kern w:val="22"/>
          <w:szCs w:val="22"/>
          <w:lang w:val="ru-RU"/>
        </w:rPr>
        <w:t>Сирийск</w:t>
      </w:r>
      <w:r w:rsidR="00F911AF">
        <w:rPr>
          <w:snapToGrid w:val="0"/>
          <w:kern w:val="22"/>
          <w:szCs w:val="22"/>
          <w:lang w:val="ru-RU"/>
        </w:rPr>
        <w:t>ой</w:t>
      </w:r>
      <w:r w:rsidR="00F911AF" w:rsidRPr="00ED1BC6">
        <w:rPr>
          <w:snapToGrid w:val="0"/>
          <w:kern w:val="22"/>
          <w:szCs w:val="22"/>
          <w:lang w:val="ru-RU"/>
        </w:rPr>
        <w:t xml:space="preserve"> Арабск</w:t>
      </w:r>
      <w:r w:rsidR="00F911AF">
        <w:rPr>
          <w:snapToGrid w:val="0"/>
          <w:kern w:val="22"/>
          <w:szCs w:val="22"/>
          <w:lang w:val="ru-RU"/>
        </w:rPr>
        <w:t>ой</w:t>
      </w:r>
      <w:r w:rsidR="00F911AF" w:rsidRPr="00ED1BC6">
        <w:rPr>
          <w:snapToGrid w:val="0"/>
          <w:kern w:val="22"/>
          <w:szCs w:val="22"/>
          <w:lang w:val="ru-RU"/>
        </w:rPr>
        <w:t xml:space="preserve"> Республик</w:t>
      </w:r>
      <w:r w:rsidR="00F911AF">
        <w:rPr>
          <w:snapToGrid w:val="0"/>
          <w:kern w:val="22"/>
          <w:szCs w:val="22"/>
          <w:lang w:val="ru-RU"/>
        </w:rPr>
        <w:t>и</w:t>
      </w:r>
      <w:r w:rsidR="00F911AF" w:rsidRPr="00ED1BC6">
        <w:rPr>
          <w:snapToGrid w:val="0"/>
          <w:kern w:val="22"/>
          <w:szCs w:val="22"/>
          <w:lang w:val="ru-RU"/>
        </w:rPr>
        <w:t xml:space="preserve">, </w:t>
      </w:r>
      <w:r w:rsidR="00F911AF" w:rsidRPr="00F911AF">
        <w:rPr>
          <w:snapToGrid w:val="0"/>
          <w:kern w:val="22"/>
          <w:szCs w:val="22"/>
          <w:lang w:val="ru-RU"/>
        </w:rPr>
        <w:t>Соединенно</w:t>
      </w:r>
      <w:r w:rsidR="00F911AF">
        <w:rPr>
          <w:snapToGrid w:val="0"/>
          <w:kern w:val="22"/>
          <w:szCs w:val="22"/>
          <w:lang w:val="ru-RU"/>
        </w:rPr>
        <w:t>го</w:t>
      </w:r>
      <w:r w:rsidR="00F911AF" w:rsidRPr="00F911AF">
        <w:rPr>
          <w:snapToGrid w:val="0"/>
          <w:kern w:val="22"/>
          <w:szCs w:val="22"/>
          <w:lang w:val="ru-RU"/>
        </w:rPr>
        <w:t xml:space="preserve"> Королевств</w:t>
      </w:r>
      <w:r w:rsidR="00F911AF">
        <w:rPr>
          <w:snapToGrid w:val="0"/>
          <w:kern w:val="22"/>
          <w:szCs w:val="22"/>
          <w:lang w:val="ru-RU"/>
        </w:rPr>
        <w:t>а</w:t>
      </w:r>
      <w:r w:rsidR="00F911AF" w:rsidRPr="00ED1BC6">
        <w:rPr>
          <w:snapToGrid w:val="0"/>
          <w:kern w:val="22"/>
          <w:szCs w:val="22"/>
          <w:lang w:val="ru-RU"/>
        </w:rPr>
        <w:t>,</w:t>
      </w:r>
      <w:r w:rsidR="00F911AF">
        <w:rPr>
          <w:snapToGrid w:val="0"/>
          <w:kern w:val="22"/>
          <w:szCs w:val="22"/>
          <w:lang w:val="ru-RU"/>
        </w:rPr>
        <w:t xml:space="preserve"> </w:t>
      </w:r>
      <w:r w:rsidRPr="00ED1BC6">
        <w:rPr>
          <w:snapToGrid w:val="0"/>
          <w:kern w:val="22"/>
          <w:szCs w:val="22"/>
          <w:lang w:val="ru-RU"/>
        </w:rPr>
        <w:t>Судан</w:t>
      </w:r>
      <w:r>
        <w:rPr>
          <w:snapToGrid w:val="0"/>
          <w:kern w:val="22"/>
          <w:szCs w:val="22"/>
          <w:lang w:val="ru-RU"/>
        </w:rPr>
        <w:t>а</w:t>
      </w:r>
      <w:r w:rsidRPr="00ED1BC6">
        <w:rPr>
          <w:snapToGrid w:val="0"/>
          <w:kern w:val="22"/>
          <w:szCs w:val="22"/>
          <w:lang w:val="ru-RU"/>
        </w:rPr>
        <w:t xml:space="preserve">, Тувалу, </w:t>
      </w:r>
      <w:r w:rsidR="00665CA5">
        <w:rPr>
          <w:snapToGrid w:val="0"/>
          <w:kern w:val="22"/>
          <w:szCs w:val="22"/>
          <w:lang w:val="ru-RU"/>
        </w:rPr>
        <w:t xml:space="preserve">Турции, </w:t>
      </w:r>
      <w:r w:rsidRPr="00ED1BC6">
        <w:rPr>
          <w:snapToGrid w:val="0"/>
          <w:kern w:val="22"/>
          <w:szCs w:val="22"/>
          <w:lang w:val="ru-RU"/>
        </w:rPr>
        <w:t>Уганд</w:t>
      </w:r>
      <w:r>
        <w:rPr>
          <w:snapToGrid w:val="0"/>
          <w:kern w:val="22"/>
          <w:szCs w:val="22"/>
          <w:lang w:val="ru-RU"/>
        </w:rPr>
        <w:t>ы</w:t>
      </w:r>
      <w:r w:rsidRPr="00ED1BC6">
        <w:rPr>
          <w:snapToGrid w:val="0"/>
          <w:kern w:val="22"/>
          <w:szCs w:val="22"/>
          <w:lang w:val="ru-RU"/>
        </w:rPr>
        <w:t>, Уругва</w:t>
      </w:r>
      <w:r>
        <w:rPr>
          <w:snapToGrid w:val="0"/>
          <w:kern w:val="22"/>
          <w:szCs w:val="22"/>
          <w:lang w:val="ru-RU"/>
        </w:rPr>
        <w:t>я</w:t>
      </w:r>
      <w:r w:rsidRPr="00ED1BC6">
        <w:rPr>
          <w:snapToGrid w:val="0"/>
          <w:kern w:val="22"/>
          <w:szCs w:val="22"/>
          <w:lang w:val="ru-RU"/>
        </w:rPr>
        <w:t>, Филиппин, Шри-Ланк</w:t>
      </w:r>
      <w:r>
        <w:rPr>
          <w:snapToGrid w:val="0"/>
          <w:kern w:val="22"/>
          <w:szCs w:val="22"/>
          <w:lang w:val="ru-RU"/>
        </w:rPr>
        <w:t>и</w:t>
      </w:r>
      <w:r w:rsidRPr="00ED1BC6">
        <w:rPr>
          <w:snapToGrid w:val="0"/>
          <w:kern w:val="22"/>
          <w:szCs w:val="22"/>
          <w:lang w:val="ru-RU"/>
        </w:rPr>
        <w:t xml:space="preserve">, </w:t>
      </w:r>
      <w:r w:rsidR="00F911AF" w:rsidRPr="00ED1BC6">
        <w:rPr>
          <w:snapToGrid w:val="0"/>
          <w:kern w:val="22"/>
          <w:szCs w:val="22"/>
          <w:lang w:val="ru-RU"/>
        </w:rPr>
        <w:t>Чили,</w:t>
      </w:r>
      <w:r w:rsidR="00F911AF">
        <w:rPr>
          <w:snapToGrid w:val="0"/>
          <w:kern w:val="22"/>
          <w:szCs w:val="22"/>
          <w:lang w:val="ru-RU"/>
        </w:rPr>
        <w:t xml:space="preserve"> </w:t>
      </w:r>
      <w:r w:rsidRPr="00ED1BC6">
        <w:rPr>
          <w:snapToGrid w:val="0"/>
          <w:kern w:val="22"/>
          <w:szCs w:val="22"/>
          <w:lang w:val="ru-RU"/>
        </w:rPr>
        <w:t>Швейцари</w:t>
      </w:r>
      <w:r>
        <w:rPr>
          <w:snapToGrid w:val="0"/>
          <w:kern w:val="22"/>
          <w:szCs w:val="22"/>
          <w:lang w:val="ru-RU"/>
        </w:rPr>
        <w:t>и</w:t>
      </w:r>
      <w:r w:rsidRPr="00ED1BC6">
        <w:rPr>
          <w:snapToGrid w:val="0"/>
          <w:kern w:val="22"/>
          <w:szCs w:val="22"/>
          <w:lang w:val="ru-RU"/>
        </w:rPr>
        <w:t>, Эквадора, Эфиопии (</w:t>
      </w:r>
      <w:r w:rsidRPr="00210F20">
        <w:rPr>
          <w:lang w:val="ru-RU"/>
        </w:rPr>
        <w:t xml:space="preserve">от имени группы стран-единомышленников, располагающих </w:t>
      </w:r>
      <w:proofErr w:type="spellStart"/>
      <w:r w:rsidRPr="00210F20">
        <w:rPr>
          <w:lang w:val="ru-RU"/>
        </w:rPr>
        <w:t>сверхбогатым</w:t>
      </w:r>
      <w:proofErr w:type="spellEnd"/>
      <w:r w:rsidRPr="00210F20">
        <w:rPr>
          <w:lang w:val="ru-RU"/>
        </w:rPr>
        <w:t xml:space="preserve"> биоразнообразием</w:t>
      </w:r>
      <w:r w:rsidRPr="00ED1BC6">
        <w:rPr>
          <w:snapToGrid w:val="0"/>
          <w:kern w:val="22"/>
          <w:szCs w:val="22"/>
          <w:lang w:val="ru-RU"/>
        </w:rPr>
        <w:t>)</w:t>
      </w:r>
      <w:r w:rsidR="00F911AF">
        <w:rPr>
          <w:snapToGrid w:val="0"/>
          <w:kern w:val="22"/>
          <w:szCs w:val="22"/>
          <w:lang w:val="ru-RU"/>
        </w:rPr>
        <w:t>, Юж</w:t>
      </w:r>
      <w:r w:rsidRPr="00ED1BC6">
        <w:rPr>
          <w:snapToGrid w:val="0"/>
          <w:kern w:val="22"/>
          <w:szCs w:val="22"/>
          <w:lang w:val="ru-RU"/>
        </w:rPr>
        <w:t>н</w:t>
      </w:r>
      <w:r>
        <w:rPr>
          <w:snapToGrid w:val="0"/>
          <w:kern w:val="22"/>
          <w:szCs w:val="22"/>
          <w:lang w:val="ru-RU"/>
        </w:rPr>
        <w:t>ой</w:t>
      </w:r>
      <w:r w:rsidRPr="00ED1BC6">
        <w:rPr>
          <w:snapToGrid w:val="0"/>
          <w:kern w:val="22"/>
          <w:szCs w:val="22"/>
          <w:lang w:val="ru-RU"/>
        </w:rPr>
        <w:t xml:space="preserve"> Африк</w:t>
      </w:r>
      <w:r>
        <w:rPr>
          <w:snapToGrid w:val="0"/>
          <w:kern w:val="22"/>
          <w:szCs w:val="22"/>
          <w:lang w:val="ru-RU"/>
        </w:rPr>
        <w:t>и</w:t>
      </w:r>
      <w:r w:rsidR="00F911AF">
        <w:rPr>
          <w:snapToGrid w:val="0"/>
          <w:kern w:val="22"/>
          <w:szCs w:val="22"/>
          <w:lang w:val="ru-RU"/>
        </w:rPr>
        <w:t>,</w:t>
      </w:r>
      <w:r>
        <w:rPr>
          <w:snapToGrid w:val="0"/>
          <w:kern w:val="22"/>
          <w:szCs w:val="22"/>
          <w:lang w:val="ru-RU"/>
        </w:rPr>
        <w:t xml:space="preserve"> </w:t>
      </w:r>
      <w:r w:rsidR="00F911AF" w:rsidRPr="00ED1BC6">
        <w:rPr>
          <w:snapToGrid w:val="0"/>
          <w:kern w:val="22"/>
          <w:szCs w:val="22"/>
          <w:lang w:val="ru-RU"/>
        </w:rPr>
        <w:t>Ямайк</w:t>
      </w:r>
      <w:r w:rsidR="00F911AF">
        <w:rPr>
          <w:snapToGrid w:val="0"/>
          <w:kern w:val="22"/>
          <w:szCs w:val="22"/>
          <w:lang w:val="ru-RU"/>
        </w:rPr>
        <w:t>и</w:t>
      </w:r>
      <w:r w:rsidR="00F911AF" w:rsidRPr="00ED1BC6">
        <w:rPr>
          <w:snapToGrid w:val="0"/>
          <w:kern w:val="22"/>
          <w:szCs w:val="22"/>
          <w:lang w:val="ru-RU"/>
        </w:rPr>
        <w:t xml:space="preserve"> </w:t>
      </w:r>
      <w:r>
        <w:rPr>
          <w:snapToGrid w:val="0"/>
          <w:kern w:val="22"/>
          <w:szCs w:val="22"/>
          <w:lang w:val="ru-RU"/>
        </w:rPr>
        <w:t>и</w:t>
      </w:r>
      <w:r w:rsidRPr="00ED1BC6">
        <w:rPr>
          <w:snapToGrid w:val="0"/>
          <w:kern w:val="22"/>
          <w:szCs w:val="22"/>
          <w:lang w:val="ru-RU"/>
        </w:rPr>
        <w:t xml:space="preserve"> </w:t>
      </w:r>
      <w:r w:rsidR="00F911AF">
        <w:rPr>
          <w:snapToGrid w:val="0"/>
          <w:kern w:val="22"/>
          <w:szCs w:val="22"/>
          <w:lang w:val="ru-RU"/>
        </w:rPr>
        <w:t>Японии</w:t>
      </w:r>
      <w:r w:rsidR="00BD1453" w:rsidRPr="00BD1453">
        <w:rPr>
          <w:snapToGrid w:val="0"/>
          <w:kern w:val="22"/>
          <w:szCs w:val="22"/>
          <w:lang w:val="ru-RU"/>
        </w:rPr>
        <w:t>.</w:t>
      </w:r>
      <w:proofErr w:type="gramEnd"/>
    </w:p>
    <w:p w:rsidR="00B914CB" w:rsidRPr="00B914CB" w:rsidRDefault="00B914CB" w:rsidP="00B914CB">
      <w:pPr>
        <w:suppressLineNumbers/>
        <w:tabs>
          <w:tab w:val="left" w:pos="360"/>
          <w:tab w:val="left" w:pos="720"/>
        </w:tabs>
        <w:suppressAutoHyphens/>
        <w:kinsoku w:val="0"/>
        <w:overflowPunct w:val="0"/>
        <w:autoSpaceDE w:val="0"/>
        <w:autoSpaceDN w:val="0"/>
        <w:adjustRightInd w:val="0"/>
        <w:snapToGrid w:val="0"/>
        <w:spacing w:before="120" w:after="120"/>
        <w:rPr>
          <w:i/>
          <w:snapToGrid w:val="0"/>
          <w:kern w:val="22"/>
          <w:szCs w:val="22"/>
          <w:lang w:val="ru-RU"/>
        </w:rPr>
      </w:pPr>
      <w:r w:rsidRPr="00B914CB">
        <w:rPr>
          <w:i/>
          <w:snapToGrid w:val="0"/>
          <w:kern w:val="22"/>
          <w:szCs w:val="22"/>
          <w:lang w:val="ru-RU"/>
        </w:rPr>
        <w:t xml:space="preserve">Рассмотрение </w:t>
      </w:r>
      <w:r w:rsidR="00DE45C7">
        <w:rPr>
          <w:i/>
          <w:snapToGrid w:val="0"/>
          <w:kern w:val="22"/>
          <w:szCs w:val="22"/>
          <w:lang w:val="ru-RU"/>
        </w:rPr>
        <w:t xml:space="preserve">пакета </w:t>
      </w:r>
      <w:r w:rsidRPr="00B914CB">
        <w:rPr>
          <w:i/>
          <w:snapToGrid w:val="0"/>
          <w:kern w:val="22"/>
          <w:szCs w:val="22"/>
          <w:lang w:val="ru-RU"/>
        </w:rPr>
        <w:t xml:space="preserve">проектов решений о глобальной рамочной программе в области биоразнообразия на период после 2020 года для </w:t>
      </w:r>
      <w:r>
        <w:rPr>
          <w:i/>
          <w:snapToGrid w:val="0"/>
          <w:kern w:val="22"/>
          <w:szCs w:val="22"/>
          <w:lang w:val="ru-RU"/>
        </w:rPr>
        <w:t xml:space="preserve">его </w:t>
      </w:r>
      <w:r w:rsidRPr="00B914CB">
        <w:rPr>
          <w:i/>
          <w:snapToGrid w:val="0"/>
          <w:kern w:val="22"/>
          <w:szCs w:val="22"/>
          <w:lang w:val="ru-RU"/>
        </w:rPr>
        <w:t>принятия</w:t>
      </w:r>
    </w:p>
    <w:p w:rsidR="00B914CB" w:rsidRDefault="00B914CB"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proofErr w:type="gramStart"/>
      <w:r w:rsidRPr="00B914CB">
        <w:rPr>
          <w:snapToGrid w:val="0"/>
          <w:kern w:val="22"/>
          <w:szCs w:val="22"/>
          <w:lang w:val="ru-RU"/>
        </w:rPr>
        <w:t>На 4-м пленарном заседании 19 декабря Председатель представил пакет проектов решений, предложенных для принятия Конференцией Сторон в качестве пакета, который охватывает Куньмин</w:t>
      </w:r>
      <w:r>
        <w:rPr>
          <w:snapToGrid w:val="0"/>
          <w:kern w:val="22"/>
          <w:szCs w:val="22"/>
          <w:lang w:val="ru-RU"/>
        </w:rPr>
        <w:t>ско</w:t>
      </w:r>
      <w:r w:rsidRPr="00B914CB">
        <w:rPr>
          <w:snapToGrid w:val="0"/>
          <w:kern w:val="22"/>
          <w:szCs w:val="22"/>
          <w:lang w:val="ru-RU"/>
        </w:rPr>
        <w:t xml:space="preserve">-Монреальскую глобальную рамочную программу </w:t>
      </w:r>
      <w:r>
        <w:rPr>
          <w:snapToGrid w:val="0"/>
          <w:kern w:val="22"/>
          <w:szCs w:val="22"/>
          <w:lang w:val="ru-RU"/>
        </w:rPr>
        <w:t>в области</w:t>
      </w:r>
      <w:r w:rsidRPr="00B914CB">
        <w:rPr>
          <w:snapToGrid w:val="0"/>
          <w:kern w:val="22"/>
          <w:szCs w:val="22"/>
          <w:lang w:val="ru-RU"/>
        </w:rPr>
        <w:t xml:space="preserve"> биоразнообрази</w:t>
      </w:r>
      <w:r>
        <w:rPr>
          <w:snapToGrid w:val="0"/>
          <w:kern w:val="22"/>
          <w:szCs w:val="22"/>
          <w:lang w:val="ru-RU"/>
        </w:rPr>
        <w:t>я</w:t>
      </w:r>
      <w:r w:rsidRPr="00B914CB">
        <w:rPr>
          <w:snapToGrid w:val="0"/>
          <w:kern w:val="22"/>
          <w:szCs w:val="22"/>
          <w:lang w:val="ru-RU"/>
        </w:rPr>
        <w:t xml:space="preserve"> (CBD/COP/15/L.25), </w:t>
      </w:r>
      <w:r w:rsidR="0092709F">
        <w:rPr>
          <w:snapToGrid w:val="0"/>
          <w:kern w:val="22"/>
          <w:szCs w:val="22"/>
          <w:lang w:val="ru-RU"/>
        </w:rPr>
        <w:t xml:space="preserve">механизм </w:t>
      </w:r>
      <w:r w:rsidRPr="00B914CB">
        <w:rPr>
          <w:snapToGrid w:val="0"/>
          <w:kern w:val="22"/>
          <w:szCs w:val="22"/>
          <w:lang w:val="ru-RU"/>
        </w:rPr>
        <w:t>мониторинга Куньмин</w:t>
      </w:r>
      <w:r w:rsidR="0092709F">
        <w:rPr>
          <w:snapToGrid w:val="0"/>
          <w:kern w:val="22"/>
          <w:szCs w:val="22"/>
          <w:lang w:val="ru-RU"/>
        </w:rPr>
        <w:t>ско</w:t>
      </w:r>
      <w:r w:rsidRPr="00B914CB">
        <w:rPr>
          <w:snapToGrid w:val="0"/>
          <w:kern w:val="22"/>
          <w:szCs w:val="22"/>
          <w:lang w:val="ru-RU"/>
        </w:rPr>
        <w:t xml:space="preserve">-Монреальской глобальной рамочной программы </w:t>
      </w:r>
      <w:r w:rsidR="0092709F">
        <w:rPr>
          <w:snapToGrid w:val="0"/>
          <w:kern w:val="22"/>
          <w:szCs w:val="22"/>
          <w:lang w:val="ru-RU"/>
        </w:rPr>
        <w:t>в области</w:t>
      </w:r>
      <w:r w:rsidR="0092709F" w:rsidRPr="00B914CB">
        <w:rPr>
          <w:snapToGrid w:val="0"/>
          <w:kern w:val="22"/>
          <w:szCs w:val="22"/>
          <w:lang w:val="ru-RU"/>
        </w:rPr>
        <w:t xml:space="preserve"> биоразнообрази</w:t>
      </w:r>
      <w:r w:rsidR="0092709F">
        <w:rPr>
          <w:snapToGrid w:val="0"/>
          <w:kern w:val="22"/>
          <w:szCs w:val="22"/>
          <w:lang w:val="ru-RU"/>
        </w:rPr>
        <w:t>я</w:t>
      </w:r>
      <w:r w:rsidRPr="00B914CB">
        <w:rPr>
          <w:snapToGrid w:val="0"/>
          <w:kern w:val="22"/>
          <w:szCs w:val="22"/>
          <w:lang w:val="ru-RU"/>
        </w:rPr>
        <w:t xml:space="preserve"> (CBD/COP/15/L.26), </w:t>
      </w:r>
      <w:r w:rsidRPr="00DE45C7">
        <w:rPr>
          <w:snapToGrid w:val="0"/>
          <w:kern w:val="22"/>
          <w:szCs w:val="22"/>
          <w:lang w:val="ru-RU"/>
        </w:rPr>
        <w:t>механизмы</w:t>
      </w:r>
      <w:r w:rsidRPr="00B914CB">
        <w:rPr>
          <w:snapToGrid w:val="0"/>
          <w:kern w:val="22"/>
          <w:szCs w:val="22"/>
          <w:lang w:val="ru-RU"/>
        </w:rPr>
        <w:t xml:space="preserve"> планирования, мониторинга, отчетности и обзора (CBD/COP/15/L.27), </w:t>
      </w:r>
      <w:r w:rsidR="0092709F">
        <w:rPr>
          <w:snapToGrid w:val="0"/>
          <w:kern w:val="22"/>
          <w:szCs w:val="22"/>
          <w:lang w:val="ru-RU"/>
        </w:rPr>
        <w:t>создание</w:t>
      </w:r>
      <w:r w:rsidRPr="00B914CB">
        <w:rPr>
          <w:snapToGrid w:val="0"/>
          <w:kern w:val="22"/>
          <w:szCs w:val="22"/>
          <w:lang w:val="ru-RU"/>
        </w:rPr>
        <w:t xml:space="preserve"> и</w:t>
      </w:r>
      <w:proofErr w:type="gramEnd"/>
      <w:r w:rsidRPr="00B914CB">
        <w:rPr>
          <w:snapToGrid w:val="0"/>
          <w:kern w:val="22"/>
          <w:szCs w:val="22"/>
          <w:lang w:val="ru-RU"/>
        </w:rPr>
        <w:t xml:space="preserve"> развитие потенциала, </w:t>
      </w:r>
      <w:r w:rsidR="0092709F" w:rsidRPr="0092709F">
        <w:rPr>
          <w:snapToGrid w:val="0"/>
          <w:kern w:val="22"/>
          <w:szCs w:val="22"/>
          <w:lang w:val="ru-RU"/>
        </w:rPr>
        <w:t>научно-техническое</w:t>
      </w:r>
      <w:r w:rsidRPr="00B914CB">
        <w:rPr>
          <w:snapToGrid w:val="0"/>
          <w:kern w:val="22"/>
          <w:szCs w:val="22"/>
          <w:lang w:val="ru-RU"/>
        </w:rPr>
        <w:t xml:space="preserve"> сотрудничество (CBD/COP/15/L.28), мобилизация ресурсов (CBD/COP/15/L.29) и </w:t>
      </w:r>
      <w:r w:rsidRPr="00B914CB">
        <w:rPr>
          <w:snapToGrid w:val="0"/>
          <w:kern w:val="22"/>
          <w:szCs w:val="22"/>
          <w:lang w:val="ru-RU"/>
        </w:rPr>
        <w:lastRenderedPageBreak/>
        <w:t>цифровая информация о последовательност</w:t>
      </w:r>
      <w:r w:rsidR="0092709F">
        <w:rPr>
          <w:snapToGrid w:val="0"/>
          <w:kern w:val="22"/>
          <w:szCs w:val="22"/>
          <w:lang w:val="ru-RU"/>
        </w:rPr>
        <w:t>ях в отношении</w:t>
      </w:r>
      <w:r w:rsidRPr="00B914CB">
        <w:rPr>
          <w:snapToGrid w:val="0"/>
          <w:kern w:val="22"/>
          <w:szCs w:val="22"/>
          <w:lang w:val="ru-RU"/>
        </w:rPr>
        <w:t xml:space="preserve"> генетических ресурсов (CBD/COP/15/L.30).</w:t>
      </w:r>
    </w:p>
    <w:p w:rsidR="0092709F" w:rsidRDefault="0092709F"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92709F">
        <w:rPr>
          <w:snapToGrid w:val="0"/>
          <w:kern w:val="22"/>
          <w:szCs w:val="22"/>
          <w:lang w:val="ru-RU"/>
        </w:rPr>
        <w:t>С заявлениями выступили представители Габона,</w:t>
      </w:r>
      <w:r>
        <w:rPr>
          <w:snapToGrid w:val="0"/>
          <w:kern w:val="22"/>
          <w:szCs w:val="22"/>
          <w:lang w:val="ru-RU"/>
        </w:rPr>
        <w:t xml:space="preserve"> </w:t>
      </w:r>
      <w:r w:rsidRPr="0092709F">
        <w:rPr>
          <w:snapToGrid w:val="0"/>
          <w:kern w:val="22"/>
          <w:szCs w:val="22"/>
          <w:lang w:val="ru-RU"/>
        </w:rPr>
        <w:t>Демократической Республики Конго,</w:t>
      </w:r>
      <w:r>
        <w:rPr>
          <w:snapToGrid w:val="0"/>
          <w:kern w:val="22"/>
          <w:szCs w:val="22"/>
          <w:lang w:val="ru-RU"/>
        </w:rPr>
        <w:t xml:space="preserve"> </w:t>
      </w:r>
      <w:r w:rsidRPr="0092709F">
        <w:rPr>
          <w:snapToGrid w:val="0"/>
          <w:kern w:val="22"/>
          <w:szCs w:val="22"/>
          <w:lang w:val="ru-RU"/>
        </w:rPr>
        <w:t>Египта, Камеруна, Канады, Мексики, Намибии, Руанды и Уганды.</w:t>
      </w:r>
    </w:p>
    <w:p w:rsidR="0092709F" w:rsidRDefault="0092709F"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92709F">
        <w:rPr>
          <w:snapToGrid w:val="0"/>
          <w:kern w:val="22"/>
          <w:szCs w:val="22"/>
          <w:lang w:val="ru-RU"/>
        </w:rPr>
        <w:t xml:space="preserve">Уганда заявила, что она хотела бы официально заявить о своих </w:t>
      </w:r>
      <w:r w:rsidR="0089685F" w:rsidRPr="0089685F">
        <w:rPr>
          <w:snapToGrid w:val="0"/>
          <w:kern w:val="22"/>
          <w:szCs w:val="22"/>
          <w:lang w:val="ru-RU"/>
        </w:rPr>
        <w:t xml:space="preserve">замечаниях </w:t>
      </w:r>
      <w:r w:rsidRPr="0092709F">
        <w:rPr>
          <w:snapToGrid w:val="0"/>
          <w:kern w:val="22"/>
          <w:szCs w:val="22"/>
          <w:lang w:val="ru-RU"/>
        </w:rPr>
        <w:t xml:space="preserve">в отношении процедуры, в соответствии с которой был принят </w:t>
      </w:r>
      <w:r w:rsidR="0089685F">
        <w:rPr>
          <w:snapToGrid w:val="0"/>
          <w:kern w:val="22"/>
          <w:szCs w:val="22"/>
          <w:lang w:val="ru-RU"/>
        </w:rPr>
        <w:t>комплекс</w:t>
      </w:r>
      <w:r w:rsidRPr="0092709F">
        <w:rPr>
          <w:snapToGrid w:val="0"/>
          <w:kern w:val="22"/>
          <w:szCs w:val="22"/>
          <w:lang w:val="ru-RU"/>
        </w:rPr>
        <w:t xml:space="preserve"> решений, чтобы избежать создания прецедента для будущих </w:t>
      </w:r>
      <w:r>
        <w:rPr>
          <w:snapToGrid w:val="0"/>
          <w:kern w:val="22"/>
          <w:szCs w:val="22"/>
          <w:lang w:val="ru-RU"/>
        </w:rPr>
        <w:t>процессов</w:t>
      </w:r>
      <w:r w:rsidRPr="0092709F">
        <w:rPr>
          <w:snapToGrid w:val="0"/>
          <w:kern w:val="22"/>
          <w:szCs w:val="22"/>
          <w:lang w:val="ru-RU"/>
        </w:rPr>
        <w:t xml:space="preserve"> Конференции Сторон.</w:t>
      </w:r>
    </w:p>
    <w:p w:rsidR="00CD6E9E" w:rsidRPr="00BD1453" w:rsidRDefault="00CD6E9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D6E9E">
        <w:rPr>
          <w:snapToGrid w:val="0"/>
          <w:kern w:val="22"/>
          <w:szCs w:val="22"/>
          <w:lang w:val="ru-RU"/>
        </w:rPr>
        <w:t xml:space="preserve">На 5-м пленарном заседании представитель Демократической Республики Конго, попросив отразить ее комментарии в настоящем докладе, заявила, что, хотя ее правительство приветствует принятие Глобальной рамочной программы </w:t>
      </w:r>
      <w:r>
        <w:rPr>
          <w:snapToGrid w:val="0"/>
          <w:kern w:val="22"/>
          <w:szCs w:val="22"/>
          <w:lang w:val="ru-RU"/>
        </w:rPr>
        <w:t>в области</w:t>
      </w:r>
      <w:r w:rsidRPr="00B914CB">
        <w:rPr>
          <w:snapToGrid w:val="0"/>
          <w:kern w:val="22"/>
          <w:szCs w:val="22"/>
          <w:lang w:val="ru-RU"/>
        </w:rPr>
        <w:t xml:space="preserve"> биоразнообрази</w:t>
      </w:r>
      <w:r>
        <w:rPr>
          <w:snapToGrid w:val="0"/>
          <w:kern w:val="22"/>
          <w:szCs w:val="22"/>
          <w:lang w:val="ru-RU"/>
        </w:rPr>
        <w:t>я</w:t>
      </w:r>
      <w:r w:rsidRPr="00CD6E9E">
        <w:rPr>
          <w:snapToGrid w:val="0"/>
          <w:kern w:val="22"/>
          <w:szCs w:val="22"/>
          <w:lang w:val="ru-RU"/>
        </w:rPr>
        <w:t xml:space="preserve"> на период после 2020 года и пяти соответствующих решений, оно имеет оговорки в отношении </w:t>
      </w:r>
      <w:r>
        <w:rPr>
          <w:snapToGrid w:val="0"/>
          <w:kern w:val="22"/>
          <w:szCs w:val="22"/>
          <w:lang w:val="ru-RU"/>
        </w:rPr>
        <w:t>задачи</w:t>
      </w:r>
      <w:r w:rsidRPr="00CD6E9E">
        <w:rPr>
          <w:snapToGrid w:val="0"/>
          <w:kern w:val="22"/>
          <w:szCs w:val="22"/>
          <w:lang w:val="ru-RU"/>
        </w:rPr>
        <w:t xml:space="preserve"> 19 Куньмин</w:t>
      </w:r>
      <w:r>
        <w:rPr>
          <w:snapToGrid w:val="0"/>
          <w:kern w:val="22"/>
          <w:szCs w:val="22"/>
          <w:lang w:val="ru-RU"/>
        </w:rPr>
        <w:t>ско</w:t>
      </w:r>
      <w:r w:rsidRPr="00CD6E9E">
        <w:rPr>
          <w:snapToGrid w:val="0"/>
          <w:kern w:val="22"/>
          <w:szCs w:val="22"/>
          <w:lang w:val="ru-RU"/>
        </w:rPr>
        <w:t xml:space="preserve">-Монреальской глобальной рамочной программы </w:t>
      </w:r>
      <w:r>
        <w:rPr>
          <w:snapToGrid w:val="0"/>
          <w:kern w:val="22"/>
          <w:szCs w:val="22"/>
          <w:lang w:val="ru-RU"/>
        </w:rPr>
        <w:t>в области</w:t>
      </w:r>
      <w:r w:rsidRPr="00B914CB">
        <w:rPr>
          <w:snapToGrid w:val="0"/>
          <w:kern w:val="22"/>
          <w:szCs w:val="22"/>
          <w:lang w:val="ru-RU"/>
        </w:rPr>
        <w:t xml:space="preserve"> биоразнообрази</w:t>
      </w:r>
      <w:r>
        <w:rPr>
          <w:snapToGrid w:val="0"/>
          <w:kern w:val="22"/>
          <w:szCs w:val="22"/>
          <w:lang w:val="ru-RU"/>
        </w:rPr>
        <w:t>я</w:t>
      </w:r>
      <w:r w:rsidRPr="00CD6E9E">
        <w:rPr>
          <w:snapToGrid w:val="0"/>
          <w:kern w:val="22"/>
          <w:szCs w:val="22"/>
          <w:lang w:val="ru-RU"/>
        </w:rPr>
        <w:t xml:space="preserve"> и решения 15/7 о мобилизации ресурсов в отношении финансирования и механизма финансирования, и что оно призывает к выполнению статьи 21 Конвенции.</w:t>
      </w:r>
    </w:p>
    <w:p w:rsidR="00D77560" w:rsidRPr="00210F20" w:rsidRDefault="00132783" w:rsidP="00132783">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3.</w:t>
      </w:r>
      <w:r w:rsidR="00D77560" w:rsidRPr="00210F20">
        <w:rPr>
          <w:b/>
          <w:bCs/>
          <w:snapToGrid w:val="0"/>
          <w:kern w:val="22"/>
          <w:szCs w:val="22"/>
          <w:lang w:val="ru-RU"/>
        </w:rPr>
        <w:tab/>
      </w:r>
      <w:r w:rsidRPr="00210F20">
        <w:rPr>
          <w:b/>
          <w:bCs/>
          <w:snapToGrid w:val="0"/>
          <w:kern w:val="22"/>
          <w:szCs w:val="22"/>
          <w:lang w:val="ru-RU"/>
        </w:rPr>
        <w:t>Доклад о полномочиях представителей на 15-м совещании Конференции Сторон</w:t>
      </w:r>
    </w:p>
    <w:p w:rsidR="00A944A0" w:rsidRPr="00210F20" w:rsidRDefault="00F6038B" w:rsidP="001F2FF3">
      <w:pPr>
        <w:pStyle w:val="Para1"/>
        <w:numPr>
          <w:ilvl w:val="0"/>
          <w:numId w:val="21"/>
        </w:numPr>
        <w:tabs>
          <w:tab w:val="clear" w:pos="360"/>
          <w:tab w:val="left" w:pos="720"/>
        </w:tabs>
        <w:snapToGrid w:val="0"/>
        <w:rPr>
          <w:lang w:val="ru-RU"/>
        </w:rPr>
      </w:pPr>
      <w:r w:rsidRPr="00210F20">
        <w:rPr>
          <w:lang w:val="ru-RU"/>
        </w:rPr>
        <w:t xml:space="preserve">На </w:t>
      </w:r>
      <w:r w:rsidR="00CD6E9E">
        <w:rPr>
          <w:lang w:val="ru-RU"/>
        </w:rPr>
        <w:t>1-м</w:t>
      </w:r>
      <w:r w:rsidRPr="00210F20">
        <w:rPr>
          <w:lang w:val="ru-RU"/>
        </w:rPr>
        <w:t xml:space="preserve"> </w:t>
      </w:r>
      <w:r w:rsidR="008B0C9F">
        <w:rPr>
          <w:bCs/>
          <w:szCs w:val="22"/>
          <w:lang w:val="ru-RU"/>
        </w:rPr>
        <w:t xml:space="preserve">пленарном </w:t>
      </w:r>
      <w:r w:rsidRPr="00210F20">
        <w:rPr>
          <w:lang w:val="ru-RU"/>
        </w:rPr>
        <w:t xml:space="preserve">заседании Конференция Сторон </w:t>
      </w:r>
      <w:r w:rsidR="00CD6E9E">
        <w:rPr>
          <w:lang w:val="ru-RU"/>
        </w:rPr>
        <w:t>отметила</w:t>
      </w:r>
      <w:r w:rsidRPr="00210F20">
        <w:rPr>
          <w:lang w:val="ru-RU"/>
        </w:rPr>
        <w:t xml:space="preserve">, что согласно соответствующим правилам процедуры </w:t>
      </w:r>
      <w:r w:rsidR="00A918FD">
        <w:rPr>
          <w:lang w:val="ru-RU"/>
        </w:rPr>
        <w:t>совещаний</w:t>
      </w:r>
      <w:r w:rsidRPr="00210F20">
        <w:rPr>
          <w:lang w:val="ru-RU"/>
        </w:rPr>
        <w:t xml:space="preserve"> Конференции Сторон бюро рассмотрело список допущенных на совещание наблюдателей (CBD/COP/15/INF/2), а также проверит полномочия делегаций и представит соответствующий доклад на одном из последующих заседаний.</w:t>
      </w:r>
    </w:p>
    <w:p w:rsidR="00006E4F" w:rsidRPr="00266D0E" w:rsidRDefault="00F6038B"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210F20">
        <w:rPr>
          <w:snapToGrid w:val="0"/>
          <w:kern w:val="22"/>
          <w:szCs w:val="22"/>
          <w:lang w:val="ru-RU"/>
        </w:rPr>
        <w:t xml:space="preserve">Соответственно, на </w:t>
      </w:r>
      <w:r w:rsidR="00CD6E9E">
        <w:rPr>
          <w:snapToGrid w:val="0"/>
          <w:kern w:val="22"/>
          <w:szCs w:val="22"/>
          <w:lang w:val="ru-RU"/>
        </w:rPr>
        <w:t>2-м</w:t>
      </w:r>
      <w:r w:rsidR="008B0C9F">
        <w:rPr>
          <w:snapToGrid w:val="0"/>
          <w:kern w:val="22"/>
          <w:szCs w:val="22"/>
          <w:lang w:val="ru-RU"/>
        </w:rPr>
        <w:t xml:space="preserve"> </w:t>
      </w:r>
      <w:r w:rsidR="008B0C9F">
        <w:rPr>
          <w:bCs/>
          <w:szCs w:val="22"/>
          <w:lang w:val="ru-RU"/>
        </w:rPr>
        <w:t>пленарном</w:t>
      </w:r>
      <w:r w:rsidRPr="00210F20">
        <w:rPr>
          <w:snapToGrid w:val="0"/>
          <w:kern w:val="22"/>
          <w:szCs w:val="22"/>
          <w:lang w:val="ru-RU"/>
        </w:rPr>
        <w:t xml:space="preserve"> заседании </w:t>
      </w:r>
      <w:r w:rsidR="00CC54C1" w:rsidRPr="00210F20">
        <w:rPr>
          <w:snapToGrid w:val="0"/>
          <w:kern w:val="22"/>
          <w:szCs w:val="22"/>
          <w:lang w:val="ru-RU"/>
        </w:rPr>
        <w:t xml:space="preserve">г-н </w:t>
      </w:r>
      <w:r w:rsidRPr="00210F20">
        <w:rPr>
          <w:snapToGrid w:val="0"/>
          <w:kern w:val="22"/>
          <w:szCs w:val="22"/>
          <w:lang w:val="ru-RU"/>
        </w:rPr>
        <w:t xml:space="preserve">Эрик </w:t>
      </w:r>
      <w:proofErr w:type="spellStart"/>
      <w:r w:rsidRPr="00210F20">
        <w:rPr>
          <w:snapToGrid w:val="0"/>
          <w:kern w:val="22"/>
          <w:szCs w:val="22"/>
          <w:lang w:val="ru-RU"/>
        </w:rPr>
        <w:t>Окорее</w:t>
      </w:r>
      <w:proofErr w:type="spellEnd"/>
      <w:r w:rsidRPr="00210F20">
        <w:rPr>
          <w:snapToGrid w:val="0"/>
          <w:kern w:val="22"/>
          <w:szCs w:val="22"/>
          <w:lang w:val="ru-RU"/>
        </w:rPr>
        <w:t xml:space="preserve"> (Гана), которого в ходе</w:t>
      </w:r>
      <w:r w:rsidR="00CD6E9E">
        <w:rPr>
          <w:snapToGrid w:val="0"/>
          <w:kern w:val="22"/>
          <w:szCs w:val="22"/>
          <w:lang w:val="ru-RU"/>
        </w:rPr>
        <w:t xml:space="preserve"> первой</w:t>
      </w:r>
      <w:r w:rsidRPr="00210F20">
        <w:rPr>
          <w:snapToGrid w:val="0"/>
          <w:kern w:val="22"/>
          <w:szCs w:val="22"/>
          <w:lang w:val="ru-RU"/>
        </w:rPr>
        <w:t xml:space="preserve"> части </w:t>
      </w:r>
      <w:r w:rsidR="00CD6E9E">
        <w:rPr>
          <w:snapToGrid w:val="0"/>
          <w:kern w:val="22"/>
          <w:szCs w:val="22"/>
          <w:lang w:val="ru-RU"/>
        </w:rPr>
        <w:t xml:space="preserve">15-го </w:t>
      </w:r>
      <w:r w:rsidRPr="00210F20">
        <w:rPr>
          <w:snapToGrid w:val="0"/>
          <w:kern w:val="22"/>
          <w:szCs w:val="22"/>
          <w:lang w:val="ru-RU"/>
        </w:rPr>
        <w:t>совещания бюро назначил</w:t>
      </w:r>
      <w:r w:rsidR="008B0C9F">
        <w:rPr>
          <w:snapToGrid w:val="0"/>
          <w:kern w:val="22"/>
          <w:szCs w:val="22"/>
          <w:lang w:val="ru-RU"/>
        </w:rPr>
        <w:t>о</w:t>
      </w:r>
      <w:r w:rsidRPr="00210F20">
        <w:rPr>
          <w:snapToGrid w:val="0"/>
          <w:kern w:val="22"/>
          <w:szCs w:val="22"/>
          <w:lang w:val="ru-RU"/>
        </w:rPr>
        <w:t xml:space="preserve"> в качестве своего представителя, ответственного за представление доклада о полномочиях, </w:t>
      </w:r>
      <w:r w:rsidR="000D20AC">
        <w:rPr>
          <w:snapToGrid w:val="0"/>
          <w:kern w:val="22"/>
          <w:szCs w:val="22"/>
          <w:lang w:val="ru-RU"/>
        </w:rPr>
        <w:t>информировал Конференцию Сторон</w:t>
      </w:r>
      <w:r w:rsidRPr="00210F20">
        <w:rPr>
          <w:snapToGrid w:val="0"/>
          <w:kern w:val="22"/>
          <w:szCs w:val="22"/>
          <w:lang w:val="ru-RU"/>
        </w:rPr>
        <w:t xml:space="preserve">, </w:t>
      </w:r>
      <w:r w:rsidR="00266D0E" w:rsidRPr="00712CCC">
        <w:rPr>
          <w:snapToGrid w:val="0"/>
          <w:kern w:val="22"/>
          <w:szCs w:val="22"/>
          <w:lang w:val="ru-RU"/>
        </w:rPr>
        <w:t>что в числе участников совещания зарегистрировано 179 Сторон. Бюро проверило полномочия представителей 136 Сторон, присутствующих на совещании. Полномочия 114 делегаций полностью соответствовали положен</w:t>
      </w:r>
      <w:r w:rsidR="00CD6E9E">
        <w:rPr>
          <w:snapToGrid w:val="0"/>
          <w:kern w:val="22"/>
          <w:szCs w:val="22"/>
          <w:lang w:val="ru-RU"/>
        </w:rPr>
        <w:t>иям правила 18 правил процедуры, п</w:t>
      </w:r>
      <w:r w:rsidR="00266D0E" w:rsidRPr="00712CCC">
        <w:rPr>
          <w:snapToGrid w:val="0"/>
          <w:kern w:val="22"/>
          <w:szCs w:val="22"/>
          <w:lang w:val="ru-RU"/>
        </w:rPr>
        <w:t xml:space="preserve">олномочия 19 делегаций не </w:t>
      </w:r>
      <w:r w:rsidR="00BB4C7F" w:rsidRPr="00712CCC">
        <w:rPr>
          <w:snapToGrid w:val="0"/>
          <w:kern w:val="22"/>
          <w:szCs w:val="22"/>
          <w:lang w:val="ru-RU"/>
        </w:rPr>
        <w:t xml:space="preserve">полностью </w:t>
      </w:r>
      <w:r w:rsidR="00266D0E" w:rsidRPr="00712CCC">
        <w:rPr>
          <w:snapToGrid w:val="0"/>
          <w:kern w:val="22"/>
          <w:szCs w:val="22"/>
          <w:lang w:val="ru-RU"/>
        </w:rPr>
        <w:t xml:space="preserve">соответствовали положениям </w:t>
      </w:r>
      <w:r w:rsidR="00CD6E9E">
        <w:rPr>
          <w:snapToGrid w:val="0"/>
          <w:kern w:val="22"/>
          <w:szCs w:val="22"/>
          <w:lang w:val="ru-RU"/>
        </w:rPr>
        <w:t xml:space="preserve">этого </w:t>
      </w:r>
      <w:r w:rsidR="00266D0E" w:rsidRPr="00712CCC">
        <w:rPr>
          <w:snapToGrid w:val="0"/>
          <w:kern w:val="22"/>
          <w:szCs w:val="22"/>
          <w:lang w:val="ru-RU"/>
        </w:rPr>
        <w:t>правила, и еще 43 делегации не представили своих полномочий.</w:t>
      </w:r>
    </w:p>
    <w:p w:rsidR="00266D0E" w:rsidRDefault="00CD6E9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D6E9E">
        <w:rPr>
          <w:snapToGrid w:val="0"/>
          <w:kern w:val="22"/>
          <w:szCs w:val="22"/>
          <w:lang w:val="ru-RU"/>
        </w:rPr>
        <w:t xml:space="preserve">На 4-м пленарном заседании г-жа </w:t>
      </w:r>
      <w:proofErr w:type="spellStart"/>
      <w:r w:rsidRPr="00CD6E9E">
        <w:rPr>
          <w:snapToGrid w:val="0"/>
          <w:kern w:val="22"/>
          <w:szCs w:val="22"/>
          <w:lang w:val="ru-RU"/>
        </w:rPr>
        <w:t>Джефф</w:t>
      </w:r>
      <w:proofErr w:type="spellEnd"/>
      <w:r w:rsidR="001864CE">
        <w:rPr>
          <w:snapToGrid w:val="0"/>
          <w:kern w:val="22"/>
          <w:szCs w:val="22"/>
          <w:lang w:val="fr-FR"/>
        </w:rPr>
        <w:t>e</w:t>
      </w:r>
      <w:proofErr w:type="spellStart"/>
      <w:r w:rsidRPr="00CD6E9E">
        <w:rPr>
          <w:snapToGrid w:val="0"/>
          <w:kern w:val="22"/>
          <w:szCs w:val="22"/>
          <w:lang w:val="ru-RU"/>
        </w:rPr>
        <w:t>ри</w:t>
      </w:r>
      <w:proofErr w:type="spellEnd"/>
      <w:r w:rsidR="001864CE">
        <w:rPr>
          <w:snapToGrid w:val="0"/>
          <w:kern w:val="22"/>
          <w:szCs w:val="22"/>
          <w:lang w:val="fr-FR"/>
        </w:rPr>
        <w:t xml:space="preserve"> </w:t>
      </w:r>
      <w:r w:rsidRPr="00CD6E9E">
        <w:rPr>
          <w:snapToGrid w:val="0"/>
          <w:kern w:val="22"/>
          <w:szCs w:val="22"/>
          <w:lang w:val="ru-RU"/>
        </w:rPr>
        <w:t>Браун, выступая от имени г-на</w:t>
      </w:r>
      <w:proofErr w:type="gramStart"/>
      <w:r w:rsidRPr="00CD6E9E">
        <w:rPr>
          <w:snapToGrid w:val="0"/>
          <w:kern w:val="22"/>
          <w:szCs w:val="22"/>
          <w:lang w:val="ru-RU"/>
        </w:rPr>
        <w:t xml:space="preserve"> О</w:t>
      </w:r>
      <w:proofErr w:type="gramEnd"/>
      <w:r w:rsidRPr="00CD6E9E">
        <w:rPr>
          <w:snapToGrid w:val="0"/>
          <w:kern w:val="22"/>
          <w:szCs w:val="22"/>
          <w:lang w:val="ru-RU"/>
        </w:rPr>
        <w:t xml:space="preserve">кори, представила пересмотренный и окончательный доклад о полномочиях (CBD/COP/15/INF/26/Rev.1). Она проинформировала Конференцию Сторон о том, что в качестве участников совещания зарегистрировано 188 Сторон. Бюро рассмотрело полномочия представителей 164 Сторон, участвующих в совещании. Полномочия 150 делегаций полностью соответствовали правилу 18 правил процедуры, полномочия 14 делегаций не полностью соответствовали </w:t>
      </w:r>
      <w:r w:rsidRPr="00712CCC">
        <w:rPr>
          <w:snapToGrid w:val="0"/>
          <w:kern w:val="22"/>
          <w:szCs w:val="22"/>
          <w:lang w:val="ru-RU"/>
        </w:rPr>
        <w:t xml:space="preserve">положениям </w:t>
      </w:r>
      <w:r>
        <w:rPr>
          <w:snapToGrid w:val="0"/>
          <w:kern w:val="22"/>
          <w:szCs w:val="22"/>
          <w:lang w:val="ru-RU"/>
        </w:rPr>
        <w:t xml:space="preserve">этого </w:t>
      </w:r>
      <w:r w:rsidRPr="00712CCC">
        <w:rPr>
          <w:snapToGrid w:val="0"/>
          <w:kern w:val="22"/>
          <w:szCs w:val="22"/>
          <w:lang w:val="ru-RU"/>
        </w:rPr>
        <w:t>правила</w:t>
      </w:r>
      <w:r w:rsidRPr="00CD6E9E">
        <w:rPr>
          <w:snapToGrid w:val="0"/>
          <w:kern w:val="22"/>
          <w:szCs w:val="22"/>
          <w:lang w:val="ru-RU"/>
        </w:rPr>
        <w:t>, а еще 24 делегации до настоящего времени не представили свои</w:t>
      </w:r>
      <w:r>
        <w:rPr>
          <w:snapToGrid w:val="0"/>
          <w:kern w:val="22"/>
          <w:szCs w:val="22"/>
          <w:lang w:val="ru-RU"/>
        </w:rPr>
        <w:t>х</w:t>
      </w:r>
      <w:r w:rsidRPr="00CD6E9E">
        <w:rPr>
          <w:snapToGrid w:val="0"/>
          <w:kern w:val="22"/>
          <w:szCs w:val="22"/>
          <w:lang w:val="ru-RU"/>
        </w:rPr>
        <w:t xml:space="preserve"> полномочи</w:t>
      </w:r>
      <w:r>
        <w:rPr>
          <w:snapToGrid w:val="0"/>
          <w:kern w:val="22"/>
          <w:szCs w:val="22"/>
          <w:lang w:val="ru-RU"/>
        </w:rPr>
        <w:t>й</w:t>
      </w:r>
      <w:r w:rsidRPr="00CD6E9E">
        <w:rPr>
          <w:snapToGrid w:val="0"/>
          <w:kern w:val="22"/>
          <w:szCs w:val="22"/>
          <w:lang w:val="ru-RU"/>
        </w:rPr>
        <w:t>.</w:t>
      </w:r>
    </w:p>
    <w:p w:rsidR="00CD6E9E" w:rsidRDefault="00CD6E9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CD6E9E">
        <w:rPr>
          <w:snapToGrid w:val="0"/>
          <w:kern w:val="22"/>
          <w:szCs w:val="22"/>
          <w:lang w:val="ru-RU"/>
        </w:rPr>
        <w:t xml:space="preserve">Бюро также сообщило, что оно получило два сообщения, касающиеся представительства Мьянмы, в которых в качестве представителей этой страны на заседании были выдвинуты разные кандидатуры. </w:t>
      </w:r>
      <w:proofErr w:type="gramStart"/>
      <w:r w:rsidRPr="00CD6E9E">
        <w:rPr>
          <w:snapToGrid w:val="0"/>
          <w:kern w:val="22"/>
          <w:szCs w:val="22"/>
          <w:lang w:val="ru-RU"/>
        </w:rPr>
        <w:t xml:space="preserve">В соответствии с мерами, принятыми Комитетом по проверке полномочий Генеральной Ассамблеи Организации Объединенных Наций в аналогичных ситуациях, </w:t>
      </w:r>
      <w:r w:rsidR="00D4630E">
        <w:rPr>
          <w:snapToGrid w:val="0"/>
          <w:kern w:val="22"/>
          <w:szCs w:val="22"/>
          <w:lang w:val="ru-RU"/>
        </w:rPr>
        <w:t>б</w:t>
      </w:r>
      <w:r w:rsidRPr="00CD6E9E">
        <w:rPr>
          <w:snapToGrid w:val="0"/>
          <w:kern w:val="22"/>
          <w:szCs w:val="22"/>
          <w:lang w:val="ru-RU"/>
        </w:rPr>
        <w:t xml:space="preserve">юро проинформировало Конференцию Сторон о том, что оно отложило рассмотрение конкурирующих полномочий, полученных от властей Мьянмы, и рекомендовало не </w:t>
      </w:r>
      <w:proofErr w:type="spellStart"/>
      <w:r w:rsidRPr="00CD6E9E">
        <w:rPr>
          <w:snapToGrid w:val="0"/>
          <w:kern w:val="22"/>
          <w:szCs w:val="22"/>
          <w:lang w:val="ru-RU"/>
        </w:rPr>
        <w:t>аккредитовывать</w:t>
      </w:r>
      <w:proofErr w:type="spellEnd"/>
      <w:r w:rsidRPr="00CD6E9E">
        <w:rPr>
          <w:snapToGrid w:val="0"/>
          <w:kern w:val="22"/>
          <w:szCs w:val="22"/>
          <w:lang w:val="ru-RU"/>
        </w:rPr>
        <w:t xml:space="preserve"> ни одного делегата от Мьянмы.</w:t>
      </w:r>
      <w:proofErr w:type="gramEnd"/>
      <w:r w:rsidRPr="00CD6E9E">
        <w:rPr>
          <w:snapToGrid w:val="0"/>
          <w:kern w:val="22"/>
          <w:szCs w:val="22"/>
          <w:lang w:val="ru-RU"/>
        </w:rPr>
        <w:t xml:space="preserve"> Конференция Сторон приняла к сведению доклад </w:t>
      </w:r>
      <w:r w:rsidR="00D4630E">
        <w:rPr>
          <w:snapToGrid w:val="0"/>
          <w:kern w:val="22"/>
          <w:szCs w:val="22"/>
          <w:lang w:val="ru-RU"/>
        </w:rPr>
        <w:t>б</w:t>
      </w:r>
      <w:r w:rsidRPr="00CD6E9E">
        <w:rPr>
          <w:snapToGrid w:val="0"/>
          <w:kern w:val="22"/>
          <w:szCs w:val="22"/>
          <w:lang w:val="ru-RU"/>
        </w:rPr>
        <w:t>юро о полномочиях.</w:t>
      </w:r>
    </w:p>
    <w:p w:rsidR="00D4630E" w:rsidRDefault="00D4630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D4630E">
        <w:rPr>
          <w:snapToGrid w:val="0"/>
          <w:kern w:val="22"/>
          <w:szCs w:val="22"/>
          <w:lang w:val="ru-RU"/>
        </w:rPr>
        <w:t xml:space="preserve">Ряд глав делегаций подписали заявление о том, что они представят свои полномочия в надлежащей форме и в оригинале Исполнительному секретарю в течение 30 дней после закрытия </w:t>
      </w:r>
      <w:r>
        <w:rPr>
          <w:snapToGrid w:val="0"/>
          <w:kern w:val="22"/>
          <w:szCs w:val="22"/>
          <w:lang w:val="ru-RU"/>
        </w:rPr>
        <w:t>совещани</w:t>
      </w:r>
      <w:r w:rsidRPr="00D4630E">
        <w:rPr>
          <w:snapToGrid w:val="0"/>
          <w:kern w:val="22"/>
          <w:szCs w:val="22"/>
          <w:lang w:val="ru-RU"/>
        </w:rPr>
        <w:t xml:space="preserve">я и не позднее 19 января 2023 года. В соответствии со сложившейся практикой Конференция Сторон согласилась с предложением </w:t>
      </w:r>
      <w:r>
        <w:rPr>
          <w:snapToGrid w:val="0"/>
          <w:kern w:val="22"/>
          <w:szCs w:val="22"/>
          <w:lang w:val="ru-RU"/>
        </w:rPr>
        <w:t>б</w:t>
      </w:r>
      <w:r w:rsidRPr="00D4630E">
        <w:rPr>
          <w:snapToGrid w:val="0"/>
          <w:kern w:val="22"/>
          <w:szCs w:val="22"/>
          <w:lang w:val="ru-RU"/>
        </w:rPr>
        <w:t xml:space="preserve">юро о том, что те делегации, которые еще не </w:t>
      </w:r>
      <w:r w:rsidRPr="00D4630E">
        <w:rPr>
          <w:snapToGrid w:val="0"/>
          <w:kern w:val="22"/>
          <w:szCs w:val="22"/>
          <w:lang w:val="ru-RU"/>
        </w:rPr>
        <w:lastRenderedPageBreak/>
        <w:t xml:space="preserve">представили свои полномочия или представили полномочия, не полностью соответствующие положениям правила 18, </w:t>
      </w:r>
      <w:r>
        <w:rPr>
          <w:snapToGrid w:val="0"/>
          <w:kern w:val="22"/>
          <w:szCs w:val="22"/>
          <w:lang w:val="ru-RU"/>
        </w:rPr>
        <w:t>могут</w:t>
      </w:r>
      <w:r w:rsidRPr="00D4630E">
        <w:rPr>
          <w:snapToGrid w:val="0"/>
          <w:kern w:val="22"/>
          <w:szCs w:val="22"/>
          <w:lang w:val="ru-RU"/>
        </w:rPr>
        <w:t xml:space="preserve"> быть допущены к участию в совещании на временной основе.</w:t>
      </w:r>
    </w:p>
    <w:p w:rsidR="00D4630E" w:rsidRDefault="00D4630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D4630E">
        <w:rPr>
          <w:snapToGrid w:val="0"/>
          <w:kern w:val="22"/>
          <w:szCs w:val="22"/>
          <w:lang w:val="ru-RU"/>
        </w:rPr>
        <w:t xml:space="preserve">Соответственно, к 19 декабря 2022 года официальные полномочия, выданные главой государства или правительства, министром иностранных дел или, в случае региональной организации экономической интеграции, компетентным органом, как это предусмотрено правилом 18 правил процедуры, были представлены для представителей следующих 150 Сторон, участвующих во второй части </w:t>
      </w:r>
      <w:r>
        <w:rPr>
          <w:snapToGrid w:val="0"/>
          <w:kern w:val="22"/>
          <w:szCs w:val="22"/>
          <w:lang w:val="ru-RU"/>
        </w:rPr>
        <w:t>15-</w:t>
      </w:r>
      <w:r w:rsidRPr="00D4630E">
        <w:rPr>
          <w:snapToGrid w:val="0"/>
          <w:kern w:val="22"/>
          <w:szCs w:val="22"/>
          <w:lang w:val="ru-RU"/>
        </w:rPr>
        <w:t xml:space="preserve">го совещания: </w:t>
      </w:r>
      <w:proofErr w:type="gramStart"/>
      <w:r w:rsidR="00695769" w:rsidRPr="00695769">
        <w:rPr>
          <w:snapToGrid w:val="0"/>
          <w:kern w:val="22"/>
          <w:szCs w:val="22"/>
          <w:lang w:val="ru-RU"/>
        </w:rPr>
        <w:t xml:space="preserve">Австралия, Австрия, Азербайджан, Албания, Алжир, Ангола, Антигуа и </w:t>
      </w:r>
      <w:proofErr w:type="spellStart"/>
      <w:r w:rsidR="00695769" w:rsidRPr="00695769">
        <w:rPr>
          <w:snapToGrid w:val="0"/>
          <w:kern w:val="22"/>
          <w:szCs w:val="22"/>
          <w:lang w:val="ru-RU"/>
        </w:rPr>
        <w:t>Барбуда</w:t>
      </w:r>
      <w:proofErr w:type="spellEnd"/>
      <w:r w:rsidR="00695769" w:rsidRPr="00695769">
        <w:rPr>
          <w:snapToGrid w:val="0"/>
          <w:kern w:val="22"/>
          <w:szCs w:val="22"/>
          <w:lang w:val="ru-RU"/>
        </w:rPr>
        <w:t xml:space="preserve">, Аргентина, Армения, Багамские </w:t>
      </w:r>
      <w:r w:rsidR="00695769">
        <w:rPr>
          <w:snapToGrid w:val="0"/>
          <w:kern w:val="22"/>
          <w:szCs w:val="22"/>
          <w:lang w:val="ru-RU"/>
        </w:rPr>
        <w:t>О</w:t>
      </w:r>
      <w:r w:rsidR="00695769" w:rsidRPr="00695769">
        <w:rPr>
          <w:snapToGrid w:val="0"/>
          <w:kern w:val="22"/>
          <w:szCs w:val="22"/>
          <w:lang w:val="ru-RU"/>
        </w:rPr>
        <w:t xml:space="preserve">строва, Бангладеш, Барбадос, Бахрейн, Беларусь, Белиз, Бельгия, Бенин, Болгария, Боливия </w:t>
      </w:r>
      <w:r w:rsidR="00695769" w:rsidRPr="00743D9D">
        <w:rPr>
          <w:snapToGrid w:val="0"/>
          <w:kern w:val="22"/>
          <w:szCs w:val="22"/>
          <w:lang w:val="ru-RU"/>
        </w:rPr>
        <w:t>(</w:t>
      </w:r>
      <w:r w:rsidR="00743D9D" w:rsidRPr="00743D9D">
        <w:rPr>
          <w:snapToGrid w:val="0"/>
          <w:kern w:val="22"/>
          <w:szCs w:val="22"/>
          <w:lang w:val="ru-RU"/>
        </w:rPr>
        <w:t>М</w:t>
      </w:r>
      <w:r w:rsidR="00695769" w:rsidRPr="00743D9D">
        <w:rPr>
          <w:snapToGrid w:val="0"/>
          <w:kern w:val="22"/>
          <w:szCs w:val="22"/>
          <w:lang w:val="ru-RU"/>
        </w:rPr>
        <w:t xml:space="preserve">ногонациональное </w:t>
      </w:r>
      <w:r w:rsidR="00743D9D" w:rsidRPr="00743D9D">
        <w:rPr>
          <w:snapToGrid w:val="0"/>
          <w:kern w:val="22"/>
          <w:szCs w:val="22"/>
          <w:lang w:val="ru-RU"/>
        </w:rPr>
        <w:t>Г</w:t>
      </w:r>
      <w:r w:rsidR="00695769" w:rsidRPr="00743D9D">
        <w:rPr>
          <w:snapToGrid w:val="0"/>
          <w:kern w:val="22"/>
          <w:szCs w:val="22"/>
          <w:lang w:val="ru-RU"/>
        </w:rPr>
        <w:t>осударство), Босния и Герцеговина, Ботсвана, Бразилия, Буркина-Фасо, Бута</w:t>
      </w:r>
      <w:r w:rsidR="00695769" w:rsidRPr="00695769">
        <w:rPr>
          <w:snapToGrid w:val="0"/>
          <w:kern w:val="22"/>
          <w:szCs w:val="22"/>
          <w:lang w:val="ru-RU"/>
        </w:rPr>
        <w:t xml:space="preserve">н, </w:t>
      </w:r>
      <w:proofErr w:type="spellStart"/>
      <w:r w:rsidR="00695769" w:rsidRPr="00695769">
        <w:rPr>
          <w:snapToGrid w:val="0"/>
          <w:kern w:val="22"/>
          <w:szCs w:val="22"/>
          <w:lang w:val="ru-RU"/>
        </w:rPr>
        <w:t>Вануату</w:t>
      </w:r>
      <w:proofErr w:type="spellEnd"/>
      <w:r w:rsidR="00695769" w:rsidRPr="00695769">
        <w:rPr>
          <w:snapToGrid w:val="0"/>
          <w:kern w:val="22"/>
          <w:szCs w:val="22"/>
          <w:lang w:val="ru-RU"/>
        </w:rPr>
        <w:t>, Венгрия, Вьетнам, Гайана, Гамбия, Гана, Гватемала, Гвинея-Бисау, Германия, Государство Палестина, Гренада, Греция, Грузия, Дания, Доминиканская Республика, Европейский союз, Египет, Замбия, Зимбабве, Израиль, Индия, Индонезия, Иран (Исламская Республика), Ирландия</w:t>
      </w:r>
      <w:proofErr w:type="gramEnd"/>
      <w:r w:rsidR="00695769" w:rsidRPr="00695769">
        <w:rPr>
          <w:snapToGrid w:val="0"/>
          <w:kern w:val="22"/>
          <w:szCs w:val="22"/>
          <w:lang w:val="ru-RU"/>
        </w:rPr>
        <w:t xml:space="preserve">, </w:t>
      </w:r>
      <w:proofErr w:type="gramStart"/>
      <w:r w:rsidR="00695769" w:rsidRPr="00695769">
        <w:rPr>
          <w:snapToGrid w:val="0"/>
          <w:kern w:val="22"/>
          <w:szCs w:val="22"/>
          <w:lang w:val="ru-RU"/>
        </w:rPr>
        <w:t>Исландия, Испания, Италия, Йемен, Кабо-Верде, Камбоджа, Камерун, Канада, Катар, Кения, Кипр, Кирибати, Китай, Колумбия, Коста-Рика, Кот-д'Ивуар, Куба, Кувейт, Кыргызстан, Лесото, Либерия, Литва, Лихтенштейн, Люксембург, Маврикий, Мавритания, Мадагаскар, Малави, Мальдивские Острова, Мальта, Марокко, Мексика, Микронезия (Федеративные Штаты), Мозамбик, Монако, Монголия, Намибия, Нигер, Нигерия</w:t>
      </w:r>
      <w:r w:rsidR="006A0424">
        <w:rPr>
          <w:snapToGrid w:val="0"/>
          <w:kern w:val="22"/>
          <w:szCs w:val="22"/>
          <w:lang w:val="ru-RU"/>
        </w:rPr>
        <w:t>,</w:t>
      </w:r>
      <w:r w:rsidR="00695769" w:rsidRPr="00695769">
        <w:rPr>
          <w:snapToGrid w:val="0"/>
          <w:kern w:val="22"/>
          <w:szCs w:val="22"/>
          <w:lang w:val="ru-RU"/>
        </w:rPr>
        <w:t xml:space="preserve"> </w:t>
      </w:r>
      <w:r w:rsidR="006A0424" w:rsidRPr="00695769">
        <w:rPr>
          <w:snapToGrid w:val="0"/>
          <w:kern w:val="22"/>
          <w:szCs w:val="22"/>
          <w:lang w:val="ru-RU"/>
        </w:rPr>
        <w:t>Нидерланды,</w:t>
      </w:r>
      <w:r w:rsidR="006A0424">
        <w:rPr>
          <w:snapToGrid w:val="0"/>
          <w:kern w:val="22"/>
          <w:szCs w:val="22"/>
          <w:lang w:val="ru-RU"/>
        </w:rPr>
        <w:t xml:space="preserve"> </w:t>
      </w:r>
      <w:r w:rsidR="006A0424" w:rsidRPr="00695769">
        <w:rPr>
          <w:snapToGrid w:val="0"/>
          <w:kern w:val="22"/>
          <w:szCs w:val="22"/>
          <w:lang w:val="ru-RU"/>
        </w:rPr>
        <w:t>Никарагуа,</w:t>
      </w:r>
      <w:r w:rsidR="006A0424">
        <w:rPr>
          <w:snapToGrid w:val="0"/>
          <w:kern w:val="22"/>
          <w:szCs w:val="22"/>
          <w:lang w:val="ru-RU"/>
        </w:rPr>
        <w:t xml:space="preserve"> </w:t>
      </w:r>
      <w:proofErr w:type="spellStart"/>
      <w:r w:rsidR="006A0424" w:rsidRPr="00695769">
        <w:rPr>
          <w:snapToGrid w:val="0"/>
          <w:kern w:val="22"/>
          <w:szCs w:val="22"/>
          <w:lang w:val="ru-RU"/>
        </w:rPr>
        <w:t>Ниуэ</w:t>
      </w:r>
      <w:proofErr w:type="spellEnd"/>
      <w:r w:rsidR="006A0424" w:rsidRPr="00695769">
        <w:rPr>
          <w:snapToGrid w:val="0"/>
          <w:kern w:val="22"/>
          <w:szCs w:val="22"/>
          <w:lang w:val="ru-RU"/>
        </w:rPr>
        <w:t>,</w:t>
      </w:r>
      <w:r w:rsidR="006A0424">
        <w:rPr>
          <w:snapToGrid w:val="0"/>
          <w:kern w:val="22"/>
          <w:szCs w:val="22"/>
          <w:lang w:val="ru-RU"/>
        </w:rPr>
        <w:t xml:space="preserve"> </w:t>
      </w:r>
      <w:r w:rsidR="00695769" w:rsidRPr="00695769">
        <w:rPr>
          <w:snapToGrid w:val="0"/>
          <w:kern w:val="22"/>
          <w:szCs w:val="22"/>
          <w:lang w:val="ru-RU"/>
        </w:rPr>
        <w:t>Новая Зеландия, Норвегия, Объединенная Республика Танзания, Объединенные Арабские Эмираты, Оман, Острова Кука, Палау, Панама</w:t>
      </w:r>
      <w:proofErr w:type="gramEnd"/>
      <w:r w:rsidR="00695769" w:rsidRPr="00695769">
        <w:rPr>
          <w:snapToGrid w:val="0"/>
          <w:kern w:val="22"/>
          <w:szCs w:val="22"/>
          <w:lang w:val="ru-RU"/>
        </w:rPr>
        <w:t xml:space="preserve">, </w:t>
      </w:r>
      <w:proofErr w:type="gramStart"/>
      <w:r w:rsidR="00695769" w:rsidRPr="00695769">
        <w:rPr>
          <w:snapToGrid w:val="0"/>
          <w:kern w:val="22"/>
          <w:szCs w:val="22"/>
          <w:lang w:val="ru-RU"/>
        </w:rPr>
        <w:t xml:space="preserve">Парагвай, Перу, Польша, Португалия, Республика Корея, Республика Молдова, Российская Федерация, Руанда, Румыния, Сальвадор, Самоа, Северная Македония, Сейшельские </w:t>
      </w:r>
      <w:r w:rsidR="00695769">
        <w:rPr>
          <w:snapToGrid w:val="0"/>
          <w:kern w:val="22"/>
          <w:szCs w:val="22"/>
          <w:lang w:val="ru-RU"/>
        </w:rPr>
        <w:t>О</w:t>
      </w:r>
      <w:r w:rsidR="00695769" w:rsidRPr="00695769">
        <w:rPr>
          <w:snapToGrid w:val="0"/>
          <w:kern w:val="22"/>
          <w:szCs w:val="22"/>
          <w:lang w:val="ru-RU"/>
        </w:rPr>
        <w:t xml:space="preserve">строва, </w:t>
      </w:r>
      <w:proofErr w:type="spellStart"/>
      <w:r w:rsidR="00695769" w:rsidRPr="00695769">
        <w:rPr>
          <w:snapToGrid w:val="0"/>
          <w:kern w:val="22"/>
          <w:szCs w:val="22"/>
          <w:lang w:val="ru-RU"/>
        </w:rPr>
        <w:t>Сент-Китс</w:t>
      </w:r>
      <w:proofErr w:type="spellEnd"/>
      <w:r w:rsidR="00695769" w:rsidRPr="00695769">
        <w:rPr>
          <w:snapToGrid w:val="0"/>
          <w:kern w:val="22"/>
          <w:szCs w:val="22"/>
          <w:lang w:val="ru-RU"/>
        </w:rPr>
        <w:t xml:space="preserve"> и </w:t>
      </w:r>
      <w:proofErr w:type="spellStart"/>
      <w:r w:rsidR="00695769" w:rsidRPr="00695769">
        <w:rPr>
          <w:snapToGrid w:val="0"/>
          <w:kern w:val="22"/>
          <w:szCs w:val="22"/>
          <w:lang w:val="ru-RU"/>
        </w:rPr>
        <w:t>Невис</w:t>
      </w:r>
      <w:proofErr w:type="spellEnd"/>
      <w:r w:rsidR="00695769" w:rsidRPr="00695769">
        <w:rPr>
          <w:snapToGrid w:val="0"/>
          <w:kern w:val="22"/>
          <w:szCs w:val="22"/>
          <w:lang w:val="ru-RU"/>
        </w:rPr>
        <w:t xml:space="preserve">, Сент-Люсия, Сербия, Сингапур, Сирийская Арабская Республика, Словакия, Словения, Соединенное Королевство, Судан, Суринам, Таджикистан, Таиланд, Тимор-Лешти, Того, Тонга, Тринидад и Тобаго, Тувалу, Тунис, Турция, Уганда, Узбекистан, Уругвай, Фиджи, Филиппины, Финляндия, Франция, Хорватия, Чехия, Чили, Швейцария, Швеция, Эквадор, Эритрея, </w:t>
      </w:r>
      <w:proofErr w:type="spellStart"/>
      <w:r w:rsidR="00695769" w:rsidRPr="00695769">
        <w:rPr>
          <w:snapToGrid w:val="0"/>
          <w:kern w:val="22"/>
          <w:szCs w:val="22"/>
          <w:lang w:val="ru-RU"/>
        </w:rPr>
        <w:t>Эсватини</w:t>
      </w:r>
      <w:proofErr w:type="spellEnd"/>
      <w:r w:rsidR="00695769" w:rsidRPr="00695769">
        <w:rPr>
          <w:snapToGrid w:val="0"/>
          <w:kern w:val="22"/>
          <w:szCs w:val="22"/>
          <w:lang w:val="ru-RU"/>
        </w:rPr>
        <w:t>, Эстония</w:t>
      </w:r>
      <w:proofErr w:type="gramEnd"/>
      <w:r w:rsidR="00695769" w:rsidRPr="00695769">
        <w:rPr>
          <w:snapToGrid w:val="0"/>
          <w:kern w:val="22"/>
          <w:szCs w:val="22"/>
          <w:lang w:val="ru-RU"/>
        </w:rPr>
        <w:t>, Эфиопия, Южная Африка, Ямайка</w:t>
      </w:r>
      <w:r w:rsidR="00695769">
        <w:rPr>
          <w:snapToGrid w:val="0"/>
          <w:kern w:val="22"/>
          <w:szCs w:val="22"/>
          <w:lang w:val="ru-RU"/>
        </w:rPr>
        <w:t xml:space="preserve"> и </w:t>
      </w:r>
      <w:r w:rsidR="00695769" w:rsidRPr="00695769">
        <w:rPr>
          <w:snapToGrid w:val="0"/>
          <w:kern w:val="22"/>
          <w:szCs w:val="22"/>
          <w:lang w:val="ru-RU"/>
        </w:rPr>
        <w:t>Япония</w:t>
      </w:r>
      <w:r w:rsidRPr="00D4630E">
        <w:rPr>
          <w:snapToGrid w:val="0"/>
          <w:kern w:val="22"/>
          <w:szCs w:val="22"/>
          <w:lang w:val="ru-RU"/>
        </w:rPr>
        <w:t>.</w:t>
      </w:r>
    </w:p>
    <w:p w:rsidR="006A0424" w:rsidRDefault="006A0424"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6A0424">
        <w:rPr>
          <w:snapToGrid w:val="0"/>
          <w:kern w:val="22"/>
          <w:szCs w:val="22"/>
          <w:lang w:val="ru-RU"/>
        </w:rPr>
        <w:t xml:space="preserve">По состоянию на 19 января 2023 года 10 дополнительных Сторон представили действительные полномочия: </w:t>
      </w:r>
      <w:proofErr w:type="gramStart"/>
      <w:r w:rsidRPr="006A0424">
        <w:rPr>
          <w:snapToGrid w:val="0"/>
          <w:kern w:val="22"/>
          <w:szCs w:val="22"/>
          <w:lang w:val="ru-RU"/>
        </w:rPr>
        <w:t>Венесуэла (Боливарианская Республика), Габон, Гондурас, Малайзия, Мали, Непал, Саудовская Аравия, Соломоновы Острова, Шри-Ланка</w:t>
      </w:r>
      <w:r>
        <w:rPr>
          <w:snapToGrid w:val="0"/>
          <w:kern w:val="22"/>
          <w:szCs w:val="22"/>
          <w:lang w:val="ru-RU"/>
        </w:rPr>
        <w:t xml:space="preserve"> и</w:t>
      </w:r>
      <w:r w:rsidRPr="006A0424">
        <w:rPr>
          <w:snapToGrid w:val="0"/>
          <w:kern w:val="22"/>
          <w:szCs w:val="22"/>
          <w:lang w:val="ru-RU"/>
        </w:rPr>
        <w:t xml:space="preserve"> Южный Судан.</w:t>
      </w:r>
      <w:proofErr w:type="gramEnd"/>
    </w:p>
    <w:p w:rsidR="006A0424" w:rsidRPr="006A0424" w:rsidRDefault="006A0424" w:rsidP="006A0424">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6A0424">
        <w:rPr>
          <w:lang w:val="ru-RU"/>
        </w:rPr>
        <w:t xml:space="preserve">Были также получены </w:t>
      </w:r>
      <w:r w:rsidR="005D0FE4">
        <w:rPr>
          <w:lang w:val="ru-RU"/>
        </w:rPr>
        <w:t>полномочия</w:t>
      </w:r>
      <w:r w:rsidRPr="006A0424">
        <w:rPr>
          <w:lang w:val="ru-RU"/>
        </w:rPr>
        <w:t xml:space="preserve"> от двух государств, не являющихся </w:t>
      </w:r>
      <w:r w:rsidR="005D0FE4">
        <w:rPr>
          <w:lang w:val="ru-RU"/>
        </w:rPr>
        <w:t>Сторонами</w:t>
      </w:r>
      <w:r w:rsidR="00743D9D">
        <w:rPr>
          <w:lang w:val="ru-RU"/>
        </w:rPr>
        <w:t>, Святого</w:t>
      </w:r>
      <w:r w:rsidRPr="006A0424">
        <w:rPr>
          <w:lang w:val="ru-RU"/>
        </w:rPr>
        <w:t xml:space="preserve"> Престола и С</w:t>
      </w:r>
      <w:r w:rsidR="00743D9D">
        <w:rPr>
          <w:lang w:val="ru-RU"/>
        </w:rPr>
        <w:t>ША</w:t>
      </w:r>
      <w:r w:rsidRPr="006A0424">
        <w:rPr>
          <w:lang w:val="ru-RU"/>
        </w:rPr>
        <w:t>.</w:t>
      </w:r>
    </w:p>
    <w:p w:rsidR="00D77560" w:rsidRPr="00210F20" w:rsidRDefault="007D0C1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4.</w:t>
      </w:r>
      <w:r w:rsidR="00D77560" w:rsidRPr="00210F20">
        <w:rPr>
          <w:b/>
          <w:bCs/>
          <w:snapToGrid w:val="0"/>
          <w:kern w:val="22"/>
          <w:szCs w:val="22"/>
          <w:lang w:val="ru-RU"/>
        </w:rPr>
        <w:tab/>
      </w:r>
      <w:r w:rsidRPr="00210F20">
        <w:rPr>
          <w:b/>
          <w:bCs/>
          <w:lang w:val="ru-RU"/>
        </w:rPr>
        <w:t>Неурегулированные вопросы</w:t>
      </w:r>
    </w:p>
    <w:p w:rsidR="00D77560" w:rsidRPr="00210F20" w:rsidRDefault="005D0FE4"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5D0FE4">
        <w:rPr>
          <w:snapToGrid w:val="0"/>
          <w:kern w:val="22"/>
          <w:szCs w:val="22"/>
          <w:lang w:val="ru-RU"/>
        </w:rPr>
        <w:t>Конференция Сторон рассмотрела пункт 4 повестки дня в ходе первой части 15-го совещания и не рассматривала его вновь в ходе второй части.</w:t>
      </w:r>
      <w:r>
        <w:rPr>
          <w:snapToGrid w:val="0"/>
          <w:kern w:val="22"/>
          <w:szCs w:val="22"/>
          <w:lang w:val="ru-RU"/>
        </w:rPr>
        <w:t xml:space="preserve"> </w:t>
      </w:r>
    </w:p>
    <w:p w:rsidR="00F30A1E" w:rsidRPr="00210F20" w:rsidRDefault="007D0C1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lang w:val="ru-RU"/>
        </w:rPr>
      </w:pPr>
      <w:r w:rsidRPr="00210F20">
        <w:rPr>
          <w:b/>
          <w:bCs/>
          <w:lang w:val="ru-RU"/>
        </w:rPr>
        <w:t>Пункт</w:t>
      </w:r>
      <w:r w:rsidR="00F30A1E" w:rsidRPr="00210F20">
        <w:rPr>
          <w:b/>
          <w:bCs/>
          <w:lang w:val="ru-RU"/>
        </w:rPr>
        <w:t xml:space="preserve"> 5.</w:t>
      </w:r>
      <w:r w:rsidR="00447AE6" w:rsidRPr="00210F20">
        <w:rPr>
          <w:b/>
          <w:bCs/>
          <w:lang w:val="ru-RU"/>
        </w:rPr>
        <w:tab/>
      </w:r>
      <w:r w:rsidRPr="00210F20">
        <w:rPr>
          <w:b/>
          <w:bCs/>
          <w:lang w:val="ru-RU"/>
        </w:rPr>
        <w:t>Даты и место проведения будущих совещаний Конференции Сторон</w:t>
      </w:r>
    </w:p>
    <w:p w:rsidR="00A9431D" w:rsidRPr="00210F20" w:rsidRDefault="007D0C15" w:rsidP="00ED5098">
      <w:pPr>
        <w:pStyle w:val="Para1"/>
        <w:numPr>
          <w:ilvl w:val="0"/>
          <w:numId w:val="21"/>
        </w:numPr>
        <w:tabs>
          <w:tab w:val="clear" w:pos="360"/>
        </w:tabs>
        <w:rPr>
          <w:lang w:val="ru-RU"/>
        </w:rPr>
      </w:pPr>
      <w:r w:rsidRPr="00210F20">
        <w:rPr>
          <w:bCs/>
          <w:lang w:val="ru-RU"/>
        </w:rPr>
        <w:t xml:space="preserve">Ранее Конференция Сторон в решении </w:t>
      </w:r>
      <w:r w:rsidR="005D0FE4">
        <w:rPr>
          <w:bCs/>
          <w:lang w:val="fr-FR"/>
        </w:rPr>
        <w:t>XIII</w:t>
      </w:r>
      <w:r w:rsidRPr="00210F20">
        <w:rPr>
          <w:bCs/>
          <w:lang w:val="ru-RU"/>
        </w:rPr>
        <w:t>/33 постановила, что местом проведения ее 16-го совещания будет Турция.</w:t>
      </w:r>
    </w:p>
    <w:p w:rsidR="00A9431D" w:rsidRPr="00210F20" w:rsidRDefault="00266D0E" w:rsidP="001F2FF3">
      <w:pPr>
        <w:pStyle w:val="Para1"/>
        <w:numPr>
          <w:ilvl w:val="0"/>
          <w:numId w:val="21"/>
        </w:numPr>
        <w:tabs>
          <w:tab w:val="clear" w:pos="360"/>
        </w:tabs>
        <w:rPr>
          <w:bCs/>
          <w:lang w:val="ru-RU"/>
        </w:rPr>
      </w:pPr>
      <w:proofErr w:type="gramStart"/>
      <w:r w:rsidRPr="00712CCC">
        <w:rPr>
          <w:lang w:val="ru-RU"/>
        </w:rPr>
        <w:t xml:space="preserve">На </w:t>
      </w:r>
      <w:r w:rsidR="005D0FE4" w:rsidRPr="005D0FE4">
        <w:rPr>
          <w:lang w:val="ru-RU"/>
        </w:rPr>
        <w:t xml:space="preserve">своем 1-м пленарном заседании </w:t>
      </w:r>
      <w:r w:rsidRPr="00712CCC">
        <w:rPr>
          <w:lang w:val="ru-RU"/>
        </w:rPr>
        <w:t xml:space="preserve">Конференции Сторон </w:t>
      </w:r>
      <w:r w:rsidR="005D0FE4" w:rsidRPr="005D0FE4">
        <w:rPr>
          <w:lang w:val="ru-RU"/>
        </w:rPr>
        <w:t>отметила</w:t>
      </w:r>
      <w:r w:rsidRPr="00712CCC">
        <w:rPr>
          <w:lang w:val="ru-RU"/>
        </w:rPr>
        <w:t>, что 17-е совещание</w:t>
      </w:r>
      <w:r w:rsidR="001A1526" w:rsidRPr="00712CCC">
        <w:rPr>
          <w:lang w:val="ru-RU"/>
        </w:rPr>
        <w:t>, как ожидается, будет</w:t>
      </w:r>
      <w:r w:rsidRPr="00712CCC">
        <w:rPr>
          <w:lang w:val="ru-RU"/>
        </w:rPr>
        <w:t xml:space="preserve"> проводиться стороной из региона Восточной Европы и решила, что Председатель проведет консультации со Сторонами и подготовит проект решения о датах проведения 16-го и последующих совещаний, учитывая рекомендацию 3/19 Вспомогательного органа по осуществлению, приведенную в </w:t>
      </w:r>
      <w:r w:rsidR="00743D9D">
        <w:rPr>
          <w:lang w:val="ru-RU"/>
        </w:rPr>
        <w:t>компиляции</w:t>
      </w:r>
      <w:r w:rsidRPr="00712CCC">
        <w:rPr>
          <w:lang w:val="ru-RU"/>
        </w:rPr>
        <w:t xml:space="preserve"> проектов решений (</w:t>
      </w:r>
      <w:r>
        <w:t>CBD</w:t>
      </w:r>
      <w:r w:rsidRPr="00712CCC">
        <w:rPr>
          <w:lang w:val="ru-RU"/>
        </w:rPr>
        <w:t>/</w:t>
      </w:r>
      <w:r>
        <w:t>COP</w:t>
      </w:r>
      <w:r w:rsidRPr="00712CCC">
        <w:rPr>
          <w:lang w:val="ru-RU"/>
        </w:rPr>
        <w:t>/15/2).</w:t>
      </w:r>
      <w:proofErr w:type="gramEnd"/>
    </w:p>
    <w:p w:rsidR="00266D0E" w:rsidRPr="00266D0E" w:rsidRDefault="00266D0E" w:rsidP="00266D0E">
      <w:pPr>
        <w:pStyle w:val="Para1"/>
        <w:numPr>
          <w:ilvl w:val="0"/>
          <w:numId w:val="21"/>
        </w:numPr>
        <w:tabs>
          <w:tab w:val="clear" w:pos="360"/>
        </w:tabs>
        <w:overflowPunct w:val="0"/>
        <w:autoSpaceDE w:val="0"/>
        <w:autoSpaceDN w:val="0"/>
        <w:snapToGrid w:val="0"/>
        <w:spacing w:before="0"/>
        <w:rPr>
          <w:lang w:val="ru-RU"/>
        </w:rPr>
      </w:pPr>
      <w:r w:rsidRPr="00712CCC">
        <w:rPr>
          <w:lang w:val="ru-RU"/>
        </w:rPr>
        <w:t xml:space="preserve">На </w:t>
      </w:r>
      <w:r w:rsidR="005D0FE4">
        <w:rPr>
          <w:lang w:val="fr-FR"/>
        </w:rPr>
        <w:t>2-</w:t>
      </w:r>
      <w:r w:rsidRPr="00712CCC">
        <w:rPr>
          <w:lang w:val="ru-RU"/>
        </w:rPr>
        <w:t>м пленарном заседании с заявлением выступил представитель Тур</w:t>
      </w:r>
      <w:r w:rsidR="001A1526" w:rsidRPr="00712CCC">
        <w:rPr>
          <w:lang w:val="ru-RU"/>
        </w:rPr>
        <w:t>ции</w:t>
      </w:r>
      <w:r w:rsidRPr="00712CCC">
        <w:rPr>
          <w:lang w:val="ru-RU"/>
        </w:rPr>
        <w:t xml:space="preserve"> в качестве принимающей стороны 16-го совещания Конференции Сторон.</w:t>
      </w:r>
    </w:p>
    <w:p w:rsidR="00266D0E" w:rsidRPr="005D0FE4" w:rsidRDefault="005D0FE4" w:rsidP="00266D0E">
      <w:pPr>
        <w:pStyle w:val="Para1"/>
        <w:numPr>
          <w:ilvl w:val="0"/>
          <w:numId w:val="21"/>
        </w:numPr>
        <w:tabs>
          <w:tab w:val="clear" w:pos="360"/>
        </w:tabs>
        <w:overflowPunct w:val="0"/>
        <w:autoSpaceDE w:val="0"/>
        <w:autoSpaceDN w:val="0"/>
        <w:snapToGrid w:val="0"/>
        <w:spacing w:before="0"/>
        <w:rPr>
          <w:lang w:val="ru-RU"/>
        </w:rPr>
      </w:pPr>
      <w:r w:rsidRPr="005D0FE4">
        <w:rPr>
          <w:lang w:val="ru-RU"/>
        </w:rPr>
        <w:t>На своем 5-м пленарном заседании Конференция Сторон рассмотрела проект решения CBD/COP/15/L.35, представленный Председателем, и приняла его в качестве решения 15/32.</w:t>
      </w:r>
    </w:p>
    <w:p w:rsidR="00D77560" w:rsidRPr="00210F20"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lang w:val="ru-RU"/>
        </w:rPr>
      </w:pPr>
      <w:r w:rsidRPr="00210F20">
        <w:rPr>
          <w:b/>
          <w:bCs/>
          <w:caps/>
          <w:snapToGrid w:val="0"/>
          <w:kern w:val="22"/>
          <w:szCs w:val="22"/>
          <w:lang w:val="ru-RU"/>
        </w:rPr>
        <w:lastRenderedPageBreak/>
        <w:t>II.</w:t>
      </w:r>
      <w:r w:rsidRPr="00210F20">
        <w:rPr>
          <w:b/>
          <w:bCs/>
          <w:caps/>
          <w:snapToGrid w:val="0"/>
          <w:kern w:val="22"/>
          <w:szCs w:val="22"/>
          <w:lang w:val="ru-RU"/>
        </w:rPr>
        <w:tab/>
      </w:r>
      <w:r w:rsidR="00692235" w:rsidRPr="00210F20">
        <w:rPr>
          <w:b/>
          <w:bCs/>
          <w:caps/>
          <w:snapToGrid w:val="0"/>
          <w:kern w:val="22"/>
          <w:szCs w:val="22"/>
          <w:lang w:val="ru-RU"/>
        </w:rPr>
        <w:t>ДОКЛАДЫ</w:t>
      </w:r>
    </w:p>
    <w:p w:rsidR="00D77560" w:rsidRPr="004B677A" w:rsidRDefault="0069223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6.</w:t>
      </w:r>
      <w:r w:rsidR="00D77560" w:rsidRPr="00210F20">
        <w:rPr>
          <w:b/>
          <w:bCs/>
          <w:snapToGrid w:val="0"/>
          <w:kern w:val="22"/>
          <w:szCs w:val="22"/>
          <w:lang w:val="ru-RU"/>
        </w:rPr>
        <w:tab/>
      </w:r>
      <w:r w:rsidRPr="004B677A">
        <w:rPr>
          <w:b/>
          <w:bCs/>
          <w:snapToGrid w:val="0"/>
          <w:kern w:val="22"/>
          <w:szCs w:val="22"/>
          <w:lang w:val="ru-RU"/>
        </w:rPr>
        <w:t>Доклады межсессионных и региональных подготовительных совещаний</w:t>
      </w:r>
    </w:p>
    <w:p w:rsidR="005C22DA" w:rsidRPr="00210F20" w:rsidRDefault="00692235" w:rsidP="00442F78">
      <w:pPr>
        <w:pStyle w:val="Para1"/>
        <w:numPr>
          <w:ilvl w:val="0"/>
          <w:numId w:val="21"/>
        </w:numPr>
        <w:suppressLineNumbers/>
        <w:tabs>
          <w:tab w:val="clear" w:pos="360"/>
        </w:tabs>
        <w:suppressAutoHyphens/>
        <w:rPr>
          <w:rFonts w:eastAsia="Malgun Gothic"/>
          <w:kern w:val="22"/>
          <w:szCs w:val="22"/>
          <w:lang w:val="ru-RU"/>
        </w:rPr>
      </w:pPr>
      <w:r w:rsidRPr="004B677A">
        <w:rPr>
          <w:lang w:val="ru-RU"/>
        </w:rPr>
        <w:t xml:space="preserve">На </w:t>
      </w:r>
      <w:r w:rsidR="00A41CAB" w:rsidRPr="004B677A">
        <w:rPr>
          <w:lang w:val="fr-FR"/>
        </w:rPr>
        <w:t>1-</w:t>
      </w:r>
      <w:r w:rsidRPr="004B677A">
        <w:rPr>
          <w:lang w:val="ru-RU"/>
        </w:rPr>
        <w:t xml:space="preserve">м </w:t>
      </w:r>
      <w:r w:rsidR="001A1526" w:rsidRPr="004B677A">
        <w:rPr>
          <w:lang w:val="ru-RU"/>
        </w:rPr>
        <w:t>пленарном</w:t>
      </w:r>
      <w:r w:rsidR="001A1526">
        <w:rPr>
          <w:lang w:val="ru-RU"/>
        </w:rPr>
        <w:t xml:space="preserve"> </w:t>
      </w:r>
      <w:r w:rsidRPr="00210F20">
        <w:rPr>
          <w:lang w:val="ru-RU"/>
        </w:rPr>
        <w:t xml:space="preserve">заседании </w:t>
      </w:r>
      <w:r w:rsidR="00A41CAB" w:rsidRPr="00A41CAB">
        <w:rPr>
          <w:lang w:val="ru-RU"/>
        </w:rPr>
        <w:t xml:space="preserve">Конференции Сторон были представлены </w:t>
      </w:r>
      <w:r w:rsidRPr="00210F20">
        <w:rPr>
          <w:lang w:val="ru-RU"/>
        </w:rPr>
        <w:t xml:space="preserve">доклады о межсессионной работе, проделанной </w:t>
      </w:r>
      <w:r w:rsidR="00A41CAB" w:rsidRPr="00A41CAB">
        <w:rPr>
          <w:lang w:val="ru-RU"/>
        </w:rPr>
        <w:t>после первой части 15-го совещан</w:t>
      </w:r>
      <w:r w:rsidR="00A41CAB">
        <w:rPr>
          <w:lang w:val="ru-RU"/>
        </w:rPr>
        <w:t xml:space="preserve">ия, а именно: </w:t>
      </w:r>
      <w:r w:rsidRPr="00210F20">
        <w:rPr>
          <w:lang w:val="ru-RU"/>
        </w:rPr>
        <w:t xml:space="preserve">доклад </w:t>
      </w:r>
      <w:r w:rsidR="00A41CAB" w:rsidRPr="00210F20">
        <w:rPr>
          <w:lang w:val="ru-RU"/>
        </w:rPr>
        <w:t xml:space="preserve">Вспомогательного органа по научным, техническим и технологическим консультациям </w:t>
      </w:r>
      <w:r w:rsidRPr="00210F20">
        <w:rPr>
          <w:lang w:val="ru-RU"/>
        </w:rPr>
        <w:t xml:space="preserve">о работе </w:t>
      </w:r>
      <w:r w:rsidR="00A41CAB">
        <w:rPr>
          <w:lang w:val="ru-RU"/>
        </w:rPr>
        <w:t xml:space="preserve">его </w:t>
      </w:r>
      <w:r w:rsidRPr="00210F20">
        <w:rPr>
          <w:lang w:val="ru-RU"/>
        </w:rPr>
        <w:t xml:space="preserve">24-го совещания (CBD/SBSTTA/24/12), доклад </w:t>
      </w:r>
      <w:r w:rsidR="00A41CAB" w:rsidRPr="00210F20">
        <w:rPr>
          <w:lang w:val="ru-RU"/>
        </w:rPr>
        <w:t xml:space="preserve">Вспомогательного органа по осуществлению </w:t>
      </w:r>
      <w:r w:rsidRPr="00210F20">
        <w:rPr>
          <w:lang w:val="ru-RU"/>
        </w:rPr>
        <w:t xml:space="preserve">о работе </w:t>
      </w:r>
      <w:r w:rsidR="00A41CAB">
        <w:rPr>
          <w:lang w:val="ru-RU"/>
        </w:rPr>
        <w:t xml:space="preserve">его </w:t>
      </w:r>
      <w:r w:rsidRPr="00210F20">
        <w:rPr>
          <w:lang w:val="ru-RU"/>
        </w:rPr>
        <w:t xml:space="preserve">третьего совещания (CBD/SBI/3/21) и доклады </w:t>
      </w:r>
      <w:r w:rsidR="00A41CAB" w:rsidRPr="00210F20">
        <w:rPr>
          <w:lang w:val="ru-RU"/>
        </w:rPr>
        <w:t xml:space="preserve">Рабочей группы открытого состава по подготовке глобальной рамочной программы в области биоразнообразия на период после 2020 года </w:t>
      </w:r>
      <w:r w:rsidRPr="00210F20">
        <w:rPr>
          <w:lang w:val="ru-RU"/>
        </w:rPr>
        <w:t xml:space="preserve">о работе </w:t>
      </w:r>
      <w:r w:rsidR="00A41CAB">
        <w:rPr>
          <w:lang w:val="ru-RU"/>
        </w:rPr>
        <w:t>в</w:t>
      </w:r>
      <w:r w:rsidR="00A41CAB" w:rsidRPr="00A41CAB">
        <w:rPr>
          <w:lang w:val="ru-RU"/>
        </w:rPr>
        <w:t xml:space="preserve">торой части </w:t>
      </w:r>
      <w:r w:rsidR="00A41CAB">
        <w:rPr>
          <w:lang w:val="ru-RU"/>
        </w:rPr>
        <w:t xml:space="preserve">ее </w:t>
      </w:r>
      <w:r w:rsidR="00A41CAB" w:rsidRPr="00A41CAB">
        <w:rPr>
          <w:lang w:val="ru-RU"/>
        </w:rPr>
        <w:t>третьего совещания</w:t>
      </w:r>
      <w:r w:rsidR="00A41CAB">
        <w:rPr>
          <w:lang w:val="ru-RU"/>
        </w:rPr>
        <w:t xml:space="preserve"> и работе ее</w:t>
      </w:r>
      <w:r w:rsidRPr="00210F20">
        <w:rPr>
          <w:lang w:val="ru-RU"/>
        </w:rPr>
        <w:t xml:space="preserve"> четвертого и пятого совещаний (CBD/WG2020/3/7, CBD/WG2020/4/4 и CBD/WG2020/5/5</w:t>
      </w:r>
      <w:r w:rsidR="00442F78">
        <w:rPr>
          <w:lang w:val="ru-RU"/>
        </w:rPr>
        <w:t>, соответственно</w:t>
      </w:r>
      <w:r w:rsidRPr="00210F20">
        <w:rPr>
          <w:lang w:val="ru-RU"/>
        </w:rPr>
        <w:t>).</w:t>
      </w:r>
    </w:p>
    <w:p w:rsidR="005C22DA" w:rsidRPr="00210F20" w:rsidRDefault="00692235" w:rsidP="00442F78">
      <w:pPr>
        <w:pStyle w:val="Para1"/>
        <w:numPr>
          <w:ilvl w:val="0"/>
          <w:numId w:val="21"/>
        </w:numPr>
        <w:suppressLineNumbers/>
        <w:tabs>
          <w:tab w:val="clear" w:pos="360"/>
        </w:tabs>
        <w:suppressAutoHyphens/>
        <w:rPr>
          <w:rFonts w:eastAsia="Malgun Gothic"/>
          <w:kern w:val="22"/>
          <w:szCs w:val="22"/>
          <w:lang w:val="ru-RU"/>
        </w:rPr>
      </w:pPr>
      <w:r w:rsidRPr="00210F20">
        <w:rPr>
          <w:lang w:val="ru-RU"/>
        </w:rPr>
        <w:t>Затем Конференция Сторон заслушала устные доклады председателей Вспомогательного органа по научным, техническим и технологическим консультациям и Вспомогательного органа по осуществлению и сопредседателей Рабочей группы открытого состава по подготовке глобальной рамочной программы в области биоразнообразия на период после 2020 года.</w:t>
      </w:r>
    </w:p>
    <w:p w:rsidR="0018670B" w:rsidRPr="00210F20" w:rsidRDefault="00692235" w:rsidP="00442F78">
      <w:pPr>
        <w:pStyle w:val="Para1"/>
        <w:numPr>
          <w:ilvl w:val="0"/>
          <w:numId w:val="21"/>
        </w:numPr>
        <w:suppressLineNumbers/>
        <w:tabs>
          <w:tab w:val="clear" w:pos="360"/>
          <w:tab w:val="left" w:pos="720"/>
        </w:tabs>
        <w:suppressAutoHyphens/>
        <w:kinsoku w:val="0"/>
        <w:overflowPunct w:val="0"/>
        <w:autoSpaceDE w:val="0"/>
        <w:autoSpaceDN w:val="0"/>
        <w:adjustRightInd w:val="0"/>
        <w:snapToGrid w:val="0"/>
        <w:rPr>
          <w:kern w:val="22"/>
          <w:szCs w:val="22"/>
          <w:lang w:val="ru-RU"/>
        </w:rPr>
      </w:pPr>
      <w:r w:rsidRPr="00210F20">
        <w:rPr>
          <w:kern w:val="22"/>
          <w:szCs w:val="22"/>
          <w:lang w:val="ru-RU"/>
        </w:rPr>
        <w:t xml:space="preserve">Конференция Сторон приняла к сведению </w:t>
      </w:r>
      <w:r w:rsidR="00A3364E">
        <w:rPr>
          <w:kern w:val="22"/>
          <w:szCs w:val="22"/>
          <w:lang w:val="ru-RU"/>
        </w:rPr>
        <w:t xml:space="preserve">предоставленную информацию </w:t>
      </w:r>
      <w:r w:rsidRPr="00210F20">
        <w:rPr>
          <w:kern w:val="22"/>
          <w:szCs w:val="22"/>
          <w:lang w:val="ru-RU"/>
        </w:rPr>
        <w:t xml:space="preserve">и </w:t>
      </w:r>
      <w:r w:rsidR="00A3364E">
        <w:rPr>
          <w:kern w:val="22"/>
          <w:szCs w:val="22"/>
          <w:lang w:val="ru-RU"/>
        </w:rPr>
        <w:t>постановила</w:t>
      </w:r>
      <w:r w:rsidRPr="00210F20">
        <w:rPr>
          <w:kern w:val="22"/>
          <w:szCs w:val="22"/>
          <w:lang w:val="ru-RU"/>
        </w:rPr>
        <w:t xml:space="preserve"> рассмотреть рекомендации </w:t>
      </w:r>
      <w:r w:rsidR="00A3364E">
        <w:rPr>
          <w:kern w:val="22"/>
          <w:szCs w:val="22"/>
          <w:lang w:val="ru-RU"/>
        </w:rPr>
        <w:t xml:space="preserve">вспомогательных органов </w:t>
      </w:r>
      <w:r w:rsidRPr="00210F20">
        <w:rPr>
          <w:kern w:val="22"/>
          <w:szCs w:val="22"/>
          <w:lang w:val="ru-RU"/>
        </w:rPr>
        <w:t>в рамках соответствующих пунктов повестки дня.</w:t>
      </w:r>
    </w:p>
    <w:p w:rsidR="00D77560" w:rsidRPr="00210F20" w:rsidRDefault="00D77560" w:rsidP="00442F78">
      <w:pPr>
        <w:keepNext/>
        <w:suppressLineNumbers/>
        <w:suppressAutoHyphens/>
        <w:kinsoku w:val="0"/>
        <w:overflowPunct w:val="0"/>
        <w:autoSpaceDE w:val="0"/>
        <w:autoSpaceDN w:val="0"/>
        <w:adjustRightInd w:val="0"/>
        <w:snapToGrid w:val="0"/>
        <w:spacing w:before="120" w:after="120"/>
        <w:jc w:val="center"/>
        <w:outlineLvl w:val="0"/>
        <w:rPr>
          <w:b/>
          <w:bCs/>
          <w:snapToGrid w:val="0"/>
          <w:kern w:val="22"/>
          <w:szCs w:val="22"/>
          <w:lang w:val="ru-RU"/>
        </w:rPr>
      </w:pPr>
      <w:r w:rsidRPr="00210F20">
        <w:rPr>
          <w:b/>
          <w:bCs/>
          <w:snapToGrid w:val="0"/>
          <w:kern w:val="22"/>
          <w:szCs w:val="22"/>
          <w:lang w:val="ru-RU"/>
        </w:rPr>
        <w:t>III.</w:t>
      </w:r>
      <w:r w:rsidR="007C79CF" w:rsidRPr="00210F20">
        <w:rPr>
          <w:b/>
          <w:bCs/>
          <w:snapToGrid w:val="0"/>
          <w:kern w:val="22"/>
          <w:szCs w:val="22"/>
          <w:lang w:val="ru-RU"/>
        </w:rPr>
        <w:tab/>
      </w:r>
      <w:r w:rsidR="00DB5650" w:rsidRPr="00210F20">
        <w:rPr>
          <w:b/>
          <w:bCs/>
          <w:snapToGrid w:val="0"/>
          <w:kern w:val="22"/>
          <w:szCs w:val="22"/>
          <w:lang w:val="ru-RU"/>
        </w:rPr>
        <w:t>АДМИНИСТРАТИВНОЕ ОБЕСПЕЧЕНИЕ И БЮДЖЕТ</w:t>
      </w:r>
    </w:p>
    <w:p w:rsidR="00D77560" w:rsidRPr="00210F20" w:rsidRDefault="00DB5650" w:rsidP="00442F78">
      <w:pPr>
        <w:keepNext/>
        <w:suppressLineNumbers/>
        <w:tabs>
          <w:tab w:val="left" w:pos="810"/>
        </w:tabs>
        <w:suppressAutoHyphens/>
        <w:kinsoku w:val="0"/>
        <w:overflowPunct w:val="0"/>
        <w:autoSpaceDE w:val="0"/>
        <w:autoSpaceDN w:val="0"/>
        <w:adjustRightInd w:val="0"/>
        <w:snapToGrid w:val="0"/>
        <w:spacing w:before="120" w:after="120"/>
        <w:jc w:val="center"/>
        <w:outlineLvl w:val="1"/>
        <w:rPr>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7.</w:t>
      </w:r>
      <w:r w:rsidR="00D77560" w:rsidRPr="00210F20">
        <w:rPr>
          <w:b/>
          <w:bCs/>
          <w:snapToGrid w:val="0"/>
          <w:kern w:val="22"/>
          <w:szCs w:val="22"/>
          <w:lang w:val="ru-RU"/>
        </w:rPr>
        <w:tab/>
      </w:r>
      <w:r w:rsidRPr="00210F20">
        <w:rPr>
          <w:b/>
          <w:bCs/>
          <w:snapToGrid w:val="0"/>
          <w:kern w:val="22"/>
          <w:szCs w:val="22"/>
          <w:lang w:val="ru-RU"/>
        </w:rPr>
        <w:t>Административное обеспечение Конвенции и бюджет целевых фондов</w:t>
      </w:r>
    </w:p>
    <w:p w:rsidR="000E6526" w:rsidRPr="00210F20" w:rsidRDefault="00DB5650" w:rsidP="00442F78">
      <w:pPr>
        <w:pStyle w:val="Para1"/>
        <w:numPr>
          <w:ilvl w:val="0"/>
          <w:numId w:val="21"/>
        </w:numPr>
        <w:tabs>
          <w:tab w:val="clear" w:pos="360"/>
          <w:tab w:val="left" w:pos="720"/>
        </w:tabs>
        <w:kinsoku w:val="0"/>
        <w:overflowPunct w:val="0"/>
        <w:autoSpaceDE w:val="0"/>
        <w:autoSpaceDN w:val="0"/>
        <w:snapToGrid w:val="0"/>
        <w:rPr>
          <w:bCs/>
          <w:szCs w:val="22"/>
          <w:lang w:val="ru-RU"/>
        </w:rPr>
      </w:pPr>
      <w:r w:rsidRPr="00210F20">
        <w:rPr>
          <w:bCs/>
          <w:szCs w:val="22"/>
          <w:lang w:val="ru-RU"/>
        </w:rPr>
        <w:t xml:space="preserve">На </w:t>
      </w:r>
      <w:r w:rsidR="00A41CAB">
        <w:rPr>
          <w:bCs/>
          <w:szCs w:val="22"/>
          <w:lang w:val="ru-RU"/>
        </w:rPr>
        <w:t>1-</w:t>
      </w:r>
      <w:r w:rsidRPr="00210F20">
        <w:rPr>
          <w:bCs/>
          <w:szCs w:val="22"/>
          <w:lang w:val="ru-RU"/>
        </w:rPr>
        <w:t xml:space="preserve">м </w:t>
      </w:r>
      <w:r w:rsidR="001A1526">
        <w:rPr>
          <w:lang w:val="ru-RU"/>
        </w:rPr>
        <w:t xml:space="preserve">пленарном </w:t>
      </w:r>
      <w:r w:rsidRPr="00210F20">
        <w:rPr>
          <w:bCs/>
          <w:szCs w:val="22"/>
          <w:lang w:val="ru-RU"/>
        </w:rPr>
        <w:t>заседании Исполнительный секретарь сообщил</w:t>
      </w:r>
      <w:r w:rsidR="00442F78">
        <w:rPr>
          <w:bCs/>
          <w:szCs w:val="22"/>
          <w:lang w:val="ru-RU"/>
        </w:rPr>
        <w:t>а</w:t>
      </w:r>
      <w:r w:rsidRPr="00210F20">
        <w:rPr>
          <w:bCs/>
          <w:szCs w:val="22"/>
          <w:lang w:val="ru-RU"/>
        </w:rPr>
        <w:t xml:space="preserve"> о деятельности секретариата и представил</w:t>
      </w:r>
      <w:r w:rsidR="00442F78">
        <w:rPr>
          <w:bCs/>
          <w:szCs w:val="22"/>
          <w:lang w:val="ru-RU"/>
        </w:rPr>
        <w:t>а</w:t>
      </w:r>
      <w:r w:rsidRPr="00210F20">
        <w:rPr>
          <w:bCs/>
          <w:szCs w:val="22"/>
          <w:lang w:val="ru-RU"/>
        </w:rPr>
        <w:t xml:space="preserve"> предлагаемый бюджет для программ работы Конвенции и протоколов к ней на двухлетний период 2023-2024 годов (CBD/COP/15/7).</w:t>
      </w:r>
    </w:p>
    <w:p w:rsidR="005B231E" w:rsidRDefault="00BE061A" w:rsidP="00442F78">
      <w:pPr>
        <w:pStyle w:val="Para1"/>
        <w:numPr>
          <w:ilvl w:val="0"/>
          <w:numId w:val="21"/>
        </w:numPr>
        <w:tabs>
          <w:tab w:val="clear" w:pos="360"/>
          <w:tab w:val="left" w:pos="720"/>
        </w:tabs>
        <w:kinsoku w:val="0"/>
        <w:overflowPunct w:val="0"/>
        <w:autoSpaceDE w:val="0"/>
        <w:autoSpaceDN w:val="0"/>
        <w:snapToGrid w:val="0"/>
        <w:rPr>
          <w:szCs w:val="22"/>
          <w:lang w:val="ru-RU"/>
        </w:rPr>
      </w:pPr>
      <w:r w:rsidRPr="00BE061A">
        <w:rPr>
          <w:szCs w:val="22"/>
          <w:lang w:val="ru-RU"/>
        </w:rPr>
        <w:t>Три органа учредили</w:t>
      </w:r>
      <w:r w:rsidR="00DB5650" w:rsidRPr="00210F20">
        <w:rPr>
          <w:szCs w:val="22"/>
          <w:lang w:val="ru-RU"/>
        </w:rPr>
        <w:t xml:space="preserve"> контактную группу по бюджету под председательством г-на </w:t>
      </w:r>
      <w:proofErr w:type="spellStart"/>
      <w:r w:rsidR="00DB5650" w:rsidRPr="00210F20">
        <w:rPr>
          <w:szCs w:val="22"/>
          <w:lang w:val="ru-RU"/>
        </w:rPr>
        <w:t>Хамдаллы</w:t>
      </w:r>
      <w:proofErr w:type="spellEnd"/>
      <w:r w:rsidR="00DB5650" w:rsidRPr="00210F20">
        <w:rPr>
          <w:szCs w:val="22"/>
          <w:lang w:val="ru-RU"/>
        </w:rPr>
        <w:t xml:space="preserve"> </w:t>
      </w:r>
      <w:proofErr w:type="spellStart"/>
      <w:r w:rsidR="00DB5650" w:rsidRPr="00210F20">
        <w:rPr>
          <w:szCs w:val="22"/>
          <w:lang w:val="ru-RU"/>
        </w:rPr>
        <w:t>Зедана</w:t>
      </w:r>
      <w:proofErr w:type="spellEnd"/>
      <w:r w:rsidR="00DB5650" w:rsidRPr="00210F20">
        <w:rPr>
          <w:szCs w:val="22"/>
          <w:lang w:val="ru-RU"/>
        </w:rPr>
        <w:t xml:space="preserve"> (Египет), уполномоченную </w:t>
      </w:r>
      <w:r w:rsidR="00297425" w:rsidRPr="00210F20">
        <w:rPr>
          <w:szCs w:val="22"/>
          <w:lang w:val="ru-RU"/>
        </w:rPr>
        <w:t>детально</w:t>
      </w:r>
      <w:r w:rsidR="00DB5650" w:rsidRPr="00210F20">
        <w:rPr>
          <w:szCs w:val="22"/>
          <w:lang w:val="ru-RU"/>
        </w:rPr>
        <w:t xml:space="preserve"> рассмотреть предлагаемый бюджет на двухлетний период 2023-2024 годов.</w:t>
      </w:r>
    </w:p>
    <w:p w:rsidR="00BE061A" w:rsidRPr="00210F20" w:rsidRDefault="00BE061A" w:rsidP="00442F78">
      <w:pPr>
        <w:pStyle w:val="Para1"/>
        <w:numPr>
          <w:ilvl w:val="0"/>
          <w:numId w:val="21"/>
        </w:numPr>
        <w:tabs>
          <w:tab w:val="clear" w:pos="360"/>
          <w:tab w:val="left" w:pos="720"/>
        </w:tabs>
        <w:kinsoku w:val="0"/>
        <w:overflowPunct w:val="0"/>
        <w:autoSpaceDE w:val="0"/>
        <w:autoSpaceDN w:val="0"/>
        <w:snapToGrid w:val="0"/>
        <w:rPr>
          <w:szCs w:val="22"/>
          <w:lang w:val="ru-RU"/>
        </w:rPr>
      </w:pPr>
      <w:r w:rsidRPr="00BE061A">
        <w:rPr>
          <w:szCs w:val="22"/>
          <w:lang w:val="ru-RU"/>
        </w:rPr>
        <w:t xml:space="preserve">Председатель контактной группы по бюджету </w:t>
      </w:r>
      <w:proofErr w:type="gramStart"/>
      <w:r w:rsidRPr="00BE061A">
        <w:rPr>
          <w:szCs w:val="22"/>
          <w:lang w:val="ru-RU"/>
        </w:rPr>
        <w:t>отчитался о работе</w:t>
      </w:r>
      <w:proofErr w:type="gramEnd"/>
      <w:r w:rsidRPr="00BE061A">
        <w:rPr>
          <w:szCs w:val="22"/>
          <w:lang w:val="ru-RU"/>
        </w:rPr>
        <w:t xml:space="preserve"> группы на двух пленарных </w:t>
      </w:r>
      <w:r w:rsidR="00442F78">
        <w:rPr>
          <w:szCs w:val="22"/>
          <w:lang w:val="ru-RU"/>
        </w:rPr>
        <w:t>сессиях</w:t>
      </w:r>
      <w:r w:rsidRPr="00BE061A">
        <w:rPr>
          <w:szCs w:val="22"/>
          <w:lang w:val="ru-RU"/>
        </w:rPr>
        <w:t xml:space="preserve"> по подведению итогов.</w:t>
      </w:r>
    </w:p>
    <w:p w:rsidR="006027C6" w:rsidRPr="00BE061A" w:rsidRDefault="00BE061A" w:rsidP="00442F78">
      <w:pPr>
        <w:pStyle w:val="Para1"/>
        <w:numPr>
          <w:ilvl w:val="0"/>
          <w:numId w:val="21"/>
        </w:numPr>
        <w:tabs>
          <w:tab w:val="clear" w:pos="360"/>
        </w:tabs>
        <w:overflowPunct w:val="0"/>
        <w:autoSpaceDE w:val="0"/>
        <w:autoSpaceDN w:val="0"/>
        <w:snapToGrid w:val="0"/>
        <w:rPr>
          <w:kern w:val="22"/>
          <w:szCs w:val="22"/>
          <w:lang w:val="ru-RU"/>
        </w:rPr>
      </w:pPr>
      <w:r w:rsidRPr="00BE061A">
        <w:rPr>
          <w:lang w:val="ru-RU"/>
        </w:rPr>
        <w:t>На 5-м пленарном заседании председатель контактной группы по бюджету представил свой заключительный доклад о работе группы.</w:t>
      </w:r>
    </w:p>
    <w:p w:rsidR="00BE061A" w:rsidRPr="00BE061A" w:rsidRDefault="00BE061A" w:rsidP="00442F78">
      <w:pPr>
        <w:pStyle w:val="Para1"/>
        <w:numPr>
          <w:ilvl w:val="0"/>
          <w:numId w:val="21"/>
        </w:numPr>
        <w:tabs>
          <w:tab w:val="clear" w:pos="360"/>
        </w:tabs>
        <w:overflowPunct w:val="0"/>
        <w:autoSpaceDE w:val="0"/>
        <w:autoSpaceDN w:val="0"/>
        <w:snapToGrid w:val="0"/>
        <w:rPr>
          <w:kern w:val="22"/>
          <w:szCs w:val="22"/>
          <w:lang w:val="ru-RU"/>
        </w:rPr>
      </w:pPr>
      <w:r w:rsidRPr="00BE061A">
        <w:rPr>
          <w:kern w:val="22"/>
          <w:szCs w:val="22"/>
          <w:lang w:val="ru-RU"/>
        </w:rPr>
        <w:t xml:space="preserve">Затем Конференция Сторон рассмотрела проект решения CBD/COP/15/L.31, представленный Председателем контактной группы по бюджету, и приняла его в качестве решения 15/34. </w:t>
      </w:r>
    </w:p>
    <w:p w:rsidR="00BE061A" w:rsidRPr="00210F20" w:rsidRDefault="00BE061A" w:rsidP="00442F78">
      <w:pPr>
        <w:pStyle w:val="Para1"/>
        <w:numPr>
          <w:ilvl w:val="0"/>
          <w:numId w:val="21"/>
        </w:numPr>
        <w:tabs>
          <w:tab w:val="clear" w:pos="360"/>
        </w:tabs>
        <w:overflowPunct w:val="0"/>
        <w:autoSpaceDE w:val="0"/>
        <w:autoSpaceDN w:val="0"/>
        <w:snapToGrid w:val="0"/>
        <w:rPr>
          <w:kern w:val="22"/>
          <w:szCs w:val="22"/>
          <w:lang w:val="ru-RU"/>
        </w:rPr>
      </w:pPr>
      <w:r w:rsidRPr="00BE061A">
        <w:rPr>
          <w:kern w:val="22"/>
          <w:szCs w:val="22"/>
          <w:lang w:val="ru-RU"/>
        </w:rPr>
        <w:t>Представитель Норвегии объявил, что его правительство внесет 10 м</w:t>
      </w:r>
      <w:r>
        <w:rPr>
          <w:kern w:val="22"/>
          <w:szCs w:val="22"/>
          <w:lang w:val="ru-RU"/>
        </w:rPr>
        <w:t>лн</w:t>
      </w:r>
      <w:r w:rsidRPr="00BE061A">
        <w:rPr>
          <w:kern w:val="22"/>
          <w:szCs w:val="22"/>
          <w:lang w:val="ru-RU"/>
        </w:rPr>
        <w:t xml:space="preserve"> норвежских крон (эквивалент 1 м</w:t>
      </w:r>
      <w:r>
        <w:rPr>
          <w:kern w:val="22"/>
          <w:szCs w:val="22"/>
          <w:lang w:val="ru-RU"/>
        </w:rPr>
        <w:t>лн</w:t>
      </w:r>
      <w:r w:rsidRPr="00BE061A">
        <w:rPr>
          <w:kern w:val="22"/>
          <w:szCs w:val="22"/>
          <w:lang w:val="ru-RU"/>
        </w:rPr>
        <w:t xml:space="preserve"> долл</w:t>
      </w:r>
      <w:r>
        <w:rPr>
          <w:kern w:val="22"/>
          <w:szCs w:val="22"/>
          <w:lang w:val="ru-RU"/>
        </w:rPr>
        <w:t>.</w:t>
      </w:r>
      <w:r w:rsidRPr="00BE061A">
        <w:rPr>
          <w:kern w:val="22"/>
          <w:szCs w:val="22"/>
          <w:lang w:val="ru-RU"/>
        </w:rPr>
        <w:t xml:space="preserve"> США) на межсессионную работу по цифровой информации о последовательност</w:t>
      </w:r>
      <w:r>
        <w:rPr>
          <w:kern w:val="22"/>
          <w:szCs w:val="22"/>
          <w:lang w:val="ru-RU"/>
        </w:rPr>
        <w:t xml:space="preserve">ях в отношении </w:t>
      </w:r>
      <w:r w:rsidRPr="00BE061A">
        <w:rPr>
          <w:kern w:val="22"/>
          <w:szCs w:val="22"/>
          <w:lang w:val="ru-RU"/>
        </w:rPr>
        <w:t>генетических ресурсов.</w:t>
      </w:r>
    </w:p>
    <w:p w:rsidR="0061275F" w:rsidRPr="00210F20" w:rsidRDefault="0061275F" w:rsidP="00442F78">
      <w:pPr>
        <w:widowControl w:val="0"/>
        <w:tabs>
          <w:tab w:val="left" w:pos="720"/>
        </w:tabs>
        <w:spacing w:before="120" w:after="120"/>
        <w:ind w:right="618"/>
        <w:jc w:val="center"/>
        <w:outlineLvl w:val="0"/>
        <w:rPr>
          <w:b/>
          <w:bCs/>
          <w:caps/>
          <w:lang w:val="ru-RU"/>
        </w:rPr>
      </w:pPr>
      <w:r w:rsidRPr="00210F20">
        <w:rPr>
          <w:b/>
          <w:bCs/>
          <w:caps/>
          <w:lang w:val="ru-RU"/>
        </w:rPr>
        <w:t>I</w:t>
      </w:r>
      <w:r w:rsidR="00020D56" w:rsidRPr="00210F20">
        <w:rPr>
          <w:b/>
          <w:bCs/>
          <w:caps/>
          <w:lang w:val="ru-RU"/>
        </w:rPr>
        <w:t>V</w:t>
      </w:r>
      <w:r w:rsidRPr="00210F20">
        <w:rPr>
          <w:b/>
          <w:bCs/>
          <w:caps/>
          <w:lang w:val="ru-RU"/>
        </w:rPr>
        <w:t>.</w:t>
      </w:r>
      <w:r w:rsidRPr="00210F20">
        <w:rPr>
          <w:b/>
          <w:bCs/>
          <w:caps/>
          <w:lang w:val="ru-RU"/>
        </w:rPr>
        <w:tab/>
      </w:r>
      <w:r w:rsidR="00DB5650" w:rsidRPr="00210F20">
        <w:rPr>
          <w:b/>
          <w:bCs/>
          <w:caps/>
          <w:lang w:val="ru-RU"/>
        </w:rPr>
        <w:t>ОБЗОР ОСУЩЕСТВЛЕНИЯ</w:t>
      </w:r>
    </w:p>
    <w:p w:rsidR="003F133C" w:rsidRDefault="00DB5650" w:rsidP="00442F78">
      <w:pPr>
        <w:widowControl w:val="0"/>
        <w:suppressLineNumbers/>
        <w:tabs>
          <w:tab w:val="left" w:pos="810"/>
        </w:tabs>
        <w:suppressAutoHyphens/>
        <w:kinsoku w:val="0"/>
        <w:overflowPunct w:val="0"/>
        <w:autoSpaceDE w:val="0"/>
        <w:autoSpaceDN w:val="0"/>
        <w:adjustRightInd w:val="0"/>
        <w:snapToGrid w:val="0"/>
        <w:spacing w:before="120" w:after="120"/>
        <w:jc w:val="center"/>
        <w:outlineLvl w:val="1"/>
        <w:rPr>
          <w:b/>
          <w:bCs/>
          <w:szCs w:val="22"/>
          <w:lang w:val="ru-RU"/>
        </w:rPr>
      </w:pPr>
      <w:r w:rsidRPr="00210F20">
        <w:rPr>
          <w:b/>
          <w:bCs/>
          <w:szCs w:val="22"/>
          <w:lang w:val="ru-RU"/>
        </w:rPr>
        <w:t>Пункт</w:t>
      </w:r>
      <w:r w:rsidR="0061275F" w:rsidRPr="00210F20">
        <w:rPr>
          <w:b/>
          <w:bCs/>
          <w:szCs w:val="22"/>
          <w:lang w:val="ru-RU"/>
        </w:rPr>
        <w:t xml:space="preserve"> 8.</w:t>
      </w:r>
      <w:r w:rsidR="0061275F" w:rsidRPr="00210F20">
        <w:rPr>
          <w:b/>
          <w:bCs/>
          <w:szCs w:val="22"/>
          <w:lang w:val="ru-RU"/>
        </w:rPr>
        <w:tab/>
      </w:r>
      <w:r w:rsidRPr="00210F20">
        <w:rPr>
          <w:b/>
          <w:bCs/>
          <w:szCs w:val="22"/>
          <w:lang w:val="ru-RU"/>
        </w:rPr>
        <w:t>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w:t>
      </w:r>
    </w:p>
    <w:p w:rsidR="00384CAF" w:rsidRPr="00384CAF" w:rsidRDefault="00384CAF" w:rsidP="00442F78">
      <w:pPr>
        <w:widowControl w:val="0"/>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lang w:val="ru-RU"/>
        </w:rPr>
      </w:pPr>
      <w:bookmarkStart w:id="3" w:name="_Hlk121819911"/>
      <w:r>
        <w:rPr>
          <w:rFonts w:ascii="Times New Roman Bold" w:hAnsi="Times New Roman Bold" w:cs="Times New Roman Bold"/>
          <w:b/>
          <w:bCs/>
          <w:snapToGrid w:val="0"/>
          <w:kern w:val="22"/>
          <w:szCs w:val="22"/>
        </w:rPr>
        <w:t>A</w:t>
      </w:r>
      <w:r w:rsidRPr="00712CCC">
        <w:rPr>
          <w:rFonts w:ascii="Times New Roman Bold" w:hAnsi="Times New Roman Bold" w:cs="Times New Roman Bold"/>
          <w:b/>
          <w:bCs/>
          <w:snapToGrid w:val="0"/>
          <w:kern w:val="22"/>
          <w:szCs w:val="22"/>
          <w:lang w:val="ru-RU"/>
        </w:rPr>
        <w:t>.</w:t>
      </w:r>
      <w:r w:rsidRPr="00712CCC">
        <w:rPr>
          <w:rFonts w:ascii="Times New Roman Bold" w:hAnsi="Times New Roman Bold" w:cs="Times New Roman Bold"/>
          <w:b/>
          <w:bCs/>
          <w:snapToGrid w:val="0"/>
          <w:kern w:val="22"/>
          <w:szCs w:val="22"/>
          <w:lang w:val="ru-RU"/>
        </w:rPr>
        <w:tab/>
        <w:t>Формирование научно-технической базы данных для глобальной рамочной программы в области биоразнообразия на период после 2020 года</w:t>
      </w:r>
    </w:p>
    <w:bookmarkEnd w:id="3"/>
    <w:p w:rsidR="00C64764" w:rsidRPr="005C3361" w:rsidRDefault="00C64764" w:rsidP="00442F78">
      <w:pPr>
        <w:numPr>
          <w:ilvl w:val="0"/>
          <w:numId w:val="20"/>
        </w:numPr>
        <w:tabs>
          <w:tab w:val="clear" w:pos="360"/>
        </w:tabs>
        <w:spacing w:before="120" w:after="120"/>
        <w:rPr>
          <w:szCs w:val="22"/>
          <w:lang w:val="ru-RU"/>
        </w:rPr>
      </w:pPr>
      <w:r w:rsidRPr="005C3361">
        <w:rPr>
          <w:color w:val="000000"/>
          <w:kern w:val="22"/>
          <w:lang w:val="ru-RU"/>
        </w:rPr>
        <w:t>Рабочая группа I рассмотрела подпункт 8</w:t>
      </w:r>
      <w:proofErr w:type="gramStart"/>
      <w:r w:rsidR="00442F78">
        <w:rPr>
          <w:color w:val="000000"/>
          <w:kern w:val="22"/>
          <w:lang w:val="ru-RU"/>
        </w:rPr>
        <w:t> </w:t>
      </w:r>
      <w:r w:rsidRPr="005C3361">
        <w:rPr>
          <w:color w:val="000000"/>
          <w:kern w:val="22"/>
          <w:lang w:val="ru-RU"/>
        </w:rPr>
        <w:t>А</w:t>
      </w:r>
      <w:proofErr w:type="gramEnd"/>
      <w:r w:rsidRPr="005C3361">
        <w:rPr>
          <w:color w:val="000000"/>
          <w:kern w:val="22"/>
          <w:lang w:val="ru-RU"/>
        </w:rPr>
        <w:t xml:space="preserve"> </w:t>
      </w:r>
      <w:r w:rsidRPr="00C64764">
        <w:rPr>
          <w:color w:val="000000"/>
          <w:kern w:val="22"/>
          <w:lang w:val="ru-RU"/>
        </w:rPr>
        <w:t xml:space="preserve">повестки дня на своем 1-м </w:t>
      </w:r>
      <w:r w:rsidRPr="005C3361">
        <w:rPr>
          <w:color w:val="000000"/>
          <w:kern w:val="22"/>
          <w:lang w:val="ru-RU"/>
        </w:rPr>
        <w:t>заседании 7</w:t>
      </w:r>
      <w:r w:rsidRPr="005C3361">
        <w:rPr>
          <w:iCs/>
          <w:color w:val="000000"/>
          <w:kern w:val="22"/>
          <w:lang w:val="ru-RU"/>
        </w:rPr>
        <w:t xml:space="preserve"> декабря</w:t>
      </w:r>
      <w:r w:rsidRPr="005C3361">
        <w:rPr>
          <w:color w:val="000000"/>
          <w:kern w:val="22"/>
          <w:lang w:val="ru-RU"/>
        </w:rPr>
        <w:t>. Рабочей группе был представлен проект решения</w:t>
      </w:r>
      <w:r w:rsidRPr="005C3361">
        <w:rPr>
          <w:iCs/>
          <w:color w:val="000000"/>
          <w:kern w:val="22"/>
          <w:lang w:val="ru-RU"/>
        </w:rPr>
        <w:t>, основанный на рекомендациях</w:t>
      </w:r>
      <w:r w:rsidRPr="005C3361">
        <w:rPr>
          <w:color w:val="000000"/>
          <w:kern w:val="22"/>
          <w:lang w:val="ru-RU"/>
        </w:rPr>
        <w:t xml:space="preserve"> </w:t>
      </w:r>
      <w:r w:rsidRPr="005C3361">
        <w:rPr>
          <w:szCs w:val="22"/>
          <w:lang w:val="ru-RU"/>
        </w:rPr>
        <w:t xml:space="preserve">23/1 и </w:t>
      </w:r>
      <w:r w:rsidRPr="005C3361">
        <w:rPr>
          <w:szCs w:val="22"/>
          <w:lang w:val="ru-RU"/>
        </w:rPr>
        <w:lastRenderedPageBreak/>
        <w:t>24/1 Вспомогательного органа по научным, техническим и технологическим консультациям</w:t>
      </w:r>
      <w:r w:rsidR="00807D80">
        <w:rPr>
          <w:szCs w:val="22"/>
          <w:lang w:val="ru-RU"/>
        </w:rPr>
        <w:t>,</w:t>
      </w:r>
      <w:r w:rsidRPr="005C3361">
        <w:rPr>
          <w:szCs w:val="22"/>
          <w:lang w:val="ru-RU"/>
        </w:rPr>
        <w:t xml:space="preserve"> содержащийся в компиляции</w:t>
      </w:r>
      <w:r>
        <w:rPr>
          <w:szCs w:val="22"/>
          <w:lang w:val="ru-RU"/>
        </w:rPr>
        <w:t xml:space="preserve"> </w:t>
      </w:r>
      <w:r w:rsidRPr="005C3361">
        <w:rPr>
          <w:szCs w:val="22"/>
          <w:lang w:val="ru-RU"/>
        </w:rPr>
        <w:t>проектов решений.</w:t>
      </w:r>
    </w:p>
    <w:p w:rsidR="00C64764" w:rsidRPr="005C3361" w:rsidRDefault="00C64764" w:rsidP="00442F78">
      <w:pPr>
        <w:numPr>
          <w:ilvl w:val="0"/>
          <w:numId w:val="20"/>
        </w:numPr>
        <w:tabs>
          <w:tab w:val="clear" w:pos="360"/>
        </w:tabs>
        <w:spacing w:before="120" w:after="120"/>
        <w:rPr>
          <w:szCs w:val="22"/>
          <w:lang w:val="ru-RU"/>
        </w:rPr>
      </w:pPr>
      <w:r w:rsidRPr="005C3361">
        <w:rPr>
          <w:szCs w:val="22"/>
          <w:lang w:val="ru-RU"/>
        </w:rPr>
        <w:t xml:space="preserve">Рабочая группа </w:t>
      </w:r>
      <w:r w:rsidR="00074BC4" w:rsidRPr="005C3361">
        <w:rPr>
          <w:color w:val="000000"/>
          <w:kern w:val="22"/>
          <w:lang w:val="ru-RU"/>
        </w:rPr>
        <w:t>I</w:t>
      </w:r>
      <w:r w:rsidR="00074BC4" w:rsidRPr="005C3361">
        <w:rPr>
          <w:szCs w:val="22"/>
          <w:lang w:val="ru-RU"/>
        </w:rPr>
        <w:t xml:space="preserve"> </w:t>
      </w:r>
      <w:r w:rsidRPr="005C3361">
        <w:rPr>
          <w:szCs w:val="22"/>
          <w:lang w:val="ru-RU"/>
        </w:rPr>
        <w:t xml:space="preserve">постановила, что </w:t>
      </w:r>
      <w:r w:rsidR="00807D80">
        <w:rPr>
          <w:szCs w:val="22"/>
          <w:lang w:val="ru-RU"/>
        </w:rPr>
        <w:t xml:space="preserve">ее </w:t>
      </w:r>
      <w:r w:rsidRPr="005C3361">
        <w:rPr>
          <w:szCs w:val="22"/>
          <w:lang w:val="ru-RU"/>
        </w:rPr>
        <w:t xml:space="preserve">Председатель проведет неофициальные консультации по </w:t>
      </w:r>
      <w:r w:rsidR="00074BC4">
        <w:rPr>
          <w:szCs w:val="22"/>
          <w:lang w:val="ru-RU"/>
        </w:rPr>
        <w:t>ряду</w:t>
      </w:r>
      <w:r w:rsidRPr="005C3361">
        <w:rPr>
          <w:szCs w:val="22"/>
          <w:lang w:val="ru-RU"/>
        </w:rPr>
        <w:t xml:space="preserve"> </w:t>
      </w:r>
      <w:r w:rsidR="00807D80">
        <w:rPr>
          <w:szCs w:val="22"/>
          <w:lang w:val="ru-RU"/>
        </w:rPr>
        <w:t>неурегулированных</w:t>
      </w:r>
      <w:r w:rsidRPr="005C3361">
        <w:rPr>
          <w:szCs w:val="22"/>
          <w:lang w:val="ru-RU"/>
        </w:rPr>
        <w:t xml:space="preserve"> вопрос</w:t>
      </w:r>
      <w:r w:rsidR="00074BC4">
        <w:rPr>
          <w:szCs w:val="22"/>
          <w:lang w:val="ru-RU"/>
        </w:rPr>
        <w:t>ов</w:t>
      </w:r>
      <w:r w:rsidRPr="005C3361">
        <w:rPr>
          <w:szCs w:val="22"/>
          <w:lang w:val="ru-RU"/>
        </w:rPr>
        <w:t xml:space="preserve"> и подготовит пересмотренный проект решения для рассмотрения Рабочей группой. </w:t>
      </w:r>
    </w:p>
    <w:p w:rsidR="00384CAF" w:rsidRPr="00384CAF" w:rsidRDefault="00C64764" w:rsidP="00442F78">
      <w:pPr>
        <w:pStyle w:val="Para1"/>
        <w:numPr>
          <w:ilvl w:val="0"/>
          <w:numId w:val="20"/>
        </w:numPr>
        <w:tabs>
          <w:tab w:val="clear" w:pos="360"/>
          <w:tab w:val="num" w:pos="720"/>
        </w:tabs>
        <w:overflowPunct w:val="0"/>
        <w:autoSpaceDE w:val="0"/>
        <w:autoSpaceDN w:val="0"/>
        <w:snapToGrid w:val="0"/>
        <w:rPr>
          <w:lang w:val="ru-RU"/>
        </w:rPr>
      </w:pPr>
      <w:r w:rsidRPr="005C3361">
        <w:rPr>
          <w:szCs w:val="22"/>
          <w:lang w:val="ru-RU"/>
        </w:rPr>
        <w:t xml:space="preserve">На своем </w:t>
      </w:r>
      <w:r w:rsidR="00074BC4">
        <w:rPr>
          <w:szCs w:val="22"/>
          <w:lang w:val="ru-RU"/>
        </w:rPr>
        <w:t>2-</w:t>
      </w:r>
      <w:r w:rsidRPr="005C3361">
        <w:rPr>
          <w:szCs w:val="22"/>
          <w:lang w:val="ru-RU"/>
        </w:rPr>
        <w:t xml:space="preserve">м заседании 9 декабря 2022 года Рабочая группа </w:t>
      </w:r>
      <w:r w:rsidR="00074BC4" w:rsidRPr="005C3361">
        <w:rPr>
          <w:color w:val="000000"/>
          <w:kern w:val="22"/>
          <w:lang w:val="ru-RU"/>
        </w:rPr>
        <w:t>I</w:t>
      </w:r>
      <w:r w:rsidR="00074BC4" w:rsidRPr="005C3361">
        <w:rPr>
          <w:szCs w:val="22"/>
          <w:lang w:val="ru-RU"/>
        </w:rPr>
        <w:t xml:space="preserve"> </w:t>
      </w:r>
      <w:r w:rsidRPr="005C3361">
        <w:rPr>
          <w:szCs w:val="22"/>
          <w:lang w:val="ru-RU"/>
        </w:rPr>
        <w:t xml:space="preserve">рассмотрела пересмотренный проект решения, представленный </w:t>
      </w:r>
      <w:r w:rsidR="00807D80">
        <w:rPr>
          <w:szCs w:val="22"/>
          <w:lang w:val="ru-RU"/>
        </w:rPr>
        <w:t xml:space="preserve">ее </w:t>
      </w:r>
      <w:r w:rsidRPr="005C3361">
        <w:rPr>
          <w:szCs w:val="22"/>
          <w:lang w:val="ru-RU"/>
        </w:rPr>
        <w:t>Председателем, и утвердила его для передачи пленарному заседанию в качестве проекта решения CBD/COP/15/L.3.</w:t>
      </w:r>
    </w:p>
    <w:p w:rsidR="00384CAF" w:rsidRPr="00805D4E" w:rsidRDefault="00384CAF" w:rsidP="00442F78">
      <w:pPr>
        <w:numPr>
          <w:ilvl w:val="0"/>
          <w:numId w:val="20"/>
        </w:numPr>
        <w:tabs>
          <w:tab w:val="clear" w:pos="360"/>
          <w:tab w:val="num" w:pos="720"/>
        </w:tabs>
        <w:spacing w:before="120" w:after="120"/>
        <w:rPr>
          <w:kern w:val="22"/>
          <w:szCs w:val="22"/>
        </w:rPr>
      </w:pPr>
      <w:r w:rsidRPr="00A96168">
        <w:rPr>
          <w:lang w:val="ru-RU"/>
        </w:rPr>
        <w:t xml:space="preserve">На </w:t>
      </w:r>
      <w:r w:rsidR="00074BC4">
        <w:rPr>
          <w:lang w:val="ru-RU"/>
        </w:rPr>
        <w:t>своем 2-м</w:t>
      </w:r>
      <w:r w:rsidRPr="00A96168">
        <w:rPr>
          <w:lang w:val="ru-RU"/>
        </w:rPr>
        <w:t xml:space="preserve"> пленарном заседании Конференция Сторон </w:t>
      </w:r>
      <w:r w:rsidR="00805D4E">
        <w:rPr>
          <w:lang w:val="ru-RU"/>
        </w:rPr>
        <w:t>приняла</w:t>
      </w:r>
      <w:r w:rsidR="00A3364E" w:rsidRPr="00805D4E">
        <w:rPr>
          <w:lang w:val="ru-RU"/>
        </w:rPr>
        <w:t xml:space="preserve"> </w:t>
      </w:r>
      <w:r w:rsidR="00074BC4" w:rsidRPr="00A96168">
        <w:rPr>
          <w:lang w:val="ru-RU"/>
        </w:rPr>
        <w:t xml:space="preserve">проект решения </w:t>
      </w:r>
      <w:r w:rsidRPr="00A96168">
        <w:rPr>
          <w:kern w:val="22"/>
          <w:szCs w:val="22"/>
          <w:lang w:val="ru-RU"/>
        </w:rPr>
        <w:t>в качестве решения 15/</w:t>
      </w:r>
      <w:r w:rsidR="00074BC4">
        <w:rPr>
          <w:kern w:val="22"/>
          <w:szCs w:val="22"/>
          <w:lang w:val="ru-RU"/>
        </w:rPr>
        <w:t>2</w:t>
      </w:r>
      <w:r w:rsidRPr="00805D4E">
        <w:rPr>
          <w:kern w:val="22"/>
          <w:szCs w:val="22"/>
        </w:rPr>
        <w:t>.</w:t>
      </w:r>
    </w:p>
    <w:p w:rsidR="00384CAF" w:rsidRPr="00384CAF" w:rsidRDefault="00384CAF" w:rsidP="00807D80">
      <w:pPr>
        <w:keepNext/>
        <w:suppressLineNumbers/>
        <w:suppressAutoHyphens/>
        <w:kinsoku w:val="0"/>
        <w:overflowPunct w:val="0"/>
        <w:autoSpaceDE w:val="0"/>
        <w:autoSpaceDN w:val="0"/>
        <w:adjustRightInd w:val="0"/>
        <w:snapToGrid w:val="0"/>
        <w:spacing w:before="240" w:after="120"/>
        <w:ind w:left="1276" w:right="289" w:hanging="709"/>
        <w:jc w:val="left"/>
        <w:outlineLvl w:val="1"/>
        <w:rPr>
          <w:rFonts w:ascii="Times New Roman Bold" w:hAnsi="Times New Roman Bold" w:cs="Times New Roman Bold"/>
          <w:b/>
          <w:snapToGrid w:val="0"/>
          <w:kern w:val="22"/>
          <w:szCs w:val="22"/>
          <w:lang w:val="ru-RU"/>
        </w:rPr>
      </w:pPr>
      <w:r w:rsidRPr="00384CAF">
        <w:rPr>
          <w:rFonts w:ascii="Times New Roman Bold" w:hAnsi="Times New Roman Bold" w:cs="Times New Roman Bold"/>
          <w:b/>
          <w:bCs/>
          <w:snapToGrid w:val="0"/>
          <w:kern w:val="22"/>
          <w:szCs w:val="22"/>
          <w:lang w:val="en-US"/>
        </w:rPr>
        <w:t>B</w:t>
      </w:r>
      <w:r w:rsidRPr="00384CAF">
        <w:rPr>
          <w:rFonts w:ascii="Times New Roman Bold" w:hAnsi="Times New Roman Bold" w:cs="Times New Roman Bold"/>
          <w:b/>
          <w:bCs/>
          <w:snapToGrid w:val="0"/>
          <w:kern w:val="22"/>
          <w:szCs w:val="22"/>
          <w:lang w:val="ru-RU"/>
        </w:rPr>
        <w:t>.</w:t>
      </w:r>
      <w:r w:rsidRPr="00384CAF">
        <w:rPr>
          <w:rFonts w:ascii="Times New Roman Bold" w:hAnsi="Times New Roman Bold" w:cs="Times New Roman Bold"/>
          <w:b/>
          <w:bCs/>
          <w:snapToGrid w:val="0"/>
          <w:kern w:val="22"/>
          <w:szCs w:val="22"/>
          <w:lang w:val="ru-RU"/>
        </w:rPr>
        <w:tab/>
        <w:t xml:space="preserve">Обзор хода </w:t>
      </w:r>
      <w:r w:rsidRPr="00807D80">
        <w:rPr>
          <w:rFonts w:ascii="Times New Roman Bold" w:hAnsi="Times New Roman Bold" w:cs="Times New Roman Bold"/>
          <w:b/>
          <w:snapToGrid w:val="0"/>
          <w:kern w:val="22"/>
          <w:szCs w:val="22"/>
        </w:rPr>
        <w:t>осуществления</w:t>
      </w:r>
      <w:r w:rsidRPr="00384CAF">
        <w:rPr>
          <w:rFonts w:ascii="Times New Roman Bold" w:hAnsi="Times New Roman Bold" w:cs="Times New Roman Bold"/>
          <w:b/>
          <w:bCs/>
          <w:snapToGrid w:val="0"/>
          <w:kern w:val="22"/>
          <w:szCs w:val="22"/>
          <w:lang w:val="ru-RU"/>
        </w:rPr>
        <w:t xml:space="preserve"> Конвенции и Стратегического плана в области сохранения и устойчивого использования биоразнообразия на 2011-2020</w:t>
      </w:r>
      <w:r w:rsidRPr="00384CAF">
        <w:rPr>
          <w:rFonts w:ascii="Times New Roman Bold" w:hAnsi="Times New Roman Bold" w:cs="Times New Roman Bold"/>
          <w:b/>
          <w:bCs/>
          <w:snapToGrid w:val="0"/>
          <w:kern w:val="22"/>
          <w:szCs w:val="22"/>
          <w:lang w:val="en-US"/>
        </w:rPr>
        <w:t> </w:t>
      </w:r>
      <w:r w:rsidRPr="00384CAF">
        <w:rPr>
          <w:rFonts w:ascii="Times New Roman Bold" w:hAnsi="Times New Roman Bold" w:cs="Times New Roman Bold"/>
          <w:b/>
          <w:bCs/>
          <w:snapToGrid w:val="0"/>
          <w:kern w:val="22"/>
          <w:szCs w:val="22"/>
          <w:lang w:val="ru-RU"/>
        </w:rPr>
        <w:t>годы</w:t>
      </w:r>
    </w:p>
    <w:p w:rsidR="00296C59" w:rsidRPr="005C3361" w:rsidRDefault="00296C59" w:rsidP="00442F78">
      <w:pPr>
        <w:numPr>
          <w:ilvl w:val="0"/>
          <w:numId w:val="20"/>
        </w:numPr>
        <w:tabs>
          <w:tab w:val="clear" w:pos="360"/>
        </w:tabs>
        <w:spacing w:before="120" w:after="120"/>
        <w:rPr>
          <w:szCs w:val="22"/>
          <w:lang w:val="ru-RU"/>
        </w:rPr>
      </w:pPr>
      <w:r w:rsidRPr="005C3361">
        <w:rPr>
          <w:color w:val="000000"/>
          <w:kern w:val="22"/>
          <w:lang w:val="ru-RU"/>
        </w:rPr>
        <w:t>Рабочая группа I рассмотрела подпункт 8</w:t>
      </w:r>
      <w:proofErr w:type="gramStart"/>
      <w:r w:rsidR="00807D80">
        <w:rPr>
          <w:color w:val="000000"/>
          <w:kern w:val="22"/>
          <w:lang w:val="ru-RU"/>
        </w:rPr>
        <w:t> </w:t>
      </w:r>
      <w:r w:rsidRPr="005C3361">
        <w:rPr>
          <w:color w:val="000000"/>
          <w:kern w:val="22"/>
          <w:lang w:val="ru-RU"/>
        </w:rPr>
        <w:t>В</w:t>
      </w:r>
      <w:proofErr w:type="gramEnd"/>
      <w:r w:rsidRPr="005C3361">
        <w:rPr>
          <w:color w:val="000000"/>
          <w:kern w:val="22"/>
          <w:lang w:val="ru-RU"/>
        </w:rPr>
        <w:t xml:space="preserve"> </w:t>
      </w:r>
      <w:r w:rsidRPr="00296C59">
        <w:rPr>
          <w:color w:val="000000"/>
          <w:kern w:val="22"/>
          <w:lang w:val="ru-RU"/>
        </w:rPr>
        <w:t xml:space="preserve">повестки дня </w:t>
      </w:r>
      <w:r w:rsidRPr="005C3361">
        <w:rPr>
          <w:color w:val="000000"/>
          <w:kern w:val="22"/>
          <w:lang w:val="ru-RU"/>
        </w:rPr>
        <w:t xml:space="preserve">на своем </w:t>
      </w:r>
      <w:r>
        <w:rPr>
          <w:color w:val="000000"/>
          <w:kern w:val="22"/>
          <w:lang w:val="ru-RU"/>
        </w:rPr>
        <w:t>1-</w:t>
      </w:r>
      <w:r w:rsidRPr="005C3361">
        <w:rPr>
          <w:color w:val="000000"/>
          <w:kern w:val="22"/>
          <w:lang w:val="ru-RU"/>
        </w:rPr>
        <w:t xml:space="preserve">м заседании. Рабочей группе были представлены проект решения </w:t>
      </w:r>
      <w:bookmarkStart w:id="4" w:name="Item11"/>
      <w:r w:rsidRPr="005C3361">
        <w:rPr>
          <w:color w:val="000000"/>
          <w:kern w:val="22"/>
          <w:lang w:val="ru-RU"/>
        </w:rPr>
        <w:t>об об</w:t>
      </w:r>
      <w:r w:rsidRPr="005C3361">
        <w:rPr>
          <w:bCs/>
          <w:iCs/>
          <w:color w:val="000000"/>
          <w:kern w:val="22"/>
          <w:lang w:val="ru-RU"/>
        </w:rPr>
        <w:t>зоре результатов осуществления Конвенции и Стратегического плана в области сохранения и устойчивого использования биоразнообразия на 2011-2020 годы, подготовленный на основе рекомендации</w:t>
      </w:r>
      <w:r w:rsidRPr="005C3361">
        <w:rPr>
          <w:color w:val="000000"/>
          <w:kern w:val="22"/>
          <w:lang w:val="ru-RU"/>
        </w:rPr>
        <w:t xml:space="preserve"> </w:t>
      </w:r>
      <w:r w:rsidRPr="005C3361">
        <w:rPr>
          <w:szCs w:val="22"/>
          <w:lang w:val="ru-RU"/>
        </w:rPr>
        <w:t xml:space="preserve">3/1 Вспомогательного органа по осуществлению и содержащийся в компиляции проектов решений, и записка Исполнительного секретаря </w:t>
      </w:r>
      <w:r w:rsidRPr="005C3361">
        <w:rPr>
          <w:color w:val="000000"/>
          <w:kern w:val="22"/>
          <w:lang w:val="ru-RU"/>
        </w:rPr>
        <w:t>об об</w:t>
      </w:r>
      <w:r w:rsidRPr="005C3361">
        <w:rPr>
          <w:bCs/>
          <w:iCs/>
          <w:color w:val="000000"/>
          <w:kern w:val="22"/>
          <w:lang w:val="ru-RU"/>
        </w:rPr>
        <w:t xml:space="preserve">зоре результатов осуществления Конвенции и Стратегического плана в области сохранения и устойчивого использования биоразнообразия на 2011-2020 годы </w:t>
      </w:r>
      <w:r w:rsidR="001146FE" w:rsidRPr="001146FE">
        <w:rPr>
          <w:bCs/>
          <w:kern w:val="22"/>
          <w:szCs w:val="22"/>
          <w:lang w:val="ru-RU"/>
        </w:rPr>
        <w:t>(CBD/COP/15/9) и добавления к нему (CBD/COP/15/9/Add.1 и CBD/COP/15/9/Add.2).</w:t>
      </w:r>
      <w:r w:rsidRPr="005C3361">
        <w:rPr>
          <w:kern w:val="22"/>
          <w:szCs w:val="22"/>
          <w:lang w:val="ru-RU"/>
        </w:rPr>
        <w:t xml:space="preserve"> </w:t>
      </w:r>
    </w:p>
    <w:p w:rsidR="00296C59" w:rsidRPr="005C3361" w:rsidRDefault="00296C59" w:rsidP="00296C59">
      <w:pPr>
        <w:numPr>
          <w:ilvl w:val="0"/>
          <w:numId w:val="20"/>
        </w:numPr>
        <w:tabs>
          <w:tab w:val="clear" w:pos="360"/>
        </w:tabs>
        <w:spacing w:after="120"/>
        <w:rPr>
          <w:szCs w:val="22"/>
          <w:lang w:val="ru-RU"/>
        </w:rPr>
      </w:pPr>
      <w:r w:rsidRPr="005C3361">
        <w:rPr>
          <w:szCs w:val="22"/>
          <w:lang w:val="ru-RU"/>
        </w:rPr>
        <w:t xml:space="preserve">Рабочая группа </w:t>
      </w:r>
      <w:r w:rsidR="00D858A0">
        <w:rPr>
          <w:szCs w:val="22"/>
          <w:lang w:val="fr-FR"/>
        </w:rPr>
        <w:t xml:space="preserve">I </w:t>
      </w:r>
      <w:r w:rsidRPr="005C3361">
        <w:rPr>
          <w:szCs w:val="22"/>
          <w:lang w:val="ru-RU"/>
        </w:rPr>
        <w:t xml:space="preserve">постановила, что </w:t>
      </w:r>
      <w:r w:rsidR="00807D80">
        <w:rPr>
          <w:szCs w:val="22"/>
          <w:lang w:val="ru-RU"/>
        </w:rPr>
        <w:t xml:space="preserve">ее </w:t>
      </w:r>
      <w:r w:rsidRPr="005C3361">
        <w:rPr>
          <w:szCs w:val="22"/>
          <w:lang w:val="ru-RU"/>
        </w:rPr>
        <w:t xml:space="preserve">Председатель проведет неофициальные консультации по </w:t>
      </w:r>
      <w:r w:rsidR="00D858A0" w:rsidRPr="00D858A0">
        <w:rPr>
          <w:szCs w:val="22"/>
          <w:lang w:val="ru-RU"/>
        </w:rPr>
        <w:t>нескольким неурегулированным</w:t>
      </w:r>
      <w:r w:rsidRPr="005C3361">
        <w:rPr>
          <w:szCs w:val="22"/>
          <w:lang w:val="ru-RU"/>
        </w:rPr>
        <w:t xml:space="preserve"> вопросам и подготовит пересмотренный проект решения для рассмотрения Рабочей группой.</w:t>
      </w:r>
    </w:p>
    <w:bookmarkEnd w:id="4"/>
    <w:p w:rsidR="00384CAF" w:rsidRPr="00D858A0" w:rsidRDefault="00296C59" w:rsidP="00296C59">
      <w:pPr>
        <w:pStyle w:val="Para1"/>
        <w:numPr>
          <w:ilvl w:val="0"/>
          <w:numId w:val="20"/>
        </w:numPr>
        <w:tabs>
          <w:tab w:val="clear" w:pos="360"/>
          <w:tab w:val="num" w:pos="720"/>
        </w:tabs>
        <w:overflowPunct w:val="0"/>
        <w:autoSpaceDE w:val="0"/>
        <w:autoSpaceDN w:val="0"/>
        <w:snapToGrid w:val="0"/>
        <w:spacing w:before="0"/>
      </w:pPr>
      <w:r w:rsidRPr="005C3361">
        <w:rPr>
          <w:szCs w:val="22"/>
          <w:lang w:val="ru-RU"/>
        </w:rPr>
        <w:t xml:space="preserve">На своем </w:t>
      </w:r>
      <w:r w:rsidR="00D858A0">
        <w:rPr>
          <w:szCs w:val="22"/>
          <w:lang w:val="ru-RU"/>
        </w:rPr>
        <w:t>2-</w:t>
      </w:r>
      <w:r w:rsidRPr="005C3361">
        <w:rPr>
          <w:szCs w:val="22"/>
          <w:lang w:val="ru-RU"/>
        </w:rPr>
        <w:t xml:space="preserve">м заседании Рабочая группа </w:t>
      </w:r>
      <w:r w:rsidR="00D858A0">
        <w:rPr>
          <w:szCs w:val="22"/>
          <w:lang w:val="fr-FR"/>
        </w:rPr>
        <w:t xml:space="preserve">I </w:t>
      </w:r>
      <w:r w:rsidRPr="005C3361">
        <w:rPr>
          <w:szCs w:val="22"/>
          <w:lang w:val="ru-RU"/>
        </w:rPr>
        <w:t xml:space="preserve">рассмотрела пересмотренный проект решения, представленный </w:t>
      </w:r>
      <w:r w:rsidR="00D858A0">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CBD/COP/15/L.4.</w:t>
      </w:r>
    </w:p>
    <w:p w:rsidR="00D858A0" w:rsidRPr="00573A55" w:rsidRDefault="0052268A" w:rsidP="00296C59">
      <w:pPr>
        <w:pStyle w:val="Para1"/>
        <w:numPr>
          <w:ilvl w:val="0"/>
          <w:numId w:val="20"/>
        </w:numPr>
        <w:tabs>
          <w:tab w:val="clear" w:pos="360"/>
          <w:tab w:val="num" w:pos="720"/>
        </w:tabs>
        <w:overflowPunct w:val="0"/>
        <w:autoSpaceDE w:val="0"/>
        <w:autoSpaceDN w:val="0"/>
        <w:snapToGrid w:val="0"/>
        <w:spacing w:before="0"/>
        <w:rPr>
          <w:lang w:val="ru-RU"/>
        </w:rPr>
      </w:pPr>
      <w:r w:rsidRPr="00573A55">
        <w:rPr>
          <w:lang w:val="ru-RU"/>
        </w:rPr>
        <w:t>На своем 2-м пленарном заседании Конференция Сторон приняла проект решения в качестве решения 15/3.</w:t>
      </w:r>
    </w:p>
    <w:p w:rsidR="0061275F" w:rsidRPr="00034C0B" w:rsidRDefault="0061275F" w:rsidP="0052268A">
      <w:pPr>
        <w:widowControl w:val="0"/>
        <w:spacing w:before="240" w:after="140"/>
        <w:jc w:val="center"/>
        <w:outlineLvl w:val="1"/>
        <w:rPr>
          <w:b/>
          <w:bCs/>
          <w:szCs w:val="22"/>
          <w:lang w:val="ru-RU"/>
        </w:rPr>
      </w:pPr>
      <w:r w:rsidRPr="00210F20">
        <w:rPr>
          <w:b/>
          <w:bCs/>
          <w:caps/>
          <w:lang w:val="ru-RU"/>
        </w:rPr>
        <w:t>V.</w:t>
      </w:r>
      <w:r w:rsidRPr="00210F20">
        <w:rPr>
          <w:b/>
          <w:bCs/>
          <w:caps/>
          <w:lang w:val="ru-RU"/>
        </w:rPr>
        <w:tab/>
      </w:r>
      <w:r w:rsidR="008C46C3" w:rsidRPr="00210F20">
        <w:rPr>
          <w:b/>
          <w:bCs/>
          <w:caps/>
          <w:lang w:val="ru-RU"/>
        </w:rPr>
        <w:t xml:space="preserve">ГЛОБАЛЬНАЯ РАМОЧНАЯ ПРОГРАММА В ОБЛАСТИ БИОРАЗНООБРАЗИЯ НА ПЕРИОД ПОСЛЕ 2020 ГОДА, СВЯЗАННЫЕ С НЕЙ ВОПРОСЫ И МЕХАНИЗМЫ АКТИВИЗАЦИИ </w:t>
      </w:r>
      <w:r w:rsidR="008C46C3" w:rsidRPr="00034C0B">
        <w:rPr>
          <w:b/>
          <w:bCs/>
          <w:szCs w:val="22"/>
          <w:lang w:val="ru-RU"/>
        </w:rPr>
        <w:t>ОСУЩЕСТВЛЕНИЯ</w:t>
      </w:r>
    </w:p>
    <w:p w:rsidR="0061275F" w:rsidRPr="00034C0B" w:rsidRDefault="008C46C3" w:rsidP="0052268A">
      <w:pPr>
        <w:widowControl w:val="0"/>
        <w:spacing w:before="240" w:after="140"/>
        <w:jc w:val="center"/>
        <w:outlineLvl w:val="1"/>
        <w:rPr>
          <w:b/>
          <w:bCs/>
          <w:szCs w:val="22"/>
          <w:lang w:val="ru-RU"/>
        </w:rPr>
      </w:pPr>
      <w:r w:rsidRPr="00034C0B">
        <w:rPr>
          <w:b/>
          <w:bCs/>
          <w:szCs w:val="22"/>
          <w:lang w:val="ru-RU"/>
        </w:rPr>
        <w:t>Пункт</w:t>
      </w:r>
      <w:r w:rsidR="0061275F" w:rsidRPr="00034C0B">
        <w:rPr>
          <w:b/>
          <w:bCs/>
          <w:szCs w:val="22"/>
          <w:lang w:val="ru-RU"/>
        </w:rPr>
        <w:t xml:space="preserve"> 9.</w:t>
      </w:r>
      <w:r w:rsidR="0061275F" w:rsidRPr="00034C0B">
        <w:rPr>
          <w:b/>
          <w:bCs/>
          <w:szCs w:val="22"/>
          <w:lang w:val="ru-RU"/>
        </w:rPr>
        <w:tab/>
      </w:r>
      <w:r w:rsidRPr="00034C0B">
        <w:rPr>
          <w:b/>
          <w:bCs/>
          <w:szCs w:val="22"/>
          <w:lang w:val="ru-RU"/>
        </w:rPr>
        <w:t>Глобальная рамочная программа в области биоразнообразия на период после 2020 года</w:t>
      </w:r>
    </w:p>
    <w:p w:rsidR="00522502" w:rsidRPr="00522502" w:rsidRDefault="00522502" w:rsidP="00522502">
      <w:pPr>
        <w:pStyle w:val="2"/>
        <w:rPr>
          <w:lang w:val="ru-RU"/>
        </w:rPr>
      </w:pPr>
      <w:bookmarkStart w:id="5" w:name="_Hlk121819994"/>
      <w:r>
        <w:rPr>
          <w:iCs w:val="0"/>
        </w:rPr>
        <w:t>A</w:t>
      </w:r>
      <w:r w:rsidRPr="00712CCC">
        <w:rPr>
          <w:iCs w:val="0"/>
          <w:lang w:val="ru-RU"/>
        </w:rPr>
        <w:t>.</w:t>
      </w:r>
      <w:r w:rsidRPr="00712CCC">
        <w:rPr>
          <w:iCs w:val="0"/>
          <w:lang w:val="ru-RU"/>
        </w:rPr>
        <w:tab/>
      </w:r>
      <w:r w:rsidRPr="00210F20">
        <w:rPr>
          <w:lang w:val="ru-RU"/>
        </w:rPr>
        <w:t>Глобальная рамочная программа в области биоразнообразия на период после 2020 года</w:t>
      </w:r>
    </w:p>
    <w:p w:rsidR="0052268A" w:rsidRPr="005C3361" w:rsidRDefault="0052268A" w:rsidP="0052268A">
      <w:pPr>
        <w:numPr>
          <w:ilvl w:val="0"/>
          <w:numId w:val="20"/>
        </w:numPr>
        <w:tabs>
          <w:tab w:val="clear" w:pos="360"/>
        </w:tabs>
        <w:spacing w:after="120"/>
        <w:rPr>
          <w:szCs w:val="22"/>
          <w:lang w:val="ru-RU"/>
        </w:rPr>
      </w:pPr>
      <w:bookmarkStart w:id="6" w:name="_Hlk122160480"/>
      <w:bookmarkEnd w:id="5"/>
      <w:r w:rsidRPr="005C3361">
        <w:rPr>
          <w:bCs/>
          <w:kern w:val="22"/>
          <w:szCs w:val="22"/>
          <w:lang w:val="ru-RU"/>
        </w:rPr>
        <w:t xml:space="preserve">Рабочая группа I рассмотрела подпункт </w:t>
      </w:r>
      <w:r w:rsidRPr="005C3361">
        <w:rPr>
          <w:color w:val="000000"/>
          <w:kern w:val="22"/>
          <w:lang w:val="ru-RU"/>
        </w:rPr>
        <w:t>9</w:t>
      </w:r>
      <w:proofErr w:type="gramStart"/>
      <w:r w:rsidR="00573A55">
        <w:rPr>
          <w:color w:val="000000"/>
          <w:kern w:val="22"/>
          <w:lang w:val="ru-RU"/>
        </w:rPr>
        <w:t> </w:t>
      </w:r>
      <w:r w:rsidRPr="005C3361">
        <w:rPr>
          <w:color w:val="000000"/>
          <w:kern w:val="22"/>
          <w:lang w:val="ru-RU"/>
        </w:rPr>
        <w:t>А</w:t>
      </w:r>
      <w:proofErr w:type="gramEnd"/>
      <w:r w:rsidRPr="005C3361">
        <w:rPr>
          <w:color w:val="000000"/>
          <w:kern w:val="22"/>
          <w:lang w:val="ru-RU"/>
        </w:rPr>
        <w:t xml:space="preserve"> </w:t>
      </w:r>
      <w:r w:rsidRPr="0052268A">
        <w:rPr>
          <w:color w:val="000000"/>
          <w:kern w:val="22"/>
          <w:lang w:val="ru-RU"/>
        </w:rPr>
        <w:t>повестки дня на своем 1-м заседании</w:t>
      </w:r>
      <w:r w:rsidRPr="005C3361">
        <w:rPr>
          <w:iCs/>
          <w:color w:val="000000"/>
          <w:kern w:val="22"/>
          <w:lang w:val="ru-RU"/>
        </w:rPr>
        <w:t xml:space="preserve"> одновременно с пунктом </w:t>
      </w:r>
      <w:r>
        <w:rPr>
          <w:kern w:val="22"/>
          <w:szCs w:val="22"/>
          <w:lang w:val="ru-RU"/>
        </w:rPr>
        <w:t>13</w:t>
      </w:r>
      <w:r w:rsidRPr="005C3361">
        <w:rPr>
          <w:kern w:val="22"/>
          <w:szCs w:val="22"/>
          <w:lang w:val="ru-RU"/>
        </w:rPr>
        <w:t xml:space="preserve"> четвертого совещания Конференции Сторон, выступающей в качестве совещания Сторон Нагойского протокола. </w:t>
      </w:r>
      <w:proofErr w:type="gramStart"/>
      <w:r w:rsidRPr="005C3361">
        <w:rPr>
          <w:color w:val="000000"/>
          <w:kern w:val="22"/>
          <w:lang w:val="ru-RU"/>
        </w:rPr>
        <w:t>Рабочей группе были представлены проект решения о глобальной рамочной программе в области биоразнообразия на период после 2020 года, основанный на рекомендации</w:t>
      </w:r>
      <w:r w:rsidRPr="005C3361">
        <w:rPr>
          <w:szCs w:val="22"/>
          <w:lang w:val="ru-RU"/>
        </w:rPr>
        <w:t xml:space="preserve"> 4/1 Рабочей группы открытого состава по подготовке глобальной рамочной программы в области биоразнообразия на период после 2020 года, и проект самой </w:t>
      </w:r>
      <w:r w:rsidRPr="005C3361">
        <w:rPr>
          <w:color w:val="000000"/>
          <w:kern w:val="22"/>
          <w:lang w:val="ru-RU"/>
        </w:rPr>
        <w:t>глобальной рамочной программы в области биоразнообразия на период после 2020 года</w:t>
      </w:r>
      <w:r w:rsidRPr="005C3361">
        <w:rPr>
          <w:bCs/>
          <w:szCs w:val="22"/>
          <w:lang w:val="ru-RU"/>
        </w:rPr>
        <w:t xml:space="preserve">, </w:t>
      </w:r>
      <w:r w:rsidR="00BF75F9">
        <w:rPr>
          <w:bCs/>
          <w:szCs w:val="22"/>
          <w:lang w:val="ru-RU"/>
        </w:rPr>
        <w:t>изложенные в</w:t>
      </w:r>
      <w:r w:rsidRPr="005C3361">
        <w:rPr>
          <w:bCs/>
          <w:szCs w:val="22"/>
          <w:lang w:val="ru-RU"/>
        </w:rPr>
        <w:t xml:space="preserve"> приложени</w:t>
      </w:r>
      <w:r w:rsidR="00BF75F9">
        <w:rPr>
          <w:bCs/>
          <w:szCs w:val="22"/>
          <w:lang w:val="ru-RU"/>
        </w:rPr>
        <w:t>и к</w:t>
      </w:r>
      <w:r w:rsidRPr="005C3361">
        <w:rPr>
          <w:bCs/>
          <w:szCs w:val="22"/>
          <w:lang w:val="ru-RU"/>
        </w:rPr>
        <w:t xml:space="preserve"> рекомендации 5</w:t>
      </w:r>
      <w:proofErr w:type="gramEnd"/>
      <w:r w:rsidRPr="005C3361">
        <w:rPr>
          <w:bCs/>
          <w:szCs w:val="22"/>
          <w:lang w:val="ru-RU"/>
        </w:rPr>
        <w:t xml:space="preserve">/1 </w:t>
      </w:r>
      <w:r w:rsidRPr="005C3361">
        <w:rPr>
          <w:szCs w:val="22"/>
          <w:lang w:val="ru-RU"/>
        </w:rPr>
        <w:t>Рабочей группы открытого состава по подготовке глобальной рамочной программы в области биоразнообразия на период после 2020 года</w:t>
      </w:r>
      <w:r w:rsidRPr="005C3361">
        <w:rPr>
          <w:bCs/>
          <w:szCs w:val="22"/>
          <w:lang w:val="ru-RU"/>
        </w:rPr>
        <w:t>.</w:t>
      </w:r>
      <w:r w:rsidRPr="005C3361">
        <w:rPr>
          <w:szCs w:val="22"/>
          <w:lang w:val="ru-RU"/>
        </w:rPr>
        <w:t xml:space="preserve"> </w:t>
      </w:r>
    </w:p>
    <w:p w:rsidR="0052268A" w:rsidRPr="005C3361" w:rsidRDefault="0052268A" w:rsidP="0052268A">
      <w:pPr>
        <w:numPr>
          <w:ilvl w:val="0"/>
          <w:numId w:val="20"/>
        </w:numPr>
        <w:tabs>
          <w:tab w:val="clear" w:pos="360"/>
        </w:tabs>
        <w:spacing w:after="120"/>
        <w:rPr>
          <w:szCs w:val="22"/>
          <w:lang w:val="ru-RU"/>
        </w:rPr>
      </w:pPr>
      <w:r w:rsidRPr="005C3361">
        <w:rPr>
          <w:szCs w:val="22"/>
          <w:lang w:val="ru-RU"/>
        </w:rPr>
        <w:lastRenderedPageBreak/>
        <w:t xml:space="preserve">Рабочая группа </w:t>
      </w:r>
      <w:r w:rsidR="00BF75F9">
        <w:rPr>
          <w:szCs w:val="22"/>
          <w:lang w:val="fr-FR"/>
        </w:rPr>
        <w:t xml:space="preserve">I </w:t>
      </w:r>
      <w:r w:rsidRPr="005C3361">
        <w:rPr>
          <w:szCs w:val="22"/>
          <w:lang w:val="ru-RU"/>
        </w:rPr>
        <w:t>учреди</w:t>
      </w:r>
      <w:r w:rsidR="00BF75F9">
        <w:rPr>
          <w:szCs w:val="22"/>
          <w:lang w:val="ru-RU"/>
        </w:rPr>
        <w:t>ла</w:t>
      </w:r>
      <w:r w:rsidRPr="005C3361">
        <w:rPr>
          <w:szCs w:val="22"/>
          <w:lang w:val="ru-RU"/>
        </w:rPr>
        <w:t xml:space="preserve"> контактную группу под председательством </w:t>
      </w:r>
      <w:proofErr w:type="spellStart"/>
      <w:r w:rsidRPr="005C3361">
        <w:rPr>
          <w:szCs w:val="22"/>
          <w:lang w:val="ru-RU"/>
        </w:rPr>
        <w:t>Франсиса</w:t>
      </w:r>
      <w:proofErr w:type="spellEnd"/>
      <w:r w:rsidRPr="005C3361">
        <w:rPr>
          <w:szCs w:val="22"/>
          <w:lang w:val="ru-RU"/>
        </w:rPr>
        <w:t xml:space="preserve"> </w:t>
      </w:r>
      <w:proofErr w:type="spellStart"/>
      <w:r w:rsidRPr="005C3361">
        <w:rPr>
          <w:szCs w:val="22"/>
          <w:lang w:val="ru-RU"/>
        </w:rPr>
        <w:t>Огваля</w:t>
      </w:r>
      <w:proofErr w:type="spellEnd"/>
      <w:r w:rsidRPr="005C3361">
        <w:rPr>
          <w:szCs w:val="22"/>
          <w:lang w:val="ru-RU"/>
        </w:rPr>
        <w:t xml:space="preserve"> (Уганда) и </w:t>
      </w:r>
      <w:proofErr w:type="spellStart"/>
      <w:r w:rsidRPr="005C3361">
        <w:rPr>
          <w:szCs w:val="22"/>
          <w:lang w:val="ru-RU"/>
        </w:rPr>
        <w:t>Базиля</w:t>
      </w:r>
      <w:proofErr w:type="spellEnd"/>
      <w:r w:rsidRPr="005C3361">
        <w:rPr>
          <w:szCs w:val="22"/>
          <w:lang w:val="ru-RU"/>
        </w:rPr>
        <w:t xml:space="preserve"> </w:t>
      </w:r>
      <w:proofErr w:type="spellStart"/>
      <w:r w:rsidRPr="005C3361">
        <w:rPr>
          <w:szCs w:val="22"/>
          <w:lang w:val="ru-RU"/>
        </w:rPr>
        <w:t>ван</w:t>
      </w:r>
      <w:proofErr w:type="spellEnd"/>
      <w:r w:rsidRPr="005C3361">
        <w:rPr>
          <w:szCs w:val="22"/>
          <w:lang w:val="ru-RU"/>
        </w:rPr>
        <w:t xml:space="preserve"> </w:t>
      </w:r>
      <w:proofErr w:type="spellStart"/>
      <w:r w:rsidRPr="005C3361">
        <w:rPr>
          <w:szCs w:val="22"/>
          <w:lang w:val="ru-RU"/>
        </w:rPr>
        <w:t>Хавре</w:t>
      </w:r>
      <w:proofErr w:type="spellEnd"/>
      <w:r w:rsidRPr="005C3361">
        <w:rPr>
          <w:szCs w:val="22"/>
          <w:lang w:val="ru-RU"/>
        </w:rPr>
        <w:t xml:space="preserve"> (Канада) для дальнейшего обсуждения проекта глобальной рамочной программы в области биоразнообразия на период после 2020 года</w:t>
      </w:r>
      <w:r w:rsidRPr="005C3361">
        <w:rPr>
          <w:kern w:val="22"/>
          <w:szCs w:val="22"/>
          <w:lang w:val="ru-RU"/>
        </w:rPr>
        <w:t xml:space="preserve"> в целях завершения его разработки</w:t>
      </w:r>
      <w:r w:rsidRPr="005C3361">
        <w:rPr>
          <w:szCs w:val="22"/>
          <w:lang w:val="ru-RU"/>
        </w:rPr>
        <w:t xml:space="preserve">. </w:t>
      </w:r>
      <w:bookmarkEnd w:id="6"/>
    </w:p>
    <w:p w:rsidR="005735CE" w:rsidRPr="00BE4889" w:rsidRDefault="0052268A" w:rsidP="0052268A">
      <w:pPr>
        <w:numPr>
          <w:ilvl w:val="0"/>
          <w:numId w:val="21"/>
        </w:numPr>
        <w:tabs>
          <w:tab w:val="clear" w:pos="360"/>
        </w:tabs>
        <w:spacing w:after="120"/>
        <w:rPr>
          <w:szCs w:val="22"/>
          <w:lang w:val="ru-RU"/>
        </w:rPr>
      </w:pPr>
      <w:r w:rsidRPr="005C3361">
        <w:rPr>
          <w:szCs w:val="22"/>
          <w:lang w:val="ru-RU"/>
        </w:rPr>
        <w:t xml:space="preserve">В ходе своего </w:t>
      </w:r>
      <w:r w:rsidR="00BF75F9">
        <w:rPr>
          <w:szCs w:val="22"/>
          <w:lang w:val="ru-RU"/>
        </w:rPr>
        <w:t>3-</w:t>
      </w:r>
      <w:r w:rsidRPr="005C3361">
        <w:rPr>
          <w:szCs w:val="22"/>
          <w:lang w:val="ru-RU"/>
        </w:rPr>
        <w:t xml:space="preserve">го пленарного заседания, на котором подводились итоги, Конференция Сторон приняла решение о том, что </w:t>
      </w:r>
      <w:r w:rsidR="00BF75F9">
        <w:rPr>
          <w:szCs w:val="22"/>
          <w:lang w:val="ru-RU"/>
        </w:rPr>
        <w:t>ее П</w:t>
      </w:r>
      <w:r w:rsidRPr="005C3361">
        <w:rPr>
          <w:szCs w:val="22"/>
          <w:lang w:val="ru-RU"/>
        </w:rPr>
        <w:t xml:space="preserve">редседатель подготовит для рассмотрения Конференцией Сторон комплект документов, охватывающий пункты повестки дня, тесно связанные с глобальной рамочной программой в области биоразнообразия на период после 2020 года, включая </w:t>
      </w:r>
      <w:r w:rsidR="00BE4889">
        <w:rPr>
          <w:szCs w:val="22"/>
          <w:lang w:val="ru-RU"/>
        </w:rPr>
        <w:t>под</w:t>
      </w:r>
      <w:r w:rsidRPr="005C3361">
        <w:rPr>
          <w:szCs w:val="22"/>
          <w:lang w:val="ru-RU"/>
        </w:rPr>
        <w:t>пункт 9</w:t>
      </w:r>
      <w:r w:rsidR="00BE4889">
        <w:rPr>
          <w:szCs w:val="22"/>
          <w:lang w:val="ru-RU"/>
        </w:rPr>
        <w:t> A</w:t>
      </w:r>
      <w:r w:rsidRPr="0052268A">
        <w:rPr>
          <w:kern w:val="22"/>
          <w:szCs w:val="22"/>
          <w:lang w:val="ru-RU"/>
        </w:rPr>
        <w:t>.</w:t>
      </w:r>
    </w:p>
    <w:p w:rsidR="00BE4889" w:rsidRPr="00522502" w:rsidRDefault="00BE4889" w:rsidP="0052268A">
      <w:pPr>
        <w:numPr>
          <w:ilvl w:val="0"/>
          <w:numId w:val="21"/>
        </w:numPr>
        <w:tabs>
          <w:tab w:val="clear" w:pos="360"/>
        </w:tabs>
        <w:spacing w:after="120"/>
        <w:rPr>
          <w:szCs w:val="22"/>
          <w:lang w:val="ru-RU"/>
        </w:rPr>
      </w:pPr>
      <w:r w:rsidRPr="00BE4889">
        <w:rPr>
          <w:szCs w:val="22"/>
          <w:lang w:val="ru-RU"/>
        </w:rPr>
        <w:t xml:space="preserve">На своем 4-м пленарном заседании Конференция Сторон рассмотрела проект решения CBD/COP/15/L.25, </w:t>
      </w:r>
      <w:r w:rsidR="00573A55" w:rsidRPr="00573A55">
        <w:rPr>
          <w:szCs w:val="22"/>
          <w:lang w:val="ru-RU"/>
        </w:rPr>
        <w:t xml:space="preserve">содержащийся </w:t>
      </w:r>
      <w:r w:rsidRPr="00BE4889">
        <w:rPr>
          <w:szCs w:val="22"/>
          <w:lang w:val="ru-RU"/>
        </w:rPr>
        <w:t xml:space="preserve">в </w:t>
      </w:r>
      <w:r w:rsidRPr="005C3361">
        <w:rPr>
          <w:szCs w:val="22"/>
          <w:lang w:val="ru-RU"/>
        </w:rPr>
        <w:t xml:space="preserve">компиляции </w:t>
      </w:r>
      <w:r w:rsidRPr="00BE4889">
        <w:rPr>
          <w:szCs w:val="22"/>
          <w:lang w:val="ru-RU"/>
        </w:rPr>
        <w:t>проектов решений, представленных Председателем, и приняла его в качестве решения 15/4.</w:t>
      </w:r>
    </w:p>
    <w:p w:rsidR="00522502" w:rsidRPr="00522502" w:rsidRDefault="00522502" w:rsidP="006E5288">
      <w:pPr>
        <w:pStyle w:val="2"/>
        <w:tabs>
          <w:tab w:val="clear" w:pos="720"/>
        </w:tabs>
        <w:spacing w:before="240"/>
        <w:rPr>
          <w:lang w:val="ru-RU"/>
        </w:rPr>
      </w:pPr>
      <w:r w:rsidRPr="00522502">
        <w:rPr>
          <w:iCs w:val="0"/>
          <w:lang w:val="en-US"/>
        </w:rPr>
        <w:t>B</w:t>
      </w:r>
      <w:r w:rsidRPr="00522502">
        <w:rPr>
          <w:iCs w:val="0"/>
          <w:lang w:val="ru-RU"/>
        </w:rPr>
        <w:t>.</w:t>
      </w:r>
      <w:r w:rsidRPr="00522502">
        <w:rPr>
          <w:iCs w:val="0"/>
          <w:lang w:val="ru-RU"/>
        </w:rPr>
        <w:tab/>
      </w:r>
      <w:r w:rsidRPr="006E5288">
        <w:rPr>
          <w:iCs w:val="0"/>
          <w:szCs w:val="22"/>
        </w:rPr>
        <w:t>Механизмы</w:t>
      </w:r>
      <w:r w:rsidRPr="00894405">
        <w:rPr>
          <w:iCs w:val="0"/>
          <w:szCs w:val="22"/>
          <w:lang w:val="ru-RU"/>
        </w:rPr>
        <w:t xml:space="preserve"> мониторинга глобальной рамочной программы в области биоразнообразия на период после 2020 года</w:t>
      </w:r>
    </w:p>
    <w:p w:rsidR="001B351B" w:rsidRPr="005C3361" w:rsidRDefault="001B351B" w:rsidP="001B351B">
      <w:pPr>
        <w:numPr>
          <w:ilvl w:val="0"/>
          <w:numId w:val="20"/>
        </w:numPr>
        <w:tabs>
          <w:tab w:val="clear" w:pos="360"/>
        </w:tabs>
        <w:spacing w:after="120"/>
        <w:rPr>
          <w:szCs w:val="22"/>
          <w:lang w:val="ru-RU"/>
        </w:rPr>
      </w:pPr>
      <w:r w:rsidRPr="005C3361">
        <w:rPr>
          <w:bCs/>
          <w:kern w:val="22"/>
          <w:szCs w:val="22"/>
          <w:lang w:val="ru-RU"/>
        </w:rPr>
        <w:t xml:space="preserve">Рабочая группа I рассмотрела подпункт </w:t>
      </w:r>
      <w:r w:rsidRPr="005C3361">
        <w:rPr>
          <w:color w:val="000000"/>
          <w:kern w:val="22"/>
          <w:lang w:val="ru-RU"/>
        </w:rPr>
        <w:t>9</w:t>
      </w:r>
      <w:proofErr w:type="gramStart"/>
      <w:r w:rsidRPr="005C3361">
        <w:rPr>
          <w:color w:val="000000"/>
          <w:kern w:val="22"/>
          <w:lang w:val="ru-RU"/>
        </w:rPr>
        <w:t> В</w:t>
      </w:r>
      <w:proofErr w:type="gramEnd"/>
      <w:r w:rsidRPr="005C3361">
        <w:rPr>
          <w:color w:val="000000"/>
          <w:kern w:val="22"/>
          <w:lang w:val="ru-RU"/>
        </w:rPr>
        <w:t xml:space="preserve"> </w:t>
      </w:r>
      <w:r w:rsidRPr="005C3361">
        <w:rPr>
          <w:szCs w:val="22"/>
          <w:lang w:val="ru-RU"/>
        </w:rPr>
        <w:t>повестки дня</w:t>
      </w:r>
      <w:r w:rsidRPr="005C3361">
        <w:rPr>
          <w:color w:val="000000"/>
          <w:kern w:val="22"/>
          <w:lang w:val="ru-RU"/>
        </w:rPr>
        <w:t xml:space="preserve"> на своем </w:t>
      </w:r>
      <w:r>
        <w:rPr>
          <w:color w:val="000000"/>
          <w:kern w:val="22"/>
          <w:lang w:val="ru-RU"/>
        </w:rPr>
        <w:t>1-м заседании</w:t>
      </w:r>
      <w:r w:rsidRPr="005C3361">
        <w:rPr>
          <w:iCs/>
          <w:color w:val="000000"/>
          <w:kern w:val="22"/>
          <w:lang w:val="ru-RU"/>
        </w:rPr>
        <w:t>.</w:t>
      </w:r>
      <w:r w:rsidRPr="005C3361">
        <w:rPr>
          <w:color w:val="000000"/>
          <w:kern w:val="22"/>
          <w:lang w:val="ru-RU"/>
        </w:rPr>
        <w:t xml:space="preserve"> Рабочей группе был представлен проект решения о мониторинге, включающий оценку </w:t>
      </w:r>
      <w:r w:rsidRPr="005C3361">
        <w:rPr>
          <w:szCs w:val="22"/>
          <w:lang w:val="ru-RU"/>
        </w:rPr>
        <w:t>основных индикаторов и предлагаемых дополнительных индикаторов</w:t>
      </w:r>
      <w:r w:rsidRPr="005C3361">
        <w:rPr>
          <w:color w:val="000000"/>
          <w:kern w:val="22"/>
          <w:lang w:val="ru-RU"/>
        </w:rPr>
        <w:t xml:space="preserve">, а также компонентных и дополнительных индикаторов для мониторинга </w:t>
      </w:r>
      <w:r w:rsidRPr="005C3361">
        <w:rPr>
          <w:szCs w:val="22"/>
          <w:lang w:val="ru-RU"/>
        </w:rPr>
        <w:t>глобальной рамочной программы в области биоразнообразия на период после 2020 года</w:t>
      </w:r>
      <w:r w:rsidRPr="005C3361">
        <w:rPr>
          <w:bCs/>
          <w:szCs w:val="22"/>
          <w:lang w:val="ru-RU"/>
        </w:rPr>
        <w:t>. Проект решения, который был разработан Исполнительным секретарем на основе рекомендации</w:t>
      </w:r>
      <w:r w:rsidRPr="005C3361">
        <w:rPr>
          <w:color w:val="000000"/>
          <w:kern w:val="22"/>
          <w:lang w:val="ru-RU"/>
        </w:rPr>
        <w:t xml:space="preserve"> </w:t>
      </w:r>
      <w:r w:rsidRPr="005C3361">
        <w:rPr>
          <w:szCs w:val="22"/>
          <w:lang w:val="ru-RU"/>
        </w:rPr>
        <w:t>24/2 Вспомогательного органа по научным, техническим и технологическим консультациям</w:t>
      </w:r>
      <w:r w:rsidRPr="005C3361">
        <w:rPr>
          <w:lang w:val="ru-RU"/>
        </w:rPr>
        <w:t xml:space="preserve">, приводится в </w:t>
      </w:r>
      <w:r w:rsidRPr="005C3361">
        <w:rPr>
          <w:szCs w:val="22"/>
          <w:lang w:val="ru-RU"/>
        </w:rPr>
        <w:t xml:space="preserve">компиляции </w:t>
      </w:r>
      <w:r w:rsidRPr="005C3361">
        <w:rPr>
          <w:lang w:val="ru-RU"/>
        </w:rPr>
        <w:t xml:space="preserve">проектов решений. </w:t>
      </w:r>
      <w:r w:rsidR="00A9233D">
        <w:rPr>
          <w:lang w:val="ru-RU"/>
        </w:rPr>
        <w:t>Г</w:t>
      </w:r>
      <w:r w:rsidRPr="005C3361">
        <w:rPr>
          <w:lang w:val="ru-RU"/>
        </w:rPr>
        <w:t>руппе был также представлен доклад семинара экспертов о механизме мониторинга</w:t>
      </w:r>
      <w:r w:rsidRPr="005C3361">
        <w:rPr>
          <w:szCs w:val="22"/>
          <w:lang w:val="ru-RU"/>
        </w:rPr>
        <w:t xml:space="preserve"> глобальной рамочной программы в области биоразнообразия на период после 2020 года (CBD/ID/OM/2022/1/2). </w:t>
      </w:r>
    </w:p>
    <w:p w:rsidR="001B351B" w:rsidRPr="005C3361" w:rsidRDefault="001B351B" w:rsidP="001B351B">
      <w:pPr>
        <w:numPr>
          <w:ilvl w:val="0"/>
          <w:numId w:val="20"/>
        </w:numPr>
        <w:tabs>
          <w:tab w:val="clear" w:pos="360"/>
        </w:tabs>
        <w:spacing w:after="120"/>
        <w:rPr>
          <w:szCs w:val="22"/>
          <w:lang w:val="ru-RU"/>
        </w:rPr>
      </w:pPr>
      <w:r w:rsidRPr="005C3361">
        <w:rPr>
          <w:szCs w:val="22"/>
          <w:lang w:val="ru-RU"/>
        </w:rPr>
        <w:t xml:space="preserve">Рабочая группа </w:t>
      </w:r>
      <w:r w:rsidR="006E5288" w:rsidRPr="005C3361">
        <w:rPr>
          <w:bCs/>
          <w:kern w:val="22"/>
          <w:szCs w:val="22"/>
          <w:lang w:val="ru-RU"/>
        </w:rPr>
        <w:t xml:space="preserve">I </w:t>
      </w:r>
      <w:r w:rsidRPr="005C3361">
        <w:rPr>
          <w:szCs w:val="22"/>
          <w:lang w:val="ru-RU"/>
        </w:rPr>
        <w:t>поручи</w:t>
      </w:r>
      <w:r w:rsidR="00A9233D">
        <w:rPr>
          <w:szCs w:val="22"/>
          <w:lang w:val="ru-RU"/>
        </w:rPr>
        <w:t>ла</w:t>
      </w:r>
      <w:r w:rsidRPr="005C3361">
        <w:rPr>
          <w:szCs w:val="22"/>
          <w:lang w:val="ru-RU"/>
        </w:rPr>
        <w:t xml:space="preserve"> контактной группе, учрежденной в рамках подпункта 9</w:t>
      </w:r>
      <w:proofErr w:type="gramStart"/>
      <w:r w:rsidRPr="005C3361">
        <w:rPr>
          <w:szCs w:val="22"/>
          <w:lang w:val="ru-RU"/>
        </w:rPr>
        <w:t> А</w:t>
      </w:r>
      <w:proofErr w:type="gramEnd"/>
      <w:r w:rsidRPr="005C3361">
        <w:rPr>
          <w:szCs w:val="22"/>
          <w:lang w:val="ru-RU"/>
        </w:rPr>
        <w:t xml:space="preserve">, рассмотреть основные индикаторы. </w:t>
      </w:r>
      <w:r>
        <w:rPr>
          <w:szCs w:val="22"/>
          <w:lang w:val="ru-RU"/>
        </w:rPr>
        <w:t>Кроме того, о</w:t>
      </w:r>
      <w:r w:rsidRPr="005C3361">
        <w:rPr>
          <w:szCs w:val="22"/>
          <w:lang w:val="ru-RU"/>
        </w:rPr>
        <w:t>на учреди</w:t>
      </w:r>
      <w:r w:rsidR="00A9233D">
        <w:rPr>
          <w:szCs w:val="22"/>
          <w:lang w:val="ru-RU"/>
        </w:rPr>
        <w:t>ла</w:t>
      </w:r>
      <w:r w:rsidRPr="005C3361">
        <w:rPr>
          <w:szCs w:val="22"/>
          <w:lang w:val="ru-RU"/>
        </w:rPr>
        <w:t xml:space="preserve"> группу друзей председателя под руководством </w:t>
      </w:r>
      <w:proofErr w:type="spellStart"/>
      <w:r w:rsidRPr="005C3361">
        <w:rPr>
          <w:szCs w:val="22"/>
          <w:lang w:val="ru-RU"/>
        </w:rPr>
        <w:t>Эсикио</w:t>
      </w:r>
      <w:proofErr w:type="spellEnd"/>
      <w:r w:rsidRPr="005C3361">
        <w:rPr>
          <w:szCs w:val="22"/>
          <w:lang w:val="ru-RU"/>
        </w:rPr>
        <w:t xml:space="preserve"> </w:t>
      </w:r>
      <w:proofErr w:type="spellStart"/>
      <w:r w:rsidRPr="005C3361">
        <w:rPr>
          <w:szCs w:val="22"/>
          <w:lang w:val="ru-RU"/>
        </w:rPr>
        <w:t>Бенитеса</w:t>
      </w:r>
      <w:proofErr w:type="spellEnd"/>
      <w:r w:rsidRPr="005C3361">
        <w:rPr>
          <w:szCs w:val="22"/>
          <w:lang w:val="ru-RU"/>
        </w:rPr>
        <w:t xml:space="preserve"> (Мексика), открытую для всех заинтересованных сторон, для </w:t>
      </w:r>
      <w:r w:rsidR="006E5288" w:rsidRPr="005C3361">
        <w:rPr>
          <w:szCs w:val="22"/>
          <w:lang w:val="ru-RU"/>
        </w:rPr>
        <w:t xml:space="preserve">рассмотрения </w:t>
      </w:r>
      <w:r w:rsidRPr="005C3361">
        <w:rPr>
          <w:szCs w:val="22"/>
          <w:lang w:val="ru-RU"/>
        </w:rPr>
        <w:t xml:space="preserve">проекта решения в рамках данного подпункта и </w:t>
      </w:r>
      <w:r w:rsidR="006E5288">
        <w:rPr>
          <w:szCs w:val="22"/>
          <w:lang w:val="ru-RU"/>
        </w:rPr>
        <w:t>решения</w:t>
      </w:r>
      <w:r w:rsidRPr="005C3361">
        <w:rPr>
          <w:szCs w:val="22"/>
          <w:lang w:val="ru-RU"/>
        </w:rPr>
        <w:t xml:space="preserve"> любых сквозных вопросов, возникающих в ходе обзора контактной группой основных индикаторов.</w:t>
      </w:r>
    </w:p>
    <w:p w:rsidR="00166091" w:rsidRDefault="001B351B" w:rsidP="001B351B">
      <w:pPr>
        <w:numPr>
          <w:ilvl w:val="0"/>
          <w:numId w:val="21"/>
        </w:numPr>
        <w:tabs>
          <w:tab w:val="clear" w:pos="360"/>
        </w:tabs>
        <w:spacing w:after="120"/>
        <w:rPr>
          <w:szCs w:val="22"/>
          <w:lang w:val="ru-RU"/>
        </w:rPr>
      </w:pPr>
      <w:r w:rsidRPr="005C3361">
        <w:rPr>
          <w:szCs w:val="22"/>
          <w:lang w:val="ru-RU"/>
        </w:rPr>
        <w:t xml:space="preserve">В ходе своего </w:t>
      </w:r>
      <w:r w:rsidR="00A9233D">
        <w:rPr>
          <w:szCs w:val="22"/>
          <w:lang w:val="ru-RU"/>
        </w:rPr>
        <w:t>3-</w:t>
      </w:r>
      <w:r w:rsidRPr="005C3361">
        <w:rPr>
          <w:szCs w:val="22"/>
          <w:lang w:val="ru-RU"/>
        </w:rPr>
        <w:t xml:space="preserve">го пленарного заседания Конференция Сторон приняла решение о том, что </w:t>
      </w:r>
      <w:r w:rsidR="00A9233D">
        <w:rPr>
          <w:szCs w:val="22"/>
          <w:lang w:val="ru-RU"/>
        </w:rPr>
        <w:t xml:space="preserve">ее </w:t>
      </w:r>
      <w:r w:rsidRPr="005C3361">
        <w:rPr>
          <w:szCs w:val="22"/>
          <w:lang w:val="ru-RU"/>
        </w:rPr>
        <w:t xml:space="preserve">Председатель подготовит для рассмотрения Конференцией Сторон комплект документов, охватывающий пункты повестки дня, тесно связанные с глобальной рамочной программой в области биоразнообразия на период после 2020 года, включая </w:t>
      </w:r>
      <w:r w:rsidR="00A9233D">
        <w:rPr>
          <w:szCs w:val="22"/>
          <w:lang w:val="ru-RU"/>
        </w:rPr>
        <w:t>под</w:t>
      </w:r>
      <w:r w:rsidRPr="005C3361">
        <w:rPr>
          <w:szCs w:val="22"/>
          <w:lang w:val="ru-RU"/>
        </w:rPr>
        <w:t>пункт 9</w:t>
      </w:r>
      <w:r w:rsidR="00A9233D">
        <w:rPr>
          <w:szCs w:val="22"/>
          <w:lang w:val="ru-RU"/>
        </w:rPr>
        <w:t> </w:t>
      </w:r>
      <w:r w:rsidRPr="005C3361">
        <w:rPr>
          <w:szCs w:val="22"/>
          <w:lang w:val="ru-RU"/>
        </w:rPr>
        <w:t>B.</w:t>
      </w:r>
    </w:p>
    <w:p w:rsidR="009B53C5" w:rsidRPr="00210F20" w:rsidRDefault="009B53C5" w:rsidP="001B351B">
      <w:pPr>
        <w:numPr>
          <w:ilvl w:val="0"/>
          <w:numId w:val="21"/>
        </w:numPr>
        <w:tabs>
          <w:tab w:val="clear" w:pos="360"/>
        </w:tabs>
        <w:spacing w:after="120"/>
        <w:rPr>
          <w:szCs w:val="22"/>
          <w:lang w:val="ru-RU"/>
        </w:rPr>
      </w:pPr>
      <w:r w:rsidRPr="009B53C5">
        <w:rPr>
          <w:szCs w:val="22"/>
          <w:lang w:val="ru-RU"/>
        </w:rPr>
        <w:t xml:space="preserve">На своем 4-м пленарном заседании Конференция Сторон рассмотрела проект решения CBD/COP/15/L.26, </w:t>
      </w:r>
      <w:r w:rsidR="006E5288" w:rsidRPr="00573A55">
        <w:rPr>
          <w:szCs w:val="22"/>
          <w:lang w:val="ru-RU"/>
        </w:rPr>
        <w:t xml:space="preserve">содержащийся </w:t>
      </w:r>
      <w:r w:rsidRPr="009B53C5">
        <w:rPr>
          <w:szCs w:val="22"/>
          <w:lang w:val="ru-RU"/>
        </w:rPr>
        <w:t xml:space="preserve">в </w:t>
      </w:r>
      <w:r w:rsidRPr="005C3361">
        <w:rPr>
          <w:szCs w:val="22"/>
          <w:lang w:val="ru-RU"/>
        </w:rPr>
        <w:t xml:space="preserve">компиляции </w:t>
      </w:r>
      <w:r w:rsidRPr="009B53C5">
        <w:rPr>
          <w:szCs w:val="22"/>
          <w:lang w:val="ru-RU"/>
        </w:rPr>
        <w:t>проектов решений, представленных Председателем, и приняла его в качестве решения 15/5.</w:t>
      </w:r>
    </w:p>
    <w:p w:rsidR="00B06710" w:rsidRPr="00522502" w:rsidRDefault="00B05642" w:rsidP="00522502">
      <w:pPr>
        <w:pStyle w:val="2"/>
        <w:rPr>
          <w:iCs w:val="0"/>
          <w:lang w:val="en-US"/>
        </w:rPr>
      </w:pPr>
      <w:r w:rsidRPr="00522502">
        <w:rPr>
          <w:iCs w:val="0"/>
          <w:lang w:val="en-US"/>
        </w:rPr>
        <w:t> C.</w:t>
      </w:r>
      <w:r w:rsidRPr="00522502">
        <w:rPr>
          <w:iCs w:val="0"/>
          <w:lang w:val="en-US"/>
        </w:rPr>
        <w:tab/>
      </w:r>
      <w:r w:rsidR="00E306B7" w:rsidRPr="00E306B7">
        <w:rPr>
          <w:iCs w:val="0"/>
          <w:lang w:val="ru-RU"/>
        </w:rPr>
        <w:t>К</w:t>
      </w:r>
      <w:r w:rsidR="00E306B7" w:rsidRPr="00E306B7">
        <w:rPr>
          <w:color w:val="000000"/>
          <w:kern w:val="22"/>
          <w:lang w:val="ru-RU"/>
        </w:rPr>
        <w:t>оммуникационная с</w:t>
      </w:r>
      <w:proofErr w:type="spellStart"/>
      <w:r w:rsidR="008C46C3" w:rsidRPr="00E306B7">
        <w:rPr>
          <w:iCs w:val="0"/>
          <w:lang w:val="en-US"/>
        </w:rPr>
        <w:t>тратегия</w:t>
      </w:r>
      <w:proofErr w:type="spellEnd"/>
      <w:r w:rsidR="008C46C3" w:rsidRPr="00E306B7">
        <w:rPr>
          <w:iCs w:val="0"/>
          <w:lang w:val="en-US"/>
        </w:rPr>
        <w:t xml:space="preserve"> </w:t>
      </w:r>
    </w:p>
    <w:p w:rsidR="009B53C5" w:rsidRPr="005C3361" w:rsidRDefault="009B53C5" w:rsidP="009B53C5">
      <w:pPr>
        <w:numPr>
          <w:ilvl w:val="0"/>
          <w:numId w:val="20"/>
        </w:numPr>
        <w:tabs>
          <w:tab w:val="clear" w:pos="360"/>
        </w:tabs>
        <w:spacing w:after="120"/>
        <w:rPr>
          <w:szCs w:val="22"/>
          <w:lang w:val="ru-RU"/>
        </w:rPr>
      </w:pPr>
      <w:r w:rsidRPr="005C3361">
        <w:rPr>
          <w:bCs/>
          <w:kern w:val="22"/>
          <w:szCs w:val="22"/>
          <w:lang w:val="ru-RU"/>
        </w:rPr>
        <w:t>Рабочая группа I рассмотрела подпункт</w:t>
      </w:r>
      <w:r w:rsidRPr="005C3361">
        <w:rPr>
          <w:color w:val="000000"/>
          <w:kern w:val="22"/>
          <w:lang w:val="ru-RU"/>
        </w:rPr>
        <w:t xml:space="preserve"> 9</w:t>
      </w:r>
      <w:proofErr w:type="gramStart"/>
      <w:r w:rsidRPr="005C3361">
        <w:rPr>
          <w:color w:val="000000"/>
          <w:kern w:val="22"/>
          <w:lang w:val="ru-RU"/>
        </w:rPr>
        <w:t> </w:t>
      </w:r>
      <w:r>
        <w:rPr>
          <w:color w:val="000000"/>
          <w:kern w:val="22"/>
          <w:lang w:val="ru-RU"/>
        </w:rPr>
        <w:t>С</w:t>
      </w:r>
      <w:proofErr w:type="gramEnd"/>
      <w:r w:rsidRPr="005C3361">
        <w:rPr>
          <w:color w:val="000000"/>
          <w:kern w:val="22"/>
          <w:lang w:val="ru-RU"/>
        </w:rPr>
        <w:t xml:space="preserve"> </w:t>
      </w:r>
      <w:r w:rsidRPr="005C3361">
        <w:rPr>
          <w:szCs w:val="22"/>
          <w:lang w:val="ru-RU"/>
        </w:rPr>
        <w:t>повестки дня</w:t>
      </w:r>
      <w:r w:rsidRPr="005C3361">
        <w:rPr>
          <w:color w:val="000000"/>
          <w:kern w:val="22"/>
          <w:lang w:val="ru-RU"/>
        </w:rPr>
        <w:t xml:space="preserve"> на своем </w:t>
      </w:r>
      <w:r>
        <w:rPr>
          <w:color w:val="000000"/>
          <w:kern w:val="22"/>
          <w:lang w:val="ru-RU"/>
        </w:rPr>
        <w:t>1-м</w:t>
      </w:r>
      <w:r w:rsidRPr="005C3361">
        <w:rPr>
          <w:color w:val="000000"/>
          <w:kern w:val="22"/>
          <w:lang w:val="ru-RU"/>
        </w:rPr>
        <w:t xml:space="preserve"> заседании </w:t>
      </w:r>
      <w:r w:rsidRPr="005C3361">
        <w:rPr>
          <w:iCs/>
          <w:color w:val="000000"/>
          <w:kern w:val="22"/>
          <w:lang w:val="ru-RU"/>
        </w:rPr>
        <w:t>совместно с подпунктом 13 С о коммуникации.</w:t>
      </w:r>
      <w:r w:rsidRPr="005C3361">
        <w:rPr>
          <w:color w:val="000000"/>
          <w:kern w:val="22"/>
          <w:lang w:val="ru-RU"/>
        </w:rPr>
        <w:t xml:space="preserve"> Рабочей группе были представлены проект решения о </w:t>
      </w:r>
      <w:r w:rsidRPr="00E306B7">
        <w:rPr>
          <w:color w:val="000000"/>
          <w:kern w:val="22"/>
          <w:lang w:val="ru-RU"/>
        </w:rPr>
        <w:t>коммуникационной стратегии</w:t>
      </w:r>
      <w:r w:rsidRPr="00E306B7">
        <w:rPr>
          <w:lang w:val="ru-RU"/>
        </w:rPr>
        <w:t xml:space="preserve"> </w:t>
      </w:r>
      <w:r w:rsidRPr="00E306B7">
        <w:rPr>
          <w:color w:val="000000"/>
          <w:kern w:val="22"/>
          <w:lang w:val="ru-RU"/>
        </w:rPr>
        <w:t>д</w:t>
      </w:r>
      <w:r w:rsidRPr="005C3361">
        <w:rPr>
          <w:color w:val="000000"/>
          <w:kern w:val="22"/>
          <w:lang w:val="ru-RU"/>
        </w:rPr>
        <w:t>ля глобальной рамочной программы в области биоразнообразия на период после 2020 года и другой проект решения о коммуникации, основанные на рекомендациях</w:t>
      </w:r>
      <w:r w:rsidRPr="005C3361">
        <w:rPr>
          <w:szCs w:val="22"/>
          <w:lang w:val="ru-RU"/>
        </w:rPr>
        <w:t xml:space="preserve"> 3/18 и 3/5 Вспомогательного органа по осуществлению, соответственно, содержащиеся в компиляции проектов решений. </w:t>
      </w:r>
    </w:p>
    <w:p w:rsidR="009B53C5" w:rsidRPr="005C3361" w:rsidRDefault="009B53C5" w:rsidP="009B53C5">
      <w:pPr>
        <w:numPr>
          <w:ilvl w:val="0"/>
          <w:numId w:val="20"/>
        </w:numPr>
        <w:tabs>
          <w:tab w:val="clear" w:pos="360"/>
        </w:tabs>
        <w:spacing w:after="120"/>
        <w:rPr>
          <w:szCs w:val="22"/>
          <w:lang w:val="ru-RU"/>
        </w:rPr>
      </w:pPr>
      <w:r w:rsidRPr="005C3361">
        <w:rPr>
          <w:szCs w:val="22"/>
          <w:lang w:val="ru-RU"/>
        </w:rPr>
        <w:t xml:space="preserve">Рабочая группа </w:t>
      </w:r>
      <w:r w:rsidR="00D23C08" w:rsidRPr="005C3361">
        <w:rPr>
          <w:bCs/>
          <w:kern w:val="22"/>
          <w:szCs w:val="22"/>
          <w:lang w:val="ru-RU"/>
        </w:rPr>
        <w:t>I</w:t>
      </w:r>
      <w:r w:rsidR="00D23C08" w:rsidRPr="005C3361">
        <w:rPr>
          <w:szCs w:val="22"/>
          <w:lang w:val="ru-RU"/>
        </w:rPr>
        <w:t xml:space="preserve"> </w:t>
      </w:r>
      <w:r w:rsidRPr="005C3361">
        <w:rPr>
          <w:szCs w:val="22"/>
          <w:lang w:val="ru-RU"/>
        </w:rPr>
        <w:t xml:space="preserve">постановила, что </w:t>
      </w:r>
      <w:r w:rsidR="00D23C08">
        <w:rPr>
          <w:szCs w:val="22"/>
          <w:lang w:val="ru-RU"/>
        </w:rPr>
        <w:t xml:space="preserve">ее </w:t>
      </w:r>
      <w:r w:rsidRPr="005C3361">
        <w:rPr>
          <w:szCs w:val="22"/>
          <w:lang w:val="ru-RU"/>
        </w:rPr>
        <w:t xml:space="preserve">Председатель проведет неофициальные консультации по </w:t>
      </w:r>
      <w:r w:rsidR="00D23C08" w:rsidRPr="00D858A0">
        <w:rPr>
          <w:szCs w:val="22"/>
          <w:lang w:val="ru-RU"/>
        </w:rPr>
        <w:t>нескольким неурегулированным</w:t>
      </w:r>
      <w:r w:rsidRPr="005C3361">
        <w:rPr>
          <w:szCs w:val="22"/>
          <w:lang w:val="ru-RU"/>
        </w:rPr>
        <w:t xml:space="preserve"> вопросам и подготовит пересмотренный проект решения для рассмотрения Рабочей группой.</w:t>
      </w:r>
    </w:p>
    <w:p w:rsidR="00166091" w:rsidRDefault="009B53C5" w:rsidP="009B53C5">
      <w:pPr>
        <w:numPr>
          <w:ilvl w:val="0"/>
          <w:numId w:val="21"/>
        </w:numPr>
        <w:tabs>
          <w:tab w:val="clear" w:pos="360"/>
        </w:tabs>
        <w:spacing w:after="120"/>
        <w:rPr>
          <w:szCs w:val="22"/>
          <w:lang w:val="ru-RU"/>
        </w:rPr>
      </w:pPr>
      <w:r w:rsidRPr="005C3361">
        <w:rPr>
          <w:szCs w:val="22"/>
          <w:lang w:val="ru-RU"/>
        </w:rPr>
        <w:lastRenderedPageBreak/>
        <w:t xml:space="preserve">На своем </w:t>
      </w:r>
      <w:r w:rsidR="00D23C08">
        <w:rPr>
          <w:szCs w:val="22"/>
          <w:lang w:val="ru-RU"/>
        </w:rPr>
        <w:t>3-м</w:t>
      </w:r>
      <w:r w:rsidRPr="005C3361">
        <w:rPr>
          <w:szCs w:val="22"/>
          <w:lang w:val="ru-RU"/>
        </w:rPr>
        <w:t xml:space="preserve"> заседании 17 декабря Рабочая группа</w:t>
      </w:r>
      <w:r w:rsidR="00D23C08">
        <w:rPr>
          <w:szCs w:val="22"/>
          <w:lang w:val="ru-RU"/>
        </w:rPr>
        <w:t xml:space="preserve"> </w:t>
      </w:r>
      <w:r w:rsidR="00D23C08" w:rsidRPr="005C3361">
        <w:rPr>
          <w:bCs/>
          <w:kern w:val="22"/>
          <w:szCs w:val="22"/>
          <w:lang w:val="ru-RU"/>
        </w:rPr>
        <w:t>I</w:t>
      </w:r>
      <w:r w:rsidRPr="005C3361">
        <w:rPr>
          <w:szCs w:val="22"/>
          <w:lang w:val="ru-RU"/>
        </w:rPr>
        <w:t xml:space="preserve"> рассмотрела единый сводный пересмотренный проект решения о коммуникации, представленный </w:t>
      </w:r>
      <w:r w:rsidR="00D23C08">
        <w:rPr>
          <w:szCs w:val="22"/>
          <w:lang w:val="ru-RU"/>
        </w:rPr>
        <w:t xml:space="preserve">ее </w:t>
      </w:r>
      <w:r w:rsidRPr="005C3361">
        <w:rPr>
          <w:szCs w:val="22"/>
          <w:lang w:val="ru-RU"/>
        </w:rPr>
        <w:t xml:space="preserve">Председателем, и утвердила его с внесенными устными поправками для передачи пленарному заседанию в качестве проекта решения </w:t>
      </w:r>
      <w:r w:rsidRPr="005C3361">
        <w:rPr>
          <w:lang w:val="ru-RU"/>
        </w:rPr>
        <w:t>CBD/COP/15/L</w:t>
      </w:r>
      <w:r w:rsidRPr="005C3361">
        <w:rPr>
          <w:szCs w:val="22"/>
          <w:lang w:val="ru-RU"/>
        </w:rPr>
        <w:t>.23</w:t>
      </w:r>
      <w:r w:rsidR="00D23C08">
        <w:rPr>
          <w:szCs w:val="22"/>
          <w:lang w:val="ru-RU"/>
        </w:rPr>
        <w:t>.</w:t>
      </w:r>
    </w:p>
    <w:p w:rsidR="00D23C08" w:rsidRPr="00210F20" w:rsidRDefault="00D23C08" w:rsidP="009B53C5">
      <w:pPr>
        <w:numPr>
          <w:ilvl w:val="0"/>
          <w:numId w:val="21"/>
        </w:numPr>
        <w:tabs>
          <w:tab w:val="clear" w:pos="360"/>
        </w:tabs>
        <w:spacing w:after="120"/>
        <w:rPr>
          <w:szCs w:val="22"/>
          <w:lang w:val="ru-RU"/>
        </w:rPr>
      </w:pPr>
      <w:r w:rsidRPr="00D23C08">
        <w:rPr>
          <w:szCs w:val="22"/>
          <w:lang w:val="ru-RU"/>
        </w:rPr>
        <w:t>На своем 5-м пленарном заседании Конференция Сторон приняла проект решения в качестве решения 15/14.</w:t>
      </w:r>
    </w:p>
    <w:p w:rsidR="00967183" w:rsidRPr="00F16587" w:rsidRDefault="00B05642" w:rsidP="00522502">
      <w:pPr>
        <w:pStyle w:val="2"/>
        <w:rPr>
          <w:bCs w:val="0"/>
          <w:iCs w:val="0"/>
          <w:lang w:val="ru-RU"/>
        </w:rPr>
      </w:pPr>
      <w:r w:rsidRPr="00563703">
        <w:rPr>
          <w:b w:val="0"/>
          <w:bCs w:val="0"/>
          <w:iCs w:val="0"/>
          <w:lang w:val="en-US"/>
        </w:rPr>
        <w:t> </w:t>
      </w:r>
      <w:r w:rsidRPr="00F16587">
        <w:rPr>
          <w:bCs w:val="0"/>
          <w:iCs w:val="0"/>
          <w:lang w:val="en-US"/>
        </w:rPr>
        <w:t>D</w:t>
      </w:r>
      <w:r w:rsidRPr="00F16587">
        <w:rPr>
          <w:bCs w:val="0"/>
          <w:iCs w:val="0"/>
          <w:lang w:val="ru-RU"/>
        </w:rPr>
        <w:t>.</w:t>
      </w:r>
      <w:r w:rsidR="009850A8" w:rsidRPr="00F16587">
        <w:rPr>
          <w:bCs w:val="0"/>
          <w:iCs w:val="0"/>
          <w:lang w:val="ru-RU"/>
        </w:rPr>
        <w:tab/>
      </w:r>
      <w:r w:rsidR="008C46C3" w:rsidRPr="00F16587">
        <w:rPr>
          <w:bCs w:val="0"/>
          <w:iCs w:val="0"/>
          <w:lang w:val="ru-RU"/>
        </w:rPr>
        <w:t>План действий по обеспечению гендерного равенства</w:t>
      </w:r>
    </w:p>
    <w:p w:rsidR="00D23C08" w:rsidRPr="005C3361" w:rsidRDefault="00D23C08" w:rsidP="00D23C08">
      <w:pPr>
        <w:numPr>
          <w:ilvl w:val="0"/>
          <w:numId w:val="21"/>
        </w:numPr>
        <w:tabs>
          <w:tab w:val="clear" w:pos="360"/>
        </w:tabs>
        <w:spacing w:after="120"/>
        <w:rPr>
          <w:szCs w:val="22"/>
          <w:lang w:val="ru-RU"/>
        </w:rPr>
      </w:pPr>
      <w:r w:rsidRPr="005C3361">
        <w:rPr>
          <w:lang w:val="ru-RU"/>
        </w:rPr>
        <w:t xml:space="preserve">Рабочая группа I рассмотрела подпункт 9 D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w:t>
      </w:r>
      <w:bookmarkStart w:id="7" w:name="_Hlk121415325"/>
      <w:r w:rsidRPr="005C3361">
        <w:rPr>
          <w:color w:val="000000"/>
          <w:lang w:val="ru-RU"/>
        </w:rPr>
        <w:t>Рабочей группе был представлен проект решения о плане действий по обеспечению гендерного равенства, основанный на рекомендации 3/3 Вспомогательного органа по осуществлению и содержащийся в компиляции проектов решений</w:t>
      </w:r>
      <w:bookmarkEnd w:id="7"/>
      <w:r w:rsidRPr="005C3361">
        <w:rPr>
          <w:lang w:val="ru-RU"/>
        </w:rPr>
        <w:t>.</w:t>
      </w:r>
    </w:p>
    <w:p w:rsidR="00D23C08" w:rsidRPr="005C3361" w:rsidRDefault="00D23C08" w:rsidP="00D23C08">
      <w:pPr>
        <w:numPr>
          <w:ilvl w:val="0"/>
          <w:numId w:val="21"/>
        </w:numPr>
        <w:tabs>
          <w:tab w:val="clear" w:pos="360"/>
        </w:tabs>
        <w:spacing w:after="120"/>
        <w:rPr>
          <w:szCs w:val="22"/>
          <w:lang w:val="ru-RU"/>
        </w:rPr>
      </w:pPr>
      <w:r w:rsidRPr="00D23C08">
        <w:rPr>
          <w:color w:val="000000"/>
          <w:lang w:val="ru-RU"/>
        </w:rPr>
        <w:t>Рабочая</w:t>
      </w:r>
      <w:r w:rsidRPr="005C3361">
        <w:rPr>
          <w:lang w:val="ru-RU"/>
        </w:rPr>
        <w:t xml:space="preserve"> группа I постановила, что </w:t>
      </w:r>
      <w:r>
        <w:rPr>
          <w:lang w:val="ru-RU"/>
        </w:rPr>
        <w:t xml:space="preserve">ее </w:t>
      </w:r>
      <w:r w:rsidRPr="005C3361">
        <w:rPr>
          <w:lang w:val="ru-RU"/>
        </w:rPr>
        <w:t xml:space="preserve">Председатель проведет неофициальные консультации </w:t>
      </w:r>
      <w:r w:rsidRPr="005C3361">
        <w:rPr>
          <w:szCs w:val="22"/>
          <w:lang w:val="ru-RU"/>
        </w:rPr>
        <w:t xml:space="preserve">по </w:t>
      </w:r>
      <w:r w:rsidR="00AB47E8">
        <w:rPr>
          <w:szCs w:val="22"/>
          <w:lang w:val="ru-RU"/>
        </w:rPr>
        <w:t>ряду</w:t>
      </w:r>
      <w:r w:rsidRPr="00D858A0">
        <w:rPr>
          <w:szCs w:val="22"/>
          <w:lang w:val="ru-RU"/>
        </w:rPr>
        <w:t xml:space="preserve"> неурегулированны</w:t>
      </w:r>
      <w:r w:rsidR="00AB47E8">
        <w:rPr>
          <w:szCs w:val="22"/>
          <w:lang w:val="ru-RU"/>
        </w:rPr>
        <w:t>х</w:t>
      </w:r>
      <w:r w:rsidRPr="005C3361">
        <w:rPr>
          <w:lang w:val="ru-RU"/>
        </w:rPr>
        <w:t xml:space="preserve"> вопрос</w:t>
      </w:r>
      <w:r w:rsidR="00AB47E8">
        <w:rPr>
          <w:lang w:val="ru-RU"/>
        </w:rPr>
        <w:t>ов</w:t>
      </w:r>
      <w:r w:rsidRPr="005C3361">
        <w:rPr>
          <w:lang w:val="ru-RU"/>
        </w:rPr>
        <w:t xml:space="preserve"> и подготовит пересмотренный проект решения для рассмотрения</w:t>
      </w:r>
      <w:r w:rsidR="00E66B03">
        <w:rPr>
          <w:lang w:val="ru-RU"/>
        </w:rPr>
        <w:t xml:space="preserve"> </w:t>
      </w:r>
      <w:r w:rsidR="00E66B03" w:rsidRPr="005C3361">
        <w:rPr>
          <w:szCs w:val="22"/>
          <w:lang w:val="ru-RU"/>
        </w:rPr>
        <w:t>Рабочей группой</w:t>
      </w:r>
      <w:r w:rsidRPr="005C3361">
        <w:rPr>
          <w:lang w:val="ru-RU"/>
        </w:rPr>
        <w:t xml:space="preserve">. </w:t>
      </w:r>
    </w:p>
    <w:p w:rsidR="00D23C08" w:rsidRPr="005C3361" w:rsidRDefault="00D23C08" w:rsidP="00D23C08">
      <w:pPr>
        <w:numPr>
          <w:ilvl w:val="0"/>
          <w:numId w:val="21"/>
        </w:numPr>
        <w:tabs>
          <w:tab w:val="clear" w:pos="360"/>
        </w:tabs>
        <w:spacing w:after="120"/>
        <w:rPr>
          <w:szCs w:val="22"/>
          <w:lang w:val="ru-RU"/>
        </w:rPr>
      </w:pPr>
      <w:r w:rsidRPr="005C3361">
        <w:rPr>
          <w:szCs w:val="22"/>
          <w:lang w:val="ru-RU"/>
        </w:rPr>
        <w:t xml:space="preserve">На своем </w:t>
      </w:r>
      <w:r w:rsidR="00E66B03">
        <w:rPr>
          <w:szCs w:val="22"/>
          <w:lang w:val="ru-RU"/>
        </w:rPr>
        <w:t>3-</w:t>
      </w:r>
      <w:r w:rsidRPr="005C3361">
        <w:rPr>
          <w:szCs w:val="22"/>
          <w:lang w:val="ru-RU"/>
        </w:rPr>
        <w:t xml:space="preserve">м заседании Рабочая группа </w:t>
      </w:r>
      <w:r w:rsidR="00AB47E8" w:rsidRPr="005C3361">
        <w:rPr>
          <w:lang w:val="ru-RU"/>
        </w:rPr>
        <w:t>I</w:t>
      </w:r>
      <w:r w:rsidR="00AB47E8" w:rsidRPr="005C3361">
        <w:rPr>
          <w:szCs w:val="22"/>
          <w:lang w:val="ru-RU"/>
        </w:rPr>
        <w:t xml:space="preserve"> </w:t>
      </w:r>
      <w:r w:rsidRPr="005C3361">
        <w:rPr>
          <w:szCs w:val="22"/>
          <w:lang w:val="ru-RU"/>
        </w:rPr>
        <w:t xml:space="preserve">рассмотрела </w:t>
      </w:r>
      <w:r w:rsidRPr="00D23C08">
        <w:rPr>
          <w:color w:val="000000"/>
          <w:lang w:val="ru-RU"/>
        </w:rPr>
        <w:t>пересмотренный</w:t>
      </w:r>
      <w:r w:rsidRPr="005C3361">
        <w:rPr>
          <w:szCs w:val="22"/>
          <w:lang w:val="ru-RU"/>
        </w:rPr>
        <w:t xml:space="preserve"> проект решения, представленный</w:t>
      </w:r>
      <w:r w:rsidR="00AE1E41">
        <w:rPr>
          <w:szCs w:val="22"/>
          <w:lang w:val="ru-RU"/>
        </w:rPr>
        <w:t xml:space="preserve"> ее</w:t>
      </w:r>
      <w:r w:rsidRPr="005C3361">
        <w:rPr>
          <w:szCs w:val="22"/>
          <w:lang w:val="ru-RU"/>
        </w:rPr>
        <w:t xml:space="preserve"> Председателем, и утвердила его с внесенными устными поправками для передачи пленарному заседанию в качестве проекта решения </w:t>
      </w:r>
      <w:r w:rsidRPr="005C3361">
        <w:rPr>
          <w:lang w:val="ru-RU"/>
        </w:rPr>
        <w:t>CBD/COP/15/L.24</w:t>
      </w:r>
      <w:r w:rsidRPr="005C3361">
        <w:rPr>
          <w:szCs w:val="22"/>
          <w:lang w:val="ru-RU"/>
        </w:rPr>
        <w:t>.</w:t>
      </w:r>
    </w:p>
    <w:p w:rsidR="00166091" w:rsidRPr="00210F20" w:rsidRDefault="00AE1E41" w:rsidP="00166091">
      <w:pPr>
        <w:numPr>
          <w:ilvl w:val="0"/>
          <w:numId w:val="21"/>
        </w:numPr>
        <w:tabs>
          <w:tab w:val="clear" w:pos="360"/>
        </w:tabs>
        <w:spacing w:after="120"/>
        <w:rPr>
          <w:szCs w:val="22"/>
          <w:lang w:val="ru-RU"/>
        </w:rPr>
      </w:pPr>
      <w:r w:rsidRPr="00AE1E41">
        <w:rPr>
          <w:szCs w:val="22"/>
          <w:lang w:val="ru-RU"/>
        </w:rPr>
        <w:t>На своем 5-м пленарном заседании Конференция Сторон приняла проект решения в качестве решения 15/11</w:t>
      </w:r>
      <w:r w:rsidR="00AB47E8">
        <w:rPr>
          <w:szCs w:val="22"/>
          <w:lang w:val="ru-RU"/>
        </w:rPr>
        <w:t>.</w:t>
      </w:r>
    </w:p>
    <w:p w:rsidR="0061275F" w:rsidRDefault="008C46C3" w:rsidP="00034C0B">
      <w:pPr>
        <w:keepNext/>
        <w:spacing w:before="240" w:after="140"/>
        <w:jc w:val="center"/>
        <w:outlineLvl w:val="1"/>
        <w:rPr>
          <w:b/>
          <w:bCs/>
          <w:szCs w:val="22"/>
          <w:lang w:val="ru-RU"/>
        </w:rPr>
      </w:pPr>
      <w:r w:rsidRPr="00210F20">
        <w:rPr>
          <w:b/>
          <w:bCs/>
          <w:szCs w:val="22"/>
          <w:lang w:val="ru-RU"/>
        </w:rPr>
        <w:t xml:space="preserve">Пункт </w:t>
      </w:r>
      <w:r w:rsidR="0061275F" w:rsidRPr="00210F20">
        <w:rPr>
          <w:b/>
          <w:bCs/>
          <w:szCs w:val="22"/>
          <w:lang w:val="ru-RU"/>
        </w:rPr>
        <w:t>10.</w:t>
      </w:r>
      <w:r w:rsidR="0061275F" w:rsidRPr="00210F20">
        <w:rPr>
          <w:b/>
          <w:bCs/>
          <w:szCs w:val="22"/>
          <w:lang w:val="ru-RU"/>
        </w:rPr>
        <w:tab/>
      </w:r>
      <w:r w:rsidRPr="00210F20">
        <w:rPr>
          <w:b/>
          <w:bCs/>
          <w:szCs w:val="22"/>
          <w:lang w:val="ru-RU"/>
        </w:rPr>
        <w:t>Повышение интеграции в отношении статьи 8</w:t>
      </w:r>
      <w:r w:rsidR="00AB47E8">
        <w:rPr>
          <w:b/>
          <w:bCs/>
          <w:szCs w:val="22"/>
          <w:lang w:val="ru-RU"/>
        </w:rPr>
        <w:t> </w:t>
      </w:r>
      <w:r w:rsidR="00E306B7">
        <w:rPr>
          <w:b/>
          <w:bCs/>
          <w:szCs w:val="22"/>
          <w:lang w:val="fr-FR"/>
        </w:rPr>
        <w:t>j)</w:t>
      </w:r>
      <w:r w:rsidRPr="00210F20">
        <w:rPr>
          <w:b/>
          <w:bCs/>
          <w:szCs w:val="22"/>
          <w:lang w:val="ru-RU"/>
        </w:rPr>
        <w:t xml:space="preserve"> и </w:t>
      </w:r>
      <w:r w:rsidRPr="000046ED">
        <w:rPr>
          <w:b/>
          <w:bCs/>
          <w:szCs w:val="22"/>
          <w:lang w:val="ru-RU"/>
        </w:rPr>
        <w:t>соответствующих</w:t>
      </w:r>
      <w:r w:rsidRPr="00210F20">
        <w:rPr>
          <w:b/>
          <w:bCs/>
          <w:szCs w:val="22"/>
          <w:lang w:val="ru-RU"/>
        </w:rPr>
        <w:t xml:space="preserve"> положений Конвенции</w:t>
      </w:r>
    </w:p>
    <w:p w:rsidR="00825A14" w:rsidRPr="00563703" w:rsidRDefault="00825A14" w:rsidP="00894405">
      <w:pPr>
        <w:pStyle w:val="2"/>
        <w:rPr>
          <w:iCs w:val="0"/>
          <w:lang w:val="ru-RU"/>
        </w:rPr>
      </w:pPr>
      <w:r w:rsidRPr="00563703">
        <w:rPr>
          <w:iCs w:val="0"/>
          <w:lang w:val="ru-RU"/>
        </w:rPr>
        <w:t>А.</w:t>
      </w:r>
      <w:r w:rsidRPr="00563703">
        <w:rPr>
          <w:iCs w:val="0"/>
          <w:lang w:val="ru-RU"/>
        </w:rPr>
        <w:tab/>
        <w:t>Разработка новой программы работы и институциональных механизмов по статье 8</w:t>
      </w:r>
      <w:r w:rsidR="00AB47E8">
        <w:rPr>
          <w:iCs w:val="0"/>
          <w:lang w:val="ru-RU"/>
        </w:rPr>
        <w:t> </w:t>
      </w:r>
      <w:r w:rsidRPr="00894405">
        <w:rPr>
          <w:iCs w:val="0"/>
          <w:lang w:val="en-US"/>
        </w:rPr>
        <w:t>j</w:t>
      </w:r>
      <w:r w:rsidRPr="00563703">
        <w:rPr>
          <w:iCs w:val="0"/>
          <w:lang w:val="ru-RU"/>
        </w:rPr>
        <w:t xml:space="preserve">) </w:t>
      </w:r>
      <w:r w:rsidR="00BB4C7F" w:rsidRPr="00235465">
        <w:rPr>
          <w:lang w:val="ru-RU"/>
        </w:rPr>
        <w:t xml:space="preserve">и </w:t>
      </w:r>
      <w:r w:rsidR="00AB47E8" w:rsidRPr="000046ED">
        <w:rPr>
          <w:bCs w:val="0"/>
          <w:szCs w:val="22"/>
          <w:lang w:val="ru-RU"/>
        </w:rPr>
        <w:t>соответствующих</w:t>
      </w:r>
      <w:r w:rsidR="00AB47E8" w:rsidRPr="00210F20">
        <w:rPr>
          <w:b w:val="0"/>
          <w:bCs w:val="0"/>
          <w:szCs w:val="22"/>
          <w:lang w:val="ru-RU"/>
        </w:rPr>
        <w:t xml:space="preserve"> </w:t>
      </w:r>
      <w:r w:rsidR="00BB4C7F" w:rsidRPr="00235465">
        <w:rPr>
          <w:lang w:val="ru-RU"/>
        </w:rPr>
        <w:t>положений Конвенции</w:t>
      </w:r>
    </w:p>
    <w:p w:rsidR="00AE1E41" w:rsidRPr="005C3361" w:rsidRDefault="00AE1E41" w:rsidP="00AE1E41">
      <w:pPr>
        <w:numPr>
          <w:ilvl w:val="0"/>
          <w:numId w:val="20"/>
        </w:numPr>
        <w:tabs>
          <w:tab w:val="clear" w:pos="360"/>
        </w:tabs>
        <w:spacing w:after="120"/>
        <w:rPr>
          <w:kern w:val="22"/>
          <w:szCs w:val="22"/>
          <w:lang w:val="ru-RU"/>
        </w:rPr>
      </w:pPr>
      <w:r w:rsidRPr="005C3361">
        <w:rPr>
          <w:lang w:val="ru-RU"/>
        </w:rPr>
        <w:t>Рабочая группа I рассмотрела подпункт 10</w:t>
      </w:r>
      <w:proofErr w:type="gramStart"/>
      <w:r w:rsidR="0084499B">
        <w:rPr>
          <w:lang w:val="ru-RU"/>
        </w:rPr>
        <w:t> </w:t>
      </w:r>
      <w:r w:rsidRPr="005C3361">
        <w:rPr>
          <w:lang w:val="ru-RU"/>
        </w:rPr>
        <w:t>А</w:t>
      </w:r>
      <w:proofErr w:type="gramEnd"/>
      <w:r w:rsidRPr="005C3361">
        <w:rPr>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w:t>
      </w:r>
      <w:proofErr w:type="gramStart"/>
      <w:r w:rsidRPr="005C3361">
        <w:rPr>
          <w:lang w:val="ru-RU"/>
        </w:rPr>
        <w:t>Рабочей группе был представлен проект решения о разработке новой программы работы и институциональных механизмов по осуществлению статьи 8</w:t>
      </w:r>
      <w:r>
        <w:rPr>
          <w:lang w:val="ru-RU"/>
        </w:rPr>
        <w:t> </w:t>
      </w:r>
      <w:proofErr w:type="spellStart"/>
      <w:r w:rsidRPr="005C3361">
        <w:rPr>
          <w:lang w:val="ru-RU"/>
        </w:rPr>
        <w:t>j</w:t>
      </w:r>
      <w:proofErr w:type="spellEnd"/>
      <w:r w:rsidRPr="005C3361">
        <w:rPr>
          <w:lang w:val="ru-RU"/>
        </w:rPr>
        <w:t xml:space="preserve">) и других положений Конвенции, касающихся коренных народов и местных общин, основанный на рекомендации 11/2 Специальной </w:t>
      </w:r>
      <w:r>
        <w:rPr>
          <w:lang w:val="ru-RU"/>
        </w:rPr>
        <w:t xml:space="preserve">межсессионной </w:t>
      </w:r>
      <w:r w:rsidRPr="005C3361">
        <w:rPr>
          <w:lang w:val="ru-RU"/>
        </w:rPr>
        <w:t>рабочей группы открытого состава по осуществлению статьи 8</w:t>
      </w:r>
      <w:r>
        <w:rPr>
          <w:lang w:val="ru-RU"/>
        </w:rPr>
        <w:t> </w:t>
      </w:r>
      <w:proofErr w:type="spellStart"/>
      <w:r w:rsidRPr="005C3361">
        <w:rPr>
          <w:lang w:val="ru-RU"/>
        </w:rPr>
        <w:t>j</w:t>
      </w:r>
      <w:proofErr w:type="spellEnd"/>
      <w:r w:rsidRPr="005C3361">
        <w:rPr>
          <w:lang w:val="ru-RU"/>
        </w:rPr>
        <w:t>) и соответствующих положений Конвенции</w:t>
      </w:r>
      <w:r w:rsidR="00AB47E8">
        <w:rPr>
          <w:lang w:val="ru-RU"/>
        </w:rPr>
        <w:t>,</w:t>
      </w:r>
      <w:r w:rsidRPr="005C3361">
        <w:rPr>
          <w:lang w:val="ru-RU"/>
        </w:rPr>
        <w:t xml:space="preserve"> содержащийся в компиляции проектов решений.</w:t>
      </w:r>
      <w:proofErr w:type="gramEnd"/>
    </w:p>
    <w:p w:rsidR="00AE1E41" w:rsidRPr="005C3361" w:rsidRDefault="00AE1E41" w:rsidP="00AE1E41">
      <w:pPr>
        <w:numPr>
          <w:ilvl w:val="0"/>
          <w:numId w:val="20"/>
        </w:numPr>
        <w:tabs>
          <w:tab w:val="clear" w:pos="360"/>
        </w:tabs>
        <w:spacing w:after="120"/>
        <w:rPr>
          <w:kern w:val="22"/>
          <w:szCs w:val="22"/>
          <w:lang w:val="ru-RU"/>
        </w:rPr>
      </w:pPr>
      <w:proofErr w:type="gramStart"/>
      <w:r w:rsidRPr="005C3361">
        <w:rPr>
          <w:lang w:val="ru-RU"/>
        </w:rPr>
        <w:t xml:space="preserve">Рабочая группа I постановила, что </w:t>
      </w:r>
      <w:r>
        <w:rPr>
          <w:lang w:val="ru-RU"/>
        </w:rPr>
        <w:t xml:space="preserve">ее </w:t>
      </w:r>
      <w:r w:rsidRPr="005C3361">
        <w:rPr>
          <w:lang w:val="ru-RU"/>
        </w:rPr>
        <w:t xml:space="preserve">Председатель проведет неофициальные консультации </w:t>
      </w:r>
      <w:r w:rsidR="00AB47E8" w:rsidRPr="005C3361">
        <w:rPr>
          <w:szCs w:val="22"/>
          <w:lang w:val="ru-RU"/>
        </w:rPr>
        <w:t xml:space="preserve">по </w:t>
      </w:r>
      <w:r w:rsidR="00AB47E8">
        <w:rPr>
          <w:szCs w:val="22"/>
          <w:lang w:val="ru-RU"/>
        </w:rPr>
        <w:t>ряду</w:t>
      </w:r>
      <w:r w:rsidR="00AB47E8" w:rsidRPr="00D858A0">
        <w:rPr>
          <w:szCs w:val="22"/>
          <w:lang w:val="ru-RU"/>
        </w:rPr>
        <w:t xml:space="preserve"> неурегулированны</w:t>
      </w:r>
      <w:r w:rsidR="00AB47E8">
        <w:rPr>
          <w:szCs w:val="22"/>
          <w:lang w:val="ru-RU"/>
        </w:rPr>
        <w:t>х</w:t>
      </w:r>
      <w:r w:rsidR="00AB47E8" w:rsidRPr="005C3361">
        <w:rPr>
          <w:lang w:val="ru-RU"/>
        </w:rPr>
        <w:t xml:space="preserve"> вопрос</w:t>
      </w:r>
      <w:r w:rsidR="00AB47E8">
        <w:rPr>
          <w:lang w:val="ru-RU"/>
        </w:rPr>
        <w:t>ов</w:t>
      </w:r>
      <w:r w:rsidRPr="005C3361">
        <w:rPr>
          <w:lang w:val="ru-RU"/>
        </w:rPr>
        <w:t xml:space="preserve"> и подготовит пересмотренный проект решения для рассмотрения </w:t>
      </w:r>
      <w:r>
        <w:rPr>
          <w:lang w:val="ru-RU"/>
        </w:rPr>
        <w:t>Р</w:t>
      </w:r>
      <w:r w:rsidRPr="005C3361">
        <w:rPr>
          <w:lang w:val="ru-RU"/>
        </w:rPr>
        <w:t xml:space="preserve">абочей группой, при том понимании, что вопрос о </w:t>
      </w:r>
      <w:r>
        <w:rPr>
          <w:lang w:val="ru-RU"/>
        </w:rPr>
        <w:t xml:space="preserve">тексте </w:t>
      </w:r>
      <w:r w:rsidRPr="005C3361">
        <w:rPr>
          <w:lang w:val="ru-RU"/>
        </w:rPr>
        <w:t xml:space="preserve">в </w:t>
      </w:r>
      <w:r>
        <w:rPr>
          <w:lang w:val="ru-RU"/>
        </w:rPr>
        <w:t xml:space="preserve">квадратных </w:t>
      </w:r>
      <w:r w:rsidRPr="005C3361">
        <w:rPr>
          <w:lang w:val="ru-RU"/>
        </w:rPr>
        <w:t xml:space="preserve">скобках в приложении II к проекту решения не требует решения на нынешнем совещании, поскольку Специальная </w:t>
      </w:r>
      <w:r>
        <w:rPr>
          <w:lang w:val="ru-RU"/>
        </w:rPr>
        <w:t xml:space="preserve">межсессионная </w:t>
      </w:r>
      <w:r w:rsidRPr="005C3361">
        <w:rPr>
          <w:lang w:val="ru-RU"/>
        </w:rPr>
        <w:t>рабочая группа открытого состава рассмотрит новую программу работы по осуществлению статьи 8</w:t>
      </w:r>
      <w:proofErr w:type="gramEnd"/>
      <w:r w:rsidR="00C06C24">
        <w:rPr>
          <w:lang w:val="ru-RU"/>
        </w:rPr>
        <w:t> </w:t>
      </w:r>
      <w:proofErr w:type="spellStart"/>
      <w:r w:rsidRPr="005C3361">
        <w:rPr>
          <w:lang w:val="ru-RU"/>
        </w:rPr>
        <w:t>j</w:t>
      </w:r>
      <w:proofErr w:type="spellEnd"/>
      <w:r w:rsidRPr="005C3361">
        <w:rPr>
          <w:lang w:val="ru-RU"/>
        </w:rPr>
        <w:t>) далее на ее 12-м совещании.</w:t>
      </w:r>
    </w:p>
    <w:p w:rsidR="00E6453B" w:rsidRPr="00E6453B" w:rsidRDefault="00AE1E41" w:rsidP="00AE1E41">
      <w:pPr>
        <w:pStyle w:val="Para1"/>
        <w:numPr>
          <w:ilvl w:val="0"/>
          <w:numId w:val="20"/>
        </w:numPr>
        <w:tabs>
          <w:tab w:val="clear" w:pos="360"/>
          <w:tab w:val="num" w:pos="720"/>
        </w:tabs>
        <w:overflowPunct w:val="0"/>
        <w:autoSpaceDE w:val="0"/>
        <w:autoSpaceDN w:val="0"/>
        <w:snapToGrid w:val="0"/>
        <w:spacing w:before="0"/>
        <w:rPr>
          <w:lang w:val="ru-RU"/>
        </w:rPr>
      </w:pPr>
      <w:r w:rsidRPr="005C3361">
        <w:rPr>
          <w:szCs w:val="22"/>
          <w:lang w:val="ru-RU"/>
        </w:rPr>
        <w:t xml:space="preserve">На своем </w:t>
      </w:r>
      <w:r w:rsidR="00346139">
        <w:rPr>
          <w:szCs w:val="22"/>
          <w:lang w:val="ru-RU"/>
        </w:rPr>
        <w:t>2-</w:t>
      </w:r>
      <w:r w:rsidRPr="005C3361">
        <w:rPr>
          <w:szCs w:val="22"/>
          <w:lang w:val="ru-RU"/>
        </w:rPr>
        <w:t xml:space="preserve">м заседании Рабочая группа </w:t>
      </w:r>
      <w:r w:rsidR="00AB47E8" w:rsidRPr="005C3361">
        <w:rPr>
          <w:lang w:val="ru-RU"/>
        </w:rPr>
        <w:t>I</w:t>
      </w:r>
      <w:r w:rsidR="00AB47E8" w:rsidRPr="005C3361">
        <w:rPr>
          <w:szCs w:val="22"/>
          <w:lang w:val="ru-RU"/>
        </w:rPr>
        <w:t xml:space="preserve"> </w:t>
      </w:r>
      <w:r w:rsidRPr="005C3361">
        <w:rPr>
          <w:szCs w:val="22"/>
          <w:lang w:val="ru-RU"/>
        </w:rPr>
        <w:t xml:space="preserve">рассмотрела пересмотренный проект решения, представленный </w:t>
      </w:r>
      <w:r w:rsidR="00346139">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CBD/COP/15/L.8.</w:t>
      </w:r>
    </w:p>
    <w:p w:rsidR="00E6453B" w:rsidRPr="001338AE" w:rsidRDefault="00E6453B" w:rsidP="00E6453B">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w:t>
      </w:r>
      <w:r w:rsidR="00346139">
        <w:rPr>
          <w:lang w:val="ru-RU"/>
        </w:rPr>
        <w:t xml:space="preserve">своем </w:t>
      </w:r>
      <w:r w:rsidR="00C06C24">
        <w:rPr>
          <w:lang w:val="ru-RU"/>
        </w:rPr>
        <w:t>2-</w:t>
      </w:r>
      <w:r w:rsidRPr="00712CCC">
        <w:rPr>
          <w:lang w:val="ru-RU"/>
        </w:rPr>
        <w:t xml:space="preserve">м пленарном заседании Конференция Сторон </w:t>
      </w:r>
      <w:r w:rsidR="00346139" w:rsidRPr="00712CCC">
        <w:rPr>
          <w:lang w:val="ru-RU"/>
        </w:rPr>
        <w:t xml:space="preserve">приняла </w:t>
      </w:r>
      <w:r w:rsidRPr="00712CCC">
        <w:rPr>
          <w:lang w:val="ru-RU"/>
        </w:rPr>
        <w:t>проект решения в качестве решения 15/</w:t>
      </w:r>
      <w:r w:rsidR="00346139">
        <w:rPr>
          <w:lang w:val="ru-RU"/>
        </w:rPr>
        <w:t>10</w:t>
      </w:r>
      <w:r>
        <w:t>.</w:t>
      </w:r>
    </w:p>
    <w:p w:rsidR="00E6453B" w:rsidRPr="00E6453B" w:rsidRDefault="00E6453B" w:rsidP="00E6453B">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 xml:space="preserve">С заявлением выступил представитель </w:t>
      </w:r>
      <w:r w:rsidR="00346139" w:rsidRPr="00346139">
        <w:rPr>
          <w:lang w:val="ru-RU"/>
        </w:rPr>
        <w:t>Международного форума коренных народов по биоразнообразию</w:t>
      </w:r>
      <w:r w:rsidRPr="00712CCC">
        <w:rPr>
          <w:lang w:val="ru-RU"/>
        </w:rPr>
        <w:t>.</w:t>
      </w:r>
    </w:p>
    <w:p w:rsidR="00E6453B" w:rsidRPr="00563703" w:rsidRDefault="00E6453B" w:rsidP="00E6453B">
      <w:pPr>
        <w:pStyle w:val="2"/>
        <w:rPr>
          <w:iCs w:val="0"/>
          <w:lang w:val="ru-RU"/>
        </w:rPr>
      </w:pPr>
      <w:r w:rsidRPr="00E6453B">
        <w:rPr>
          <w:iCs w:val="0"/>
          <w:lang w:val="en-US"/>
        </w:rPr>
        <w:lastRenderedPageBreak/>
        <w:t>B</w:t>
      </w:r>
      <w:r w:rsidRPr="00563703">
        <w:rPr>
          <w:iCs w:val="0"/>
          <w:lang w:val="ru-RU"/>
        </w:rPr>
        <w:t xml:space="preserve">. </w:t>
      </w:r>
      <w:r w:rsidRPr="00563703">
        <w:rPr>
          <w:iCs w:val="0"/>
          <w:lang w:val="ru-RU"/>
        </w:rPr>
        <w:tab/>
        <w:t>Углубленный диалог по статье 8</w:t>
      </w:r>
      <w:r w:rsidR="00C06C24">
        <w:rPr>
          <w:iCs w:val="0"/>
          <w:lang w:val="ru-RU"/>
        </w:rPr>
        <w:t> </w:t>
      </w:r>
      <w:r w:rsidRPr="00E6453B">
        <w:rPr>
          <w:iCs w:val="0"/>
          <w:lang w:val="en-US"/>
        </w:rPr>
        <w:t>j</w:t>
      </w:r>
      <w:r w:rsidRPr="00563703">
        <w:rPr>
          <w:iCs w:val="0"/>
          <w:lang w:val="ru-RU"/>
        </w:rPr>
        <w:t>) и соответствующим положениям</w:t>
      </w:r>
      <w:r w:rsidR="00BB4C7F">
        <w:rPr>
          <w:iCs w:val="0"/>
          <w:lang w:val="ru-RU"/>
        </w:rPr>
        <w:t xml:space="preserve"> </w:t>
      </w:r>
      <w:r w:rsidR="00BB4C7F" w:rsidRPr="00235465">
        <w:rPr>
          <w:lang w:val="ru-RU"/>
        </w:rPr>
        <w:t>Конвенции</w:t>
      </w:r>
    </w:p>
    <w:p w:rsidR="0084499B" w:rsidRPr="005C3361" w:rsidRDefault="0084499B" w:rsidP="0084499B">
      <w:pPr>
        <w:numPr>
          <w:ilvl w:val="0"/>
          <w:numId w:val="20"/>
        </w:numPr>
        <w:tabs>
          <w:tab w:val="clear" w:pos="360"/>
        </w:tabs>
        <w:spacing w:after="120"/>
        <w:rPr>
          <w:iCs/>
          <w:kern w:val="22"/>
          <w:szCs w:val="22"/>
          <w:lang w:val="ru-RU"/>
        </w:rPr>
      </w:pPr>
      <w:r w:rsidRPr="005C3361">
        <w:rPr>
          <w:lang w:val="ru-RU"/>
        </w:rPr>
        <w:t>Рабочая группа I рассмотрела подпункт 10</w:t>
      </w:r>
      <w:proofErr w:type="gramStart"/>
      <w:r w:rsidRPr="005C3361">
        <w:rPr>
          <w:lang w:val="ru-RU"/>
        </w:rPr>
        <w:t xml:space="preserve"> В</w:t>
      </w:r>
      <w:proofErr w:type="gramEnd"/>
      <w:r w:rsidRPr="005C3361">
        <w:rPr>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w:t>
      </w:r>
      <w:r w:rsidRPr="005C3361">
        <w:rPr>
          <w:lang w:val="ru-RU"/>
        </w:rPr>
        <w:t xml:space="preserve">Рабочей группе был представлен проект решения о тематических областях и других сквозных вопросах, основанный на рекомендации 11/1 Специальной </w:t>
      </w:r>
      <w:r>
        <w:rPr>
          <w:lang w:val="ru-RU"/>
        </w:rPr>
        <w:t xml:space="preserve">межсессионной </w:t>
      </w:r>
      <w:r w:rsidRPr="005C3361">
        <w:rPr>
          <w:lang w:val="ru-RU"/>
        </w:rPr>
        <w:t>рабочей группы открытого состава по осуществлению статьи 8</w:t>
      </w:r>
      <w:r>
        <w:rPr>
          <w:lang w:val="ru-RU"/>
        </w:rPr>
        <w:t> </w:t>
      </w:r>
      <w:proofErr w:type="spellStart"/>
      <w:r w:rsidRPr="005C3361">
        <w:rPr>
          <w:lang w:val="ru-RU"/>
        </w:rPr>
        <w:t>j</w:t>
      </w:r>
      <w:proofErr w:type="spellEnd"/>
      <w:r w:rsidRPr="005C3361">
        <w:rPr>
          <w:lang w:val="ru-RU"/>
        </w:rPr>
        <w:t>) и соответствующих положений Конвенции</w:t>
      </w:r>
      <w:r w:rsidR="00C06C24">
        <w:rPr>
          <w:lang w:val="ru-RU"/>
        </w:rPr>
        <w:t>,</w:t>
      </w:r>
      <w:r w:rsidRPr="005C3361">
        <w:rPr>
          <w:lang w:val="ru-RU"/>
        </w:rPr>
        <w:t xml:space="preserve"> содержащийся в компиляции проектов решений.</w:t>
      </w:r>
    </w:p>
    <w:p w:rsidR="0084499B" w:rsidRPr="005C3361" w:rsidRDefault="0084499B" w:rsidP="0084499B">
      <w:pPr>
        <w:numPr>
          <w:ilvl w:val="0"/>
          <w:numId w:val="20"/>
        </w:numPr>
        <w:tabs>
          <w:tab w:val="clear" w:pos="360"/>
        </w:tabs>
        <w:spacing w:after="120"/>
        <w:rPr>
          <w:iCs/>
          <w:kern w:val="22"/>
          <w:szCs w:val="22"/>
          <w:lang w:val="ru-RU"/>
        </w:rPr>
      </w:pPr>
      <w:r w:rsidRPr="005C3361">
        <w:rPr>
          <w:lang w:val="ru-RU"/>
        </w:rPr>
        <w:t xml:space="preserve">Рабочая группа I постановила, что </w:t>
      </w:r>
      <w:r>
        <w:rPr>
          <w:lang w:val="ru-RU"/>
        </w:rPr>
        <w:t xml:space="preserve">ее </w:t>
      </w:r>
      <w:r w:rsidRPr="005C3361">
        <w:rPr>
          <w:lang w:val="ru-RU"/>
        </w:rPr>
        <w:t xml:space="preserve">Председатель представит проект решения в качестве документа зала заседаний для рассмотрения Рабочей группой. </w:t>
      </w:r>
    </w:p>
    <w:p w:rsidR="00E6453B" w:rsidRPr="00E6453B" w:rsidRDefault="0084499B" w:rsidP="0084499B">
      <w:pPr>
        <w:pStyle w:val="Para1"/>
        <w:numPr>
          <w:ilvl w:val="0"/>
          <w:numId w:val="20"/>
        </w:numPr>
        <w:tabs>
          <w:tab w:val="clear" w:pos="360"/>
          <w:tab w:val="num" w:pos="720"/>
        </w:tabs>
        <w:overflowPunct w:val="0"/>
        <w:autoSpaceDE w:val="0"/>
        <w:autoSpaceDN w:val="0"/>
        <w:snapToGrid w:val="0"/>
        <w:spacing w:before="0"/>
        <w:rPr>
          <w:lang w:val="ru-RU"/>
        </w:rPr>
      </w:pPr>
      <w:r w:rsidRPr="005C3361">
        <w:rPr>
          <w:szCs w:val="22"/>
          <w:lang w:val="ru-RU"/>
        </w:rPr>
        <w:t xml:space="preserve">На своем </w:t>
      </w:r>
      <w:r>
        <w:rPr>
          <w:szCs w:val="22"/>
          <w:lang w:val="ru-RU"/>
        </w:rPr>
        <w:t>2-</w:t>
      </w:r>
      <w:r w:rsidRPr="005C3361">
        <w:rPr>
          <w:szCs w:val="22"/>
          <w:lang w:val="ru-RU"/>
        </w:rPr>
        <w:t xml:space="preserve">м заседании Рабочая группа </w:t>
      </w:r>
      <w:r w:rsidR="009329AF" w:rsidRPr="005C3361">
        <w:rPr>
          <w:lang w:val="ru-RU"/>
        </w:rPr>
        <w:t>I</w:t>
      </w:r>
      <w:r w:rsidR="009329AF" w:rsidRPr="005C3361">
        <w:rPr>
          <w:szCs w:val="22"/>
          <w:lang w:val="ru-RU"/>
        </w:rPr>
        <w:t xml:space="preserve"> </w:t>
      </w:r>
      <w:r w:rsidRPr="005C3361">
        <w:rPr>
          <w:szCs w:val="22"/>
          <w:lang w:val="ru-RU"/>
        </w:rPr>
        <w:t xml:space="preserve">рассмотрела проект решения, представленный </w:t>
      </w:r>
      <w:r w:rsidR="009329AF">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CBD/COP/15/L.6</w:t>
      </w:r>
      <w:r w:rsidR="009329AF">
        <w:rPr>
          <w:szCs w:val="22"/>
          <w:lang w:val="ru-RU"/>
        </w:rPr>
        <w:t>.</w:t>
      </w:r>
    </w:p>
    <w:p w:rsidR="00E6453B" w:rsidRPr="00E6453B" w:rsidRDefault="00E6453B" w:rsidP="00E6453B">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w:t>
      </w:r>
      <w:r w:rsidR="00C06C24">
        <w:rPr>
          <w:lang w:val="ru-RU"/>
        </w:rPr>
        <w:t xml:space="preserve">своем </w:t>
      </w:r>
      <w:r w:rsidR="009329AF">
        <w:rPr>
          <w:lang w:val="ru-RU"/>
        </w:rPr>
        <w:t>2-</w:t>
      </w:r>
      <w:r w:rsidRPr="00712CCC">
        <w:rPr>
          <w:lang w:val="ru-RU"/>
        </w:rPr>
        <w:t xml:space="preserve">м пленарном заседании Конференция Сторон </w:t>
      </w:r>
      <w:r w:rsidR="009329AF" w:rsidRPr="00712CCC">
        <w:rPr>
          <w:lang w:val="ru-RU"/>
        </w:rPr>
        <w:t xml:space="preserve">приняла </w:t>
      </w:r>
      <w:r w:rsidRPr="00712CCC">
        <w:rPr>
          <w:lang w:val="ru-RU"/>
        </w:rPr>
        <w:t>проект решения в качестве решения 15/</w:t>
      </w:r>
      <w:r w:rsidR="009329AF">
        <w:rPr>
          <w:lang w:val="ru-RU"/>
        </w:rPr>
        <w:t>20</w:t>
      </w:r>
      <w:r>
        <w:t xml:space="preserve">. </w:t>
      </w:r>
    </w:p>
    <w:p w:rsidR="00E6453B" w:rsidRPr="00563703" w:rsidRDefault="00E6453B" w:rsidP="00E6453B">
      <w:pPr>
        <w:pStyle w:val="2"/>
        <w:rPr>
          <w:iCs w:val="0"/>
          <w:lang w:val="ru-RU"/>
        </w:rPr>
      </w:pPr>
      <w:r w:rsidRPr="00E6453B">
        <w:rPr>
          <w:iCs w:val="0"/>
          <w:lang w:val="en-US"/>
        </w:rPr>
        <w:t>C</w:t>
      </w:r>
      <w:r w:rsidRPr="00563703">
        <w:rPr>
          <w:iCs w:val="0"/>
          <w:lang w:val="ru-RU"/>
        </w:rPr>
        <w:t>.</w:t>
      </w:r>
      <w:r w:rsidRPr="00563703">
        <w:rPr>
          <w:iCs w:val="0"/>
          <w:lang w:val="ru-RU"/>
        </w:rPr>
        <w:tab/>
        <w:t>Рекомендации, сформулированные по итогам Постоянного форума Организации Объединенных Наций по вопросам коренных народов</w:t>
      </w:r>
    </w:p>
    <w:p w:rsidR="003B3264" w:rsidRPr="005C3361" w:rsidRDefault="003B3264" w:rsidP="003B3264">
      <w:pPr>
        <w:numPr>
          <w:ilvl w:val="0"/>
          <w:numId w:val="20"/>
        </w:numPr>
        <w:tabs>
          <w:tab w:val="clear" w:pos="360"/>
        </w:tabs>
        <w:spacing w:after="120"/>
        <w:rPr>
          <w:kern w:val="22"/>
          <w:szCs w:val="22"/>
          <w:lang w:val="ru-RU"/>
        </w:rPr>
      </w:pPr>
      <w:r w:rsidRPr="005C3361">
        <w:rPr>
          <w:lang w:val="ru-RU"/>
        </w:rPr>
        <w:t>Рабочая группа I рассмотрела подпункт 10</w:t>
      </w:r>
      <w:proofErr w:type="gramStart"/>
      <w:r w:rsidRPr="005C3361">
        <w:rPr>
          <w:lang w:val="ru-RU"/>
        </w:rPr>
        <w:t> С</w:t>
      </w:r>
      <w:proofErr w:type="gramEnd"/>
      <w:r w:rsidRPr="005C3361">
        <w:rPr>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w:t>
      </w:r>
      <w:r w:rsidRPr="005C3361">
        <w:rPr>
          <w:lang w:val="ru-RU"/>
        </w:rPr>
        <w:t xml:space="preserve">Рабочей группе был представлен проект решения по рекомендациям Постоянного форума по вопросам коренных народов для Конвенции о биологическом разнообразии, основанный на рекомендации 11/4 Специальной </w:t>
      </w:r>
      <w:r>
        <w:rPr>
          <w:lang w:val="ru-RU"/>
        </w:rPr>
        <w:t xml:space="preserve">межсессионной </w:t>
      </w:r>
      <w:r w:rsidRPr="005C3361">
        <w:rPr>
          <w:lang w:val="ru-RU"/>
        </w:rPr>
        <w:t>рабочей группы открытого состава по осуществлению статьи 8</w:t>
      </w:r>
      <w:r>
        <w:rPr>
          <w:lang w:val="ru-RU"/>
        </w:rPr>
        <w:t> </w:t>
      </w:r>
      <w:proofErr w:type="spellStart"/>
      <w:r w:rsidRPr="005C3361">
        <w:rPr>
          <w:lang w:val="ru-RU"/>
        </w:rPr>
        <w:t>j</w:t>
      </w:r>
      <w:proofErr w:type="spellEnd"/>
      <w:r w:rsidRPr="005C3361">
        <w:rPr>
          <w:lang w:val="ru-RU"/>
        </w:rPr>
        <w:t>) и соответствующих положений Конвенции</w:t>
      </w:r>
      <w:r w:rsidR="00C06C24">
        <w:rPr>
          <w:lang w:val="ru-RU"/>
        </w:rPr>
        <w:t>,</w:t>
      </w:r>
      <w:r w:rsidRPr="005C3361">
        <w:rPr>
          <w:lang w:val="ru-RU"/>
        </w:rPr>
        <w:t xml:space="preserve"> содержащийся в компиляции проектов решений.</w:t>
      </w:r>
    </w:p>
    <w:p w:rsidR="003B3264" w:rsidRPr="005C3361" w:rsidRDefault="003B3264" w:rsidP="003B3264">
      <w:pPr>
        <w:numPr>
          <w:ilvl w:val="0"/>
          <w:numId w:val="20"/>
        </w:numPr>
        <w:tabs>
          <w:tab w:val="clear" w:pos="360"/>
        </w:tabs>
        <w:spacing w:after="120"/>
        <w:rPr>
          <w:iCs/>
          <w:kern w:val="22"/>
          <w:szCs w:val="22"/>
          <w:lang w:val="ru-RU"/>
        </w:rPr>
      </w:pPr>
      <w:r w:rsidRPr="005C3361">
        <w:rPr>
          <w:lang w:val="ru-RU"/>
        </w:rPr>
        <w:t xml:space="preserve">Рабочая группа I постановила, что </w:t>
      </w:r>
      <w:r>
        <w:rPr>
          <w:lang w:val="ru-RU"/>
        </w:rPr>
        <w:t xml:space="preserve">ее </w:t>
      </w:r>
      <w:r w:rsidRPr="005C3361">
        <w:rPr>
          <w:lang w:val="ru-RU"/>
        </w:rPr>
        <w:t xml:space="preserve">Председатель представит проект решения в качестве документа зала заседаний для рассмотрения Рабочей группой. </w:t>
      </w:r>
    </w:p>
    <w:p w:rsidR="003B3264" w:rsidRPr="005C3361" w:rsidRDefault="003B3264" w:rsidP="003B3264">
      <w:pPr>
        <w:numPr>
          <w:ilvl w:val="0"/>
          <w:numId w:val="20"/>
        </w:numPr>
        <w:tabs>
          <w:tab w:val="clear" w:pos="360"/>
        </w:tabs>
        <w:spacing w:after="120"/>
        <w:rPr>
          <w:szCs w:val="22"/>
          <w:lang w:val="ru-RU"/>
        </w:rPr>
      </w:pPr>
      <w:r w:rsidRPr="005C3361">
        <w:rPr>
          <w:szCs w:val="22"/>
          <w:lang w:val="ru-RU"/>
        </w:rPr>
        <w:t xml:space="preserve">На своем </w:t>
      </w:r>
      <w:r>
        <w:rPr>
          <w:szCs w:val="22"/>
          <w:lang w:val="ru-RU"/>
        </w:rPr>
        <w:t>2-</w:t>
      </w:r>
      <w:r w:rsidRPr="005C3361">
        <w:rPr>
          <w:szCs w:val="22"/>
          <w:lang w:val="ru-RU"/>
        </w:rPr>
        <w:t xml:space="preserve">м заседании Рабочая группа </w:t>
      </w:r>
      <w:r w:rsidRPr="005C3361">
        <w:rPr>
          <w:lang w:val="ru-RU"/>
        </w:rPr>
        <w:t xml:space="preserve">I </w:t>
      </w:r>
      <w:r w:rsidRPr="005C3361">
        <w:rPr>
          <w:szCs w:val="22"/>
          <w:lang w:val="ru-RU"/>
        </w:rPr>
        <w:t xml:space="preserve">рассмотрела проект решения, представленный </w:t>
      </w:r>
      <w:r>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CBD/COP/15/L.7.</w:t>
      </w:r>
    </w:p>
    <w:p w:rsidR="00894405" w:rsidRPr="003B3264" w:rsidRDefault="003B3264" w:rsidP="00894405">
      <w:pPr>
        <w:pStyle w:val="Para1"/>
        <w:numPr>
          <w:ilvl w:val="0"/>
          <w:numId w:val="20"/>
        </w:numPr>
        <w:tabs>
          <w:tab w:val="clear" w:pos="360"/>
          <w:tab w:val="num" w:pos="720"/>
        </w:tabs>
        <w:overflowPunct w:val="0"/>
        <w:autoSpaceDE w:val="0"/>
        <w:autoSpaceDN w:val="0"/>
        <w:snapToGrid w:val="0"/>
        <w:spacing w:before="0"/>
        <w:rPr>
          <w:lang w:val="ru-RU"/>
        </w:rPr>
      </w:pPr>
      <w:r w:rsidRPr="003B3264">
        <w:rPr>
          <w:lang w:val="ru-RU"/>
        </w:rPr>
        <w:t>На своем 2-м пленарном заседании Конференция Сторон приняла проект решения в качестве решения 15/21.</w:t>
      </w:r>
    </w:p>
    <w:p w:rsidR="0061275F" w:rsidRPr="00210F20" w:rsidRDefault="008C46C3" w:rsidP="00942CC3">
      <w:pPr>
        <w:keepNext/>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szCs w:val="22"/>
          <w:lang w:val="ru-RU"/>
        </w:rPr>
        <w:t>11.</w:t>
      </w:r>
      <w:r w:rsidR="0061275F" w:rsidRPr="00210F20">
        <w:rPr>
          <w:b/>
          <w:bCs/>
          <w:szCs w:val="22"/>
          <w:lang w:val="ru-RU"/>
        </w:rPr>
        <w:tab/>
      </w:r>
      <w:r w:rsidR="00D02EDA" w:rsidRPr="00210F20">
        <w:rPr>
          <w:b/>
          <w:bCs/>
          <w:szCs w:val="22"/>
          <w:lang w:val="ru-RU"/>
        </w:rPr>
        <w:t>Цифровая информация о последовательностях в отношении генетических ресурсов</w:t>
      </w:r>
    </w:p>
    <w:p w:rsidR="00E20D5E" w:rsidRPr="005C3361" w:rsidRDefault="00E20D5E" w:rsidP="00E20D5E">
      <w:pPr>
        <w:numPr>
          <w:ilvl w:val="0"/>
          <w:numId w:val="20"/>
        </w:numPr>
        <w:tabs>
          <w:tab w:val="clear" w:pos="360"/>
        </w:tabs>
        <w:spacing w:after="120"/>
        <w:rPr>
          <w:szCs w:val="22"/>
          <w:lang w:val="ru-RU"/>
        </w:rPr>
      </w:pPr>
      <w:r w:rsidRPr="005C3361">
        <w:rPr>
          <w:lang w:val="ru-RU"/>
        </w:rPr>
        <w:t xml:space="preserve">Рабочая группа I рассмотрела пункт 11 </w:t>
      </w:r>
      <w:r w:rsidRPr="005C3361">
        <w:rPr>
          <w:szCs w:val="22"/>
          <w:lang w:val="ru-RU"/>
        </w:rPr>
        <w:t>повестки дня</w:t>
      </w:r>
      <w:r w:rsidRPr="005C3361">
        <w:rPr>
          <w:lang w:val="ru-RU"/>
        </w:rPr>
        <w:t xml:space="preserve"> на своем </w:t>
      </w:r>
      <w:r>
        <w:rPr>
          <w:lang w:val="ru-RU"/>
        </w:rPr>
        <w:t>1-м</w:t>
      </w:r>
      <w:r w:rsidR="006C4C59">
        <w:rPr>
          <w:lang w:val="ru-RU"/>
        </w:rPr>
        <w:t xml:space="preserve"> заседании</w:t>
      </w:r>
      <w:r w:rsidRPr="005C3361">
        <w:rPr>
          <w:lang w:val="ru-RU"/>
        </w:rPr>
        <w:t xml:space="preserve"> одновременно с пунктом 14 повестки дня четвертого совещания Конференции Сторон, выступающей в качестве совещания Сторон Нагойского протокола.</w:t>
      </w:r>
      <w:r w:rsidRPr="005C3361">
        <w:rPr>
          <w:color w:val="000000"/>
          <w:lang w:val="ru-RU"/>
        </w:rPr>
        <w:t xml:space="preserve"> </w:t>
      </w:r>
      <w:r w:rsidRPr="005C3361">
        <w:rPr>
          <w:lang w:val="ru-RU"/>
        </w:rPr>
        <w:t>Рабочей группе был представлен проект решения в форме рекомендации 5/2, подготовленной Рабочей группой открытого состава по подготовке глобальной рамочной программы в области биоразнообразия на период после 2020 года с учетом ее рекомендаций 3/2 и 4/2 и информации, представленной в записке Исполнительного секретаря о цифровой информации о последовательностях в отношении генетических ресурсов (CBD/WG2020/5/3).</w:t>
      </w:r>
    </w:p>
    <w:p w:rsidR="00E20D5E" w:rsidRPr="005C3361" w:rsidRDefault="00E20D5E" w:rsidP="00E20D5E">
      <w:pPr>
        <w:numPr>
          <w:ilvl w:val="0"/>
          <w:numId w:val="20"/>
        </w:numPr>
        <w:tabs>
          <w:tab w:val="clear" w:pos="360"/>
        </w:tabs>
        <w:spacing w:after="120"/>
        <w:rPr>
          <w:szCs w:val="22"/>
          <w:lang w:val="ru-RU"/>
        </w:rPr>
      </w:pPr>
      <w:r w:rsidRPr="005C3361">
        <w:rPr>
          <w:lang w:val="ru-RU"/>
        </w:rPr>
        <w:t>Рабочая группа</w:t>
      </w:r>
      <w:r w:rsidR="006C4C59" w:rsidRPr="005C3361">
        <w:rPr>
          <w:lang w:val="ru-RU"/>
        </w:rPr>
        <w:t xml:space="preserve"> I</w:t>
      </w:r>
      <w:r w:rsidRPr="005C3361">
        <w:rPr>
          <w:lang w:val="ru-RU"/>
        </w:rPr>
        <w:t xml:space="preserve"> </w:t>
      </w:r>
      <w:r w:rsidR="007F51B3">
        <w:rPr>
          <w:lang w:val="ru-RU"/>
        </w:rPr>
        <w:t>учредила</w:t>
      </w:r>
      <w:r w:rsidRPr="005C3361">
        <w:rPr>
          <w:lang w:val="ru-RU"/>
        </w:rPr>
        <w:t xml:space="preserve"> контактную группу под председательством </w:t>
      </w:r>
      <w:proofErr w:type="spellStart"/>
      <w:r w:rsidRPr="005C3361">
        <w:rPr>
          <w:lang w:val="ru-RU"/>
        </w:rPr>
        <w:t>Гауте</w:t>
      </w:r>
      <w:proofErr w:type="spellEnd"/>
      <w:r w:rsidRPr="005C3361">
        <w:rPr>
          <w:lang w:val="ru-RU"/>
        </w:rPr>
        <w:t xml:space="preserve"> </w:t>
      </w:r>
      <w:proofErr w:type="spellStart"/>
      <w:r w:rsidRPr="005C3361">
        <w:rPr>
          <w:lang w:val="ru-RU"/>
        </w:rPr>
        <w:t>Войгт-Ханссена</w:t>
      </w:r>
      <w:proofErr w:type="spellEnd"/>
      <w:r w:rsidRPr="005C3361">
        <w:rPr>
          <w:lang w:val="ru-RU"/>
        </w:rPr>
        <w:t xml:space="preserve"> (Норвегия) и </w:t>
      </w:r>
      <w:proofErr w:type="spellStart"/>
      <w:r w:rsidRPr="005C3361">
        <w:rPr>
          <w:lang w:val="ru-RU"/>
        </w:rPr>
        <w:t>Лактиции</w:t>
      </w:r>
      <w:proofErr w:type="spellEnd"/>
      <w:r w:rsidRPr="005C3361">
        <w:rPr>
          <w:lang w:val="ru-RU"/>
        </w:rPr>
        <w:t xml:space="preserve"> </w:t>
      </w:r>
      <w:proofErr w:type="spellStart"/>
      <w:r w:rsidRPr="005C3361">
        <w:rPr>
          <w:lang w:val="ru-RU"/>
        </w:rPr>
        <w:t>Тшитвамуломони</w:t>
      </w:r>
      <w:proofErr w:type="spellEnd"/>
      <w:r w:rsidRPr="005C3361">
        <w:rPr>
          <w:lang w:val="ru-RU"/>
        </w:rPr>
        <w:t xml:space="preserve"> (Южная Африка) для подготовки пересмотренного проекта решения для рассмотрения Рабочей группой. </w:t>
      </w:r>
    </w:p>
    <w:p w:rsidR="005B231E" w:rsidRDefault="00E20D5E" w:rsidP="00E20D5E">
      <w:pPr>
        <w:numPr>
          <w:ilvl w:val="0"/>
          <w:numId w:val="21"/>
        </w:numPr>
        <w:tabs>
          <w:tab w:val="clear" w:pos="360"/>
        </w:tabs>
        <w:spacing w:after="120"/>
        <w:rPr>
          <w:szCs w:val="22"/>
          <w:lang w:val="ru-RU"/>
        </w:rPr>
      </w:pPr>
      <w:r w:rsidRPr="005C3361">
        <w:rPr>
          <w:szCs w:val="22"/>
          <w:lang w:val="ru-RU"/>
        </w:rPr>
        <w:t xml:space="preserve">В ходе своего </w:t>
      </w:r>
      <w:r w:rsidR="006C4C59">
        <w:rPr>
          <w:szCs w:val="22"/>
          <w:lang w:val="ru-RU"/>
        </w:rPr>
        <w:t>3-</w:t>
      </w:r>
      <w:r w:rsidRPr="005C3361">
        <w:rPr>
          <w:szCs w:val="22"/>
          <w:lang w:val="ru-RU"/>
        </w:rPr>
        <w:t>го п</w:t>
      </w:r>
      <w:r w:rsidR="006C4C59">
        <w:rPr>
          <w:szCs w:val="22"/>
          <w:lang w:val="ru-RU"/>
        </w:rPr>
        <w:t xml:space="preserve">ленарного заседания </w:t>
      </w:r>
      <w:r w:rsidRPr="005C3361">
        <w:rPr>
          <w:szCs w:val="22"/>
          <w:lang w:val="ru-RU"/>
        </w:rPr>
        <w:t xml:space="preserve">Конференция Сторон </w:t>
      </w:r>
      <w:r w:rsidR="006C4C59">
        <w:rPr>
          <w:szCs w:val="22"/>
          <w:lang w:val="ru-RU"/>
        </w:rPr>
        <w:t xml:space="preserve">Конвенции </w:t>
      </w:r>
      <w:r w:rsidRPr="005C3361">
        <w:rPr>
          <w:szCs w:val="22"/>
          <w:lang w:val="ru-RU"/>
        </w:rPr>
        <w:t xml:space="preserve">приняла решение о том, что </w:t>
      </w:r>
      <w:r w:rsidR="006C4C59">
        <w:rPr>
          <w:szCs w:val="22"/>
          <w:lang w:val="ru-RU"/>
        </w:rPr>
        <w:t xml:space="preserve">ее </w:t>
      </w:r>
      <w:r w:rsidRPr="005C3361">
        <w:rPr>
          <w:szCs w:val="22"/>
          <w:lang w:val="ru-RU"/>
        </w:rPr>
        <w:t>Председатель подготовит для рассмотрения Конференцией Сторон комплект документов, охватывающий пункты повестки дня, тесно связанные с глобальной рамочной программой в области биоразнообразия на период по</w:t>
      </w:r>
      <w:r w:rsidR="006C4C59">
        <w:rPr>
          <w:szCs w:val="22"/>
          <w:lang w:val="ru-RU"/>
        </w:rPr>
        <w:t>сле 2020 года, включая пункт 11</w:t>
      </w:r>
      <w:r w:rsidRPr="005C3361">
        <w:rPr>
          <w:szCs w:val="22"/>
          <w:lang w:val="ru-RU"/>
        </w:rPr>
        <w:t>.</w:t>
      </w:r>
    </w:p>
    <w:p w:rsidR="00226926" w:rsidRPr="00210F20" w:rsidRDefault="00226926" w:rsidP="00E20D5E">
      <w:pPr>
        <w:numPr>
          <w:ilvl w:val="0"/>
          <w:numId w:val="21"/>
        </w:numPr>
        <w:tabs>
          <w:tab w:val="clear" w:pos="360"/>
        </w:tabs>
        <w:spacing w:after="120"/>
        <w:rPr>
          <w:szCs w:val="22"/>
          <w:lang w:val="ru-RU"/>
        </w:rPr>
      </w:pPr>
      <w:r w:rsidRPr="00226926">
        <w:rPr>
          <w:szCs w:val="22"/>
          <w:lang w:val="ru-RU"/>
        </w:rPr>
        <w:lastRenderedPageBreak/>
        <w:t xml:space="preserve">На своем 4-м пленарном заседании Конференция Сторон рассмотрела проект решения CBD/COP/15/L.30, </w:t>
      </w:r>
      <w:r w:rsidR="000046ED" w:rsidRPr="00573A55">
        <w:rPr>
          <w:szCs w:val="22"/>
          <w:lang w:val="ru-RU"/>
        </w:rPr>
        <w:t xml:space="preserve">содержащийся </w:t>
      </w:r>
      <w:r w:rsidRPr="00226926">
        <w:rPr>
          <w:szCs w:val="22"/>
          <w:lang w:val="ru-RU"/>
        </w:rPr>
        <w:t xml:space="preserve">в </w:t>
      </w:r>
      <w:r>
        <w:rPr>
          <w:szCs w:val="22"/>
          <w:lang w:val="ru-RU"/>
        </w:rPr>
        <w:t>компиляции</w:t>
      </w:r>
      <w:r w:rsidRPr="00226926">
        <w:rPr>
          <w:szCs w:val="22"/>
          <w:lang w:val="ru-RU"/>
        </w:rPr>
        <w:t xml:space="preserve"> проектов решений, представленных Председателем, и приняла его в качестве решения 15/9.</w:t>
      </w:r>
    </w:p>
    <w:p w:rsidR="0061275F" w:rsidRPr="00210F20" w:rsidRDefault="008C46C3" w:rsidP="00942CC3">
      <w:pPr>
        <w:keepNext/>
        <w:spacing w:before="240" w:after="140"/>
        <w:ind w:left="720" w:hanging="720"/>
        <w:jc w:val="center"/>
        <w:outlineLvl w:val="1"/>
        <w:rPr>
          <w:szCs w:val="22"/>
          <w:lang w:val="ru-RU"/>
        </w:rPr>
      </w:pPr>
      <w:r w:rsidRPr="00210F20">
        <w:rPr>
          <w:b/>
          <w:bCs/>
          <w:szCs w:val="22"/>
          <w:lang w:val="ru-RU"/>
        </w:rPr>
        <w:t>Пункт</w:t>
      </w:r>
      <w:r w:rsidRPr="00210F20">
        <w:rPr>
          <w:i/>
          <w:iCs/>
          <w:szCs w:val="22"/>
          <w:lang w:val="ru-RU"/>
        </w:rPr>
        <w:t xml:space="preserve"> </w:t>
      </w:r>
      <w:r w:rsidR="0061275F" w:rsidRPr="00210F20">
        <w:rPr>
          <w:b/>
          <w:bCs/>
          <w:szCs w:val="22"/>
          <w:lang w:val="ru-RU"/>
        </w:rPr>
        <w:t>12.</w:t>
      </w:r>
      <w:r w:rsidR="0061275F" w:rsidRPr="00210F20">
        <w:rPr>
          <w:b/>
          <w:bCs/>
          <w:szCs w:val="22"/>
          <w:lang w:val="ru-RU"/>
        </w:rPr>
        <w:tab/>
      </w:r>
      <w:r w:rsidR="00D02EDA" w:rsidRPr="00210F20">
        <w:rPr>
          <w:b/>
          <w:bCs/>
          <w:szCs w:val="22"/>
          <w:lang w:val="ru-RU"/>
        </w:rPr>
        <w:t>Мобилизация ресурсов и механизм финансирования</w:t>
      </w:r>
    </w:p>
    <w:p w:rsidR="0061275F" w:rsidRPr="002D29E1" w:rsidRDefault="005E4CFE" w:rsidP="002D29E1">
      <w:pPr>
        <w:pStyle w:val="2"/>
        <w:tabs>
          <w:tab w:val="clear" w:pos="720"/>
        </w:tabs>
        <w:spacing w:before="240"/>
        <w:rPr>
          <w:iCs w:val="0"/>
          <w:szCs w:val="22"/>
        </w:rPr>
      </w:pPr>
      <w:bookmarkStart w:id="8" w:name="_Hlk35858548"/>
      <w:r w:rsidRPr="002D29E1">
        <w:rPr>
          <w:iCs w:val="0"/>
          <w:szCs w:val="22"/>
        </w:rPr>
        <w:t>A.</w:t>
      </w:r>
      <w:r w:rsidRPr="002D29E1">
        <w:rPr>
          <w:iCs w:val="0"/>
          <w:szCs w:val="22"/>
        </w:rPr>
        <w:tab/>
      </w:r>
      <w:proofErr w:type="spellStart"/>
      <w:r w:rsidR="00D02EDA" w:rsidRPr="002D29E1">
        <w:rPr>
          <w:iCs w:val="0"/>
          <w:szCs w:val="22"/>
        </w:rPr>
        <w:t>Мобилизация</w:t>
      </w:r>
      <w:proofErr w:type="spellEnd"/>
      <w:r w:rsidR="00D02EDA" w:rsidRPr="002D29E1">
        <w:rPr>
          <w:iCs w:val="0"/>
          <w:szCs w:val="22"/>
        </w:rPr>
        <w:t xml:space="preserve"> </w:t>
      </w:r>
      <w:proofErr w:type="spellStart"/>
      <w:r w:rsidR="00D02EDA" w:rsidRPr="002D29E1">
        <w:rPr>
          <w:iCs w:val="0"/>
          <w:szCs w:val="22"/>
        </w:rPr>
        <w:t>ресурсов</w:t>
      </w:r>
      <w:proofErr w:type="spellEnd"/>
    </w:p>
    <w:bookmarkEnd w:id="8"/>
    <w:p w:rsidR="00226926" w:rsidRPr="005C3361" w:rsidRDefault="00226926" w:rsidP="00226926">
      <w:pPr>
        <w:numPr>
          <w:ilvl w:val="0"/>
          <w:numId w:val="20"/>
        </w:numPr>
        <w:tabs>
          <w:tab w:val="clear" w:pos="360"/>
        </w:tabs>
        <w:spacing w:after="120"/>
        <w:rPr>
          <w:szCs w:val="22"/>
          <w:lang w:val="ru-RU"/>
        </w:rPr>
      </w:pPr>
      <w:r w:rsidRPr="005C3361">
        <w:rPr>
          <w:lang w:val="ru-RU"/>
        </w:rPr>
        <w:t>Рабочая группа I рассмотрела подпункт 12</w:t>
      </w:r>
      <w:proofErr w:type="gramStart"/>
      <w:r w:rsidR="007539C9">
        <w:rPr>
          <w:lang w:val="ru-RU"/>
        </w:rPr>
        <w:t> </w:t>
      </w:r>
      <w:r w:rsidRPr="005C3361">
        <w:rPr>
          <w:lang w:val="ru-RU"/>
        </w:rPr>
        <w:t>А</w:t>
      </w:r>
      <w:proofErr w:type="gramEnd"/>
      <w:r w:rsidRPr="005C3361">
        <w:rPr>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Рабочей группе были представлены проект решения, основанный на рекомендации 3/6 Вспомогательного органа по осуществлению</w:t>
      </w:r>
      <w:r w:rsidR="000046ED">
        <w:rPr>
          <w:color w:val="000000"/>
          <w:lang w:val="ru-RU"/>
        </w:rPr>
        <w:t>,</w:t>
      </w:r>
      <w:r w:rsidRPr="005C3361">
        <w:rPr>
          <w:color w:val="000000"/>
          <w:lang w:val="ru-RU"/>
        </w:rPr>
        <w:t xml:space="preserve"> содержащийся в компиляции проектов решений</w:t>
      </w:r>
      <w:r w:rsidRPr="005C3361">
        <w:rPr>
          <w:lang w:val="ru-RU"/>
        </w:rPr>
        <w:t xml:space="preserve">. </w:t>
      </w:r>
    </w:p>
    <w:p w:rsidR="00226926" w:rsidRPr="005C3361" w:rsidRDefault="00226926" w:rsidP="00226926">
      <w:pPr>
        <w:numPr>
          <w:ilvl w:val="0"/>
          <w:numId w:val="20"/>
        </w:numPr>
        <w:tabs>
          <w:tab w:val="clear" w:pos="360"/>
        </w:tabs>
        <w:spacing w:after="120"/>
        <w:rPr>
          <w:szCs w:val="22"/>
          <w:lang w:val="ru-RU"/>
        </w:rPr>
      </w:pPr>
      <w:r w:rsidRPr="005C3361">
        <w:rPr>
          <w:lang w:val="ru-RU"/>
        </w:rPr>
        <w:t xml:space="preserve">Рабочая группа </w:t>
      </w:r>
      <w:r w:rsidR="004644B8" w:rsidRPr="005C3361">
        <w:rPr>
          <w:lang w:val="ru-RU"/>
        </w:rPr>
        <w:t xml:space="preserve">I </w:t>
      </w:r>
      <w:r w:rsidR="000046ED">
        <w:rPr>
          <w:lang w:val="ru-RU"/>
        </w:rPr>
        <w:t>учредила</w:t>
      </w:r>
      <w:r w:rsidRPr="005C3361">
        <w:rPr>
          <w:lang w:val="ru-RU"/>
        </w:rPr>
        <w:t xml:space="preserve"> контактную группу под совместным председательством </w:t>
      </w:r>
      <w:proofErr w:type="spellStart"/>
      <w:r w:rsidRPr="005C3361">
        <w:rPr>
          <w:lang w:val="ru-RU"/>
        </w:rPr>
        <w:t>Инес</w:t>
      </w:r>
      <w:proofErr w:type="spellEnd"/>
      <w:r w:rsidRPr="005C3361">
        <w:rPr>
          <w:lang w:val="ru-RU"/>
        </w:rPr>
        <w:t xml:space="preserve"> </w:t>
      </w:r>
      <w:proofErr w:type="spellStart"/>
      <w:r w:rsidRPr="005C3361">
        <w:rPr>
          <w:lang w:val="ru-RU"/>
        </w:rPr>
        <w:t>Верлей</w:t>
      </w:r>
      <w:proofErr w:type="spellEnd"/>
      <w:r w:rsidRPr="005C3361">
        <w:rPr>
          <w:lang w:val="ru-RU"/>
        </w:rPr>
        <w:t xml:space="preserve"> (Бельгия) и </w:t>
      </w:r>
      <w:proofErr w:type="spellStart"/>
      <w:r w:rsidRPr="005C3361">
        <w:rPr>
          <w:lang w:val="ru-RU"/>
        </w:rPr>
        <w:t>Шонисани</w:t>
      </w:r>
      <w:proofErr w:type="spellEnd"/>
      <w:r w:rsidRPr="005C3361">
        <w:rPr>
          <w:lang w:val="ru-RU"/>
        </w:rPr>
        <w:t xml:space="preserve"> </w:t>
      </w:r>
      <w:proofErr w:type="spellStart"/>
      <w:r w:rsidRPr="005C3361">
        <w:rPr>
          <w:lang w:val="ru-RU"/>
        </w:rPr>
        <w:t>Мунжедзи</w:t>
      </w:r>
      <w:proofErr w:type="spellEnd"/>
      <w:r w:rsidRPr="005C3361">
        <w:rPr>
          <w:lang w:val="ru-RU"/>
        </w:rPr>
        <w:t xml:space="preserve"> (Южная Африка) для подготовки пересмотренного проекта решения для рассмотрения Рабочей группой.</w:t>
      </w:r>
    </w:p>
    <w:p w:rsidR="002D29E1" w:rsidRPr="00126946" w:rsidRDefault="00226926" w:rsidP="00226926">
      <w:pPr>
        <w:pStyle w:val="Para1"/>
        <w:numPr>
          <w:ilvl w:val="0"/>
          <w:numId w:val="20"/>
        </w:numPr>
        <w:tabs>
          <w:tab w:val="clear" w:pos="360"/>
          <w:tab w:val="num" w:pos="720"/>
        </w:tabs>
        <w:overflowPunct w:val="0"/>
        <w:autoSpaceDE w:val="0"/>
        <w:autoSpaceDN w:val="0"/>
        <w:snapToGrid w:val="0"/>
        <w:spacing w:before="0"/>
        <w:rPr>
          <w:lang w:val="ru-RU"/>
        </w:rPr>
      </w:pPr>
      <w:r w:rsidRPr="005C3361">
        <w:rPr>
          <w:szCs w:val="22"/>
          <w:lang w:val="ru-RU"/>
        </w:rPr>
        <w:t xml:space="preserve">В ходе своего </w:t>
      </w:r>
      <w:r w:rsidR="004644B8">
        <w:rPr>
          <w:szCs w:val="22"/>
          <w:lang w:val="ru-RU"/>
        </w:rPr>
        <w:t>3-</w:t>
      </w:r>
      <w:r w:rsidRPr="005C3361">
        <w:rPr>
          <w:szCs w:val="22"/>
          <w:lang w:val="ru-RU"/>
        </w:rPr>
        <w:t xml:space="preserve">го пленарного заседания Конференция Сторон приняла решение о том, что </w:t>
      </w:r>
      <w:r w:rsidR="004644B8">
        <w:rPr>
          <w:szCs w:val="22"/>
          <w:lang w:val="ru-RU"/>
        </w:rPr>
        <w:t xml:space="preserve">ее </w:t>
      </w:r>
      <w:r w:rsidRPr="005C3361">
        <w:rPr>
          <w:szCs w:val="22"/>
          <w:lang w:val="ru-RU"/>
        </w:rPr>
        <w:t xml:space="preserve">Председатель подготовит для рассмотрения Конференцией Сторон </w:t>
      </w:r>
      <w:r w:rsidRPr="00E306B7">
        <w:rPr>
          <w:szCs w:val="22"/>
          <w:lang w:val="ru-RU"/>
        </w:rPr>
        <w:t>комплект документов,</w:t>
      </w:r>
      <w:r w:rsidRPr="005C3361">
        <w:rPr>
          <w:szCs w:val="22"/>
          <w:lang w:val="ru-RU"/>
        </w:rPr>
        <w:t xml:space="preserve"> охватывающий пункты повестки дня, тесно связанные с глобальной рамочной программой в области биоразнообразия на период после 2020 года, включая </w:t>
      </w:r>
      <w:r w:rsidR="004644B8">
        <w:rPr>
          <w:szCs w:val="22"/>
          <w:lang w:val="ru-RU"/>
        </w:rPr>
        <w:t>подпункт 12</w:t>
      </w:r>
      <w:r w:rsidR="000046ED">
        <w:rPr>
          <w:szCs w:val="22"/>
          <w:lang w:val="ru-RU"/>
        </w:rPr>
        <w:t> </w:t>
      </w:r>
      <w:r w:rsidR="004644B8">
        <w:rPr>
          <w:szCs w:val="22"/>
          <w:lang w:val="ru-RU"/>
        </w:rPr>
        <w:t>А</w:t>
      </w:r>
      <w:r w:rsidRPr="005C3361">
        <w:rPr>
          <w:szCs w:val="22"/>
          <w:lang w:val="ru-RU"/>
        </w:rPr>
        <w:t>.</w:t>
      </w:r>
    </w:p>
    <w:p w:rsidR="002D29E1" w:rsidRDefault="004644B8" w:rsidP="002D29E1">
      <w:pPr>
        <w:pStyle w:val="Para1"/>
        <w:numPr>
          <w:ilvl w:val="0"/>
          <w:numId w:val="20"/>
        </w:numPr>
        <w:tabs>
          <w:tab w:val="clear" w:pos="360"/>
          <w:tab w:val="num" w:pos="720"/>
        </w:tabs>
        <w:overflowPunct w:val="0"/>
        <w:autoSpaceDE w:val="0"/>
        <w:autoSpaceDN w:val="0"/>
        <w:snapToGrid w:val="0"/>
        <w:spacing w:before="0"/>
        <w:rPr>
          <w:lang w:val="ru-RU"/>
        </w:rPr>
      </w:pPr>
      <w:r w:rsidRPr="004644B8">
        <w:rPr>
          <w:lang w:val="ru-RU"/>
        </w:rPr>
        <w:t xml:space="preserve">На своем 4-м пленарном заседании Конференция Сторон рассмотрела проект решения CBD/COP/15/L.29, </w:t>
      </w:r>
      <w:r w:rsidR="000046ED" w:rsidRPr="000046ED">
        <w:rPr>
          <w:szCs w:val="22"/>
          <w:lang w:val="ru-RU"/>
        </w:rPr>
        <w:t xml:space="preserve">содержащийся </w:t>
      </w:r>
      <w:r w:rsidRPr="004644B8">
        <w:rPr>
          <w:lang w:val="ru-RU"/>
        </w:rPr>
        <w:t xml:space="preserve">в </w:t>
      </w:r>
      <w:r>
        <w:rPr>
          <w:szCs w:val="22"/>
          <w:lang w:val="ru-RU"/>
        </w:rPr>
        <w:t>компиляции</w:t>
      </w:r>
      <w:r w:rsidRPr="00226926">
        <w:rPr>
          <w:szCs w:val="22"/>
          <w:lang w:val="ru-RU"/>
        </w:rPr>
        <w:t xml:space="preserve"> </w:t>
      </w:r>
      <w:r w:rsidRPr="004644B8">
        <w:rPr>
          <w:lang w:val="ru-RU"/>
        </w:rPr>
        <w:t>проектов решений, представленных Председателем, и приняла его в качестве решения 15/7</w:t>
      </w:r>
      <w:r w:rsidR="002D29E1" w:rsidRPr="00712CCC">
        <w:rPr>
          <w:lang w:val="ru-RU"/>
        </w:rPr>
        <w:t>.</w:t>
      </w:r>
    </w:p>
    <w:p w:rsidR="002D29E1" w:rsidRPr="004644B8" w:rsidRDefault="004644B8" w:rsidP="002D29E1">
      <w:pPr>
        <w:pStyle w:val="Para1"/>
        <w:numPr>
          <w:ilvl w:val="0"/>
          <w:numId w:val="20"/>
        </w:numPr>
        <w:tabs>
          <w:tab w:val="clear" w:pos="360"/>
          <w:tab w:val="num" w:pos="720"/>
        </w:tabs>
        <w:overflowPunct w:val="0"/>
        <w:autoSpaceDE w:val="0"/>
        <w:autoSpaceDN w:val="0"/>
        <w:snapToGrid w:val="0"/>
        <w:spacing w:before="0"/>
        <w:rPr>
          <w:b/>
          <w:bCs/>
        </w:rPr>
      </w:pPr>
      <w:r w:rsidRPr="004644B8">
        <w:rPr>
          <w:lang w:val="ru-RU"/>
        </w:rPr>
        <w:t xml:space="preserve">На 5-м пленарном заседании представитель Швейцарии, попросив отразить его замечания в настоящем докладе, заявил, что его страна будет продолжать оказывать поддержку развивающимся странам, которым необходима помощь в реализации глобальной рамочной программы в области биоразнообразия на период после 2020 года, и что она ожидает, что другие страны, имеющие </w:t>
      </w:r>
      <w:r w:rsidR="00124C30">
        <w:rPr>
          <w:lang w:val="ru-RU"/>
        </w:rPr>
        <w:t xml:space="preserve">соответствующие </w:t>
      </w:r>
      <w:r w:rsidRPr="004644B8">
        <w:rPr>
          <w:lang w:val="ru-RU"/>
        </w:rPr>
        <w:t>возможност</w:t>
      </w:r>
      <w:r w:rsidR="00124C30">
        <w:rPr>
          <w:lang w:val="ru-RU"/>
        </w:rPr>
        <w:t>и</w:t>
      </w:r>
      <w:r w:rsidRPr="004644B8">
        <w:rPr>
          <w:lang w:val="ru-RU"/>
        </w:rPr>
        <w:t>, поступят так же. Однако он добавил, что его правительство не уверено в дополнительн</w:t>
      </w:r>
      <w:r w:rsidR="00124C30">
        <w:rPr>
          <w:lang w:val="ru-RU"/>
        </w:rPr>
        <w:t>ых</w:t>
      </w:r>
      <w:r w:rsidRPr="004644B8">
        <w:rPr>
          <w:lang w:val="ru-RU"/>
        </w:rPr>
        <w:t xml:space="preserve"> </w:t>
      </w:r>
      <w:r w:rsidR="00124C30" w:rsidRPr="00124C30">
        <w:rPr>
          <w:lang w:val="ru-RU"/>
        </w:rPr>
        <w:t xml:space="preserve">преимуществах </w:t>
      </w:r>
      <w:r w:rsidRPr="004644B8">
        <w:rPr>
          <w:lang w:val="ru-RU"/>
        </w:rPr>
        <w:t xml:space="preserve">нового глобального фонда биоразнообразия, который будет создан в рамках Глобального экологического фонда с </w:t>
      </w:r>
      <w:r w:rsidR="00124C30" w:rsidRPr="00124C30">
        <w:rPr>
          <w:lang w:val="ru-RU"/>
        </w:rPr>
        <w:t xml:space="preserve">ориентацией </w:t>
      </w:r>
      <w:r w:rsidRPr="004644B8">
        <w:rPr>
          <w:lang w:val="ru-RU"/>
        </w:rPr>
        <w:t xml:space="preserve">на </w:t>
      </w:r>
      <w:r w:rsidR="00124C30">
        <w:rPr>
          <w:lang w:val="ru-RU"/>
        </w:rPr>
        <w:t xml:space="preserve">предоставление </w:t>
      </w:r>
      <w:r w:rsidRPr="004644B8">
        <w:rPr>
          <w:lang w:val="ru-RU"/>
        </w:rPr>
        <w:t>официальн</w:t>
      </w:r>
      <w:r w:rsidR="00124C30">
        <w:rPr>
          <w:lang w:val="ru-RU"/>
        </w:rPr>
        <w:t>ой</w:t>
      </w:r>
      <w:r w:rsidRPr="004644B8">
        <w:rPr>
          <w:lang w:val="ru-RU"/>
        </w:rPr>
        <w:t xml:space="preserve"> помощ</w:t>
      </w:r>
      <w:r w:rsidR="00124C30">
        <w:rPr>
          <w:lang w:val="ru-RU"/>
        </w:rPr>
        <w:t xml:space="preserve">и в области </w:t>
      </w:r>
      <w:r w:rsidRPr="004644B8">
        <w:rPr>
          <w:lang w:val="ru-RU"/>
        </w:rPr>
        <w:t>развити</w:t>
      </w:r>
      <w:r w:rsidR="00124C30">
        <w:rPr>
          <w:lang w:val="ru-RU"/>
        </w:rPr>
        <w:t>я</w:t>
      </w:r>
      <w:r w:rsidRPr="004644B8">
        <w:rPr>
          <w:lang w:val="ru-RU"/>
        </w:rPr>
        <w:t xml:space="preserve"> в качестве основного источника финансирования, и что оно не намерено делать взносы в новый фонд, если не будет уверенности в том, что его взносы </w:t>
      </w:r>
      <w:r w:rsidR="00124C30" w:rsidRPr="00124C30">
        <w:rPr>
          <w:lang w:val="ru-RU"/>
        </w:rPr>
        <w:t>позволят привлечь</w:t>
      </w:r>
      <w:r w:rsidR="00124C30">
        <w:rPr>
          <w:lang w:val="ru-RU"/>
        </w:rPr>
        <w:t xml:space="preserve"> </w:t>
      </w:r>
      <w:r w:rsidRPr="004644B8">
        <w:rPr>
          <w:lang w:val="ru-RU"/>
        </w:rPr>
        <w:t xml:space="preserve">дополнительное финансирование из частных источников и что новый фонд будет </w:t>
      </w:r>
      <w:r w:rsidR="00124C30" w:rsidRPr="00124C30">
        <w:rPr>
          <w:lang w:val="ru-RU"/>
        </w:rPr>
        <w:t>носить инновационный характер</w:t>
      </w:r>
      <w:r w:rsidR="00124C30">
        <w:rPr>
          <w:lang w:val="ru-RU"/>
        </w:rPr>
        <w:t xml:space="preserve"> </w:t>
      </w:r>
      <w:r w:rsidRPr="004644B8">
        <w:rPr>
          <w:lang w:val="ru-RU"/>
        </w:rPr>
        <w:t>с точки зрения доступа и инструментов.</w:t>
      </w:r>
    </w:p>
    <w:p w:rsidR="002D29E1" w:rsidRPr="001338AE" w:rsidRDefault="002D29E1" w:rsidP="002D29E1">
      <w:pPr>
        <w:pStyle w:val="2"/>
      </w:pPr>
      <w:r>
        <w:rPr>
          <w:iCs w:val="0"/>
        </w:rPr>
        <w:t>В.</w:t>
      </w:r>
      <w:r>
        <w:rPr>
          <w:iCs w:val="0"/>
        </w:rPr>
        <w:tab/>
      </w:r>
      <w:proofErr w:type="spellStart"/>
      <w:r>
        <w:rPr>
          <w:iCs w:val="0"/>
        </w:rPr>
        <w:t>Механизм</w:t>
      </w:r>
      <w:proofErr w:type="spellEnd"/>
      <w:r>
        <w:rPr>
          <w:iCs w:val="0"/>
        </w:rPr>
        <w:t xml:space="preserve"> </w:t>
      </w:r>
      <w:proofErr w:type="spellStart"/>
      <w:r>
        <w:rPr>
          <w:iCs w:val="0"/>
        </w:rPr>
        <w:t>финансирования</w:t>
      </w:r>
      <w:proofErr w:type="spellEnd"/>
    </w:p>
    <w:p w:rsidR="008C358F" w:rsidRPr="005C3361" w:rsidRDefault="008C358F" w:rsidP="008C358F">
      <w:pPr>
        <w:numPr>
          <w:ilvl w:val="0"/>
          <w:numId w:val="20"/>
        </w:numPr>
        <w:tabs>
          <w:tab w:val="clear" w:pos="360"/>
        </w:tabs>
        <w:spacing w:after="120"/>
        <w:rPr>
          <w:szCs w:val="22"/>
          <w:lang w:val="ru-RU"/>
        </w:rPr>
      </w:pPr>
      <w:r w:rsidRPr="005C3361">
        <w:rPr>
          <w:color w:val="000000"/>
          <w:lang w:val="ru-RU"/>
        </w:rPr>
        <w:t>Рабочая группа I рассмотрела подпункт 12</w:t>
      </w:r>
      <w:proofErr w:type="gramStart"/>
      <w:r w:rsidR="00124C30">
        <w:rPr>
          <w:color w:val="000000"/>
          <w:lang w:val="ru-RU"/>
        </w:rPr>
        <w:t> </w:t>
      </w:r>
      <w:r w:rsidRPr="005C3361">
        <w:rPr>
          <w:color w:val="000000"/>
          <w:lang w:val="ru-RU"/>
        </w:rPr>
        <w:t>В</w:t>
      </w:r>
      <w:proofErr w:type="gramEnd"/>
      <w:r w:rsidRPr="005C3361">
        <w:rPr>
          <w:color w:val="000000"/>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w:t>
      </w:r>
      <w:r w:rsidRPr="005C3361">
        <w:rPr>
          <w:lang w:val="ru-RU"/>
        </w:rPr>
        <w:t>Рабочей группе были представлены</w:t>
      </w:r>
      <w:r>
        <w:rPr>
          <w:lang w:val="ru-RU"/>
        </w:rPr>
        <w:t xml:space="preserve"> проект решения</w:t>
      </w:r>
      <w:r w:rsidRPr="005C3361">
        <w:rPr>
          <w:lang w:val="ru-RU"/>
        </w:rPr>
        <w:t>, основанный на рекомендации 3/7 Вспомогательного органа по осуществлению и содержащийся в компиляции</w:t>
      </w:r>
      <w:r>
        <w:rPr>
          <w:lang w:val="ru-RU"/>
        </w:rPr>
        <w:t xml:space="preserve"> проектов решений</w:t>
      </w:r>
      <w:r w:rsidRPr="005C3361">
        <w:rPr>
          <w:lang w:val="ru-RU"/>
        </w:rPr>
        <w:t xml:space="preserve">, </w:t>
      </w:r>
      <w:r w:rsidR="00976DED">
        <w:rPr>
          <w:lang w:val="ru-RU"/>
        </w:rPr>
        <w:t>и</w:t>
      </w:r>
      <w:r w:rsidRPr="005C3361">
        <w:rPr>
          <w:lang w:val="ru-RU"/>
        </w:rPr>
        <w:t xml:space="preserve"> записка Исполнительного секретаря по вопросам, связанным с руководящими указаниями Глобальному экологическому фонду (CBD/COP/15/10).  </w:t>
      </w:r>
    </w:p>
    <w:p w:rsidR="008C358F" w:rsidRPr="005C3361" w:rsidRDefault="008C358F" w:rsidP="008C358F">
      <w:pPr>
        <w:numPr>
          <w:ilvl w:val="0"/>
          <w:numId w:val="20"/>
        </w:numPr>
        <w:tabs>
          <w:tab w:val="clear" w:pos="360"/>
        </w:tabs>
        <w:spacing w:after="120"/>
        <w:rPr>
          <w:szCs w:val="22"/>
          <w:lang w:val="ru-RU"/>
        </w:rPr>
      </w:pPr>
      <w:r w:rsidRPr="005C3361">
        <w:rPr>
          <w:lang w:val="ru-RU"/>
        </w:rPr>
        <w:t>Представитель Глобального экологического фонда представил Конференции Сторон на ее 15-м совещании доклад Совета Глобального экологического фонда CBD/COP/15/8.</w:t>
      </w:r>
    </w:p>
    <w:p w:rsidR="008C358F" w:rsidRPr="005C3361" w:rsidRDefault="008C358F" w:rsidP="008C358F">
      <w:pPr>
        <w:numPr>
          <w:ilvl w:val="0"/>
          <w:numId w:val="20"/>
        </w:numPr>
        <w:tabs>
          <w:tab w:val="clear" w:pos="360"/>
        </w:tabs>
        <w:spacing w:after="120"/>
        <w:rPr>
          <w:lang w:val="ru-RU"/>
        </w:rPr>
      </w:pPr>
      <w:r w:rsidRPr="005C3361">
        <w:rPr>
          <w:lang w:val="ru-RU"/>
        </w:rPr>
        <w:t xml:space="preserve">Рабочая группа </w:t>
      </w:r>
      <w:r w:rsidR="00CD203E" w:rsidRPr="005C3361">
        <w:rPr>
          <w:color w:val="000000"/>
          <w:lang w:val="ru-RU"/>
        </w:rPr>
        <w:t>I</w:t>
      </w:r>
      <w:r w:rsidR="00CD203E">
        <w:rPr>
          <w:lang w:val="ru-RU"/>
        </w:rPr>
        <w:t xml:space="preserve"> учредила</w:t>
      </w:r>
      <w:r w:rsidRPr="005C3361">
        <w:rPr>
          <w:lang w:val="ru-RU"/>
        </w:rPr>
        <w:t xml:space="preserve"> контактную группу </w:t>
      </w:r>
      <w:r w:rsidR="00CD203E" w:rsidRPr="00CD203E">
        <w:rPr>
          <w:lang w:val="ru-RU"/>
        </w:rPr>
        <w:t xml:space="preserve">под </w:t>
      </w:r>
      <w:r w:rsidR="00992867" w:rsidRPr="005C3361">
        <w:rPr>
          <w:lang w:val="ru-RU"/>
        </w:rPr>
        <w:t>совместным</w:t>
      </w:r>
      <w:r w:rsidR="00992867" w:rsidRPr="00CD203E">
        <w:rPr>
          <w:lang w:val="ru-RU"/>
        </w:rPr>
        <w:t xml:space="preserve"> </w:t>
      </w:r>
      <w:r w:rsidR="00CD203E" w:rsidRPr="00CD203E">
        <w:rPr>
          <w:lang w:val="ru-RU"/>
        </w:rPr>
        <w:t xml:space="preserve">председательством </w:t>
      </w:r>
      <w:proofErr w:type="spellStart"/>
      <w:r w:rsidR="00CD203E" w:rsidRPr="00CD203E">
        <w:rPr>
          <w:lang w:val="ru-RU"/>
        </w:rPr>
        <w:t>Грега</w:t>
      </w:r>
      <w:proofErr w:type="spellEnd"/>
      <w:r w:rsidR="00CD203E" w:rsidRPr="00CD203E">
        <w:rPr>
          <w:lang w:val="ru-RU"/>
        </w:rPr>
        <w:t xml:space="preserve"> </w:t>
      </w:r>
      <w:proofErr w:type="spellStart"/>
      <w:r w:rsidR="00CD203E" w:rsidRPr="00CD203E">
        <w:rPr>
          <w:lang w:val="ru-RU"/>
        </w:rPr>
        <w:t>Фил</w:t>
      </w:r>
      <w:r w:rsidR="00CD203E">
        <w:rPr>
          <w:lang w:val="ru-RU"/>
        </w:rPr>
        <w:t>и</w:t>
      </w:r>
      <w:r w:rsidR="00CD203E" w:rsidRPr="00CD203E">
        <w:rPr>
          <w:lang w:val="ru-RU"/>
        </w:rPr>
        <w:t>ка</w:t>
      </w:r>
      <w:proofErr w:type="spellEnd"/>
      <w:r w:rsidR="00CD203E" w:rsidRPr="00CD203E">
        <w:rPr>
          <w:lang w:val="ru-RU"/>
        </w:rPr>
        <w:t xml:space="preserve"> (Канада) и </w:t>
      </w:r>
      <w:proofErr w:type="spellStart"/>
      <w:r w:rsidR="00CD203E" w:rsidRPr="00CD203E">
        <w:rPr>
          <w:lang w:val="ru-RU"/>
        </w:rPr>
        <w:t>Лауры</w:t>
      </w:r>
      <w:proofErr w:type="spellEnd"/>
      <w:r w:rsidR="00CD203E" w:rsidRPr="00CD203E">
        <w:rPr>
          <w:lang w:val="ru-RU"/>
        </w:rPr>
        <w:t xml:space="preserve"> </w:t>
      </w:r>
      <w:proofErr w:type="spellStart"/>
      <w:r w:rsidR="00CD203E" w:rsidRPr="00CD203E">
        <w:rPr>
          <w:lang w:val="ru-RU"/>
        </w:rPr>
        <w:t>Бермудес</w:t>
      </w:r>
      <w:proofErr w:type="spellEnd"/>
      <w:r w:rsidR="00CD203E" w:rsidRPr="00CD203E">
        <w:rPr>
          <w:lang w:val="ru-RU"/>
        </w:rPr>
        <w:t xml:space="preserve"> (Колумбия)</w:t>
      </w:r>
      <w:r w:rsidRPr="005C3361">
        <w:rPr>
          <w:lang w:val="ru-RU"/>
        </w:rPr>
        <w:t xml:space="preserve"> для подготовки пересмотренного проекта решения для рассмотрения Рабочей группой. </w:t>
      </w:r>
    </w:p>
    <w:p w:rsidR="008C358F" w:rsidRPr="005C3361" w:rsidRDefault="008C358F" w:rsidP="008C358F">
      <w:pPr>
        <w:numPr>
          <w:ilvl w:val="0"/>
          <w:numId w:val="20"/>
        </w:numPr>
        <w:tabs>
          <w:tab w:val="clear" w:pos="360"/>
        </w:tabs>
        <w:spacing w:after="120"/>
        <w:rPr>
          <w:szCs w:val="22"/>
          <w:lang w:val="ru-RU"/>
        </w:rPr>
      </w:pPr>
      <w:r w:rsidRPr="005C3361">
        <w:rPr>
          <w:lang w:val="ru-RU"/>
        </w:rPr>
        <w:t xml:space="preserve">На своем </w:t>
      </w:r>
      <w:r w:rsidR="00CD203E">
        <w:rPr>
          <w:lang w:val="ru-RU"/>
        </w:rPr>
        <w:t>4-</w:t>
      </w:r>
      <w:r w:rsidRPr="005C3361">
        <w:rPr>
          <w:lang w:val="ru-RU"/>
        </w:rPr>
        <w:t xml:space="preserve">м заседании 19 декабря </w:t>
      </w:r>
      <w:r>
        <w:rPr>
          <w:lang w:val="ru-RU"/>
        </w:rPr>
        <w:t>Р</w:t>
      </w:r>
      <w:r w:rsidRPr="005C3361">
        <w:rPr>
          <w:lang w:val="ru-RU"/>
        </w:rPr>
        <w:t xml:space="preserve">абочая группа </w:t>
      </w:r>
      <w:r w:rsidR="00CD203E" w:rsidRPr="005C3361">
        <w:rPr>
          <w:color w:val="000000"/>
          <w:lang w:val="ru-RU"/>
        </w:rPr>
        <w:t>I</w:t>
      </w:r>
      <w:r w:rsidR="00CD203E" w:rsidRPr="005C3361">
        <w:rPr>
          <w:lang w:val="ru-RU"/>
        </w:rPr>
        <w:t xml:space="preserve"> </w:t>
      </w:r>
      <w:r w:rsidRPr="005C3361">
        <w:rPr>
          <w:lang w:val="ru-RU"/>
        </w:rPr>
        <w:t xml:space="preserve">заслушала доклад председателей контактной группы о работе группы. </w:t>
      </w:r>
    </w:p>
    <w:p w:rsidR="002D29E1" w:rsidRPr="00CD203E" w:rsidRDefault="008C358F" w:rsidP="008C358F">
      <w:pPr>
        <w:pStyle w:val="Para1"/>
        <w:numPr>
          <w:ilvl w:val="0"/>
          <w:numId w:val="20"/>
        </w:numPr>
        <w:tabs>
          <w:tab w:val="clear" w:pos="360"/>
          <w:tab w:val="num" w:pos="720"/>
        </w:tabs>
        <w:overflowPunct w:val="0"/>
        <w:autoSpaceDE w:val="0"/>
        <w:autoSpaceDN w:val="0"/>
        <w:snapToGrid w:val="0"/>
        <w:spacing w:before="0"/>
      </w:pPr>
      <w:r w:rsidRPr="005C3361">
        <w:rPr>
          <w:szCs w:val="22"/>
          <w:lang w:val="ru-RU"/>
        </w:rPr>
        <w:lastRenderedPageBreak/>
        <w:t xml:space="preserve">Затем </w:t>
      </w:r>
      <w:r>
        <w:rPr>
          <w:szCs w:val="22"/>
          <w:lang w:val="ru-RU"/>
        </w:rPr>
        <w:t>Р</w:t>
      </w:r>
      <w:r w:rsidRPr="005C3361">
        <w:rPr>
          <w:szCs w:val="22"/>
          <w:lang w:val="ru-RU"/>
        </w:rPr>
        <w:t xml:space="preserve">абочая группа </w:t>
      </w:r>
      <w:r w:rsidR="00976DED" w:rsidRPr="005C3361">
        <w:rPr>
          <w:color w:val="000000"/>
          <w:lang w:val="ru-RU"/>
        </w:rPr>
        <w:t>I</w:t>
      </w:r>
      <w:r w:rsidR="00976DED" w:rsidRPr="005C3361">
        <w:rPr>
          <w:szCs w:val="22"/>
          <w:lang w:val="ru-RU"/>
        </w:rPr>
        <w:t xml:space="preserve"> </w:t>
      </w:r>
      <w:r w:rsidRPr="005C3361">
        <w:rPr>
          <w:szCs w:val="22"/>
          <w:lang w:val="ru-RU"/>
        </w:rPr>
        <w:t xml:space="preserve">рассмотрела пересмотренный проект решения, представленный </w:t>
      </w:r>
      <w:r w:rsidR="00CD203E">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CBD/COP/15/L.33.</w:t>
      </w:r>
    </w:p>
    <w:p w:rsidR="00CD203E" w:rsidRPr="00CD203E" w:rsidRDefault="00CD203E" w:rsidP="008C358F">
      <w:pPr>
        <w:pStyle w:val="Para1"/>
        <w:numPr>
          <w:ilvl w:val="0"/>
          <w:numId w:val="20"/>
        </w:numPr>
        <w:tabs>
          <w:tab w:val="clear" w:pos="360"/>
          <w:tab w:val="num" w:pos="720"/>
        </w:tabs>
        <w:overflowPunct w:val="0"/>
        <w:autoSpaceDE w:val="0"/>
        <w:autoSpaceDN w:val="0"/>
        <w:snapToGrid w:val="0"/>
        <w:spacing w:before="0"/>
        <w:rPr>
          <w:lang w:val="ru-RU"/>
        </w:rPr>
      </w:pPr>
      <w:r w:rsidRPr="00CD203E">
        <w:rPr>
          <w:lang w:val="ru-RU"/>
        </w:rPr>
        <w:t xml:space="preserve">На своем 5-м пленарном заседании Конференция Сторон приняла проект решения с </w:t>
      </w:r>
      <w:r w:rsidRPr="005C3361">
        <w:rPr>
          <w:szCs w:val="22"/>
          <w:lang w:val="ru-RU"/>
        </w:rPr>
        <w:t xml:space="preserve">внесенными </w:t>
      </w:r>
      <w:r>
        <w:rPr>
          <w:szCs w:val="22"/>
          <w:lang w:val="ru-RU"/>
        </w:rPr>
        <w:t xml:space="preserve">в него </w:t>
      </w:r>
      <w:r w:rsidRPr="005C3361">
        <w:rPr>
          <w:szCs w:val="22"/>
          <w:lang w:val="ru-RU"/>
        </w:rPr>
        <w:t>устными поправками</w:t>
      </w:r>
      <w:r w:rsidRPr="00CD203E">
        <w:rPr>
          <w:lang w:val="ru-RU"/>
        </w:rPr>
        <w:t xml:space="preserve"> в качестве решения 15/15.</w:t>
      </w:r>
    </w:p>
    <w:p w:rsidR="00CD203E" w:rsidRPr="00CD203E" w:rsidRDefault="00CD203E" w:rsidP="008C358F">
      <w:pPr>
        <w:pStyle w:val="Para1"/>
        <w:numPr>
          <w:ilvl w:val="0"/>
          <w:numId w:val="20"/>
        </w:numPr>
        <w:tabs>
          <w:tab w:val="clear" w:pos="360"/>
          <w:tab w:val="num" w:pos="720"/>
        </w:tabs>
        <w:overflowPunct w:val="0"/>
        <w:autoSpaceDE w:val="0"/>
        <w:autoSpaceDN w:val="0"/>
        <w:snapToGrid w:val="0"/>
        <w:spacing w:before="0"/>
        <w:rPr>
          <w:lang w:val="ru-RU"/>
        </w:rPr>
      </w:pPr>
      <w:proofErr w:type="gramStart"/>
      <w:r w:rsidRPr="00CD203E">
        <w:rPr>
          <w:lang w:val="ru-RU"/>
        </w:rPr>
        <w:t xml:space="preserve">Представитель Исламской Республики Иран, попросив отразить его замечания в настоящем докладе, заявил, что, поскольку Глобальный экологический фонд является официальным механизмом </w:t>
      </w:r>
      <w:r w:rsidR="00992867" w:rsidRPr="00CD203E">
        <w:rPr>
          <w:lang w:val="ru-RU"/>
        </w:rPr>
        <w:t>финанс</w:t>
      </w:r>
      <w:r w:rsidR="00992867">
        <w:rPr>
          <w:lang w:val="ru-RU"/>
        </w:rPr>
        <w:t>ирования</w:t>
      </w:r>
      <w:r w:rsidR="00992867" w:rsidRPr="00CD203E">
        <w:rPr>
          <w:lang w:val="ru-RU"/>
        </w:rPr>
        <w:t xml:space="preserve"> </w:t>
      </w:r>
      <w:r w:rsidRPr="00CD203E">
        <w:rPr>
          <w:lang w:val="ru-RU"/>
        </w:rPr>
        <w:t>в рамках Конвенции, не</w:t>
      </w:r>
      <w:r w:rsidR="00992867">
        <w:rPr>
          <w:lang w:val="ru-RU"/>
        </w:rPr>
        <w:t>правомерным является тот факт</w:t>
      </w:r>
      <w:r w:rsidRPr="00CD203E">
        <w:rPr>
          <w:lang w:val="ru-RU"/>
        </w:rPr>
        <w:t xml:space="preserve">, что некоторые страны, имеющие право на финансирование, сталкиваются с барьерами и политическими ограничениями в получении доступа к финансированию от этой </w:t>
      </w:r>
      <w:r w:rsidR="00976DED" w:rsidRPr="00976DED">
        <w:rPr>
          <w:lang w:val="ru-RU"/>
        </w:rPr>
        <w:t>структуры</w:t>
      </w:r>
      <w:r w:rsidRPr="00CD203E">
        <w:rPr>
          <w:lang w:val="ru-RU"/>
        </w:rPr>
        <w:t>, и что такие барьеры и политические ограничения должны быть устранены.</w:t>
      </w:r>
      <w:proofErr w:type="gramEnd"/>
    </w:p>
    <w:p w:rsidR="002D29E1" w:rsidRPr="002D29E1" w:rsidRDefault="002D29E1" w:rsidP="002F5F79">
      <w:pPr>
        <w:keepNext/>
        <w:spacing w:before="240" w:after="140"/>
        <w:ind w:left="720" w:hanging="720"/>
        <w:jc w:val="center"/>
        <w:outlineLvl w:val="1"/>
        <w:rPr>
          <w:b/>
          <w:bCs/>
          <w:szCs w:val="22"/>
          <w:lang w:val="ru-RU"/>
        </w:rPr>
      </w:pPr>
      <w:r w:rsidRPr="002D29E1">
        <w:rPr>
          <w:b/>
          <w:bCs/>
          <w:szCs w:val="22"/>
          <w:lang w:val="ru-RU"/>
        </w:rPr>
        <w:t>Пункт</w:t>
      </w:r>
      <w:r w:rsidRPr="002F5F79">
        <w:rPr>
          <w:b/>
          <w:bCs/>
          <w:szCs w:val="22"/>
          <w:lang w:val="ru-RU"/>
        </w:rPr>
        <w:t xml:space="preserve"> </w:t>
      </w:r>
      <w:r w:rsidRPr="002D29E1">
        <w:rPr>
          <w:b/>
          <w:bCs/>
          <w:szCs w:val="22"/>
          <w:lang w:val="ru-RU"/>
        </w:rPr>
        <w:t>13.</w:t>
      </w:r>
      <w:r w:rsidRPr="002D29E1">
        <w:rPr>
          <w:b/>
          <w:bCs/>
          <w:szCs w:val="22"/>
          <w:lang w:val="ru-RU"/>
        </w:rPr>
        <w:tab/>
        <w:t xml:space="preserve">Создание потенциала, </w:t>
      </w:r>
      <w:r w:rsidR="00BB4C7F" w:rsidRPr="002D29E1">
        <w:rPr>
          <w:b/>
          <w:bCs/>
          <w:szCs w:val="22"/>
          <w:lang w:val="ru-RU"/>
        </w:rPr>
        <w:t>научно</w:t>
      </w:r>
      <w:r w:rsidR="00BB4C7F">
        <w:rPr>
          <w:b/>
          <w:bCs/>
          <w:szCs w:val="22"/>
          <w:lang w:val="ru-RU"/>
        </w:rPr>
        <w:t>-</w:t>
      </w:r>
      <w:r w:rsidR="00BB4C7F" w:rsidRPr="002D29E1">
        <w:rPr>
          <w:b/>
          <w:bCs/>
          <w:szCs w:val="22"/>
          <w:lang w:val="ru-RU"/>
        </w:rPr>
        <w:t>техническое</w:t>
      </w:r>
      <w:r w:rsidRPr="002D29E1">
        <w:rPr>
          <w:b/>
          <w:bCs/>
          <w:szCs w:val="22"/>
          <w:lang w:val="ru-RU"/>
        </w:rPr>
        <w:t xml:space="preserve"> сотрудничество, управление знаниями и коммуникация</w:t>
      </w:r>
    </w:p>
    <w:p w:rsidR="002D29E1" w:rsidRPr="00563703" w:rsidRDefault="002D29E1" w:rsidP="00FC1D80">
      <w:pPr>
        <w:pStyle w:val="2"/>
        <w:tabs>
          <w:tab w:val="clear" w:pos="720"/>
        </w:tabs>
        <w:spacing w:before="240"/>
        <w:rPr>
          <w:iCs w:val="0"/>
          <w:szCs w:val="22"/>
          <w:lang w:val="ru-RU"/>
        </w:rPr>
      </w:pPr>
      <w:r w:rsidRPr="00FC1D80">
        <w:rPr>
          <w:iCs w:val="0"/>
          <w:szCs w:val="22"/>
          <w:lang w:val="en-US"/>
        </w:rPr>
        <w:t>A</w:t>
      </w:r>
      <w:r w:rsidRPr="00563703">
        <w:rPr>
          <w:iCs w:val="0"/>
          <w:szCs w:val="22"/>
          <w:lang w:val="ru-RU"/>
        </w:rPr>
        <w:t>.</w:t>
      </w:r>
      <w:r w:rsidRPr="00563703">
        <w:rPr>
          <w:iCs w:val="0"/>
          <w:szCs w:val="22"/>
          <w:lang w:val="ru-RU"/>
        </w:rPr>
        <w:tab/>
        <w:t xml:space="preserve">Создание потенциала и </w:t>
      </w:r>
      <w:r w:rsidR="00BB4C7F" w:rsidRPr="002D29E1">
        <w:rPr>
          <w:szCs w:val="22"/>
          <w:lang w:val="ru-RU"/>
        </w:rPr>
        <w:t>научно</w:t>
      </w:r>
      <w:r w:rsidR="00BB4C7F">
        <w:rPr>
          <w:b w:val="0"/>
          <w:bCs w:val="0"/>
          <w:szCs w:val="22"/>
          <w:lang w:val="ru-RU"/>
        </w:rPr>
        <w:t>-</w:t>
      </w:r>
      <w:r w:rsidR="00BB4C7F" w:rsidRPr="002D29E1">
        <w:rPr>
          <w:szCs w:val="22"/>
          <w:lang w:val="ru-RU"/>
        </w:rPr>
        <w:t>техническое</w:t>
      </w:r>
      <w:r w:rsidRPr="00563703">
        <w:rPr>
          <w:iCs w:val="0"/>
          <w:szCs w:val="22"/>
          <w:lang w:val="ru-RU"/>
        </w:rPr>
        <w:t xml:space="preserve"> сотрудничество</w:t>
      </w:r>
    </w:p>
    <w:p w:rsidR="00992867" w:rsidRPr="005C3361" w:rsidRDefault="00992867" w:rsidP="00992867">
      <w:pPr>
        <w:numPr>
          <w:ilvl w:val="0"/>
          <w:numId w:val="20"/>
        </w:numPr>
        <w:tabs>
          <w:tab w:val="clear" w:pos="360"/>
        </w:tabs>
        <w:spacing w:after="120"/>
        <w:rPr>
          <w:szCs w:val="22"/>
          <w:lang w:val="ru-RU"/>
        </w:rPr>
      </w:pPr>
      <w:r w:rsidRPr="005C3361">
        <w:rPr>
          <w:color w:val="000000"/>
          <w:lang w:val="ru-RU"/>
        </w:rPr>
        <w:t>Рабочая группа I рассмотрела подпункт 13</w:t>
      </w:r>
      <w:proofErr w:type="gramStart"/>
      <w:r w:rsidR="00976DED">
        <w:rPr>
          <w:color w:val="000000"/>
          <w:lang w:val="ru-RU"/>
        </w:rPr>
        <w:t> </w:t>
      </w:r>
      <w:r w:rsidRPr="005C3361">
        <w:rPr>
          <w:color w:val="000000"/>
          <w:lang w:val="ru-RU"/>
        </w:rPr>
        <w:t>А</w:t>
      </w:r>
      <w:proofErr w:type="gramEnd"/>
      <w:r w:rsidRPr="005C3361">
        <w:rPr>
          <w:color w:val="000000"/>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lang w:val="ru-RU"/>
        </w:rPr>
        <w:t xml:space="preserve">. </w:t>
      </w:r>
      <w:r w:rsidRPr="005C3361">
        <w:rPr>
          <w:lang w:val="ru-RU"/>
        </w:rPr>
        <w:t xml:space="preserve">Рабочей группе были представлены проект решения о создании потенциала и научно-техническом сотрудничестве, основанный на рекомендации 3/8 Вспомогательного органа по осуществлению и содержащийся в компиляции проектов решений, </w:t>
      </w:r>
      <w:r w:rsidR="00976DED">
        <w:rPr>
          <w:lang w:val="ru-RU"/>
        </w:rPr>
        <w:t>и</w:t>
      </w:r>
      <w:r w:rsidRPr="005C3361">
        <w:rPr>
          <w:lang w:val="ru-RU"/>
        </w:rPr>
        <w:t xml:space="preserve"> записка Исполнительного секретаря, содержащая краткий доклад об обзоре программ научно-технического сотрудничества (CBD/COP/15/12)</w:t>
      </w:r>
      <w:r w:rsidRPr="005C3361">
        <w:rPr>
          <w:bCs/>
          <w:snapToGrid w:val="0"/>
          <w:szCs w:val="22"/>
          <w:lang w:val="ru-RU"/>
        </w:rPr>
        <w:t>.</w:t>
      </w:r>
    </w:p>
    <w:p w:rsidR="00992867" w:rsidRPr="005C3361" w:rsidRDefault="00992867" w:rsidP="00992867">
      <w:pPr>
        <w:numPr>
          <w:ilvl w:val="0"/>
          <w:numId w:val="20"/>
        </w:numPr>
        <w:tabs>
          <w:tab w:val="clear" w:pos="360"/>
        </w:tabs>
        <w:spacing w:after="120"/>
        <w:rPr>
          <w:szCs w:val="22"/>
          <w:lang w:val="ru-RU"/>
        </w:rPr>
      </w:pPr>
      <w:r w:rsidRPr="005C3361">
        <w:rPr>
          <w:lang w:val="ru-RU"/>
        </w:rPr>
        <w:t xml:space="preserve">Рабочая группа </w:t>
      </w:r>
      <w:r w:rsidRPr="005C3361">
        <w:rPr>
          <w:color w:val="000000"/>
          <w:lang w:val="ru-RU"/>
        </w:rPr>
        <w:t>I</w:t>
      </w:r>
      <w:r w:rsidRPr="005C3361">
        <w:rPr>
          <w:lang w:val="ru-RU"/>
        </w:rPr>
        <w:t xml:space="preserve"> </w:t>
      </w:r>
      <w:r>
        <w:rPr>
          <w:lang w:val="ru-RU"/>
        </w:rPr>
        <w:t>учредила</w:t>
      </w:r>
      <w:r w:rsidRPr="005C3361">
        <w:rPr>
          <w:lang w:val="ru-RU"/>
        </w:rPr>
        <w:t xml:space="preserve"> контактную группу под совместным председательством </w:t>
      </w:r>
      <w:proofErr w:type="spellStart"/>
      <w:r w:rsidRPr="005C3361">
        <w:rPr>
          <w:lang w:val="ru-RU"/>
        </w:rPr>
        <w:t>Лауры</w:t>
      </w:r>
      <w:proofErr w:type="spellEnd"/>
      <w:r w:rsidRPr="005C3361">
        <w:rPr>
          <w:lang w:val="ru-RU"/>
        </w:rPr>
        <w:t xml:space="preserve"> </w:t>
      </w:r>
      <w:proofErr w:type="spellStart"/>
      <w:r w:rsidRPr="005C3361">
        <w:rPr>
          <w:lang w:val="ru-RU"/>
        </w:rPr>
        <w:t>Бермудес</w:t>
      </w:r>
      <w:proofErr w:type="spellEnd"/>
      <w:r w:rsidRPr="005C3361">
        <w:rPr>
          <w:lang w:val="ru-RU"/>
        </w:rPr>
        <w:t xml:space="preserve"> (Колумбия) и </w:t>
      </w:r>
      <w:proofErr w:type="spellStart"/>
      <w:r w:rsidRPr="005C3361">
        <w:rPr>
          <w:lang w:val="ru-RU"/>
        </w:rPr>
        <w:t>Хайо</w:t>
      </w:r>
      <w:proofErr w:type="spellEnd"/>
      <w:r w:rsidRPr="005C3361">
        <w:rPr>
          <w:lang w:val="ru-RU"/>
        </w:rPr>
        <w:t xml:space="preserve"> </w:t>
      </w:r>
      <w:proofErr w:type="spellStart"/>
      <w:r w:rsidRPr="005C3361">
        <w:rPr>
          <w:lang w:val="ru-RU"/>
        </w:rPr>
        <w:t>Хаанстра</w:t>
      </w:r>
      <w:proofErr w:type="spellEnd"/>
      <w:r w:rsidRPr="005C3361">
        <w:rPr>
          <w:lang w:val="ru-RU"/>
        </w:rPr>
        <w:t xml:space="preserve"> (Нидерланды) для подготовки пересмотренного варианта проекта решения, включая приложения к нему, для рассмотрения Рабочей группой.</w:t>
      </w:r>
    </w:p>
    <w:p w:rsidR="005B231E" w:rsidRDefault="00992867" w:rsidP="00992867">
      <w:pPr>
        <w:numPr>
          <w:ilvl w:val="0"/>
          <w:numId w:val="21"/>
        </w:numPr>
        <w:tabs>
          <w:tab w:val="clear" w:pos="360"/>
        </w:tabs>
        <w:spacing w:after="120"/>
        <w:rPr>
          <w:szCs w:val="22"/>
          <w:lang w:val="ru-RU"/>
        </w:rPr>
      </w:pPr>
      <w:r w:rsidRPr="005C3361">
        <w:rPr>
          <w:szCs w:val="22"/>
          <w:lang w:val="ru-RU"/>
        </w:rPr>
        <w:t>В ходе своего</w:t>
      </w:r>
      <w:r>
        <w:rPr>
          <w:szCs w:val="22"/>
          <w:lang w:val="ru-RU"/>
        </w:rPr>
        <w:t xml:space="preserve"> 3-го пленарного заседания</w:t>
      </w:r>
      <w:r w:rsidRPr="005C3361">
        <w:rPr>
          <w:szCs w:val="22"/>
          <w:lang w:val="ru-RU"/>
        </w:rPr>
        <w:t xml:space="preserve"> Конференция Сторон приняла решение о том, что </w:t>
      </w:r>
      <w:r>
        <w:rPr>
          <w:szCs w:val="22"/>
          <w:lang w:val="ru-RU"/>
        </w:rPr>
        <w:t xml:space="preserve">ее </w:t>
      </w:r>
      <w:r w:rsidRPr="005C3361">
        <w:rPr>
          <w:szCs w:val="22"/>
          <w:lang w:val="ru-RU"/>
        </w:rPr>
        <w:t xml:space="preserve">Председатель подготовит для рассмотрения Конференцией Сторон комплект документов, охватывающий пункты повестки дня, тесно связанные с глобальной рамочной программой в области биоразнообразия на период после </w:t>
      </w:r>
      <w:r>
        <w:rPr>
          <w:szCs w:val="22"/>
          <w:lang w:val="ru-RU"/>
        </w:rPr>
        <w:t xml:space="preserve">2020 года, включая </w:t>
      </w:r>
      <w:r w:rsidR="005C0AD7">
        <w:rPr>
          <w:szCs w:val="22"/>
          <w:lang w:val="ru-RU"/>
        </w:rPr>
        <w:t>под</w:t>
      </w:r>
      <w:r>
        <w:rPr>
          <w:szCs w:val="22"/>
          <w:lang w:val="ru-RU"/>
        </w:rPr>
        <w:t>пункт 13</w:t>
      </w:r>
      <w:r w:rsidR="005C0AD7">
        <w:rPr>
          <w:szCs w:val="22"/>
          <w:lang w:val="ru-RU"/>
        </w:rPr>
        <w:t> </w:t>
      </w:r>
      <w:r>
        <w:rPr>
          <w:szCs w:val="22"/>
          <w:lang w:val="ru-RU"/>
        </w:rPr>
        <w:t>А</w:t>
      </w:r>
      <w:r w:rsidRPr="005C3361">
        <w:rPr>
          <w:szCs w:val="22"/>
          <w:lang w:val="ru-RU"/>
        </w:rPr>
        <w:t>.</w:t>
      </w:r>
    </w:p>
    <w:p w:rsidR="00992867" w:rsidRPr="00210F20" w:rsidRDefault="00992867" w:rsidP="00992867">
      <w:pPr>
        <w:numPr>
          <w:ilvl w:val="0"/>
          <w:numId w:val="21"/>
        </w:numPr>
        <w:tabs>
          <w:tab w:val="clear" w:pos="360"/>
        </w:tabs>
        <w:spacing w:after="120"/>
        <w:rPr>
          <w:szCs w:val="22"/>
          <w:lang w:val="ru-RU"/>
        </w:rPr>
      </w:pPr>
      <w:r w:rsidRPr="00992867">
        <w:rPr>
          <w:szCs w:val="22"/>
          <w:lang w:val="ru-RU"/>
        </w:rPr>
        <w:t xml:space="preserve">На своем 4-м пленарном заседании Конференция Сторон рассмотрела проект решения CBD/COP/15/L.28, </w:t>
      </w:r>
      <w:r w:rsidR="005C0AD7" w:rsidRPr="005C0AD7">
        <w:rPr>
          <w:szCs w:val="22"/>
          <w:lang w:val="ru-RU"/>
        </w:rPr>
        <w:t xml:space="preserve">содержащийся </w:t>
      </w:r>
      <w:r w:rsidRPr="00992867">
        <w:rPr>
          <w:szCs w:val="22"/>
          <w:lang w:val="ru-RU"/>
        </w:rPr>
        <w:t xml:space="preserve">в </w:t>
      </w:r>
      <w:r w:rsidR="00A716FA">
        <w:rPr>
          <w:szCs w:val="22"/>
          <w:lang w:val="ru-RU"/>
        </w:rPr>
        <w:t>компиляции</w:t>
      </w:r>
      <w:r w:rsidR="00A716FA" w:rsidRPr="00226926">
        <w:rPr>
          <w:szCs w:val="22"/>
          <w:lang w:val="ru-RU"/>
        </w:rPr>
        <w:t xml:space="preserve"> </w:t>
      </w:r>
      <w:r w:rsidRPr="00992867">
        <w:rPr>
          <w:szCs w:val="22"/>
          <w:lang w:val="ru-RU"/>
        </w:rPr>
        <w:t>проектов решений, представленных Председателем, и приняла его в качестве решения 15/8.</w:t>
      </w:r>
    </w:p>
    <w:p w:rsidR="0061275F" w:rsidRPr="00BE1A07" w:rsidRDefault="0061275F" w:rsidP="00FC1D80">
      <w:pPr>
        <w:pStyle w:val="2"/>
        <w:tabs>
          <w:tab w:val="clear" w:pos="720"/>
        </w:tabs>
        <w:spacing w:before="240"/>
        <w:rPr>
          <w:iCs w:val="0"/>
          <w:szCs w:val="22"/>
          <w:lang w:val="ru-RU"/>
        </w:rPr>
      </w:pPr>
      <w:r w:rsidRPr="00FC1D80">
        <w:rPr>
          <w:iCs w:val="0"/>
          <w:szCs w:val="22"/>
          <w:lang w:val="en-US"/>
        </w:rPr>
        <w:t>B.</w:t>
      </w:r>
      <w:r w:rsidRPr="00FC1D80">
        <w:rPr>
          <w:iCs w:val="0"/>
          <w:szCs w:val="22"/>
          <w:lang w:val="en-US"/>
        </w:rPr>
        <w:tab/>
      </w:r>
      <w:r w:rsidR="00D02EDA" w:rsidRPr="00BE1A07">
        <w:rPr>
          <w:iCs w:val="0"/>
          <w:szCs w:val="22"/>
          <w:lang w:val="ru-RU"/>
        </w:rPr>
        <w:t>Управление знаниями</w:t>
      </w:r>
    </w:p>
    <w:p w:rsidR="00A716FA" w:rsidRPr="005C3361" w:rsidRDefault="00A716FA" w:rsidP="00A716FA">
      <w:pPr>
        <w:numPr>
          <w:ilvl w:val="0"/>
          <w:numId w:val="21"/>
        </w:numPr>
        <w:spacing w:after="120"/>
        <w:rPr>
          <w:szCs w:val="22"/>
          <w:lang w:val="ru-RU"/>
        </w:rPr>
      </w:pPr>
      <w:r w:rsidRPr="005C3361">
        <w:rPr>
          <w:color w:val="000000"/>
          <w:kern w:val="22"/>
          <w:lang w:val="ru-RU"/>
        </w:rPr>
        <w:t>Рабочая группа I рассмотрела подпункт 13</w:t>
      </w:r>
      <w:proofErr w:type="gramStart"/>
      <w:r w:rsidRPr="005C3361">
        <w:rPr>
          <w:color w:val="000000"/>
          <w:kern w:val="22"/>
          <w:lang w:val="ru-RU"/>
        </w:rPr>
        <w:t> В</w:t>
      </w:r>
      <w:proofErr w:type="gramEnd"/>
      <w:r w:rsidRPr="005C3361">
        <w:rPr>
          <w:color w:val="000000"/>
          <w:kern w:val="22"/>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kern w:val="22"/>
          <w:lang w:val="ru-RU"/>
        </w:rPr>
        <w:t xml:space="preserve">. Рабочей группе были представлены проект решения об управлении знаниями, основанный на рекомендации 3/10 Вспомогательного органа по осуществлению и содержащийся в </w:t>
      </w:r>
      <w:r w:rsidRPr="005C3361">
        <w:rPr>
          <w:szCs w:val="22"/>
          <w:lang w:val="ru-RU"/>
        </w:rPr>
        <w:t xml:space="preserve">компиляции </w:t>
      </w:r>
      <w:r w:rsidRPr="005C3361">
        <w:rPr>
          <w:color w:val="000000"/>
          <w:kern w:val="22"/>
          <w:lang w:val="ru-RU"/>
        </w:rPr>
        <w:t>проектов решений</w:t>
      </w:r>
      <w:r w:rsidRPr="005C3361">
        <w:rPr>
          <w:szCs w:val="22"/>
          <w:lang w:val="ru-RU"/>
        </w:rPr>
        <w:t xml:space="preserve">, </w:t>
      </w:r>
      <w:r w:rsidR="005C0AD7">
        <w:rPr>
          <w:szCs w:val="22"/>
          <w:lang w:val="ru-RU"/>
        </w:rPr>
        <w:t>и</w:t>
      </w:r>
      <w:r w:rsidRPr="005C3361">
        <w:rPr>
          <w:szCs w:val="22"/>
          <w:lang w:val="ru-RU"/>
        </w:rPr>
        <w:t xml:space="preserve"> записка Исполнительного секретаря, содержащая доклад о ходе работы в отношении управления знаниями и механизма посредничества (CBD/COP/15/INF/9).</w:t>
      </w:r>
    </w:p>
    <w:p w:rsidR="00A716FA" w:rsidRPr="005C3361" w:rsidRDefault="00A716FA" w:rsidP="00A716FA">
      <w:pPr>
        <w:numPr>
          <w:ilvl w:val="0"/>
          <w:numId w:val="21"/>
        </w:numPr>
        <w:spacing w:after="120"/>
        <w:rPr>
          <w:szCs w:val="22"/>
          <w:lang w:val="ru-RU"/>
        </w:rPr>
      </w:pPr>
      <w:r w:rsidRPr="005C3361">
        <w:rPr>
          <w:szCs w:val="22"/>
          <w:lang w:val="ru-RU"/>
        </w:rPr>
        <w:t xml:space="preserve">Рабочая группа </w:t>
      </w:r>
      <w:r w:rsidRPr="005C3361">
        <w:rPr>
          <w:color w:val="000000"/>
          <w:kern w:val="22"/>
          <w:lang w:val="ru-RU"/>
        </w:rPr>
        <w:t xml:space="preserve">I </w:t>
      </w:r>
      <w:r w:rsidR="005C0AD7">
        <w:rPr>
          <w:color w:val="000000"/>
          <w:kern w:val="22"/>
          <w:lang w:val="ru-RU"/>
        </w:rPr>
        <w:t>поручила</w:t>
      </w:r>
      <w:r w:rsidRPr="005C3361">
        <w:rPr>
          <w:szCs w:val="22"/>
          <w:lang w:val="ru-RU"/>
        </w:rPr>
        <w:t xml:space="preserve"> контактн</w:t>
      </w:r>
      <w:r w:rsidR="005C0AD7">
        <w:rPr>
          <w:szCs w:val="22"/>
          <w:lang w:val="ru-RU"/>
        </w:rPr>
        <w:t>ой</w:t>
      </w:r>
      <w:r w:rsidRPr="005C3361">
        <w:rPr>
          <w:szCs w:val="22"/>
          <w:lang w:val="ru-RU"/>
        </w:rPr>
        <w:t xml:space="preserve"> групп</w:t>
      </w:r>
      <w:r w:rsidR="005C0AD7">
        <w:rPr>
          <w:szCs w:val="22"/>
          <w:lang w:val="ru-RU"/>
        </w:rPr>
        <w:t>е</w:t>
      </w:r>
      <w:r w:rsidRPr="005C3361">
        <w:rPr>
          <w:szCs w:val="22"/>
          <w:lang w:val="ru-RU"/>
        </w:rPr>
        <w:t xml:space="preserve">, </w:t>
      </w:r>
      <w:r w:rsidR="005C0AD7">
        <w:rPr>
          <w:szCs w:val="22"/>
          <w:lang w:val="ru-RU"/>
        </w:rPr>
        <w:t>учрежденной</w:t>
      </w:r>
      <w:r w:rsidRPr="005C3361">
        <w:rPr>
          <w:szCs w:val="22"/>
          <w:lang w:val="ru-RU"/>
        </w:rPr>
        <w:t xml:space="preserve"> в рамках подпункта 13</w:t>
      </w:r>
      <w:proofErr w:type="gramStart"/>
      <w:r w:rsidRPr="005C3361">
        <w:rPr>
          <w:color w:val="000000"/>
          <w:kern w:val="22"/>
          <w:lang w:val="ru-RU"/>
        </w:rPr>
        <w:t> А</w:t>
      </w:r>
      <w:proofErr w:type="gramEnd"/>
      <w:r w:rsidR="005C0AD7">
        <w:rPr>
          <w:color w:val="000000"/>
          <w:kern w:val="22"/>
          <w:lang w:val="ru-RU"/>
        </w:rPr>
        <w:t>,</w:t>
      </w:r>
      <w:r w:rsidRPr="005C3361">
        <w:rPr>
          <w:szCs w:val="22"/>
          <w:lang w:val="ru-RU"/>
        </w:rPr>
        <w:t xml:space="preserve"> рассмотреть также подпункт 13 В, включая предложенный проект решения, сосредоточив внимание на определении дальнейших действий после того, как работа по </w:t>
      </w:r>
      <w:r>
        <w:rPr>
          <w:szCs w:val="22"/>
          <w:lang w:val="ru-RU"/>
        </w:rPr>
        <w:t>созданию</w:t>
      </w:r>
      <w:r w:rsidRPr="005C3361">
        <w:rPr>
          <w:szCs w:val="22"/>
          <w:lang w:val="ru-RU"/>
        </w:rPr>
        <w:t xml:space="preserve"> потенциала будет завершена.</w:t>
      </w:r>
    </w:p>
    <w:p w:rsidR="00A716FA" w:rsidRPr="005C3361" w:rsidRDefault="00A716FA" w:rsidP="00A716FA">
      <w:pPr>
        <w:numPr>
          <w:ilvl w:val="0"/>
          <w:numId w:val="21"/>
        </w:numPr>
        <w:spacing w:after="120"/>
        <w:rPr>
          <w:szCs w:val="22"/>
          <w:lang w:val="ru-RU"/>
        </w:rPr>
      </w:pPr>
      <w:r w:rsidRPr="005C3361">
        <w:rPr>
          <w:szCs w:val="22"/>
          <w:lang w:val="ru-RU"/>
        </w:rPr>
        <w:t xml:space="preserve">На своем </w:t>
      </w:r>
      <w:r>
        <w:rPr>
          <w:szCs w:val="22"/>
          <w:lang w:val="ru-RU"/>
        </w:rPr>
        <w:t>4-</w:t>
      </w:r>
      <w:r w:rsidRPr="005C3361">
        <w:rPr>
          <w:szCs w:val="22"/>
          <w:lang w:val="ru-RU"/>
        </w:rPr>
        <w:t xml:space="preserve">м заседании </w:t>
      </w:r>
      <w:r>
        <w:rPr>
          <w:szCs w:val="22"/>
          <w:lang w:val="ru-RU"/>
        </w:rPr>
        <w:t>Р</w:t>
      </w:r>
      <w:r w:rsidRPr="005C3361">
        <w:rPr>
          <w:szCs w:val="22"/>
          <w:lang w:val="ru-RU"/>
        </w:rPr>
        <w:t xml:space="preserve">абочая группа </w:t>
      </w:r>
      <w:r w:rsidRPr="005C3361">
        <w:rPr>
          <w:color w:val="000000"/>
          <w:kern w:val="22"/>
          <w:lang w:val="ru-RU"/>
        </w:rPr>
        <w:t xml:space="preserve">I </w:t>
      </w:r>
      <w:r w:rsidRPr="005C3361">
        <w:rPr>
          <w:szCs w:val="22"/>
          <w:lang w:val="ru-RU"/>
        </w:rPr>
        <w:t xml:space="preserve">рассмотрела пересмотренный проект решения, представленный </w:t>
      </w:r>
      <w:r>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CBD/COP/15/L.32.</w:t>
      </w:r>
    </w:p>
    <w:p w:rsidR="005B231E" w:rsidRPr="00BE1A07" w:rsidRDefault="00A716FA" w:rsidP="005B231E">
      <w:pPr>
        <w:numPr>
          <w:ilvl w:val="0"/>
          <w:numId w:val="21"/>
        </w:numPr>
        <w:tabs>
          <w:tab w:val="clear" w:pos="360"/>
        </w:tabs>
        <w:spacing w:after="120"/>
        <w:rPr>
          <w:szCs w:val="22"/>
          <w:lang w:val="ru-RU"/>
        </w:rPr>
      </w:pPr>
      <w:r w:rsidRPr="00A716FA">
        <w:rPr>
          <w:szCs w:val="22"/>
          <w:lang w:val="ru-RU"/>
        </w:rPr>
        <w:lastRenderedPageBreak/>
        <w:t>На своем 5-м пленарном заседании Конференция Сторон приняла проект решения в качестве решения 15/16.</w:t>
      </w:r>
    </w:p>
    <w:p w:rsidR="0061275F" w:rsidRPr="00BE1A07" w:rsidRDefault="0061275F" w:rsidP="00FC1D80">
      <w:pPr>
        <w:pStyle w:val="2"/>
        <w:tabs>
          <w:tab w:val="clear" w:pos="720"/>
        </w:tabs>
        <w:spacing w:before="240"/>
        <w:rPr>
          <w:iCs w:val="0"/>
          <w:szCs w:val="22"/>
          <w:lang w:val="ru-RU"/>
        </w:rPr>
      </w:pPr>
      <w:r w:rsidRPr="00BE1A07">
        <w:rPr>
          <w:iCs w:val="0"/>
          <w:szCs w:val="22"/>
          <w:lang w:val="ru-RU"/>
        </w:rPr>
        <w:t>C.</w:t>
      </w:r>
      <w:r w:rsidRPr="00BE1A07">
        <w:rPr>
          <w:iCs w:val="0"/>
          <w:szCs w:val="22"/>
          <w:lang w:val="ru-RU"/>
        </w:rPr>
        <w:tab/>
      </w:r>
      <w:r w:rsidR="00D02EDA" w:rsidRPr="00BE1A07">
        <w:rPr>
          <w:iCs w:val="0"/>
          <w:szCs w:val="22"/>
          <w:lang w:val="ru-RU"/>
        </w:rPr>
        <w:t>Коммуникация</w:t>
      </w:r>
    </w:p>
    <w:p w:rsidR="00A716FA" w:rsidRPr="005C3361" w:rsidRDefault="00A716FA" w:rsidP="00A716FA">
      <w:pPr>
        <w:numPr>
          <w:ilvl w:val="0"/>
          <w:numId w:val="21"/>
        </w:numPr>
        <w:spacing w:after="120"/>
        <w:rPr>
          <w:szCs w:val="22"/>
          <w:lang w:val="ru-RU"/>
        </w:rPr>
      </w:pPr>
      <w:r w:rsidRPr="005C3361">
        <w:rPr>
          <w:lang w:val="ru-RU"/>
        </w:rPr>
        <w:t>Рабочая группа I рассмотрела подпункт 13</w:t>
      </w:r>
      <w:proofErr w:type="gramStart"/>
      <w:r w:rsidRPr="005C3361">
        <w:rPr>
          <w:lang w:val="ru-RU"/>
        </w:rPr>
        <w:t> С</w:t>
      </w:r>
      <w:proofErr w:type="gramEnd"/>
      <w:r w:rsidRPr="005C3361">
        <w:rPr>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 совместно с подпунктом 9 С</w:t>
      </w:r>
      <w:r>
        <w:rPr>
          <w:lang w:val="ru-RU"/>
        </w:rPr>
        <w:t xml:space="preserve"> (см. пункты 85-88)</w:t>
      </w:r>
      <w:r w:rsidRPr="005C3361">
        <w:rPr>
          <w:lang w:val="ru-RU"/>
        </w:rPr>
        <w:t>.</w:t>
      </w:r>
    </w:p>
    <w:p w:rsidR="0061275F" w:rsidRPr="00210F20" w:rsidRDefault="008C46C3" w:rsidP="00942CC3">
      <w:pPr>
        <w:pStyle w:val="2"/>
        <w:spacing w:before="240"/>
        <w:rPr>
          <w:b w:val="0"/>
          <w:bCs w:val="0"/>
          <w:i/>
          <w:iCs w:val="0"/>
          <w:lang w:val="ru-RU"/>
        </w:rPr>
      </w:pPr>
      <w:r w:rsidRPr="00210F20">
        <w:rPr>
          <w:szCs w:val="22"/>
          <w:lang w:val="ru-RU"/>
        </w:rPr>
        <w:t>Пункт</w:t>
      </w:r>
      <w:r w:rsidRPr="00210F20">
        <w:rPr>
          <w:i/>
          <w:szCs w:val="22"/>
          <w:lang w:val="ru-RU"/>
        </w:rPr>
        <w:t xml:space="preserve"> </w:t>
      </w:r>
      <w:r w:rsidR="0061275F" w:rsidRPr="00210F20">
        <w:rPr>
          <w:lang w:val="ru-RU"/>
        </w:rPr>
        <w:t xml:space="preserve">14. </w:t>
      </w:r>
      <w:r w:rsidR="0061275F" w:rsidRPr="00210F20">
        <w:rPr>
          <w:lang w:val="ru-RU"/>
        </w:rPr>
        <w:tab/>
      </w:r>
      <w:r w:rsidR="00D02EDA" w:rsidRPr="00210F20">
        <w:rPr>
          <w:lang w:val="ru-RU"/>
        </w:rPr>
        <w:t>Механизмы планирования, мониторинга, отчетности и обзора</w:t>
      </w:r>
    </w:p>
    <w:p w:rsidR="00A716FA" w:rsidRPr="005C3361" w:rsidRDefault="00A716FA" w:rsidP="00A716FA">
      <w:pPr>
        <w:numPr>
          <w:ilvl w:val="0"/>
          <w:numId w:val="20"/>
        </w:numPr>
        <w:tabs>
          <w:tab w:val="clear" w:pos="360"/>
        </w:tabs>
        <w:spacing w:after="120"/>
        <w:rPr>
          <w:szCs w:val="22"/>
          <w:lang w:val="ru-RU"/>
        </w:rPr>
      </w:pPr>
      <w:r w:rsidRPr="005C3361">
        <w:rPr>
          <w:color w:val="000000"/>
          <w:kern w:val="22"/>
          <w:lang w:val="ru-RU"/>
        </w:rPr>
        <w:t xml:space="preserve">Рабочая группа I рассмотрела пункт 14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kern w:val="22"/>
          <w:lang w:val="ru-RU"/>
        </w:rPr>
        <w:t xml:space="preserve">. Рабочей группе был представлен проект решения по механизмам планирования, мониторинга, отчетности и обзора, основанный на рекомендации 3/11 Вспомогательного органа по осуществлению и содержащийся в </w:t>
      </w:r>
      <w:r w:rsidRPr="005C3361">
        <w:rPr>
          <w:szCs w:val="22"/>
          <w:lang w:val="ru-RU"/>
        </w:rPr>
        <w:t xml:space="preserve">компиляции </w:t>
      </w:r>
      <w:r w:rsidRPr="005C3361">
        <w:rPr>
          <w:color w:val="000000"/>
          <w:kern w:val="22"/>
          <w:lang w:val="ru-RU"/>
        </w:rPr>
        <w:t>проектов решений</w:t>
      </w:r>
      <w:r w:rsidRPr="005C3361">
        <w:rPr>
          <w:szCs w:val="22"/>
          <w:lang w:val="ru-RU"/>
        </w:rPr>
        <w:t>.</w:t>
      </w:r>
    </w:p>
    <w:p w:rsidR="00A716FA" w:rsidRPr="005C3361" w:rsidRDefault="00A716FA" w:rsidP="00A716FA">
      <w:pPr>
        <w:numPr>
          <w:ilvl w:val="0"/>
          <w:numId w:val="20"/>
        </w:numPr>
        <w:tabs>
          <w:tab w:val="clear" w:pos="360"/>
        </w:tabs>
        <w:spacing w:after="120"/>
        <w:rPr>
          <w:szCs w:val="22"/>
          <w:lang w:val="ru-RU"/>
        </w:rPr>
      </w:pPr>
      <w:r w:rsidRPr="005C3361">
        <w:rPr>
          <w:szCs w:val="22"/>
          <w:lang w:val="ru-RU"/>
        </w:rPr>
        <w:t xml:space="preserve">Рабочая группа </w:t>
      </w:r>
      <w:r w:rsidRPr="005C3361">
        <w:rPr>
          <w:color w:val="000000"/>
          <w:kern w:val="22"/>
          <w:lang w:val="ru-RU"/>
        </w:rPr>
        <w:t>I</w:t>
      </w:r>
      <w:r w:rsidRPr="005C3361">
        <w:rPr>
          <w:szCs w:val="22"/>
          <w:lang w:val="ru-RU"/>
        </w:rPr>
        <w:t xml:space="preserve"> </w:t>
      </w:r>
      <w:r>
        <w:rPr>
          <w:szCs w:val="22"/>
          <w:lang w:val="ru-RU"/>
        </w:rPr>
        <w:t>учредила</w:t>
      </w:r>
      <w:r w:rsidRPr="005C3361">
        <w:rPr>
          <w:szCs w:val="22"/>
          <w:lang w:val="ru-RU"/>
        </w:rPr>
        <w:t xml:space="preserve"> контактную группу под совместным председательством </w:t>
      </w:r>
      <w:proofErr w:type="spellStart"/>
      <w:r w:rsidRPr="005C3361">
        <w:rPr>
          <w:szCs w:val="22"/>
          <w:lang w:val="ru-RU"/>
        </w:rPr>
        <w:t>Гиллиан</w:t>
      </w:r>
      <w:proofErr w:type="spellEnd"/>
      <w:r w:rsidRPr="005C3361">
        <w:rPr>
          <w:szCs w:val="22"/>
          <w:lang w:val="ru-RU"/>
        </w:rPr>
        <w:t xml:space="preserve"> </w:t>
      </w:r>
      <w:proofErr w:type="spellStart"/>
      <w:r w:rsidRPr="005C3361">
        <w:rPr>
          <w:szCs w:val="22"/>
          <w:lang w:val="ru-RU"/>
        </w:rPr>
        <w:t>Гутри</w:t>
      </w:r>
      <w:proofErr w:type="spellEnd"/>
      <w:r w:rsidRPr="005C3361">
        <w:rPr>
          <w:szCs w:val="22"/>
          <w:lang w:val="ru-RU"/>
        </w:rPr>
        <w:t xml:space="preserve"> (Ямайка) и Эндрю Скотта (Соединенное Королевство) для подготовки пересмотренного проекта решения для его рассмотрения Рабочей группой.</w:t>
      </w:r>
    </w:p>
    <w:p w:rsidR="005B231E" w:rsidRPr="00275242" w:rsidRDefault="00A716FA" w:rsidP="00A716FA">
      <w:pPr>
        <w:numPr>
          <w:ilvl w:val="0"/>
          <w:numId w:val="21"/>
        </w:numPr>
        <w:tabs>
          <w:tab w:val="clear" w:pos="360"/>
        </w:tabs>
        <w:spacing w:after="120"/>
        <w:rPr>
          <w:szCs w:val="22"/>
          <w:lang w:val="ru-RU"/>
        </w:rPr>
      </w:pPr>
      <w:r w:rsidRPr="005C3361">
        <w:rPr>
          <w:szCs w:val="22"/>
          <w:lang w:val="ru-RU"/>
        </w:rPr>
        <w:t xml:space="preserve">В ходе своего </w:t>
      </w:r>
      <w:r w:rsidR="00275242">
        <w:rPr>
          <w:szCs w:val="22"/>
          <w:lang w:val="ru-RU"/>
        </w:rPr>
        <w:t>3-</w:t>
      </w:r>
      <w:r w:rsidRPr="005C3361">
        <w:rPr>
          <w:szCs w:val="22"/>
          <w:lang w:val="ru-RU"/>
        </w:rPr>
        <w:t xml:space="preserve">го пленарного заседания Конференция Сторон приняла решение о том, что </w:t>
      </w:r>
      <w:r w:rsidR="00275242">
        <w:rPr>
          <w:szCs w:val="22"/>
          <w:lang w:val="ru-RU"/>
        </w:rPr>
        <w:t xml:space="preserve">ее </w:t>
      </w:r>
      <w:r w:rsidRPr="005C3361">
        <w:rPr>
          <w:szCs w:val="22"/>
          <w:lang w:val="ru-RU"/>
        </w:rPr>
        <w:t>Председатель подготовит для рассмотрения Конференцией Сторон комплект документов, охватывающий пункты повестки дня, тесно связанные с глобальной рамочной программой в области биоразнообразия на период после 2020 года, включая пункт 1</w:t>
      </w:r>
      <w:r w:rsidR="00275242">
        <w:rPr>
          <w:szCs w:val="22"/>
          <w:lang w:val="ru-RU"/>
        </w:rPr>
        <w:t>4</w:t>
      </w:r>
      <w:r w:rsidRPr="005C3361">
        <w:rPr>
          <w:lang w:val="ru-RU"/>
        </w:rPr>
        <w:t>.</w:t>
      </w:r>
    </w:p>
    <w:p w:rsidR="00275242" w:rsidRPr="00210F20" w:rsidRDefault="00275242" w:rsidP="00A716FA">
      <w:pPr>
        <w:numPr>
          <w:ilvl w:val="0"/>
          <w:numId w:val="21"/>
        </w:numPr>
        <w:tabs>
          <w:tab w:val="clear" w:pos="360"/>
        </w:tabs>
        <w:spacing w:after="120"/>
        <w:rPr>
          <w:szCs w:val="22"/>
          <w:lang w:val="ru-RU"/>
        </w:rPr>
      </w:pPr>
      <w:r w:rsidRPr="00275242">
        <w:rPr>
          <w:szCs w:val="22"/>
          <w:lang w:val="ru-RU"/>
        </w:rPr>
        <w:t xml:space="preserve">На своем 4-м пленарном заседании Конференция Сторон рассмотрела проект решения CBD/COP/15/L.27, изложенный в </w:t>
      </w:r>
      <w:r>
        <w:rPr>
          <w:szCs w:val="22"/>
          <w:lang w:val="ru-RU"/>
        </w:rPr>
        <w:t>компиляции</w:t>
      </w:r>
      <w:r w:rsidRPr="00226926">
        <w:rPr>
          <w:szCs w:val="22"/>
          <w:lang w:val="ru-RU"/>
        </w:rPr>
        <w:t xml:space="preserve"> </w:t>
      </w:r>
      <w:r w:rsidRPr="00275242">
        <w:rPr>
          <w:szCs w:val="22"/>
          <w:lang w:val="ru-RU"/>
        </w:rPr>
        <w:t>проектов решений, представленных Председателем, и приняла его в качестве решения 15/6.</w:t>
      </w:r>
    </w:p>
    <w:p w:rsidR="0061275F" w:rsidRPr="002F5F79" w:rsidRDefault="008C46C3" w:rsidP="002F5F79">
      <w:pPr>
        <w:keepNext/>
        <w:spacing w:before="240" w:after="140"/>
        <w:ind w:left="720" w:hanging="720"/>
        <w:jc w:val="center"/>
        <w:outlineLvl w:val="1"/>
        <w:rPr>
          <w:b/>
          <w:bCs/>
          <w:szCs w:val="22"/>
          <w:lang w:val="ru-RU"/>
        </w:rPr>
      </w:pPr>
      <w:r w:rsidRPr="00210F20">
        <w:rPr>
          <w:b/>
          <w:bCs/>
          <w:szCs w:val="22"/>
          <w:lang w:val="ru-RU"/>
        </w:rPr>
        <w:t>Пункт</w:t>
      </w:r>
      <w:r w:rsidRPr="002F5F79">
        <w:rPr>
          <w:b/>
          <w:bCs/>
          <w:szCs w:val="22"/>
          <w:lang w:val="ru-RU"/>
        </w:rPr>
        <w:t xml:space="preserve"> </w:t>
      </w:r>
      <w:r w:rsidR="0061275F" w:rsidRPr="002F5F79">
        <w:rPr>
          <w:b/>
          <w:bCs/>
          <w:szCs w:val="22"/>
          <w:lang w:val="ru-RU"/>
        </w:rPr>
        <w:t>15.</w:t>
      </w:r>
      <w:r w:rsidR="0061275F" w:rsidRPr="002F5F79">
        <w:rPr>
          <w:b/>
          <w:bCs/>
          <w:szCs w:val="22"/>
          <w:lang w:val="ru-RU"/>
        </w:rPr>
        <w:tab/>
      </w:r>
      <w:r w:rsidR="00D02EDA" w:rsidRPr="002F5F79">
        <w:rPr>
          <w:b/>
          <w:bCs/>
          <w:szCs w:val="22"/>
          <w:lang w:val="ru-RU"/>
        </w:rPr>
        <w:t>Сотрудничество с другими конвенциями и международными организациями</w:t>
      </w:r>
    </w:p>
    <w:p w:rsidR="00FF79BE" w:rsidRPr="00563703" w:rsidRDefault="00FF79BE" w:rsidP="00FC1D80">
      <w:pPr>
        <w:pStyle w:val="2"/>
        <w:tabs>
          <w:tab w:val="clear" w:pos="720"/>
        </w:tabs>
        <w:spacing w:before="240"/>
        <w:rPr>
          <w:iCs w:val="0"/>
          <w:szCs w:val="22"/>
          <w:lang w:val="ru-RU"/>
        </w:rPr>
      </w:pPr>
      <w:r w:rsidRPr="00FC1D80">
        <w:rPr>
          <w:iCs w:val="0"/>
          <w:szCs w:val="22"/>
          <w:lang w:val="en-US"/>
        </w:rPr>
        <w:t>A</w:t>
      </w:r>
      <w:r w:rsidRPr="00563703">
        <w:rPr>
          <w:iCs w:val="0"/>
          <w:szCs w:val="22"/>
          <w:lang w:val="ru-RU"/>
        </w:rPr>
        <w:t>.</w:t>
      </w:r>
      <w:r w:rsidR="004928C3" w:rsidRPr="00563703">
        <w:rPr>
          <w:iCs w:val="0"/>
          <w:szCs w:val="22"/>
          <w:lang w:val="ru-RU"/>
        </w:rPr>
        <w:tab/>
      </w:r>
      <w:r w:rsidR="00D02EDA" w:rsidRPr="00563703">
        <w:rPr>
          <w:iCs w:val="0"/>
          <w:szCs w:val="22"/>
          <w:lang w:val="ru-RU"/>
        </w:rPr>
        <w:t>Программа работы Межправительственной научно-политической платформы по биоразнообразию и экосистемным услугам</w:t>
      </w:r>
    </w:p>
    <w:p w:rsidR="00275242" w:rsidRPr="00423487" w:rsidRDefault="00275242" w:rsidP="00275242">
      <w:pPr>
        <w:numPr>
          <w:ilvl w:val="0"/>
          <w:numId w:val="20"/>
        </w:numPr>
        <w:tabs>
          <w:tab w:val="clear" w:pos="360"/>
        </w:tabs>
        <w:spacing w:after="120"/>
        <w:rPr>
          <w:szCs w:val="22"/>
          <w:lang w:val="ru-RU"/>
        </w:rPr>
      </w:pPr>
      <w:r w:rsidRPr="00423487">
        <w:rPr>
          <w:szCs w:val="22"/>
          <w:lang w:val="ru-RU"/>
        </w:rPr>
        <w:t>Рабочая группа II рассмотрела пункт 15</w:t>
      </w:r>
      <w:proofErr w:type="gramStart"/>
      <w:r w:rsidR="000065DB">
        <w:rPr>
          <w:szCs w:val="22"/>
          <w:lang w:val="ru-RU"/>
        </w:rPr>
        <w:t> </w:t>
      </w:r>
      <w:r w:rsidRPr="00423487">
        <w:rPr>
          <w:szCs w:val="22"/>
          <w:lang w:val="ru-RU"/>
        </w:rPr>
        <w:t>А</w:t>
      </w:r>
      <w:proofErr w:type="gramEnd"/>
      <w:r w:rsidRPr="00423487">
        <w:rPr>
          <w:szCs w:val="22"/>
          <w:lang w:val="ru-RU"/>
        </w:rPr>
        <w:t xml:space="preserve"> </w:t>
      </w:r>
      <w:r w:rsidRPr="005C3361">
        <w:rPr>
          <w:szCs w:val="22"/>
          <w:lang w:val="ru-RU"/>
        </w:rPr>
        <w:t>повестки дня</w:t>
      </w:r>
      <w:r w:rsidRPr="005C3361">
        <w:rPr>
          <w:lang w:val="ru-RU"/>
        </w:rPr>
        <w:t xml:space="preserve"> на своем </w:t>
      </w:r>
      <w:r>
        <w:rPr>
          <w:lang w:val="ru-RU"/>
        </w:rPr>
        <w:t>2-м</w:t>
      </w:r>
      <w:r w:rsidRPr="005C3361">
        <w:rPr>
          <w:lang w:val="ru-RU"/>
        </w:rPr>
        <w:t xml:space="preserve"> заседании</w:t>
      </w:r>
      <w:r w:rsidRPr="00423487">
        <w:rPr>
          <w:szCs w:val="22"/>
          <w:lang w:val="ru-RU"/>
        </w:rPr>
        <w:t xml:space="preserve"> 8 декабря.</w:t>
      </w:r>
      <w:r w:rsidRPr="00423487">
        <w:rPr>
          <w:lang w:val="ru-RU"/>
        </w:rPr>
        <w:t xml:space="preserve"> </w:t>
      </w:r>
      <w:r w:rsidRPr="00423487">
        <w:rPr>
          <w:szCs w:val="22"/>
          <w:lang w:val="ru-RU"/>
        </w:rPr>
        <w:t xml:space="preserve">Рабочей группе были представлены проект решения, подготовленный на основе рекомендации 24/3 Вспомогательного органа по научным, техническим и технологическим консультациям и приведенный в </w:t>
      </w:r>
      <w:r>
        <w:rPr>
          <w:szCs w:val="22"/>
          <w:lang w:val="ru-RU"/>
        </w:rPr>
        <w:t>компиляции</w:t>
      </w:r>
      <w:r w:rsidRPr="00423487">
        <w:rPr>
          <w:szCs w:val="22"/>
          <w:lang w:val="ru-RU"/>
        </w:rPr>
        <w:t xml:space="preserve"> проектов решений, и документы, содержащие обновленную информацию о работе Межправительственной научно-политической платформы по биоразнообразию и экосистемным услугам (CBD/COP/15/13), а также вспомогательную информацию для возможных поручений, подлежащих рассмотрению в рамках цикличной программы работы Межправительственной научно-политической платформы по биоразнообразию и экосистемным услугам на период до 2030 года (CBD/COP/15/INF/7). Председатель отметил</w:t>
      </w:r>
      <w:r>
        <w:rPr>
          <w:szCs w:val="22"/>
          <w:lang w:val="ru-RU"/>
        </w:rPr>
        <w:t>а</w:t>
      </w:r>
      <w:r w:rsidRPr="00423487">
        <w:rPr>
          <w:szCs w:val="22"/>
          <w:lang w:val="ru-RU"/>
        </w:rPr>
        <w:t>, что проект решения</w:t>
      </w:r>
      <w:r w:rsidR="000065DB" w:rsidRPr="000065DB">
        <w:rPr>
          <w:szCs w:val="22"/>
          <w:lang w:val="ru-RU"/>
        </w:rPr>
        <w:t xml:space="preserve"> требует внесения изменений</w:t>
      </w:r>
      <w:r w:rsidRPr="00423487">
        <w:rPr>
          <w:szCs w:val="22"/>
          <w:lang w:val="ru-RU"/>
        </w:rPr>
        <w:t xml:space="preserve">. </w:t>
      </w:r>
    </w:p>
    <w:p w:rsidR="00275242" w:rsidRPr="00423487" w:rsidRDefault="00275242" w:rsidP="00275242">
      <w:pPr>
        <w:numPr>
          <w:ilvl w:val="0"/>
          <w:numId w:val="20"/>
        </w:numPr>
        <w:tabs>
          <w:tab w:val="clear" w:pos="360"/>
        </w:tabs>
        <w:spacing w:after="120"/>
        <w:rPr>
          <w:szCs w:val="22"/>
          <w:lang w:val="ru-RU"/>
        </w:rPr>
      </w:pPr>
      <w:r w:rsidRPr="00423487">
        <w:rPr>
          <w:szCs w:val="22"/>
          <w:lang w:val="ru-RU"/>
        </w:rPr>
        <w:t xml:space="preserve">Исполнительный секретарь Межправительственной научно-политической платформы по биоразнообразию и экосистемным услугам выступила с краткой презентацией, отметив </w:t>
      </w:r>
      <w:r>
        <w:rPr>
          <w:szCs w:val="22"/>
          <w:lang w:val="ru-RU"/>
        </w:rPr>
        <w:t>эффективное взаимодействие</w:t>
      </w:r>
      <w:r w:rsidRPr="00423487">
        <w:rPr>
          <w:szCs w:val="22"/>
          <w:lang w:val="ru-RU"/>
        </w:rPr>
        <w:t xml:space="preserve"> </w:t>
      </w:r>
      <w:r>
        <w:rPr>
          <w:szCs w:val="22"/>
          <w:lang w:val="ru-RU"/>
        </w:rPr>
        <w:t>между</w:t>
      </w:r>
      <w:r w:rsidRPr="00423487">
        <w:rPr>
          <w:szCs w:val="22"/>
          <w:lang w:val="ru-RU"/>
        </w:rPr>
        <w:t xml:space="preserve"> работ</w:t>
      </w:r>
      <w:r>
        <w:rPr>
          <w:szCs w:val="22"/>
          <w:lang w:val="ru-RU"/>
        </w:rPr>
        <w:t>ой</w:t>
      </w:r>
      <w:r w:rsidRPr="00423487">
        <w:rPr>
          <w:szCs w:val="22"/>
          <w:lang w:val="ru-RU"/>
        </w:rPr>
        <w:t xml:space="preserve"> Платформы и Конференции Сторон.</w:t>
      </w:r>
    </w:p>
    <w:p w:rsidR="00275242" w:rsidRPr="00423487" w:rsidRDefault="00275242" w:rsidP="00275242">
      <w:pPr>
        <w:numPr>
          <w:ilvl w:val="0"/>
          <w:numId w:val="20"/>
        </w:numPr>
        <w:tabs>
          <w:tab w:val="clear" w:pos="360"/>
        </w:tabs>
        <w:spacing w:after="120"/>
        <w:rPr>
          <w:szCs w:val="22"/>
          <w:lang w:val="ru-RU"/>
        </w:rPr>
      </w:pPr>
      <w:proofErr w:type="gramStart"/>
      <w:r w:rsidRPr="00423487">
        <w:rPr>
          <w:szCs w:val="22"/>
          <w:lang w:val="ru-RU"/>
        </w:rPr>
        <w:t>С заявлениями выступили представители Аргентины, Боливии</w:t>
      </w:r>
      <w:r>
        <w:rPr>
          <w:szCs w:val="22"/>
          <w:lang w:val="ru-RU"/>
        </w:rPr>
        <w:t xml:space="preserve"> (</w:t>
      </w:r>
      <w:r w:rsidRPr="00275242">
        <w:rPr>
          <w:szCs w:val="22"/>
          <w:lang w:val="ru-RU"/>
        </w:rPr>
        <w:t>Многонационального Государства</w:t>
      </w:r>
      <w:r>
        <w:rPr>
          <w:szCs w:val="22"/>
          <w:lang w:val="ru-RU"/>
        </w:rPr>
        <w:t>)</w:t>
      </w:r>
      <w:r w:rsidRPr="00423487">
        <w:rPr>
          <w:szCs w:val="22"/>
          <w:lang w:val="ru-RU"/>
        </w:rPr>
        <w:t xml:space="preserve">, Боснии и Герцеговины, Бразилии, Европейского союза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 Индии, Канады, Кении, Колумбии, Марокко, Новой Зеландии, Норвегии, Перу, Соединенного Королевства, Судана, Турции, Уругвая, Швейцарии, Эквадора, Южной Африки и Японии.</w:t>
      </w:r>
      <w:proofErr w:type="gramEnd"/>
    </w:p>
    <w:p w:rsidR="00275242" w:rsidRPr="00423487" w:rsidRDefault="00275242" w:rsidP="00275242">
      <w:pPr>
        <w:numPr>
          <w:ilvl w:val="0"/>
          <w:numId w:val="20"/>
        </w:numPr>
        <w:tabs>
          <w:tab w:val="clear" w:pos="360"/>
        </w:tabs>
        <w:spacing w:after="120"/>
        <w:rPr>
          <w:szCs w:val="22"/>
          <w:lang w:val="ru-RU"/>
        </w:rPr>
      </w:pPr>
      <w:r w:rsidRPr="00423487">
        <w:rPr>
          <w:szCs w:val="22"/>
          <w:lang w:val="ru-RU"/>
        </w:rPr>
        <w:t xml:space="preserve">Рабочая группа </w:t>
      </w:r>
      <w:r w:rsidR="000E3957" w:rsidRPr="00423487">
        <w:rPr>
          <w:szCs w:val="22"/>
          <w:lang w:val="ru-RU"/>
        </w:rPr>
        <w:t xml:space="preserve">II </w:t>
      </w:r>
      <w:r w:rsidRPr="00423487">
        <w:rPr>
          <w:szCs w:val="22"/>
          <w:lang w:val="ru-RU"/>
        </w:rPr>
        <w:t>учреди</w:t>
      </w:r>
      <w:r w:rsidR="000E3957">
        <w:rPr>
          <w:szCs w:val="22"/>
          <w:lang w:val="ru-RU"/>
        </w:rPr>
        <w:t>ла</w:t>
      </w:r>
      <w:r w:rsidRPr="00423487">
        <w:rPr>
          <w:szCs w:val="22"/>
          <w:lang w:val="ru-RU"/>
        </w:rPr>
        <w:t xml:space="preserve"> контактную группу под </w:t>
      </w:r>
      <w:r>
        <w:rPr>
          <w:szCs w:val="22"/>
          <w:lang w:val="ru-RU"/>
        </w:rPr>
        <w:t xml:space="preserve">совместным </w:t>
      </w:r>
      <w:r w:rsidRPr="00423487">
        <w:rPr>
          <w:szCs w:val="22"/>
          <w:lang w:val="ru-RU"/>
        </w:rPr>
        <w:t xml:space="preserve">председательством </w:t>
      </w:r>
      <w:proofErr w:type="spellStart"/>
      <w:r>
        <w:rPr>
          <w:szCs w:val="22"/>
          <w:lang w:val="ru-RU"/>
        </w:rPr>
        <w:t>Э</w:t>
      </w:r>
      <w:r w:rsidRPr="00423487">
        <w:rPr>
          <w:szCs w:val="22"/>
          <w:lang w:val="ru-RU"/>
        </w:rPr>
        <w:t>сикио</w:t>
      </w:r>
      <w:proofErr w:type="spellEnd"/>
      <w:r w:rsidRPr="00423487">
        <w:rPr>
          <w:szCs w:val="22"/>
          <w:lang w:val="ru-RU"/>
        </w:rPr>
        <w:t xml:space="preserve"> </w:t>
      </w:r>
      <w:proofErr w:type="spellStart"/>
      <w:r w:rsidRPr="00423487">
        <w:rPr>
          <w:szCs w:val="22"/>
          <w:lang w:val="ru-RU"/>
        </w:rPr>
        <w:t>Бенитеса</w:t>
      </w:r>
      <w:proofErr w:type="spellEnd"/>
      <w:r w:rsidRPr="00423487">
        <w:rPr>
          <w:szCs w:val="22"/>
          <w:lang w:val="ru-RU"/>
        </w:rPr>
        <w:t xml:space="preserve"> (Мексика) и Янины </w:t>
      </w:r>
      <w:proofErr w:type="spellStart"/>
      <w:r w:rsidRPr="00423487">
        <w:rPr>
          <w:szCs w:val="22"/>
          <w:lang w:val="ru-RU"/>
        </w:rPr>
        <w:t>Хай</w:t>
      </w:r>
      <w:r>
        <w:rPr>
          <w:szCs w:val="22"/>
          <w:lang w:val="ru-RU"/>
        </w:rPr>
        <w:t>м</w:t>
      </w:r>
      <w:proofErr w:type="spellEnd"/>
      <w:r w:rsidRPr="00423487">
        <w:rPr>
          <w:szCs w:val="22"/>
          <w:lang w:val="ru-RU"/>
        </w:rPr>
        <w:t xml:space="preserve"> (Германия) для поиска решений по </w:t>
      </w:r>
      <w:r w:rsidR="009345F1">
        <w:rPr>
          <w:szCs w:val="22"/>
          <w:lang w:val="ru-RU"/>
        </w:rPr>
        <w:t>неурегулированным</w:t>
      </w:r>
      <w:r w:rsidRPr="00423487">
        <w:rPr>
          <w:szCs w:val="22"/>
          <w:lang w:val="ru-RU"/>
        </w:rPr>
        <w:t xml:space="preserve"> вопросам.</w:t>
      </w:r>
    </w:p>
    <w:p w:rsidR="005B231E" w:rsidRDefault="00275242" w:rsidP="00275242">
      <w:pPr>
        <w:numPr>
          <w:ilvl w:val="0"/>
          <w:numId w:val="21"/>
        </w:numPr>
        <w:tabs>
          <w:tab w:val="clear" w:pos="360"/>
        </w:tabs>
        <w:spacing w:after="120"/>
        <w:rPr>
          <w:szCs w:val="22"/>
          <w:lang w:val="ru-RU"/>
        </w:rPr>
      </w:pPr>
      <w:r>
        <w:rPr>
          <w:szCs w:val="22"/>
          <w:lang w:val="ru-RU"/>
        </w:rPr>
        <w:lastRenderedPageBreak/>
        <w:t xml:space="preserve">На своем </w:t>
      </w:r>
      <w:r w:rsidR="009345F1">
        <w:rPr>
          <w:szCs w:val="22"/>
          <w:lang w:val="ru-RU"/>
        </w:rPr>
        <w:t>7-м</w:t>
      </w:r>
      <w:r>
        <w:rPr>
          <w:szCs w:val="22"/>
          <w:lang w:val="ru-RU"/>
        </w:rPr>
        <w:t xml:space="preserve"> заседании </w:t>
      </w:r>
      <w:r w:rsidR="000065DB">
        <w:rPr>
          <w:szCs w:val="22"/>
          <w:lang w:val="ru-RU"/>
        </w:rPr>
        <w:t xml:space="preserve">13 декабря </w:t>
      </w:r>
      <w:r>
        <w:rPr>
          <w:szCs w:val="22"/>
          <w:lang w:val="ru-RU"/>
        </w:rPr>
        <w:t xml:space="preserve">Рабочая группа </w:t>
      </w:r>
      <w:r w:rsidR="009345F1" w:rsidRPr="00423487">
        <w:rPr>
          <w:szCs w:val="22"/>
          <w:lang w:val="ru-RU"/>
        </w:rPr>
        <w:t>II</w:t>
      </w:r>
      <w:r w:rsidR="009345F1">
        <w:rPr>
          <w:szCs w:val="22"/>
          <w:lang w:val="ru-RU"/>
        </w:rPr>
        <w:t xml:space="preserve"> </w:t>
      </w:r>
      <w:r>
        <w:rPr>
          <w:szCs w:val="22"/>
          <w:lang w:val="ru-RU"/>
        </w:rPr>
        <w:t xml:space="preserve">заслушала доклад председателей контактной группы, после чего рассмотрела проект решения, представленный </w:t>
      </w:r>
      <w:r w:rsidR="009345F1">
        <w:rPr>
          <w:szCs w:val="22"/>
          <w:lang w:val="ru-RU"/>
        </w:rPr>
        <w:t xml:space="preserve">ее </w:t>
      </w:r>
      <w:r>
        <w:rPr>
          <w:szCs w:val="22"/>
          <w:lang w:val="ru-RU"/>
        </w:rPr>
        <w:t xml:space="preserve">Председателем, и утвердила </w:t>
      </w:r>
      <w:r w:rsidRPr="00E46B4B">
        <w:rPr>
          <w:szCs w:val="22"/>
          <w:lang w:val="ru-RU"/>
        </w:rPr>
        <w:t xml:space="preserve">его с учетом внесенных устных поправок </w:t>
      </w:r>
      <w:r>
        <w:rPr>
          <w:szCs w:val="22"/>
          <w:lang w:val="ru-RU"/>
        </w:rPr>
        <w:t>для передачи пленарному</w:t>
      </w:r>
      <w:r w:rsidRPr="00E46B4B">
        <w:rPr>
          <w:szCs w:val="22"/>
          <w:lang w:val="ru-RU"/>
        </w:rPr>
        <w:t xml:space="preserve"> заседанию в качестве проекта решения CBD/COP/15/L.11.</w:t>
      </w:r>
    </w:p>
    <w:p w:rsidR="009345F1" w:rsidRPr="00210F20" w:rsidRDefault="009345F1" w:rsidP="00275242">
      <w:pPr>
        <w:numPr>
          <w:ilvl w:val="0"/>
          <w:numId w:val="21"/>
        </w:numPr>
        <w:tabs>
          <w:tab w:val="clear" w:pos="360"/>
        </w:tabs>
        <w:spacing w:after="120"/>
        <w:rPr>
          <w:szCs w:val="22"/>
          <w:lang w:val="ru-RU"/>
        </w:rPr>
      </w:pPr>
      <w:r w:rsidRPr="009345F1">
        <w:rPr>
          <w:szCs w:val="22"/>
          <w:lang w:val="ru-RU"/>
        </w:rPr>
        <w:t>На своем 5-м пленарном заседании Конференция Сторон приняла проект решения в качестве решения 15/19.</w:t>
      </w:r>
    </w:p>
    <w:p w:rsidR="00FF79BE" w:rsidRPr="00563703" w:rsidRDefault="00C41C95" w:rsidP="00FC1D80">
      <w:pPr>
        <w:pStyle w:val="2"/>
        <w:tabs>
          <w:tab w:val="clear" w:pos="720"/>
        </w:tabs>
        <w:spacing w:before="240"/>
        <w:rPr>
          <w:iCs w:val="0"/>
          <w:szCs w:val="22"/>
          <w:lang w:val="ru-RU"/>
        </w:rPr>
      </w:pPr>
      <w:r w:rsidRPr="00FC1D80">
        <w:rPr>
          <w:iCs w:val="0"/>
          <w:szCs w:val="22"/>
          <w:lang w:val="en-US"/>
        </w:rPr>
        <w:t>B</w:t>
      </w:r>
      <w:r w:rsidRPr="00563703">
        <w:rPr>
          <w:iCs w:val="0"/>
          <w:szCs w:val="22"/>
          <w:lang w:val="ru-RU"/>
        </w:rPr>
        <w:t>.</w:t>
      </w:r>
      <w:r w:rsidRPr="00563703">
        <w:rPr>
          <w:iCs w:val="0"/>
          <w:szCs w:val="22"/>
          <w:lang w:val="ru-RU"/>
        </w:rPr>
        <w:tab/>
      </w:r>
      <w:r w:rsidR="00D02EDA" w:rsidRPr="00563703">
        <w:rPr>
          <w:iCs w:val="0"/>
          <w:szCs w:val="22"/>
          <w:lang w:val="ru-RU"/>
        </w:rPr>
        <w:t>Сотрудничество с другими конвенциями и международными организациями</w:t>
      </w:r>
    </w:p>
    <w:p w:rsidR="009345F1" w:rsidRPr="005C3361" w:rsidRDefault="009345F1" w:rsidP="009345F1">
      <w:pPr>
        <w:numPr>
          <w:ilvl w:val="0"/>
          <w:numId w:val="21"/>
        </w:numPr>
        <w:spacing w:after="120"/>
        <w:rPr>
          <w:szCs w:val="22"/>
          <w:lang w:val="ru-RU"/>
        </w:rPr>
      </w:pPr>
      <w:r w:rsidRPr="005C3361">
        <w:rPr>
          <w:color w:val="000000"/>
          <w:kern w:val="22"/>
          <w:lang w:val="ru-RU"/>
        </w:rPr>
        <w:t xml:space="preserve">Рабочая группа I рассмотрела пункт 15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kern w:val="22"/>
          <w:lang w:val="ru-RU"/>
        </w:rPr>
        <w:t xml:space="preserve">. Рабочей группе были представлены проект решения, основанный на рекомендации 3/12 Вспомогательного органа по осуществлению и содержащийся в </w:t>
      </w:r>
      <w:r w:rsidRPr="005C3361">
        <w:rPr>
          <w:szCs w:val="22"/>
          <w:lang w:val="ru-RU"/>
        </w:rPr>
        <w:t xml:space="preserve">компиляции </w:t>
      </w:r>
      <w:r w:rsidRPr="005C3361">
        <w:rPr>
          <w:color w:val="000000"/>
          <w:kern w:val="22"/>
          <w:lang w:val="ru-RU"/>
        </w:rPr>
        <w:t>проектов решений</w:t>
      </w:r>
      <w:r w:rsidRPr="005C3361">
        <w:rPr>
          <w:szCs w:val="22"/>
          <w:lang w:val="ru-RU"/>
        </w:rPr>
        <w:t xml:space="preserve">, </w:t>
      </w:r>
      <w:r w:rsidR="000065DB">
        <w:rPr>
          <w:szCs w:val="22"/>
          <w:lang w:val="ru-RU"/>
        </w:rPr>
        <w:t>и</w:t>
      </w:r>
      <w:r w:rsidRPr="005C3361">
        <w:rPr>
          <w:szCs w:val="22"/>
          <w:lang w:val="ru-RU"/>
        </w:rPr>
        <w:t xml:space="preserve"> записка Исполнительного секретаря об информационных документах, представленных партнерскими организациями </w:t>
      </w:r>
      <w:r w:rsidRPr="005C3361">
        <w:rPr>
          <w:bCs/>
          <w:lang w:val="ru-RU"/>
        </w:rPr>
        <w:t>(CBD/COP/15/14).</w:t>
      </w:r>
    </w:p>
    <w:p w:rsidR="009345F1" w:rsidRPr="005C3361" w:rsidRDefault="009345F1" w:rsidP="009345F1">
      <w:pPr>
        <w:numPr>
          <w:ilvl w:val="0"/>
          <w:numId w:val="21"/>
        </w:numPr>
        <w:spacing w:after="120"/>
        <w:rPr>
          <w:szCs w:val="22"/>
          <w:lang w:val="ru-RU"/>
        </w:rPr>
      </w:pPr>
      <w:r w:rsidRPr="005C3361">
        <w:rPr>
          <w:szCs w:val="22"/>
          <w:lang w:val="ru-RU"/>
        </w:rPr>
        <w:t>Рабочая группа заслушала краткие выступления представителей секретариатов конвенций и организаций, руководящие органы которых в ходе недавних встреч обсудили вопросы, касающиеся их сотрудничества с Конвенцией и глобальной рамочной программой в области биоразнообразия на период после 2020 года, а именно, представителей Конвенции о международной торговле видами дикой фауны и флоры</w:t>
      </w:r>
      <w:r w:rsidR="00684814">
        <w:rPr>
          <w:szCs w:val="22"/>
          <w:lang w:val="ru-RU"/>
        </w:rPr>
        <w:t>,</w:t>
      </w:r>
      <w:r w:rsidRPr="005C3361">
        <w:rPr>
          <w:szCs w:val="22"/>
          <w:lang w:val="ru-RU"/>
        </w:rPr>
        <w:t xml:space="preserve"> Конвенции о водно-болотных угодьях, имеющих международное значение, главным образом в качестве мест обитаний водоплавающих птиц</w:t>
      </w:r>
      <w:r w:rsidR="00684814">
        <w:rPr>
          <w:szCs w:val="22"/>
          <w:lang w:val="ru-RU"/>
        </w:rPr>
        <w:t>,</w:t>
      </w:r>
      <w:r w:rsidRPr="005C3361">
        <w:rPr>
          <w:szCs w:val="22"/>
          <w:lang w:val="ru-RU"/>
        </w:rPr>
        <w:t xml:space="preserve"> Рамочной конвенции по охране и устойчивому развитию Карпат</w:t>
      </w:r>
      <w:r w:rsidR="00684814">
        <w:rPr>
          <w:szCs w:val="22"/>
          <w:lang w:val="ru-RU"/>
        </w:rPr>
        <w:t>,</w:t>
      </w:r>
      <w:r w:rsidRPr="005C3361">
        <w:rPr>
          <w:szCs w:val="22"/>
          <w:lang w:val="ru-RU"/>
        </w:rPr>
        <w:t xml:space="preserve"> Международного договора о растительных генетических ресурсах для производства продовольствия и ведения сельского хозяйства</w:t>
      </w:r>
      <w:r w:rsidR="00684814">
        <w:rPr>
          <w:szCs w:val="22"/>
          <w:lang w:val="ru-RU"/>
        </w:rPr>
        <w:t>,</w:t>
      </w:r>
      <w:r w:rsidRPr="005C3361">
        <w:rPr>
          <w:szCs w:val="22"/>
          <w:lang w:val="ru-RU"/>
        </w:rPr>
        <w:t xml:space="preserve"> Международной китобойной комиссии и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p>
    <w:p w:rsidR="009345F1" w:rsidRPr="005C3361" w:rsidRDefault="009345F1" w:rsidP="009345F1">
      <w:pPr>
        <w:numPr>
          <w:ilvl w:val="0"/>
          <w:numId w:val="21"/>
        </w:numPr>
        <w:spacing w:after="120"/>
        <w:rPr>
          <w:szCs w:val="22"/>
          <w:lang w:val="ru-RU"/>
        </w:rPr>
      </w:pPr>
      <w:r w:rsidRPr="005C3361">
        <w:rPr>
          <w:szCs w:val="22"/>
          <w:lang w:val="ru-RU"/>
        </w:rPr>
        <w:t>С заявлением выступил представитель Японии.</w:t>
      </w:r>
    </w:p>
    <w:p w:rsidR="009345F1" w:rsidRPr="005C3361" w:rsidRDefault="009345F1" w:rsidP="009345F1">
      <w:pPr>
        <w:numPr>
          <w:ilvl w:val="0"/>
          <w:numId w:val="21"/>
        </w:numPr>
        <w:spacing w:after="120"/>
        <w:rPr>
          <w:szCs w:val="22"/>
          <w:lang w:val="ru-RU"/>
        </w:rPr>
      </w:pPr>
      <w:r w:rsidRPr="005C3361">
        <w:rPr>
          <w:szCs w:val="22"/>
          <w:lang w:val="ru-RU"/>
        </w:rPr>
        <w:t xml:space="preserve">Рабочая группа </w:t>
      </w:r>
      <w:r w:rsidR="00684814" w:rsidRPr="005C3361">
        <w:rPr>
          <w:color w:val="000000"/>
          <w:kern w:val="22"/>
          <w:lang w:val="ru-RU"/>
        </w:rPr>
        <w:t>I</w:t>
      </w:r>
      <w:r w:rsidR="00684814" w:rsidRPr="005C3361">
        <w:rPr>
          <w:szCs w:val="22"/>
          <w:lang w:val="ru-RU"/>
        </w:rPr>
        <w:t xml:space="preserve"> </w:t>
      </w:r>
      <w:r w:rsidRPr="005C3361">
        <w:rPr>
          <w:szCs w:val="22"/>
          <w:lang w:val="ru-RU"/>
        </w:rPr>
        <w:t>постановила, что ее Председатель проведет неофициальные консультации по не</w:t>
      </w:r>
      <w:r w:rsidR="00684814">
        <w:rPr>
          <w:szCs w:val="22"/>
          <w:lang w:val="ru-RU"/>
        </w:rPr>
        <w:t>которым неурегулированным</w:t>
      </w:r>
      <w:r w:rsidR="00684814" w:rsidRPr="00423487">
        <w:rPr>
          <w:szCs w:val="22"/>
          <w:lang w:val="ru-RU"/>
        </w:rPr>
        <w:t xml:space="preserve"> </w:t>
      </w:r>
      <w:r w:rsidRPr="005C3361">
        <w:rPr>
          <w:szCs w:val="22"/>
          <w:lang w:val="ru-RU"/>
        </w:rPr>
        <w:t>вопросам и подготовит пересмотренный проект решения для его рассмотрения Рабочей группой.</w:t>
      </w:r>
    </w:p>
    <w:p w:rsidR="009345F1" w:rsidRPr="005C3361" w:rsidRDefault="009345F1" w:rsidP="009345F1">
      <w:pPr>
        <w:numPr>
          <w:ilvl w:val="0"/>
          <w:numId w:val="21"/>
        </w:numPr>
        <w:spacing w:after="120"/>
        <w:rPr>
          <w:szCs w:val="22"/>
          <w:lang w:val="ru-RU"/>
        </w:rPr>
      </w:pPr>
      <w:r w:rsidRPr="005C3361">
        <w:rPr>
          <w:szCs w:val="22"/>
          <w:lang w:val="ru-RU"/>
        </w:rPr>
        <w:t xml:space="preserve">На своем </w:t>
      </w:r>
      <w:r w:rsidR="00684814">
        <w:rPr>
          <w:szCs w:val="22"/>
          <w:lang w:val="ru-RU"/>
        </w:rPr>
        <w:t>3-</w:t>
      </w:r>
      <w:r w:rsidRPr="005C3361">
        <w:rPr>
          <w:szCs w:val="22"/>
          <w:lang w:val="ru-RU"/>
        </w:rPr>
        <w:t xml:space="preserve">м заседании Рабочая группа </w:t>
      </w:r>
      <w:r w:rsidR="00684814" w:rsidRPr="005C3361">
        <w:rPr>
          <w:color w:val="000000"/>
          <w:kern w:val="22"/>
          <w:lang w:val="ru-RU"/>
        </w:rPr>
        <w:t>I</w:t>
      </w:r>
      <w:r w:rsidR="00684814" w:rsidRPr="005C3361">
        <w:rPr>
          <w:szCs w:val="22"/>
          <w:lang w:val="ru-RU"/>
        </w:rPr>
        <w:t xml:space="preserve"> </w:t>
      </w:r>
      <w:r w:rsidRPr="005C3361">
        <w:rPr>
          <w:szCs w:val="22"/>
          <w:lang w:val="ru-RU"/>
        </w:rPr>
        <w:t xml:space="preserve">рассмотрела пересмотренный проект решения, представленный Председателем, и утвердила его с внесенными устными поправками для передачи пленарному заседанию в качестве проекта решения </w:t>
      </w:r>
      <w:r w:rsidRPr="005C3361">
        <w:rPr>
          <w:lang w:val="ru-RU"/>
        </w:rPr>
        <w:t>CBD/COP/15/L.21</w:t>
      </w:r>
      <w:r w:rsidRPr="005C3361">
        <w:rPr>
          <w:szCs w:val="22"/>
          <w:lang w:val="ru-RU"/>
        </w:rPr>
        <w:t>.</w:t>
      </w:r>
    </w:p>
    <w:p w:rsidR="005B231E" w:rsidRPr="00210F20" w:rsidRDefault="00684814" w:rsidP="005B231E">
      <w:pPr>
        <w:numPr>
          <w:ilvl w:val="0"/>
          <w:numId w:val="21"/>
        </w:numPr>
        <w:tabs>
          <w:tab w:val="clear" w:pos="360"/>
        </w:tabs>
        <w:spacing w:after="120"/>
        <w:rPr>
          <w:szCs w:val="22"/>
          <w:lang w:val="ru-RU"/>
        </w:rPr>
      </w:pPr>
      <w:r w:rsidRPr="00684814">
        <w:rPr>
          <w:szCs w:val="22"/>
          <w:lang w:val="ru-RU"/>
        </w:rPr>
        <w:t xml:space="preserve">На своем 5-м пленарном заседании Конференция Сторон приняла проект решения </w:t>
      </w:r>
      <w:r w:rsidRPr="005C3361">
        <w:rPr>
          <w:szCs w:val="22"/>
          <w:lang w:val="ru-RU"/>
        </w:rPr>
        <w:t>с внесенными устными поправками</w:t>
      </w:r>
      <w:r w:rsidRPr="00684814">
        <w:rPr>
          <w:szCs w:val="22"/>
          <w:lang w:val="ru-RU"/>
        </w:rPr>
        <w:t xml:space="preserve"> в качестве решения 15/13.</w:t>
      </w:r>
    </w:p>
    <w:p w:rsidR="004044AE" w:rsidRDefault="008C46C3" w:rsidP="002F5F79">
      <w:pPr>
        <w:keepNext/>
        <w:spacing w:before="240" w:after="140"/>
        <w:ind w:left="720" w:hanging="720"/>
        <w:jc w:val="center"/>
        <w:outlineLvl w:val="1"/>
        <w:rPr>
          <w:b/>
          <w:bCs/>
          <w:szCs w:val="22"/>
          <w:lang w:val="ru-RU"/>
        </w:rPr>
      </w:pPr>
      <w:r w:rsidRPr="00210F20">
        <w:rPr>
          <w:b/>
          <w:bCs/>
          <w:szCs w:val="22"/>
          <w:lang w:val="ru-RU"/>
        </w:rPr>
        <w:t>Пункт</w:t>
      </w:r>
      <w:r w:rsidRPr="002F5F79">
        <w:rPr>
          <w:b/>
          <w:bCs/>
          <w:szCs w:val="22"/>
          <w:lang w:val="ru-RU"/>
        </w:rPr>
        <w:t xml:space="preserve"> </w:t>
      </w:r>
      <w:r w:rsidR="0061275F" w:rsidRPr="00210F20">
        <w:rPr>
          <w:b/>
          <w:bCs/>
          <w:szCs w:val="22"/>
          <w:lang w:val="ru-RU"/>
        </w:rPr>
        <w:t xml:space="preserve">16. </w:t>
      </w:r>
      <w:r w:rsidR="0061275F" w:rsidRPr="00210F20">
        <w:rPr>
          <w:b/>
          <w:bCs/>
          <w:szCs w:val="22"/>
          <w:lang w:val="ru-RU"/>
        </w:rPr>
        <w:tab/>
      </w:r>
      <w:r w:rsidR="00D02EDA" w:rsidRPr="00210F20">
        <w:rPr>
          <w:b/>
          <w:bCs/>
          <w:szCs w:val="22"/>
          <w:lang w:val="ru-RU"/>
        </w:rPr>
        <w:t>Учет проблематики биоразнообразия внутри и на уровне секторов</w:t>
      </w:r>
    </w:p>
    <w:p w:rsidR="009450C5" w:rsidRPr="00563703" w:rsidRDefault="009450C5" w:rsidP="00DE4E4D">
      <w:pPr>
        <w:pStyle w:val="2"/>
        <w:tabs>
          <w:tab w:val="clear" w:pos="720"/>
        </w:tabs>
        <w:spacing w:before="240"/>
        <w:ind w:left="1418" w:hanging="567"/>
        <w:jc w:val="left"/>
        <w:rPr>
          <w:iCs w:val="0"/>
          <w:szCs w:val="22"/>
          <w:lang w:val="ru-RU"/>
        </w:rPr>
      </w:pPr>
      <w:r w:rsidRPr="00FC1D80">
        <w:rPr>
          <w:iCs w:val="0"/>
          <w:szCs w:val="22"/>
          <w:lang w:val="en-US"/>
        </w:rPr>
        <w:t>A</w:t>
      </w:r>
      <w:r w:rsidRPr="00563703">
        <w:rPr>
          <w:iCs w:val="0"/>
          <w:szCs w:val="22"/>
          <w:lang w:val="ru-RU"/>
        </w:rPr>
        <w:t>.</w:t>
      </w:r>
      <w:r w:rsidR="001F2B81" w:rsidRPr="00563703">
        <w:rPr>
          <w:iCs w:val="0"/>
          <w:szCs w:val="22"/>
          <w:lang w:val="ru-RU"/>
        </w:rPr>
        <w:tab/>
      </w:r>
      <w:r w:rsidR="00D02EDA" w:rsidRPr="00563703">
        <w:rPr>
          <w:iCs w:val="0"/>
          <w:szCs w:val="22"/>
          <w:lang w:val="ru-RU"/>
        </w:rPr>
        <w:t xml:space="preserve">Учет </w:t>
      </w:r>
      <w:r w:rsidR="00D02EDA" w:rsidRPr="00DE4E4D">
        <w:rPr>
          <w:iCs w:val="0"/>
          <w:szCs w:val="22"/>
        </w:rPr>
        <w:t>проблематики</w:t>
      </w:r>
      <w:r w:rsidR="00D02EDA" w:rsidRPr="00563703">
        <w:rPr>
          <w:iCs w:val="0"/>
          <w:szCs w:val="22"/>
          <w:lang w:val="ru-RU"/>
        </w:rPr>
        <w:t xml:space="preserve"> биоразнообразия внутри и на уровне секторов: долгосрочный стратегический подход к учету проблематики биоразнообразия</w:t>
      </w:r>
    </w:p>
    <w:p w:rsidR="00684814" w:rsidRPr="005C3361" w:rsidRDefault="00684814" w:rsidP="00684814">
      <w:pPr>
        <w:numPr>
          <w:ilvl w:val="0"/>
          <w:numId w:val="20"/>
        </w:numPr>
        <w:tabs>
          <w:tab w:val="clear" w:pos="360"/>
        </w:tabs>
        <w:spacing w:after="120"/>
        <w:rPr>
          <w:szCs w:val="22"/>
          <w:lang w:val="ru-RU"/>
        </w:rPr>
      </w:pPr>
      <w:r w:rsidRPr="005C3361">
        <w:rPr>
          <w:color w:val="000000"/>
          <w:kern w:val="22"/>
          <w:lang w:val="ru-RU"/>
        </w:rPr>
        <w:t>Рабочая группа I рассмотрела подпункт 16</w:t>
      </w:r>
      <w:proofErr w:type="gramStart"/>
      <w:r w:rsidRPr="005C3361">
        <w:rPr>
          <w:color w:val="000000"/>
          <w:kern w:val="22"/>
          <w:lang w:val="ru-RU"/>
        </w:rPr>
        <w:t> А</w:t>
      </w:r>
      <w:proofErr w:type="gramEnd"/>
      <w:r w:rsidRPr="005C3361">
        <w:rPr>
          <w:color w:val="000000"/>
          <w:kern w:val="22"/>
          <w:lang w:val="ru-RU"/>
        </w:rPr>
        <w:t xml:space="preserve"> </w:t>
      </w:r>
      <w:r w:rsidRPr="005C3361">
        <w:rPr>
          <w:szCs w:val="22"/>
          <w:lang w:val="ru-RU"/>
        </w:rPr>
        <w:t>повестки дня</w:t>
      </w:r>
      <w:r w:rsidRPr="005C3361">
        <w:rPr>
          <w:lang w:val="ru-RU"/>
        </w:rPr>
        <w:t xml:space="preserve"> на своем </w:t>
      </w:r>
      <w:r>
        <w:rPr>
          <w:lang w:val="ru-RU"/>
        </w:rPr>
        <w:t>1-м</w:t>
      </w:r>
      <w:r w:rsidRPr="005C3361">
        <w:rPr>
          <w:lang w:val="ru-RU"/>
        </w:rPr>
        <w:t xml:space="preserve"> заседании</w:t>
      </w:r>
      <w:r w:rsidRPr="005C3361">
        <w:rPr>
          <w:color w:val="000000"/>
          <w:kern w:val="22"/>
          <w:lang w:val="ru-RU"/>
        </w:rPr>
        <w:t xml:space="preserve">. </w:t>
      </w:r>
      <w:proofErr w:type="gramStart"/>
      <w:r w:rsidRPr="005C3361">
        <w:rPr>
          <w:color w:val="000000"/>
          <w:kern w:val="22"/>
          <w:lang w:val="ru-RU"/>
        </w:rPr>
        <w:t xml:space="preserve">Рабочей группе были представлены проект решения по долгосрочному стратегическому подходу к учету проблематики биоразнообразия, основанный на рекомендации </w:t>
      </w:r>
      <w:r w:rsidRPr="005C3361">
        <w:rPr>
          <w:szCs w:val="22"/>
          <w:lang w:val="ru-RU"/>
        </w:rPr>
        <w:t xml:space="preserve">3/15 Вспомогательного органа по осуществлению и содержащийся в компиляции проектов решений, и три информационных документа с подборкой материалов, полученных от Сторон и наблюдателей, касающихся </w:t>
      </w:r>
      <w:r w:rsidR="00C15EB2">
        <w:rPr>
          <w:szCs w:val="22"/>
          <w:lang w:val="ru-RU"/>
        </w:rPr>
        <w:t>вышеуказанного</w:t>
      </w:r>
      <w:r w:rsidRPr="005C3361">
        <w:rPr>
          <w:szCs w:val="22"/>
          <w:lang w:val="ru-RU"/>
        </w:rPr>
        <w:t xml:space="preserve"> подхода и плана добровольных мероприятий в дополнение к </w:t>
      </w:r>
      <w:r w:rsidR="00C15EB2">
        <w:rPr>
          <w:szCs w:val="22"/>
          <w:lang w:val="ru-RU"/>
        </w:rPr>
        <w:t>нему</w:t>
      </w:r>
      <w:r w:rsidRPr="005C3361">
        <w:rPr>
          <w:szCs w:val="22"/>
          <w:lang w:val="ru-RU"/>
        </w:rPr>
        <w:t xml:space="preserve"> (CBD/COP/15/INF/10, CBD/COP/15</w:t>
      </w:r>
      <w:proofErr w:type="gramEnd"/>
      <w:r w:rsidRPr="005C3361">
        <w:rPr>
          <w:szCs w:val="22"/>
          <w:lang w:val="ru-RU"/>
        </w:rPr>
        <w:t>/</w:t>
      </w:r>
      <w:proofErr w:type="gramStart"/>
      <w:r w:rsidRPr="005C3361">
        <w:rPr>
          <w:szCs w:val="22"/>
          <w:lang w:val="ru-RU"/>
        </w:rPr>
        <w:t>INF/11 и CBD/COP/15/INF/12).</w:t>
      </w:r>
      <w:proofErr w:type="gramEnd"/>
    </w:p>
    <w:p w:rsidR="00684814" w:rsidRPr="005C3361" w:rsidRDefault="00684814" w:rsidP="00684814">
      <w:pPr>
        <w:numPr>
          <w:ilvl w:val="0"/>
          <w:numId w:val="20"/>
        </w:numPr>
        <w:tabs>
          <w:tab w:val="clear" w:pos="360"/>
        </w:tabs>
        <w:spacing w:after="120"/>
        <w:rPr>
          <w:szCs w:val="22"/>
          <w:lang w:val="ru-RU"/>
        </w:rPr>
      </w:pPr>
      <w:r w:rsidRPr="005C3361">
        <w:rPr>
          <w:szCs w:val="22"/>
          <w:lang w:val="ru-RU"/>
        </w:rPr>
        <w:t xml:space="preserve">Рабочая группа </w:t>
      </w:r>
      <w:r w:rsidR="00C15EB2" w:rsidRPr="005C3361">
        <w:rPr>
          <w:color w:val="000000"/>
          <w:kern w:val="22"/>
          <w:lang w:val="ru-RU"/>
        </w:rPr>
        <w:t xml:space="preserve">I </w:t>
      </w:r>
      <w:r w:rsidR="00C15EB2">
        <w:rPr>
          <w:color w:val="000000"/>
          <w:kern w:val="22"/>
          <w:lang w:val="ru-RU"/>
        </w:rPr>
        <w:t>учредила</w:t>
      </w:r>
      <w:r w:rsidRPr="005C3361">
        <w:rPr>
          <w:szCs w:val="22"/>
          <w:lang w:val="ru-RU"/>
        </w:rPr>
        <w:t xml:space="preserve"> контактную группу под председательством Карлоса </w:t>
      </w:r>
      <w:proofErr w:type="spellStart"/>
      <w:r w:rsidRPr="005C3361">
        <w:rPr>
          <w:szCs w:val="22"/>
          <w:lang w:val="ru-RU"/>
        </w:rPr>
        <w:t>Альбукерке</w:t>
      </w:r>
      <w:proofErr w:type="spellEnd"/>
      <w:r w:rsidRPr="005C3361">
        <w:rPr>
          <w:szCs w:val="22"/>
          <w:lang w:val="ru-RU"/>
        </w:rPr>
        <w:t xml:space="preserve"> (Европейский союз) и </w:t>
      </w:r>
      <w:proofErr w:type="spellStart"/>
      <w:r w:rsidRPr="005C3361">
        <w:rPr>
          <w:szCs w:val="22"/>
          <w:lang w:val="ru-RU"/>
        </w:rPr>
        <w:t>Станисласа</w:t>
      </w:r>
      <w:proofErr w:type="spellEnd"/>
      <w:r w:rsidRPr="005C3361">
        <w:rPr>
          <w:szCs w:val="22"/>
          <w:lang w:val="ru-RU"/>
        </w:rPr>
        <w:t xml:space="preserve"> </w:t>
      </w:r>
      <w:proofErr w:type="spellStart"/>
      <w:r w:rsidRPr="005C3361">
        <w:rPr>
          <w:szCs w:val="22"/>
          <w:lang w:val="ru-RU"/>
        </w:rPr>
        <w:t>Моубы</w:t>
      </w:r>
      <w:proofErr w:type="spellEnd"/>
      <w:r w:rsidRPr="005C3361">
        <w:rPr>
          <w:szCs w:val="22"/>
          <w:lang w:val="ru-RU"/>
        </w:rPr>
        <w:t xml:space="preserve"> (Габон) с мандатом на обсуждение этого вопроса и подготовку предложений о дальнейших действиях.</w:t>
      </w:r>
    </w:p>
    <w:p w:rsidR="005B231E" w:rsidRDefault="00684814" w:rsidP="00684814">
      <w:pPr>
        <w:numPr>
          <w:ilvl w:val="0"/>
          <w:numId w:val="21"/>
        </w:numPr>
        <w:tabs>
          <w:tab w:val="clear" w:pos="360"/>
        </w:tabs>
        <w:spacing w:after="120"/>
        <w:rPr>
          <w:szCs w:val="22"/>
          <w:lang w:val="ru-RU"/>
        </w:rPr>
      </w:pPr>
      <w:r w:rsidRPr="005C3361">
        <w:rPr>
          <w:szCs w:val="22"/>
          <w:lang w:val="ru-RU"/>
        </w:rPr>
        <w:lastRenderedPageBreak/>
        <w:t xml:space="preserve">На своем </w:t>
      </w:r>
      <w:r w:rsidR="00C15EB2">
        <w:rPr>
          <w:szCs w:val="22"/>
          <w:lang w:val="ru-RU"/>
        </w:rPr>
        <w:t>4-</w:t>
      </w:r>
      <w:r w:rsidRPr="005C3361">
        <w:rPr>
          <w:szCs w:val="22"/>
          <w:lang w:val="ru-RU"/>
        </w:rPr>
        <w:t xml:space="preserve">м заседании </w:t>
      </w:r>
      <w:r>
        <w:rPr>
          <w:szCs w:val="22"/>
          <w:lang w:val="ru-RU"/>
        </w:rPr>
        <w:t>Р</w:t>
      </w:r>
      <w:r w:rsidRPr="005C3361">
        <w:rPr>
          <w:szCs w:val="22"/>
          <w:lang w:val="ru-RU"/>
        </w:rPr>
        <w:t xml:space="preserve">абочая группа </w:t>
      </w:r>
      <w:r w:rsidR="00C15EB2" w:rsidRPr="005C3361">
        <w:rPr>
          <w:color w:val="000000"/>
          <w:kern w:val="22"/>
          <w:lang w:val="ru-RU"/>
        </w:rPr>
        <w:t xml:space="preserve">I </w:t>
      </w:r>
      <w:r w:rsidRPr="005C3361">
        <w:rPr>
          <w:szCs w:val="22"/>
          <w:lang w:val="ru-RU"/>
        </w:rPr>
        <w:t xml:space="preserve">рассмотрела пересмотренный проект решения, представленный </w:t>
      </w:r>
      <w:r w:rsidR="00C15EB2">
        <w:rPr>
          <w:szCs w:val="22"/>
          <w:lang w:val="ru-RU"/>
        </w:rPr>
        <w:t xml:space="preserve">ее </w:t>
      </w:r>
      <w:r w:rsidRPr="005C3361">
        <w:rPr>
          <w:szCs w:val="22"/>
          <w:lang w:val="ru-RU"/>
        </w:rPr>
        <w:t>Председателем, и утвердила его с внесенными устными поправками для передачи пленарному заседанию в качестве проекта решения CBD/COP/15/L.34.</w:t>
      </w:r>
    </w:p>
    <w:p w:rsidR="00C15EB2" w:rsidRPr="00210F20" w:rsidRDefault="00C15EB2" w:rsidP="00684814">
      <w:pPr>
        <w:numPr>
          <w:ilvl w:val="0"/>
          <w:numId w:val="21"/>
        </w:numPr>
        <w:tabs>
          <w:tab w:val="clear" w:pos="360"/>
        </w:tabs>
        <w:spacing w:after="120"/>
        <w:rPr>
          <w:szCs w:val="22"/>
          <w:lang w:val="ru-RU"/>
        </w:rPr>
      </w:pPr>
      <w:r w:rsidRPr="00C15EB2">
        <w:rPr>
          <w:szCs w:val="22"/>
          <w:lang w:val="ru-RU"/>
        </w:rPr>
        <w:t>На своем 5-м пленарном заседании Конференция Сторон приняла проект решения в качестве решения 15/17</w:t>
      </w:r>
      <w:r>
        <w:rPr>
          <w:szCs w:val="22"/>
          <w:lang w:val="ru-RU"/>
        </w:rPr>
        <w:t>.</w:t>
      </w:r>
    </w:p>
    <w:p w:rsidR="00735756" w:rsidRPr="00563703" w:rsidRDefault="00735756" w:rsidP="00FC1D80">
      <w:pPr>
        <w:pStyle w:val="2"/>
        <w:tabs>
          <w:tab w:val="clear" w:pos="720"/>
        </w:tabs>
        <w:spacing w:before="240"/>
        <w:rPr>
          <w:iCs w:val="0"/>
          <w:szCs w:val="22"/>
          <w:lang w:val="ru-RU"/>
        </w:rPr>
      </w:pPr>
      <w:r w:rsidRPr="00FC1D80">
        <w:rPr>
          <w:iCs w:val="0"/>
          <w:szCs w:val="22"/>
          <w:lang w:val="en-US"/>
        </w:rPr>
        <w:t>B</w:t>
      </w:r>
      <w:r w:rsidRPr="00563703">
        <w:rPr>
          <w:iCs w:val="0"/>
          <w:szCs w:val="22"/>
          <w:lang w:val="ru-RU"/>
        </w:rPr>
        <w:t>.</w:t>
      </w:r>
      <w:bookmarkStart w:id="9" w:name="_Hlk103362762"/>
      <w:r w:rsidR="001F2B81" w:rsidRPr="00563703">
        <w:rPr>
          <w:iCs w:val="0"/>
          <w:szCs w:val="22"/>
          <w:lang w:val="ru-RU"/>
        </w:rPr>
        <w:tab/>
      </w:r>
      <w:bookmarkEnd w:id="9"/>
      <w:r w:rsidR="00D02EDA" w:rsidRPr="00563703">
        <w:rPr>
          <w:iCs w:val="0"/>
          <w:szCs w:val="22"/>
          <w:lang w:val="ru-RU"/>
        </w:rPr>
        <w:t>Взаимодействие с субнациональными правительствами, городскими и другими местными органами власти для активизации осуществления глобальной рамочной программы в области биоразнообразия на период после 2020 года</w:t>
      </w:r>
    </w:p>
    <w:p w:rsidR="00C15EB2" w:rsidRPr="005C3361" w:rsidRDefault="00C15EB2" w:rsidP="00C15EB2">
      <w:pPr>
        <w:numPr>
          <w:ilvl w:val="0"/>
          <w:numId w:val="20"/>
        </w:numPr>
        <w:tabs>
          <w:tab w:val="clear" w:pos="360"/>
        </w:tabs>
        <w:spacing w:before="120" w:after="120"/>
        <w:rPr>
          <w:szCs w:val="22"/>
          <w:lang w:val="ru-RU"/>
        </w:rPr>
      </w:pPr>
      <w:r w:rsidRPr="005C3361">
        <w:rPr>
          <w:color w:val="000000"/>
          <w:kern w:val="22"/>
          <w:lang w:val="ru-RU"/>
        </w:rPr>
        <w:t>Рабочая группа I рассмотрела подпункт 16</w:t>
      </w:r>
      <w:proofErr w:type="gramStart"/>
      <w:r w:rsidRPr="005C3361">
        <w:rPr>
          <w:color w:val="000000"/>
          <w:kern w:val="22"/>
          <w:lang w:val="ru-RU"/>
        </w:rPr>
        <w:t> В</w:t>
      </w:r>
      <w:proofErr w:type="gramEnd"/>
      <w:r w:rsidRPr="005C3361">
        <w:rPr>
          <w:color w:val="000000"/>
          <w:kern w:val="22"/>
          <w:lang w:val="ru-RU"/>
        </w:rPr>
        <w:t xml:space="preserve"> </w:t>
      </w:r>
      <w:r w:rsidR="00D958DF" w:rsidRPr="005C3361">
        <w:rPr>
          <w:szCs w:val="22"/>
          <w:lang w:val="ru-RU"/>
        </w:rPr>
        <w:t>повестки дня</w:t>
      </w:r>
      <w:r w:rsidR="00D958DF" w:rsidRPr="005C3361">
        <w:rPr>
          <w:lang w:val="ru-RU"/>
        </w:rPr>
        <w:t xml:space="preserve"> на своем </w:t>
      </w:r>
      <w:r w:rsidR="00D958DF">
        <w:rPr>
          <w:lang w:val="ru-RU"/>
        </w:rPr>
        <w:t>1-м</w:t>
      </w:r>
      <w:r w:rsidR="00D958DF" w:rsidRPr="005C3361">
        <w:rPr>
          <w:lang w:val="ru-RU"/>
        </w:rPr>
        <w:t xml:space="preserve"> заседании</w:t>
      </w:r>
      <w:r w:rsidRPr="005C3361">
        <w:rPr>
          <w:color w:val="000000"/>
          <w:kern w:val="22"/>
          <w:lang w:val="ru-RU"/>
        </w:rPr>
        <w:t>. Рабочей группе б</w:t>
      </w:r>
      <w:r w:rsidR="00D958DF">
        <w:rPr>
          <w:color w:val="000000"/>
          <w:kern w:val="22"/>
          <w:lang w:val="ru-RU"/>
        </w:rPr>
        <w:t>ыл представлен проект решения</w:t>
      </w:r>
      <w:r w:rsidRPr="005C3361">
        <w:rPr>
          <w:color w:val="000000"/>
          <w:kern w:val="22"/>
          <w:lang w:val="ru-RU"/>
        </w:rPr>
        <w:t xml:space="preserve">, основанный на рекомендации </w:t>
      </w:r>
      <w:r w:rsidRPr="005C3361">
        <w:rPr>
          <w:szCs w:val="22"/>
          <w:lang w:val="ru-RU"/>
        </w:rPr>
        <w:t>3/14 Вспомогательного органа по осуществлению</w:t>
      </w:r>
      <w:r w:rsidR="00E463FA">
        <w:rPr>
          <w:szCs w:val="22"/>
          <w:lang w:val="ru-RU"/>
        </w:rPr>
        <w:t>,</w:t>
      </w:r>
      <w:r w:rsidRPr="005C3361">
        <w:rPr>
          <w:szCs w:val="22"/>
          <w:lang w:val="ru-RU"/>
        </w:rPr>
        <w:t xml:space="preserve"> содержащийся в компиляции проектов решений. </w:t>
      </w:r>
    </w:p>
    <w:p w:rsidR="00C15EB2" w:rsidRPr="005C3361" w:rsidRDefault="00C15EB2" w:rsidP="00C15EB2">
      <w:pPr>
        <w:numPr>
          <w:ilvl w:val="0"/>
          <w:numId w:val="20"/>
        </w:numPr>
        <w:tabs>
          <w:tab w:val="clear" w:pos="360"/>
        </w:tabs>
        <w:spacing w:after="120"/>
        <w:rPr>
          <w:szCs w:val="22"/>
          <w:lang w:val="ru-RU"/>
        </w:rPr>
      </w:pPr>
      <w:r w:rsidRPr="005C3361">
        <w:rPr>
          <w:szCs w:val="22"/>
          <w:lang w:val="ru-RU"/>
        </w:rPr>
        <w:t xml:space="preserve">Рабочая группа </w:t>
      </w:r>
      <w:r w:rsidR="00D958DF" w:rsidRPr="005C3361">
        <w:rPr>
          <w:color w:val="000000"/>
          <w:kern w:val="22"/>
          <w:lang w:val="ru-RU"/>
        </w:rPr>
        <w:t xml:space="preserve">I </w:t>
      </w:r>
      <w:r w:rsidRPr="005C3361">
        <w:rPr>
          <w:szCs w:val="22"/>
          <w:lang w:val="ru-RU"/>
        </w:rPr>
        <w:t xml:space="preserve">постановила, что Председатель проведет неофициальные консультации по </w:t>
      </w:r>
      <w:r w:rsidR="00E463FA">
        <w:rPr>
          <w:szCs w:val="22"/>
          <w:lang w:val="ru-RU"/>
        </w:rPr>
        <w:t xml:space="preserve">ряду </w:t>
      </w:r>
      <w:r w:rsidR="00D958DF">
        <w:rPr>
          <w:szCs w:val="22"/>
          <w:lang w:val="ru-RU"/>
        </w:rPr>
        <w:t>неурегулированны</w:t>
      </w:r>
      <w:r w:rsidR="00E463FA">
        <w:rPr>
          <w:szCs w:val="22"/>
          <w:lang w:val="ru-RU"/>
        </w:rPr>
        <w:t>х</w:t>
      </w:r>
      <w:r w:rsidR="00D958DF" w:rsidRPr="00423487">
        <w:rPr>
          <w:szCs w:val="22"/>
          <w:lang w:val="ru-RU"/>
        </w:rPr>
        <w:t xml:space="preserve"> </w:t>
      </w:r>
      <w:r w:rsidRPr="005C3361">
        <w:rPr>
          <w:szCs w:val="22"/>
          <w:lang w:val="ru-RU"/>
        </w:rPr>
        <w:t>вопрос</w:t>
      </w:r>
      <w:r w:rsidR="00E463FA">
        <w:rPr>
          <w:szCs w:val="22"/>
          <w:lang w:val="ru-RU"/>
        </w:rPr>
        <w:t>ов</w:t>
      </w:r>
      <w:r w:rsidRPr="005C3361">
        <w:rPr>
          <w:szCs w:val="22"/>
          <w:lang w:val="ru-RU"/>
        </w:rPr>
        <w:t xml:space="preserve"> и подготовит пересмотренный проект решения для его рассмотрения Рабочей группой.</w:t>
      </w:r>
    </w:p>
    <w:p w:rsidR="005B231E" w:rsidRPr="00D958DF" w:rsidRDefault="00C15EB2" w:rsidP="00C15EB2">
      <w:pPr>
        <w:numPr>
          <w:ilvl w:val="0"/>
          <w:numId w:val="21"/>
        </w:numPr>
        <w:tabs>
          <w:tab w:val="clear" w:pos="360"/>
        </w:tabs>
        <w:spacing w:after="120"/>
        <w:rPr>
          <w:szCs w:val="22"/>
          <w:lang w:val="ru-RU"/>
        </w:rPr>
      </w:pPr>
      <w:r w:rsidRPr="005C3361">
        <w:rPr>
          <w:szCs w:val="22"/>
          <w:lang w:val="ru-RU"/>
        </w:rPr>
        <w:t xml:space="preserve">На своем </w:t>
      </w:r>
      <w:r w:rsidR="00D958DF">
        <w:rPr>
          <w:szCs w:val="22"/>
          <w:lang w:val="ru-RU"/>
        </w:rPr>
        <w:t>3-</w:t>
      </w:r>
      <w:r w:rsidRPr="005C3361">
        <w:rPr>
          <w:szCs w:val="22"/>
          <w:lang w:val="ru-RU"/>
        </w:rPr>
        <w:t xml:space="preserve">м заседании Рабочая группа </w:t>
      </w:r>
      <w:r w:rsidR="00D958DF" w:rsidRPr="005C3361">
        <w:rPr>
          <w:color w:val="000000"/>
          <w:kern w:val="22"/>
          <w:lang w:val="ru-RU"/>
        </w:rPr>
        <w:t xml:space="preserve">I </w:t>
      </w:r>
      <w:r w:rsidRPr="005C3361">
        <w:rPr>
          <w:szCs w:val="22"/>
          <w:lang w:val="ru-RU"/>
        </w:rPr>
        <w:t xml:space="preserve">рассмотрела пересмотренный проект решения, представленный </w:t>
      </w:r>
      <w:r w:rsidR="00D958DF">
        <w:rPr>
          <w:szCs w:val="22"/>
          <w:lang w:val="ru-RU"/>
        </w:rPr>
        <w:t xml:space="preserve">ее </w:t>
      </w:r>
      <w:r w:rsidRPr="005C3361">
        <w:rPr>
          <w:szCs w:val="22"/>
          <w:lang w:val="ru-RU"/>
        </w:rPr>
        <w:t xml:space="preserve">Председателем, и утвердила его с внесенными устными поправками для передачи пленарному заседанию в качестве проекта решения </w:t>
      </w:r>
      <w:r w:rsidRPr="005C3361">
        <w:rPr>
          <w:lang w:val="ru-RU"/>
        </w:rPr>
        <w:t>CBD/COP/15/L.22</w:t>
      </w:r>
      <w:r>
        <w:rPr>
          <w:kern w:val="22"/>
          <w:szCs w:val="22"/>
          <w:lang w:val="ru-RU"/>
        </w:rPr>
        <w:t>.</w:t>
      </w:r>
    </w:p>
    <w:p w:rsidR="00D958DF" w:rsidRPr="00210F20" w:rsidRDefault="00D958DF" w:rsidP="00C15EB2">
      <w:pPr>
        <w:numPr>
          <w:ilvl w:val="0"/>
          <w:numId w:val="21"/>
        </w:numPr>
        <w:tabs>
          <w:tab w:val="clear" w:pos="360"/>
        </w:tabs>
        <w:spacing w:after="120"/>
        <w:rPr>
          <w:szCs w:val="22"/>
          <w:lang w:val="ru-RU"/>
        </w:rPr>
      </w:pPr>
      <w:r w:rsidRPr="00D958DF">
        <w:rPr>
          <w:szCs w:val="22"/>
          <w:lang w:val="ru-RU"/>
        </w:rPr>
        <w:t>На своем 5-м пленарном заседании Конференция Сторон приняла проект решения в качестве решения 15/12</w:t>
      </w:r>
      <w:r>
        <w:rPr>
          <w:szCs w:val="22"/>
          <w:lang w:val="ru-RU"/>
        </w:rPr>
        <w:t>.</w:t>
      </w:r>
    </w:p>
    <w:p w:rsidR="0061275F" w:rsidRPr="00210F20" w:rsidRDefault="008C46C3" w:rsidP="00942CC3">
      <w:pPr>
        <w:keepNext/>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CD702A" w:rsidRPr="00210F20">
        <w:rPr>
          <w:b/>
          <w:bCs/>
          <w:szCs w:val="22"/>
          <w:lang w:val="ru-RU"/>
        </w:rPr>
        <w:t>17.</w:t>
      </w:r>
      <w:r w:rsidR="00CD702A" w:rsidRPr="00210F20">
        <w:rPr>
          <w:b/>
          <w:bCs/>
          <w:szCs w:val="22"/>
          <w:lang w:val="ru-RU"/>
        </w:rPr>
        <w:tab/>
      </w:r>
      <w:r w:rsidR="00D02EDA" w:rsidRPr="00210F20">
        <w:rPr>
          <w:b/>
          <w:bCs/>
          <w:szCs w:val="22"/>
          <w:lang w:val="ru-RU"/>
        </w:rPr>
        <w:t>Обзор эффективности процессов в рамках Конвенции и протоколов к ней</w:t>
      </w:r>
    </w:p>
    <w:p w:rsidR="00332C90" w:rsidRPr="00423487" w:rsidRDefault="00332C90" w:rsidP="00332C90">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w:t>
      </w:r>
      <w:r w:rsidRPr="00CD76C5">
        <w:rPr>
          <w:color w:val="000000"/>
          <w:kern w:val="22"/>
          <w:lang w:val="ru-RU"/>
        </w:rPr>
        <w:t>17</w:t>
      </w:r>
      <w:r w:rsidRPr="00423487">
        <w:rPr>
          <w:color w:val="000000"/>
          <w:kern w:val="22"/>
          <w:lang w:val="ru-RU"/>
        </w:rPr>
        <w:t xml:space="preserve"> </w:t>
      </w:r>
      <w:r w:rsidRPr="005C3361">
        <w:rPr>
          <w:szCs w:val="22"/>
          <w:lang w:val="ru-RU"/>
        </w:rPr>
        <w:t>повестки дня</w:t>
      </w:r>
      <w:r w:rsidRPr="005C3361">
        <w:rPr>
          <w:lang w:val="ru-RU"/>
        </w:rPr>
        <w:t xml:space="preserve"> на своем </w:t>
      </w:r>
      <w:r>
        <w:rPr>
          <w:lang w:val="ru-RU"/>
        </w:rPr>
        <w:t>2-м</w:t>
      </w:r>
      <w:r w:rsidRPr="005C3361">
        <w:rPr>
          <w:lang w:val="ru-RU"/>
        </w:rPr>
        <w:t xml:space="preserve"> заседании</w:t>
      </w:r>
      <w:r w:rsidRPr="00423487">
        <w:rPr>
          <w:color w:val="000000"/>
          <w:kern w:val="22"/>
          <w:lang w:val="ru-RU"/>
        </w:rPr>
        <w:t xml:space="preserve"> одновременно с пунктом 13 повестки дня </w:t>
      </w:r>
      <w:r>
        <w:rPr>
          <w:color w:val="000000"/>
          <w:kern w:val="22"/>
          <w:lang w:val="ru-RU"/>
        </w:rPr>
        <w:t xml:space="preserve">10-го совещания </w:t>
      </w:r>
      <w:r w:rsidRPr="00423487">
        <w:rPr>
          <w:color w:val="000000"/>
          <w:kern w:val="22"/>
          <w:lang w:val="ru-RU"/>
        </w:rPr>
        <w:t xml:space="preserve">Конференции Сторон, выступающей в качестве </w:t>
      </w:r>
      <w:r>
        <w:rPr>
          <w:color w:val="000000"/>
          <w:kern w:val="22"/>
          <w:lang w:val="ru-RU"/>
        </w:rPr>
        <w:t>с</w:t>
      </w:r>
      <w:r w:rsidRPr="00423487">
        <w:rPr>
          <w:color w:val="000000"/>
          <w:kern w:val="22"/>
          <w:lang w:val="ru-RU"/>
        </w:rPr>
        <w:t xml:space="preserve">овещания Сторон Картахенского протокола, и пунктом 12 повестки дня </w:t>
      </w:r>
      <w:r>
        <w:rPr>
          <w:color w:val="000000"/>
          <w:kern w:val="22"/>
          <w:lang w:val="ru-RU"/>
        </w:rPr>
        <w:t xml:space="preserve">4-го совещания </w:t>
      </w:r>
      <w:r w:rsidRPr="00423487">
        <w:rPr>
          <w:color w:val="000000"/>
          <w:kern w:val="22"/>
          <w:lang w:val="ru-RU"/>
        </w:rPr>
        <w:t xml:space="preserve">Конференции Сторон, выступающей в качестве </w:t>
      </w:r>
      <w:r>
        <w:rPr>
          <w:color w:val="000000"/>
          <w:kern w:val="22"/>
          <w:lang w:val="ru-RU"/>
        </w:rPr>
        <w:t>с</w:t>
      </w:r>
      <w:r w:rsidRPr="00423487">
        <w:rPr>
          <w:color w:val="000000"/>
          <w:kern w:val="22"/>
          <w:lang w:val="ru-RU"/>
        </w:rPr>
        <w:t>овещани</w:t>
      </w:r>
      <w:r>
        <w:rPr>
          <w:color w:val="000000"/>
          <w:kern w:val="22"/>
          <w:lang w:val="ru-RU"/>
        </w:rPr>
        <w:t xml:space="preserve">я Сторон Нагойского протокола. </w:t>
      </w:r>
      <w:r w:rsidRPr="00423487">
        <w:rPr>
          <w:color w:val="000000"/>
          <w:kern w:val="22"/>
          <w:lang w:val="ru-RU"/>
        </w:rPr>
        <w:t>Рабочей группе был представлен проект решения по этому вопросу, подготовленный на основе рекомендации 3/13 Вспомогательного органа по осуществлению</w:t>
      </w:r>
      <w:r w:rsidR="00E463FA">
        <w:rPr>
          <w:color w:val="000000"/>
          <w:kern w:val="22"/>
          <w:lang w:val="ru-RU"/>
        </w:rPr>
        <w:t>,</w:t>
      </w:r>
      <w:r w:rsidRPr="00423487">
        <w:rPr>
          <w:color w:val="000000"/>
          <w:kern w:val="22"/>
          <w:lang w:val="ru-RU"/>
        </w:rPr>
        <w:t xml:space="preserve"> приведенный в </w:t>
      </w:r>
      <w:r>
        <w:rPr>
          <w:color w:val="000000"/>
          <w:kern w:val="22"/>
          <w:lang w:val="ru-RU"/>
        </w:rPr>
        <w:t>компиляциях</w:t>
      </w:r>
      <w:r w:rsidRPr="00423487">
        <w:rPr>
          <w:color w:val="000000"/>
          <w:kern w:val="22"/>
          <w:lang w:val="ru-RU"/>
        </w:rPr>
        <w:t xml:space="preserve"> проектов решений этих трех органов (CBD/COP/15/2, CBD/CP/MOP/10/1/Add.5 и CBD/NP/MOP/4/1/Add.5</w:t>
      </w:r>
      <w:r>
        <w:rPr>
          <w:color w:val="000000"/>
          <w:kern w:val="22"/>
          <w:lang w:val="ru-RU"/>
        </w:rPr>
        <w:t xml:space="preserve"> соответственно</w:t>
      </w:r>
      <w:r w:rsidRPr="00423487">
        <w:rPr>
          <w:color w:val="000000"/>
          <w:kern w:val="22"/>
          <w:lang w:val="ru-RU"/>
        </w:rPr>
        <w:t>).</w:t>
      </w:r>
    </w:p>
    <w:p w:rsidR="00332C90" w:rsidRPr="00423487" w:rsidRDefault="00332C90" w:rsidP="00332C90">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Бразилии, Европейского союза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 Мек</w:t>
      </w:r>
      <w:r w:rsidR="00E30136">
        <w:rPr>
          <w:szCs w:val="22"/>
          <w:lang w:val="ru-RU"/>
        </w:rPr>
        <w:t>сики и Соединенного Королевства</w:t>
      </w:r>
      <w:r w:rsidRPr="00423487">
        <w:rPr>
          <w:szCs w:val="22"/>
          <w:lang w:val="ru-RU"/>
        </w:rPr>
        <w:t>.</w:t>
      </w:r>
    </w:p>
    <w:p w:rsidR="00332C90" w:rsidRDefault="00332C90" w:rsidP="00332C90">
      <w:pPr>
        <w:numPr>
          <w:ilvl w:val="0"/>
          <w:numId w:val="20"/>
        </w:numPr>
        <w:tabs>
          <w:tab w:val="clear" w:pos="360"/>
        </w:tabs>
        <w:spacing w:after="120"/>
        <w:rPr>
          <w:szCs w:val="22"/>
          <w:lang w:val="ru-RU"/>
        </w:rPr>
      </w:pPr>
      <w:r w:rsidRPr="00423487">
        <w:rPr>
          <w:szCs w:val="22"/>
          <w:lang w:val="ru-RU"/>
        </w:rPr>
        <w:t xml:space="preserve">Рабочая группа </w:t>
      </w:r>
      <w:r w:rsidRPr="00423487">
        <w:rPr>
          <w:color w:val="000000"/>
          <w:kern w:val="22"/>
          <w:lang w:val="ru-RU"/>
        </w:rPr>
        <w:t>II</w:t>
      </w:r>
      <w:r>
        <w:rPr>
          <w:szCs w:val="22"/>
          <w:lang w:val="ru-RU"/>
        </w:rPr>
        <w:t xml:space="preserve"> постановила</w:t>
      </w:r>
      <w:r w:rsidRPr="00423487">
        <w:rPr>
          <w:szCs w:val="22"/>
          <w:lang w:val="ru-RU"/>
        </w:rPr>
        <w:t xml:space="preserve">, что </w:t>
      </w:r>
      <w:r w:rsidR="00E30136">
        <w:rPr>
          <w:szCs w:val="22"/>
          <w:lang w:val="ru-RU"/>
        </w:rPr>
        <w:t xml:space="preserve">ее </w:t>
      </w:r>
      <w:r w:rsidRPr="00423487">
        <w:rPr>
          <w:szCs w:val="22"/>
          <w:lang w:val="ru-RU"/>
        </w:rPr>
        <w:t xml:space="preserve">Председатель подготовит пересмотренный проект решения с учетом </w:t>
      </w:r>
      <w:r>
        <w:rPr>
          <w:szCs w:val="22"/>
          <w:lang w:val="ru-RU"/>
        </w:rPr>
        <w:t xml:space="preserve">сделанных </w:t>
      </w:r>
      <w:r w:rsidRPr="00423487">
        <w:rPr>
          <w:szCs w:val="22"/>
          <w:lang w:val="ru-RU"/>
        </w:rPr>
        <w:t>заявлений</w:t>
      </w:r>
      <w:r>
        <w:rPr>
          <w:szCs w:val="22"/>
          <w:lang w:val="ru-RU"/>
        </w:rPr>
        <w:t xml:space="preserve"> </w:t>
      </w:r>
      <w:r w:rsidR="00E30136" w:rsidRPr="005C3361">
        <w:rPr>
          <w:szCs w:val="22"/>
          <w:lang w:val="ru-RU"/>
        </w:rPr>
        <w:t>для рассмотрения Рабочей группой</w:t>
      </w:r>
      <w:r w:rsidRPr="00423487">
        <w:rPr>
          <w:szCs w:val="22"/>
          <w:lang w:val="ru-RU"/>
        </w:rPr>
        <w:t>.</w:t>
      </w:r>
    </w:p>
    <w:p w:rsidR="00332C90" w:rsidRPr="007A703E" w:rsidRDefault="00332C90" w:rsidP="00332C90">
      <w:pPr>
        <w:pStyle w:val="Para1"/>
        <w:numPr>
          <w:ilvl w:val="0"/>
          <w:numId w:val="20"/>
        </w:numPr>
        <w:tabs>
          <w:tab w:val="clear" w:pos="360"/>
        </w:tabs>
        <w:spacing w:before="0"/>
        <w:rPr>
          <w:lang w:val="ru-RU"/>
        </w:rPr>
      </w:pPr>
      <w:r w:rsidRPr="007A703E">
        <w:rPr>
          <w:lang w:val="ru-RU"/>
        </w:rPr>
        <w:t xml:space="preserve">На своем </w:t>
      </w:r>
      <w:r w:rsidR="00E30136">
        <w:rPr>
          <w:lang w:val="ru-RU"/>
        </w:rPr>
        <w:t>5-</w:t>
      </w:r>
      <w:r w:rsidRPr="007A703E">
        <w:rPr>
          <w:lang w:val="ru-RU"/>
        </w:rPr>
        <w:t xml:space="preserve">м </w:t>
      </w:r>
      <w:r>
        <w:rPr>
          <w:lang w:val="ru-RU"/>
        </w:rPr>
        <w:t xml:space="preserve">заседании </w:t>
      </w:r>
      <w:r w:rsidRPr="007A703E">
        <w:rPr>
          <w:lang w:val="ru-RU"/>
        </w:rPr>
        <w:t xml:space="preserve">9 декабря </w:t>
      </w:r>
      <w:r>
        <w:rPr>
          <w:lang w:val="ru-RU"/>
        </w:rPr>
        <w:t>Рабоч</w:t>
      </w:r>
      <w:r w:rsidRPr="007A703E">
        <w:rPr>
          <w:lang w:val="ru-RU"/>
        </w:rPr>
        <w:t xml:space="preserve">ая группа </w:t>
      </w:r>
      <w:r w:rsidRPr="00423487">
        <w:rPr>
          <w:color w:val="000000"/>
          <w:kern w:val="22"/>
          <w:lang w:val="ru-RU"/>
        </w:rPr>
        <w:t>II</w:t>
      </w:r>
      <w:r w:rsidRPr="007A703E">
        <w:rPr>
          <w:lang w:val="ru-RU"/>
        </w:rPr>
        <w:t xml:space="preserve"> рассмотрела пересмотренный проект решени</w:t>
      </w:r>
      <w:r>
        <w:rPr>
          <w:lang w:val="ru-RU"/>
        </w:rPr>
        <w:t xml:space="preserve">я, представленный </w:t>
      </w:r>
      <w:r w:rsidR="00E30136">
        <w:rPr>
          <w:lang w:val="ru-RU"/>
        </w:rPr>
        <w:t xml:space="preserve">ее </w:t>
      </w:r>
      <w:r>
        <w:rPr>
          <w:lang w:val="ru-RU"/>
        </w:rPr>
        <w:t>Председателем</w:t>
      </w:r>
      <w:r w:rsidRPr="007A703E">
        <w:rPr>
          <w:lang w:val="ru-RU"/>
        </w:rPr>
        <w:t xml:space="preserve">. </w:t>
      </w:r>
    </w:p>
    <w:p w:rsidR="00332C90" w:rsidRPr="00E751FA" w:rsidRDefault="00332C90" w:rsidP="00332C90">
      <w:pPr>
        <w:pStyle w:val="Para1"/>
        <w:numPr>
          <w:ilvl w:val="0"/>
          <w:numId w:val="20"/>
        </w:numPr>
        <w:tabs>
          <w:tab w:val="clear" w:pos="360"/>
        </w:tabs>
        <w:spacing w:before="0"/>
        <w:rPr>
          <w:lang w:val="ru-RU"/>
        </w:rPr>
      </w:pPr>
      <w:r w:rsidRPr="00E751FA">
        <w:rPr>
          <w:rStyle w:val="Para1Char"/>
          <w:lang w:val="ru-RU"/>
        </w:rPr>
        <w:t>С заявлениями выступили представители Бразилии, Демократической Республики Конго, Европейского союза</w:t>
      </w:r>
      <w:r>
        <w:rPr>
          <w:rStyle w:val="Para1Char"/>
          <w:lang w:val="ru-RU"/>
        </w:rPr>
        <w:t xml:space="preserve">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w:t>
      </w:r>
      <w:r w:rsidRPr="00E751FA">
        <w:rPr>
          <w:rStyle w:val="Para1Char"/>
          <w:lang w:val="ru-RU"/>
        </w:rPr>
        <w:t xml:space="preserve">, Канады, </w:t>
      </w:r>
      <w:proofErr w:type="spellStart"/>
      <w:r w:rsidRPr="00E751FA">
        <w:rPr>
          <w:rStyle w:val="Para1Char"/>
          <w:lang w:val="ru-RU"/>
        </w:rPr>
        <w:t>Кот-д’Ивуара</w:t>
      </w:r>
      <w:proofErr w:type="spellEnd"/>
      <w:r w:rsidRPr="00E751FA">
        <w:rPr>
          <w:rStyle w:val="Para1Char"/>
          <w:lang w:val="ru-RU"/>
        </w:rPr>
        <w:t>, Мали, Намибии, Новой Зеландии, Объединенной Республики Танзания, Соединенного Королевства</w:t>
      </w:r>
      <w:r>
        <w:rPr>
          <w:rStyle w:val="Para1Char"/>
          <w:lang w:val="ru-RU"/>
        </w:rPr>
        <w:t xml:space="preserve">, Таджикистана, Того и </w:t>
      </w:r>
      <w:r w:rsidRPr="00E751FA">
        <w:rPr>
          <w:rStyle w:val="Para1Char"/>
          <w:lang w:val="ru-RU"/>
        </w:rPr>
        <w:t>Южной Африки.</w:t>
      </w:r>
    </w:p>
    <w:p w:rsidR="00332C90" w:rsidRPr="00AE5770" w:rsidRDefault="00332C90" w:rsidP="00332C90">
      <w:pPr>
        <w:pStyle w:val="Para1"/>
        <w:numPr>
          <w:ilvl w:val="0"/>
          <w:numId w:val="20"/>
        </w:numPr>
        <w:tabs>
          <w:tab w:val="clear" w:pos="360"/>
        </w:tabs>
        <w:spacing w:before="0"/>
        <w:rPr>
          <w:lang w:val="ru-RU"/>
        </w:rPr>
      </w:pPr>
      <w:r w:rsidRPr="00AE5770">
        <w:rPr>
          <w:lang w:val="ru-RU"/>
        </w:rPr>
        <w:t xml:space="preserve">Рабочая группа </w:t>
      </w:r>
      <w:r w:rsidR="00E30136" w:rsidRPr="00423487">
        <w:rPr>
          <w:color w:val="000000"/>
          <w:kern w:val="22"/>
          <w:lang w:val="ru-RU"/>
        </w:rPr>
        <w:t>II</w:t>
      </w:r>
      <w:r w:rsidR="00E30136">
        <w:rPr>
          <w:szCs w:val="22"/>
          <w:lang w:val="ru-RU"/>
        </w:rPr>
        <w:t xml:space="preserve"> </w:t>
      </w:r>
      <w:r w:rsidRPr="00AE5770">
        <w:rPr>
          <w:lang w:val="ru-RU"/>
        </w:rPr>
        <w:t>постановила провести многосторонние дискуссии с участием некоторых Сторон для уре</w:t>
      </w:r>
      <w:r>
        <w:rPr>
          <w:lang w:val="ru-RU"/>
        </w:rPr>
        <w:t>гулирования нерешенных вопросов</w:t>
      </w:r>
      <w:r w:rsidRPr="00AE5770">
        <w:rPr>
          <w:lang w:val="ru-RU"/>
        </w:rPr>
        <w:t>.</w:t>
      </w:r>
    </w:p>
    <w:p w:rsidR="00BC693E" w:rsidRPr="00E30136" w:rsidRDefault="00332C90" w:rsidP="00332C90">
      <w:pPr>
        <w:pStyle w:val="Para1"/>
        <w:numPr>
          <w:ilvl w:val="0"/>
          <w:numId w:val="20"/>
        </w:numPr>
        <w:tabs>
          <w:tab w:val="clear" w:pos="360"/>
          <w:tab w:val="num" w:pos="720"/>
        </w:tabs>
        <w:overflowPunct w:val="0"/>
        <w:autoSpaceDE w:val="0"/>
        <w:autoSpaceDN w:val="0"/>
        <w:snapToGrid w:val="0"/>
        <w:spacing w:before="0"/>
      </w:pPr>
      <w:r w:rsidRPr="00423487">
        <w:rPr>
          <w:rFonts w:eastAsia="Batang"/>
          <w:lang w:val="ru-RU"/>
        </w:rPr>
        <w:t xml:space="preserve">На своем </w:t>
      </w:r>
      <w:r w:rsidR="00E30136">
        <w:rPr>
          <w:rFonts w:eastAsia="Batang"/>
          <w:lang w:val="ru-RU"/>
        </w:rPr>
        <w:t>6-</w:t>
      </w:r>
      <w:r w:rsidRPr="00423487">
        <w:rPr>
          <w:rFonts w:eastAsia="Batang"/>
          <w:lang w:val="ru-RU"/>
        </w:rPr>
        <w:t xml:space="preserve">м </w:t>
      </w:r>
      <w:r>
        <w:rPr>
          <w:color w:val="000000"/>
          <w:kern w:val="22"/>
          <w:lang w:val="ru-RU"/>
        </w:rPr>
        <w:t>заседании</w:t>
      </w:r>
      <w:r w:rsidRPr="00423487">
        <w:rPr>
          <w:color w:val="000000"/>
          <w:kern w:val="22"/>
          <w:lang w:val="ru-RU"/>
        </w:rPr>
        <w:t xml:space="preserve"> </w:t>
      </w:r>
      <w:r w:rsidRPr="00423487">
        <w:rPr>
          <w:rFonts w:eastAsia="Batang"/>
          <w:lang w:val="ru-RU"/>
        </w:rPr>
        <w:t xml:space="preserve">10 декабря Рабочая группа </w:t>
      </w:r>
      <w:r w:rsidR="00E30136" w:rsidRPr="00423487">
        <w:rPr>
          <w:color w:val="000000"/>
          <w:kern w:val="22"/>
          <w:lang w:val="ru-RU"/>
        </w:rPr>
        <w:t>II</w:t>
      </w:r>
      <w:r w:rsidR="00E30136">
        <w:rPr>
          <w:szCs w:val="22"/>
          <w:lang w:val="ru-RU"/>
        </w:rPr>
        <w:t xml:space="preserve"> </w:t>
      </w:r>
      <w:r>
        <w:rPr>
          <w:rFonts w:eastAsia="Batang"/>
          <w:lang w:val="ru-RU"/>
        </w:rPr>
        <w:t>возобновила рассмотрение</w:t>
      </w:r>
      <w:r w:rsidRPr="00423487">
        <w:rPr>
          <w:rFonts w:eastAsia="Batang"/>
          <w:lang w:val="ru-RU"/>
        </w:rPr>
        <w:t xml:space="preserve"> пересмотренн</w:t>
      </w:r>
      <w:r>
        <w:rPr>
          <w:rFonts w:eastAsia="Batang"/>
          <w:lang w:val="ru-RU"/>
        </w:rPr>
        <w:t>ого</w:t>
      </w:r>
      <w:r w:rsidRPr="00423487">
        <w:rPr>
          <w:rFonts w:eastAsia="Batang"/>
          <w:lang w:val="ru-RU"/>
        </w:rPr>
        <w:t xml:space="preserve"> проект</w:t>
      </w:r>
      <w:r>
        <w:rPr>
          <w:rFonts w:eastAsia="Batang"/>
          <w:lang w:val="ru-RU"/>
        </w:rPr>
        <w:t>а решения, представленного</w:t>
      </w:r>
      <w:r w:rsidRPr="00423487">
        <w:rPr>
          <w:rFonts w:eastAsia="Batang"/>
          <w:lang w:val="ru-RU"/>
        </w:rPr>
        <w:t xml:space="preserve"> </w:t>
      </w:r>
      <w:r w:rsidR="00E30136">
        <w:rPr>
          <w:rFonts w:eastAsia="Batang"/>
          <w:lang w:val="ru-RU"/>
        </w:rPr>
        <w:t xml:space="preserve">ее </w:t>
      </w:r>
      <w:r w:rsidRPr="00423487">
        <w:rPr>
          <w:rFonts w:eastAsia="Batang"/>
          <w:lang w:val="ru-RU"/>
        </w:rPr>
        <w:t xml:space="preserve">Председателем, и </w:t>
      </w:r>
      <w:r>
        <w:rPr>
          <w:rFonts w:eastAsia="Batang"/>
          <w:lang w:val="ru-RU"/>
        </w:rPr>
        <w:t>утвердила</w:t>
      </w:r>
      <w:r w:rsidRPr="00423487">
        <w:rPr>
          <w:rFonts w:eastAsia="Batang"/>
          <w:lang w:val="ru-RU"/>
        </w:rPr>
        <w:t xml:space="preserve"> его с внесенными в него устными поправками для передачи пленарному заседанию в качестве проекта решения CBD/COP/15/L.9</w:t>
      </w:r>
      <w:r w:rsidR="00BC693E">
        <w:t>.</w:t>
      </w:r>
    </w:p>
    <w:p w:rsidR="00E30136" w:rsidRPr="00E30136" w:rsidRDefault="00E30136" w:rsidP="00332C90">
      <w:pPr>
        <w:pStyle w:val="Para1"/>
        <w:numPr>
          <w:ilvl w:val="0"/>
          <w:numId w:val="20"/>
        </w:numPr>
        <w:tabs>
          <w:tab w:val="clear" w:pos="360"/>
          <w:tab w:val="num" w:pos="720"/>
        </w:tabs>
        <w:overflowPunct w:val="0"/>
        <w:autoSpaceDE w:val="0"/>
        <w:autoSpaceDN w:val="0"/>
        <w:snapToGrid w:val="0"/>
        <w:spacing w:before="0"/>
        <w:rPr>
          <w:lang w:val="ru-RU"/>
        </w:rPr>
      </w:pPr>
      <w:r w:rsidRPr="00E30136">
        <w:rPr>
          <w:lang w:val="ru-RU"/>
        </w:rPr>
        <w:lastRenderedPageBreak/>
        <w:t>На своем 2-м пленарном заседании Конференция Сторон приняла проект решения в качестве решения 15/18.</w:t>
      </w:r>
    </w:p>
    <w:p w:rsidR="0061275F" w:rsidRPr="00210F20" w:rsidRDefault="008C46C3" w:rsidP="00942CC3">
      <w:pPr>
        <w:keepNext/>
        <w:spacing w:before="240" w:after="120"/>
        <w:ind w:left="720" w:hanging="720"/>
        <w:jc w:val="center"/>
        <w:outlineLvl w:val="1"/>
        <w:rPr>
          <w:b/>
          <w:bCs/>
          <w:szCs w:val="22"/>
          <w:lang w:val="ru-RU"/>
        </w:rPr>
      </w:pPr>
      <w:r w:rsidRPr="00210F20">
        <w:rPr>
          <w:b/>
          <w:bCs/>
          <w:szCs w:val="22"/>
          <w:lang w:val="ru-RU"/>
        </w:rPr>
        <w:t>Пункт</w:t>
      </w:r>
      <w:r w:rsidRPr="00210F20">
        <w:rPr>
          <w:i/>
          <w:iCs/>
          <w:szCs w:val="22"/>
          <w:lang w:val="ru-RU"/>
        </w:rPr>
        <w:t xml:space="preserve"> </w:t>
      </w:r>
      <w:r w:rsidR="00CD702A" w:rsidRPr="00210F20">
        <w:rPr>
          <w:b/>
          <w:bCs/>
          <w:szCs w:val="22"/>
          <w:lang w:val="ru-RU"/>
        </w:rPr>
        <w:t>18</w:t>
      </w:r>
      <w:r w:rsidR="0061275F" w:rsidRPr="00210F20">
        <w:rPr>
          <w:b/>
          <w:bCs/>
          <w:szCs w:val="22"/>
          <w:lang w:val="ru-RU"/>
        </w:rPr>
        <w:t>.</w:t>
      </w:r>
      <w:r w:rsidR="0061275F" w:rsidRPr="00210F20">
        <w:rPr>
          <w:b/>
          <w:bCs/>
          <w:szCs w:val="22"/>
          <w:lang w:val="ru-RU"/>
        </w:rPr>
        <w:tab/>
      </w:r>
      <w:r w:rsidR="00D02EDA" w:rsidRPr="00210F20">
        <w:rPr>
          <w:b/>
          <w:bCs/>
          <w:szCs w:val="22"/>
          <w:lang w:val="ru-RU"/>
        </w:rPr>
        <w:t>Многолетняя программа работы Конференции Сторон</w:t>
      </w:r>
    </w:p>
    <w:p w:rsidR="00E30136" w:rsidRPr="00423487" w:rsidRDefault="00E30136" w:rsidP="00E30136">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w:t>
      </w:r>
      <w:r w:rsidRPr="009630D8">
        <w:rPr>
          <w:color w:val="000000"/>
          <w:lang w:val="ru-RU"/>
        </w:rPr>
        <w:t>18</w:t>
      </w:r>
      <w:r w:rsidRPr="00423487">
        <w:rPr>
          <w:color w:val="000000"/>
          <w:lang w:val="ru-RU"/>
        </w:rPr>
        <w:t xml:space="preserve"> </w:t>
      </w:r>
      <w:r w:rsidRPr="005C3361">
        <w:rPr>
          <w:szCs w:val="22"/>
          <w:lang w:val="ru-RU"/>
        </w:rPr>
        <w:t>повестки дня</w:t>
      </w:r>
      <w:r w:rsidRPr="005C3361">
        <w:rPr>
          <w:lang w:val="ru-RU"/>
        </w:rPr>
        <w:t xml:space="preserve"> на своем </w:t>
      </w:r>
      <w:r>
        <w:rPr>
          <w:lang w:val="ru-RU"/>
        </w:rPr>
        <w:t>2-м</w:t>
      </w:r>
      <w:r w:rsidRPr="005C3361">
        <w:rPr>
          <w:lang w:val="ru-RU"/>
        </w:rPr>
        <w:t xml:space="preserve"> заседании</w:t>
      </w:r>
      <w:r w:rsidRPr="00423487">
        <w:rPr>
          <w:color w:val="000000"/>
          <w:lang w:val="ru-RU"/>
        </w:rPr>
        <w:t xml:space="preserve">. </w:t>
      </w:r>
      <w:r w:rsidRPr="00423487">
        <w:rPr>
          <w:lang w:val="ru-RU"/>
        </w:rPr>
        <w:t>Рабочей группе</w:t>
      </w:r>
      <w:r>
        <w:rPr>
          <w:lang w:val="ru-RU"/>
        </w:rPr>
        <w:t xml:space="preserve"> был</w:t>
      </w:r>
      <w:r w:rsidR="00AB17A2">
        <w:rPr>
          <w:lang w:val="ru-RU"/>
        </w:rPr>
        <w:t xml:space="preserve">и </w:t>
      </w:r>
      <w:r>
        <w:rPr>
          <w:lang w:val="ru-RU"/>
        </w:rPr>
        <w:t>представлен</w:t>
      </w:r>
      <w:r w:rsidR="00AB17A2">
        <w:rPr>
          <w:lang w:val="ru-RU"/>
        </w:rPr>
        <w:t>ы</w:t>
      </w:r>
      <w:r>
        <w:rPr>
          <w:lang w:val="ru-RU"/>
        </w:rPr>
        <w:t xml:space="preserve"> проект решения</w:t>
      </w:r>
      <w:r w:rsidRPr="00423487">
        <w:rPr>
          <w:lang w:val="ru-RU"/>
        </w:rPr>
        <w:t xml:space="preserve">, приведенный в </w:t>
      </w:r>
      <w:r>
        <w:rPr>
          <w:lang w:val="ru-RU"/>
        </w:rPr>
        <w:t>компиляции</w:t>
      </w:r>
      <w:r w:rsidRPr="00423487">
        <w:rPr>
          <w:lang w:val="ru-RU"/>
        </w:rPr>
        <w:t xml:space="preserve"> проектов решений, </w:t>
      </w:r>
      <w:r>
        <w:rPr>
          <w:lang w:val="ru-RU"/>
        </w:rPr>
        <w:t>и</w:t>
      </w:r>
      <w:r w:rsidRPr="00423487">
        <w:rPr>
          <w:lang w:val="ru-RU"/>
        </w:rPr>
        <w:t xml:space="preserve"> записка Исполнительного секретаря (CBD/COP/15/15). </w:t>
      </w:r>
    </w:p>
    <w:p w:rsidR="00E30136" w:rsidRPr="00423487" w:rsidRDefault="00E30136" w:rsidP="00E30136">
      <w:pPr>
        <w:numPr>
          <w:ilvl w:val="0"/>
          <w:numId w:val="20"/>
        </w:numPr>
        <w:tabs>
          <w:tab w:val="clear" w:pos="360"/>
        </w:tabs>
        <w:spacing w:after="120"/>
        <w:rPr>
          <w:bCs/>
          <w:kern w:val="22"/>
          <w:szCs w:val="22"/>
          <w:lang w:val="ru-RU"/>
        </w:rPr>
      </w:pPr>
      <w:r w:rsidRPr="00423487">
        <w:rPr>
          <w:lang w:val="ru-RU"/>
        </w:rPr>
        <w:t>С заявлением выступил представитель Канады.</w:t>
      </w:r>
    </w:p>
    <w:p w:rsidR="00E30136" w:rsidRPr="00423487" w:rsidRDefault="00E30136" w:rsidP="00E30136">
      <w:pPr>
        <w:numPr>
          <w:ilvl w:val="0"/>
          <w:numId w:val="20"/>
        </w:numPr>
        <w:tabs>
          <w:tab w:val="clear" w:pos="360"/>
        </w:tabs>
        <w:spacing w:after="120"/>
        <w:rPr>
          <w:szCs w:val="22"/>
          <w:lang w:val="ru-RU"/>
        </w:rPr>
      </w:pPr>
      <w:r w:rsidRPr="00423487">
        <w:rPr>
          <w:lang w:val="ru-RU"/>
        </w:rPr>
        <w:t xml:space="preserve">Рабочая группа </w:t>
      </w:r>
      <w:r w:rsidR="00506C46" w:rsidRPr="00423487">
        <w:rPr>
          <w:color w:val="000000"/>
          <w:lang w:val="ru-RU"/>
        </w:rPr>
        <w:t>II</w:t>
      </w:r>
      <w:r w:rsidR="00506C46" w:rsidRPr="00423487">
        <w:rPr>
          <w:lang w:val="ru-RU"/>
        </w:rPr>
        <w:t xml:space="preserve"> </w:t>
      </w:r>
      <w:r w:rsidRPr="00423487">
        <w:rPr>
          <w:lang w:val="ru-RU"/>
        </w:rPr>
        <w:t xml:space="preserve">постановила, что </w:t>
      </w:r>
      <w:r w:rsidR="00506C46">
        <w:rPr>
          <w:lang w:val="ru-RU"/>
        </w:rPr>
        <w:t xml:space="preserve">ее </w:t>
      </w:r>
      <w:r w:rsidRPr="00423487">
        <w:rPr>
          <w:lang w:val="ru-RU"/>
        </w:rPr>
        <w:t>Председатель подготовит пересмотренный проект решения для его рассмотрени</w:t>
      </w:r>
      <w:r>
        <w:rPr>
          <w:lang w:val="ru-RU"/>
        </w:rPr>
        <w:t>я</w:t>
      </w:r>
      <w:r w:rsidRPr="00423487">
        <w:rPr>
          <w:lang w:val="ru-RU"/>
        </w:rPr>
        <w:t xml:space="preserve"> </w:t>
      </w:r>
      <w:r w:rsidR="00AB17A2" w:rsidRPr="005C3361">
        <w:rPr>
          <w:szCs w:val="22"/>
          <w:lang w:val="ru-RU"/>
        </w:rPr>
        <w:t>Рабочей группой</w:t>
      </w:r>
      <w:r w:rsidR="00AB17A2" w:rsidRPr="00423487">
        <w:rPr>
          <w:lang w:val="ru-RU"/>
        </w:rPr>
        <w:t xml:space="preserve"> </w:t>
      </w:r>
      <w:r w:rsidRPr="00423487">
        <w:rPr>
          <w:lang w:val="ru-RU"/>
        </w:rPr>
        <w:t xml:space="preserve">с учетом </w:t>
      </w:r>
      <w:r>
        <w:rPr>
          <w:lang w:val="ru-RU"/>
        </w:rPr>
        <w:t xml:space="preserve">сделанных </w:t>
      </w:r>
      <w:r w:rsidRPr="00423487">
        <w:rPr>
          <w:lang w:val="ru-RU"/>
        </w:rPr>
        <w:t>заявлени</w:t>
      </w:r>
      <w:r>
        <w:rPr>
          <w:lang w:val="ru-RU"/>
        </w:rPr>
        <w:t>й</w:t>
      </w:r>
      <w:r w:rsidRPr="00423487">
        <w:rPr>
          <w:lang w:val="ru-RU"/>
        </w:rPr>
        <w:t>.</w:t>
      </w:r>
    </w:p>
    <w:p w:rsidR="00E30136" w:rsidRDefault="00E30136" w:rsidP="00E30136">
      <w:pPr>
        <w:numPr>
          <w:ilvl w:val="0"/>
          <w:numId w:val="20"/>
        </w:numPr>
        <w:tabs>
          <w:tab w:val="clear" w:pos="360"/>
        </w:tabs>
        <w:spacing w:after="120"/>
        <w:rPr>
          <w:szCs w:val="22"/>
          <w:lang w:val="ru-RU"/>
        </w:rPr>
      </w:pPr>
      <w:r w:rsidRPr="00F22AAF">
        <w:rPr>
          <w:szCs w:val="22"/>
          <w:lang w:val="ru-RU"/>
        </w:rPr>
        <w:t xml:space="preserve">На своем 10-м </w:t>
      </w:r>
      <w:r>
        <w:rPr>
          <w:szCs w:val="22"/>
          <w:lang w:val="ru-RU"/>
        </w:rPr>
        <w:t>заседании</w:t>
      </w:r>
      <w:r w:rsidRPr="00F22AAF">
        <w:rPr>
          <w:szCs w:val="22"/>
          <w:lang w:val="ru-RU"/>
        </w:rPr>
        <w:t xml:space="preserve"> </w:t>
      </w:r>
      <w:r w:rsidR="00506C46">
        <w:rPr>
          <w:szCs w:val="22"/>
          <w:lang w:val="ru-RU"/>
        </w:rPr>
        <w:t>16</w:t>
      </w:r>
      <w:r w:rsidRPr="00F22AAF">
        <w:rPr>
          <w:szCs w:val="22"/>
          <w:lang w:val="ru-RU"/>
        </w:rPr>
        <w:t xml:space="preserve"> декабря Рабочая группа </w:t>
      </w:r>
      <w:r w:rsidR="00506C46" w:rsidRPr="00423487">
        <w:rPr>
          <w:color w:val="000000"/>
          <w:lang w:val="ru-RU"/>
        </w:rPr>
        <w:t>II</w:t>
      </w:r>
      <w:r w:rsidR="00506C46" w:rsidRPr="00F22AAF">
        <w:rPr>
          <w:szCs w:val="22"/>
          <w:lang w:val="ru-RU"/>
        </w:rPr>
        <w:t xml:space="preserve"> </w:t>
      </w:r>
      <w:r w:rsidRPr="00F22AAF">
        <w:rPr>
          <w:szCs w:val="22"/>
          <w:lang w:val="ru-RU"/>
        </w:rPr>
        <w:t xml:space="preserve">рассмотрела пересмотренный проект решения, представленный </w:t>
      </w:r>
      <w:r w:rsidR="00506C46">
        <w:rPr>
          <w:szCs w:val="22"/>
          <w:lang w:val="ru-RU"/>
        </w:rPr>
        <w:t xml:space="preserve">ее </w:t>
      </w:r>
      <w:r w:rsidRPr="00F22AAF">
        <w:rPr>
          <w:szCs w:val="22"/>
          <w:lang w:val="ru-RU"/>
        </w:rPr>
        <w:t>Председателем, и утвердила его</w:t>
      </w:r>
      <w:r>
        <w:rPr>
          <w:szCs w:val="22"/>
          <w:lang w:val="ru-RU"/>
        </w:rPr>
        <w:t xml:space="preserve"> с внесенным устными поправками</w:t>
      </w:r>
      <w:r w:rsidRPr="00F22AAF">
        <w:rPr>
          <w:szCs w:val="22"/>
          <w:lang w:val="ru-RU"/>
        </w:rPr>
        <w:t xml:space="preserve"> для передачи пленарному заседанию в качестве проекта решения </w:t>
      </w:r>
      <w:r w:rsidRPr="00577D5F">
        <w:t>CBD</w:t>
      </w:r>
      <w:r w:rsidRPr="00FB44C1">
        <w:rPr>
          <w:lang w:val="ru-RU"/>
        </w:rPr>
        <w:t>/</w:t>
      </w:r>
      <w:r w:rsidRPr="00577D5F">
        <w:t>COP</w:t>
      </w:r>
      <w:r w:rsidRPr="00FB44C1">
        <w:rPr>
          <w:lang w:val="ru-RU"/>
        </w:rPr>
        <w:t>/15/</w:t>
      </w:r>
      <w:r w:rsidRPr="00577D5F">
        <w:t>L</w:t>
      </w:r>
      <w:r w:rsidRPr="00FB44C1">
        <w:rPr>
          <w:rFonts w:eastAsia="Batang"/>
          <w:lang w:val="ru-RU"/>
        </w:rPr>
        <w:t>.20</w:t>
      </w:r>
      <w:r w:rsidRPr="00F22AAF">
        <w:rPr>
          <w:szCs w:val="22"/>
          <w:lang w:val="ru-RU"/>
        </w:rPr>
        <w:t>.</w:t>
      </w:r>
    </w:p>
    <w:p w:rsidR="005B231E" w:rsidRDefault="00E30136" w:rsidP="00E30136">
      <w:pPr>
        <w:numPr>
          <w:ilvl w:val="0"/>
          <w:numId w:val="21"/>
        </w:numPr>
        <w:tabs>
          <w:tab w:val="clear" w:pos="360"/>
        </w:tabs>
        <w:spacing w:after="120"/>
        <w:rPr>
          <w:szCs w:val="22"/>
          <w:lang w:val="ru-RU"/>
        </w:rPr>
      </w:pPr>
      <w:r>
        <w:rPr>
          <w:szCs w:val="22"/>
          <w:lang w:val="ru-RU"/>
        </w:rPr>
        <w:t xml:space="preserve">В ходе обсуждений Рабочая группа </w:t>
      </w:r>
      <w:r w:rsidR="00506C46" w:rsidRPr="00423487">
        <w:rPr>
          <w:color w:val="000000"/>
          <w:lang w:val="ru-RU"/>
        </w:rPr>
        <w:t>II</w:t>
      </w:r>
      <w:r w:rsidR="00506C46">
        <w:rPr>
          <w:szCs w:val="22"/>
          <w:lang w:val="ru-RU"/>
        </w:rPr>
        <w:t xml:space="preserve"> </w:t>
      </w:r>
      <w:r>
        <w:rPr>
          <w:szCs w:val="22"/>
          <w:lang w:val="ru-RU"/>
        </w:rPr>
        <w:t xml:space="preserve">решила, что следующее замечание </w:t>
      </w:r>
      <w:r w:rsidR="00506C46">
        <w:rPr>
          <w:szCs w:val="22"/>
          <w:lang w:val="ru-RU"/>
        </w:rPr>
        <w:t xml:space="preserve">представителя Японии </w:t>
      </w:r>
      <w:r>
        <w:rPr>
          <w:szCs w:val="22"/>
          <w:lang w:val="ru-RU"/>
        </w:rPr>
        <w:t>следует отразить в настоящем докладе. Представитель Японии заявил, что в отношении реализации секретариатом программы работы, важно напомнить Сторонам о необходимости учитывать бюджетные ограничения и попросить секретариат при проведении работы использовать ресурсы эффективно и рационально</w:t>
      </w:r>
      <w:r w:rsidR="00506C46">
        <w:rPr>
          <w:szCs w:val="22"/>
          <w:lang w:val="ru-RU"/>
        </w:rPr>
        <w:t>.</w:t>
      </w:r>
    </w:p>
    <w:p w:rsidR="00506C46" w:rsidRPr="00210F20" w:rsidRDefault="00506C46" w:rsidP="00E30136">
      <w:pPr>
        <w:numPr>
          <w:ilvl w:val="0"/>
          <w:numId w:val="21"/>
        </w:numPr>
        <w:tabs>
          <w:tab w:val="clear" w:pos="360"/>
        </w:tabs>
        <w:spacing w:after="120"/>
        <w:rPr>
          <w:szCs w:val="22"/>
          <w:lang w:val="ru-RU"/>
        </w:rPr>
      </w:pPr>
      <w:r w:rsidRPr="00506C46">
        <w:rPr>
          <w:szCs w:val="22"/>
          <w:lang w:val="ru-RU"/>
        </w:rPr>
        <w:t xml:space="preserve">На своем 5-м пленарном заседании Конференция Сторон приняла проект решения с </w:t>
      </w:r>
      <w:r>
        <w:rPr>
          <w:szCs w:val="22"/>
          <w:lang w:val="ru-RU"/>
        </w:rPr>
        <w:t xml:space="preserve">внесенными </w:t>
      </w:r>
      <w:r w:rsidRPr="00506C46">
        <w:rPr>
          <w:szCs w:val="22"/>
          <w:lang w:val="ru-RU"/>
        </w:rPr>
        <w:t>устными поправками в качестве решения 15/33</w:t>
      </w:r>
      <w:r>
        <w:rPr>
          <w:szCs w:val="22"/>
          <w:lang w:val="ru-RU"/>
        </w:rPr>
        <w:t>.</w:t>
      </w:r>
    </w:p>
    <w:p w:rsidR="0061275F" w:rsidRPr="00210F20" w:rsidRDefault="0061275F" w:rsidP="0061275F">
      <w:pPr>
        <w:pStyle w:val="1"/>
        <w:spacing w:after="240"/>
        <w:ind w:left="992" w:right="902" w:firstLine="284"/>
        <w:rPr>
          <w:iCs/>
          <w:szCs w:val="20"/>
          <w:lang w:val="ru-RU"/>
        </w:rPr>
      </w:pPr>
      <w:r w:rsidRPr="00210F20">
        <w:rPr>
          <w:iCs/>
          <w:lang w:val="ru-RU"/>
        </w:rPr>
        <w:t>V</w:t>
      </w:r>
      <w:r w:rsidR="00CD702A" w:rsidRPr="00210F20">
        <w:rPr>
          <w:iCs/>
          <w:lang w:val="ru-RU"/>
        </w:rPr>
        <w:t>I</w:t>
      </w:r>
      <w:r w:rsidRPr="00210F20">
        <w:rPr>
          <w:iCs/>
          <w:lang w:val="ru-RU"/>
        </w:rPr>
        <w:t>.</w:t>
      </w:r>
      <w:r w:rsidRPr="00210F20">
        <w:rPr>
          <w:iCs/>
          <w:lang w:val="ru-RU"/>
        </w:rPr>
        <w:tab/>
      </w:r>
      <w:r w:rsidR="00D02EDA" w:rsidRPr="00AB17A2">
        <w:rPr>
          <w:iCs/>
        </w:rPr>
        <w:t>ДОПОЛНИТЕЛЬНЫЕ</w:t>
      </w:r>
      <w:r w:rsidR="00D02EDA" w:rsidRPr="00210F20">
        <w:rPr>
          <w:iCs/>
          <w:lang w:val="ru-RU"/>
        </w:rPr>
        <w:t xml:space="preserve"> ТЕХНИЧЕСКИЕ ВОПРОСЫ</w:t>
      </w:r>
    </w:p>
    <w:p w:rsidR="0061275F" w:rsidRPr="00210F20" w:rsidRDefault="008C46C3" w:rsidP="00942CC3">
      <w:pPr>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lang w:val="ru-RU"/>
        </w:rPr>
        <w:t>1</w:t>
      </w:r>
      <w:r w:rsidR="00CD702A" w:rsidRPr="00210F20">
        <w:rPr>
          <w:b/>
          <w:bCs/>
          <w:lang w:val="ru-RU"/>
        </w:rPr>
        <w:t>9</w:t>
      </w:r>
      <w:r w:rsidR="0061275F" w:rsidRPr="00210F20">
        <w:rPr>
          <w:b/>
          <w:bCs/>
          <w:lang w:val="ru-RU"/>
        </w:rPr>
        <w:t>.</w:t>
      </w:r>
      <w:r w:rsidR="0061275F" w:rsidRPr="00210F20">
        <w:rPr>
          <w:b/>
          <w:bCs/>
          <w:lang w:val="ru-RU"/>
        </w:rPr>
        <w:tab/>
      </w:r>
      <w:r w:rsidR="00F531F0" w:rsidRPr="00210F20">
        <w:rPr>
          <w:b/>
          <w:bCs/>
          <w:lang w:val="ru-RU"/>
        </w:rPr>
        <w:t>Охраняемые районы и другие эффективные природоохранные меры на порайонной основе</w:t>
      </w:r>
    </w:p>
    <w:p w:rsidR="00506C46" w:rsidRPr="00423487" w:rsidRDefault="00506C46" w:rsidP="00506C46">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w:t>
      </w:r>
      <w:r w:rsidRPr="009630D8">
        <w:rPr>
          <w:color w:val="000000"/>
          <w:lang w:val="ru-RU"/>
        </w:rPr>
        <w:t>1</w:t>
      </w:r>
      <w:r>
        <w:rPr>
          <w:color w:val="000000"/>
          <w:lang w:val="ru-RU"/>
        </w:rPr>
        <w:t>9</w:t>
      </w:r>
      <w:r w:rsidRPr="00423487">
        <w:rPr>
          <w:color w:val="000000"/>
          <w:lang w:val="ru-RU"/>
        </w:rPr>
        <w:t xml:space="preserve"> </w:t>
      </w:r>
      <w:r w:rsidRPr="005C3361">
        <w:rPr>
          <w:szCs w:val="22"/>
          <w:lang w:val="ru-RU"/>
        </w:rPr>
        <w:t>повестки дня</w:t>
      </w:r>
      <w:r w:rsidRPr="005C3361">
        <w:rPr>
          <w:lang w:val="ru-RU"/>
        </w:rPr>
        <w:t xml:space="preserve"> на своем </w:t>
      </w:r>
      <w:r>
        <w:rPr>
          <w:lang w:val="ru-RU"/>
        </w:rPr>
        <w:t>2-м</w:t>
      </w:r>
      <w:r w:rsidRPr="005C3361">
        <w:rPr>
          <w:lang w:val="ru-RU"/>
        </w:rPr>
        <w:t xml:space="preserve"> заседании</w:t>
      </w:r>
      <w:r w:rsidRPr="00423487">
        <w:rPr>
          <w:color w:val="000000"/>
          <w:lang w:val="ru-RU"/>
        </w:rPr>
        <w:t xml:space="preserve">. </w:t>
      </w:r>
      <w:bookmarkStart w:id="10" w:name="_Hlk121491314"/>
      <w:r>
        <w:rPr>
          <w:lang w:val="ru-RU"/>
        </w:rPr>
        <w:t>Рабоч</w:t>
      </w:r>
      <w:r w:rsidRPr="00423487">
        <w:rPr>
          <w:lang w:val="ru-RU"/>
        </w:rPr>
        <w:t>ей группе была представлена записка Исполнительного секретаря о</w:t>
      </w:r>
      <w:r w:rsidRPr="00423487">
        <w:rPr>
          <w:color w:val="000000"/>
          <w:lang w:val="ru-RU"/>
        </w:rPr>
        <w:t xml:space="preserve"> </w:t>
      </w:r>
      <w:bookmarkEnd w:id="10"/>
      <w:r w:rsidRPr="00423487">
        <w:rPr>
          <w:color w:val="000000"/>
          <w:lang w:val="ru-RU"/>
        </w:rPr>
        <w:t>глобальном положении дел с охраняемыми районами и другими природоохранными мерами на порайонной основе и связанных с ними проблемах и возможностях (CBD/COP/15/INF/3).</w:t>
      </w:r>
    </w:p>
    <w:p w:rsidR="00506C46" w:rsidRPr="007059D7" w:rsidRDefault="00506C46" w:rsidP="00506C46">
      <w:pPr>
        <w:numPr>
          <w:ilvl w:val="0"/>
          <w:numId w:val="20"/>
        </w:numPr>
        <w:tabs>
          <w:tab w:val="clear" w:pos="360"/>
        </w:tabs>
        <w:spacing w:after="120"/>
        <w:rPr>
          <w:szCs w:val="22"/>
          <w:lang w:val="ru-RU"/>
        </w:rPr>
      </w:pPr>
      <w:r w:rsidRPr="007059D7">
        <w:rPr>
          <w:lang w:val="ru-RU"/>
        </w:rPr>
        <w:t>Представитель Зимбабве выступил с заявлением от имени государств Африки.</w:t>
      </w:r>
    </w:p>
    <w:p w:rsidR="005B231E" w:rsidRPr="00210F20" w:rsidRDefault="00506C46" w:rsidP="00506C46">
      <w:pPr>
        <w:numPr>
          <w:ilvl w:val="0"/>
          <w:numId w:val="21"/>
        </w:numPr>
        <w:tabs>
          <w:tab w:val="clear" w:pos="360"/>
        </w:tabs>
        <w:spacing w:after="120"/>
        <w:rPr>
          <w:szCs w:val="22"/>
          <w:lang w:val="ru-RU"/>
        </w:rPr>
      </w:pPr>
      <w:r w:rsidRPr="007059D7">
        <w:rPr>
          <w:lang w:val="ru-RU"/>
        </w:rPr>
        <w:t xml:space="preserve">Рабочая группа </w:t>
      </w:r>
      <w:r w:rsidRPr="00423487">
        <w:rPr>
          <w:color w:val="000000"/>
          <w:lang w:val="ru-RU"/>
        </w:rPr>
        <w:t>II</w:t>
      </w:r>
      <w:r w:rsidRPr="007059D7">
        <w:rPr>
          <w:lang w:val="ru-RU"/>
        </w:rPr>
        <w:t xml:space="preserve"> приняла к сведению информацию, приведенную в документе CBD/COP/15/INF/3</w:t>
      </w:r>
      <w:r>
        <w:rPr>
          <w:lang w:val="ru-RU"/>
        </w:rPr>
        <w:t>.</w:t>
      </w:r>
    </w:p>
    <w:p w:rsidR="0061275F" w:rsidRPr="00210F20" w:rsidRDefault="008C46C3" w:rsidP="00942CC3">
      <w:pPr>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CD702A" w:rsidRPr="00210F20">
        <w:rPr>
          <w:b/>
          <w:bCs/>
          <w:lang w:val="ru-RU"/>
        </w:rPr>
        <w:t>20</w:t>
      </w:r>
      <w:r w:rsidR="0061275F" w:rsidRPr="00210F20">
        <w:rPr>
          <w:b/>
          <w:bCs/>
          <w:lang w:val="ru-RU"/>
        </w:rPr>
        <w:t>.</w:t>
      </w:r>
      <w:r w:rsidR="0061275F" w:rsidRPr="00210F20">
        <w:rPr>
          <w:b/>
          <w:bCs/>
          <w:lang w:val="ru-RU"/>
        </w:rPr>
        <w:tab/>
      </w:r>
      <w:r w:rsidR="00F531F0" w:rsidRPr="00210F20">
        <w:rPr>
          <w:b/>
          <w:bCs/>
          <w:lang w:val="ru-RU"/>
        </w:rPr>
        <w:t>Морское и прибрежное биоразнообразие</w:t>
      </w:r>
    </w:p>
    <w:p w:rsidR="00AE555C" w:rsidRPr="00563703" w:rsidRDefault="004C7DC2" w:rsidP="00BC693E">
      <w:pPr>
        <w:pStyle w:val="2"/>
        <w:tabs>
          <w:tab w:val="clear" w:pos="720"/>
        </w:tabs>
        <w:spacing w:before="240"/>
        <w:rPr>
          <w:iCs w:val="0"/>
          <w:szCs w:val="22"/>
          <w:lang w:val="ru-RU"/>
        </w:rPr>
      </w:pPr>
      <w:r w:rsidRPr="00BC693E">
        <w:rPr>
          <w:iCs w:val="0"/>
          <w:szCs w:val="22"/>
          <w:lang w:val="en-US"/>
        </w:rPr>
        <w:t>A</w:t>
      </w:r>
      <w:r w:rsidRPr="00563703">
        <w:rPr>
          <w:iCs w:val="0"/>
          <w:szCs w:val="22"/>
          <w:lang w:val="ru-RU"/>
        </w:rPr>
        <w:t>.</w:t>
      </w:r>
      <w:r w:rsidRPr="00563703">
        <w:rPr>
          <w:iCs w:val="0"/>
          <w:szCs w:val="22"/>
          <w:lang w:val="ru-RU"/>
        </w:rPr>
        <w:tab/>
      </w:r>
      <w:r w:rsidR="00F531F0" w:rsidRPr="00563703">
        <w:rPr>
          <w:iCs w:val="0"/>
          <w:szCs w:val="22"/>
          <w:lang w:val="ru-RU"/>
        </w:rPr>
        <w:t>Экологически и биологически значимые морские районы</w:t>
      </w:r>
    </w:p>
    <w:p w:rsidR="005B231E" w:rsidRPr="00003485" w:rsidRDefault="00506C46" w:rsidP="005B231E">
      <w:pPr>
        <w:numPr>
          <w:ilvl w:val="0"/>
          <w:numId w:val="21"/>
        </w:numPr>
        <w:tabs>
          <w:tab w:val="clear" w:pos="360"/>
        </w:tabs>
        <w:spacing w:after="120"/>
        <w:rPr>
          <w:szCs w:val="22"/>
          <w:lang w:val="ru-RU"/>
        </w:rPr>
      </w:pPr>
      <w:r w:rsidRPr="00423487">
        <w:rPr>
          <w:color w:val="000000"/>
          <w:lang w:val="ru-RU"/>
        </w:rPr>
        <w:t>Рабочая группа II рассмотрела подпункт 20</w:t>
      </w:r>
      <w:proofErr w:type="gramStart"/>
      <w:r>
        <w:rPr>
          <w:color w:val="000000"/>
          <w:lang w:val="fr-FR"/>
        </w:rPr>
        <w:t> </w:t>
      </w:r>
      <w:r>
        <w:rPr>
          <w:color w:val="000000"/>
          <w:lang w:val="ru-RU"/>
        </w:rPr>
        <w:t>А</w:t>
      </w:r>
      <w:proofErr w:type="gramEnd"/>
      <w:r w:rsidRPr="00423487">
        <w:rPr>
          <w:color w:val="000000"/>
          <w:lang w:val="ru-RU"/>
        </w:rPr>
        <w:t xml:space="preserve"> </w:t>
      </w:r>
      <w:r w:rsidRPr="005C3361">
        <w:rPr>
          <w:szCs w:val="22"/>
          <w:lang w:val="ru-RU"/>
        </w:rPr>
        <w:t>повестки дня</w:t>
      </w:r>
      <w:r w:rsidRPr="00423487">
        <w:rPr>
          <w:color w:val="000000"/>
          <w:lang w:val="ru-RU"/>
        </w:rPr>
        <w:t xml:space="preserve"> на своем </w:t>
      </w:r>
      <w:r>
        <w:rPr>
          <w:color w:val="000000"/>
          <w:lang w:val="ru-RU"/>
        </w:rPr>
        <w:t>1-м</w:t>
      </w:r>
      <w:r w:rsidRPr="00423487">
        <w:rPr>
          <w:color w:val="000000"/>
          <w:lang w:val="ru-RU"/>
        </w:rPr>
        <w:t xml:space="preserve"> </w:t>
      </w:r>
      <w:r>
        <w:rPr>
          <w:color w:val="000000"/>
          <w:kern w:val="22"/>
          <w:lang w:val="ru-RU"/>
        </w:rPr>
        <w:t>заседании</w:t>
      </w:r>
      <w:r w:rsidRPr="00423487">
        <w:rPr>
          <w:color w:val="000000"/>
          <w:kern w:val="22"/>
          <w:lang w:val="ru-RU"/>
        </w:rPr>
        <w:t xml:space="preserve"> </w:t>
      </w:r>
      <w:r w:rsidRPr="00423487">
        <w:rPr>
          <w:color w:val="000000"/>
          <w:lang w:val="ru-RU"/>
        </w:rPr>
        <w:t>7 декабря, отметив, что рассмотрению подлежат два отдельных документа по итогам обсуждения этого вопроса как на 23-м, так и на 24-м совещании Вспомогательного органа по научным, техническим и технологическим консультациям</w:t>
      </w:r>
      <w:r>
        <w:rPr>
          <w:color w:val="000000"/>
          <w:lang w:val="ru-RU"/>
        </w:rPr>
        <w:t>.</w:t>
      </w:r>
    </w:p>
    <w:p w:rsidR="00003485" w:rsidRPr="00003485" w:rsidRDefault="00003485" w:rsidP="00003485">
      <w:pPr>
        <w:pStyle w:val="5"/>
        <w:numPr>
          <w:ilvl w:val="0"/>
          <w:numId w:val="0"/>
        </w:numPr>
      </w:pPr>
      <w:r w:rsidRPr="00003485">
        <w:t>1.</w:t>
      </w:r>
      <w:r w:rsidRPr="00003485">
        <w:tab/>
        <w:t>Экологически или биологически значимые морские районы в северо-восточной части Атлантического океана и прилегающих районах</w:t>
      </w:r>
    </w:p>
    <w:p w:rsidR="00003485" w:rsidRPr="00F965CA" w:rsidRDefault="00003485" w:rsidP="00003485">
      <w:pPr>
        <w:numPr>
          <w:ilvl w:val="0"/>
          <w:numId w:val="20"/>
        </w:numPr>
        <w:tabs>
          <w:tab w:val="clear" w:pos="360"/>
        </w:tabs>
        <w:spacing w:after="120"/>
        <w:rPr>
          <w:bCs/>
          <w:kern w:val="22"/>
          <w:szCs w:val="22"/>
          <w:lang w:val="ru-RU"/>
        </w:rPr>
      </w:pPr>
      <w:r w:rsidRPr="00423487">
        <w:rPr>
          <w:color w:val="000000"/>
          <w:lang w:val="ru-RU"/>
        </w:rPr>
        <w:t xml:space="preserve">При рассмотрении первой части этого подпункта </w:t>
      </w:r>
      <w:r>
        <w:rPr>
          <w:color w:val="000000"/>
          <w:lang w:val="ru-RU"/>
        </w:rPr>
        <w:t>Рабоч</w:t>
      </w:r>
      <w:r w:rsidRPr="00423487">
        <w:rPr>
          <w:color w:val="000000"/>
          <w:lang w:val="ru-RU"/>
        </w:rPr>
        <w:t xml:space="preserve">ей группе II был представлен проект решения, основанный на рекомендации 23/4 Вспомогательного органа по научным, техническим и технологическим консультациям, приведенный в </w:t>
      </w:r>
      <w:r>
        <w:rPr>
          <w:color w:val="000000"/>
          <w:lang w:val="ru-RU"/>
        </w:rPr>
        <w:t>компиляции</w:t>
      </w:r>
      <w:r w:rsidRPr="00423487">
        <w:rPr>
          <w:color w:val="000000"/>
          <w:lang w:val="ru-RU"/>
        </w:rPr>
        <w:t xml:space="preserve"> проектов решений. </w:t>
      </w:r>
    </w:p>
    <w:p w:rsidR="00003485" w:rsidRPr="00423487" w:rsidRDefault="00003485" w:rsidP="00003485">
      <w:pPr>
        <w:numPr>
          <w:ilvl w:val="0"/>
          <w:numId w:val="20"/>
        </w:numPr>
        <w:tabs>
          <w:tab w:val="clear" w:pos="360"/>
        </w:tabs>
        <w:spacing w:after="120"/>
        <w:rPr>
          <w:bCs/>
          <w:kern w:val="22"/>
          <w:szCs w:val="22"/>
          <w:lang w:val="ru-RU"/>
        </w:rPr>
      </w:pPr>
      <w:r w:rsidRPr="00423487">
        <w:rPr>
          <w:lang w:val="ru-RU"/>
        </w:rPr>
        <w:lastRenderedPageBreak/>
        <w:t xml:space="preserve">Рабочая группа </w:t>
      </w:r>
      <w:r w:rsidRPr="00423487">
        <w:rPr>
          <w:color w:val="000000"/>
          <w:lang w:val="ru-RU"/>
        </w:rPr>
        <w:t>II</w:t>
      </w:r>
      <w:r w:rsidRPr="00423487">
        <w:rPr>
          <w:lang w:val="ru-RU"/>
        </w:rPr>
        <w:t xml:space="preserve"> постановила, что </w:t>
      </w:r>
      <w:r>
        <w:rPr>
          <w:lang w:val="ru-RU"/>
        </w:rPr>
        <w:t xml:space="preserve">ее </w:t>
      </w:r>
      <w:r w:rsidRPr="00423487">
        <w:rPr>
          <w:lang w:val="ru-RU"/>
        </w:rPr>
        <w:t>Председатель представит проект решения в качестве документа зала заседаний для его рассмотрения</w:t>
      </w:r>
      <w:r w:rsidR="0005028E">
        <w:rPr>
          <w:lang w:val="ru-RU"/>
        </w:rPr>
        <w:t xml:space="preserve"> Рабочей</w:t>
      </w:r>
      <w:r w:rsidR="0005028E" w:rsidRPr="009940EA">
        <w:rPr>
          <w:lang w:val="ru-RU"/>
        </w:rPr>
        <w:t xml:space="preserve"> групп</w:t>
      </w:r>
      <w:r w:rsidR="0005028E">
        <w:rPr>
          <w:lang w:val="ru-RU"/>
        </w:rPr>
        <w:t>ой</w:t>
      </w:r>
      <w:r w:rsidRPr="00423487">
        <w:rPr>
          <w:lang w:val="ru-RU"/>
        </w:rPr>
        <w:t>.</w:t>
      </w:r>
    </w:p>
    <w:p w:rsidR="00003485" w:rsidRPr="009940EA" w:rsidRDefault="00003485" w:rsidP="00003485">
      <w:pPr>
        <w:numPr>
          <w:ilvl w:val="0"/>
          <w:numId w:val="20"/>
        </w:numPr>
        <w:tabs>
          <w:tab w:val="clear" w:pos="360"/>
        </w:tabs>
        <w:spacing w:after="120"/>
        <w:rPr>
          <w:bCs/>
          <w:kern w:val="22"/>
          <w:szCs w:val="22"/>
          <w:lang w:val="ru-RU"/>
        </w:rPr>
      </w:pPr>
      <w:r w:rsidRPr="009940EA">
        <w:rPr>
          <w:lang w:val="ru-RU"/>
        </w:rPr>
        <w:t xml:space="preserve">На своем </w:t>
      </w:r>
      <w:r>
        <w:rPr>
          <w:lang w:val="ru-RU"/>
        </w:rPr>
        <w:t>7-</w:t>
      </w:r>
      <w:r w:rsidRPr="009940EA">
        <w:rPr>
          <w:lang w:val="ru-RU"/>
        </w:rPr>
        <w:t xml:space="preserve">м </w:t>
      </w:r>
      <w:r>
        <w:rPr>
          <w:lang w:val="ru-RU"/>
        </w:rPr>
        <w:t>заседании</w:t>
      </w:r>
      <w:r w:rsidRPr="009940EA">
        <w:rPr>
          <w:lang w:val="ru-RU"/>
        </w:rPr>
        <w:t xml:space="preserve"> </w:t>
      </w:r>
      <w:r>
        <w:rPr>
          <w:lang w:val="ru-RU"/>
        </w:rPr>
        <w:t>Рабоч</w:t>
      </w:r>
      <w:r w:rsidRPr="009940EA">
        <w:rPr>
          <w:lang w:val="ru-RU"/>
        </w:rPr>
        <w:t xml:space="preserve">ая группа </w:t>
      </w:r>
      <w:r w:rsidRPr="00423487">
        <w:rPr>
          <w:color w:val="000000"/>
          <w:lang w:val="ru-RU"/>
        </w:rPr>
        <w:t>II</w:t>
      </w:r>
      <w:r w:rsidRPr="009940EA">
        <w:rPr>
          <w:lang w:val="ru-RU"/>
        </w:rPr>
        <w:t xml:space="preserve"> рассмотрела проект решения, представленный </w:t>
      </w:r>
      <w:r>
        <w:rPr>
          <w:lang w:val="ru-RU"/>
        </w:rPr>
        <w:t xml:space="preserve">ее </w:t>
      </w:r>
      <w:r w:rsidRPr="009940EA">
        <w:rPr>
          <w:lang w:val="ru-RU"/>
        </w:rPr>
        <w:t xml:space="preserve">Председателем, и </w:t>
      </w:r>
      <w:r>
        <w:rPr>
          <w:lang w:val="ru-RU"/>
        </w:rPr>
        <w:t>утвердила</w:t>
      </w:r>
      <w:r w:rsidRPr="009940EA">
        <w:rPr>
          <w:lang w:val="ru-RU"/>
        </w:rPr>
        <w:t xml:space="preserve"> его </w:t>
      </w:r>
      <w:r w:rsidR="0005028E" w:rsidRPr="005C3361">
        <w:rPr>
          <w:szCs w:val="22"/>
          <w:lang w:val="ru-RU"/>
        </w:rPr>
        <w:t>с внесенными устными поправками</w:t>
      </w:r>
      <w:r w:rsidRPr="009940EA">
        <w:rPr>
          <w:lang w:val="ru-RU"/>
        </w:rPr>
        <w:t xml:space="preserve"> </w:t>
      </w:r>
      <w:r>
        <w:rPr>
          <w:lang w:val="ru-RU"/>
        </w:rPr>
        <w:t>для передачи пленарному</w:t>
      </w:r>
      <w:r w:rsidRPr="009940EA">
        <w:rPr>
          <w:lang w:val="ru-RU"/>
        </w:rPr>
        <w:t xml:space="preserve"> заседанию в качестве проекта решения CBD/COP/15/L.13.</w:t>
      </w:r>
    </w:p>
    <w:p w:rsidR="00003485" w:rsidRPr="00BE363B" w:rsidRDefault="00003485" w:rsidP="00003485">
      <w:pPr>
        <w:numPr>
          <w:ilvl w:val="0"/>
          <w:numId w:val="20"/>
        </w:numPr>
        <w:tabs>
          <w:tab w:val="clear" w:pos="360"/>
        </w:tabs>
        <w:spacing w:after="120"/>
        <w:rPr>
          <w:szCs w:val="22"/>
          <w:lang w:val="ru-RU"/>
        </w:rPr>
      </w:pPr>
      <w:r w:rsidRPr="0028159E">
        <w:rPr>
          <w:bCs/>
          <w:kern w:val="22"/>
          <w:szCs w:val="22"/>
          <w:lang w:val="ru-RU"/>
        </w:rPr>
        <w:t xml:space="preserve">В ходе </w:t>
      </w:r>
      <w:r w:rsidRPr="00003485">
        <w:rPr>
          <w:lang w:val="ru-RU"/>
        </w:rPr>
        <w:t>обсуждения</w:t>
      </w:r>
      <w:r w:rsidRPr="0028159E">
        <w:rPr>
          <w:bCs/>
          <w:kern w:val="22"/>
          <w:szCs w:val="22"/>
          <w:lang w:val="ru-RU"/>
        </w:rPr>
        <w:t xml:space="preserve"> </w:t>
      </w:r>
      <w:r>
        <w:rPr>
          <w:bCs/>
          <w:kern w:val="22"/>
          <w:szCs w:val="22"/>
          <w:lang w:val="ru-RU"/>
        </w:rPr>
        <w:t>Рабоч</w:t>
      </w:r>
      <w:r w:rsidRPr="0028159E">
        <w:rPr>
          <w:bCs/>
          <w:kern w:val="22"/>
          <w:szCs w:val="22"/>
          <w:lang w:val="ru-RU"/>
        </w:rPr>
        <w:t xml:space="preserve">ая группа </w:t>
      </w:r>
      <w:r w:rsidRPr="00423487">
        <w:rPr>
          <w:color w:val="000000"/>
          <w:lang w:val="ru-RU"/>
        </w:rPr>
        <w:t>II</w:t>
      </w:r>
      <w:r>
        <w:rPr>
          <w:bCs/>
          <w:kern w:val="22"/>
          <w:szCs w:val="22"/>
          <w:lang w:val="ru-RU"/>
        </w:rPr>
        <w:t xml:space="preserve"> постановила</w:t>
      </w:r>
      <w:r w:rsidRPr="0028159E">
        <w:rPr>
          <w:bCs/>
          <w:kern w:val="22"/>
          <w:szCs w:val="22"/>
          <w:lang w:val="ru-RU"/>
        </w:rPr>
        <w:t xml:space="preserve">, </w:t>
      </w:r>
      <w:r>
        <w:rPr>
          <w:bCs/>
          <w:kern w:val="22"/>
          <w:szCs w:val="22"/>
          <w:lang w:val="ru-RU"/>
        </w:rPr>
        <w:t xml:space="preserve">что </w:t>
      </w:r>
      <w:r w:rsidRPr="0028159E">
        <w:rPr>
          <w:bCs/>
          <w:kern w:val="22"/>
          <w:szCs w:val="22"/>
          <w:lang w:val="ru-RU"/>
        </w:rPr>
        <w:t>в докладе совещания будут отражены следующие замечания представителей.</w:t>
      </w:r>
      <w:r>
        <w:rPr>
          <w:bCs/>
          <w:kern w:val="22"/>
          <w:szCs w:val="22"/>
          <w:lang w:val="ru-RU"/>
        </w:rPr>
        <w:t xml:space="preserve"> </w:t>
      </w:r>
      <w:proofErr w:type="gramStart"/>
      <w:r w:rsidRPr="0028159E">
        <w:rPr>
          <w:bCs/>
          <w:kern w:val="22"/>
          <w:szCs w:val="22"/>
          <w:lang w:val="ru-RU"/>
        </w:rPr>
        <w:t>Представитель Европейского союза</w:t>
      </w:r>
      <w:r>
        <w:rPr>
          <w:bCs/>
          <w:kern w:val="22"/>
          <w:szCs w:val="22"/>
          <w:lang w:val="ru-RU"/>
        </w:rPr>
        <w:t xml:space="preserve">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w:t>
      </w:r>
      <w:r>
        <w:rPr>
          <w:bCs/>
          <w:kern w:val="22"/>
          <w:szCs w:val="22"/>
          <w:lang w:val="ru-RU"/>
        </w:rPr>
        <w:t xml:space="preserve"> </w:t>
      </w:r>
      <w:r w:rsidRPr="0028159E">
        <w:rPr>
          <w:bCs/>
          <w:kern w:val="22"/>
          <w:szCs w:val="22"/>
          <w:lang w:val="ru-RU"/>
        </w:rPr>
        <w:t>подчеркнул, что выявление экологически или биологически значимых морских районов представляет собой географический, а не правовой процесс, результаты которого должны и далее опираться на научно-техническую деятельность и не должны использоваться для предрешения каких-либо вопросов суверенитета, суверенных прав или юрисдикции прибрежных государств или прав других государств.</w:t>
      </w:r>
      <w:proofErr w:type="gramEnd"/>
      <w:r>
        <w:rPr>
          <w:bCs/>
          <w:kern w:val="22"/>
          <w:szCs w:val="22"/>
          <w:lang w:val="ru-RU"/>
        </w:rPr>
        <w:t xml:space="preserve"> </w:t>
      </w:r>
      <w:proofErr w:type="gramStart"/>
      <w:r>
        <w:rPr>
          <w:bCs/>
          <w:kern w:val="22"/>
          <w:szCs w:val="22"/>
          <w:lang w:val="ru-RU"/>
        </w:rPr>
        <w:t>С</w:t>
      </w:r>
      <w:r w:rsidRPr="0028159E">
        <w:rPr>
          <w:bCs/>
          <w:kern w:val="22"/>
          <w:szCs w:val="22"/>
          <w:lang w:val="ru-RU"/>
        </w:rPr>
        <w:t xml:space="preserve">сылаясь на то, что на своем 10-м совещании Конференция Сторон подчеркнула, что в рамках Конвенции Организации Объединенных Наций по морскому праву выявление экологически или биологически значимых морских районов и выбор природоохранных и управленческих мер подпадает под юрисдикцию государств, </w:t>
      </w:r>
      <w:r>
        <w:rPr>
          <w:bCs/>
          <w:kern w:val="22"/>
          <w:szCs w:val="22"/>
          <w:lang w:val="ru-RU"/>
        </w:rPr>
        <w:t>п</w:t>
      </w:r>
      <w:r w:rsidRPr="0028159E">
        <w:rPr>
          <w:bCs/>
          <w:kern w:val="22"/>
          <w:szCs w:val="22"/>
          <w:lang w:val="ru-RU"/>
        </w:rPr>
        <w:t xml:space="preserve">редставитель Соединенного Королевства </w:t>
      </w:r>
      <w:r>
        <w:rPr>
          <w:bCs/>
          <w:kern w:val="22"/>
          <w:szCs w:val="22"/>
          <w:lang w:val="ru-RU"/>
        </w:rPr>
        <w:t>заявила</w:t>
      </w:r>
      <w:r w:rsidRPr="0028159E">
        <w:rPr>
          <w:bCs/>
          <w:kern w:val="22"/>
          <w:szCs w:val="22"/>
          <w:lang w:val="ru-RU"/>
        </w:rPr>
        <w:t>, что ее правительство желает видеть процесс, требующий согласия всех затронутых государств в отношении предложений, в которых экологически или</w:t>
      </w:r>
      <w:proofErr w:type="gramEnd"/>
      <w:r w:rsidRPr="0028159E">
        <w:rPr>
          <w:bCs/>
          <w:kern w:val="22"/>
          <w:szCs w:val="22"/>
          <w:lang w:val="ru-RU"/>
        </w:rPr>
        <w:t xml:space="preserve"> биологически значимые морские районы частично совпадают с </w:t>
      </w:r>
      <w:r w:rsidR="00BE363B">
        <w:rPr>
          <w:bCs/>
          <w:kern w:val="22"/>
          <w:szCs w:val="22"/>
          <w:lang w:val="ru-RU"/>
        </w:rPr>
        <w:t xml:space="preserve">районами </w:t>
      </w:r>
      <w:r w:rsidRPr="0028159E">
        <w:rPr>
          <w:bCs/>
          <w:kern w:val="22"/>
          <w:szCs w:val="22"/>
          <w:lang w:val="ru-RU"/>
        </w:rPr>
        <w:t>их национальной юрисдикци</w:t>
      </w:r>
      <w:r w:rsidR="000F5B9D">
        <w:rPr>
          <w:bCs/>
          <w:kern w:val="22"/>
          <w:szCs w:val="22"/>
          <w:lang w:val="ru-RU"/>
        </w:rPr>
        <w:t>и</w:t>
      </w:r>
      <w:r w:rsidRPr="0028159E">
        <w:rPr>
          <w:bCs/>
          <w:kern w:val="22"/>
          <w:szCs w:val="22"/>
          <w:lang w:val="ru-RU"/>
        </w:rPr>
        <w:t xml:space="preserve"> или приходятся на спорные территории</w:t>
      </w:r>
      <w:r w:rsidR="00BE363B">
        <w:rPr>
          <w:bCs/>
          <w:kern w:val="22"/>
          <w:szCs w:val="22"/>
          <w:lang w:val="ru-RU"/>
        </w:rPr>
        <w:t>.</w:t>
      </w:r>
    </w:p>
    <w:p w:rsidR="00BE363B" w:rsidRDefault="00BE363B" w:rsidP="00003485">
      <w:pPr>
        <w:numPr>
          <w:ilvl w:val="0"/>
          <w:numId w:val="20"/>
        </w:numPr>
        <w:tabs>
          <w:tab w:val="clear" w:pos="360"/>
        </w:tabs>
        <w:spacing w:after="120"/>
        <w:rPr>
          <w:szCs w:val="22"/>
          <w:lang w:val="ru-RU"/>
        </w:rPr>
      </w:pPr>
      <w:r w:rsidRPr="00BE363B">
        <w:rPr>
          <w:szCs w:val="22"/>
          <w:lang w:val="ru-RU"/>
        </w:rPr>
        <w:t>На своем 5-м пленарном заседании Конференция Сторон приняла проект решения в качестве решения 15/25.</w:t>
      </w:r>
    </w:p>
    <w:p w:rsidR="00537625" w:rsidRPr="00E306B7" w:rsidRDefault="00537625" w:rsidP="00537625">
      <w:pPr>
        <w:pStyle w:val="5"/>
        <w:numPr>
          <w:ilvl w:val="0"/>
          <w:numId w:val="0"/>
        </w:numPr>
        <w:rPr>
          <w:lang w:val="ru-RU"/>
        </w:rPr>
      </w:pPr>
      <w:r w:rsidRPr="00537625">
        <w:t>2</w:t>
      </w:r>
      <w:r>
        <w:rPr>
          <w:lang w:val="ru-RU"/>
        </w:rPr>
        <w:t>.</w:t>
      </w:r>
      <w:r>
        <w:rPr>
          <w:lang w:val="ru-RU"/>
        </w:rPr>
        <w:tab/>
      </w:r>
      <w:r w:rsidRPr="00E306B7">
        <w:rPr>
          <w:lang w:val="ru-RU"/>
        </w:rPr>
        <w:t>Экологически или биологически значимые морские районы: дальнейшая работа</w:t>
      </w:r>
    </w:p>
    <w:p w:rsidR="00537625" w:rsidRPr="00423487" w:rsidRDefault="00537625" w:rsidP="00537625">
      <w:pPr>
        <w:numPr>
          <w:ilvl w:val="0"/>
          <w:numId w:val="20"/>
        </w:numPr>
        <w:tabs>
          <w:tab w:val="clear" w:pos="360"/>
        </w:tabs>
        <w:spacing w:after="120"/>
        <w:rPr>
          <w:bCs/>
          <w:kern w:val="22"/>
          <w:szCs w:val="22"/>
          <w:lang w:val="ru-RU"/>
        </w:rPr>
      </w:pPr>
      <w:r w:rsidRPr="00423487">
        <w:rPr>
          <w:color w:val="000000"/>
          <w:lang w:val="ru-RU"/>
        </w:rPr>
        <w:t>При рассмотрении</w:t>
      </w:r>
      <w:r w:rsidRPr="00423487">
        <w:rPr>
          <w:lang w:val="ru-RU"/>
        </w:rPr>
        <w:t xml:space="preserve"> второй части этого подпункта </w:t>
      </w:r>
      <w:r>
        <w:rPr>
          <w:lang w:val="ru-RU"/>
        </w:rPr>
        <w:t>Рабоч</w:t>
      </w:r>
      <w:r w:rsidRPr="00423487">
        <w:rPr>
          <w:lang w:val="ru-RU"/>
        </w:rPr>
        <w:t xml:space="preserve">ей группе </w:t>
      </w:r>
      <w:r w:rsidRPr="00423487">
        <w:rPr>
          <w:color w:val="000000"/>
          <w:lang w:val="ru-RU"/>
        </w:rPr>
        <w:t>II</w:t>
      </w:r>
      <w:r w:rsidRPr="00423487">
        <w:rPr>
          <w:lang w:val="ru-RU"/>
        </w:rPr>
        <w:t xml:space="preserve"> была представлена рекомендация</w:t>
      </w:r>
      <w:r w:rsidRPr="00423487">
        <w:rPr>
          <w:color w:val="000000"/>
          <w:lang w:val="ru-RU"/>
        </w:rPr>
        <w:t> 24/10 Вспомогательного органа по научным, техническим и технологическим консультациям, приведенная в докладе Вспомогательного органа о его 24-м совещании (</w:t>
      </w:r>
      <w:r w:rsidRPr="00423487">
        <w:rPr>
          <w:lang w:val="ru-RU"/>
        </w:rPr>
        <w:t>CBD/SBSTTA/24/12)</w:t>
      </w:r>
      <w:r>
        <w:rPr>
          <w:lang w:val="ru-RU"/>
        </w:rPr>
        <w:t>, а также</w:t>
      </w:r>
      <w:r w:rsidRPr="00423487">
        <w:rPr>
          <w:color w:val="000000"/>
          <w:lang w:val="ru-RU"/>
        </w:rPr>
        <w:t xml:space="preserve"> доклад онлайнового дискуссионного форума по экологически и биологически значимым морским районам в рамках подготовки к 15-му совещанию Конференции Сторон (CBD/EBSA/OM/2022/2/1) и предложения, представленные Сторонами и наблюдателями в отношении экологически или биологически значимых морских районов в рамках пункта 6 повестки дня 24-го сов</w:t>
      </w:r>
      <w:r>
        <w:rPr>
          <w:color w:val="000000"/>
          <w:lang w:val="ru-RU"/>
        </w:rPr>
        <w:t xml:space="preserve">ещания Вспомогательного органа </w:t>
      </w:r>
      <w:r w:rsidRPr="00423487">
        <w:rPr>
          <w:color w:val="000000"/>
          <w:lang w:val="ru-RU"/>
        </w:rPr>
        <w:t>(CBD/SBSTTA/24/INF/41).</w:t>
      </w:r>
    </w:p>
    <w:p w:rsidR="00537625" w:rsidRPr="00423487" w:rsidRDefault="00537625" w:rsidP="00537625">
      <w:pPr>
        <w:numPr>
          <w:ilvl w:val="0"/>
          <w:numId w:val="20"/>
        </w:numPr>
        <w:tabs>
          <w:tab w:val="clear" w:pos="360"/>
        </w:tabs>
        <w:spacing w:after="120"/>
        <w:rPr>
          <w:szCs w:val="22"/>
          <w:lang w:val="ru-RU"/>
        </w:rPr>
      </w:pPr>
      <w:r w:rsidRPr="00423487">
        <w:rPr>
          <w:lang w:val="ru-RU"/>
        </w:rPr>
        <w:t xml:space="preserve">Рабочая группа </w:t>
      </w:r>
      <w:r w:rsidRPr="00423487">
        <w:rPr>
          <w:color w:val="000000"/>
          <w:lang w:val="ru-RU"/>
        </w:rPr>
        <w:t>II</w:t>
      </w:r>
      <w:r w:rsidRPr="00423487">
        <w:rPr>
          <w:lang w:val="ru-RU"/>
        </w:rPr>
        <w:t xml:space="preserve"> </w:t>
      </w:r>
      <w:r>
        <w:rPr>
          <w:lang w:val="ru-RU"/>
        </w:rPr>
        <w:t xml:space="preserve">учредила </w:t>
      </w:r>
      <w:r w:rsidRPr="00423487">
        <w:rPr>
          <w:lang w:val="ru-RU"/>
        </w:rPr>
        <w:t xml:space="preserve">контактную группу под председательством </w:t>
      </w:r>
      <w:proofErr w:type="spellStart"/>
      <w:r w:rsidRPr="00423487">
        <w:rPr>
          <w:lang w:val="ru-RU"/>
        </w:rPr>
        <w:t>Мари</w:t>
      </w:r>
      <w:r>
        <w:rPr>
          <w:lang w:val="ru-RU"/>
        </w:rPr>
        <w:t>-</w:t>
      </w:r>
      <w:r w:rsidRPr="00423487">
        <w:rPr>
          <w:lang w:val="ru-RU"/>
        </w:rPr>
        <w:t>Мэй</w:t>
      </w:r>
      <w:proofErr w:type="spellEnd"/>
      <w:r w:rsidRPr="00423487">
        <w:rPr>
          <w:lang w:val="ru-RU"/>
        </w:rPr>
        <w:t xml:space="preserve"> </w:t>
      </w:r>
      <w:proofErr w:type="spellStart"/>
      <w:r>
        <w:rPr>
          <w:lang w:val="ru-RU"/>
        </w:rPr>
        <w:t>Джереми</w:t>
      </w:r>
      <w:proofErr w:type="spellEnd"/>
      <w:r w:rsidRPr="00423487">
        <w:rPr>
          <w:lang w:val="ru-RU"/>
        </w:rPr>
        <w:t xml:space="preserve"> (Сейшельские Острова) и Рене Сове (Канада), которой будет поручено обсудить нерешенные вопросы и подготовить проект решения на основе работы Вспомогательного органа и </w:t>
      </w:r>
      <w:r w:rsidR="000F5B9D">
        <w:rPr>
          <w:lang w:val="ru-RU"/>
        </w:rPr>
        <w:t>итогов</w:t>
      </w:r>
      <w:r w:rsidRPr="00423487">
        <w:rPr>
          <w:lang w:val="ru-RU"/>
        </w:rPr>
        <w:t xml:space="preserve"> онлайнового </w:t>
      </w:r>
      <w:r>
        <w:rPr>
          <w:lang w:val="ru-RU"/>
        </w:rPr>
        <w:t xml:space="preserve">дискуссионного </w:t>
      </w:r>
      <w:r w:rsidRPr="00423487">
        <w:rPr>
          <w:lang w:val="ru-RU"/>
        </w:rPr>
        <w:t>форума.</w:t>
      </w:r>
    </w:p>
    <w:p w:rsidR="00537625" w:rsidRPr="00423487" w:rsidRDefault="00537625" w:rsidP="00537625">
      <w:pPr>
        <w:numPr>
          <w:ilvl w:val="0"/>
          <w:numId w:val="20"/>
        </w:numPr>
        <w:tabs>
          <w:tab w:val="clear" w:pos="360"/>
        </w:tabs>
        <w:spacing w:after="120"/>
        <w:rPr>
          <w:szCs w:val="22"/>
          <w:lang w:val="ru-RU"/>
        </w:rPr>
      </w:pPr>
      <w:r w:rsidRPr="00423487">
        <w:rPr>
          <w:lang w:val="ru-RU"/>
        </w:rPr>
        <w:t>На сво</w:t>
      </w:r>
      <w:r w:rsidR="000F5B9D">
        <w:rPr>
          <w:lang w:val="ru-RU"/>
        </w:rPr>
        <w:t>е</w:t>
      </w:r>
      <w:r w:rsidRPr="00423487">
        <w:rPr>
          <w:lang w:val="ru-RU"/>
        </w:rPr>
        <w:t xml:space="preserve">м </w:t>
      </w:r>
      <w:r w:rsidR="0051524A">
        <w:rPr>
          <w:lang w:val="ru-RU"/>
        </w:rPr>
        <w:t>6-</w:t>
      </w:r>
      <w:r w:rsidRPr="00423487">
        <w:rPr>
          <w:lang w:val="ru-RU"/>
        </w:rPr>
        <w:t xml:space="preserve">м </w:t>
      </w:r>
      <w:r w:rsidR="0051524A">
        <w:rPr>
          <w:lang w:val="ru-RU"/>
        </w:rPr>
        <w:t xml:space="preserve">и 7-м </w:t>
      </w:r>
      <w:r>
        <w:rPr>
          <w:lang w:val="ru-RU"/>
        </w:rPr>
        <w:t>заседании</w:t>
      </w:r>
      <w:r w:rsidRPr="00423487">
        <w:rPr>
          <w:lang w:val="ru-RU"/>
        </w:rPr>
        <w:t xml:space="preserve"> </w:t>
      </w:r>
      <w:r>
        <w:rPr>
          <w:lang w:val="ru-RU"/>
        </w:rPr>
        <w:t>Рабоч</w:t>
      </w:r>
      <w:r w:rsidRPr="00423487">
        <w:rPr>
          <w:lang w:val="ru-RU"/>
        </w:rPr>
        <w:t xml:space="preserve">ая группа </w:t>
      </w:r>
      <w:r w:rsidRPr="00423487">
        <w:rPr>
          <w:color w:val="000000"/>
          <w:lang w:val="ru-RU"/>
        </w:rPr>
        <w:t>II</w:t>
      </w:r>
      <w:r w:rsidRPr="00423487">
        <w:rPr>
          <w:lang w:val="ru-RU"/>
        </w:rPr>
        <w:t xml:space="preserve"> заслушала предварительны</w:t>
      </w:r>
      <w:r w:rsidR="00B93FF0">
        <w:rPr>
          <w:lang w:val="ru-RU"/>
        </w:rPr>
        <w:t>е</w:t>
      </w:r>
      <w:r w:rsidRPr="00423487">
        <w:rPr>
          <w:lang w:val="ru-RU"/>
        </w:rPr>
        <w:t xml:space="preserve"> доклад</w:t>
      </w:r>
      <w:r w:rsidR="00B93FF0">
        <w:rPr>
          <w:lang w:val="ru-RU"/>
        </w:rPr>
        <w:t>ы</w:t>
      </w:r>
      <w:r w:rsidRPr="00423487">
        <w:rPr>
          <w:lang w:val="ru-RU"/>
        </w:rPr>
        <w:t xml:space="preserve"> о работе контактной группы.</w:t>
      </w:r>
    </w:p>
    <w:p w:rsidR="00537625" w:rsidRPr="00287B32" w:rsidRDefault="00537625" w:rsidP="00537625">
      <w:pPr>
        <w:numPr>
          <w:ilvl w:val="0"/>
          <w:numId w:val="20"/>
        </w:numPr>
        <w:tabs>
          <w:tab w:val="clear" w:pos="360"/>
        </w:tabs>
        <w:spacing w:after="120"/>
        <w:rPr>
          <w:szCs w:val="22"/>
          <w:lang w:val="ru-RU"/>
        </w:rPr>
      </w:pPr>
      <w:proofErr w:type="gramStart"/>
      <w:r w:rsidRPr="00287B32">
        <w:rPr>
          <w:lang w:val="ru-RU"/>
        </w:rPr>
        <w:t xml:space="preserve">На своем </w:t>
      </w:r>
      <w:r w:rsidR="00B93FF0">
        <w:rPr>
          <w:lang w:val="ru-RU"/>
        </w:rPr>
        <w:t>8-</w:t>
      </w:r>
      <w:r w:rsidRPr="00287B32">
        <w:rPr>
          <w:lang w:val="ru-RU"/>
        </w:rPr>
        <w:t xml:space="preserve">м </w:t>
      </w:r>
      <w:r>
        <w:rPr>
          <w:lang w:val="ru-RU"/>
        </w:rPr>
        <w:t>заседании</w:t>
      </w:r>
      <w:r w:rsidRPr="00287B32">
        <w:rPr>
          <w:lang w:val="ru-RU"/>
        </w:rPr>
        <w:t xml:space="preserve"> 13 декабря </w:t>
      </w:r>
      <w:r>
        <w:rPr>
          <w:lang w:val="ru-RU"/>
        </w:rPr>
        <w:t>Рабоч</w:t>
      </w:r>
      <w:r w:rsidRPr="00287B32">
        <w:rPr>
          <w:lang w:val="ru-RU"/>
        </w:rPr>
        <w:t xml:space="preserve">ая группа </w:t>
      </w:r>
      <w:r w:rsidRPr="00423487">
        <w:rPr>
          <w:color w:val="000000"/>
          <w:lang w:val="ru-RU"/>
        </w:rPr>
        <w:t>II</w:t>
      </w:r>
      <w:r w:rsidRPr="00287B32">
        <w:rPr>
          <w:lang w:val="ru-RU"/>
        </w:rPr>
        <w:t xml:space="preserve"> рассмотрела проект решения, представленный </w:t>
      </w:r>
      <w:r w:rsidR="00B93FF0">
        <w:rPr>
          <w:lang w:val="ru-RU"/>
        </w:rPr>
        <w:t xml:space="preserve">ее </w:t>
      </w:r>
      <w:r w:rsidRPr="00287B32">
        <w:rPr>
          <w:lang w:val="ru-RU"/>
        </w:rPr>
        <w:t xml:space="preserve">Председателем, и </w:t>
      </w:r>
      <w:r>
        <w:rPr>
          <w:lang w:val="ru-RU"/>
        </w:rPr>
        <w:t>утвердила</w:t>
      </w:r>
      <w:r w:rsidRPr="00287B32">
        <w:rPr>
          <w:lang w:val="ru-RU"/>
        </w:rPr>
        <w:t xml:space="preserve"> его </w:t>
      </w:r>
      <w:r w:rsidR="000F5B9D">
        <w:rPr>
          <w:szCs w:val="22"/>
          <w:lang w:val="ru-RU"/>
        </w:rPr>
        <w:t>с внесенным устными поправками</w:t>
      </w:r>
      <w:r w:rsidRPr="00287B32">
        <w:rPr>
          <w:lang w:val="ru-RU"/>
        </w:rPr>
        <w:t xml:space="preserve"> </w:t>
      </w:r>
      <w:r>
        <w:rPr>
          <w:lang w:val="ru-RU"/>
        </w:rPr>
        <w:t>для передачи пленарному</w:t>
      </w:r>
      <w:r w:rsidRPr="00287B32">
        <w:rPr>
          <w:lang w:val="ru-RU"/>
        </w:rPr>
        <w:t xml:space="preserve"> заседанию в качестве проекта решения </w:t>
      </w:r>
      <w:r w:rsidRPr="00287B32">
        <w:t>CBD</w:t>
      </w:r>
      <w:r w:rsidRPr="00287B32">
        <w:rPr>
          <w:lang w:val="ru-RU"/>
        </w:rPr>
        <w:t>/</w:t>
      </w:r>
      <w:r w:rsidRPr="00287B32">
        <w:t>COP</w:t>
      </w:r>
      <w:r w:rsidRPr="00287B32">
        <w:rPr>
          <w:lang w:val="ru-RU"/>
        </w:rPr>
        <w:t>/15/</w:t>
      </w:r>
      <w:r w:rsidRPr="00287B32">
        <w:t>L</w:t>
      </w:r>
      <w:r w:rsidRPr="00287B32">
        <w:rPr>
          <w:lang w:val="ru-RU"/>
        </w:rPr>
        <w:t>.14.</w:t>
      </w:r>
      <w:proofErr w:type="gramEnd"/>
    </w:p>
    <w:p w:rsidR="00537625" w:rsidRDefault="00537625" w:rsidP="00537625">
      <w:pPr>
        <w:numPr>
          <w:ilvl w:val="0"/>
          <w:numId w:val="20"/>
        </w:numPr>
        <w:tabs>
          <w:tab w:val="clear" w:pos="360"/>
        </w:tabs>
        <w:spacing w:after="120"/>
        <w:rPr>
          <w:lang w:val="ru-RU"/>
        </w:rPr>
      </w:pPr>
      <w:r>
        <w:rPr>
          <w:bCs/>
          <w:lang w:val="ru-RU"/>
        </w:rPr>
        <w:t>Рабочая</w:t>
      </w:r>
      <w:r w:rsidRPr="00A7676E">
        <w:rPr>
          <w:bCs/>
          <w:lang w:val="ru-RU"/>
        </w:rPr>
        <w:t xml:space="preserve"> </w:t>
      </w:r>
      <w:r>
        <w:rPr>
          <w:bCs/>
          <w:lang w:val="ru-RU"/>
        </w:rPr>
        <w:t>группа</w:t>
      </w:r>
      <w:r w:rsidRPr="00A7676E">
        <w:rPr>
          <w:bCs/>
          <w:lang w:val="ru-RU"/>
        </w:rPr>
        <w:t xml:space="preserve"> </w:t>
      </w:r>
      <w:r w:rsidRPr="00423487">
        <w:rPr>
          <w:color w:val="000000"/>
          <w:lang w:val="ru-RU"/>
        </w:rPr>
        <w:t>II</w:t>
      </w:r>
      <w:r>
        <w:rPr>
          <w:bCs/>
          <w:lang w:val="ru-RU"/>
        </w:rPr>
        <w:t xml:space="preserve"> договорилась</w:t>
      </w:r>
      <w:r w:rsidRPr="00A7676E">
        <w:rPr>
          <w:bCs/>
          <w:lang w:val="ru-RU"/>
        </w:rPr>
        <w:t xml:space="preserve"> </w:t>
      </w:r>
      <w:r>
        <w:rPr>
          <w:bCs/>
          <w:lang w:val="ru-RU"/>
        </w:rPr>
        <w:t>отразить</w:t>
      </w:r>
      <w:r w:rsidRPr="00A7676E">
        <w:rPr>
          <w:bCs/>
          <w:lang w:val="ru-RU"/>
        </w:rPr>
        <w:t xml:space="preserve"> </w:t>
      </w:r>
      <w:r>
        <w:rPr>
          <w:bCs/>
          <w:lang w:val="ru-RU"/>
        </w:rPr>
        <w:t>в</w:t>
      </w:r>
      <w:r w:rsidRPr="00A7676E">
        <w:rPr>
          <w:bCs/>
          <w:lang w:val="ru-RU"/>
        </w:rPr>
        <w:t xml:space="preserve"> </w:t>
      </w:r>
      <w:r>
        <w:rPr>
          <w:bCs/>
          <w:lang w:val="ru-RU"/>
        </w:rPr>
        <w:t>настоящем</w:t>
      </w:r>
      <w:r w:rsidRPr="00A7676E">
        <w:rPr>
          <w:bCs/>
          <w:lang w:val="ru-RU"/>
        </w:rPr>
        <w:t xml:space="preserve"> </w:t>
      </w:r>
      <w:r>
        <w:rPr>
          <w:bCs/>
          <w:lang w:val="ru-RU"/>
        </w:rPr>
        <w:t>докладе</w:t>
      </w:r>
      <w:r w:rsidRPr="00A7676E">
        <w:rPr>
          <w:bCs/>
          <w:lang w:val="ru-RU"/>
        </w:rPr>
        <w:t xml:space="preserve"> </w:t>
      </w:r>
      <w:r>
        <w:rPr>
          <w:bCs/>
          <w:lang w:val="ru-RU"/>
        </w:rPr>
        <w:t>комментарии</w:t>
      </w:r>
      <w:r w:rsidRPr="00A7676E">
        <w:rPr>
          <w:bCs/>
          <w:lang w:val="ru-RU"/>
        </w:rPr>
        <w:t xml:space="preserve"> </w:t>
      </w:r>
      <w:r>
        <w:rPr>
          <w:bCs/>
          <w:lang w:val="ru-RU"/>
        </w:rPr>
        <w:t>Председателя</w:t>
      </w:r>
      <w:r w:rsidRPr="00A7676E">
        <w:rPr>
          <w:bCs/>
          <w:lang w:val="ru-RU"/>
        </w:rPr>
        <w:t xml:space="preserve">, </w:t>
      </w:r>
      <w:r>
        <w:rPr>
          <w:bCs/>
          <w:lang w:val="ru-RU"/>
        </w:rPr>
        <w:t>в</w:t>
      </w:r>
      <w:r w:rsidRPr="00A7676E">
        <w:rPr>
          <w:bCs/>
          <w:lang w:val="ru-RU"/>
        </w:rPr>
        <w:t xml:space="preserve"> </w:t>
      </w:r>
      <w:r>
        <w:rPr>
          <w:bCs/>
          <w:lang w:val="ru-RU"/>
        </w:rPr>
        <w:t>которых</w:t>
      </w:r>
      <w:r w:rsidRPr="00A7676E">
        <w:rPr>
          <w:bCs/>
          <w:lang w:val="ru-RU"/>
        </w:rPr>
        <w:t xml:space="preserve"> </w:t>
      </w:r>
      <w:r w:rsidRPr="00537625">
        <w:rPr>
          <w:lang w:val="ru-RU"/>
        </w:rPr>
        <w:t>признается</w:t>
      </w:r>
      <w:r w:rsidRPr="00A7676E">
        <w:rPr>
          <w:bCs/>
          <w:lang w:val="ru-RU"/>
        </w:rPr>
        <w:t xml:space="preserve"> </w:t>
      </w:r>
      <w:r>
        <w:rPr>
          <w:bCs/>
          <w:lang w:val="ru-RU"/>
        </w:rPr>
        <w:t>выраженное представителями</w:t>
      </w:r>
      <w:r w:rsidRPr="00A7676E">
        <w:rPr>
          <w:bCs/>
          <w:lang w:val="ru-RU"/>
        </w:rPr>
        <w:t xml:space="preserve"> </w:t>
      </w:r>
      <w:r>
        <w:rPr>
          <w:bCs/>
          <w:lang w:val="ru-RU"/>
        </w:rPr>
        <w:t xml:space="preserve">недовольство </w:t>
      </w:r>
      <w:r w:rsidRPr="00A7676E">
        <w:rPr>
          <w:bCs/>
          <w:lang w:val="ru-RU"/>
        </w:rPr>
        <w:t xml:space="preserve">по поводу нехватки времени для обсуждения </w:t>
      </w:r>
      <w:r>
        <w:rPr>
          <w:lang w:val="ru-RU"/>
        </w:rPr>
        <w:t>проекта процедур</w:t>
      </w:r>
      <w:r w:rsidRPr="00A7676E">
        <w:rPr>
          <w:lang w:val="ru-RU"/>
        </w:rPr>
        <w:t xml:space="preserve"> изменения описаний экологически или биологически значимых морских районов и описания новых районов</w:t>
      </w:r>
      <w:r>
        <w:rPr>
          <w:snapToGrid w:val="0"/>
          <w:lang w:val="ru-RU"/>
        </w:rPr>
        <w:t xml:space="preserve"> и</w:t>
      </w:r>
      <w:r>
        <w:rPr>
          <w:lang w:val="ru-RU"/>
        </w:rPr>
        <w:t xml:space="preserve"> </w:t>
      </w:r>
      <w:r w:rsidR="00B93FF0">
        <w:rPr>
          <w:lang w:val="ru-RU"/>
        </w:rPr>
        <w:t xml:space="preserve">их просьба </w:t>
      </w:r>
      <w:r>
        <w:rPr>
          <w:lang w:val="ru-RU"/>
        </w:rPr>
        <w:t>выделить достаточно времени для</w:t>
      </w:r>
      <w:r w:rsidRPr="00A7676E">
        <w:rPr>
          <w:lang w:val="ru-RU"/>
        </w:rPr>
        <w:t xml:space="preserve"> </w:t>
      </w:r>
      <w:r>
        <w:rPr>
          <w:lang w:val="ru-RU"/>
        </w:rPr>
        <w:t>обсуждения этого вопроса на 16-м совещании Конференции Сторон, а также</w:t>
      </w:r>
      <w:r w:rsidRPr="00A7676E">
        <w:rPr>
          <w:lang w:val="ru-RU"/>
        </w:rPr>
        <w:t xml:space="preserve"> </w:t>
      </w:r>
      <w:r>
        <w:rPr>
          <w:lang w:val="ru-RU"/>
        </w:rPr>
        <w:t xml:space="preserve">на предшествующих совещаниях </w:t>
      </w:r>
      <w:r w:rsidR="00B93FF0">
        <w:rPr>
          <w:lang w:val="ru-RU"/>
        </w:rPr>
        <w:t xml:space="preserve">ее </w:t>
      </w:r>
      <w:r>
        <w:rPr>
          <w:lang w:val="ru-RU"/>
        </w:rPr>
        <w:t xml:space="preserve">вспомогательных органов </w:t>
      </w:r>
      <w:r w:rsidRPr="008E62DC">
        <w:rPr>
          <w:lang w:val="ru-RU"/>
        </w:rPr>
        <w:t xml:space="preserve">с целью доработки и принятия процедур изменения </w:t>
      </w:r>
      <w:r w:rsidR="00B93FF0">
        <w:rPr>
          <w:lang w:val="ru-RU"/>
        </w:rPr>
        <w:t xml:space="preserve">этих </w:t>
      </w:r>
      <w:r w:rsidRPr="008E62DC">
        <w:rPr>
          <w:lang w:val="ru-RU"/>
        </w:rPr>
        <w:t xml:space="preserve">описаний на </w:t>
      </w:r>
      <w:r>
        <w:rPr>
          <w:lang w:val="ru-RU"/>
        </w:rPr>
        <w:t>16-м</w:t>
      </w:r>
      <w:r w:rsidR="00B93FF0">
        <w:rPr>
          <w:lang w:val="ru-RU"/>
        </w:rPr>
        <w:t xml:space="preserve"> совещании</w:t>
      </w:r>
      <w:r w:rsidRPr="008E62DC">
        <w:rPr>
          <w:lang w:val="ru-RU"/>
        </w:rPr>
        <w:t>.</w:t>
      </w:r>
    </w:p>
    <w:p w:rsidR="00B93FF0" w:rsidRPr="00537625" w:rsidRDefault="00B93FF0" w:rsidP="00537625">
      <w:pPr>
        <w:numPr>
          <w:ilvl w:val="0"/>
          <w:numId w:val="20"/>
        </w:numPr>
        <w:tabs>
          <w:tab w:val="clear" w:pos="360"/>
        </w:tabs>
        <w:spacing w:after="120"/>
        <w:rPr>
          <w:lang w:val="ru-RU"/>
        </w:rPr>
      </w:pPr>
      <w:r w:rsidRPr="00B93FF0">
        <w:rPr>
          <w:lang w:val="ru-RU"/>
        </w:rPr>
        <w:lastRenderedPageBreak/>
        <w:t xml:space="preserve">На своем 5-м пленарном заседании Конференция Сторон приняла проект решения с </w:t>
      </w:r>
      <w:r>
        <w:rPr>
          <w:lang w:val="ru-RU"/>
        </w:rPr>
        <w:t xml:space="preserve">внесенными в него </w:t>
      </w:r>
      <w:r w:rsidRPr="00B93FF0">
        <w:rPr>
          <w:lang w:val="ru-RU"/>
        </w:rPr>
        <w:t>устными поправками в качестве решения 15/26</w:t>
      </w:r>
      <w:r>
        <w:rPr>
          <w:lang w:val="ru-RU"/>
        </w:rPr>
        <w:t>.</w:t>
      </w:r>
    </w:p>
    <w:p w:rsidR="00EB179D" w:rsidRPr="00563703" w:rsidRDefault="004C7DC2" w:rsidP="00BC693E">
      <w:pPr>
        <w:pStyle w:val="2"/>
        <w:tabs>
          <w:tab w:val="clear" w:pos="720"/>
        </w:tabs>
        <w:spacing w:before="240"/>
        <w:rPr>
          <w:iCs w:val="0"/>
          <w:szCs w:val="22"/>
          <w:lang w:val="ru-RU"/>
        </w:rPr>
      </w:pPr>
      <w:r w:rsidRPr="00BC693E">
        <w:rPr>
          <w:iCs w:val="0"/>
          <w:szCs w:val="22"/>
          <w:lang w:val="en-US"/>
        </w:rPr>
        <w:t>B</w:t>
      </w:r>
      <w:r w:rsidRPr="00563703">
        <w:rPr>
          <w:iCs w:val="0"/>
          <w:szCs w:val="22"/>
          <w:lang w:val="ru-RU"/>
        </w:rPr>
        <w:t>.</w:t>
      </w:r>
      <w:r w:rsidRPr="00563703">
        <w:rPr>
          <w:iCs w:val="0"/>
          <w:szCs w:val="22"/>
          <w:lang w:val="ru-RU"/>
        </w:rPr>
        <w:tab/>
      </w:r>
      <w:r w:rsidR="00F531F0" w:rsidRPr="00563703">
        <w:rPr>
          <w:iCs w:val="0"/>
          <w:szCs w:val="22"/>
          <w:lang w:val="ru-RU"/>
        </w:rPr>
        <w:t>Сохранение и устойчивое использование морского и прибрежного биоразнообразия</w:t>
      </w:r>
    </w:p>
    <w:p w:rsidR="00672769" w:rsidRPr="00423487" w:rsidRDefault="00672769" w:rsidP="00672769">
      <w:pPr>
        <w:numPr>
          <w:ilvl w:val="0"/>
          <w:numId w:val="20"/>
        </w:numPr>
        <w:tabs>
          <w:tab w:val="clear" w:pos="360"/>
        </w:tabs>
        <w:spacing w:after="120"/>
        <w:rPr>
          <w:bCs/>
          <w:kern w:val="22"/>
          <w:szCs w:val="22"/>
          <w:lang w:val="ru-RU"/>
        </w:rPr>
      </w:pPr>
      <w:r w:rsidRPr="00423487">
        <w:rPr>
          <w:color w:val="000000"/>
          <w:lang w:val="ru-RU"/>
        </w:rPr>
        <w:t>Рабочая групп</w:t>
      </w:r>
      <w:r>
        <w:rPr>
          <w:color w:val="000000"/>
          <w:lang w:val="ru-RU"/>
        </w:rPr>
        <w:t>а II рассмотрела подпункт 20 </w:t>
      </w:r>
      <w:r>
        <w:rPr>
          <w:color w:val="000000"/>
          <w:lang w:val="es-ES"/>
        </w:rPr>
        <w:t>B</w:t>
      </w:r>
      <w:r w:rsidRPr="00423487">
        <w:rPr>
          <w:color w:val="000000"/>
          <w:lang w:val="ru-RU"/>
        </w:rPr>
        <w:t xml:space="preserve"> </w:t>
      </w:r>
      <w:r w:rsidR="002945FD" w:rsidRPr="005C3361">
        <w:rPr>
          <w:szCs w:val="22"/>
          <w:lang w:val="ru-RU"/>
        </w:rPr>
        <w:t>повестки дня</w:t>
      </w:r>
      <w:r w:rsidR="002945FD">
        <w:rPr>
          <w:color w:val="000000"/>
          <w:lang w:val="ru-RU"/>
        </w:rPr>
        <w:t xml:space="preserve"> </w:t>
      </w:r>
      <w:r>
        <w:rPr>
          <w:color w:val="000000"/>
          <w:lang w:val="ru-RU"/>
        </w:rPr>
        <w:t xml:space="preserve">на своем </w:t>
      </w:r>
      <w:r w:rsidR="00821F2C">
        <w:rPr>
          <w:color w:val="000000"/>
          <w:lang w:val="ru-RU"/>
        </w:rPr>
        <w:t>1-</w:t>
      </w:r>
      <w:r>
        <w:rPr>
          <w:color w:val="000000"/>
          <w:lang w:val="ru-RU"/>
        </w:rPr>
        <w:t>м заседании</w:t>
      </w:r>
      <w:r w:rsidRPr="00423487">
        <w:rPr>
          <w:color w:val="000000"/>
          <w:lang w:val="ru-RU"/>
        </w:rPr>
        <w:t xml:space="preserve">. </w:t>
      </w:r>
      <w:proofErr w:type="gramStart"/>
      <w:r>
        <w:rPr>
          <w:lang w:val="ru-RU"/>
        </w:rPr>
        <w:t>Рабоч</w:t>
      </w:r>
      <w:r w:rsidRPr="00423487">
        <w:rPr>
          <w:lang w:val="ru-RU"/>
        </w:rPr>
        <w:t>ей группе был</w:t>
      </w:r>
      <w:r w:rsidR="007C3DF9">
        <w:rPr>
          <w:lang w:val="ru-RU"/>
        </w:rPr>
        <w:t>и</w:t>
      </w:r>
      <w:r w:rsidRPr="00423487">
        <w:rPr>
          <w:lang w:val="ru-RU"/>
        </w:rPr>
        <w:t xml:space="preserve"> представлен</w:t>
      </w:r>
      <w:r w:rsidR="007C3DF9">
        <w:rPr>
          <w:lang w:val="ru-RU"/>
        </w:rPr>
        <w:t>ы</w:t>
      </w:r>
      <w:r w:rsidRPr="00423487">
        <w:rPr>
          <w:lang w:val="ru-RU"/>
        </w:rPr>
        <w:t xml:space="preserve"> рекомендация</w:t>
      </w:r>
      <w:r w:rsidRPr="00423487">
        <w:rPr>
          <w:color w:val="000000"/>
          <w:lang w:val="ru-RU"/>
        </w:rPr>
        <w:t xml:space="preserve"> 23/9 Вспомогательного органа по научным, техническим и технологическим консультациям, приведенная в докладе Вспомогательного органа о его 23-м совещании (</w:t>
      </w:r>
      <w:r w:rsidRPr="00423487">
        <w:rPr>
          <w:lang w:val="ru-RU"/>
        </w:rPr>
        <w:t>CBD/SBSTTA/23/9)</w:t>
      </w:r>
      <w:r w:rsidR="00821F2C">
        <w:rPr>
          <w:color w:val="000000"/>
          <w:lang w:val="ru-RU"/>
        </w:rPr>
        <w:t>, а также</w:t>
      </w:r>
      <w:r w:rsidRPr="00423487">
        <w:rPr>
          <w:color w:val="000000"/>
          <w:lang w:val="ru-RU"/>
        </w:rPr>
        <w:t xml:space="preserve"> доклад онлайнового дискуссионного форума по сохранению и устойчивому использованию морского и прибрежного биоразнообразия в рамках подготовки к 15-му совещанию Конференции Сторон (CBD/MCB/OM/2022/1/1) и предложения, представленные</w:t>
      </w:r>
      <w:proofErr w:type="gramEnd"/>
      <w:r w:rsidRPr="00423487">
        <w:rPr>
          <w:color w:val="000000"/>
          <w:lang w:val="ru-RU"/>
        </w:rPr>
        <w:t xml:space="preserve"> Сторонами и наблюдателями в отношении сохранения и устойчивого использования морского и прибрежного биоразнообразия в рамках пункта 6 повестки дня 24-го совещания Вспомогательного органа по научным, техническим и технологическим консультациям (CBD/SBSTTA/24/INF/42).</w:t>
      </w:r>
    </w:p>
    <w:p w:rsidR="00672769" w:rsidRPr="00423487" w:rsidRDefault="00672769" w:rsidP="00672769">
      <w:pPr>
        <w:numPr>
          <w:ilvl w:val="0"/>
          <w:numId w:val="20"/>
        </w:numPr>
        <w:tabs>
          <w:tab w:val="clear" w:pos="360"/>
        </w:tabs>
        <w:spacing w:after="120"/>
        <w:rPr>
          <w:szCs w:val="22"/>
          <w:lang w:val="ru-RU"/>
        </w:rPr>
      </w:pPr>
      <w:r w:rsidRPr="00423487">
        <w:rPr>
          <w:lang w:val="ru-RU"/>
        </w:rPr>
        <w:t xml:space="preserve">Рабочая группа </w:t>
      </w:r>
      <w:r w:rsidR="00821F2C">
        <w:rPr>
          <w:color w:val="000000"/>
          <w:lang w:val="ru-RU"/>
        </w:rPr>
        <w:t>II</w:t>
      </w:r>
      <w:r w:rsidR="00821F2C" w:rsidRPr="00423487">
        <w:rPr>
          <w:lang w:val="ru-RU"/>
        </w:rPr>
        <w:t xml:space="preserve"> </w:t>
      </w:r>
      <w:r w:rsidRPr="00423487">
        <w:rPr>
          <w:lang w:val="ru-RU"/>
        </w:rPr>
        <w:t xml:space="preserve">постановила, что контактной группе, </w:t>
      </w:r>
      <w:r w:rsidR="007C3DF9">
        <w:rPr>
          <w:lang w:val="ru-RU"/>
        </w:rPr>
        <w:t>учрежденной</w:t>
      </w:r>
      <w:r w:rsidRPr="00423487">
        <w:rPr>
          <w:lang w:val="ru-RU"/>
        </w:rPr>
        <w:t xml:space="preserve"> в рамках подпункта 20 </w:t>
      </w:r>
      <w:r>
        <w:rPr>
          <w:lang w:val="es-ES"/>
        </w:rPr>
        <w:t>A</w:t>
      </w:r>
      <w:r>
        <w:rPr>
          <w:lang w:val="ru-RU"/>
        </w:rPr>
        <w:t>2</w:t>
      </w:r>
      <w:r w:rsidRPr="00423487">
        <w:rPr>
          <w:lang w:val="ru-RU"/>
        </w:rPr>
        <w:t xml:space="preserve">, будет также поручено рассмотреть нерешенные вопросы в рамках подпункта </w:t>
      </w:r>
      <w:r>
        <w:rPr>
          <w:color w:val="000000"/>
          <w:lang w:val="ru-RU"/>
        </w:rPr>
        <w:t>20 </w:t>
      </w:r>
      <w:r>
        <w:rPr>
          <w:color w:val="000000"/>
          <w:lang w:val="es-ES"/>
        </w:rPr>
        <w:t>B</w:t>
      </w:r>
      <w:r w:rsidRPr="00423487">
        <w:rPr>
          <w:lang w:val="ru-RU"/>
        </w:rPr>
        <w:t xml:space="preserve"> и подготовить проект решения на основе работы Вспомогательного органа и </w:t>
      </w:r>
      <w:r w:rsidR="007C3DF9">
        <w:rPr>
          <w:lang w:val="ru-RU"/>
        </w:rPr>
        <w:t>итогов</w:t>
      </w:r>
      <w:r w:rsidRPr="00423487">
        <w:rPr>
          <w:lang w:val="ru-RU"/>
        </w:rPr>
        <w:t xml:space="preserve"> онлайнового </w:t>
      </w:r>
      <w:r w:rsidR="00821F2C">
        <w:rPr>
          <w:lang w:val="ru-RU"/>
        </w:rPr>
        <w:t xml:space="preserve">дискуссионного </w:t>
      </w:r>
      <w:r w:rsidRPr="00423487">
        <w:rPr>
          <w:lang w:val="ru-RU"/>
        </w:rPr>
        <w:t>форума.</w:t>
      </w:r>
    </w:p>
    <w:p w:rsidR="00672769" w:rsidRPr="00423487" w:rsidRDefault="00672769" w:rsidP="00672769">
      <w:pPr>
        <w:numPr>
          <w:ilvl w:val="0"/>
          <w:numId w:val="20"/>
        </w:numPr>
        <w:tabs>
          <w:tab w:val="clear" w:pos="360"/>
        </w:tabs>
        <w:spacing w:after="120"/>
        <w:rPr>
          <w:szCs w:val="22"/>
          <w:lang w:val="ru-RU"/>
        </w:rPr>
      </w:pPr>
      <w:r w:rsidRPr="00423487">
        <w:rPr>
          <w:lang w:val="ru-RU"/>
        </w:rPr>
        <w:t xml:space="preserve">На своем </w:t>
      </w:r>
      <w:r w:rsidR="00821F2C">
        <w:rPr>
          <w:lang w:val="ru-RU"/>
        </w:rPr>
        <w:t>4-</w:t>
      </w:r>
      <w:r w:rsidRPr="00423487">
        <w:rPr>
          <w:lang w:val="ru-RU"/>
        </w:rPr>
        <w:t xml:space="preserve">м </w:t>
      </w:r>
      <w:r>
        <w:rPr>
          <w:color w:val="000000"/>
          <w:lang w:val="ru-RU"/>
        </w:rPr>
        <w:t>заседании</w:t>
      </w:r>
      <w:r w:rsidRPr="00423487">
        <w:rPr>
          <w:lang w:val="ru-RU"/>
        </w:rPr>
        <w:t xml:space="preserve"> 9 декабря </w:t>
      </w:r>
      <w:r w:rsidR="00821F2C">
        <w:rPr>
          <w:lang w:val="ru-RU"/>
        </w:rPr>
        <w:t>и 6-</w:t>
      </w:r>
      <w:r w:rsidR="00821F2C" w:rsidRPr="00423487">
        <w:rPr>
          <w:lang w:val="ru-RU"/>
        </w:rPr>
        <w:t xml:space="preserve">м </w:t>
      </w:r>
      <w:r w:rsidR="00821F2C">
        <w:rPr>
          <w:color w:val="000000"/>
          <w:lang w:val="ru-RU"/>
        </w:rPr>
        <w:t>заседании</w:t>
      </w:r>
      <w:r w:rsidR="00821F2C" w:rsidRPr="00423487">
        <w:rPr>
          <w:lang w:val="ru-RU"/>
        </w:rPr>
        <w:t xml:space="preserve"> </w:t>
      </w:r>
      <w:r>
        <w:rPr>
          <w:lang w:val="ru-RU"/>
        </w:rPr>
        <w:t>Рабоч</w:t>
      </w:r>
      <w:r w:rsidRPr="00423487">
        <w:rPr>
          <w:lang w:val="ru-RU"/>
        </w:rPr>
        <w:t xml:space="preserve">ая группа </w:t>
      </w:r>
      <w:r w:rsidR="00821F2C">
        <w:rPr>
          <w:color w:val="000000"/>
          <w:lang w:val="ru-RU"/>
        </w:rPr>
        <w:t>II</w:t>
      </w:r>
      <w:r w:rsidR="00821F2C" w:rsidRPr="00423487">
        <w:rPr>
          <w:lang w:val="ru-RU"/>
        </w:rPr>
        <w:t xml:space="preserve"> </w:t>
      </w:r>
      <w:r w:rsidRPr="00423487">
        <w:rPr>
          <w:lang w:val="ru-RU"/>
        </w:rPr>
        <w:t>заслушала предварительны</w:t>
      </w:r>
      <w:r w:rsidR="00821F2C">
        <w:rPr>
          <w:lang w:val="ru-RU"/>
        </w:rPr>
        <w:t>е</w:t>
      </w:r>
      <w:r w:rsidRPr="00423487">
        <w:rPr>
          <w:lang w:val="ru-RU"/>
        </w:rPr>
        <w:t xml:space="preserve"> доклад</w:t>
      </w:r>
      <w:r w:rsidR="00821F2C">
        <w:rPr>
          <w:lang w:val="ru-RU"/>
        </w:rPr>
        <w:t>ы</w:t>
      </w:r>
      <w:r w:rsidRPr="00423487">
        <w:rPr>
          <w:lang w:val="ru-RU"/>
        </w:rPr>
        <w:t xml:space="preserve"> о работе контактной группы.</w:t>
      </w:r>
    </w:p>
    <w:p w:rsidR="00672769" w:rsidRPr="00135BF0" w:rsidRDefault="00672769" w:rsidP="00672769">
      <w:pPr>
        <w:numPr>
          <w:ilvl w:val="0"/>
          <w:numId w:val="20"/>
        </w:numPr>
        <w:tabs>
          <w:tab w:val="clear" w:pos="360"/>
        </w:tabs>
        <w:spacing w:after="120"/>
        <w:rPr>
          <w:szCs w:val="22"/>
          <w:lang w:val="ru-RU"/>
        </w:rPr>
      </w:pPr>
      <w:r>
        <w:rPr>
          <w:lang w:val="ru-RU"/>
        </w:rPr>
        <w:t xml:space="preserve">На своем </w:t>
      </w:r>
      <w:r w:rsidR="00821F2C">
        <w:rPr>
          <w:lang w:val="ru-RU"/>
        </w:rPr>
        <w:t>7-</w:t>
      </w:r>
      <w:r>
        <w:rPr>
          <w:lang w:val="ru-RU"/>
        </w:rPr>
        <w:t xml:space="preserve">м заседании после доклада председателей контактной группы Рабочая группа </w:t>
      </w:r>
      <w:r w:rsidR="00821F2C">
        <w:rPr>
          <w:color w:val="000000"/>
          <w:lang w:val="ru-RU"/>
        </w:rPr>
        <w:t>II</w:t>
      </w:r>
      <w:r w:rsidR="00821F2C">
        <w:rPr>
          <w:lang w:val="ru-RU"/>
        </w:rPr>
        <w:t xml:space="preserve"> </w:t>
      </w:r>
      <w:r>
        <w:rPr>
          <w:lang w:val="ru-RU"/>
        </w:rPr>
        <w:t xml:space="preserve">рассмотрела проект решения, представленный </w:t>
      </w:r>
      <w:r w:rsidR="00821F2C">
        <w:rPr>
          <w:lang w:val="ru-RU"/>
        </w:rPr>
        <w:t xml:space="preserve">ее </w:t>
      </w:r>
      <w:r>
        <w:rPr>
          <w:lang w:val="ru-RU"/>
        </w:rPr>
        <w:t>Председателем.</w:t>
      </w:r>
    </w:p>
    <w:p w:rsidR="005B231E" w:rsidRPr="00821F2C" w:rsidRDefault="00672769" w:rsidP="00672769">
      <w:pPr>
        <w:numPr>
          <w:ilvl w:val="0"/>
          <w:numId w:val="21"/>
        </w:numPr>
        <w:tabs>
          <w:tab w:val="clear" w:pos="360"/>
        </w:tabs>
        <w:spacing w:after="120"/>
        <w:rPr>
          <w:szCs w:val="22"/>
          <w:lang w:val="ru-RU"/>
        </w:rPr>
      </w:pPr>
      <w:proofErr w:type="gramStart"/>
      <w:r w:rsidRPr="00923CCC">
        <w:rPr>
          <w:lang w:val="ru-RU"/>
        </w:rPr>
        <w:t xml:space="preserve">С заявлениями выступили представители Австралии, Бразилии, Европейского союза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w:t>
      </w:r>
      <w:r w:rsidRPr="00923CCC">
        <w:rPr>
          <w:lang w:val="ru-RU"/>
        </w:rPr>
        <w:t>, Египта, Исландии, Канады, Колумбии, Мексики, Соединенного Королевства, Филиппин, Эквадора, Южной Африки и Японии</w:t>
      </w:r>
      <w:r>
        <w:rPr>
          <w:lang w:val="ru-RU"/>
        </w:rPr>
        <w:t>.</w:t>
      </w:r>
      <w:proofErr w:type="gramEnd"/>
    </w:p>
    <w:p w:rsidR="00821F2C" w:rsidRPr="00423487" w:rsidRDefault="00821F2C" w:rsidP="00821F2C">
      <w:pPr>
        <w:numPr>
          <w:ilvl w:val="0"/>
          <w:numId w:val="21"/>
        </w:numPr>
        <w:spacing w:after="120"/>
        <w:rPr>
          <w:szCs w:val="22"/>
          <w:lang w:val="ru-RU"/>
        </w:rPr>
      </w:pPr>
      <w:r w:rsidRPr="0023153C">
        <w:rPr>
          <w:szCs w:val="22"/>
          <w:lang w:val="ru-RU"/>
        </w:rPr>
        <w:t xml:space="preserve">На своем </w:t>
      </w:r>
      <w:r>
        <w:rPr>
          <w:szCs w:val="22"/>
          <w:lang w:val="ru-RU"/>
        </w:rPr>
        <w:t>8-</w:t>
      </w:r>
      <w:r w:rsidRPr="0023153C">
        <w:rPr>
          <w:szCs w:val="22"/>
          <w:lang w:val="ru-RU"/>
        </w:rPr>
        <w:t xml:space="preserve">м </w:t>
      </w:r>
      <w:r>
        <w:rPr>
          <w:szCs w:val="22"/>
          <w:lang w:val="ru-RU"/>
        </w:rPr>
        <w:t>заседании</w:t>
      </w:r>
      <w:r w:rsidRPr="0023153C">
        <w:rPr>
          <w:szCs w:val="22"/>
          <w:lang w:val="ru-RU"/>
        </w:rPr>
        <w:t xml:space="preserve"> </w:t>
      </w:r>
      <w:r>
        <w:rPr>
          <w:szCs w:val="22"/>
          <w:lang w:val="ru-RU"/>
        </w:rPr>
        <w:t>Рабоч</w:t>
      </w:r>
      <w:r w:rsidRPr="0023153C">
        <w:rPr>
          <w:szCs w:val="22"/>
          <w:lang w:val="ru-RU"/>
        </w:rPr>
        <w:t xml:space="preserve">ая группа </w:t>
      </w:r>
      <w:r>
        <w:rPr>
          <w:color w:val="000000"/>
          <w:lang w:val="ru-RU"/>
        </w:rPr>
        <w:t>II</w:t>
      </w:r>
      <w:r w:rsidRPr="0023153C">
        <w:rPr>
          <w:szCs w:val="22"/>
          <w:lang w:val="ru-RU"/>
        </w:rPr>
        <w:t xml:space="preserve"> продолжила рассмотрение проекта решения и </w:t>
      </w:r>
      <w:r>
        <w:rPr>
          <w:szCs w:val="22"/>
          <w:lang w:val="ru-RU"/>
        </w:rPr>
        <w:t>утвердила</w:t>
      </w:r>
      <w:r w:rsidRPr="0023153C">
        <w:rPr>
          <w:szCs w:val="22"/>
          <w:lang w:val="ru-RU"/>
        </w:rPr>
        <w:t xml:space="preserve"> его с внесенны</w:t>
      </w:r>
      <w:r w:rsidR="007C3DF9">
        <w:rPr>
          <w:szCs w:val="22"/>
          <w:lang w:val="ru-RU"/>
        </w:rPr>
        <w:t xml:space="preserve">ми </w:t>
      </w:r>
      <w:r w:rsidRPr="0023153C">
        <w:rPr>
          <w:szCs w:val="22"/>
          <w:lang w:val="ru-RU"/>
        </w:rPr>
        <w:t>устны</w:t>
      </w:r>
      <w:r w:rsidR="007C3DF9">
        <w:rPr>
          <w:szCs w:val="22"/>
          <w:lang w:val="ru-RU"/>
        </w:rPr>
        <w:t>ми</w:t>
      </w:r>
      <w:r w:rsidRPr="0023153C">
        <w:rPr>
          <w:szCs w:val="22"/>
          <w:lang w:val="ru-RU"/>
        </w:rPr>
        <w:t xml:space="preserve"> поправ</w:t>
      </w:r>
      <w:r w:rsidR="007C3DF9">
        <w:rPr>
          <w:szCs w:val="22"/>
          <w:lang w:val="ru-RU"/>
        </w:rPr>
        <w:t>ками</w:t>
      </w:r>
      <w:r w:rsidRPr="0023153C">
        <w:rPr>
          <w:szCs w:val="22"/>
          <w:lang w:val="ru-RU"/>
        </w:rPr>
        <w:t xml:space="preserve"> для </w:t>
      </w:r>
      <w:r>
        <w:rPr>
          <w:szCs w:val="22"/>
          <w:lang w:val="ru-RU"/>
        </w:rPr>
        <w:t>передачи</w:t>
      </w:r>
      <w:r w:rsidRPr="0023153C">
        <w:rPr>
          <w:szCs w:val="22"/>
          <w:lang w:val="ru-RU"/>
        </w:rPr>
        <w:t xml:space="preserve"> пленарному заседанию в качестве проекта решения CBD/COP/15/L.15</w:t>
      </w:r>
      <w:r>
        <w:rPr>
          <w:szCs w:val="22"/>
          <w:lang w:val="ru-RU"/>
        </w:rPr>
        <w:t>.</w:t>
      </w:r>
    </w:p>
    <w:p w:rsidR="00821F2C" w:rsidRPr="00210F20" w:rsidRDefault="00821F2C" w:rsidP="00672769">
      <w:pPr>
        <w:numPr>
          <w:ilvl w:val="0"/>
          <w:numId w:val="21"/>
        </w:numPr>
        <w:tabs>
          <w:tab w:val="clear" w:pos="360"/>
        </w:tabs>
        <w:spacing w:after="120"/>
        <w:rPr>
          <w:szCs w:val="22"/>
          <w:lang w:val="ru-RU"/>
        </w:rPr>
      </w:pPr>
      <w:r w:rsidRPr="00821F2C">
        <w:rPr>
          <w:szCs w:val="22"/>
          <w:lang w:val="ru-RU"/>
        </w:rPr>
        <w:t xml:space="preserve">На своем 5-м пленарном заседании Конференция Сторон приняла проект решения </w:t>
      </w:r>
      <w:r w:rsidRPr="00B93FF0">
        <w:rPr>
          <w:lang w:val="ru-RU"/>
        </w:rPr>
        <w:t xml:space="preserve">с </w:t>
      </w:r>
      <w:r>
        <w:rPr>
          <w:lang w:val="ru-RU"/>
        </w:rPr>
        <w:t xml:space="preserve">внесенными в него </w:t>
      </w:r>
      <w:r w:rsidRPr="00B93FF0">
        <w:rPr>
          <w:lang w:val="ru-RU"/>
        </w:rPr>
        <w:t>устными поправками</w:t>
      </w:r>
      <w:r w:rsidRPr="00821F2C">
        <w:rPr>
          <w:szCs w:val="22"/>
          <w:lang w:val="ru-RU"/>
        </w:rPr>
        <w:t xml:space="preserve"> в качестве решения 15/24.</w:t>
      </w:r>
    </w:p>
    <w:p w:rsidR="0061275F" w:rsidRPr="007C3DF9" w:rsidRDefault="008C46C3" w:rsidP="00302CD2">
      <w:pPr>
        <w:spacing w:before="120" w:after="120"/>
        <w:jc w:val="center"/>
        <w:outlineLvl w:val="1"/>
        <w:rPr>
          <w:b/>
          <w:bCs/>
          <w:lang w:val="ru-RU"/>
        </w:rPr>
      </w:pPr>
      <w:r w:rsidRPr="007C3DF9">
        <w:rPr>
          <w:b/>
          <w:bCs/>
          <w:lang w:val="ru-RU"/>
        </w:rPr>
        <w:t xml:space="preserve">Пункт </w:t>
      </w:r>
      <w:r w:rsidR="0061275F" w:rsidRPr="007C3DF9">
        <w:rPr>
          <w:b/>
          <w:bCs/>
          <w:lang w:val="ru-RU"/>
        </w:rPr>
        <w:t>2</w:t>
      </w:r>
      <w:r w:rsidR="00CD702A" w:rsidRPr="007C3DF9">
        <w:rPr>
          <w:b/>
          <w:bCs/>
          <w:lang w:val="ru-RU"/>
        </w:rPr>
        <w:t>1</w:t>
      </w:r>
      <w:r w:rsidR="0061275F" w:rsidRPr="007C3DF9">
        <w:rPr>
          <w:b/>
          <w:bCs/>
          <w:lang w:val="ru-RU"/>
        </w:rPr>
        <w:t>.</w:t>
      </w:r>
      <w:r w:rsidR="0061275F" w:rsidRPr="007C3DF9">
        <w:rPr>
          <w:b/>
          <w:bCs/>
          <w:lang w:val="ru-RU"/>
        </w:rPr>
        <w:tab/>
      </w:r>
      <w:r w:rsidR="00F531F0" w:rsidRPr="007C3DF9">
        <w:rPr>
          <w:b/>
          <w:bCs/>
          <w:lang w:val="ru-RU"/>
        </w:rPr>
        <w:t>Инвазивные чужеродные виды</w:t>
      </w:r>
    </w:p>
    <w:p w:rsidR="00BA425B" w:rsidRPr="00423487" w:rsidRDefault="00BA425B" w:rsidP="00BA425B">
      <w:pPr>
        <w:numPr>
          <w:ilvl w:val="0"/>
          <w:numId w:val="21"/>
        </w:numPr>
        <w:spacing w:after="120"/>
        <w:rPr>
          <w:szCs w:val="22"/>
          <w:lang w:val="ru-RU"/>
        </w:rPr>
      </w:pPr>
      <w:r w:rsidRPr="007C3DF9">
        <w:rPr>
          <w:color w:val="000000"/>
          <w:lang w:val="ru-RU"/>
        </w:rPr>
        <w:t xml:space="preserve">Рабочая группа II рассмотрела пункт 21 </w:t>
      </w:r>
      <w:r w:rsidR="002945FD" w:rsidRPr="007C3DF9">
        <w:rPr>
          <w:szCs w:val="22"/>
          <w:lang w:val="ru-RU"/>
        </w:rPr>
        <w:t>повестки дня</w:t>
      </w:r>
      <w:r w:rsidR="002945FD" w:rsidRPr="007C3DF9">
        <w:rPr>
          <w:color w:val="000000"/>
          <w:lang w:val="ru-RU"/>
        </w:rPr>
        <w:t xml:space="preserve"> </w:t>
      </w:r>
      <w:r w:rsidRPr="007C3DF9">
        <w:rPr>
          <w:color w:val="000000"/>
          <w:lang w:val="ru-RU"/>
        </w:rPr>
        <w:t xml:space="preserve">на своем </w:t>
      </w:r>
      <w:r w:rsidR="002945FD" w:rsidRPr="007C3DF9">
        <w:rPr>
          <w:color w:val="000000"/>
          <w:lang w:val="ru-RU"/>
        </w:rPr>
        <w:t>2-</w:t>
      </w:r>
      <w:r w:rsidRPr="007C3DF9">
        <w:rPr>
          <w:color w:val="000000"/>
          <w:lang w:val="ru-RU"/>
        </w:rPr>
        <w:t>м з</w:t>
      </w:r>
      <w:r w:rsidRPr="00D1335C">
        <w:rPr>
          <w:color w:val="000000"/>
          <w:lang w:val="ru-RU"/>
        </w:rPr>
        <w:t>аседании. Рабочей группе был представлен проект решения, основанный на реком</w:t>
      </w:r>
      <w:r w:rsidRPr="00423487">
        <w:rPr>
          <w:color w:val="000000"/>
          <w:lang w:val="ru-RU"/>
        </w:rPr>
        <w:t>ендации</w:t>
      </w:r>
      <w:r w:rsidRPr="00423487">
        <w:rPr>
          <w:lang w:val="ru-RU"/>
        </w:rPr>
        <w:t xml:space="preserve"> 24/8 Вспомогательного органа по научным, техническим и технологическим консультациям</w:t>
      </w:r>
      <w:r w:rsidR="007C3DF9">
        <w:rPr>
          <w:lang w:val="ru-RU"/>
        </w:rPr>
        <w:t>,</w:t>
      </w:r>
      <w:r w:rsidRPr="00423487">
        <w:rPr>
          <w:lang w:val="ru-RU"/>
        </w:rPr>
        <w:t xml:space="preserve"> приведенный в </w:t>
      </w:r>
      <w:r>
        <w:rPr>
          <w:lang w:val="ru-RU"/>
        </w:rPr>
        <w:t>компиляции</w:t>
      </w:r>
      <w:r w:rsidRPr="00423487">
        <w:rPr>
          <w:lang w:val="ru-RU"/>
        </w:rPr>
        <w:t xml:space="preserve"> проектов решений. </w:t>
      </w:r>
    </w:p>
    <w:p w:rsidR="00BA425B" w:rsidRPr="00423487" w:rsidRDefault="00BA425B" w:rsidP="00BA425B">
      <w:pPr>
        <w:numPr>
          <w:ilvl w:val="0"/>
          <w:numId w:val="21"/>
        </w:numPr>
        <w:spacing w:after="120"/>
        <w:rPr>
          <w:szCs w:val="22"/>
          <w:lang w:val="ru-RU"/>
        </w:rPr>
      </w:pPr>
      <w:r w:rsidRPr="00423487">
        <w:rPr>
          <w:lang w:val="ru-RU"/>
        </w:rPr>
        <w:t xml:space="preserve">Рабочая группа </w:t>
      </w:r>
      <w:r w:rsidR="002945FD" w:rsidRPr="00D1335C">
        <w:rPr>
          <w:color w:val="000000"/>
          <w:lang w:val="ru-RU"/>
        </w:rPr>
        <w:t>II</w:t>
      </w:r>
      <w:r w:rsidR="002945FD" w:rsidRPr="00423487">
        <w:rPr>
          <w:lang w:val="ru-RU"/>
        </w:rPr>
        <w:t xml:space="preserve"> </w:t>
      </w:r>
      <w:r>
        <w:rPr>
          <w:lang w:val="ru-RU"/>
        </w:rPr>
        <w:t>учреди</w:t>
      </w:r>
      <w:r w:rsidR="002945FD">
        <w:rPr>
          <w:lang w:val="ru-RU"/>
        </w:rPr>
        <w:t>ла</w:t>
      </w:r>
      <w:r w:rsidRPr="00423487">
        <w:rPr>
          <w:lang w:val="ru-RU"/>
        </w:rPr>
        <w:t xml:space="preserve"> группу друзей председателя открытого состава под руководством </w:t>
      </w:r>
      <w:proofErr w:type="spellStart"/>
      <w:r w:rsidRPr="00423487">
        <w:rPr>
          <w:lang w:val="ru-RU"/>
        </w:rPr>
        <w:t>Сенки</w:t>
      </w:r>
      <w:proofErr w:type="spellEnd"/>
      <w:r w:rsidRPr="00423487">
        <w:rPr>
          <w:lang w:val="ru-RU"/>
        </w:rPr>
        <w:t xml:space="preserve"> </w:t>
      </w:r>
      <w:proofErr w:type="spellStart"/>
      <w:r w:rsidRPr="00423487">
        <w:rPr>
          <w:lang w:val="ru-RU"/>
        </w:rPr>
        <w:t>Баруданович</w:t>
      </w:r>
      <w:proofErr w:type="spellEnd"/>
      <w:r w:rsidRPr="00423487">
        <w:rPr>
          <w:lang w:val="ru-RU"/>
        </w:rPr>
        <w:t> (Босния и Герцеговина) и Азалии</w:t>
      </w:r>
      <w:r>
        <w:rPr>
          <w:lang w:val="ru-RU"/>
        </w:rPr>
        <w:t xml:space="preserve"> </w:t>
      </w:r>
      <w:proofErr w:type="spellStart"/>
      <w:r>
        <w:rPr>
          <w:lang w:val="ru-RU"/>
        </w:rPr>
        <w:t>Б</w:t>
      </w:r>
      <w:r w:rsidRPr="00423487">
        <w:rPr>
          <w:lang w:val="ru-RU"/>
        </w:rPr>
        <w:t>инти</w:t>
      </w:r>
      <w:proofErr w:type="spellEnd"/>
      <w:r w:rsidRPr="00423487">
        <w:rPr>
          <w:lang w:val="ru-RU"/>
        </w:rPr>
        <w:t xml:space="preserve"> </w:t>
      </w:r>
      <w:proofErr w:type="spellStart"/>
      <w:r w:rsidRPr="00423487">
        <w:rPr>
          <w:lang w:val="ru-RU"/>
        </w:rPr>
        <w:t>Мохамед</w:t>
      </w:r>
      <w:proofErr w:type="spellEnd"/>
      <w:r w:rsidRPr="00423487">
        <w:rPr>
          <w:lang w:val="ru-RU"/>
        </w:rPr>
        <w:t xml:space="preserve"> (Малайзия) для дальнейшего обсуждения этого вопроса. </w:t>
      </w:r>
    </w:p>
    <w:p w:rsidR="005B231E" w:rsidRPr="002945FD" w:rsidRDefault="00BA425B" w:rsidP="00BA425B">
      <w:pPr>
        <w:numPr>
          <w:ilvl w:val="0"/>
          <w:numId w:val="21"/>
        </w:numPr>
        <w:spacing w:after="120"/>
        <w:rPr>
          <w:szCs w:val="22"/>
          <w:lang w:val="ru-RU"/>
        </w:rPr>
      </w:pPr>
      <w:r w:rsidRPr="002945FD">
        <w:rPr>
          <w:lang w:val="ru-RU"/>
        </w:rPr>
        <w:t xml:space="preserve">На своем </w:t>
      </w:r>
      <w:r w:rsidR="002945FD">
        <w:rPr>
          <w:lang w:val="ru-RU"/>
        </w:rPr>
        <w:t>7-</w:t>
      </w:r>
      <w:r w:rsidRPr="002945FD">
        <w:rPr>
          <w:lang w:val="ru-RU"/>
        </w:rPr>
        <w:t xml:space="preserve">м заседании Рабочая группа </w:t>
      </w:r>
      <w:r w:rsidR="002945FD" w:rsidRPr="00D1335C">
        <w:rPr>
          <w:color w:val="000000"/>
          <w:lang w:val="ru-RU"/>
        </w:rPr>
        <w:t>II</w:t>
      </w:r>
      <w:r w:rsidR="002945FD" w:rsidRPr="002945FD">
        <w:rPr>
          <w:lang w:val="ru-RU"/>
        </w:rPr>
        <w:t xml:space="preserve"> </w:t>
      </w:r>
      <w:r w:rsidRPr="002945FD">
        <w:rPr>
          <w:lang w:val="ru-RU"/>
        </w:rPr>
        <w:t xml:space="preserve">заслушала доклад координаторов группы друзей председателя, после чего рассмотрела пересмотренный проект решения, представленный </w:t>
      </w:r>
      <w:r w:rsidR="002945FD">
        <w:rPr>
          <w:lang w:val="ru-RU"/>
        </w:rPr>
        <w:t xml:space="preserve">ее </w:t>
      </w:r>
      <w:r w:rsidRPr="002945FD">
        <w:rPr>
          <w:lang w:val="ru-RU"/>
        </w:rPr>
        <w:t>Председателем, и утвердила его с</w:t>
      </w:r>
      <w:r w:rsidR="007C3DF9" w:rsidRPr="007C3DF9">
        <w:rPr>
          <w:szCs w:val="22"/>
          <w:lang w:val="ru-RU"/>
        </w:rPr>
        <w:t xml:space="preserve"> </w:t>
      </w:r>
      <w:r w:rsidR="007C3DF9" w:rsidRPr="0023153C">
        <w:rPr>
          <w:szCs w:val="22"/>
          <w:lang w:val="ru-RU"/>
        </w:rPr>
        <w:t>внесенны</w:t>
      </w:r>
      <w:r w:rsidR="007C3DF9">
        <w:rPr>
          <w:szCs w:val="22"/>
          <w:lang w:val="ru-RU"/>
        </w:rPr>
        <w:t xml:space="preserve">ми </w:t>
      </w:r>
      <w:r w:rsidR="007C3DF9" w:rsidRPr="0023153C">
        <w:rPr>
          <w:szCs w:val="22"/>
          <w:lang w:val="ru-RU"/>
        </w:rPr>
        <w:t>устны</w:t>
      </w:r>
      <w:r w:rsidR="007C3DF9">
        <w:rPr>
          <w:szCs w:val="22"/>
          <w:lang w:val="ru-RU"/>
        </w:rPr>
        <w:t>ми</w:t>
      </w:r>
      <w:r w:rsidR="007C3DF9" w:rsidRPr="0023153C">
        <w:rPr>
          <w:szCs w:val="22"/>
          <w:lang w:val="ru-RU"/>
        </w:rPr>
        <w:t xml:space="preserve"> поправ</w:t>
      </w:r>
      <w:r w:rsidR="007C3DF9">
        <w:rPr>
          <w:szCs w:val="22"/>
          <w:lang w:val="ru-RU"/>
        </w:rPr>
        <w:t>ками</w:t>
      </w:r>
      <w:r w:rsidRPr="002945FD">
        <w:rPr>
          <w:lang w:val="ru-RU"/>
        </w:rPr>
        <w:t xml:space="preserve"> для передачи пленарному заседанию в качестве проекта решения CBD/COP/15/L.12.</w:t>
      </w:r>
    </w:p>
    <w:p w:rsidR="002945FD" w:rsidRPr="002945FD" w:rsidRDefault="002945FD" w:rsidP="00BA425B">
      <w:pPr>
        <w:numPr>
          <w:ilvl w:val="0"/>
          <w:numId w:val="21"/>
        </w:numPr>
        <w:spacing w:after="120"/>
        <w:rPr>
          <w:szCs w:val="22"/>
          <w:lang w:val="ru-RU"/>
        </w:rPr>
      </w:pPr>
      <w:r w:rsidRPr="002945FD">
        <w:rPr>
          <w:szCs w:val="22"/>
          <w:lang w:val="ru-RU"/>
        </w:rPr>
        <w:t>На своем 5-м пленарном заседании Конференция Сторон приняла проект решения в качестве решения 15/27</w:t>
      </w:r>
      <w:r>
        <w:rPr>
          <w:szCs w:val="22"/>
          <w:lang w:val="ru-RU"/>
        </w:rPr>
        <w:t>.</w:t>
      </w:r>
    </w:p>
    <w:p w:rsidR="0061275F" w:rsidRPr="00210F20" w:rsidRDefault="008C46C3" w:rsidP="00302CD2">
      <w:pPr>
        <w:spacing w:before="120" w:after="12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CD702A" w:rsidRPr="00210F20">
        <w:rPr>
          <w:b/>
          <w:bCs/>
          <w:lang w:val="ru-RU"/>
        </w:rPr>
        <w:t>2</w:t>
      </w:r>
      <w:r w:rsidR="0061275F" w:rsidRPr="00210F20">
        <w:rPr>
          <w:b/>
          <w:bCs/>
          <w:lang w:val="ru-RU"/>
        </w:rPr>
        <w:t>.</w:t>
      </w:r>
      <w:r w:rsidR="0061275F" w:rsidRPr="00210F20">
        <w:rPr>
          <w:b/>
          <w:bCs/>
          <w:lang w:val="ru-RU"/>
        </w:rPr>
        <w:tab/>
      </w:r>
      <w:r w:rsidR="00F531F0" w:rsidRPr="00210F20">
        <w:rPr>
          <w:b/>
          <w:bCs/>
          <w:lang w:val="ru-RU"/>
        </w:rPr>
        <w:t>Устойчивое управление ресурсами дикой природы</w:t>
      </w:r>
    </w:p>
    <w:p w:rsidR="002945FD" w:rsidRPr="00423487" w:rsidRDefault="002945FD" w:rsidP="002945FD">
      <w:pPr>
        <w:numPr>
          <w:ilvl w:val="0"/>
          <w:numId w:val="20"/>
        </w:numPr>
        <w:tabs>
          <w:tab w:val="clear" w:pos="360"/>
        </w:tabs>
        <w:spacing w:after="120"/>
        <w:rPr>
          <w:szCs w:val="22"/>
          <w:lang w:val="ru-RU"/>
        </w:rPr>
      </w:pPr>
      <w:r w:rsidRPr="00423487">
        <w:rPr>
          <w:color w:val="000000"/>
          <w:lang w:val="ru-RU"/>
        </w:rPr>
        <w:lastRenderedPageBreak/>
        <w:t xml:space="preserve">Рабочая группа II рассмотрела пункт </w:t>
      </w:r>
      <w:r w:rsidRPr="009630D8">
        <w:rPr>
          <w:color w:val="000000"/>
          <w:lang w:val="ru-RU"/>
        </w:rPr>
        <w:t>22</w:t>
      </w:r>
      <w:r w:rsidRPr="00423487">
        <w:rPr>
          <w:color w:val="000000"/>
          <w:lang w:val="ru-RU"/>
        </w:rPr>
        <w:t xml:space="preserve"> </w:t>
      </w:r>
      <w:r w:rsidR="00C37170" w:rsidRPr="005C3361">
        <w:rPr>
          <w:szCs w:val="22"/>
          <w:lang w:val="ru-RU"/>
        </w:rPr>
        <w:t>повестки дня</w:t>
      </w:r>
      <w:r w:rsidR="00C37170" w:rsidRPr="00423487">
        <w:rPr>
          <w:color w:val="000000"/>
          <w:lang w:val="ru-RU"/>
        </w:rPr>
        <w:t xml:space="preserve"> </w:t>
      </w:r>
      <w:r w:rsidRPr="00423487">
        <w:rPr>
          <w:color w:val="000000"/>
          <w:lang w:val="ru-RU"/>
        </w:rPr>
        <w:t xml:space="preserve">на своем </w:t>
      </w:r>
      <w:r w:rsidR="00C37170">
        <w:rPr>
          <w:color w:val="000000"/>
          <w:lang w:val="ru-RU"/>
        </w:rPr>
        <w:t>2-</w:t>
      </w:r>
      <w:r w:rsidRPr="00423487">
        <w:rPr>
          <w:color w:val="000000"/>
          <w:lang w:val="ru-RU"/>
        </w:rPr>
        <w:t xml:space="preserve">м </w:t>
      </w:r>
      <w:r>
        <w:rPr>
          <w:color w:val="000000"/>
          <w:lang w:val="ru-RU"/>
        </w:rPr>
        <w:t>заседании</w:t>
      </w:r>
      <w:r w:rsidRPr="00423487">
        <w:rPr>
          <w:color w:val="000000"/>
          <w:lang w:val="ru-RU"/>
        </w:rPr>
        <w:t xml:space="preserve">. </w:t>
      </w:r>
      <w:r>
        <w:rPr>
          <w:color w:val="000000"/>
          <w:lang w:val="ru-RU"/>
        </w:rPr>
        <w:t>Рабоч</w:t>
      </w:r>
      <w:r w:rsidRPr="00423487">
        <w:rPr>
          <w:color w:val="000000"/>
          <w:lang w:val="ru-RU"/>
        </w:rPr>
        <w:t>ей группе был представлен проект решения, основанный на рекомендации</w:t>
      </w:r>
      <w:r w:rsidRPr="00423487">
        <w:rPr>
          <w:lang w:val="ru-RU"/>
        </w:rPr>
        <w:t xml:space="preserve"> 23/3 Вспомогательного органа по научным, техническим </w:t>
      </w:r>
      <w:r w:rsidR="00C37170">
        <w:rPr>
          <w:lang w:val="ru-RU"/>
        </w:rPr>
        <w:t>и технологическим консультациям</w:t>
      </w:r>
      <w:r w:rsidRPr="00423487">
        <w:rPr>
          <w:lang w:val="ru-RU"/>
        </w:rPr>
        <w:t xml:space="preserve">, приведенный в </w:t>
      </w:r>
      <w:r>
        <w:rPr>
          <w:lang w:val="ru-RU"/>
        </w:rPr>
        <w:t>компиляции</w:t>
      </w:r>
      <w:r w:rsidRPr="00423487">
        <w:rPr>
          <w:lang w:val="ru-RU"/>
        </w:rPr>
        <w:t xml:space="preserve"> проектов решений. </w:t>
      </w:r>
    </w:p>
    <w:p w:rsidR="002945FD" w:rsidRPr="00423487" w:rsidRDefault="002945FD" w:rsidP="002945FD">
      <w:pPr>
        <w:numPr>
          <w:ilvl w:val="0"/>
          <w:numId w:val="20"/>
        </w:numPr>
        <w:tabs>
          <w:tab w:val="clear" w:pos="360"/>
        </w:tabs>
        <w:spacing w:after="120"/>
        <w:rPr>
          <w:szCs w:val="22"/>
          <w:lang w:val="ru-RU"/>
        </w:rPr>
      </w:pPr>
      <w:r w:rsidRPr="00423487">
        <w:rPr>
          <w:lang w:val="ru-RU"/>
        </w:rPr>
        <w:t xml:space="preserve">Рабочая группа </w:t>
      </w:r>
      <w:r w:rsidR="00C37170" w:rsidRPr="00423487">
        <w:rPr>
          <w:color w:val="000000"/>
          <w:lang w:val="ru-RU"/>
        </w:rPr>
        <w:t>II</w:t>
      </w:r>
      <w:r w:rsidR="00C37170" w:rsidRPr="00423487">
        <w:rPr>
          <w:lang w:val="ru-RU"/>
        </w:rPr>
        <w:t xml:space="preserve"> </w:t>
      </w:r>
      <w:r w:rsidRPr="00423487">
        <w:rPr>
          <w:lang w:val="ru-RU"/>
        </w:rPr>
        <w:t xml:space="preserve">постановила, что </w:t>
      </w:r>
      <w:r w:rsidR="00C37170">
        <w:rPr>
          <w:lang w:val="ru-RU"/>
        </w:rPr>
        <w:t xml:space="preserve">ее </w:t>
      </w:r>
      <w:r w:rsidRPr="00423487">
        <w:rPr>
          <w:lang w:val="ru-RU"/>
        </w:rPr>
        <w:t>Председатель представит проект решения в качестве документа зала заседаний для его рассмотрения</w:t>
      </w:r>
      <w:r w:rsidR="00000199">
        <w:rPr>
          <w:lang w:val="ru-RU"/>
        </w:rPr>
        <w:t xml:space="preserve"> </w:t>
      </w:r>
      <w:r w:rsidR="00000199" w:rsidRPr="00423487">
        <w:rPr>
          <w:color w:val="000000"/>
          <w:lang w:val="ru-RU"/>
        </w:rPr>
        <w:t>Рабоч</w:t>
      </w:r>
      <w:r w:rsidR="00000199">
        <w:rPr>
          <w:color w:val="000000"/>
          <w:lang w:val="ru-RU"/>
        </w:rPr>
        <w:t>ей</w:t>
      </w:r>
      <w:r w:rsidR="00000199" w:rsidRPr="00423487">
        <w:rPr>
          <w:color w:val="000000"/>
          <w:lang w:val="ru-RU"/>
        </w:rPr>
        <w:t xml:space="preserve"> групп</w:t>
      </w:r>
      <w:r w:rsidR="00000199">
        <w:rPr>
          <w:color w:val="000000"/>
          <w:lang w:val="ru-RU"/>
        </w:rPr>
        <w:t>ой.</w:t>
      </w:r>
    </w:p>
    <w:p w:rsidR="00BC693E" w:rsidRPr="00126946" w:rsidRDefault="002945FD" w:rsidP="002945FD">
      <w:pPr>
        <w:pStyle w:val="Para1"/>
        <w:numPr>
          <w:ilvl w:val="0"/>
          <w:numId w:val="20"/>
        </w:numPr>
        <w:tabs>
          <w:tab w:val="clear" w:pos="360"/>
          <w:tab w:val="num" w:pos="720"/>
        </w:tabs>
        <w:overflowPunct w:val="0"/>
        <w:autoSpaceDE w:val="0"/>
        <w:autoSpaceDN w:val="0"/>
        <w:snapToGrid w:val="0"/>
        <w:spacing w:before="0"/>
        <w:rPr>
          <w:lang w:val="ru-RU"/>
        </w:rPr>
      </w:pPr>
      <w:proofErr w:type="gramStart"/>
      <w:r w:rsidRPr="00423487">
        <w:rPr>
          <w:lang w:val="ru-RU"/>
        </w:rPr>
        <w:t xml:space="preserve">На своем </w:t>
      </w:r>
      <w:r w:rsidR="00C37170">
        <w:rPr>
          <w:lang w:val="ru-RU"/>
        </w:rPr>
        <w:t>4-</w:t>
      </w:r>
      <w:r w:rsidRPr="00423487">
        <w:rPr>
          <w:lang w:val="ru-RU"/>
        </w:rPr>
        <w:t xml:space="preserve">м </w:t>
      </w:r>
      <w:r>
        <w:rPr>
          <w:color w:val="000000"/>
          <w:lang w:val="ru-RU"/>
        </w:rPr>
        <w:t>заседании</w:t>
      </w:r>
      <w:r w:rsidRPr="00423487">
        <w:rPr>
          <w:color w:val="000000"/>
          <w:lang w:val="ru-RU"/>
        </w:rPr>
        <w:t xml:space="preserve"> </w:t>
      </w:r>
      <w:r>
        <w:rPr>
          <w:lang w:val="ru-RU"/>
        </w:rPr>
        <w:t>Рабоч</w:t>
      </w:r>
      <w:r w:rsidRPr="00423487">
        <w:rPr>
          <w:lang w:val="ru-RU"/>
        </w:rPr>
        <w:t xml:space="preserve">ая группа </w:t>
      </w:r>
      <w:r w:rsidR="00C37170" w:rsidRPr="00423487">
        <w:rPr>
          <w:color w:val="000000"/>
          <w:lang w:val="ru-RU"/>
        </w:rPr>
        <w:t>II</w:t>
      </w:r>
      <w:r w:rsidR="00C37170" w:rsidRPr="00423487">
        <w:rPr>
          <w:lang w:val="ru-RU"/>
        </w:rPr>
        <w:t xml:space="preserve"> </w:t>
      </w:r>
      <w:r w:rsidRPr="00423487">
        <w:rPr>
          <w:lang w:val="ru-RU"/>
        </w:rPr>
        <w:t xml:space="preserve">рассмотрела проект решения, представленный </w:t>
      </w:r>
      <w:r w:rsidR="00C37170">
        <w:rPr>
          <w:lang w:val="ru-RU"/>
        </w:rPr>
        <w:t xml:space="preserve">ее </w:t>
      </w:r>
      <w:r w:rsidRPr="00423487">
        <w:rPr>
          <w:lang w:val="ru-RU"/>
        </w:rPr>
        <w:t xml:space="preserve">Председателем, и </w:t>
      </w:r>
      <w:r>
        <w:rPr>
          <w:lang w:val="ru-RU"/>
        </w:rPr>
        <w:t>утвердила</w:t>
      </w:r>
      <w:r w:rsidRPr="00423487">
        <w:rPr>
          <w:lang w:val="ru-RU"/>
        </w:rPr>
        <w:t xml:space="preserve"> его </w:t>
      </w:r>
      <w:r w:rsidR="00000199" w:rsidRPr="00000199">
        <w:rPr>
          <w:lang w:val="ru-RU"/>
        </w:rPr>
        <w:t>с внесенным устными поправками</w:t>
      </w:r>
      <w:r w:rsidRPr="00423487">
        <w:rPr>
          <w:lang w:val="ru-RU"/>
        </w:rPr>
        <w:t xml:space="preserve"> </w:t>
      </w:r>
      <w:r>
        <w:rPr>
          <w:lang w:val="ru-RU"/>
        </w:rPr>
        <w:t>для передачи пленарному</w:t>
      </w:r>
      <w:r w:rsidRPr="00423487">
        <w:rPr>
          <w:lang w:val="ru-RU"/>
        </w:rPr>
        <w:t xml:space="preserve"> заседанию в качестве проекта решения CBD/COP/15/L.5</w:t>
      </w:r>
      <w:proofErr w:type="gramEnd"/>
    </w:p>
    <w:p w:rsidR="00BC693E" w:rsidRPr="001338AE" w:rsidRDefault="00C37170" w:rsidP="00BC693E">
      <w:pPr>
        <w:pStyle w:val="Para1"/>
        <w:numPr>
          <w:ilvl w:val="0"/>
          <w:numId w:val="20"/>
        </w:numPr>
        <w:tabs>
          <w:tab w:val="clear" w:pos="360"/>
          <w:tab w:val="num" w:pos="720"/>
        </w:tabs>
        <w:overflowPunct w:val="0"/>
        <w:autoSpaceDE w:val="0"/>
        <w:autoSpaceDN w:val="0"/>
        <w:snapToGrid w:val="0"/>
        <w:spacing w:before="0"/>
      </w:pPr>
      <w:r w:rsidRPr="00C37170">
        <w:rPr>
          <w:lang w:val="ru-RU"/>
        </w:rPr>
        <w:t>На своем 2-м пленарном заседании Конференция Сторон приняла проект решения в качестве решения 15/23</w:t>
      </w:r>
      <w:r w:rsidR="00BC693E">
        <w:t xml:space="preserve">. </w:t>
      </w:r>
    </w:p>
    <w:p w:rsidR="00BC693E" w:rsidRPr="00126946" w:rsidRDefault="00BC693E" w:rsidP="00BC693E">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 xml:space="preserve">С заявлением выступил представитель Совместного партнерства по устойчивому управлению </w:t>
      </w:r>
      <w:r w:rsidR="00C37170">
        <w:rPr>
          <w:lang w:val="ru-RU"/>
        </w:rPr>
        <w:t xml:space="preserve">ресурсами </w:t>
      </w:r>
      <w:r w:rsidRPr="00712CCC">
        <w:rPr>
          <w:lang w:val="ru-RU"/>
        </w:rPr>
        <w:t>дикой природ</w:t>
      </w:r>
      <w:r w:rsidR="00C37170">
        <w:rPr>
          <w:lang w:val="ru-RU"/>
        </w:rPr>
        <w:t>ы</w:t>
      </w:r>
      <w:r w:rsidRPr="00712CCC">
        <w:rPr>
          <w:lang w:val="ru-RU"/>
        </w:rPr>
        <w:t>.</w:t>
      </w:r>
    </w:p>
    <w:p w:rsidR="0061275F" w:rsidRPr="00210F20" w:rsidRDefault="008C46C3" w:rsidP="00942CC3">
      <w:pPr>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CD702A" w:rsidRPr="00210F20">
        <w:rPr>
          <w:b/>
          <w:bCs/>
          <w:lang w:val="ru-RU"/>
        </w:rPr>
        <w:t>3</w:t>
      </w:r>
      <w:r w:rsidR="0061275F" w:rsidRPr="00210F20">
        <w:rPr>
          <w:b/>
          <w:bCs/>
          <w:lang w:val="ru-RU"/>
        </w:rPr>
        <w:t>.</w:t>
      </w:r>
      <w:r w:rsidR="0061275F" w:rsidRPr="00210F20">
        <w:rPr>
          <w:b/>
          <w:bCs/>
          <w:lang w:val="ru-RU"/>
        </w:rPr>
        <w:tab/>
      </w:r>
      <w:r w:rsidR="00F531F0" w:rsidRPr="00210F20">
        <w:rPr>
          <w:b/>
          <w:bCs/>
          <w:lang w:val="ru-RU"/>
        </w:rPr>
        <w:t>Биоразнообразие и изменение климата</w:t>
      </w:r>
    </w:p>
    <w:p w:rsidR="00E55ACA" w:rsidRPr="00423487" w:rsidRDefault="00E55ACA" w:rsidP="00E55ACA">
      <w:pPr>
        <w:numPr>
          <w:ilvl w:val="0"/>
          <w:numId w:val="20"/>
        </w:numPr>
        <w:tabs>
          <w:tab w:val="clear" w:pos="360"/>
        </w:tabs>
        <w:spacing w:after="120"/>
        <w:rPr>
          <w:szCs w:val="22"/>
          <w:lang w:val="ru-RU"/>
        </w:rPr>
      </w:pPr>
      <w:r w:rsidRPr="00423487">
        <w:rPr>
          <w:color w:val="000000"/>
          <w:lang w:val="ru-RU"/>
        </w:rPr>
        <w:t xml:space="preserve">Рабочая группа II рассмотрела пункт </w:t>
      </w:r>
      <w:r w:rsidRPr="009630D8">
        <w:rPr>
          <w:color w:val="000000"/>
          <w:lang w:val="ru-RU"/>
        </w:rPr>
        <w:t>2</w:t>
      </w:r>
      <w:r>
        <w:rPr>
          <w:color w:val="000000"/>
          <w:lang w:val="ru-RU"/>
        </w:rPr>
        <w:t>3</w:t>
      </w:r>
      <w:r w:rsidRPr="00423487">
        <w:rPr>
          <w:color w:val="000000"/>
          <w:lang w:val="ru-RU"/>
        </w:rPr>
        <w:t xml:space="preserve"> </w:t>
      </w:r>
      <w:r w:rsidRPr="005C3361">
        <w:rPr>
          <w:szCs w:val="22"/>
          <w:lang w:val="ru-RU"/>
        </w:rPr>
        <w:t>повестки дня</w:t>
      </w:r>
      <w:r w:rsidRPr="00423487">
        <w:rPr>
          <w:color w:val="000000"/>
          <w:lang w:val="ru-RU"/>
        </w:rPr>
        <w:t xml:space="preserve"> на своем </w:t>
      </w:r>
      <w:r>
        <w:rPr>
          <w:color w:val="000000"/>
          <w:lang w:val="ru-RU"/>
        </w:rPr>
        <w:t>2-</w:t>
      </w:r>
      <w:r w:rsidRPr="00423487">
        <w:rPr>
          <w:color w:val="000000"/>
          <w:lang w:val="ru-RU"/>
        </w:rPr>
        <w:t xml:space="preserve">м </w:t>
      </w:r>
      <w:r>
        <w:rPr>
          <w:color w:val="000000"/>
          <w:lang w:val="ru-RU"/>
        </w:rPr>
        <w:t>заседании</w:t>
      </w:r>
      <w:r w:rsidRPr="00423487">
        <w:rPr>
          <w:color w:val="000000"/>
          <w:lang w:val="ru-RU"/>
        </w:rPr>
        <w:t xml:space="preserve">. </w:t>
      </w:r>
      <w:proofErr w:type="gramStart"/>
      <w:r>
        <w:rPr>
          <w:lang w:val="ru-RU"/>
        </w:rPr>
        <w:t>Рабоч</w:t>
      </w:r>
      <w:r w:rsidRPr="00423487">
        <w:rPr>
          <w:lang w:val="ru-RU"/>
        </w:rPr>
        <w:t>ей группе был</w:t>
      </w:r>
      <w:r w:rsidR="00000199">
        <w:rPr>
          <w:lang w:val="ru-RU"/>
        </w:rPr>
        <w:t xml:space="preserve">и </w:t>
      </w:r>
      <w:r w:rsidRPr="00423487">
        <w:rPr>
          <w:lang w:val="ru-RU"/>
        </w:rPr>
        <w:t>представлен</w:t>
      </w:r>
      <w:r w:rsidR="00000199">
        <w:rPr>
          <w:lang w:val="ru-RU"/>
        </w:rPr>
        <w:t>ы</w:t>
      </w:r>
      <w:r w:rsidRPr="00423487">
        <w:rPr>
          <w:lang w:val="ru-RU"/>
        </w:rPr>
        <w:t xml:space="preserve"> проект решения, основанный на рекомендации 23/2 Вспомогательного органа по научным, техническим </w:t>
      </w:r>
      <w:r>
        <w:rPr>
          <w:lang w:val="ru-RU"/>
        </w:rPr>
        <w:t>и технологическим консультациям</w:t>
      </w:r>
      <w:r w:rsidRPr="00423487">
        <w:rPr>
          <w:lang w:val="ru-RU"/>
        </w:rPr>
        <w:t xml:space="preserve">, приведенный в </w:t>
      </w:r>
      <w:r>
        <w:rPr>
          <w:lang w:val="ru-RU"/>
        </w:rPr>
        <w:t>компиляции</w:t>
      </w:r>
      <w:r w:rsidRPr="00423487">
        <w:rPr>
          <w:lang w:val="ru-RU"/>
        </w:rPr>
        <w:t xml:space="preserve"> </w:t>
      </w:r>
      <w:r>
        <w:rPr>
          <w:lang w:val="ru-RU"/>
        </w:rPr>
        <w:t xml:space="preserve">проектов решений, а также </w:t>
      </w:r>
      <w:r w:rsidRPr="00E55ACA">
        <w:rPr>
          <w:lang w:val="ru-RU"/>
        </w:rPr>
        <w:t>записка Исполнительного секретаря</w:t>
      </w:r>
      <w:r w:rsidRPr="00423487">
        <w:rPr>
          <w:lang w:val="ru-RU"/>
        </w:rPr>
        <w:t xml:space="preserve"> с дополнительной информацией к обзору новой научно-технической информации, касающейся биоразнообразия и изменения климата, а также ее потенциального значения для работы в рамках Конвенции о биологическом разнообразии (</w:t>
      </w:r>
      <w:r w:rsidRPr="000377DB">
        <w:t>CBD/COP/</w:t>
      </w:r>
      <w:r>
        <w:t>15/</w:t>
      </w:r>
      <w:r w:rsidRPr="000377DB">
        <w:t>INF/21</w:t>
      </w:r>
      <w:r w:rsidRPr="00423487">
        <w:rPr>
          <w:lang w:val="ru-RU"/>
        </w:rPr>
        <w:t>).</w:t>
      </w:r>
      <w:proofErr w:type="gramEnd"/>
    </w:p>
    <w:p w:rsidR="00E55ACA" w:rsidRPr="00423487" w:rsidRDefault="00E55ACA" w:rsidP="00E55ACA">
      <w:pPr>
        <w:numPr>
          <w:ilvl w:val="0"/>
          <w:numId w:val="20"/>
        </w:numPr>
        <w:tabs>
          <w:tab w:val="clear" w:pos="360"/>
          <w:tab w:val="left" w:pos="180"/>
        </w:tabs>
        <w:spacing w:after="120"/>
        <w:rPr>
          <w:szCs w:val="22"/>
          <w:lang w:val="ru-RU"/>
        </w:rPr>
      </w:pPr>
      <w:r w:rsidRPr="00423487">
        <w:rPr>
          <w:lang w:val="ru-RU"/>
        </w:rPr>
        <w:t xml:space="preserve">Рабочая группа </w:t>
      </w:r>
      <w:r w:rsidRPr="00423487">
        <w:rPr>
          <w:color w:val="000000"/>
          <w:lang w:val="ru-RU"/>
        </w:rPr>
        <w:t>II</w:t>
      </w:r>
      <w:r w:rsidRPr="00423487">
        <w:rPr>
          <w:lang w:val="ru-RU"/>
        </w:rPr>
        <w:t xml:space="preserve"> </w:t>
      </w:r>
      <w:r>
        <w:rPr>
          <w:lang w:val="ru-RU"/>
        </w:rPr>
        <w:t>учредила</w:t>
      </w:r>
      <w:r w:rsidRPr="00423487">
        <w:rPr>
          <w:lang w:val="ru-RU"/>
        </w:rPr>
        <w:t xml:space="preserve"> группу друзей председателя отрытого состава под руководством </w:t>
      </w:r>
      <w:proofErr w:type="spellStart"/>
      <w:r w:rsidRPr="00423487">
        <w:rPr>
          <w:lang w:val="ru-RU"/>
        </w:rPr>
        <w:t>Сигурдура</w:t>
      </w:r>
      <w:proofErr w:type="spellEnd"/>
      <w:r w:rsidRPr="00423487">
        <w:rPr>
          <w:lang w:val="ru-RU"/>
        </w:rPr>
        <w:t xml:space="preserve"> </w:t>
      </w:r>
      <w:proofErr w:type="spellStart"/>
      <w:r w:rsidRPr="00423487">
        <w:rPr>
          <w:lang w:val="ru-RU"/>
        </w:rPr>
        <w:t>Трайнссона</w:t>
      </w:r>
      <w:proofErr w:type="spellEnd"/>
      <w:r w:rsidRPr="00423487">
        <w:rPr>
          <w:lang w:val="ru-RU"/>
        </w:rPr>
        <w:t xml:space="preserve"> (Исландия) и </w:t>
      </w:r>
      <w:r w:rsidRPr="008E62DC">
        <w:rPr>
          <w:color w:val="000000"/>
          <w:szCs w:val="22"/>
          <w:shd w:val="clear" w:color="auto" w:fill="FFFFFF"/>
          <w:lang w:val="ru-RU"/>
        </w:rPr>
        <w:t xml:space="preserve">Риты </w:t>
      </w:r>
      <w:proofErr w:type="spellStart"/>
      <w:r w:rsidRPr="008E62DC">
        <w:rPr>
          <w:color w:val="000000"/>
          <w:szCs w:val="22"/>
          <w:shd w:val="clear" w:color="auto" w:fill="FFFFFF"/>
          <w:lang w:val="ru-RU"/>
        </w:rPr>
        <w:t>Эль-Заглул</w:t>
      </w:r>
      <w:proofErr w:type="spellEnd"/>
      <w:r w:rsidRPr="00423487">
        <w:rPr>
          <w:lang w:val="ru-RU"/>
        </w:rPr>
        <w:t xml:space="preserve"> (Коста-Рика) для дальнейшего обсуждения этого вопроса и предоставлени</w:t>
      </w:r>
      <w:r>
        <w:rPr>
          <w:lang w:val="ru-RU"/>
        </w:rPr>
        <w:t>я</w:t>
      </w:r>
      <w:r w:rsidRPr="00423487">
        <w:rPr>
          <w:lang w:val="ru-RU"/>
        </w:rPr>
        <w:t xml:space="preserve"> Председателю возможности подготовить пересмотренный проект решения для рассмотрения </w:t>
      </w:r>
      <w:r>
        <w:rPr>
          <w:lang w:val="ru-RU"/>
        </w:rPr>
        <w:t>Рабоч</w:t>
      </w:r>
      <w:r w:rsidRPr="00423487">
        <w:rPr>
          <w:lang w:val="ru-RU"/>
        </w:rPr>
        <w:t>ей группой.</w:t>
      </w:r>
    </w:p>
    <w:p w:rsidR="00E55ACA" w:rsidRPr="008E62DC" w:rsidRDefault="00E55ACA" w:rsidP="00E55ACA">
      <w:pPr>
        <w:numPr>
          <w:ilvl w:val="0"/>
          <w:numId w:val="20"/>
        </w:numPr>
        <w:tabs>
          <w:tab w:val="clear" w:pos="360"/>
        </w:tabs>
        <w:spacing w:after="120"/>
        <w:rPr>
          <w:szCs w:val="22"/>
          <w:lang w:val="ru-RU"/>
        </w:rPr>
      </w:pPr>
      <w:r w:rsidRPr="00423487">
        <w:rPr>
          <w:lang w:val="ru-RU"/>
        </w:rPr>
        <w:t xml:space="preserve">На своем </w:t>
      </w:r>
      <w:r w:rsidR="009955FF">
        <w:rPr>
          <w:lang w:val="ru-RU"/>
        </w:rPr>
        <w:t>4-</w:t>
      </w:r>
      <w:r w:rsidRPr="00423487">
        <w:rPr>
          <w:lang w:val="ru-RU"/>
        </w:rPr>
        <w:t xml:space="preserve">м </w:t>
      </w:r>
      <w:r>
        <w:rPr>
          <w:color w:val="000000"/>
          <w:lang w:val="ru-RU"/>
        </w:rPr>
        <w:t>заседании</w:t>
      </w:r>
      <w:r w:rsidRPr="00423487">
        <w:rPr>
          <w:color w:val="000000"/>
          <w:lang w:val="ru-RU"/>
        </w:rPr>
        <w:t xml:space="preserve"> </w:t>
      </w:r>
      <w:r>
        <w:rPr>
          <w:lang w:val="ru-RU"/>
        </w:rPr>
        <w:t>Рабоч</w:t>
      </w:r>
      <w:r w:rsidRPr="00423487">
        <w:rPr>
          <w:lang w:val="ru-RU"/>
        </w:rPr>
        <w:t xml:space="preserve">ая группа </w:t>
      </w:r>
      <w:r w:rsidRPr="00423487">
        <w:rPr>
          <w:color w:val="000000"/>
          <w:lang w:val="ru-RU"/>
        </w:rPr>
        <w:t>II</w:t>
      </w:r>
      <w:r w:rsidRPr="00423487">
        <w:rPr>
          <w:lang w:val="ru-RU"/>
        </w:rPr>
        <w:t xml:space="preserve"> заслушала предварительный доклад о работе группы друзей председателя.</w:t>
      </w:r>
    </w:p>
    <w:p w:rsidR="00E55ACA" w:rsidRDefault="00E55ACA" w:rsidP="00E55ACA">
      <w:pPr>
        <w:numPr>
          <w:ilvl w:val="0"/>
          <w:numId w:val="20"/>
        </w:numPr>
        <w:tabs>
          <w:tab w:val="clear" w:pos="360"/>
        </w:tabs>
        <w:spacing w:after="120"/>
        <w:rPr>
          <w:szCs w:val="22"/>
          <w:lang w:val="ru-RU"/>
        </w:rPr>
      </w:pPr>
      <w:r w:rsidRPr="0052435F">
        <w:rPr>
          <w:szCs w:val="22"/>
          <w:lang w:val="ru-RU"/>
        </w:rPr>
        <w:t xml:space="preserve">На своем </w:t>
      </w:r>
      <w:r w:rsidR="00B91AEA">
        <w:rPr>
          <w:szCs w:val="22"/>
          <w:lang w:val="ru-RU"/>
        </w:rPr>
        <w:t>9-</w:t>
      </w:r>
      <w:r w:rsidRPr="0052435F">
        <w:rPr>
          <w:szCs w:val="22"/>
          <w:lang w:val="ru-RU"/>
        </w:rPr>
        <w:t xml:space="preserve">м </w:t>
      </w:r>
      <w:r>
        <w:rPr>
          <w:szCs w:val="22"/>
          <w:lang w:val="ru-RU"/>
        </w:rPr>
        <w:t>заседании</w:t>
      </w:r>
      <w:r w:rsidRPr="0052435F">
        <w:rPr>
          <w:szCs w:val="22"/>
          <w:lang w:val="ru-RU"/>
        </w:rPr>
        <w:t xml:space="preserve"> 16 декабря </w:t>
      </w:r>
      <w:r>
        <w:rPr>
          <w:szCs w:val="22"/>
          <w:lang w:val="ru-RU"/>
        </w:rPr>
        <w:t>Рабоч</w:t>
      </w:r>
      <w:r w:rsidRPr="0052435F">
        <w:rPr>
          <w:szCs w:val="22"/>
          <w:lang w:val="ru-RU"/>
        </w:rPr>
        <w:t xml:space="preserve">ая группа </w:t>
      </w:r>
      <w:r w:rsidRPr="00423487">
        <w:rPr>
          <w:color w:val="000000"/>
          <w:lang w:val="ru-RU"/>
        </w:rPr>
        <w:t>II</w:t>
      </w:r>
      <w:r w:rsidRPr="0052435F">
        <w:rPr>
          <w:szCs w:val="22"/>
          <w:lang w:val="ru-RU"/>
        </w:rPr>
        <w:t xml:space="preserve"> заслушала доклад </w:t>
      </w:r>
      <w:r>
        <w:rPr>
          <w:szCs w:val="22"/>
          <w:lang w:val="ru-RU"/>
        </w:rPr>
        <w:t>координатора</w:t>
      </w:r>
      <w:r w:rsidRPr="0052435F">
        <w:rPr>
          <w:szCs w:val="22"/>
          <w:lang w:val="ru-RU"/>
        </w:rPr>
        <w:t xml:space="preserve"> группы друзей Председателя, котор</w:t>
      </w:r>
      <w:r>
        <w:rPr>
          <w:szCs w:val="22"/>
          <w:lang w:val="ru-RU"/>
        </w:rPr>
        <w:t>ая</w:t>
      </w:r>
      <w:r w:rsidRPr="0052435F">
        <w:rPr>
          <w:szCs w:val="22"/>
          <w:lang w:val="ru-RU"/>
        </w:rPr>
        <w:t xml:space="preserve"> впоследствии был</w:t>
      </w:r>
      <w:r>
        <w:rPr>
          <w:szCs w:val="22"/>
          <w:lang w:val="ru-RU"/>
        </w:rPr>
        <w:t>а</w:t>
      </w:r>
      <w:r w:rsidRPr="0052435F">
        <w:rPr>
          <w:szCs w:val="22"/>
          <w:lang w:val="ru-RU"/>
        </w:rPr>
        <w:t xml:space="preserve"> преобразован</w:t>
      </w:r>
      <w:r>
        <w:rPr>
          <w:szCs w:val="22"/>
          <w:lang w:val="ru-RU"/>
        </w:rPr>
        <w:t>а</w:t>
      </w:r>
      <w:r w:rsidRPr="0052435F">
        <w:rPr>
          <w:szCs w:val="22"/>
          <w:lang w:val="ru-RU"/>
        </w:rPr>
        <w:t xml:space="preserve"> в контактную группу. Затем </w:t>
      </w:r>
      <w:r>
        <w:rPr>
          <w:szCs w:val="22"/>
          <w:lang w:val="ru-RU"/>
        </w:rPr>
        <w:t>Рабоч</w:t>
      </w:r>
      <w:r w:rsidRPr="0052435F">
        <w:rPr>
          <w:szCs w:val="22"/>
          <w:lang w:val="ru-RU"/>
        </w:rPr>
        <w:t xml:space="preserve">ая группа рассмотрела пересмотренный проект решения, представленный </w:t>
      </w:r>
      <w:r w:rsidR="00B91AEA">
        <w:rPr>
          <w:szCs w:val="22"/>
          <w:lang w:val="ru-RU"/>
        </w:rPr>
        <w:t xml:space="preserve">ее </w:t>
      </w:r>
      <w:r w:rsidRPr="0052435F">
        <w:rPr>
          <w:szCs w:val="22"/>
          <w:lang w:val="ru-RU"/>
        </w:rPr>
        <w:t>Председателем.</w:t>
      </w:r>
    </w:p>
    <w:p w:rsidR="00E55ACA" w:rsidRDefault="00E55ACA" w:rsidP="00E55ACA">
      <w:pPr>
        <w:numPr>
          <w:ilvl w:val="0"/>
          <w:numId w:val="20"/>
        </w:numPr>
        <w:tabs>
          <w:tab w:val="clear" w:pos="360"/>
        </w:tabs>
        <w:spacing w:after="120"/>
        <w:rPr>
          <w:szCs w:val="22"/>
          <w:lang w:val="ru-RU"/>
        </w:rPr>
      </w:pPr>
      <w:r w:rsidRPr="00D6237C">
        <w:rPr>
          <w:szCs w:val="22"/>
          <w:lang w:val="ru-RU"/>
        </w:rPr>
        <w:t xml:space="preserve">С заявлениями выступили представители </w:t>
      </w:r>
      <w:r w:rsidRPr="00F16403">
        <w:rPr>
          <w:szCs w:val="22"/>
          <w:lang w:val="ru-RU"/>
        </w:rPr>
        <w:t>Австралии,</w:t>
      </w:r>
      <w:r>
        <w:rPr>
          <w:szCs w:val="22"/>
          <w:lang w:val="ru-RU"/>
        </w:rPr>
        <w:t xml:space="preserve"> </w:t>
      </w:r>
      <w:r w:rsidRPr="00F16403">
        <w:rPr>
          <w:szCs w:val="22"/>
          <w:lang w:val="ru-RU"/>
        </w:rPr>
        <w:t>Алжира,</w:t>
      </w:r>
      <w:r>
        <w:rPr>
          <w:szCs w:val="22"/>
          <w:lang w:val="ru-RU"/>
        </w:rPr>
        <w:t xml:space="preserve"> </w:t>
      </w:r>
      <w:r w:rsidRPr="00F16403">
        <w:rPr>
          <w:szCs w:val="22"/>
          <w:lang w:val="ru-RU"/>
        </w:rPr>
        <w:t>Аргентины,</w:t>
      </w:r>
      <w:r>
        <w:rPr>
          <w:szCs w:val="22"/>
          <w:lang w:val="ru-RU"/>
        </w:rPr>
        <w:t xml:space="preserve"> </w:t>
      </w:r>
      <w:r w:rsidRPr="00F16403">
        <w:rPr>
          <w:szCs w:val="22"/>
          <w:lang w:val="ru-RU"/>
        </w:rPr>
        <w:t>Бразилии,</w:t>
      </w:r>
      <w:r>
        <w:rPr>
          <w:szCs w:val="22"/>
          <w:lang w:val="ru-RU"/>
        </w:rPr>
        <w:t xml:space="preserve"> </w:t>
      </w:r>
      <w:r w:rsidRPr="00F16403">
        <w:rPr>
          <w:szCs w:val="22"/>
          <w:lang w:val="ru-RU"/>
        </w:rPr>
        <w:t>Гондураса,</w:t>
      </w:r>
      <w:r>
        <w:rPr>
          <w:szCs w:val="22"/>
          <w:lang w:val="ru-RU"/>
        </w:rPr>
        <w:t xml:space="preserve"> </w:t>
      </w:r>
      <w:r w:rsidRPr="00F16403">
        <w:rPr>
          <w:szCs w:val="22"/>
          <w:lang w:val="ru-RU"/>
        </w:rPr>
        <w:t xml:space="preserve">Европейского союза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w:t>
      </w:r>
      <w:r w:rsidRPr="00F16403">
        <w:rPr>
          <w:szCs w:val="22"/>
          <w:lang w:val="ru-RU"/>
        </w:rPr>
        <w:t>,</w:t>
      </w:r>
      <w:r>
        <w:rPr>
          <w:szCs w:val="22"/>
          <w:lang w:val="ru-RU"/>
        </w:rPr>
        <w:t xml:space="preserve"> </w:t>
      </w:r>
      <w:r w:rsidRPr="00F16403">
        <w:rPr>
          <w:szCs w:val="22"/>
          <w:lang w:val="ru-RU"/>
        </w:rPr>
        <w:t>Индонезии,</w:t>
      </w:r>
      <w:r>
        <w:rPr>
          <w:szCs w:val="22"/>
          <w:lang w:val="ru-RU"/>
        </w:rPr>
        <w:t xml:space="preserve"> </w:t>
      </w:r>
      <w:r w:rsidRPr="00F16403">
        <w:rPr>
          <w:szCs w:val="22"/>
          <w:lang w:val="ru-RU"/>
        </w:rPr>
        <w:t>Ирана (Исламской Республики),</w:t>
      </w:r>
      <w:r>
        <w:rPr>
          <w:szCs w:val="22"/>
          <w:lang w:val="ru-RU"/>
        </w:rPr>
        <w:t xml:space="preserve"> </w:t>
      </w:r>
      <w:r w:rsidRPr="00F16403">
        <w:rPr>
          <w:szCs w:val="22"/>
          <w:lang w:val="ru-RU"/>
        </w:rPr>
        <w:t>Канады,</w:t>
      </w:r>
      <w:r>
        <w:rPr>
          <w:szCs w:val="22"/>
          <w:lang w:val="ru-RU"/>
        </w:rPr>
        <w:t xml:space="preserve"> </w:t>
      </w:r>
      <w:r w:rsidRPr="00F16403">
        <w:rPr>
          <w:szCs w:val="22"/>
          <w:lang w:val="ru-RU"/>
        </w:rPr>
        <w:t>Колумбии,</w:t>
      </w:r>
      <w:r>
        <w:rPr>
          <w:szCs w:val="22"/>
          <w:lang w:val="ru-RU"/>
        </w:rPr>
        <w:t xml:space="preserve"> </w:t>
      </w:r>
      <w:r w:rsidRPr="00F16403">
        <w:rPr>
          <w:szCs w:val="22"/>
          <w:lang w:val="ru-RU"/>
        </w:rPr>
        <w:t>Марокко,</w:t>
      </w:r>
      <w:r>
        <w:rPr>
          <w:szCs w:val="22"/>
          <w:lang w:val="ru-RU"/>
        </w:rPr>
        <w:t xml:space="preserve"> </w:t>
      </w:r>
      <w:r w:rsidRPr="00F16403">
        <w:rPr>
          <w:szCs w:val="22"/>
          <w:lang w:val="ru-RU"/>
        </w:rPr>
        <w:t>Норвегии,</w:t>
      </w:r>
      <w:r>
        <w:rPr>
          <w:szCs w:val="22"/>
          <w:lang w:val="ru-RU"/>
        </w:rPr>
        <w:t xml:space="preserve"> </w:t>
      </w:r>
      <w:r w:rsidRPr="00F16403">
        <w:rPr>
          <w:szCs w:val="22"/>
          <w:lang w:val="ru-RU"/>
        </w:rPr>
        <w:t>Соединенного Королевства,</w:t>
      </w:r>
      <w:r>
        <w:rPr>
          <w:szCs w:val="22"/>
          <w:lang w:val="ru-RU"/>
        </w:rPr>
        <w:t xml:space="preserve"> </w:t>
      </w:r>
      <w:r w:rsidRPr="00F16403">
        <w:rPr>
          <w:szCs w:val="22"/>
          <w:lang w:val="ru-RU"/>
        </w:rPr>
        <w:t>Уганды,</w:t>
      </w:r>
      <w:r>
        <w:rPr>
          <w:szCs w:val="22"/>
          <w:lang w:val="ru-RU"/>
        </w:rPr>
        <w:t xml:space="preserve"> </w:t>
      </w:r>
      <w:r w:rsidRPr="00F16403">
        <w:rPr>
          <w:szCs w:val="22"/>
          <w:lang w:val="ru-RU"/>
        </w:rPr>
        <w:t>Уругвая,</w:t>
      </w:r>
      <w:r>
        <w:rPr>
          <w:szCs w:val="22"/>
          <w:lang w:val="ru-RU"/>
        </w:rPr>
        <w:t xml:space="preserve"> </w:t>
      </w:r>
      <w:r w:rsidRPr="00F16403">
        <w:rPr>
          <w:szCs w:val="22"/>
          <w:lang w:val="ru-RU"/>
        </w:rPr>
        <w:t>Филиппин,</w:t>
      </w:r>
      <w:r>
        <w:rPr>
          <w:szCs w:val="22"/>
          <w:lang w:val="ru-RU"/>
        </w:rPr>
        <w:t xml:space="preserve"> </w:t>
      </w:r>
      <w:r w:rsidRPr="00F16403">
        <w:rPr>
          <w:szCs w:val="22"/>
          <w:lang w:val="ru-RU"/>
        </w:rPr>
        <w:t>Швейцарии,</w:t>
      </w:r>
      <w:r>
        <w:rPr>
          <w:szCs w:val="22"/>
          <w:lang w:val="ru-RU"/>
        </w:rPr>
        <w:t xml:space="preserve"> </w:t>
      </w:r>
      <w:r w:rsidRPr="00F16403">
        <w:rPr>
          <w:szCs w:val="22"/>
          <w:lang w:val="ru-RU"/>
        </w:rPr>
        <w:t>Шри-Ланки,</w:t>
      </w:r>
      <w:r>
        <w:rPr>
          <w:szCs w:val="22"/>
          <w:lang w:val="ru-RU"/>
        </w:rPr>
        <w:t xml:space="preserve"> </w:t>
      </w:r>
      <w:r w:rsidRPr="00F16403">
        <w:rPr>
          <w:szCs w:val="22"/>
          <w:lang w:val="ru-RU"/>
        </w:rPr>
        <w:t>Эфиопии,</w:t>
      </w:r>
      <w:r>
        <w:rPr>
          <w:szCs w:val="22"/>
          <w:lang w:val="ru-RU"/>
        </w:rPr>
        <w:t xml:space="preserve"> </w:t>
      </w:r>
      <w:r w:rsidRPr="00F16403">
        <w:rPr>
          <w:szCs w:val="22"/>
          <w:lang w:val="ru-RU"/>
        </w:rPr>
        <w:t>Южной Африки</w:t>
      </w:r>
      <w:r>
        <w:rPr>
          <w:szCs w:val="22"/>
          <w:lang w:val="ru-RU"/>
        </w:rPr>
        <w:t xml:space="preserve"> и </w:t>
      </w:r>
      <w:r w:rsidRPr="00F16403">
        <w:rPr>
          <w:szCs w:val="22"/>
          <w:lang w:val="ru-RU"/>
        </w:rPr>
        <w:t>Японии</w:t>
      </w:r>
      <w:r w:rsidRPr="00D6237C">
        <w:rPr>
          <w:szCs w:val="22"/>
          <w:lang w:val="ru-RU"/>
        </w:rPr>
        <w:t>.</w:t>
      </w:r>
    </w:p>
    <w:p w:rsidR="00E55ACA" w:rsidRDefault="00E55ACA" w:rsidP="00E55ACA">
      <w:pPr>
        <w:numPr>
          <w:ilvl w:val="0"/>
          <w:numId w:val="20"/>
        </w:numPr>
        <w:tabs>
          <w:tab w:val="clear" w:pos="360"/>
        </w:tabs>
        <w:spacing w:after="120"/>
        <w:rPr>
          <w:szCs w:val="22"/>
          <w:lang w:val="ru-RU"/>
        </w:rPr>
      </w:pPr>
      <w:r w:rsidRPr="00857462">
        <w:rPr>
          <w:szCs w:val="22"/>
          <w:lang w:val="ru-RU"/>
        </w:rPr>
        <w:t xml:space="preserve">Рабочая группа </w:t>
      </w:r>
      <w:r w:rsidRPr="00423487">
        <w:rPr>
          <w:color w:val="000000"/>
          <w:lang w:val="ru-RU"/>
        </w:rPr>
        <w:t>II</w:t>
      </w:r>
      <w:r>
        <w:rPr>
          <w:szCs w:val="22"/>
          <w:lang w:val="ru-RU"/>
        </w:rPr>
        <w:t xml:space="preserve"> постановила</w:t>
      </w:r>
      <w:r w:rsidRPr="00857462">
        <w:rPr>
          <w:szCs w:val="22"/>
          <w:lang w:val="ru-RU"/>
        </w:rPr>
        <w:t>, что Председатель подготовит для рассмотрения дополнительно пересмотренный проект решения с учетом сделанных заявлений.</w:t>
      </w:r>
    </w:p>
    <w:p w:rsidR="005B231E" w:rsidRPr="00B91AEA" w:rsidRDefault="00E55ACA" w:rsidP="00E55ACA">
      <w:pPr>
        <w:numPr>
          <w:ilvl w:val="0"/>
          <w:numId w:val="21"/>
        </w:numPr>
        <w:tabs>
          <w:tab w:val="clear" w:pos="360"/>
        </w:tabs>
        <w:spacing w:after="120"/>
        <w:rPr>
          <w:szCs w:val="22"/>
          <w:lang w:val="ru-RU"/>
        </w:rPr>
      </w:pPr>
      <w:r>
        <w:rPr>
          <w:szCs w:val="22"/>
          <w:lang w:val="ru-RU"/>
        </w:rPr>
        <w:t xml:space="preserve">На своем </w:t>
      </w:r>
      <w:r w:rsidR="00B91AEA">
        <w:rPr>
          <w:szCs w:val="22"/>
          <w:lang w:val="ru-RU"/>
        </w:rPr>
        <w:t>10-</w:t>
      </w:r>
      <w:r>
        <w:rPr>
          <w:szCs w:val="22"/>
          <w:lang w:val="ru-RU"/>
        </w:rPr>
        <w:t>м</w:t>
      </w:r>
      <w:r w:rsidRPr="00F22AAF">
        <w:rPr>
          <w:szCs w:val="22"/>
          <w:lang w:val="ru-RU"/>
        </w:rPr>
        <w:t xml:space="preserve"> </w:t>
      </w:r>
      <w:r>
        <w:rPr>
          <w:szCs w:val="22"/>
          <w:lang w:val="ru-RU"/>
        </w:rPr>
        <w:t>заседании</w:t>
      </w:r>
      <w:r w:rsidRPr="00F22AAF">
        <w:rPr>
          <w:szCs w:val="22"/>
          <w:lang w:val="ru-RU"/>
        </w:rPr>
        <w:t xml:space="preserve"> Рабочая группа </w:t>
      </w:r>
      <w:r w:rsidRPr="00423487">
        <w:rPr>
          <w:color w:val="000000"/>
          <w:lang w:val="ru-RU"/>
        </w:rPr>
        <w:t>II</w:t>
      </w:r>
      <w:r w:rsidRPr="00F22AAF">
        <w:rPr>
          <w:szCs w:val="22"/>
          <w:lang w:val="ru-RU"/>
        </w:rPr>
        <w:t xml:space="preserve"> рассмотрела пересмотренный проект решения, представленный </w:t>
      </w:r>
      <w:r w:rsidR="00B91AEA">
        <w:rPr>
          <w:szCs w:val="22"/>
          <w:lang w:val="ru-RU"/>
        </w:rPr>
        <w:t xml:space="preserve">ее </w:t>
      </w:r>
      <w:r w:rsidRPr="00F22AAF">
        <w:rPr>
          <w:szCs w:val="22"/>
          <w:lang w:val="ru-RU"/>
        </w:rPr>
        <w:t>Председателем, и утвердила его</w:t>
      </w:r>
      <w:r>
        <w:rPr>
          <w:szCs w:val="22"/>
          <w:lang w:val="ru-RU"/>
        </w:rPr>
        <w:t xml:space="preserve"> с внесенным</w:t>
      </w:r>
      <w:r w:rsidR="00000199">
        <w:rPr>
          <w:szCs w:val="22"/>
          <w:lang w:val="ru-RU"/>
        </w:rPr>
        <w:t>и</w:t>
      </w:r>
      <w:r>
        <w:rPr>
          <w:szCs w:val="22"/>
          <w:lang w:val="ru-RU"/>
        </w:rPr>
        <w:t xml:space="preserve"> устными поправками</w:t>
      </w:r>
      <w:r w:rsidRPr="00F22AAF">
        <w:rPr>
          <w:szCs w:val="22"/>
          <w:lang w:val="ru-RU"/>
        </w:rPr>
        <w:t xml:space="preserve"> для передачи пленарному заседанию в качестве проекта решения </w:t>
      </w:r>
      <w:r w:rsidRPr="00577D5F">
        <w:t>CBD</w:t>
      </w:r>
      <w:r w:rsidRPr="00FB44C1">
        <w:rPr>
          <w:lang w:val="ru-RU"/>
        </w:rPr>
        <w:t>/</w:t>
      </w:r>
      <w:r w:rsidRPr="00577D5F">
        <w:t>COP</w:t>
      </w:r>
      <w:r w:rsidRPr="00FB44C1">
        <w:rPr>
          <w:lang w:val="ru-RU"/>
        </w:rPr>
        <w:t>/15/</w:t>
      </w:r>
      <w:r w:rsidRPr="00577D5F">
        <w:t>L</w:t>
      </w:r>
      <w:r w:rsidRPr="00FB44C1">
        <w:rPr>
          <w:rFonts w:eastAsia="Batang"/>
          <w:lang w:val="ru-RU"/>
        </w:rPr>
        <w:t>.</w:t>
      </w:r>
      <w:r>
        <w:rPr>
          <w:rFonts w:eastAsia="Batang"/>
          <w:lang w:val="ru-RU"/>
        </w:rPr>
        <w:t>19</w:t>
      </w:r>
      <w:r w:rsidR="00B91AEA">
        <w:rPr>
          <w:rFonts w:eastAsia="Batang"/>
          <w:lang w:val="ru-RU"/>
        </w:rPr>
        <w:t>.</w:t>
      </w:r>
    </w:p>
    <w:p w:rsidR="00B91AEA" w:rsidRDefault="00B91AEA" w:rsidP="00E55ACA">
      <w:pPr>
        <w:numPr>
          <w:ilvl w:val="0"/>
          <w:numId w:val="21"/>
        </w:numPr>
        <w:tabs>
          <w:tab w:val="clear" w:pos="360"/>
        </w:tabs>
        <w:spacing w:after="120"/>
        <w:rPr>
          <w:szCs w:val="22"/>
          <w:lang w:val="ru-RU"/>
        </w:rPr>
      </w:pPr>
      <w:r w:rsidRPr="00B91AEA">
        <w:rPr>
          <w:szCs w:val="22"/>
          <w:lang w:val="ru-RU"/>
        </w:rPr>
        <w:t>На своем 5-м пленарном заседании Конференция Сторон приняла проект решения в качестве решения 15/30.</w:t>
      </w:r>
    </w:p>
    <w:p w:rsidR="00B91AEA" w:rsidRPr="00210F20" w:rsidRDefault="00B91AEA" w:rsidP="00E55ACA">
      <w:pPr>
        <w:numPr>
          <w:ilvl w:val="0"/>
          <w:numId w:val="21"/>
        </w:numPr>
        <w:tabs>
          <w:tab w:val="clear" w:pos="360"/>
        </w:tabs>
        <w:spacing w:after="120"/>
        <w:rPr>
          <w:szCs w:val="22"/>
          <w:lang w:val="ru-RU"/>
        </w:rPr>
      </w:pPr>
      <w:proofErr w:type="gramStart"/>
      <w:r w:rsidRPr="00B91AEA">
        <w:rPr>
          <w:szCs w:val="22"/>
          <w:lang w:val="ru-RU"/>
        </w:rPr>
        <w:t xml:space="preserve">После </w:t>
      </w:r>
      <w:r w:rsidR="00000199">
        <w:rPr>
          <w:szCs w:val="22"/>
          <w:lang w:val="ru-RU"/>
        </w:rPr>
        <w:t xml:space="preserve">его </w:t>
      </w:r>
      <w:r w:rsidRPr="00B91AEA">
        <w:rPr>
          <w:szCs w:val="22"/>
          <w:lang w:val="ru-RU"/>
        </w:rPr>
        <w:t xml:space="preserve">принятия представитель Европейского союза и его 27 государств-членов, попросив отразить ее замечания в настоящем докладе, выразила сожаление по поводу того, что из-за несогласия некоторых Сторон в решении не содержится ссылки на резолюцию 5/5 Ассамблеи </w:t>
      </w:r>
      <w:r w:rsidRPr="00B91AEA">
        <w:rPr>
          <w:szCs w:val="22"/>
          <w:lang w:val="ru-RU"/>
        </w:rPr>
        <w:lastRenderedPageBreak/>
        <w:t>Организации Объединенных Наций по окружающей среде о</w:t>
      </w:r>
      <w:r>
        <w:rPr>
          <w:szCs w:val="22"/>
          <w:lang w:val="ru-RU"/>
        </w:rPr>
        <w:t>б</w:t>
      </w:r>
      <w:r w:rsidRPr="00B91AEA">
        <w:rPr>
          <w:szCs w:val="22"/>
          <w:lang w:val="ru-RU"/>
        </w:rPr>
        <w:t xml:space="preserve"> </w:t>
      </w:r>
      <w:r>
        <w:rPr>
          <w:szCs w:val="22"/>
          <w:lang w:val="ru-RU"/>
        </w:rPr>
        <w:t>основанных на</w:t>
      </w:r>
      <w:r w:rsidRPr="00B91AEA">
        <w:rPr>
          <w:szCs w:val="22"/>
          <w:lang w:val="ru-RU"/>
        </w:rPr>
        <w:t xml:space="preserve"> природ</w:t>
      </w:r>
      <w:r>
        <w:rPr>
          <w:szCs w:val="22"/>
          <w:lang w:val="ru-RU"/>
        </w:rPr>
        <w:t>ных факторах</w:t>
      </w:r>
      <w:r w:rsidRPr="00B91AEA">
        <w:rPr>
          <w:szCs w:val="22"/>
          <w:lang w:val="ru-RU"/>
        </w:rPr>
        <w:t xml:space="preserve"> решениях для поддержки устойчивого развития, которая была </w:t>
      </w:r>
      <w:r w:rsidR="00E76B23">
        <w:rPr>
          <w:szCs w:val="22"/>
          <w:lang w:val="ru-RU"/>
        </w:rPr>
        <w:t>названа</w:t>
      </w:r>
      <w:r w:rsidRPr="00B91AEA">
        <w:rPr>
          <w:szCs w:val="22"/>
          <w:lang w:val="ru-RU"/>
        </w:rPr>
        <w:t xml:space="preserve"> важной вех</w:t>
      </w:r>
      <w:r w:rsidR="00E76B23">
        <w:rPr>
          <w:szCs w:val="22"/>
          <w:lang w:val="ru-RU"/>
        </w:rPr>
        <w:t>ой</w:t>
      </w:r>
      <w:r w:rsidRPr="00B91AEA">
        <w:rPr>
          <w:szCs w:val="22"/>
          <w:lang w:val="ru-RU"/>
        </w:rPr>
        <w:t xml:space="preserve"> в признании</w:t>
      </w:r>
      <w:proofErr w:type="gramEnd"/>
      <w:r w:rsidRPr="00B91AEA">
        <w:rPr>
          <w:szCs w:val="22"/>
          <w:lang w:val="ru-RU"/>
        </w:rPr>
        <w:t xml:space="preserve"> </w:t>
      </w:r>
      <w:r w:rsidR="00E76B23">
        <w:rPr>
          <w:rStyle w:val="rynqvb"/>
          <w:lang w:val="ru-RU"/>
        </w:rPr>
        <w:t xml:space="preserve">решающей </w:t>
      </w:r>
      <w:r w:rsidRPr="00B91AEA">
        <w:rPr>
          <w:szCs w:val="22"/>
          <w:lang w:val="ru-RU"/>
        </w:rPr>
        <w:t xml:space="preserve">связи между биоразнообразием и изменением климата в недавних решениях </w:t>
      </w:r>
      <w:proofErr w:type="gramStart"/>
      <w:r w:rsidRPr="00B91AEA">
        <w:rPr>
          <w:szCs w:val="22"/>
          <w:lang w:val="ru-RU"/>
        </w:rPr>
        <w:t xml:space="preserve">Конференции </w:t>
      </w:r>
      <w:r>
        <w:rPr>
          <w:szCs w:val="22"/>
          <w:lang w:val="ru-RU"/>
        </w:rPr>
        <w:t>С</w:t>
      </w:r>
      <w:r w:rsidRPr="00B91AEA">
        <w:rPr>
          <w:szCs w:val="22"/>
          <w:lang w:val="ru-RU"/>
        </w:rPr>
        <w:t>торон Рамочной конвенции Организации Объединенных Наций</w:t>
      </w:r>
      <w:proofErr w:type="gramEnd"/>
      <w:r w:rsidRPr="00B91AEA">
        <w:rPr>
          <w:szCs w:val="22"/>
          <w:lang w:val="ru-RU"/>
        </w:rPr>
        <w:t xml:space="preserve"> об изменении климата и Конференции </w:t>
      </w:r>
      <w:r>
        <w:rPr>
          <w:szCs w:val="22"/>
          <w:lang w:val="ru-RU"/>
        </w:rPr>
        <w:t>С</w:t>
      </w:r>
      <w:r w:rsidRPr="00B91AEA">
        <w:rPr>
          <w:szCs w:val="22"/>
          <w:lang w:val="ru-RU"/>
        </w:rPr>
        <w:t xml:space="preserve">торон Конвенции </w:t>
      </w:r>
      <w:r w:rsidR="00E76B23">
        <w:rPr>
          <w:rStyle w:val="preferred"/>
          <w:lang w:val="ru-RU"/>
        </w:rPr>
        <w:t>о водно-болотных угодьях, имеющих международное значение, главным образом в качестве местообитаний водоплавающих птиц</w:t>
      </w:r>
      <w:r w:rsidRPr="00B91AEA">
        <w:rPr>
          <w:szCs w:val="22"/>
          <w:lang w:val="ru-RU"/>
        </w:rPr>
        <w:t>.</w:t>
      </w:r>
    </w:p>
    <w:p w:rsidR="0061275F" w:rsidRPr="00210F20" w:rsidRDefault="008C46C3" w:rsidP="00942CC3">
      <w:pPr>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CD702A" w:rsidRPr="00210F20">
        <w:rPr>
          <w:b/>
          <w:bCs/>
          <w:lang w:val="ru-RU"/>
        </w:rPr>
        <w:t>4</w:t>
      </w:r>
      <w:r w:rsidR="0061275F" w:rsidRPr="00210F20">
        <w:rPr>
          <w:b/>
          <w:bCs/>
          <w:lang w:val="ru-RU"/>
        </w:rPr>
        <w:t>.</w:t>
      </w:r>
      <w:r w:rsidR="0061275F" w:rsidRPr="00210F20">
        <w:rPr>
          <w:b/>
          <w:bCs/>
          <w:lang w:val="ru-RU"/>
        </w:rPr>
        <w:tab/>
      </w:r>
      <w:r w:rsidR="00F531F0" w:rsidRPr="00210F20">
        <w:rPr>
          <w:b/>
          <w:bCs/>
          <w:lang w:val="ru-RU"/>
        </w:rPr>
        <w:t>Биоразнообразие и сельское хозяйство</w:t>
      </w:r>
    </w:p>
    <w:p w:rsidR="003714D1" w:rsidRPr="00423487" w:rsidRDefault="003714D1" w:rsidP="003714D1">
      <w:pPr>
        <w:numPr>
          <w:ilvl w:val="0"/>
          <w:numId w:val="20"/>
        </w:numPr>
        <w:tabs>
          <w:tab w:val="clear" w:pos="360"/>
        </w:tabs>
        <w:spacing w:after="120"/>
        <w:rPr>
          <w:szCs w:val="22"/>
          <w:lang w:val="ru-RU"/>
        </w:rPr>
      </w:pPr>
      <w:r w:rsidRPr="00423487">
        <w:rPr>
          <w:color w:val="000000"/>
          <w:lang w:val="ru-RU"/>
        </w:rPr>
        <w:t xml:space="preserve">Рабочая группа II рассмотрела пункт </w:t>
      </w:r>
      <w:r w:rsidRPr="009630D8">
        <w:rPr>
          <w:color w:val="000000"/>
          <w:lang w:val="ru-RU"/>
        </w:rPr>
        <w:t>2</w:t>
      </w:r>
      <w:r>
        <w:rPr>
          <w:color w:val="000000"/>
          <w:lang w:val="ru-RU"/>
        </w:rPr>
        <w:t>4</w:t>
      </w:r>
      <w:r w:rsidRPr="00423487">
        <w:rPr>
          <w:color w:val="000000"/>
          <w:lang w:val="ru-RU"/>
        </w:rPr>
        <w:t xml:space="preserve"> </w:t>
      </w:r>
      <w:r w:rsidR="00176E08" w:rsidRPr="005C3361">
        <w:rPr>
          <w:szCs w:val="22"/>
          <w:lang w:val="ru-RU"/>
        </w:rPr>
        <w:t>повестки дня</w:t>
      </w:r>
      <w:r w:rsidR="00176E08" w:rsidRPr="00423487">
        <w:rPr>
          <w:color w:val="000000"/>
          <w:lang w:val="ru-RU"/>
        </w:rPr>
        <w:t xml:space="preserve"> на своем </w:t>
      </w:r>
      <w:r w:rsidR="00176E08">
        <w:rPr>
          <w:color w:val="000000"/>
          <w:lang w:val="ru-RU"/>
        </w:rPr>
        <w:t>2-</w:t>
      </w:r>
      <w:r w:rsidR="00176E08" w:rsidRPr="00423487">
        <w:rPr>
          <w:color w:val="000000"/>
          <w:lang w:val="ru-RU"/>
        </w:rPr>
        <w:t xml:space="preserve">м </w:t>
      </w:r>
      <w:r w:rsidR="00176E08">
        <w:rPr>
          <w:color w:val="000000"/>
          <w:lang w:val="ru-RU"/>
        </w:rPr>
        <w:t>заседании</w:t>
      </w:r>
      <w:r w:rsidRPr="00423487">
        <w:rPr>
          <w:color w:val="000000"/>
          <w:lang w:val="ru-RU"/>
        </w:rPr>
        <w:t xml:space="preserve">. </w:t>
      </w:r>
      <w:r>
        <w:rPr>
          <w:lang w:val="ru-RU"/>
        </w:rPr>
        <w:t>Рабоч</w:t>
      </w:r>
      <w:r w:rsidRPr="00423487">
        <w:rPr>
          <w:lang w:val="ru-RU"/>
        </w:rPr>
        <w:t xml:space="preserve">ей группе был представлен проект решения, основанный на рекомендации 24/6 Вспомогательного органа по научным, техническим и технологическим консультациям и приведенный в </w:t>
      </w:r>
      <w:r>
        <w:rPr>
          <w:lang w:val="ru-RU"/>
        </w:rPr>
        <w:t>компиляции</w:t>
      </w:r>
      <w:r w:rsidRPr="00423487">
        <w:rPr>
          <w:lang w:val="ru-RU"/>
        </w:rPr>
        <w:t xml:space="preserve"> проектов решений. </w:t>
      </w:r>
    </w:p>
    <w:p w:rsidR="003714D1" w:rsidRPr="00423487" w:rsidRDefault="003714D1" w:rsidP="003714D1">
      <w:pPr>
        <w:numPr>
          <w:ilvl w:val="0"/>
          <w:numId w:val="20"/>
        </w:numPr>
        <w:tabs>
          <w:tab w:val="clear" w:pos="360"/>
        </w:tabs>
        <w:spacing w:after="120"/>
        <w:rPr>
          <w:szCs w:val="22"/>
          <w:lang w:val="ru-RU"/>
        </w:rPr>
      </w:pPr>
      <w:r w:rsidRPr="00423487">
        <w:rPr>
          <w:lang w:val="ru-RU"/>
        </w:rPr>
        <w:t xml:space="preserve">Рабочая группа </w:t>
      </w:r>
      <w:r w:rsidR="00176E08" w:rsidRPr="00423487">
        <w:rPr>
          <w:color w:val="000000"/>
          <w:lang w:val="ru-RU"/>
        </w:rPr>
        <w:t>II</w:t>
      </w:r>
      <w:r w:rsidR="00176E08" w:rsidRPr="00423487">
        <w:rPr>
          <w:lang w:val="ru-RU"/>
        </w:rPr>
        <w:t xml:space="preserve"> </w:t>
      </w:r>
      <w:r w:rsidR="00176E08">
        <w:rPr>
          <w:lang w:val="ru-RU"/>
        </w:rPr>
        <w:t xml:space="preserve">учредила </w:t>
      </w:r>
      <w:r w:rsidRPr="00423487">
        <w:rPr>
          <w:lang w:val="ru-RU"/>
        </w:rPr>
        <w:t xml:space="preserve">контактную группу под председательством </w:t>
      </w:r>
      <w:proofErr w:type="spellStart"/>
      <w:r w:rsidRPr="00423487">
        <w:rPr>
          <w:lang w:val="ru-RU"/>
        </w:rPr>
        <w:t>Хендрика</w:t>
      </w:r>
      <w:proofErr w:type="spellEnd"/>
      <w:r w:rsidRPr="00423487">
        <w:rPr>
          <w:lang w:val="ru-RU"/>
        </w:rPr>
        <w:t xml:space="preserve"> </w:t>
      </w:r>
      <w:proofErr w:type="spellStart"/>
      <w:r w:rsidRPr="00423487">
        <w:rPr>
          <w:lang w:val="ru-RU"/>
        </w:rPr>
        <w:t>Зегерса</w:t>
      </w:r>
      <w:proofErr w:type="spellEnd"/>
      <w:r w:rsidRPr="00423487">
        <w:rPr>
          <w:lang w:val="ru-RU"/>
        </w:rPr>
        <w:t xml:space="preserve"> (Бельгия) и Эрика </w:t>
      </w:r>
      <w:proofErr w:type="spellStart"/>
      <w:r w:rsidRPr="00423487">
        <w:rPr>
          <w:lang w:val="ru-RU"/>
        </w:rPr>
        <w:t>Окорее</w:t>
      </w:r>
      <w:proofErr w:type="spellEnd"/>
      <w:r w:rsidRPr="00423487">
        <w:rPr>
          <w:lang w:val="ru-RU"/>
        </w:rPr>
        <w:t xml:space="preserve"> (Гана) для дальнейшего обсуждения этого вопроса.</w:t>
      </w:r>
    </w:p>
    <w:p w:rsidR="003714D1" w:rsidRPr="00423487" w:rsidRDefault="003714D1" w:rsidP="003714D1">
      <w:pPr>
        <w:numPr>
          <w:ilvl w:val="0"/>
          <w:numId w:val="20"/>
        </w:numPr>
        <w:tabs>
          <w:tab w:val="clear" w:pos="360"/>
        </w:tabs>
        <w:spacing w:after="120"/>
        <w:rPr>
          <w:szCs w:val="22"/>
          <w:lang w:val="ru-RU"/>
        </w:rPr>
      </w:pPr>
      <w:r w:rsidRPr="00423487">
        <w:rPr>
          <w:lang w:val="ru-RU"/>
        </w:rPr>
        <w:t xml:space="preserve">На своем </w:t>
      </w:r>
      <w:r w:rsidR="00905847">
        <w:rPr>
          <w:lang w:val="ru-RU"/>
        </w:rPr>
        <w:t>4-</w:t>
      </w:r>
      <w:r w:rsidRPr="00423487">
        <w:rPr>
          <w:lang w:val="ru-RU"/>
        </w:rPr>
        <w:t xml:space="preserve">м </w:t>
      </w:r>
      <w:r>
        <w:rPr>
          <w:color w:val="000000"/>
          <w:lang w:val="ru-RU"/>
        </w:rPr>
        <w:t>заседании</w:t>
      </w:r>
      <w:r w:rsidRPr="00423487">
        <w:rPr>
          <w:color w:val="000000"/>
          <w:lang w:val="ru-RU"/>
        </w:rPr>
        <w:t xml:space="preserve"> </w:t>
      </w:r>
      <w:r w:rsidRPr="00423487">
        <w:rPr>
          <w:lang w:val="ru-RU"/>
        </w:rPr>
        <w:t xml:space="preserve">Рабочая группа </w:t>
      </w:r>
      <w:r w:rsidR="00176E08" w:rsidRPr="00423487">
        <w:rPr>
          <w:color w:val="000000"/>
          <w:lang w:val="ru-RU"/>
        </w:rPr>
        <w:t>II</w:t>
      </w:r>
      <w:r w:rsidR="00176E08" w:rsidRPr="00423487">
        <w:rPr>
          <w:lang w:val="ru-RU"/>
        </w:rPr>
        <w:t xml:space="preserve"> </w:t>
      </w:r>
      <w:r w:rsidRPr="00423487">
        <w:rPr>
          <w:lang w:val="ru-RU"/>
        </w:rPr>
        <w:t xml:space="preserve">заслушала доклад </w:t>
      </w:r>
      <w:r w:rsidR="00905847">
        <w:rPr>
          <w:lang w:val="ru-RU"/>
        </w:rPr>
        <w:t xml:space="preserve">председателей </w:t>
      </w:r>
      <w:r w:rsidR="00905847" w:rsidRPr="00423487">
        <w:rPr>
          <w:lang w:val="ru-RU"/>
        </w:rPr>
        <w:t xml:space="preserve">контактной группы </w:t>
      </w:r>
      <w:r w:rsidRPr="00423487">
        <w:rPr>
          <w:lang w:val="ru-RU"/>
        </w:rPr>
        <w:t xml:space="preserve">о работе группы </w:t>
      </w:r>
      <w:r>
        <w:rPr>
          <w:lang w:val="ru-RU"/>
        </w:rPr>
        <w:t xml:space="preserve">и </w:t>
      </w:r>
      <w:r w:rsidRPr="00423487">
        <w:rPr>
          <w:lang w:val="ru-RU"/>
        </w:rPr>
        <w:t xml:space="preserve">постановила, что Председатель </w:t>
      </w:r>
      <w:r w:rsidR="00905847" w:rsidRPr="00423487">
        <w:rPr>
          <w:lang w:val="ru-RU"/>
        </w:rPr>
        <w:t>Рабоч</w:t>
      </w:r>
      <w:r w:rsidR="00905847">
        <w:rPr>
          <w:lang w:val="ru-RU"/>
        </w:rPr>
        <w:t>ей</w:t>
      </w:r>
      <w:r w:rsidR="00905847" w:rsidRPr="00423487">
        <w:rPr>
          <w:lang w:val="ru-RU"/>
        </w:rPr>
        <w:t xml:space="preserve"> групп</w:t>
      </w:r>
      <w:r w:rsidR="00905847">
        <w:rPr>
          <w:lang w:val="ru-RU"/>
        </w:rPr>
        <w:t>ы</w:t>
      </w:r>
      <w:r w:rsidR="00905847" w:rsidRPr="00423487">
        <w:rPr>
          <w:lang w:val="ru-RU"/>
        </w:rPr>
        <w:t xml:space="preserve"> </w:t>
      </w:r>
      <w:r w:rsidR="00905847" w:rsidRPr="00423487">
        <w:rPr>
          <w:color w:val="000000"/>
          <w:lang w:val="ru-RU"/>
        </w:rPr>
        <w:t>II</w:t>
      </w:r>
      <w:r w:rsidR="00905847" w:rsidRPr="00423487">
        <w:rPr>
          <w:lang w:val="ru-RU"/>
        </w:rPr>
        <w:t xml:space="preserve"> </w:t>
      </w:r>
      <w:r w:rsidRPr="00423487">
        <w:rPr>
          <w:lang w:val="ru-RU"/>
        </w:rPr>
        <w:t xml:space="preserve">подготовит пересмотренный по итогам работы </w:t>
      </w:r>
      <w:r w:rsidR="00905847" w:rsidRPr="00423487">
        <w:rPr>
          <w:lang w:val="ru-RU"/>
        </w:rPr>
        <w:t xml:space="preserve">контактной </w:t>
      </w:r>
      <w:r w:rsidRPr="00423487">
        <w:rPr>
          <w:lang w:val="ru-RU"/>
        </w:rPr>
        <w:t>группы проект решения для его рассмотрения</w:t>
      </w:r>
      <w:r w:rsidR="00905847">
        <w:rPr>
          <w:lang w:val="ru-RU"/>
        </w:rPr>
        <w:t xml:space="preserve"> </w:t>
      </w:r>
      <w:r w:rsidR="00905847" w:rsidRPr="00423487">
        <w:rPr>
          <w:lang w:val="ru-RU"/>
        </w:rPr>
        <w:t>Рабоч</w:t>
      </w:r>
      <w:r w:rsidR="00905847">
        <w:rPr>
          <w:lang w:val="ru-RU"/>
        </w:rPr>
        <w:t>ей</w:t>
      </w:r>
      <w:r w:rsidR="00905847" w:rsidRPr="00423487">
        <w:rPr>
          <w:lang w:val="ru-RU"/>
        </w:rPr>
        <w:t xml:space="preserve"> групп</w:t>
      </w:r>
      <w:r w:rsidR="00905847">
        <w:rPr>
          <w:lang w:val="ru-RU"/>
        </w:rPr>
        <w:t>ой.</w:t>
      </w:r>
    </w:p>
    <w:p w:rsidR="003714D1" w:rsidRDefault="003714D1" w:rsidP="003714D1">
      <w:pPr>
        <w:numPr>
          <w:ilvl w:val="0"/>
          <w:numId w:val="20"/>
        </w:numPr>
        <w:tabs>
          <w:tab w:val="clear" w:pos="360"/>
        </w:tabs>
        <w:spacing w:after="120"/>
        <w:rPr>
          <w:szCs w:val="22"/>
          <w:lang w:val="ru-RU"/>
        </w:rPr>
      </w:pPr>
      <w:r w:rsidRPr="009318B6">
        <w:rPr>
          <w:lang w:val="ru-RU"/>
        </w:rPr>
        <w:t xml:space="preserve">На своем </w:t>
      </w:r>
      <w:r w:rsidR="00905847">
        <w:rPr>
          <w:lang w:val="ru-RU"/>
        </w:rPr>
        <w:t>7-</w:t>
      </w:r>
      <w:r w:rsidRPr="009318B6">
        <w:rPr>
          <w:lang w:val="ru-RU"/>
        </w:rPr>
        <w:t xml:space="preserve">м </w:t>
      </w:r>
      <w:r>
        <w:rPr>
          <w:lang w:val="ru-RU"/>
        </w:rPr>
        <w:t>заседании</w:t>
      </w:r>
      <w:r w:rsidR="00905847">
        <w:rPr>
          <w:lang w:val="ru-RU"/>
        </w:rPr>
        <w:t xml:space="preserve"> </w:t>
      </w:r>
      <w:r>
        <w:rPr>
          <w:lang w:val="ru-RU"/>
        </w:rPr>
        <w:t>Рабоч</w:t>
      </w:r>
      <w:r w:rsidRPr="009318B6">
        <w:rPr>
          <w:lang w:val="ru-RU"/>
        </w:rPr>
        <w:t xml:space="preserve">ая группа </w:t>
      </w:r>
      <w:r w:rsidR="00176E08" w:rsidRPr="00423487">
        <w:rPr>
          <w:color w:val="000000"/>
          <w:lang w:val="ru-RU"/>
        </w:rPr>
        <w:t>II</w:t>
      </w:r>
      <w:r w:rsidR="00176E08" w:rsidRPr="009318B6">
        <w:rPr>
          <w:lang w:val="ru-RU"/>
        </w:rPr>
        <w:t xml:space="preserve"> </w:t>
      </w:r>
      <w:r w:rsidRPr="009318B6">
        <w:rPr>
          <w:lang w:val="ru-RU"/>
        </w:rPr>
        <w:t xml:space="preserve">рассмотрела пересмотренный проект решения, представленный </w:t>
      </w:r>
      <w:r w:rsidR="00905847">
        <w:rPr>
          <w:lang w:val="ru-RU"/>
        </w:rPr>
        <w:t xml:space="preserve">ее </w:t>
      </w:r>
      <w:r w:rsidRPr="009318B6">
        <w:rPr>
          <w:lang w:val="ru-RU"/>
        </w:rPr>
        <w:t>Председателем.</w:t>
      </w:r>
    </w:p>
    <w:p w:rsidR="003714D1" w:rsidRDefault="003714D1" w:rsidP="003714D1">
      <w:pPr>
        <w:numPr>
          <w:ilvl w:val="0"/>
          <w:numId w:val="20"/>
        </w:numPr>
        <w:tabs>
          <w:tab w:val="clear" w:pos="360"/>
        </w:tabs>
        <w:spacing w:after="120"/>
        <w:rPr>
          <w:szCs w:val="22"/>
          <w:lang w:val="ru-RU"/>
        </w:rPr>
      </w:pPr>
      <w:proofErr w:type="gramStart"/>
      <w:r w:rsidRPr="002F542A">
        <w:rPr>
          <w:szCs w:val="22"/>
          <w:lang w:val="ru-RU"/>
        </w:rPr>
        <w:t xml:space="preserve">С заявлениями выступили представители Австралии, Антигуа и </w:t>
      </w:r>
      <w:proofErr w:type="spellStart"/>
      <w:r w:rsidRPr="002F542A">
        <w:rPr>
          <w:szCs w:val="22"/>
          <w:lang w:val="ru-RU"/>
        </w:rPr>
        <w:t>Барбуды</w:t>
      </w:r>
      <w:proofErr w:type="spellEnd"/>
      <w:r w:rsidRPr="002F542A">
        <w:rPr>
          <w:szCs w:val="22"/>
          <w:lang w:val="ru-RU"/>
        </w:rPr>
        <w:t xml:space="preserve">, Аргентины, Бангладеш, Бразилии, Гватемалы, Гондураса, Европейского союза </w:t>
      </w:r>
      <w:r>
        <w:rPr>
          <w:szCs w:val="22"/>
          <w:lang w:val="ru-RU"/>
        </w:rPr>
        <w:t xml:space="preserve">и </w:t>
      </w:r>
      <w:r w:rsidRPr="00423487">
        <w:rPr>
          <w:szCs w:val="22"/>
          <w:lang w:val="ru-RU"/>
        </w:rPr>
        <w:t xml:space="preserve">его </w:t>
      </w:r>
      <w:r>
        <w:rPr>
          <w:szCs w:val="22"/>
          <w:lang w:val="ru-RU"/>
        </w:rPr>
        <w:t xml:space="preserve">27 </w:t>
      </w:r>
      <w:r w:rsidRPr="00423487">
        <w:rPr>
          <w:szCs w:val="22"/>
          <w:lang w:val="ru-RU"/>
        </w:rPr>
        <w:t>государств-членов</w:t>
      </w:r>
      <w:r w:rsidRPr="002F542A">
        <w:rPr>
          <w:szCs w:val="22"/>
          <w:lang w:val="ru-RU"/>
        </w:rPr>
        <w:t xml:space="preserve">, Египта, Индонезии, Канады, Колумбии, Коста-Рики, </w:t>
      </w:r>
      <w:proofErr w:type="spellStart"/>
      <w:r w:rsidRPr="002F542A">
        <w:rPr>
          <w:szCs w:val="22"/>
          <w:lang w:val="ru-RU"/>
        </w:rPr>
        <w:t>Кот-д’Ивуара</w:t>
      </w:r>
      <w:proofErr w:type="spellEnd"/>
      <w:r w:rsidRPr="002F542A">
        <w:rPr>
          <w:szCs w:val="22"/>
          <w:lang w:val="ru-RU"/>
        </w:rPr>
        <w:t>, Марокко, Микронезии, Монголии, Норвегии, Перу, Объединенной Республики Тан</w:t>
      </w:r>
      <w:r w:rsidR="00905847">
        <w:rPr>
          <w:szCs w:val="22"/>
          <w:lang w:val="ru-RU"/>
        </w:rPr>
        <w:t>зани</w:t>
      </w:r>
      <w:r w:rsidR="000A1DEE">
        <w:rPr>
          <w:szCs w:val="22"/>
          <w:lang w:val="ru-RU"/>
        </w:rPr>
        <w:t>и</w:t>
      </w:r>
      <w:r w:rsidR="00905847">
        <w:rPr>
          <w:szCs w:val="22"/>
          <w:lang w:val="ru-RU"/>
        </w:rPr>
        <w:t>, Соединенного Королевства</w:t>
      </w:r>
      <w:r w:rsidRPr="002F542A">
        <w:rPr>
          <w:szCs w:val="22"/>
          <w:lang w:val="ru-RU"/>
        </w:rPr>
        <w:t>, Швейцарии, Эфиопии, Южной Африки и Японии.</w:t>
      </w:r>
      <w:proofErr w:type="gramEnd"/>
    </w:p>
    <w:p w:rsidR="005B231E" w:rsidRDefault="003714D1" w:rsidP="003714D1">
      <w:pPr>
        <w:numPr>
          <w:ilvl w:val="0"/>
          <w:numId w:val="21"/>
        </w:numPr>
        <w:tabs>
          <w:tab w:val="clear" w:pos="360"/>
        </w:tabs>
        <w:spacing w:after="120"/>
        <w:rPr>
          <w:szCs w:val="22"/>
          <w:lang w:val="ru-RU"/>
        </w:rPr>
      </w:pPr>
      <w:r w:rsidRPr="00452B65">
        <w:rPr>
          <w:szCs w:val="22"/>
          <w:lang w:val="ru-RU"/>
        </w:rPr>
        <w:t xml:space="preserve">На своем </w:t>
      </w:r>
      <w:r w:rsidR="00905847">
        <w:rPr>
          <w:szCs w:val="22"/>
          <w:lang w:val="ru-RU"/>
        </w:rPr>
        <w:t>8-</w:t>
      </w:r>
      <w:r w:rsidRPr="00452B65">
        <w:rPr>
          <w:szCs w:val="22"/>
          <w:lang w:val="ru-RU"/>
        </w:rPr>
        <w:t xml:space="preserve">м </w:t>
      </w:r>
      <w:r>
        <w:rPr>
          <w:szCs w:val="22"/>
          <w:lang w:val="ru-RU"/>
        </w:rPr>
        <w:t>заседании</w:t>
      </w:r>
      <w:r w:rsidRPr="00452B65">
        <w:rPr>
          <w:szCs w:val="22"/>
          <w:lang w:val="ru-RU"/>
        </w:rPr>
        <w:t xml:space="preserve"> </w:t>
      </w:r>
      <w:r>
        <w:rPr>
          <w:szCs w:val="22"/>
          <w:lang w:val="ru-RU"/>
        </w:rPr>
        <w:t>Рабоч</w:t>
      </w:r>
      <w:r w:rsidRPr="00452B65">
        <w:rPr>
          <w:szCs w:val="22"/>
          <w:lang w:val="ru-RU"/>
        </w:rPr>
        <w:t xml:space="preserve">ая группа </w:t>
      </w:r>
      <w:r w:rsidR="00176E08" w:rsidRPr="00423487">
        <w:rPr>
          <w:color w:val="000000"/>
          <w:lang w:val="ru-RU"/>
        </w:rPr>
        <w:t>II</w:t>
      </w:r>
      <w:r w:rsidR="00176E08" w:rsidRPr="00452B65">
        <w:rPr>
          <w:szCs w:val="22"/>
          <w:lang w:val="ru-RU"/>
        </w:rPr>
        <w:t xml:space="preserve"> </w:t>
      </w:r>
      <w:r w:rsidRPr="00452B65">
        <w:rPr>
          <w:szCs w:val="22"/>
          <w:lang w:val="ru-RU"/>
        </w:rPr>
        <w:t xml:space="preserve">продолжила рассмотрение пересмотренного проекта решения и </w:t>
      </w:r>
      <w:r>
        <w:rPr>
          <w:szCs w:val="22"/>
          <w:lang w:val="ru-RU"/>
        </w:rPr>
        <w:t>утвердила</w:t>
      </w:r>
      <w:r w:rsidRPr="00452B65">
        <w:rPr>
          <w:szCs w:val="22"/>
          <w:lang w:val="ru-RU"/>
        </w:rPr>
        <w:t xml:space="preserve"> его </w:t>
      </w:r>
      <w:r w:rsidR="000A1DEE" w:rsidRPr="000A1DEE">
        <w:rPr>
          <w:szCs w:val="22"/>
          <w:lang w:val="ru-RU"/>
        </w:rPr>
        <w:t xml:space="preserve">с </w:t>
      </w:r>
      <w:proofErr w:type="gramStart"/>
      <w:r w:rsidR="000A1DEE" w:rsidRPr="000A1DEE">
        <w:rPr>
          <w:szCs w:val="22"/>
          <w:lang w:val="ru-RU"/>
        </w:rPr>
        <w:t>внесенным</w:t>
      </w:r>
      <w:proofErr w:type="gramEnd"/>
      <w:r w:rsidR="000A1DEE" w:rsidRPr="000A1DEE">
        <w:rPr>
          <w:szCs w:val="22"/>
          <w:lang w:val="ru-RU"/>
        </w:rPr>
        <w:t xml:space="preserve"> устными поправками</w:t>
      </w:r>
      <w:r w:rsidRPr="000A1DEE">
        <w:rPr>
          <w:szCs w:val="22"/>
          <w:lang w:val="ru-RU"/>
        </w:rPr>
        <w:t xml:space="preserve"> для</w:t>
      </w:r>
      <w:r w:rsidRPr="00423487">
        <w:rPr>
          <w:lang w:val="ru-RU"/>
        </w:rPr>
        <w:t xml:space="preserve"> </w:t>
      </w:r>
      <w:r>
        <w:rPr>
          <w:lang w:val="ru-RU"/>
        </w:rPr>
        <w:t>передачи</w:t>
      </w:r>
      <w:r w:rsidRPr="00452B65">
        <w:rPr>
          <w:szCs w:val="22"/>
          <w:lang w:val="ru-RU"/>
        </w:rPr>
        <w:t xml:space="preserve"> пленарному заседанию в качестве проекта решения </w:t>
      </w:r>
      <w:r w:rsidRPr="00577D5F">
        <w:t>CBD</w:t>
      </w:r>
      <w:r w:rsidRPr="00452B65">
        <w:rPr>
          <w:lang w:val="ru-RU"/>
        </w:rPr>
        <w:t>/</w:t>
      </w:r>
      <w:r w:rsidRPr="00577D5F">
        <w:t>COP</w:t>
      </w:r>
      <w:r w:rsidRPr="00452B65">
        <w:rPr>
          <w:lang w:val="ru-RU"/>
        </w:rPr>
        <w:t>/15/</w:t>
      </w:r>
      <w:r w:rsidRPr="00A73A0D">
        <w:t>L</w:t>
      </w:r>
      <w:r w:rsidR="000A1DEE">
        <w:rPr>
          <w:lang w:val="ru-RU"/>
        </w:rPr>
        <w:t>.</w:t>
      </w:r>
      <w:r w:rsidRPr="00452B65">
        <w:rPr>
          <w:lang w:val="ru-RU"/>
        </w:rPr>
        <w:t>16</w:t>
      </w:r>
      <w:r w:rsidRPr="00452B65">
        <w:rPr>
          <w:szCs w:val="22"/>
          <w:lang w:val="ru-RU"/>
        </w:rPr>
        <w:t>.</w:t>
      </w:r>
    </w:p>
    <w:p w:rsidR="00905847" w:rsidRPr="00210F20" w:rsidRDefault="00905847" w:rsidP="003714D1">
      <w:pPr>
        <w:numPr>
          <w:ilvl w:val="0"/>
          <w:numId w:val="21"/>
        </w:numPr>
        <w:tabs>
          <w:tab w:val="clear" w:pos="360"/>
        </w:tabs>
        <w:spacing w:after="120"/>
        <w:rPr>
          <w:szCs w:val="22"/>
          <w:lang w:val="ru-RU"/>
        </w:rPr>
      </w:pPr>
      <w:r w:rsidRPr="00905847">
        <w:rPr>
          <w:szCs w:val="22"/>
          <w:lang w:val="ru-RU"/>
        </w:rPr>
        <w:t xml:space="preserve">На своем 5-м пленарном заседании Конференция Сторон приняла проект решения с </w:t>
      </w:r>
      <w:r w:rsidR="0003747E">
        <w:rPr>
          <w:szCs w:val="22"/>
          <w:lang w:val="ru-RU"/>
        </w:rPr>
        <w:t>внесенным</w:t>
      </w:r>
      <w:r w:rsidR="00210D19">
        <w:rPr>
          <w:szCs w:val="22"/>
          <w:lang w:val="ru-RU"/>
        </w:rPr>
        <w:t>и</w:t>
      </w:r>
      <w:r w:rsidR="0003747E">
        <w:rPr>
          <w:szCs w:val="22"/>
          <w:lang w:val="ru-RU"/>
        </w:rPr>
        <w:t xml:space="preserve"> </w:t>
      </w:r>
      <w:r w:rsidRPr="00905847">
        <w:rPr>
          <w:szCs w:val="22"/>
          <w:lang w:val="ru-RU"/>
        </w:rPr>
        <w:t>устными поправками в качестве решения 15/28.</w:t>
      </w:r>
    </w:p>
    <w:p w:rsidR="00B07CE5" w:rsidRPr="00210F20" w:rsidRDefault="008C46C3" w:rsidP="00942CC3">
      <w:pPr>
        <w:tabs>
          <w:tab w:val="left" w:pos="567"/>
        </w:tabs>
        <w:spacing w:before="240" w:after="140"/>
        <w:jc w:val="center"/>
        <w:outlineLvl w:val="1"/>
        <w:rPr>
          <w:b/>
          <w:bCs/>
          <w:szCs w:val="22"/>
          <w:lang w:val="ru-RU"/>
        </w:rPr>
      </w:pPr>
      <w:r w:rsidRPr="00210F20">
        <w:rPr>
          <w:b/>
          <w:bCs/>
          <w:szCs w:val="22"/>
          <w:lang w:val="ru-RU"/>
        </w:rPr>
        <w:t>Пункт</w:t>
      </w:r>
      <w:r w:rsidRPr="00210F20">
        <w:rPr>
          <w:i/>
          <w:iCs/>
          <w:szCs w:val="22"/>
          <w:lang w:val="ru-RU"/>
        </w:rPr>
        <w:t xml:space="preserve"> </w:t>
      </w:r>
      <w:r w:rsidR="0061275F" w:rsidRPr="00210F20">
        <w:rPr>
          <w:b/>
          <w:bCs/>
          <w:szCs w:val="22"/>
          <w:lang w:val="ru-RU"/>
        </w:rPr>
        <w:t>2</w:t>
      </w:r>
      <w:r w:rsidR="00B07CE5" w:rsidRPr="00210F20">
        <w:rPr>
          <w:b/>
          <w:bCs/>
          <w:szCs w:val="22"/>
          <w:lang w:val="ru-RU"/>
        </w:rPr>
        <w:t>5</w:t>
      </w:r>
      <w:r w:rsidR="0061275F" w:rsidRPr="00210F20">
        <w:rPr>
          <w:b/>
          <w:bCs/>
          <w:szCs w:val="22"/>
          <w:lang w:val="ru-RU"/>
        </w:rPr>
        <w:t>.</w:t>
      </w:r>
      <w:r w:rsidR="004D790E" w:rsidRPr="00210F20">
        <w:rPr>
          <w:b/>
          <w:bCs/>
          <w:szCs w:val="22"/>
          <w:lang w:val="ru-RU"/>
        </w:rPr>
        <w:tab/>
      </w:r>
      <w:r w:rsidR="00F531F0" w:rsidRPr="00210F20">
        <w:rPr>
          <w:b/>
          <w:bCs/>
          <w:szCs w:val="22"/>
          <w:lang w:val="ru-RU"/>
        </w:rPr>
        <w:t>Биоразнообразие и здоровье</w:t>
      </w:r>
    </w:p>
    <w:p w:rsidR="00210D19" w:rsidRPr="00423487" w:rsidRDefault="00210D19" w:rsidP="00210D19">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w:t>
      </w:r>
      <w:r w:rsidRPr="009630D8">
        <w:rPr>
          <w:color w:val="000000"/>
          <w:lang w:val="ru-RU"/>
        </w:rPr>
        <w:t>2</w:t>
      </w:r>
      <w:r>
        <w:rPr>
          <w:color w:val="000000"/>
          <w:lang w:val="ru-RU"/>
        </w:rPr>
        <w:t>5</w:t>
      </w:r>
      <w:r w:rsidRPr="00423487">
        <w:rPr>
          <w:color w:val="000000"/>
          <w:lang w:val="ru-RU"/>
        </w:rPr>
        <w:t xml:space="preserve"> </w:t>
      </w:r>
      <w:r w:rsidRPr="005C3361">
        <w:rPr>
          <w:szCs w:val="22"/>
          <w:lang w:val="ru-RU"/>
        </w:rPr>
        <w:t>повестки дня</w:t>
      </w:r>
      <w:r w:rsidRPr="00423487">
        <w:rPr>
          <w:color w:val="000000"/>
          <w:lang w:val="ru-RU"/>
        </w:rPr>
        <w:t xml:space="preserve"> на своем </w:t>
      </w:r>
      <w:r>
        <w:rPr>
          <w:color w:val="000000"/>
          <w:lang w:val="ru-RU"/>
        </w:rPr>
        <w:t>2-</w:t>
      </w:r>
      <w:r w:rsidRPr="00423487">
        <w:rPr>
          <w:color w:val="000000"/>
          <w:lang w:val="ru-RU"/>
        </w:rPr>
        <w:t xml:space="preserve">м </w:t>
      </w:r>
      <w:r>
        <w:rPr>
          <w:color w:val="000000"/>
          <w:lang w:val="ru-RU"/>
        </w:rPr>
        <w:t>заседании</w:t>
      </w:r>
      <w:r w:rsidRPr="00423487">
        <w:rPr>
          <w:color w:val="000000"/>
          <w:lang w:val="ru-RU"/>
        </w:rPr>
        <w:t xml:space="preserve">. </w:t>
      </w:r>
      <w:r>
        <w:rPr>
          <w:lang w:val="ru-RU"/>
        </w:rPr>
        <w:t>Рабоч</w:t>
      </w:r>
      <w:r w:rsidRPr="00423487">
        <w:rPr>
          <w:lang w:val="ru-RU"/>
        </w:rPr>
        <w:t>ей группе был представлен проект решения, основанный на рекомендации 24/7 Вспомогательного органа по научным, техническим и технологическим консультациям</w:t>
      </w:r>
      <w:r w:rsidR="000A1DEE">
        <w:rPr>
          <w:lang w:val="ru-RU"/>
        </w:rPr>
        <w:t>,</w:t>
      </w:r>
      <w:r w:rsidRPr="00423487">
        <w:rPr>
          <w:lang w:val="ru-RU"/>
        </w:rPr>
        <w:t xml:space="preserve"> приведенный в </w:t>
      </w:r>
      <w:r>
        <w:rPr>
          <w:lang w:val="ru-RU"/>
        </w:rPr>
        <w:t>компиляции</w:t>
      </w:r>
      <w:r w:rsidRPr="00423487">
        <w:rPr>
          <w:lang w:val="ru-RU"/>
        </w:rPr>
        <w:t xml:space="preserve"> </w:t>
      </w:r>
      <w:r>
        <w:rPr>
          <w:lang w:val="ru-RU"/>
        </w:rPr>
        <w:t>проектов решений</w:t>
      </w:r>
      <w:r w:rsidRPr="00423487">
        <w:rPr>
          <w:lang w:val="ru-RU"/>
        </w:rPr>
        <w:t xml:space="preserve">. </w:t>
      </w:r>
      <w:r w:rsidRPr="00423487">
        <w:rPr>
          <w:color w:val="000000"/>
          <w:lang w:val="ru-RU"/>
        </w:rPr>
        <w:t xml:space="preserve"> </w:t>
      </w:r>
    </w:p>
    <w:p w:rsidR="00210D19" w:rsidRPr="00423487" w:rsidRDefault="00210D19" w:rsidP="00210D19">
      <w:pPr>
        <w:numPr>
          <w:ilvl w:val="0"/>
          <w:numId w:val="20"/>
        </w:numPr>
        <w:tabs>
          <w:tab w:val="clear" w:pos="360"/>
        </w:tabs>
        <w:spacing w:after="120"/>
        <w:rPr>
          <w:szCs w:val="22"/>
          <w:lang w:val="ru-RU"/>
        </w:rPr>
      </w:pPr>
      <w:r w:rsidRPr="00423487">
        <w:rPr>
          <w:lang w:val="ru-RU"/>
        </w:rPr>
        <w:t xml:space="preserve">Рабочая группа </w:t>
      </w:r>
      <w:r w:rsidRPr="00423487">
        <w:rPr>
          <w:color w:val="000000"/>
          <w:lang w:val="ru-RU"/>
        </w:rPr>
        <w:t>II</w:t>
      </w:r>
      <w:r w:rsidRPr="00423487">
        <w:rPr>
          <w:lang w:val="ru-RU"/>
        </w:rPr>
        <w:t xml:space="preserve"> постановила, что </w:t>
      </w:r>
      <w:r>
        <w:rPr>
          <w:lang w:val="ru-RU"/>
        </w:rPr>
        <w:t xml:space="preserve">ее </w:t>
      </w:r>
      <w:r w:rsidRPr="00423487">
        <w:rPr>
          <w:lang w:val="ru-RU"/>
        </w:rPr>
        <w:t xml:space="preserve">Председатель проведет неофициальные консультации в целях подготовки пересмотренного проекта решения для рассмотрения </w:t>
      </w:r>
      <w:r>
        <w:rPr>
          <w:lang w:val="ru-RU"/>
        </w:rPr>
        <w:t>Рабоч</w:t>
      </w:r>
      <w:r w:rsidRPr="00423487">
        <w:rPr>
          <w:lang w:val="ru-RU"/>
        </w:rPr>
        <w:t xml:space="preserve">ей группой. </w:t>
      </w:r>
    </w:p>
    <w:p w:rsidR="00210D19" w:rsidRPr="00423487" w:rsidRDefault="00210D19" w:rsidP="00210D19">
      <w:pPr>
        <w:numPr>
          <w:ilvl w:val="0"/>
          <w:numId w:val="20"/>
        </w:numPr>
        <w:tabs>
          <w:tab w:val="clear" w:pos="360"/>
        </w:tabs>
        <w:spacing w:after="120"/>
        <w:rPr>
          <w:szCs w:val="22"/>
          <w:lang w:val="ru-RU"/>
        </w:rPr>
      </w:pPr>
      <w:r w:rsidRPr="00423487">
        <w:rPr>
          <w:lang w:val="ru-RU"/>
        </w:rPr>
        <w:t xml:space="preserve">На своем </w:t>
      </w:r>
      <w:r>
        <w:rPr>
          <w:lang w:val="ru-RU"/>
        </w:rPr>
        <w:t>6-</w:t>
      </w:r>
      <w:r w:rsidRPr="00423487">
        <w:rPr>
          <w:lang w:val="ru-RU"/>
        </w:rPr>
        <w:t xml:space="preserve">м </w:t>
      </w:r>
      <w:r>
        <w:rPr>
          <w:color w:val="000000"/>
          <w:lang w:val="ru-RU"/>
        </w:rPr>
        <w:t>заседании</w:t>
      </w:r>
      <w:r w:rsidRPr="00423487">
        <w:rPr>
          <w:color w:val="000000"/>
          <w:lang w:val="ru-RU"/>
        </w:rPr>
        <w:t xml:space="preserve"> </w:t>
      </w:r>
      <w:r>
        <w:rPr>
          <w:lang w:val="ru-RU"/>
        </w:rPr>
        <w:t>Рабоч</w:t>
      </w:r>
      <w:r w:rsidRPr="00423487">
        <w:rPr>
          <w:lang w:val="ru-RU"/>
        </w:rPr>
        <w:t xml:space="preserve">ая группа </w:t>
      </w:r>
      <w:r w:rsidRPr="00423487">
        <w:rPr>
          <w:color w:val="000000"/>
          <w:lang w:val="ru-RU"/>
        </w:rPr>
        <w:t>II</w:t>
      </w:r>
      <w:r w:rsidRPr="00423487">
        <w:rPr>
          <w:lang w:val="ru-RU"/>
        </w:rPr>
        <w:t xml:space="preserve"> </w:t>
      </w:r>
      <w:r w:rsidR="000A1DEE">
        <w:rPr>
          <w:lang w:val="ru-RU"/>
        </w:rPr>
        <w:t>учреди</w:t>
      </w:r>
      <w:r>
        <w:rPr>
          <w:lang w:val="ru-RU"/>
        </w:rPr>
        <w:t>ла</w:t>
      </w:r>
      <w:r w:rsidRPr="00423487">
        <w:rPr>
          <w:lang w:val="ru-RU"/>
        </w:rPr>
        <w:t xml:space="preserve"> группу друзей </w:t>
      </w:r>
      <w:r>
        <w:rPr>
          <w:lang w:val="ru-RU"/>
        </w:rPr>
        <w:t>П</w:t>
      </w:r>
      <w:r w:rsidRPr="00423487">
        <w:rPr>
          <w:lang w:val="ru-RU"/>
        </w:rPr>
        <w:t xml:space="preserve">редседателя под </w:t>
      </w:r>
      <w:r>
        <w:rPr>
          <w:lang w:val="ru-RU"/>
        </w:rPr>
        <w:t xml:space="preserve">совместным </w:t>
      </w:r>
      <w:r w:rsidRPr="00423487">
        <w:rPr>
          <w:lang w:val="ru-RU"/>
        </w:rPr>
        <w:t xml:space="preserve">руководством </w:t>
      </w:r>
      <w:r>
        <w:rPr>
          <w:lang w:val="ru-RU"/>
        </w:rPr>
        <w:t>Барбары Энгельс (Германия) и</w:t>
      </w:r>
      <w:r w:rsidRPr="00423487">
        <w:rPr>
          <w:lang w:val="ru-RU"/>
        </w:rPr>
        <w:t xml:space="preserve"> </w:t>
      </w:r>
      <w:r>
        <w:rPr>
          <w:lang w:val="ru-RU"/>
        </w:rPr>
        <w:t xml:space="preserve">Эндрю </w:t>
      </w:r>
      <w:proofErr w:type="spellStart"/>
      <w:r>
        <w:rPr>
          <w:lang w:val="ru-RU"/>
        </w:rPr>
        <w:t>Родес-</w:t>
      </w:r>
      <w:r w:rsidRPr="002B715E">
        <w:rPr>
          <w:lang w:val="ru-RU"/>
        </w:rPr>
        <w:t>Эспино</w:t>
      </w:r>
      <w:r w:rsidR="000A1DEE">
        <w:rPr>
          <w:lang w:val="ru-RU"/>
        </w:rPr>
        <w:t>с</w:t>
      </w:r>
      <w:r>
        <w:rPr>
          <w:lang w:val="ru-RU"/>
        </w:rPr>
        <w:t>ы</w:t>
      </w:r>
      <w:proofErr w:type="spellEnd"/>
      <w:r>
        <w:rPr>
          <w:lang w:val="ru-RU"/>
        </w:rPr>
        <w:t xml:space="preserve"> (</w:t>
      </w:r>
      <w:r w:rsidRPr="00423487">
        <w:rPr>
          <w:lang w:val="ru-RU"/>
        </w:rPr>
        <w:t>Мексик</w:t>
      </w:r>
      <w:r>
        <w:rPr>
          <w:lang w:val="ru-RU"/>
        </w:rPr>
        <w:t>а)</w:t>
      </w:r>
      <w:r w:rsidRPr="00423487">
        <w:rPr>
          <w:lang w:val="ru-RU"/>
        </w:rPr>
        <w:t xml:space="preserve"> </w:t>
      </w:r>
      <w:r>
        <w:rPr>
          <w:lang w:val="ru-RU"/>
        </w:rPr>
        <w:t>для рассмотрения нерешенных вопросов и предоставления ее Председателю возможности подготовить</w:t>
      </w:r>
      <w:r w:rsidRPr="00423487">
        <w:rPr>
          <w:lang w:val="ru-RU"/>
        </w:rPr>
        <w:t xml:space="preserve"> пересмотренн</w:t>
      </w:r>
      <w:r>
        <w:rPr>
          <w:lang w:val="ru-RU"/>
        </w:rPr>
        <w:t>ый</w:t>
      </w:r>
      <w:r w:rsidRPr="00423487">
        <w:rPr>
          <w:lang w:val="ru-RU"/>
        </w:rPr>
        <w:t xml:space="preserve"> проект решения для рассмотрения </w:t>
      </w:r>
      <w:r>
        <w:rPr>
          <w:lang w:val="ru-RU"/>
        </w:rPr>
        <w:t>Рабоч</w:t>
      </w:r>
      <w:r w:rsidRPr="00423487">
        <w:rPr>
          <w:lang w:val="ru-RU"/>
        </w:rPr>
        <w:t xml:space="preserve">ей группой. </w:t>
      </w:r>
    </w:p>
    <w:p w:rsidR="005B231E" w:rsidRPr="00210D19" w:rsidRDefault="00210D19" w:rsidP="00210D19">
      <w:pPr>
        <w:numPr>
          <w:ilvl w:val="0"/>
          <w:numId w:val="21"/>
        </w:numPr>
        <w:tabs>
          <w:tab w:val="clear" w:pos="360"/>
        </w:tabs>
        <w:spacing w:after="120"/>
        <w:rPr>
          <w:szCs w:val="22"/>
          <w:lang w:val="ru-RU"/>
        </w:rPr>
      </w:pPr>
      <w:r w:rsidRPr="00CE227E">
        <w:rPr>
          <w:lang w:val="ru-RU"/>
        </w:rPr>
        <w:t xml:space="preserve">На своем </w:t>
      </w:r>
      <w:r>
        <w:rPr>
          <w:lang w:val="ru-RU"/>
        </w:rPr>
        <w:t>9-</w:t>
      </w:r>
      <w:r w:rsidRPr="00CE227E">
        <w:rPr>
          <w:lang w:val="ru-RU"/>
        </w:rPr>
        <w:t xml:space="preserve">м </w:t>
      </w:r>
      <w:r>
        <w:rPr>
          <w:lang w:val="ru-RU"/>
        </w:rPr>
        <w:t>заседании</w:t>
      </w:r>
      <w:r w:rsidRPr="00CE227E">
        <w:rPr>
          <w:lang w:val="ru-RU"/>
        </w:rPr>
        <w:t xml:space="preserve"> </w:t>
      </w:r>
      <w:r>
        <w:rPr>
          <w:lang w:val="ru-RU"/>
        </w:rPr>
        <w:t>Рабоч</w:t>
      </w:r>
      <w:r w:rsidRPr="00CE227E">
        <w:rPr>
          <w:lang w:val="ru-RU"/>
        </w:rPr>
        <w:t xml:space="preserve">ая группа </w:t>
      </w:r>
      <w:r w:rsidRPr="00423487">
        <w:rPr>
          <w:color w:val="000000"/>
          <w:lang w:val="ru-RU"/>
        </w:rPr>
        <w:t>II</w:t>
      </w:r>
      <w:r w:rsidRPr="00CE227E">
        <w:rPr>
          <w:lang w:val="ru-RU"/>
        </w:rPr>
        <w:t xml:space="preserve"> заслушала доклад координатора группы друзей Председателя, после чего она рассмотрела проект решения, представленный </w:t>
      </w:r>
      <w:r>
        <w:rPr>
          <w:lang w:val="ru-RU"/>
        </w:rPr>
        <w:t xml:space="preserve">ее </w:t>
      </w:r>
      <w:r w:rsidRPr="00CE227E">
        <w:rPr>
          <w:lang w:val="ru-RU"/>
        </w:rPr>
        <w:t xml:space="preserve">Председателем, и </w:t>
      </w:r>
      <w:r>
        <w:rPr>
          <w:lang w:val="ru-RU"/>
        </w:rPr>
        <w:t>утвердила</w:t>
      </w:r>
      <w:r w:rsidRPr="00CE227E">
        <w:rPr>
          <w:lang w:val="ru-RU"/>
        </w:rPr>
        <w:t xml:space="preserve"> </w:t>
      </w:r>
      <w:r w:rsidRPr="000A1DEE">
        <w:rPr>
          <w:lang w:val="ru-RU"/>
        </w:rPr>
        <w:t xml:space="preserve">его </w:t>
      </w:r>
      <w:r w:rsidR="000A1DEE" w:rsidRPr="000A1DEE">
        <w:rPr>
          <w:lang w:val="ru-RU"/>
        </w:rPr>
        <w:t>с внесенными устными поправками</w:t>
      </w:r>
      <w:r w:rsidR="000A1DEE">
        <w:rPr>
          <w:lang w:val="ru-RU"/>
        </w:rPr>
        <w:t xml:space="preserve"> </w:t>
      </w:r>
      <w:r>
        <w:rPr>
          <w:lang w:val="ru-RU"/>
        </w:rPr>
        <w:t>для передачи пленарному</w:t>
      </w:r>
      <w:r w:rsidRPr="00CE227E">
        <w:rPr>
          <w:lang w:val="ru-RU"/>
        </w:rPr>
        <w:t xml:space="preserve"> заседанию в качестве проекта решения </w:t>
      </w:r>
      <w:r w:rsidRPr="007D0DD2">
        <w:t>CBD</w:t>
      </w:r>
      <w:r w:rsidRPr="00CE227E">
        <w:rPr>
          <w:lang w:val="ru-RU"/>
        </w:rPr>
        <w:t>/</w:t>
      </w:r>
      <w:r w:rsidRPr="007D0DD2">
        <w:t>COP</w:t>
      </w:r>
      <w:r w:rsidRPr="00CE227E">
        <w:rPr>
          <w:lang w:val="ru-RU"/>
        </w:rPr>
        <w:t>/15/2/</w:t>
      </w:r>
      <w:r w:rsidRPr="007D0DD2">
        <w:t>L</w:t>
      </w:r>
      <w:r w:rsidRPr="00CE227E">
        <w:rPr>
          <w:lang w:val="ru-RU"/>
        </w:rPr>
        <w:t>.</w:t>
      </w:r>
      <w:r>
        <w:rPr>
          <w:lang w:val="ru-RU"/>
        </w:rPr>
        <w:t>17.</w:t>
      </w:r>
    </w:p>
    <w:p w:rsidR="00210D19" w:rsidRPr="00210F20" w:rsidRDefault="00210D19" w:rsidP="00210D19">
      <w:pPr>
        <w:numPr>
          <w:ilvl w:val="0"/>
          <w:numId w:val="21"/>
        </w:numPr>
        <w:tabs>
          <w:tab w:val="clear" w:pos="360"/>
        </w:tabs>
        <w:spacing w:after="120"/>
        <w:rPr>
          <w:szCs w:val="22"/>
          <w:lang w:val="ru-RU"/>
        </w:rPr>
      </w:pPr>
      <w:r w:rsidRPr="00210D19">
        <w:rPr>
          <w:szCs w:val="22"/>
          <w:lang w:val="ru-RU"/>
        </w:rPr>
        <w:lastRenderedPageBreak/>
        <w:t xml:space="preserve">На своем 5-м пленарном заседании Конференция Сторон приняла проект решения с </w:t>
      </w:r>
      <w:r>
        <w:rPr>
          <w:szCs w:val="22"/>
          <w:lang w:val="ru-RU"/>
        </w:rPr>
        <w:t>внесенными</w:t>
      </w:r>
      <w:r w:rsidRPr="00210D19">
        <w:rPr>
          <w:szCs w:val="22"/>
          <w:lang w:val="ru-RU"/>
        </w:rPr>
        <w:t xml:space="preserve"> устными поправками в качестве решения 15/29.</w:t>
      </w:r>
    </w:p>
    <w:p w:rsidR="0061275F" w:rsidRPr="00210F20" w:rsidRDefault="008C46C3" w:rsidP="00942CC3">
      <w:pPr>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7C3261" w:rsidRPr="00210F20">
        <w:rPr>
          <w:b/>
          <w:bCs/>
          <w:lang w:val="ru-RU"/>
        </w:rPr>
        <w:t>6</w:t>
      </w:r>
      <w:r w:rsidR="0061275F" w:rsidRPr="00210F20">
        <w:rPr>
          <w:b/>
          <w:bCs/>
          <w:lang w:val="ru-RU"/>
        </w:rPr>
        <w:t>.</w:t>
      </w:r>
      <w:r w:rsidR="0061275F" w:rsidRPr="00210F20">
        <w:rPr>
          <w:b/>
          <w:bCs/>
          <w:lang w:val="ru-RU"/>
        </w:rPr>
        <w:tab/>
      </w:r>
      <w:r w:rsidR="00F531F0" w:rsidRPr="00210F20">
        <w:rPr>
          <w:b/>
          <w:bCs/>
          <w:lang w:val="ru-RU"/>
        </w:rPr>
        <w:t>Природа и культура</w:t>
      </w:r>
    </w:p>
    <w:p w:rsidR="003F5124" w:rsidRPr="00423487" w:rsidRDefault="003F5124" w:rsidP="003F5124">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w:t>
      </w:r>
      <w:r w:rsidRPr="009630D8">
        <w:rPr>
          <w:color w:val="000000"/>
          <w:lang w:val="ru-RU"/>
        </w:rPr>
        <w:t>2</w:t>
      </w:r>
      <w:r>
        <w:rPr>
          <w:color w:val="000000"/>
          <w:lang w:val="ru-RU"/>
        </w:rPr>
        <w:t>6</w:t>
      </w:r>
      <w:r w:rsidRPr="00423487">
        <w:rPr>
          <w:color w:val="000000"/>
          <w:lang w:val="ru-RU"/>
        </w:rPr>
        <w:t xml:space="preserve"> </w:t>
      </w:r>
      <w:r w:rsidR="00A9715F" w:rsidRPr="005C3361">
        <w:rPr>
          <w:szCs w:val="22"/>
          <w:lang w:val="ru-RU"/>
        </w:rPr>
        <w:t>повестки дня</w:t>
      </w:r>
      <w:r w:rsidR="00A9715F" w:rsidRPr="00423487">
        <w:rPr>
          <w:color w:val="000000"/>
          <w:lang w:val="ru-RU"/>
        </w:rPr>
        <w:t xml:space="preserve"> на своем </w:t>
      </w:r>
      <w:r w:rsidR="00A9715F">
        <w:rPr>
          <w:color w:val="000000"/>
          <w:lang w:val="ru-RU"/>
        </w:rPr>
        <w:t>2-</w:t>
      </w:r>
      <w:r w:rsidR="00A9715F" w:rsidRPr="00423487">
        <w:rPr>
          <w:color w:val="000000"/>
          <w:lang w:val="ru-RU"/>
        </w:rPr>
        <w:t xml:space="preserve">м </w:t>
      </w:r>
      <w:r w:rsidR="00A9715F">
        <w:rPr>
          <w:color w:val="000000"/>
          <w:lang w:val="ru-RU"/>
        </w:rPr>
        <w:t>заседании</w:t>
      </w:r>
      <w:r w:rsidRPr="00423487">
        <w:rPr>
          <w:color w:val="000000"/>
          <w:lang w:val="ru-RU"/>
        </w:rPr>
        <w:t xml:space="preserve">. </w:t>
      </w:r>
      <w:r>
        <w:rPr>
          <w:lang w:val="ru-RU"/>
        </w:rPr>
        <w:t>Рабоч</w:t>
      </w:r>
      <w:r w:rsidRPr="00423487">
        <w:rPr>
          <w:lang w:val="ru-RU"/>
        </w:rPr>
        <w:t xml:space="preserve">ей группе был представлен проект решения, основанный на рекомендации 11/3 Специальной межсессионной </w:t>
      </w:r>
      <w:r>
        <w:rPr>
          <w:lang w:val="ru-RU"/>
        </w:rPr>
        <w:t>Рабоч</w:t>
      </w:r>
      <w:r w:rsidRPr="00423487">
        <w:rPr>
          <w:lang w:val="ru-RU"/>
        </w:rPr>
        <w:t>ей группы открытого состава по осуществлению статьи 8</w:t>
      </w:r>
      <w:r w:rsidR="000C6DBC">
        <w:rPr>
          <w:lang w:val="ru-RU"/>
        </w:rPr>
        <w:t> </w:t>
      </w:r>
      <w:proofErr w:type="spellStart"/>
      <w:r w:rsidRPr="00423487">
        <w:rPr>
          <w:lang w:val="ru-RU"/>
        </w:rPr>
        <w:t>j</w:t>
      </w:r>
      <w:proofErr w:type="spellEnd"/>
      <w:r w:rsidRPr="00423487">
        <w:rPr>
          <w:lang w:val="ru-RU"/>
        </w:rPr>
        <w:t>) и соответствующих положений Конвенции</w:t>
      </w:r>
      <w:r w:rsidRPr="00423487">
        <w:rPr>
          <w:color w:val="000000"/>
          <w:lang w:val="ru-RU"/>
        </w:rPr>
        <w:t xml:space="preserve"> </w:t>
      </w:r>
      <w:r w:rsidRPr="00423487">
        <w:rPr>
          <w:lang w:val="ru-RU"/>
        </w:rPr>
        <w:t xml:space="preserve">и на рекомендации 23/5 Вспомогательного органа по научным, техническим и технологическим консультациям, </w:t>
      </w:r>
      <w:r w:rsidR="000C6DBC" w:rsidRPr="00423487">
        <w:rPr>
          <w:lang w:val="ru-RU"/>
        </w:rPr>
        <w:t>приведенный</w:t>
      </w:r>
      <w:r w:rsidRPr="00423487">
        <w:rPr>
          <w:lang w:val="ru-RU"/>
        </w:rPr>
        <w:t xml:space="preserve"> в </w:t>
      </w:r>
      <w:r>
        <w:rPr>
          <w:lang w:val="ru-RU"/>
        </w:rPr>
        <w:t>компиляции</w:t>
      </w:r>
      <w:r w:rsidRPr="00423487">
        <w:rPr>
          <w:lang w:val="ru-RU"/>
        </w:rPr>
        <w:t xml:space="preserve"> проектов решений. </w:t>
      </w:r>
      <w:r w:rsidRPr="00423487">
        <w:rPr>
          <w:color w:val="000000"/>
          <w:lang w:val="ru-RU"/>
        </w:rPr>
        <w:t xml:space="preserve"> </w:t>
      </w:r>
    </w:p>
    <w:p w:rsidR="003F5124" w:rsidRPr="00423487" w:rsidRDefault="003F5124" w:rsidP="003F5124">
      <w:pPr>
        <w:numPr>
          <w:ilvl w:val="0"/>
          <w:numId w:val="20"/>
        </w:numPr>
        <w:tabs>
          <w:tab w:val="clear" w:pos="360"/>
        </w:tabs>
        <w:spacing w:after="120"/>
        <w:rPr>
          <w:szCs w:val="22"/>
          <w:lang w:val="ru-RU"/>
        </w:rPr>
      </w:pPr>
      <w:r w:rsidRPr="00423487">
        <w:rPr>
          <w:lang w:val="ru-RU"/>
        </w:rPr>
        <w:t xml:space="preserve">Рабочая группа </w:t>
      </w:r>
      <w:r w:rsidRPr="00423487">
        <w:rPr>
          <w:color w:val="000000"/>
          <w:lang w:val="ru-RU"/>
        </w:rPr>
        <w:t>II</w:t>
      </w:r>
      <w:r w:rsidRPr="00423487">
        <w:rPr>
          <w:lang w:val="ru-RU"/>
        </w:rPr>
        <w:t xml:space="preserve"> постановила, что </w:t>
      </w:r>
      <w:r w:rsidR="00A9715F">
        <w:rPr>
          <w:lang w:val="ru-RU"/>
        </w:rPr>
        <w:t xml:space="preserve">ее </w:t>
      </w:r>
      <w:r w:rsidRPr="00423487">
        <w:rPr>
          <w:lang w:val="ru-RU"/>
        </w:rPr>
        <w:t xml:space="preserve">Председатель проведет неофициальные консультации для рассмотрения нерешенных вопросов и подготовки пересмотренного проекта решения для его рассмотрения </w:t>
      </w:r>
      <w:r>
        <w:rPr>
          <w:lang w:val="ru-RU"/>
        </w:rPr>
        <w:t>Рабоч</w:t>
      </w:r>
      <w:r w:rsidRPr="00423487">
        <w:rPr>
          <w:lang w:val="ru-RU"/>
        </w:rPr>
        <w:t>ей группой.</w:t>
      </w:r>
    </w:p>
    <w:p w:rsidR="00BC693E" w:rsidRPr="00126946" w:rsidRDefault="003F5124" w:rsidP="003F5124">
      <w:pPr>
        <w:pStyle w:val="Para1"/>
        <w:numPr>
          <w:ilvl w:val="0"/>
          <w:numId w:val="20"/>
        </w:numPr>
        <w:tabs>
          <w:tab w:val="clear" w:pos="360"/>
          <w:tab w:val="num" w:pos="720"/>
        </w:tabs>
        <w:overflowPunct w:val="0"/>
        <w:autoSpaceDE w:val="0"/>
        <w:autoSpaceDN w:val="0"/>
        <w:snapToGrid w:val="0"/>
        <w:spacing w:before="0"/>
        <w:rPr>
          <w:lang w:val="ru-RU"/>
        </w:rPr>
      </w:pPr>
      <w:r w:rsidRPr="00423487">
        <w:rPr>
          <w:lang w:val="ru-RU"/>
        </w:rPr>
        <w:t xml:space="preserve">На своем </w:t>
      </w:r>
      <w:r w:rsidR="00A9715F">
        <w:rPr>
          <w:lang w:val="ru-RU"/>
        </w:rPr>
        <w:t>6-</w:t>
      </w:r>
      <w:r w:rsidRPr="00423487">
        <w:rPr>
          <w:lang w:val="ru-RU"/>
        </w:rPr>
        <w:t xml:space="preserve">м </w:t>
      </w:r>
      <w:r>
        <w:rPr>
          <w:color w:val="000000"/>
          <w:lang w:val="ru-RU"/>
        </w:rPr>
        <w:t>заседании</w:t>
      </w:r>
      <w:r w:rsidRPr="00423487">
        <w:rPr>
          <w:color w:val="000000"/>
          <w:lang w:val="ru-RU"/>
        </w:rPr>
        <w:t xml:space="preserve"> </w:t>
      </w:r>
      <w:r>
        <w:rPr>
          <w:lang w:val="ru-RU"/>
        </w:rPr>
        <w:t>Рабоч</w:t>
      </w:r>
      <w:r w:rsidRPr="00423487">
        <w:rPr>
          <w:lang w:val="ru-RU"/>
        </w:rPr>
        <w:t xml:space="preserve">ая группа </w:t>
      </w:r>
      <w:r w:rsidRPr="00423487">
        <w:rPr>
          <w:color w:val="000000"/>
          <w:lang w:val="ru-RU"/>
        </w:rPr>
        <w:t>II</w:t>
      </w:r>
      <w:r w:rsidRPr="00423487">
        <w:rPr>
          <w:lang w:val="ru-RU"/>
        </w:rPr>
        <w:t xml:space="preserve"> рассмотрела проект решения, представленный </w:t>
      </w:r>
      <w:r w:rsidR="00A9715F">
        <w:rPr>
          <w:lang w:val="ru-RU"/>
        </w:rPr>
        <w:t xml:space="preserve">ее </w:t>
      </w:r>
      <w:r w:rsidRPr="00423487">
        <w:rPr>
          <w:lang w:val="ru-RU"/>
        </w:rPr>
        <w:t xml:space="preserve">Председателем, и </w:t>
      </w:r>
      <w:r>
        <w:rPr>
          <w:lang w:val="ru-RU"/>
        </w:rPr>
        <w:t>утвердила</w:t>
      </w:r>
      <w:r w:rsidRPr="00423487">
        <w:rPr>
          <w:lang w:val="ru-RU"/>
        </w:rPr>
        <w:t xml:space="preserve"> его </w:t>
      </w:r>
      <w:r w:rsidR="000C6DBC" w:rsidRPr="00210D19">
        <w:rPr>
          <w:szCs w:val="22"/>
          <w:lang w:val="ru-RU"/>
        </w:rPr>
        <w:t xml:space="preserve">с </w:t>
      </w:r>
      <w:r w:rsidR="000C6DBC">
        <w:rPr>
          <w:szCs w:val="22"/>
          <w:lang w:val="ru-RU"/>
        </w:rPr>
        <w:t>внесенными</w:t>
      </w:r>
      <w:r w:rsidR="000C6DBC" w:rsidRPr="00210D19">
        <w:rPr>
          <w:szCs w:val="22"/>
          <w:lang w:val="ru-RU"/>
        </w:rPr>
        <w:t xml:space="preserve"> устными поправками</w:t>
      </w:r>
      <w:r w:rsidRPr="00423487">
        <w:rPr>
          <w:lang w:val="ru-RU"/>
        </w:rPr>
        <w:t xml:space="preserve"> </w:t>
      </w:r>
      <w:r>
        <w:rPr>
          <w:lang w:val="ru-RU"/>
        </w:rPr>
        <w:t>для передачи пленарному</w:t>
      </w:r>
      <w:r w:rsidRPr="00423487">
        <w:rPr>
          <w:lang w:val="ru-RU"/>
        </w:rPr>
        <w:t xml:space="preserve"> заседанию в качестве проекта решения CBD/COP/15/L.10.</w:t>
      </w:r>
    </w:p>
    <w:p w:rsidR="00BC693E" w:rsidRPr="001338AE" w:rsidRDefault="00A9715F" w:rsidP="00BC693E">
      <w:pPr>
        <w:pStyle w:val="Para1"/>
        <w:numPr>
          <w:ilvl w:val="0"/>
          <w:numId w:val="20"/>
        </w:numPr>
        <w:tabs>
          <w:tab w:val="clear" w:pos="360"/>
          <w:tab w:val="num" w:pos="720"/>
        </w:tabs>
        <w:overflowPunct w:val="0"/>
        <w:autoSpaceDE w:val="0"/>
        <w:autoSpaceDN w:val="0"/>
        <w:snapToGrid w:val="0"/>
        <w:spacing w:before="0"/>
      </w:pPr>
      <w:r w:rsidRPr="00A9715F">
        <w:rPr>
          <w:lang w:val="ru-RU"/>
        </w:rPr>
        <w:t>На своем 2-м пленарном заседании Конференция Сторон приняла проект решения в качестве решения 15/22.</w:t>
      </w:r>
    </w:p>
    <w:p w:rsidR="0061275F" w:rsidRPr="00210F20" w:rsidRDefault="008C46C3" w:rsidP="00942CC3">
      <w:pPr>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7C3261" w:rsidRPr="00210F20">
        <w:rPr>
          <w:b/>
          <w:bCs/>
          <w:lang w:val="ru-RU"/>
        </w:rPr>
        <w:t>7</w:t>
      </w:r>
      <w:r w:rsidR="0061275F" w:rsidRPr="00210F20">
        <w:rPr>
          <w:b/>
          <w:bCs/>
          <w:lang w:val="ru-RU"/>
        </w:rPr>
        <w:t>.</w:t>
      </w:r>
      <w:r w:rsidR="0061275F" w:rsidRPr="00210F20">
        <w:rPr>
          <w:b/>
          <w:bCs/>
          <w:lang w:val="ru-RU"/>
        </w:rPr>
        <w:tab/>
      </w:r>
      <w:r w:rsidR="00F531F0" w:rsidRPr="00210F20">
        <w:rPr>
          <w:b/>
          <w:bCs/>
          <w:lang w:val="ru-RU"/>
        </w:rPr>
        <w:t>Синтетическая биология</w:t>
      </w:r>
    </w:p>
    <w:p w:rsidR="003536BD" w:rsidRPr="00423487" w:rsidRDefault="003536BD" w:rsidP="003536BD">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w:t>
      </w:r>
      <w:r w:rsidRPr="009630D8">
        <w:rPr>
          <w:color w:val="000000"/>
          <w:lang w:val="ru-RU"/>
        </w:rPr>
        <w:t>2</w:t>
      </w:r>
      <w:r>
        <w:rPr>
          <w:color w:val="000000"/>
          <w:lang w:val="ru-RU"/>
        </w:rPr>
        <w:t>7</w:t>
      </w:r>
      <w:r w:rsidRPr="00423487">
        <w:rPr>
          <w:color w:val="000000"/>
          <w:lang w:val="ru-RU"/>
        </w:rPr>
        <w:t xml:space="preserve"> </w:t>
      </w:r>
      <w:r w:rsidRPr="005C3361">
        <w:rPr>
          <w:szCs w:val="22"/>
          <w:lang w:val="ru-RU"/>
        </w:rPr>
        <w:t>повестки дня</w:t>
      </w:r>
      <w:r w:rsidRPr="00423487">
        <w:rPr>
          <w:color w:val="000000"/>
          <w:lang w:val="ru-RU"/>
        </w:rPr>
        <w:t xml:space="preserve"> на своем </w:t>
      </w:r>
      <w:r>
        <w:rPr>
          <w:color w:val="000000"/>
          <w:lang w:val="ru-RU"/>
        </w:rPr>
        <w:t>1-</w:t>
      </w:r>
      <w:r w:rsidRPr="00423487">
        <w:rPr>
          <w:color w:val="000000"/>
          <w:lang w:val="ru-RU"/>
        </w:rPr>
        <w:t xml:space="preserve">м </w:t>
      </w:r>
      <w:r>
        <w:rPr>
          <w:color w:val="000000"/>
          <w:lang w:val="ru-RU"/>
        </w:rPr>
        <w:t>заседании</w:t>
      </w:r>
      <w:r w:rsidRPr="00423487">
        <w:rPr>
          <w:color w:val="000000"/>
          <w:lang w:val="ru-RU"/>
        </w:rPr>
        <w:t xml:space="preserve">. </w:t>
      </w:r>
      <w:r>
        <w:rPr>
          <w:color w:val="000000"/>
          <w:lang w:val="ru-RU"/>
        </w:rPr>
        <w:t>Рабоч</w:t>
      </w:r>
      <w:r w:rsidRPr="00423487">
        <w:rPr>
          <w:color w:val="000000"/>
          <w:lang w:val="ru-RU"/>
        </w:rPr>
        <w:t>ей группе был представлен проект решения, основанный на рекомендации 24/4 Вспомогательного органа по научным, техническим и технологическим консультациям</w:t>
      </w:r>
      <w:r w:rsidR="000C6DBC">
        <w:rPr>
          <w:color w:val="000000"/>
          <w:lang w:val="ru-RU"/>
        </w:rPr>
        <w:t>,</w:t>
      </w:r>
      <w:r w:rsidRPr="00423487">
        <w:rPr>
          <w:color w:val="000000"/>
          <w:lang w:val="ru-RU"/>
        </w:rPr>
        <w:t xml:space="preserve"> приведенный в </w:t>
      </w:r>
      <w:r>
        <w:rPr>
          <w:lang w:val="ru-RU"/>
        </w:rPr>
        <w:t>компиляции</w:t>
      </w:r>
      <w:r w:rsidRPr="00423487">
        <w:rPr>
          <w:lang w:val="ru-RU"/>
        </w:rPr>
        <w:t xml:space="preserve"> </w:t>
      </w:r>
      <w:r>
        <w:rPr>
          <w:color w:val="000000"/>
          <w:lang w:val="ru-RU"/>
        </w:rPr>
        <w:t>проектов решений</w:t>
      </w:r>
      <w:r w:rsidRPr="00423487">
        <w:rPr>
          <w:color w:val="000000"/>
          <w:lang w:val="ru-RU"/>
        </w:rPr>
        <w:t xml:space="preserve">. </w:t>
      </w:r>
    </w:p>
    <w:p w:rsidR="003536BD" w:rsidRPr="00423487" w:rsidRDefault="003536BD" w:rsidP="003536BD">
      <w:pPr>
        <w:numPr>
          <w:ilvl w:val="0"/>
          <w:numId w:val="20"/>
        </w:numPr>
        <w:tabs>
          <w:tab w:val="clear" w:pos="360"/>
        </w:tabs>
        <w:spacing w:after="120"/>
        <w:rPr>
          <w:szCs w:val="22"/>
          <w:lang w:val="ru-RU"/>
        </w:rPr>
      </w:pPr>
      <w:r w:rsidRPr="00423487">
        <w:rPr>
          <w:lang w:val="ru-RU"/>
        </w:rPr>
        <w:t>С заявлением выступил представитель Бразилии.</w:t>
      </w:r>
    </w:p>
    <w:p w:rsidR="003536BD" w:rsidRPr="00423487" w:rsidRDefault="003536BD" w:rsidP="003536BD">
      <w:pPr>
        <w:numPr>
          <w:ilvl w:val="0"/>
          <w:numId w:val="20"/>
        </w:numPr>
        <w:tabs>
          <w:tab w:val="clear" w:pos="360"/>
        </w:tabs>
        <w:spacing w:after="120"/>
        <w:rPr>
          <w:szCs w:val="22"/>
          <w:lang w:val="ru-RU"/>
        </w:rPr>
      </w:pPr>
      <w:r w:rsidRPr="00423487">
        <w:rPr>
          <w:lang w:val="ru-RU"/>
        </w:rPr>
        <w:t xml:space="preserve">Рабочая группа </w:t>
      </w:r>
      <w:r w:rsidRPr="00423487">
        <w:rPr>
          <w:color w:val="000000"/>
          <w:lang w:val="ru-RU"/>
        </w:rPr>
        <w:t>II</w:t>
      </w:r>
      <w:r w:rsidRPr="00423487">
        <w:rPr>
          <w:lang w:val="ru-RU"/>
        </w:rPr>
        <w:t xml:space="preserve"> </w:t>
      </w:r>
      <w:r>
        <w:rPr>
          <w:lang w:val="ru-RU"/>
        </w:rPr>
        <w:t>учредила</w:t>
      </w:r>
      <w:r w:rsidRPr="00423487">
        <w:rPr>
          <w:lang w:val="ru-RU"/>
        </w:rPr>
        <w:t xml:space="preserve"> контактную группу под председательством </w:t>
      </w:r>
      <w:proofErr w:type="spellStart"/>
      <w:r w:rsidRPr="00423487">
        <w:rPr>
          <w:lang w:val="ru-RU"/>
        </w:rPr>
        <w:t>Нтакадзени</w:t>
      </w:r>
      <w:proofErr w:type="spellEnd"/>
      <w:r w:rsidRPr="00423487">
        <w:rPr>
          <w:lang w:val="ru-RU"/>
        </w:rPr>
        <w:t xml:space="preserve"> </w:t>
      </w:r>
      <w:proofErr w:type="spellStart"/>
      <w:r w:rsidRPr="00423487">
        <w:rPr>
          <w:lang w:val="ru-RU"/>
        </w:rPr>
        <w:t>Чидад</w:t>
      </w:r>
      <w:r>
        <w:rPr>
          <w:lang w:val="ru-RU"/>
        </w:rPr>
        <w:t>ы</w:t>
      </w:r>
      <w:proofErr w:type="spellEnd"/>
      <w:r w:rsidRPr="00423487">
        <w:rPr>
          <w:lang w:val="ru-RU"/>
        </w:rPr>
        <w:t xml:space="preserve"> (Южная Африка) и Вернера Шенкеля (Германия), которой будет поручено рассмотреть формулировки в квадратных скобках в проекте решения и подготовить пересмотренный проект решения для его рассмотрения </w:t>
      </w:r>
      <w:r>
        <w:rPr>
          <w:lang w:val="ru-RU"/>
        </w:rPr>
        <w:t>Рабоч</w:t>
      </w:r>
      <w:r w:rsidRPr="00423487">
        <w:rPr>
          <w:lang w:val="ru-RU"/>
        </w:rPr>
        <w:t>ей группой.</w:t>
      </w:r>
    </w:p>
    <w:p w:rsidR="005B231E" w:rsidRPr="000C6DBC" w:rsidRDefault="003536BD" w:rsidP="003536BD">
      <w:pPr>
        <w:numPr>
          <w:ilvl w:val="0"/>
          <w:numId w:val="21"/>
        </w:numPr>
        <w:tabs>
          <w:tab w:val="clear" w:pos="360"/>
        </w:tabs>
        <w:spacing w:after="120"/>
        <w:rPr>
          <w:szCs w:val="22"/>
          <w:lang w:val="ru-RU"/>
        </w:rPr>
      </w:pPr>
      <w:r w:rsidRPr="000C6DBC">
        <w:rPr>
          <w:lang w:val="ru-RU"/>
        </w:rPr>
        <w:t xml:space="preserve">На своих 4-м и 9-м </w:t>
      </w:r>
      <w:r w:rsidRPr="000C6DBC">
        <w:rPr>
          <w:color w:val="000000"/>
          <w:lang w:val="ru-RU"/>
        </w:rPr>
        <w:t xml:space="preserve">заседаниях </w:t>
      </w:r>
      <w:r w:rsidRPr="000C6DBC">
        <w:rPr>
          <w:lang w:val="ru-RU"/>
        </w:rPr>
        <w:t xml:space="preserve">Рабочая группа </w:t>
      </w:r>
      <w:r w:rsidRPr="000C6DBC">
        <w:rPr>
          <w:color w:val="000000"/>
          <w:lang w:val="ru-RU"/>
        </w:rPr>
        <w:t>II</w:t>
      </w:r>
      <w:r w:rsidRPr="000C6DBC">
        <w:rPr>
          <w:lang w:val="ru-RU"/>
        </w:rPr>
        <w:t xml:space="preserve"> заслушала предварительные доклады о работе контактной группы. На последнем заседании </w:t>
      </w:r>
      <w:r w:rsidRPr="000C6DBC">
        <w:rPr>
          <w:szCs w:val="22"/>
          <w:lang w:val="ru-RU"/>
        </w:rPr>
        <w:t xml:space="preserve">группа также заслушала краткий доклад о работе Рабочей группы Организации Объединенных Наций по </w:t>
      </w:r>
      <w:proofErr w:type="spellStart"/>
      <w:r w:rsidRPr="000C6DBC">
        <w:rPr>
          <w:szCs w:val="22"/>
          <w:lang w:val="ru-RU"/>
        </w:rPr>
        <w:t>биорискам</w:t>
      </w:r>
      <w:proofErr w:type="spellEnd"/>
      <w:r w:rsidRPr="000C6DBC">
        <w:rPr>
          <w:szCs w:val="22"/>
          <w:lang w:val="ru-RU"/>
        </w:rPr>
        <w:t xml:space="preserve"> представителя Всемирной организации здравоохранения.</w:t>
      </w:r>
      <w:r w:rsidR="000C6DBC">
        <w:rPr>
          <w:szCs w:val="22"/>
          <w:lang w:val="ru-RU"/>
        </w:rPr>
        <w:t xml:space="preserve"> </w:t>
      </w:r>
      <w:r w:rsidR="0051679E" w:rsidRPr="000C6DBC">
        <w:rPr>
          <w:szCs w:val="22"/>
          <w:lang w:val="ru-RU"/>
        </w:rPr>
        <w:t>Г</w:t>
      </w:r>
      <w:r w:rsidRPr="000C6DBC">
        <w:rPr>
          <w:szCs w:val="22"/>
          <w:lang w:val="ru-RU"/>
        </w:rPr>
        <w:t xml:space="preserve">руппа </w:t>
      </w:r>
      <w:r w:rsidRPr="000C6DBC">
        <w:rPr>
          <w:color w:val="000000"/>
          <w:lang w:val="ru-RU"/>
        </w:rPr>
        <w:t>II</w:t>
      </w:r>
      <w:r w:rsidRPr="000C6DBC">
        <w:rPr>
          <w:szCs w:val="22"/>
          <w:lang w:val="ru-RU"/>
        </w:rPr>
        <w:t xml:space="preserve"> рассмотрела проект решения, представленный </w:t>
      </w:r>
      <w:r w:rsidR="000C6DBC">
        <w:rPr>
          <w:szCs w:val="22"/>
          <w:lang w:val="ru-RU"/>
        </w:rPr>
        <w:t xml:space="preserve">ее </w:t>
      </w:r>
      <w:r w:rsidRPr="000C6DBC">
        <w:rPr>
          <w:szCs w:val="22"/>
          <w:lang w:val="ru-RU"/>
        </w:rPr>
        <w:t xml:space="preserve">Председателем, и утвердила </w:t>
      </w:r>
      <w:r w:rsidRPr="000C6DBC">
        <w:rPr>
          <w:lang w:val="ru-RU"/>
        </w:rPr>
        <w:t xml:space="preserve">его </w:t>
      </w:r>
      <w:r w:rsidR="000C6DBC" w:rsidRPr="00210D19">
        <w:rPr>
          <w:szCs w:val="22"/>
          <w:lang w:val="ru-RU"/>
        </w:rPr>
        <w:t xml:space="preserve">с </w:t>
      </w:r>
      <w:r w:rsidR="000C6DBC">
        <w:rPr>
          <w:szCs w:val="22"/>
          <w:lang w:val="ru-RU"/>
        </w:rPr>
        <w:t>внесенными</w:t>
      </w:r>
      <w:r w:rsidR="000C6DBC" w:rsidRPr="00210D19">
        <w:rPr>
          <w:szCs w:val="22"/>
          <w:lang w:val="ru-RU"/>
        </w:rPr>
        <w:t xml:space="preserve"> устными поправками</w:t>
      </w:r>
      <w:r w:rsidRPr="000C6DBC">
        <w:rPr>
          <w:lang w:val="ru-RU"/>
        </w:rPr>
        <w:t xml:space="preserve"> для передачи пленарному</w:t>
      </w:r>
      <w:r w:rsidRPr="000C6DBC">
        <w:rPr>
          <w:szCs w:val="22"/>
          <w:lang w:val="ru-RU"/>
        </w:rPr>
        <w:t xml:space="preserve"> заседанию в качестве проекта решения </w:t>
      </w:r>
      <w:r w:rsidRPr="007D0DD2">
        <w:t>CBD</w:t>
      </w:r>
      <w:r w:rsidRPr="000C6DBC">
        <w:rPr>
          <w:lang w:val="ru-RU"/>
        </w:rPr>
        <w:t>/</w:t>
      </w:r>
      <w:r w:rsidRPr="007D0DD2">
        <w:t>COP</w:t>
      </w:r>
      <w:r w:rsidRPr="000C6DBC">
        <w:rPr>
          <w:lang w:val="ru-RU"/>
        </w:rPr>
        <w:t>/15/</w:t>
      </w:r>
      <w:r w:rsidRPr="007D0DD2">
        <w:t>L</w:t>
      </w:r>
      <w:r w:rsidRPr="000C6DBC">
        <w:rPr>
          <w:lang w:val="ru-RU"/>
        </w:rPr>
        <w:t>.18</w:t>
      </w:r>
      <w:r w:rsidRPr="000C6DBC">
        <w:rPr>
          <w:szCs w:val="22"/>
          <w:lang w:val="ru-RU"/>
        </w:rPr>
        <w:t>.</w:t>
      </w:r>
    </w:p>
    <w:p w:rsidR="0051679E" w:rsidRPr="00210F20" w:rsidRDefault="0051679E" w:rsidP="003536BD">
      <w:pPr>
        <w:numPr>
          <w:ilvl w:val="0"/>
          <w:numId w:val="21"/>
        </w:numPr>
        <w:tabs>
          <w:tab w:val="clear" w:pos="360"/>
        </w:tabs>
        <w:spacing w:after="120"/>
        <w:rPr>
          <w:szCs w:val="22"/>
          <w:lang w:val="ru-RU"/>
        </w:rPr>
      </w:pPr>
      <w:r w:rsidRPr="0051679E">
        <w:rPr>
          <w:szCs w:val="22"/>
          <w:lang w:val="ru-RU"/>
        </w:rPr>
        <w:t>На своем 5-м пленарном заседании Конференция Сторон приняла проект решения в качестве решения 15/31.</w:t>
      </w:r>
    </w:p>
    <w:p w:rsidR="00D77560" w:rsidRPr="00210F20" w:rsidRDefault="00D77560"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lang w:val="ru-RU"/>
        </w:rPr>
      </w:pPr>
      <w:r w:rsidRPr="00210F20">
        <w:rPr>
          <w:b/>
          <w:bCs/>
          <w:snapToGrid w:val="0"/>
          <w:kern w:val="22"/>
          <w:szCs w:val="22"/>
          <w:lang w:val="ru-RU"/>
        </w:rPr>
        <w:t>V</w:t>
      </w:r>
      <w:r w:rsidR="00BA3B8D" w:rsidRPr="00210F20">
        <w:rPr>
          <w:b/>
          <w:bCs/>
          <w:snapToGrid w:val="0"/>
          <w:kern w:val="22"/>
          <w:szCs w:val="22"/>
          <w:lang w:val="ru-RU"/>
        </w:rPr>
        <w:t>II</w:t>
      </w:r>
      <w:r w:rsidRPr="00210F20">
        <w:rPr>
          <w:b/>
          <w:bCs/>
          <w:snapToGrid w:val="0"/>
          <w:kern w:val="22"/>
          <w:szCs w:val="22"/>
          <w:lang w:val="ru-RU"/>
        </w:rPr>
        <w:t>.</w:t>
      </w:r>
      <w:r w:rsidRPr="00210F20">
        <w:rPr>
          <w:b/>
          <w:bCs/>
          <w:snapToGrid w:val="0"/>
          <w:kern w:val="22"/>
          <w:szCs w:val="22"/>
          <w:lang w:val="ru-RU"/>
        </w:rPr>
        <w:tab/>
      </w:r>
      <w:r w:rsidR="00F531F0" w:rsidRPr="00210F20">
        <w:rPr>
          <w:b/>
          <w:bCs/>
          <w:snapToGrid w:val="0"/>
          <w:kern w:val="22"/>
          <w:szCs w:val="22"/>
          <w:lang w:val="ru-RU"/>
        </w:rPr>
        <w:t>ЗАКЛЮЧИТЕЛЬНЫЕ ВОПРОСЫ</w:t>
      </w:r>
    </w:p>
    <w:p w:rsidR="00D77560" w:rsidRPr="00210F20" w:rsidRDefault="00F531F0" w:rsidP="00942CC3">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bookmarkStart w:id="11" w:name="_heading=h.30j0zll" w:colFirst="0" w:colLast="0"/>
      <w:bookmarkStart w:id="12" w:name="_heading=h.3znysh7" w:colFirst="0" w:colLast="0"/>
      <w:bookmarkStart w:id="13" w:name="_heading=h.nkgw0ii72cmr" w:colFirst="0" w:colLast="0"/>
      <w:bookmarkStart w:id="14" w:name="_heading=h.gjdgxs" w:colFirst="0" w:colLast="0"/>
      <w:bookmarkStart w:id="15" w:name="_heading=h.xuy1qui6wltd" w:colFirst="0" w:colLast="0"/>
      <w:bookmarkEnd w:id="11"/>
      <w:bookmarkEnd w:id="12"/>
      <w:bookmarkEnd w:id="13"/>
      <w:bookmarkEnd w:id="14"/>
      <w:bookmarkEnd w:id="15"/>
      <w:r w:rsidRPr="00210F20">
        <w:rPr>
          <w:b/>
          <w:bCs/>
          <w:snapToGrid w:val="0"/>
          <w:kern w:val="22"/>
          <w:szCs w:val="22"/>
          <w:lang w:val="ru-RU"/>
        </w:rPr>
        <w:t>Пункт</w:t>
      </w:r>
      <w:r w:rsidR="00D77560" w:rsidRPr="00210F20">
        <w:rPr>
          <w:b/>
          <w:bCs/>
          <w:snapToGrid w:val="0"/>
          <w:kern w:val="22"/>
          <w:szCs w:val="22"/>
          <w:lang w:val="ru-RU"/>
        </w:rPr>
        <w:t xml:space="preserve"> 28.</w:t>
      </w:r>
      <w:r w:rsidR="00D77560" w:rsidRPr="00210F20">
        <w:rPr>
          <w:b/>
          <w:bCs/>
          <w:snapToGrid w:val="0"/>
          <w:kern w:val="22"/>
          <w:szCs w:val="22"/>
          <w:lang w:val="ru-RU"/>
        </w:rPr>
        <w:tab/>
      </w:r>
      <w:r w:rsidRPr="00210F20">
        <w:rPr>
          <w:b/>
          <w:bCs/>
          <w:snapToGrid w:val="0"/>
          <w:kern w:val="22"/>
          <w:szCs w:val="22"/>
          <w:lang w:val="ru-RU"/>
        </w:rPr>
        <w:t>Прочие вопросы</w:t>
      </w:r>
    </w:p>
    <w:p w:rsidR="005B231E" w:rsidRPr="00210F20" w:rsidRDefault="0051679E" w:rsidP="005B231E">
      <w:pPr>
        <w:numPr>
          <w:ilvl w:val="0"/>
          <w:numId w:val="21"/>
        </w:numPr>
        <w:tabs>
          <w:tab w:val="clear" w:pos="360"/>
        </w:tabs>
        <w:spacing w:after="120"/>
        <w:rPr>
          <w:szCs w:val="22"/>
          <w:lang w:val="ru-RU"/>
        </w:rPr>
      </w:pPr>
      <w:r w:rsidRPr="0051679E">
        <w:rPr>
          <w:kern w:val="22"/>
          <w:szCs w:val="22"/>
          <w:lang w:val="ru-RU"/>
        </w:rPr>
        <w:t>В связи с перерывом в работе совещания, о котором говорится в пунктах 2</w:t>
      </w:r>
      <w:r w:rsidR="000C6DBC">
        <w:rPr>
          <w:kern w:val="22"/>
          <w:szCs w:val="22"/>
          <w:lang w:val="ru-RU"/>
        </w:rPr>
        <w:t> </w:t>
      </w:r>
      <w:r w:rsidRPr="0051679E">
        <w:rPr>
          <w:kern w:val="22"/>
          <w:szCs w:val="22"/>
          <w:lang w:val="ru-RU"/>
        </w:rPr>
        <w:t>A и 30 повестки дня настоящего доклада, Конференция Сторон не рассматривала пункт 28.</w:t>
      </w:r>
    </w:p>
    <w:p w:rsidR="00D77560" w:rsidRPr="00210F20" w:rsidRDefault="008C46C3"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zCs w:val="22"/>
          <w:lang w:val="ru-RU"/>
        </w:rPr>
        <w:t>Пункт</w:t>
      </w:r>
      <w:r w:rsidRPr="00210F20">
        <w:rPr>
          <w:i/>
          <w:iCs/>
          <w:szCs w:val="22"/>
          <w:lang w:val="ru-RU"/>
        </w:rPr>
        <w:t xml:space="preserve"> </w:t>
      </w:r>
      <w:r w:rsidR="00D77560" w:rsidRPr="00210F20">
        <w:rPr>
          <w:b/>
          <w:bCs/>
          <w:snapToGrid w:val="0"/>
          <w:kern w:val="22"/>
          <w:szCs w:val="22"/>
          <w:lang w:val="ru-RU"/>
        </w:rPr>
        <w:t>29.</w:t>
      </w:r>
      <w:r w:rsidR="00F531F0" w:rsidRPr="00210F20">
        <w:rPr>
          <w:b/>
          <w:bCs/>
          <w:snapToGrid w:val="0"/>
          <w:kern w:val="22"/>
          <w:szCs w:val="22"/>
          <w:lang w:val="ru-RU"/>
        </w:rPr>
        <w:tab/>
      </w:r>
      <w:r w:rsidR="00D77560" w:rsidRPr="00210F20">
        <w:rPr>
          <w:b/>
          <w:bCs/>
          <w:snapToGrid w:val="0"/>
          <w:kern w:val="22"/>
          <w:szCs w:val="22"/>
          <w:lang w:val="ru-RU"/>
        </w:rPr>
        <w:tab/>
      </w:r>
      <w:r w:rsidR="00F531F0" w:rsidRPr="00210F20">
        <w:rPr>
          <w:b/>
          <w:bCs/>
          <w:snapToGrid w:val="0"/>
          <w:kern w:val="22"/>
          <w:szCs w:val="22"/>
          <w:lang w:val="ru-RU"/>
        </w:rPr>
        <w:t>Принятие доклада</w:t>
      </w:r>
    </w:p>
    <w:p w:rsidR="005B231E" w:rsidRPr="00210F20" w:rsidRDefault="0051679E" w:rsidP="005B231E">
      <w:pPr>
        <w:numPr>
          <w:ilvl w:val="0"/>
          <w:numId w:val="21"/>
        </w:numPr>
        <w:tabs>
          <w:tab w:val="clear" w:pos="360"/>
        </w:tabs>
        <w:spacing w:after="120"/>
        <w:rPr>
          <w:szCs w:val="22"/>
          <w:lang w:val="ru-RU"/>
        </w:rPr>
      </w:pPr>
      <w:r w:rsidRPr="0051679E">
        <w:rPr>
          <w:kern w:val="22"/>
          <w:szCs w:val="22"/>
          <w:lang w:val="ru-RU"/>
        </w:rPr>
        <w:t>В связи с перерывом в работе совещания, о котором говорится в пунктах 2</w:t>
      </w:r>
      <w:r w:rsidR="000C6DBC">
        <w:rPr>
          <w:kern w:val="22"/>
          <w:szCs w:val="22"/>
          <w:lang w:val="ru-RU"/>
        </w:rPr>
        <w:t> </w:t>
      </w:r>
      <w:r w:rsidRPr="0051679E">
        <w:rPr>
          <w:kern w:val="22"/>
          <w:szCs w:val="22"/>
          <w:lang w:val="ru-RU"/>
        </w:rPr>
        <w:t>A и 30 повестки дня настоящего доклада, Конференция Сторон не рассматривала пункт 29.</w:t>
      </w:r>
    </w:p>
    <w:p w:rsidR="00D77560" w:rsidRPr="00210F20" w:rsidRDefault="008C46C3"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zCs w:val="22"/>
          <w:lang w:val="ru-RU"/>
        </w:rPr>
        <w:lastRenderedPageBreak/>
        <w:t>Пункт</w:t>
      </w:r>
      <w:r w:rsidRPr="00210F20">
        <w:rPr>
          <w:i/>
          <w:iCs/>
          <w:szCs w:val="22"/>
          <w:lang w:val="ru-RU"/>
        </w:rPr>
        <w:t xml:space="preserve"> </w:t>
      </w:r>
      <w:r w:rsidR="00D77560" w:rsidRPr="00210F20">
        <w:rPr>
          <w:b/>
          <w:bCs/>
          <w:snapToGrid w:val="0"/>
          <w:kern w:val="22"/>
          <w:szCs w:val="22"/>
          <w:lang w:val="ru-RU"/>
        </w:rPr>
        <w:t>30.</w:t>
      </w:r>
      <w:r w:rsidR="00D77560" w:rsidRPr="00210F20">
        <w:rPr>
          <w:b/>
          <w:bCs/>
          <w:snapToGrid w:val="0"/>
          <w:kern w:val="22"/>
          <w:szCs w:val="22"/>
          <w:lang w:val="ru-RU"/>
        </w:rPr>
        <w:tab/>
      </w:r>
      <w:r w:rsidR="00F531F0" w:rsidRPr="00210F20">
        <w:rPr>
          <w:b/>
          <w:bCs/>
          <w:snapToGrid w:val="0"/>
          <w:kern w:val="22"/>
          <w:szCs w:val="22"/>
          <w:lang w:val="ru-RU"/>
        </w:rPr>
        <w:tab/>
        <w:t>Закрытие совещания</w:t>
      </w:r>
    </w:p>
    <w:p w:rsidR="005B231E" w:rsidRPr="0051679E" w:rsidRDefault="0051679E" w:rsidP="005B231E">
      <w:pPr>
        <w:numPr>
          <w:ilvl w:val="0"/>
          <w:numId w:val="21"/>
        </w:numPr>
        <w:tabs>
          <w:tab w:val="clear" w:pos="360"/>
        </w:tabs>
        <w:spacing w:after="120"/>
        <w:rPr>
          <w:szCs w:val="22"/>
          <w:lang w:val="ru-RU"/>
        </w:rPr>
      </w:pPr>
      <w:r w:rsidRPr="0051679E">
        <w:rPr>
          <w:kern w:val="22"/>
          <w:szCs w:val="22"/>
          <w:lang w:val="ru-RU"/>
        </w:rPr>
        <w:t>Как указано в пункте 2</w:t>
      </w:r>
      <w:proofErr w:type="gramStart"/>
      <w:r w:rsidR="000C6DBC">
        <w:rPr>
          <w:kern w:val="22"/>
          <w:szCs w:val="22"/>
          <w:lang w:val="ru-RU"/>
        </w:rPr>
        <w:t> </w:t>
      </w:r>
      <w:r w:rsidRPr="0051679E">
        <w:rPr>
          <w:kern w:val="22"/>
          <w:szCs w:val="22"/>
          <w:lang w:val="ru-RU"/>
        </w:rPr>
        <w:t>А</w:t>
      </w:r>
      <w:proofErr w:type="gramEnd"/>
      <w:r w:rsidRPr="0051679E">
        <w:rPr>
          <w:kern w:val="22"/>
          <w:szCs w:val="22"/>
          <w:lang w:val="ru-RU"/>
        </w:rPr>
        <w:t xml:space="preserve"> повестки дня, не было доказано, что возможно провести выборы должностных лиц и завершить вторую часть </w:t>
      </w:r>
      <w:r>
        <w:rPr>
          <w:kern w:val="22"/>
          <w:szCs w:val="22"/>
          <w:lang w:val="ru-RU"/>
        </w:rPr>
        <w:t>15-</w:t>
      </w:r>
      <w:r w:rsidRPr="0051679E">
        <w:rPr>
          <w:kern w:val="22"/>
          <w:szCs w:val="22"/>
          <w:lang w:val="ru-RU"/>
        </w:rPr>
        <w:t>го совещания Конференции Сторон на 5-м пленарном заседании.</w:t>
      </w:r>
    </w:p>
    <w:p w:rsidR="0051679E" w:rsidRDefault="0051679E" w:rsidP="005B231E">
      <w:pPr>
        <w:numPr>
          <w:ilvl w:val="0"/>
          <w:numId w:val="21"/>
        </w:numPr>
        <w:tabs>
          <w:tab w:val="clear" w:pos="360"/>
        </w:tabs>
        <w:spacing w:after="120"/>
        <w:rPr>
          <w:szCs w:val="22"/>
          <w:lang w:val="ru-RU"/>
        </w:rPr>
      </w:pPr>
      <w:r w:rsidRPr="0051679E">
        <w:rPr>
          <w:szCs w:val="22"/>
          <w:lang w:val="ru-RU"/>
        </w:rPr>
        <w:t xml:space="preserve">Соответственно, Председатель предложил прервать </w:t>
      </w:r>
      <w:r>
        <w:rPr>
          <w:szCs w:val="22"/>
          <w:lang w:val="ru-RU"/>
        </w:rPr>
        <w:t>15-</w:t>
      </w:r>
      <w:r w:rsidRPr="0051679E">
        <w:rPr>
          <w:szCs w:val="22"/>
          <w:lang w:val="ru-RU"/>
        </w:rPr>
        <w:t xml:space="preserve">е совещание Конференции Сторон, чтобы дать возможность Сторонам разрешить свои разногласия, связанные с выборами должностных лиц, на возобновленной сессии совещания, которая будет созвана позднее, и просил членов </w:t>
      </w:r>
      <w:r>
        <w:rPr>
          <w:szCs w:val="22"/>
          <w:lang w:val="ru-RU"/>
        </w:rPr>
        <w:t>бюро</w:t>
      </w:r>
      <w:r w:rsidRPr="0051679E">
        <w:rPr>
          <w:szCs w:val="22"/>
          <w:lang w:val="ru-RU"/>
        </w:rPr>
        <w:t xml:space="preserve"> совещания и должностных лиц других органов </w:t>
      </w:r>
      <w:r w:rsidR="006865B3">
        <w:rPr>
          <w:szCs w:val="22"/>
          <w:lang w:val="ru-RU"/>
        </w:rPr>
        <w:t>выполнять их функции</w:t>
      </w:r>
      <w:r w:rsidRPr="0051679E">
        <w:rPr>
          <w:szCs w:val="22"/>
          <w:lang w:val="ru-RU"/>
        </w:rPr>
        <w:t xml:space="preserve"> до завершения возобновленной сессии. Ни одна из Сторон не высказала иного мнения.</w:t>
      </w:r>
    </w:p>
    <w:p w:rsidR="0051679E" w:rsidRDefault="0051679E" w:rsidP="005B231E">
      <w:pPr>
        <w:numPr>
          <w:ilvl w:val="0"/>
          <w:numId w:val="21"/>
        </w:numPr>
        <w:tabs>
          <w:tab w:val="clear" w:pos="360"/>
        </w:tabs>
        <w:spacing w:after="120"/>
        <w:rPr>
          <w:szCs w:val="22"/>
          <w:lang w:val="ru-RU"/>
        </w:rPr>
      </w:pPr>
      <w:r w:rsidRPr="0051679E">
        <w:rPr>
          <w:szCs w:val="22"/>
          <w:lang w:val="ru-RU"/>
        </w:rPr>
        <w:t xml:space="preserve">После традиционного обмена любезностями Председатель </w:t>
      </w:r>
      <w:r w:rsidR="006865B3">
        <w:rPr>
          <w:szCs w:val="22"/>
          <w:lang w:val="ru-RU"/>
        </w:rPr>
        <w:t>прервал</w:t>
      </w:r>
      <w:r w:rsidRPr="0051679E">
        <w:rPr>
          <w:szCs w:val="22"/>
          <w:lang w:val="ru-RU"/>
        </w:rPr>
        <w:t xml:space="preserve"> совещани</w:t>
      </w:r>
      <w:r w:rsidR="006865B3">
        <w:rPr>
          <w:szCs w:val="22"/>
          <w:lang w:val="ru-RU"/>
        </w:rPr>
        <w:t>е</w:t>
      </w:r>
      <w:r w:rsidRPr="0051679E">
        <w:rPr>
          <w:szCs w:val="22"/>
          <w:lang w:val="ru-RU"/>
        </w:rPr>
        <w:t xml:space="preserve"> в </w:t>
      </w:r>
      <w:r>
        <w:rPr>
          <w:szCs w:val="22"/>
          <w:lang w:val="ru-RU"/>
        </w:rPr>
        <w:t>час</w:t>
      </w:r>
      <w:r w:rsidRPr="0051679E">
        <w:rPr>
          <w:szCs w:val="22"/>
          <w:lang w:val="ru-RU"/>
        </w:rPr>
        <w:t xml:space="preserve"> ночи 20 декабря 2022 года.</w:t>
      </w:r>
    </w:p>
    <w:p w:rsidR="00072453" w:rsidRDefault="00072453">
      <w:pPr>
        <w:jc w:val="left"/>
        <w:rPr>
          <w:szCs w:val="22"/>
          <w:lang w:val="ru-RU"/>
        </w:rPr>
      </w:pPr>
      <w:r>
        <w:rPr>
          <w:szCs w:val="22"/>
          <w:lang w:val="ru-RU"/>
        </w:rPr>
        <w:br w:type="page"/>
      </w:r>
    </w:p>
    <w:p w:rsidR="00072453" w:rsidRPr="00072453" w:rsidRDefault="00072453" w:rsidP="00072453">
      <w:pPr>
        <w:pStyle w:val="Para1"/>
        <w:numPr>
          <w:ilvl w:val="0"/>
          <w:numId w:val="0"/>
        </w:numPr>
        <w:tabs>
          <w:tab w:val="left" w:pos="567"/>
        </w:tabs>
        <w:jc w:val="center"/>
        <w:rPr>
          <w:i/>
          <w:iCs/>
          <w:color w:val="000000"/>
          <w:kern w:val="22"/>
          <w:szCs w:val="22"/>
          <w:lang w:val="ru-RU"/>
        </w:rPr>
      </w:pPr>
      <w:proofErr w:type="spellStart"/>
      <w:r w:rsidRPr="00072453">
        <w:rPr>
          <w:i/>
          <w:iCs/>
          <w:color w:val="000000"/>
          <w:kern w:val="22"/>
          <w:szCs w:val="22"/>
        </w:rPr>
        <w:lastRenderedPageBreak/>
        <w:t>Приложение</w:t>
      </w:r>
      <w:proofErr w:type="spellEnd"/>
      <w:r>
        <w:rPr>
          <w:i/>
          <w:iCs/>
          <w:color w:val="000000"/>
          <w:kern w:val="22"/>
          <w:szCs w:val="22"/>
          <w:lang w:val="ru-RU"/>
        </w:rPr>
        <w:t xml:space="preserve"> </w:t>
      </w:r>
    </w:p>
    <w:p w:rsidR="00072453" w:rsidRPr="00072453" w:rsidRDefault="00072453" w:rsidP="00072453">
      <w:pPr>
        <w:tabs>
          <w:tab w:val="left" w:pos="360"/>
        </w:tabs>
        <w:spacing w:after="120"/>
        <w:jc w:val="center"/>
        <w:rPr>
          <w:b/>
          <w:szCs w:val="22"/>
          <w:lang w:val="ru-RU"/>
        </w:rPr>
      </w:pPr>
      <w:r w:rsidRPr="00072453">
        <w:rPr>
          <w:b/>
          <w:szCs w:val="22"/>
          <w:lang w:val="ru-RU"/>
        </w:rPr>
        <w:t>ОРГАНИЗАЦИИ, ПРЕДСТАВЛЕННЫЕ НА 15-М СОВЕЩАНИИ КОНФЕРЕНЦИИ СТОРОН, 10-М СОВЕЩАНИИ КОНФЕРЕНЦИИ СТОРОН, ВЫСТУПАЮЩЕЙ В КАЧЕСТВЕ СОВЕЩАНИЯ СТОРОН КАРТАГЕНСКОГО ПРОТОКОЛА ПО БИОБЕЗОПАСНОСТИ, И 4-М СОВЕЩАНИИ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rsidR="00072453" w:rsidRPr="00210F20" w:rsidRDefault="00072453" w:rsidP="00072453">
      <w:pPr>
        <w:tabs>
          <w:tab w:val="left" w:pos="360"/>
        </w:tabs>
        <w:spacing w:after="120"/>
        <w:jc w:val="center"/>
        <w:rPr>
          <w:szCs w:val="22"/>
          <w:lang w:val="ru-RU"/>
        </w:rPr>
      </w:pPr>
      <w:r w:rsidRPr="00072453">
        <w:rPr>
          <w:szCs w:val="22"/>
          <w:lang w:val="ru-RU"/>
        </w:rPr>
        <w:t>[В процессе подготовки]</w:t>
      </w:r>
    </w:p>
    <w:p w:rsidR="003C08EE" w:rsidRPr="00210F20" w:rsidRDefault="006469D4" w:rsidP="006469D4">
      <w:pPr>
        <w:jc w:val="center"/>
        <w:rPr>
          <w:snapToGrid w:val="0"/>
          <w:kern w:val="22"/>
          <w:szCs w:val="22"/>
          <w:lang w:val="ru-RU"/>
        </w:rPr>
      </w:pPr>
      <w:r w:rsidRPr="00210F20">
        <w:rPr>
          <w:snapToGrid w:val="0"/>
          <w:kern w:val="22"/>
          <w:szCs w:val="22"/>
          <w:lang w:val="ru-RU"/>
        </w:rPr>
        <w:t>__________</w:t>
      </w:r>
    </w:p>
    <w:sectPr w:rsidR="003C08EE" w:rsidRPr="00210F20" w:rsidSect="00F54CDC">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847" w:rsidRDefault="00905847" w:rsidP="00CF1848">
      <w:r>
        <w:separator/>
      </w:r>
    </w:p>
  </w:endnote>
  <w:endnote w:type="continuationSeparator" w:id="0">
    <w:p w:rsidR="00905847" w:rsidRDefault="00905847" w:rsidP="00CF1848">
      <w:r>
        <w:continuationSeparator/>
      </w:r>
    </w:p>
  </w:endnote>
  <w:endnote w:type="continuationNotice" w:id="1">
    <w:p w:rsidR="00905847" w:rsidRDefault="0090584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847" w:rsidRDefault="00905847" w:rsidP="00CF1848">
      <w:r>
        <w:separator/>
      </w:r>
    </w:p>
  </w:footnote>
  <w:footnote w:type="continuationSeparator" w:id="0">
    <w:p w:rsidR="00905847" w:rsidRDefault="00905847" w:rsidP="00CF1848">
      <w:r>
        <w:continuationSeparator/>
      </w:r>
    </w:p>
  </w:footnote>
  <w:footnote w:type="continuationNotice" w:id="1">
    <w:p w:rsidR="00905847" w:rsidRDefault="00905847"/>
  </w:footnote>
  <w:footnote w:id="2">
    <w:p w:rsidR="00905847" w:rsidRPr="00BF242A" w:rsidRDefault="00905847" w:rsidP="006B3C4A">
      <w:pPr>
        <w:pStyle w:val="afb"/>
        <w:ind w:firstLine="0"/>
        <w:rPr>
          <w:lang w:val="en-US"/>
        </w:rPr>
      </w:pPr>
      <w:r>
        <w:rPr>
          <w:rStyle w:val="afa"/>
        </w:rPr>
        <w:t>*</w:t>
      </w:r>
      <w:r>
        <w:t xml:space="preserve"> </w:t>
      </w:r>
      <w:proofErr w:type="gramStart"/>
      <w:r>
        <w:rPr>
          <w:lang w:val="ru-RU"/>
        </w:rPr>
        <w:t>Н</w:t>
      </w:r>
      <w:r w:rsidRPr="006B3C4A">
        <w:rPr>
          <w:lang w:val="ru-RU"/>
        </w:rPr>
        <w:t>астоящ</w:t>
      </w:r>
      <w:r>
        <w:rPr>
          <w:lang w:val="ru-RU"/>
        </w:rPr>
        <w:t xml:space="preserve">ий </w:t>
      </w:r>
      <w:r w:rsidRPr="006B3C4A">
        <w:rPr>
          <w:lang w:val="ru-RU"/>
        </w:rPr>
        <w:t>документ</w:t>
      </w:r>
      <w:r>
        <w:rPr>
          <w:lang w:val="ru-RU"/>
        </w:rPr>
        <w:t xml:space="preserve"> основывается на</w:t>
      </w:r>
      <w:r w:rsidRPr="006B3C4A">
        <w:rPr>
          <w:lang w:val="ru-RU"/>
        </w:rPr>
        <w:t xml:space="preserve"> документ</w:t>
      </w:r>
      <w:r>
        <w:rPr>
          <w:lang w:val="ru-RU"/>
        </w:rPr>
        <w:t>е</w:t>
      </w:r>
      <w:r w:rsidRPr="006B3C4A">
        <w:rPr>
          <w:lang w:val="ru-RU"/>
        </w:rPr>
        <w:t xml:space="preserve"> CBD/COP/15/</w:t>
      </w:r>
      <w:proofErr w:type="spellStart"/>
      <w:r w:rsidRPr="006B3C4A">
        <w:rPr>
          <w:lang w:val="ru-RU"/>
        </w:rPr>
        <w:t>Part-II</w:t>
      </w:r>
      <w:proofErr w:type="spellEnd"/>
      <w:r w:rsidRPr="006B3C4A">
        <w:rPr>
          <w:lang w:val="ru-RU"/>
        </w:rPr>
        <w:t>/L.1, выпущенн</w:t>
      </w:r>
      <w:r>
        <w:rPr>
          <w:lang w:val="ru-RU"/>
        </w:rPr>
        <w:t>ом</w:t>
      </w:r>
      <w:r w:rsidRPr="006B3C4A">
        <w:rPr>
          <w:lang w:val="ru-RU"/>
        </w:rPr>
        <w:t xml:space="preserve"> 19 декабря 2022 года, но не рассмотренный в связи с перерывом в работе совещания, обновленный с учетом материалов </w:t>
      </w:r>
      <w:r>
        <w:rPr>
          <w:lang w:val="ru-RU"/>
        </w:rPr>
        <w:t>указанного</w:t>
      </w:r>
      <w:r w:rsidRPr="006B3C4A">
        <w:rPr>
          <w:lang w:val="ru-RU"/>
        </w:rPr>
        <w:t xml:space="preserve"> дня, и </w:t>
      </w:r>
      <w:r>
        <w:rPr>
          <w:lang w:val="ru-RU"/>
        </w:rPr>
        <w:t>на документах</w:t>
      </w:r>
      <w:r w:rsidRPr="006B3C4A">
        <w:rPr>
          <w:lang w:val="ru-RU"/>
        </w:rPr>
        <w:t xml:space="preserve"> CBD/COP/15/L.1/Add.1 и CBD/COP/15/L.1/Add.2, утвержден</w:t>
      </w:r>
      <w:r>
        <w:rPr>
          <w:lang w:val="ru-RU"/>
        </w:rPr>
        <w:t>ных</w:t>
      </w:r>
      <w:r w:rsidRPr="006B3C4A">
        <w:rPr>
          <w:lang w:val="ru-RU"/>
        </w:rPr>
        <w:t xml:space="preserve"> Рабочей группой I на ее 4-м </w:t>
      </w:r>
      <w:r>
        <w:rPr>
          <w:lang w:val="ru-RU"/>
        </w:rPr>
        <w:t xml:space="preserve">совещании </w:t>
      </w:r>
      <w:r w:rsidRPr="006B3C4A">
        <w:rPr>
          <w:lang w:val="ru-RU"/>
        </w:rPr>
        <w:t>19 декабря</w:t>
      </w:r>
      <w:proofErr w:type="gramEnd"/>
      <w:r w:rsidRPr="006B3C4A">
        <w:rPr>
          <w:lang w:val="ru-RU"/>
        </w:rPr>
        <w:t xml:space="preserve"> и Рабочей группой II на ее 10-м </w:t>
      </w:r>
      <w:r>
        <w:rPr>
          <w:lang w:val="ru-RU"/>
        </w:rPr>
        <w:t xml:space="preserve">совещании </w:t>
      </w:r>
      <w:r w:rsidRPr="006B3C4A">
        <w:rPr>
          <w:lang w:val="ru-RU"/>
        </w:rPr>
        <w:t>16 декабря соответственно</w:t>
      </w:r>
      <w:r w:rsidRPr="00CA4F80">
        <w:t>.</w:t>
      </w:r>
    </w:p>
  </w:footnote>
  <w:footnote w:id="3">
    <w:p w:rsidR="00905847" w:rsidRPr="00BB3FFD" w:rsidRDefault="00905847" w:rsidP="006B3C4A">
      <w:pPr>
        <w:pStyle w:val="afb"/>
        <w:ind w:firstLine="0"/>
        <w:rPr>
          <w:lang w:val="ru-RU"/>
        </w:rPr>
      </w:pPr>
      <w:r>
        <w:rPr>
          <w:rStyle w:val="afa"/>
        </w:rPr>
        <w:footnoteRef/>
      </w:r>
      <w:r w:rsidRPr="00BB3FFD">
        <w:rPr>
          <w:lang w:val="ru-RU"/>
        </w:rPr>
        <w:t xml:space="preserve"> Доклад части </w:t>
      </w:r>
      <w:r>
        <w:t>I</w:t>
      </w:r>
      <w:r w:rsidRPr="00BB3FFD">
        <w:rPr>
          <w:lang w:val="ru-RU"/>
        </w:rPr>
        <w:t xml:space="preserve"> представлен в документе </w:t>
      </w:r>
      <w:r>
        <w:t>CBD</w:t>
      </w:r>
      <w:r w:rsidRPr="00BB3FFD">
        <w:rPr>
          <w:lang w:val="ru-RU"/>
        </w:rPr>
        <w:t>/</w:t>
      </w:r>
      <w:r>
        <w:t>COP</w:t>
      </w:r>
      <w:r w:rsidRPr="00BB3FFD">
        <w:rPr>
          <w:lang w:val="ru-RU"/>
        </w:rPr>
        <w:t>/15/4.</w:t>
      </w:r>
    </w:p>
  </w:footnote>
  <w:footnote w:id="4">
    <w:p w:rsidR="00AB7A85" w:rsidRPr="00D544A2" w:rsidRDefault="00AB7A85" w:rsidP="00AB7A85">
      <w:pPr>
        <w:pStyle w:val="afb"/>
        <w:ind w:firstLine="0"/>
        <w:rPr>
          <w:lang w:val="ru-RU"/>
        </w:rPr>
      </w:pPr>
      <w:r>
        <w:rPr>
          <w:rStyle w:val="afa"/>
        </w:rPr>
        <w:footnoteRef/>
      </w:r>
      <w:r>
        <w:t xml:space="preserve"> </w:t>
      </w:r>
      <w:r w:rsidR="001F2083" w:rsidRPr="00D544A2">
        <w:rPr>
          <w:lang w:val="ru-RU"/>
        </w:rPr>
        <w:t xml:space="preserve">Список организаций, представленных на совещании, </w:t>
      </w:r>
      <w:proofErr w:type="gramStart"/>
      <w:r w:rsidR="001F2083" w:rsidRPr="00D544A2">
        <w:rPr>
          <w:lang w:val="ru-RU"/>
        </w:rPr>
        <w:t>см</w:t>
      </w:r>
      <w:proofErr w:type="gramEnd"/>
      <w:r w:rsidR="001F2083" w:rsidRPr="00D544A2">
        <w:rPr>
          <w:lang w:val="ru-RU"/>
        </w:rPr>
        <w:t>. в приложении.</w:t>
      </w:r>
    </w:p>
  </w:footnote>
  <w:footnote w:id="5">
    <w:p w:rsidR="00905847" w:rsidRPr="00394322" w:rsidRDefault="00905847" w:rsidP="00EA0E53">
      <w:pPr>
        <w:pStyle w:val="afb"/>
        <w:ind w:firstLine="0"/>
      </w:pPr>
      <w:r>
        <w:rPr>
          <w:rStyle w:val="afa"/>
        </w:rPr>
        <w:footnoteRef/>
      </w:r>
      <w:r>
        <w:t xml:space="preserve"> </w:t>
      </w:r>
      <w:r>
        <w:rPr>
          <w:lang w:val="ru-RU"/>
        </w:rPr>
        <w:t>См.</w:t>
      </w:r>
      <w:r w:rsidRPr="00817E50">
        <w:rPr>
          <w:szCs w:val="18"/>
        </w:rPr>
        <w:t xml:space="preserve"> </w:t>
      </w:r>
      <w:hyperlink r:id="rId1" w:history="1">
        <w:r w:rsidRPr="00817E50">
          <w:rPr>
            <w:rStyle w:val="aff"/>
            <w:szCs w:val="18"/>
          </w:rPr>
          <w:t>https://www.cbd.int/meetings/COP-15</w:t>
        </w:r>
      </w:hyperlink>
      <w:r w:rsidRPr="00817E50">
        <w:rPr>
          <w:rStyle w:val="aff"/>
          <w:szCs w:val="18"/>
        </w:rPr>
        <w:t>,</w:t>
      </w:r>
      <w:r w:rsidRPr="00EA0E53">
        <w:rPr>
          <w:szCs w:val="22"/>
          <w:lang w:val="ru-RU"/>
        </w:rPr>
        <w:t xml:space="preserve"> </w:t>
      </w:r>
      <w:r w:rsidRPr="00712CCC">
        <w:rPr>
          <w:szCs w:val="22"/>
          <w:lang w:val="ru-RU"/>
        </w:rPr>
        <w:t>под заголовком «Заявления»</w:t>
      </w:r>
      <w:r>
        <w:t>.</w:t>
      </w:r>
    </w:p>
  </w:footnote>
  <w:footnote w:id="6">
    <w:p w:rsidR="00905847" w:rsidRPr="00FF7380" w:rsidRDefault="00905847" w:rsidP="00472299">
      <w:pPr>
        <w:pStyle w:val="afb"/>
        <w:ind w:firstLine="0"/>
        <w:rPr>
          <w:lang w:val="ru-RU"/>
        </w:rPr>
      </w:pPr>
      <w:r w:rsidRPr="00FF7380">
        <w:rPr>
          <w:rStyle w:val="afa"/>
          <w:sz w:val="18"/>
          <w:szCs w:val="18"/>
        </w:rPr>
        <w:footnoteRef/>
      </w:r>
      <w:r w:rsidRPr="00A2312E">
        <w:rPr>
          <w:lang w:val="ru-RU"/>
        </w:rPr>
        <w:t xml:space="preserve"> </w:t>
      </w:r>
      <w:r w:rsidRPr="00FF7380">
        <w:rPr>
          <w:lang w:val="ru-RU"/>
        </w:rPr>
        <w:t>Г-н</w:t>
      </w:r>
      <w:r w:rsidR="00AF58DE">
        <w:rPr>
          <w:lang w:val="ru-RU"/>
        </w:rPr>
        <w:t>а</w:t>
      </w:r>
      <w:r w:rsidRPr="00FF7380">
        <w:rPr>
          <w:lang w:val="ru-RU"/>
        </w:rPr>
        <w:t xml:space="preserve"> </w:t>
      </w:r>
      <w:proofErr w:type="spellStart"/>
      <w:r w:rsidRPr="00FF7380">
        <w:rPr>
          <w:lang w:val="ru-RU"/>
        </w:rPr>
        <w:t>Винод</w:t>
      </w:r>
      <w:r w:rsidR="00AF58DE">
        <w:rPr>
          <w:lang w:val="ru-RU"/>
        </w:rPr>
        <w:t>а</w:t>
      </w:r>
      <w:proofErr w:type="spellEnd"/>
      <w:r w:rsidRPr="00FF7380">
        <w:rPr>
          <w:lang w:val="ru-RU"/>
        </w:rPr>
        <w:t xml:space="preserve"> </w:t>
      </w:r>
      <w:proofErr w:type="spellStart"/>
      <w:r w:rsidRPr="00FF7380">
        <w:rPr>
          <w:lang w:val="ru-RU"/>
        </w:rPr>
        <w:t>Матур</w:t>
      </w:r>
      <w:r w:rsidR="00AF58DE">
        <w:rPr>
          <w:lang w:val="ru-RU"/>
        </w:rPr>
        <w:t>у</w:t>
      </w:r>
      <w:proofErr w:type="spellEnd"/>
      <w:r w:rsidRPr="00FF7380">
        <w:rPr>
          <w:lang w:val="ru-RU"/>
        </w:rPr>
        <w:t xml:space="preserve"> (Индия) заменил г-н </w:t>
      </w:r>
      <w:proofErr w:type="spellStart"/>
      <w:r w:rsidRPr="00FF7380">
        <w:rPr>
          <w:lang w:val="ru-RU"/>
        </w:rPr>
        <w:t>Нареш</w:t>
      </w:r>
      <w:proofErr w:type="spellEnd"/>
      <w:r w:rsidRPr="00FF7380">
        <w:rPr>
          <w:lang w:val="ru-RU"/>
        </w:rPr>
        <w:t xml:space="preserve"> Пал </w:t>
      </w:r>
      <w:proofErr w:type="spellStart"/>
      <w:r w:rsidRPr="00FF7380">
        <w:rPr>
          <w:lang w:val="ru-RU"/>
        </w:rPr>
        <w:t>Гангвар</w:t>
      </w:r>
      <w:proofErr w:type="spellEnd"/>
      <w:r w:rsidRPr="00FF7380">
        <w:rPr>
          <w:lang w:val="ru-RU"/>
        </w:rPr>
        <w:t xml:space="preserve">, а г-жу </w:t>
      </w:r>
      <w:proofErr w:type="spellStart"/>
      <w:r w:rsidRPr="00FF7380">
        <w:rPr>
          <w:lang w:val="ru-RU"/>
        </w:rPr>
        <w:t>Андреа</w:t>
      </w:r>
      <w:proofErr w:type="spellEnd"/>
      <w:r w:rsidRPr="00FF7380">
        <w:rPr>
          <w:lang w:val="ru-RU"/>
        </w:rPr>
        <w:t xml:space="preserve"> </w:t>
      </w:r>
      <w:proofErr w:type="spellStart"/>
      <w:r w:rsidRPr="00FF7380">
        <w:rPr>
          <w:lang w:val="ru-RU"/>
        </w:rPr>
        <w:t>Меса</w:t>
      </w:r>
      <w:proofErr w:type="spellEnd"/>
      <w:r w:rsidRPr="00FF7380">
        <w:rPr>
          <w:lang w:val="ru-RU"/>
        </w:rPr>
        <w:t xml:space="preserve"> </w:t>
      </w:r>
      <w:proofErr w:type="spellStart"/>
      <w:r w:rsidRPr="00FF7380">
        <w:rPr>
          <w:lang w:val="ru-RU"/>
        </w:rPr>
        <w:t>Мурильо</w:t>
      </w:r>
      <w:proofErr w:type="spellEnd"/>
      <w:r w:rsidRPr="00FF7380">
        <w:rPr>
          <w:lang w:val="ru-RU"/>
        </w:rPr>
        <w:t xml:space="preserve"> (Коста-Рика) заменила г-жа Евгения </w:t>
      </w:r>
      <w:proofErr w:type="spellStart"/>
      <w:r w:rsidRPr="00FF7380">
        <w:rPr>
          <w:lang w:val="ru-RU"/>
        </w:rPr>
        <w:t>Аргуэдас</w:t>
      </w:r>
      <w:proofErr w:type="spellEnd"/>
      <w:r w:rsidRPr="00FF7380">
        <w:rPr>
          <w:lang w:val="ru-RU"/>
        </w:rPr>
        <w:t xml:space="preserve"> Монтесума.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inorEastAsia"/>
        <w:snapToGrid w:val="0"/>
        <w:kern w:val="22"/>
        <w:szCs w:val="22"/>
        <w:lang w:val="ru-RU"/>
      </w:rPr>
      <w:alias w:val="Subject"/>
      <w:tag w:val=""/>
      <w:id w:val="-1885015078"/>
      <w:placeholder>
        <w:docPart w:val="817A9DFF1FE645EF946AB8026C6A19E0"/>
      </w:placeholder>
      <w:dataBinding w:prefixMappings="xmlns:ns0='http://purl.org/dc/elements/1.1/' xmlns:ns1='http://schemas.openxmlformats.org/package/2006/metadata/core-properties' " w:xpath="/ns1:coreProperties[1]/ns0:subject[1]" w:storeItemID="{6C3C8BC8-F283-45AE-878A-BAB7291924A1}"/>
      <w:text/>
    </w:sdtPr>
    <w:sdtContent>
      <w:p w:rsidR="00905847" w:rsidRPr="00B00053" w:rsidRDefault="00743D9D" w:rsidP="00B00053">
        <w:pPr>
          <w:pStyle w:val="a7"/>
          <w:tabs>
            <w:tab w:val="clear" w:pos="4320"/>
            <w:tab w:val="clear" w:pos="8640"/>
          </w:tabs>
          <w:kinsoku w:val="0"/>
          <w:overflowPunct w:val="0"/>
          <w:autoSpaceDE w:val="0"/>
          <w:autoSpaceDN w:val="0"/>
          <w:jc w:val="left"/>
          <w:rPr>
            <w:noProof/>
          </w:rPr>
        </w:pPr>
        <w:r w:rsidRPr="00743D9D">
          <w:rPr>
            <w:rFonts w:eastAsiaTheme="minorEastAsia"/>
            <w:snapToGrid w:val="0"/>
            <w:kern w:val="22"/>
            <w:szCs w:val="22"/>
            <w:lang w:val="ru-RU"/>
          </w:rPr>
          <w:t>CBD/COP/15/</w:t>
        </w:r>
        <w:proofErr w:type="spellStart"/>
        <w:r w:rsidRPr="00743D9D">
          <w:rPr>
            <w:rFonts w:eastAsiaTheme="minorEastAsia"/>
            <w:snapToGrid w:val="0"/>
            <w:kern w:val="22"/>
            <w:szCs w:val="22"/>
            <w:lang w:val="ru-RU"/>
          </w:rPr>
          <w:t>Part-II</w:t>
        </w:r>
        <w:proofErr w:type="spellEnd"/>
        <w:r w:rsidRPr="00743D9D">
          <w:rPr>
            <w:rFonts w:eastAsiaTheme="minorEastAsia"/>
            <w:snapToGrid w:val="0"/>
            <w:kern w:val="22"/>
            <w:szCs w:val="22"/>
            <w:lang w:val="ru-RU"/>
          </w:rPr>
          <w:t>/L.1/Rev.1</w:t>
        </w:r>
      </w:p>
    </w:sdtContent>
  </w:sdt>
  <w:p w:rsidR="00905847" w:rsidRPr="00B00053" w:rsidRDefault="00905847" w:rsidP="00B00053">
    <w:pPr>
      <w:pStyle w:val="a7"/>
      <w:tabs>
        <w:tab w:val="clear" w:pos="4320"/>
        <w:tab w:val="clear" w:pos="8640"/>
      </w:tabs>
      <w:kinsoku w:val="0"/>
      <w:overflowPunct w:val="0"/>
      <w:autoSpaceDE w:val="0"/>
      <w:autoSpaceDN w:val="0"/>
      <w:jc w:val="left"/>
      <w:rPr>
        <w:noProof/>
      </w:rPr>
    </w:pPr>
    <w:r>
      <w:rPr>
        <w:noProof/>
        <w:lang w:val="ru-RU"/>
      </w:rPr>
      <w:t>Страница</w:t>
    </w:r>
    <w:r w:rsidRPr="00B00053">
      <w:rPr>
        <w:noProof/>
      </w:rPr>
      <w:t xml:space="preserve"> </w:t>
    </w:r>
    <w:r w:rsidR="00B06FEE" w:rsidRPr="00B00053">
      <w:rPr>
        <w:noProof/>
      </w:rPr>
      <w:fldChar w:fldCharType="begin"/>
    </w:r>
    <w:r w:rsidRPr="00B00053">
      <w:rPr>
        <w:noProof/>
      </w:rPr>
      <w:instrText xml:space="preserve"> PAGE   \* MERGEFORMAT </w:instrText>
    </w:r>
    <w:r w:rsidR="00B06FEE" w:rsidRPr="00B00053">
      <w:rPr>
        <w:noProof/>
      </w:rPr>
      <w:fldChar w:fldCharType="separate"/>
    </w:r>
    <w:r w:rsidR="006628B9">
      <w:rPr>
        <w:noProof/>
      </w:rPr>
      <w:t>28</w:t>
    </w:r>
    <w:r w:rsidR="00B06FEE" w:rsidRPr="00B00053">
      <w:rPr>
        <w:noProof/>
      </w:rPr>
      <w:fldChar w:fldCharType="end"/>
    </w:r>
  </w:p>
  <w:p w:rsidR="00905847" w:rsidRPr="00B00053" w:rsidRDefault="00905847" w:rsidP="00B00053">
    <w:pPr>
      <w:pStyle w:val="a7"/>
      <w:tabs>
        <w:tab w:val="clear" w:pos="4320"/>
        <w:tab w:val="clear" w:pos="8640"/>
      </w:tabs>
      <w:kinsoku w:val="0"/>
      <w:overflowPunct w:val="0"/>
      <w:autoSpaceDE w:val="0"/>
      <w:autoSpaceDN w:val="0"/>
      <w:jc w:val="left"/>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tag w:val=""/>
      <w:id w:val="851227268"/>
      <w:placeholder>
        <w:docPart w:val="2543EB40755445D181E4770CE24267EB"/>
      </w:placeholder>
      <w:dataBinding w:prefixMappings="xmlns:ns0='http://purl.org/dc/elements/1.1/' xmlns:ns1='http://schemas.openxmlformats.org/package/2006/metadata/core-properties' " w:xpath="/ns1:coreProperties[1]/ns0:subject[1]" w:storeItemID="{6C3C8BC8-F283-45AE-878A-BAB7291924A1}"/>
      <w:text/>
    </w:sdtPr>
    <w:sdtContent>
      <w:p w:rsidR="00905847" w:rsidRPr="00B00053" w:rsidRDefault="00743D9D" w:rsidP="00B00053">
        <w:pPr>
          <w:pStyle w:val="a7"/>
          <w:tabs>
            <w:tab w:val="clear" w:pos="4320"/>
            <w:tab w:val="clear" w:pos="8640"/>
          </w:tabs>
          <w:kinsoku w:val="0"/>
          <w:overflowPunct w:val="0"/>
          <w:autoSpaceDE w:val="0"/>
          <w:autoSpaceDN w:val="0"/>
          <w:jc w:val="right"/>
          <w:rPr>
            <w:noProof/>
          </w:rPr>
        </w:pPr>
        <w:r>
          <w:rPr>
            <w:noProof/>
            <w:lang w:val="fr-FR"/>
          </w:rPr>
          <w:t>CBD/COP/15/Part-II/L.1/Rev.1</w:t>
        </w:r>
      </w:p>
    </w:sdtContent>
  </w:sdt>
  <w:p w:rsidR="00905847" w:rsidRPr="00B00053" w:rsidRDefault="00905847" w:rsidP="00B00053">
    <w:pPr>
      <w:pStyle w:val="a7"/>
      <w:tabs>
        <w:tab w:val="clear" w:pos="4320"/>
        <w:tab w:val="clear" w:pos="8640"/>
      </w:tabs>
      <w:kinsoku w:val="0"/>
      <w:overflowPunct w:val="0"/>
      <w:autoSpaceDE w:val="0"/>
      <w:autoSpaceDN w:val="0"/>
      <w:jc w:val="right"/>
      <w:rPr>
        <w:noProof/>
      </w:rPr>
    </w:pPr>
    <w:r>
      <w:rPr>
        <w:noProof/>
        <w:lang w:val="ru-RU"/>
      </w:rPr>
      <w:t>Страница</w:t>
    </w:r>
    <w:r w:rsidRPr="00B00053">
      <w:rPr>
        <w:noProof/>
      </w:rPr>
      <w:t xml:space="preserve"> </w:t>
    </w:r>
    <w:r w:rsidR="00B06FEE" w:rsidRPr="00B00053">
      <w:rPr>
        <w:noProof/>
      </w:rPr>
      <w:fldChar w:fldCharType="begin"/>
    </w:r>
    <w:r w:rsidRPr="00B00053">
      <w:rPr>
        <w:noProof/>
      </w:rPr>
      <w:instrText xml:space="preserve"> PAGE   \* MERGEFORMAT </w:instrText>
    </w:r>
    <w:r w:rsidR="00B06FEE" w:rsidRPr="00B00053">
      <w:rPr>
        <w:noProof/>
      </w:rPr>
      <w:fldChar w:fldCharType="separate"/>
    </w:r>
    <w:r w:rsidR="006628B9">
      <w:rPr>
        <w:noProof/>
      </w:rPr>
      <w:t>29</w:t>
    </w:r>
    <w:r w:rsidR="00B06FEE" w:rsidRPr="00B00053">
      <w:rPr>
        <w:noProof/>
      </w:rPr>
      <w:fldChar w:fldCharType="end"/>
    </w:r>
  </w:p>
  <w:p w:rsidR="00905847" w:rsidRPr="00B00053" w:rsidRDefault="00905847" w:rsidP="00B00053">
    <w:pPr>
      <w:pStyle w:val="a7"/>
      <w:tabs>
        <w:tab w:val="clear" w:pos="4320"/>
        <w:tab w:val="clear" w:pos="8640"/>
      </w:tabs>
      <w:kinsoku w:val="0"/>
      <w:overflowPunct w:val="0"/>
      <w:autoSpaceDE w:val="0"/>
      <w:autoSpaceDN w:val="0"/>
      <w:jc w:val="right"/>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B7125"/>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7">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D6A117B"/>
    <w:multiLevelType w:val="hybridMultilevel"/>
    <w:tmpl w:val="32D0C6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8246A6"/>
    <w:multiLevelType w:val="hybridMultilevel"/>
    <w:tmpl w:val="3140D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2">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3252510"/>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8">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14"/>
  </w:num>
  <w:num w:numId="5">
    <w:abstractNumId w:val="12"/>
  </w:num>
  <w:num w:numId="6">
    <w:abstractNumId w:val="4"/>
  </w:num>
  <w:num w:numId="7">
    <w:abstractNumId w:val="8"/>
  </w:num>
  <w:num w:numId="8">
    <w:abstractNumId w:val="11"/>
    <w:lvlOverride w:ilvl="0">
      <w:startOverride w:val="1"/>
    </w:lvlOverride>
  </w:num>
  <w:num w:numId="9">
    <w:abstractNumId w:val="25"/>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20"/>
  </w:num>
  <w:num w:numId="15">
    <w:abstractNumId w:val="18"/>
  </w:num>
  <w:num w:numId="16">
    <w:abstractNumId w:val="5"/>
  </w:num>
  <w:num w:numId="17">
    <w:abstractNumId w:val="28"/>
  </w:num>
  <w:num w:numId="18">
    <w:abstractNumId w:val="30"/>
  </w:num>
  <w:num w:numId="19">
    <w:abstractNumId w:val="21"/>
    <w:lvlOverride w:ilvl="0">
      <w:startOverride w:val="1"/>
    </w:lvlOverride>
    <w:lvlOverride w:ilvl="1">
      <w:startOverride w:val="1"/>
    </w:lvlOverride>
    <w:lvlOverride w:ilvl="2">
      <w:startOverride w:val="1"/>
    </w:lvlOverride>
  </w:num>
  <w:num w:numId="20">
    <w:abstractNumId w:val="21"/>
  </w:num>
  <w:num w:numId="21">
    <w:abstractNumId w:val="21"/>
  </w:num>
  <w:num w:numId="2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9"/>
  </w:num>
  <w:num w:numId="34">
    <w:abstractNumId w:val="0"/>
  </w:num>
  <w:num w:numId="35">
    <w:abstractNumId w:val="16"/>
  </w:num>
  <w:num w:numId="36">
    <w:abstractNumId w:val="3"/>
  </w:num>
  <w:num w:numId="37">
    <w:abstractNumId w:val="7"/>
  </w:num>
  <w:num w:numId="38">
    <w:abstractNumId w:val="23"/>
  </w:num>
  <w:num w:numId="39">
    <w:abstractNumId w:val="27"/>
  </w:num>
  <w:num w:numId="40">
    <w:abstractNumId w:val="26"/>
  </w:num>
  <w:num w:numId="41">
    <w:abstractNumId w:val="13"/>
  </w:num>
  <w:num w:numId="42">
    <w:abstractNumId w:val="24"/>
  </w:num>
  <w:num w:numId="43">
    <w:abstractNumId w:val="6"/>
  </w:num>
  <w:num w:numId="44">
    <w:abstractNumId w:val="19"/>
  </w:num>
  <w:num w:numId="45">
    <w:abstractNumId w:val="10"/>
  </w:num>
  <w:num w:numId="46">
    <w:abstractNumId w:val="10"/>
  </w:num>
  <w:num w:numId="47">
    <w:abstractNumId w:val="21"/>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0199"/>
    <w:rsid w:val="00001305"/>
    <w:rsid w:val="0000296B"/>
    <w:rsid w:val="00002BAD"/>
    <w:rsid w:val="00003485"/>
    <w:rsid w:val="000037C4"/>
    <w:rsid w:val="00004584"/>
    <w:rsid w:val="000046ED"/>
    <w:rsid w:val="000065DB"/>
    <w:rsid w:val="00006D47"/>
    <w:rsid w:val="00006E4F"/>
    <w:rsid w:val="00010FE8"/>
    <w:rsid w:val="00011BF4"/>
    <w:rsid w:val="000127D7"/>
    <w:rsid w:val="00014B2D"/>
    <w:rsid w:val="00015D93"/>
    <w:rsid w:val="000176FD"/>
    <w:rsid w:val="00020B77"/>
    <w:rsid w:val="00020D56"/>
    <w:rsid w:val="00026BD0"/>
    <w:rsid w:val="0002734E"/>
    <w:rsid w:val="00030969"/>
    <w:rsid w:val="00031B78"/>
    <w:rsid w:val="00034C0B"/>
    <w:rsid w:val="0003747E"/>
    <w:rsid w:val="00037C10"/>
    <w:rsid w:val="00041CFD"/>
    <w:rsid w:val="0004412C"/>
    <w:rsid w:val="000455AA"/>
    <w:rsid w:val="0005028E"/>
    <w:rsid w:val="00051332"/>
    <w:rsid w:val="00054BA5"/>
    <w:rsid w:val="00056FA9"/>
    <w:rsid w:val="0006037C"/>
    <w:rsid w:val="0007171B"/>
    <w:rsid w:val="00072453"/>
    <w:rsid w:val="000735C6"/>
    <w:rsid w:val="00074BC4"/>
    <w:rsid w:val="000755A3"/>
    <w:rsid w:val="00080354"/>
    <w:rsid w:val="00080A7A"/>
    <w:rsid w:val="00082188"/>
    <w:rsid w:val="00084C57"/>
    <w:rsid w:val="000921FE"/>
    <w:rsid w:val="000927CF"/>
    <w:rsid w:val="000935C2"/>
    <w:rsid w:val="000954AB"/>
    <w:rsid w:val="00095E1D"/>
    <w:rsid w:val="00097273"/>
    <w:rsid w:val="0009729E"/>
    <w:rsid w:val="00097C19"/>
    <w:rsid w:val="000A11EA"/>
    <w:rsid w:val="000A1DEE"/>
    <w:rsid w:val="000A2175"/>
    <w:rsid w:val="000A2E96"/>
    <w:rsid w:val="000A3BCB"/>
    <w:rsid w:val="000A6C61"/>
    <w:rsid w:val="000B0805"/>
    <w:rsid w:val="000B38EF"/>
    <w:rsid w:val="000B3BF1"/>
    <w:rsid w:val="000B67A5"/>
    <w:rsid w:val="000B7ABE"/>
    <w:rsid w:val="000C02F7"/>
    <w:rsid w:val="000C0F70"/>
    <w:rsid w:val="000C19B0"/>
    <w:rsid w:val="000C1C09"/>
    <w:rsid w:val="000C3EE9"/>
    <w:rsid w:val="000C6DBC"/>
    <w:rsid w:val="000C7188"/>
    <w:rsid w:val="000D0863"/>
    <w:rsid w:val="000D20AC"/>
    <w:rsid w:val="000D2441"/>
    <w:rsid w:val="000D3319"/>
    <w:rsid w:val="000D3568"/>
    <w:rsid w:val="000D3660"/>
    <w:rsid w:val="000D6A86"/>
    <w:rsid w:val="000D7F8C"/>
    <w:rsid w:val="000E07BF"/>
    <w:rsid w:val="000E3957"/>
    <w:rsid w:val="000E4E02"/>
    <w:rsid w:val="000E5D43"/>
    <w:rsid w:val="000E6526"/>
    <w:rsid w:val="000E673A"/>
    <w:rsid w:val="000E7DCA"/>
    <w:rsid w:val="000F1571"/>
    <w:rsid w:val="000F46CF"/>
    <w:rsid w:val="000F4EAA"/>
    <w:rsid w:val="000F5B9D"/>
    <w:rsid w:val="000F74F5"/>
    <w:rsid w:val="00101162"/>
    <w:rsid w:val="001025AB"/>
    <w:rsid w:val="00103C86"/>
    <w:rsid w:val="0010438A"/>
    <w:rsid w:val="00105372"/>
    <w:rsid w:val="001063F0"/>
    <w:rsid w:val="0010669D"/>
    <w:rsid w:val="00107D96"/>
    <w:rsid w:val="001127E8"/>
    <w:rsid w:val="00112F45"/>
    <w:rsid w:val="00113E77"/>
    <w:rsid w:val="001146FE"/>
    <w:rsid w:val="00120533"/>
    <w:rsid w:val="001227F1"/>
    <w:rsid w:val="00123765"/>
    <w:rsid w:val="00124C30"/>
    <w:rsid w:val="0012608D"/>
    <w:rsid w:val="001312AD"/>
    <w:rsid w:val="001318DD"/>
    <w:rsid w:val="00131E7A"/>
    <w:rsid w:val="00132783"/>
    <w:rsid w:val="0013356A"/>
    <w:rsid w:val="00134846"/>
    <w:rsid w:val="00135C09"/>
    <w:rsid w:val="0014172A"/>
    <w:rsid w:val="00142423"/>
    <w:rsid w:val="00142DB4"/>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61E2"/>
    <w:rsid w:val="00176CEE"/>
    <w:rsid w:val="00176E08"/>
    <w:rsid w:val="001829EE"/>
    <w:rsid w:val="00184442"/>
    <w:rsid w:val="00184DB7"/>
    <w:rsid w:val="0018555F"/>
    <w:rsid w:val="001864CE"/>
    <w:rsid w:val="0018670B"/>
    <w:rsid w:val="00186DD8"/>
    <w:rsid w:val="001870C6"/>
    <w:rsid w:val="00190AE0"/>
    <w:rsid w:val="00192541"/>
    <w:rsid w:val="00196232"/>
    <w:rsid w:val="001A14EB"/>
    <w:rsid w:val="001A1526"/>
    <w:rsid w:val="001A44F1"/>
    <w:rsid w:val="001A5E0D"/>
    <w:rsid w:val="001A77EF"/>
    <w:rsid w:val="001B0221"/>
    <w:rsid w:val="001B0F28"/>
    <w:rsid w:val="001B13FE"/>
    <w:rsid w:val="001B141E"/>
    <w:rsid w:val="001B2417"/>
    <w:rsid w:val="001B2D36"/>
    <w:rsid w:val="001B351B"/>
    <w:rsid w:val="001B36EC"/>
    <w:rsid w:val="001B3B35"/>
    <w:rsid w:val="001B4EE1"/>
    <w:rsid w:val="001B627E"/>
    <w:rsid w:val="001B7BA3"/>
    <w:rsid w:val="001C0C36"/>
    <w:rsid w:val="001C27D5"/>
    <w:rsid w:val="001C2B6F"/>
    <w:rsid w:val="001C326A"/>
    <w:rsid w:val="001C32A3"/>
    <w:rsid w:val="001C6079"/>
    <w:rsid w:val="001D11B6"/>
    <w:rsid w:val="001D2E2A"/>
    <w:rsid w:val="001D4FE1"/>
    <w:rsid w:val="001D75DC"/>
    <w:rsid w:val="001E01C7"/>
    <w:rsid w:val="001E195A"/>
    <w:rsid w:val="001E1ACD"/>
    <w:rsid w:val="001E3E77"/>
    <w:rsid w:val="001E54A6"/>
    <w:rsid w:val="001E5D5C"/>
    <w:rsid w:val="001E7AF2"/>
    <w:rsid w:val="001F0A8A"/>
    <w:rsid w:val="001F1127"/>
    <w:rsid w:val="001F12CF"/>
    <w:rsid w:val="001F130C"/>
    <w:rsid w:val="001F2083"/>
    <w:rsid w:val="001F2B81"/>
    <w:rsid w:val="001F2FF3"/>
    <w:rsid w:val="00200E8D"/>
    <w:rsid w:val="00205D80"/>
    <w:rsid w:val="00210D19"/>
    <w:rsid w:val="00210F20"/>
    <w:rsid w:val="00212E25"/>
    <w:rsid w:val="002142CC"/>
    <w:rsid w:val="00220268"/>
    <w:rsid w:val="002261B3"/>
    <w:rsid w:val="00226926"/>
    <w:rsid w:val="00226B80"/>
    <w:rsid w:val="002301DA"/>
    <w:rsid w:val="00231494"/>
    <w:rsid w:val="0023217C"/>
    <w:rsid w:val="00233EB0"/>
    <w:rsid w:val="00237B81"/>
    <w:rsid w:val="00240AEE"/>
    <w:rsid w:val="00247810"/>
    <w:rsid w:val="00247C2B"/>
    <w:rsid w:val="00250071"/>
    <w:rsid w:val="002518B1"/>
    <w:rsid w:val="00251BC8"/>
    <w:rsid w:val="00252935"/>
    <w:rsid w:val="00254F05"/>
    <w:rsid w:val="0025508D"/>
    <w:rsid w:val="00256649"/>
    <w:rsid w:val="00261165"/>
    <w:rsid w:val="00264A71"/>
    <w:rsid w:val="00264ABF"/>
    <w:rsid w:val="00264C3A"/>
    <w:rsid w:val="00265106"/>
    <w:rsid w:val="00266D0E"/>
    <w:rsid w:val="00275242"/>
    <w:rsid w:val="00280564"/>
    <w:rsid w:val="002809EA"/>
    <w:rsid w:val="00281772"/>
    <w:rsid w:val="0028367B"/>
    <w:rsid w:val="00285CDD"/>
    <w:rsid w:val="002901D8"/>
    <w:rsid w:val="00290462"/>
    <w:rsid w:val="0029069C"/>
    <w:rsid w:val="002945FD"/>
    <w:rsid w:val="00294783"/>
    <w:rsid w:val="00295EAE"/>
    <w:rsid w:val="00296749"/>
    <w:rsid w:val="00296C59"/>
    <w:rsid w:val="00297425"/>
    <w:rsid w:val="002977F7"/>
    <w:rsid w:val="002A06EE"/>
    <w:rsid w:val="002A17FC"/>
    <w:rsid w:val="002A441C"/>
    <w:rsid w:val="002A701D"/>
    <w:rsid w:val="002B0FE0"/>
    <w:rsid w:val="002B16C1"/>
    <w:rsid w:val="002C0AB1"/>
    <w:rsid w:val="002C3049"/>
    <w:rsid w:val="002C6649"/>
    <w:rsid w:val="002C6BBB"/>
    <w:rsid w:val="002C7C3F"/>
    <w:rsid w:val="002D29E1"/>
    <w:rsid w:val="002D3D84"/>
    <w:rsid w:val="002D433E"/>
    <w:rsid w:val="002D45BF"/>
    <w:rsid w:val="002E2916"/>
    <w:rsid w:val="002E376B"/>
    <w:rsid w:val="002E4E4C"/>
    <w:rsid w:val="002F3FD3"/>
    <w:rsid w:val="002F5F79"/>
    <w:rsid w:val="002F6006"/>
    <w:rsid w:val="002F7C9C"/>
    <w:rsid w:val="00300F4B"/>
    <w:rsid w:val="0030169D"/>
    <w:rsid w:val="00301CB6"/>
    <w:rsid w:val="00301EF0"/>
    <w:rsid w:val="00302953"/>
    <w:rsid w:val="00302CD2"/>
    <w:rsid w:val="00303F09"/>
    <w:rsid w:val="00304795"/>
    <w:rsid w:val="003060EB"/>
    <w:rsid w:val="003065BD"/>
    <w:rsid w:val="0031057D"/>
    <w:rsid w:val="00310B05"/>
    <w:rsid w:val="00311741"/>
    <w:rsid w:val="003119EF"/>
    <w:rsid w:val="00313996"/>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2C90"/>
    <w:rsid w:val="0033387D"/>
    <w:rsid w:val="003352EF"/>
    <w:rsid w:val="0033609A"/>
    <w:rsid w:val="00336DBB"/>
    <w:rsid w:val="0034225F"/>
    <w:rsid w:val="00345267"/>
    <w:rsid w:val="00346139"/>
    <w:rsid w:val="00351205"/>
    <w:rsid w:val="00351875"/>
    <w:rsid w:val="003536BD"/>
    <w:rsid w:val="00354668"/>
    <w:rsid w:val="00355AED"/>
    <w:rsid w:val="0035699C"/>
    <w:rsid w:val="003607F3"/>
    <w:rsid w:val="00361270"/>
    <w:rsid w:val="003616AD"/>
    <w:rsid w:val="003660CD"/>
    <w:rsid w:val="003677F9"/>
    <w:rsid w:val="003714D1"/>
    <w:rsid w:val="00372846"/>
    <w:rsid w:val="00372F55"/>
    <w:rsid w:val="00372F74"/>
    <w:rsid w:val="00373BA2"/>
    <w:rsid w:val="003743D0"/>
    <w:rsid w:val="003744D1"/>
    <w:rsid w:val="0037732D"/>
    <w:rsid w:val="003776E8"/>
    <w:rsid w:val="003805A6"/>
    <w:rsid w:val="003806F1"/>
    <w:rsid w:val="003808BF"/>
    <w:rsid w:val="00380B8E"/>
    <w:rsid w:val="00381840"/>
    <w:rsid w:val="00382D7C"/>
    <w:rsid w:val="003834A9"/>
    <w:rsid w:val="0038397E"/>
    <w:rsid w:val="00384CAF"/>
    <w:rsid w:val="003864F7"/>
    <w:rsid w:val="0038664D"/>
    <w:rsid w:val="00387409"/>
    <w:rsid w:val="00387502"/>
    <w:rsid w:val="00387C7D"/>
    <w:rsid w:val="00392534"/>
    <w:rsid w:val="00392CD7"/>
    <w:rsid w:val="00393383"/>
    <w:rsid w:val="00396826"/>
    <w:rsid w:val="00396D8A"/>
    <w:rsid w:val="003A0AF9"/>
    <w:rsid w:val="003A0B6D"/>
    <w:rsid w:val="003A0CC2"/>
    <w:rsid w:val="003A0DE8"/>
    <w:rsid w:val="003A4581"/>
    <w:rsid w:val="003A6DCF"/>
    <w:rsid w:val="003B3264"/>
    <w:rsid w:val="003B44F9"/>
    <w:rsid w:val="003B59E7"/>
    <w:rsid w:val="003B7C04"/>
    <w:rsid w:val="003C0227"/>
    <w:rsid w:val="003C0645"/>
    <w:rsid w:val="003C08EE"/>
    <w:rsid w:val="003C1543"/>
    <w:rsid w:val="003C2B7A"/>
    <w:rsid w:val="003C31B5"/>
    <w:rsid w:val="003D16F4"/>
    <w:rsid w:val="003D1AB7"/>
    <w:rsid w:val="003D5516"/>
    <w:rsid w:val="003E0821"/>
    <w:rsid w:val="003E3B07"/>
    <w:rsid w:val="003E3BCC"/>
    <w:rsid w:val="003E3D67"/>
    <w:rsid w:val="003E5301"/>
    <w:rsid w:val="003E54D8"/>
    <w:rsid w:val="003E666E"/>
    <w:rsid w:val="003E6869"/>
    <w:rsid w:val="003E69D9"/>
    <w:rsid w:val="003E7D82"/>
    <w:rsid w:val="003F133C"/>
    <w:rsid w:val="003F264D"/>
    <w:rsid w:val="003F393A"/>
    <w:rsid w:val="003F3D55"/>
    <w:rsid w:val="003F5124"/>
    <w:rsid w:val="003F581B"/>
    <w:rsid w:val="003F6F74"/>
    <w:rsid w:val="003F7224"/>
    <w:rsid w:val="003F742C"/>
    <w:rsid w:val="003F7ABC"/>
    <w:rsid w:val="004003AE"/>
    <w:rsid w:val="004044AE"/>
    <w:rsid w:val="00411137"/>
    <w:rsid w:val="00414DF2"/>
    <w:rsid w:val="0041623B"/>
    <w:rsid w:val="00417435"/>
    <w:rsid w:val="00420210"/>
    <w:rsid w:val="004211DC"/>
    <w:rsid w:val="004245BB"/>
    <w:rsid w:val="00426D92"/>
    <w:rsid w:val="00427D21"/>
    <w:rsid w:val="0043707D"/>
    <w:rsid w:val="00437EB0"/>
    <w:rsid w:val="004402E8"/>
    <w:rsid w:val="004423E1"/>
    <w:rsid w:val="00442C94"/>
    <w:rsid w:val="00442F09"/>
    <w:rsid w:val="00442F78"/>
    <w:rsid w:val="004440CB"/>
    <w:rsid w:val="0044436A"/>
    <w:rsid w:val="00447124"/>
    <w:rsid w:val="004471D2"/>
    <w:rsid w:val="00447AE6"/>
    <w:rsid w:val="00450442"/>
    <w:rsid w:val="00450881"/>
    <w:rsid w:val="0045358C"/>
    <w:rsid w:val="004559BE"/>
    <w:rsid w:val="004572BA"/>
    <w:rsid w:val="004608CC"/>
    <w:rsid w:val="004608DF"/>
    <w:rsid w:val="00463F94"/>
    <w:rsid w:val="004644B8"/>
    <w:rsid w:val="004644C2"/>
    <w:rsid w:val="0046688D"/>
    <w:rsid w:val="0046760A"/>
    <w:rsid w:val="00467F9C"/>
    <w:rsid w:val="00471C5B"/>
    <w:rsid w:val="00472299"/>
    <w:rsid w:val="00475718"/>
    <w:rsid w:val="00475A41"/>
    <w:rsid w:val="00477270"/>
    <w:rsid w:val="00477F27"/>
    <w:rsid w:val="0048156B"/>
    <w:rsid w:val="00486608"/>
    <w:rsid w:val="004928C3"/>
    <w:rsid w:val="004966A6"/>
    <w:rsid w:val="004A202D"/>
    <w:rsid w:val="004A3D84"/>
    <w:rsid w:val="004A632A"/>
    <w:rsid w:val="004A6D7F"/>
    <w:rsid w:val="004B07C0"/>
    <w:rsid w:val="004B3A5F"/>
    <w:rsid w:val="004B4CE8"/>
    <w:rsid w:val="004B4D67"/>
    <w:rsid w:val="004B5647"/>
    <w:rsid w:val="004B677A"/>
    <w:rsid w:val="004C0DAC"/>
    <w:rsid w:val="004C478A"/>
    <w:rsid w:val="004C4C06"/>
    <w:rsid w:val="004C5B17"/>
    <w:rsid w:val="004C6DE0"/>
    <w:rsid w:val="004C7211"/>
    <w:rsid w:val="004C7DC2"/>
    <w:rsid w:val="004D13C9"/>
    <w:rsid w:val="004D33C2"/>
    <w:rsid w:val="004D3FBD"/>
    <w:rsid w:val="004D7231"/>
    <w:rsid w:val="004D73F6"/>
    <w:rsid w:val="004D790E"/>
    <w:rsid w:val="004D7D08"/>
    <w:rsid w:val="004E0174"/>
    <w:rsid w:val="004E0B8D"/>
    <w:rsid w:val="004E3DB0"/>
    <w:rsid w:val="004F129F"/>
    <w:rsid w:val="004F16E7"/>
    <w:rsid w:val="004F3A42"/>
    <w:rsid w:val="004F5513"/>
    <w:rsid w:val="004F6914"/>
    <w:rsid w:val="004F70A8"/>
    <w:rsid w:val="00501C81"/>
    <w:rsid w:val="00506808"/>
    <w:rsid w:val="00506C46"/>
    <w:rsid w:val="00507B89"/>
    <w:rsid w:val="00514C15"/>
    <w:rsid w:val="0051524A"/>
    <w:rsid w:val="0051679E"/>
    <w:rsid w:val="00522502"/>
    <w:rsid w:val="0052268A"/>
    <w:rsid w:val="0052286D"/>
    <w:rsid w:val="0052368A"/>
    <w:rsid w:val="00524C27"/>
    <w:rsid w:val="00525C37"/>
    <w:rsid w:val="005264F8"/>
    <w:rsid w:val="00527AC7"/>
    <w:rsid w:val="00530E1E"/>
    <w:rsid w:val="0053139E"/>
    <w:rsid w:val="00531B69"/>
    <w:rsid w:val="00534681"/>
    <w:rsid w:val="00535DFC"/>
    <w:rsid w:val="00535FF5"/>
    <w:rsid w:val="00536299"/>
    <w:rsid w:val="00537522"/>
    <w:rsid w:val="00537625"/>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3703"/>
    <w:rsid w:val="00563B52"/>
    <w:rsid w:val="00565B42"/>
    <w:rsid w:val="00566507"/>
    <w:rsid w:val="00571244"/>
    <w:rsid w:val="005719F3"/>
    <w:rsid w:val="00571DB7"/>
    <w:rsid w:val="005735CE"/>
    <w:rsid w:val="00573A55"/>
    <w:rsid w:val="00573D1D"/>
    <w:rsid w:val="00583219"/>
    <w:rsid w:val="00584A6C"/>
    <w:rsid w:val="00586637"/>
    <w:rsid w:val="005910FD"/>
    <w:rsid w:val="005957E3"/>
    <w:rsid w:val="00597E6C"/>
    <w:rsid w:val="005A07CA"/>
    <w:rsid w:val="005A0988"/>
    <w:rsid w:val="005A107A"/>
    <w:rsid w:val="005A177C"/>
    <w:rsid w:val="005A1D2E"/>
    <w:rsid w:val="005A7C3E"/>
    <w:rsid w:val="005A7DD6"/>
    <w:rsid w:val="005A7E00"/>
    <w:rsid w:val="005A7FF6"/>
    <w:rsid w:val="005B231E"/>
    <w:rsid w:val="005B4401"/>
    <w:rsid w:val="005B7258"/>
    <w:rsid w:val="005B7D96"/>
    <w:rsid w:val="005C058B"/>
    <w:rsid w:val="005C0AD7"/>
    <w:rsid w:val="005C1FD4"/>
    <w:rsid w:val="005C22DA"/>
    <w:rsid w:val="005C3A5A"/>
    <w:rsid w:val="005C4AF6"/>
    <w:rsid w:val="005C4CE6"/>
    <w:rsid w:val="005D0FE4"/>
    <w:rsid w:val="005D274A"/>
    <w:rsid w:val="005D3830"/>
    <w:rsid w:val="005D45D9"/>
    <w:rsid w:val="005D6EB7"/>
    <w:rsid w:val="005E0EBB"/>
    <w:rsid w:val="005E0ED2"/>
    <w:rsid w:val="005E30AD"/>
    <w:rsid w:val="005E3D69"/>
    <w:rsid w:val="005E4CFE"/>
    <w:rsid w:val="005F2933"/>
    <w:rsid w:val="005F56AE"/>
    <w:rsid w:val="005F7AF3"/>
    <w:rsid w:val="00602098"/>
    <w:rsid w:val="00602495"/>
    <w:rsid w:val="006027C6"/>
    <w:rsid w:val="006032F0"/>
    <w:rsid w:val="006039FB"/>
    <w:rsid w:val="00603FF3"/>
    <w:rsid w:val="00604C67"/>
    <w:rsid w:val="006054BB"/>
    <w:rsid w:val="00607055"/>
    <w:rsid w:val="006122BA"/>
    <w:rsid w:val="0061275F"/>
    <w:rsid w:val="00613496"/>
    <w:rsid w:val="00615288"/>
    <w:rsid w:val="006157F9"/>
    <w:rsid w:val="00616A18"/>
    <w:rsid w:val="006179E6"/>
    <w:rsid w:val="00620FDE"/>
    <w:rsid w:val="00621EA1"/>
    <w:rsid w:val="006239F2"/>
    <w:rsid w:val="00624606"/>
    <w:rsid w:val="00627DEB"/>
    <w:rsid w:val="006312EF"/>
    <w:rsid w:val="00632E72"/>
    <w:rsid w:val="00633BA2"/>
    <w:rsid w:val="00635790"/>
    <w:rsid w:val="00636F99"/>
    <w:rsid w:val="00637078"/>
    <w:rsid w:val="00637757"/>
    <w:rsid w:val="00640937"/>
    <w:rsid w:val="006412B3"/>
    <w:rsid w:val="006419FC"/>
    <w:rsid w:val="00641CF8"/>
    <w:rsid w:val="0064276F"/>
    <w:rsid w:val="00642EA7"/>
    <w:rsid w:val="00646638"/>
    <w:rsid w:val="006469D4"/>
    <w:rsid w:val="00650665"/>
    <w:rsid w:val="00651927"/>
    <w:rsid w:val="00651A27"/>
    <w:rsid w:val="00661094"/>
    <w:rsid w:val="006622B4"/>
    <w:rsid w:val="006628B9"/>
    <w:rsid w:val="00662AA2"/>
    <w:rsid w:val="00663606"/>
    <w:rsid w:val="0066449D"/>
    <w:rsid w:val="00664A9F"/>
    <w:rsid w:val="006654C6"/>
    <w:rsid w:val="00665CA5"/>
    <w:rsid w:val="00666B21"/>
    <w:rsid w:val="00667382"/>
    <w:rsid w:val="00671160"/>
    <w:rsid w:val="00671BF9"/>
    <w:rsid w:val="00671C6D"/>
    <w:rsid w:val="00672769"/>
    <w:rsid w:val="006739D0"/>
    <w:rsid w:val="00676129"/>
    <w:rsid w:val="0068012A"/>
    <w:rsid w:val="00680DFC"/>
    <w:rsid w:val="00682EBC"/>
    <w:rsid w:val="00683C43"/>
    <w:rsid w:val="00684814"/>
    <w:rsid w:val="00685244"/>
    <w:rsid w:val="00685EA7"/>
    <w:rsid w:val="006865B3"/>
    <w:rsid w:val="00690988"/>
    <w:rsid w:val="00690DBC"/>
    <w:rsid w:val="006918DB"/>
    <w:rsid w:val="00691C73"/>
    <w:rsid w:val="00692235"/>
    <w:rsid w:val="00692446"/>
    <w:rsid w:val="006930D4"/>
    <w:rsid w:val="006943AE"/>
    <w:rsid w:val="00694DB6"/>
    <w:rsid w:val="0069525C"/>
    <w:rsid w:val="00695769"/>
    <w:rsid w:val="0069603A"/>
    <w:rsid w:val="00697C81"/>
    <w:rsid w:val="006A0424"/>
    <w:rsid w:val="006A0AF6"/>
    <w:rsid w:val="006A0E5B"/>
    <w:rsid w:val="006A170B"/>
    <w:rsid w:val="006A393F"/>
    <w:rsid w:val="006A6BD4"/>
    <w:rsid w:val="006B1FB4"/>
    <w:rsid w:val="006B21B9"/>
    <w:rsid w:val="006B2290"/>
    <w:rsid w:val="006B3178"/>
    <w:rsid w:val="006B3C4A"/>
    <w:rsid w:val="006B4A0C"/>
    <w:rsid w:val="006B6A2D"/>
    <w:rsid w:val="006B76A8"/>
    <w:rsid w:val="006B7F14"/>
    <w:rsid w:val="006C01A8"/>
    <w:rsid w:val="006C16C8"/>
    <w:rsid w:val="006C1F1A"/>
    <w:rsid w:val="006C4C59"/>
    <w:rsid w:val="006C777B"/>
    <w:rsid w:val="006D22E6"/>
    <w:rsid w:val="006D2A57"/>
    <w:rsid w:val="006D2FAF"/>
    <w:rsid w:val="006D34C8"/>
    <w:rsid w:val="006D36EA"/>
    <w:rsid w:val="006D44FF"/>
    <w:rsid w:val="006D5797"/>
    <w:rsid w:val="006D63E5"/>
    <w:rsid w:val="006E18EC"/>
    <w:rsid w:val="006E3A75"/>
    <w:rsid w:val="006E5288"/>
    <w:rsid w:val="006E5688"/>
    <w:rsid w:val="006E5A71"/>
    <w:rsid w:val="006E743F"/>
    <w:rsid w:val="006E75F8"/>
    <w:rsid w:val="006F3B7E"/>
    <w:rsid w:val="006F3F07"/>
    <w:rsid w:val="006F6AF2"/>
    <w:rsid w:val="006F7AA2"/>
    <w:rsid w:val="00700096"/>
    <w:rsid w:val="00700F04"/>
    <w:rsid w:val="00703A10"/>
    <w:rsid w:val="00705C3D"/>
    <w:rsid w:val="00706050"/>
    <w:rsid w:val="00706339"/>
    <w:rsid w:val="00710269"/>
    <w:rsid w:val="00712CCC"/>
    <w:rsid w:val="007130D3"/>
    <w:rsid w:val="007137CD"/>
    <w:rsid w:val="007147E2"/>
    <w:rsid w:val="00717D88"/>
    <w:rsid w:val="00720771"/>
    <w:rsid w:val="00724DDF"/>
    <w:rsid w:val="00725490"/>
    <w:rsid w:val="00725E29"/>
    <w:rsid w:val="00725EA1"/>
    <w:rsid w:val="0073048B"/>
    <w:rsid w:val="00732D3C"/>
    <w:rsid w:val="00732E9E"/>
    <w:rsid w:val="00733FC4"/>
    <w:rsid w:val="00735756"/>
    <w:rsid w:val="00736A73"/>
    <w:rsid w:val="00737352"/>
    <w:rsid w:val="0073799D"/>
    <w:rsid w:val="007400AA"/>
    <w:rsid w:val="00740795"/>
    <w:rsid w:val="007429C1"/>
    <w:rsid w:val="00743CD3"/>
    <w:rsid w:val="00743D9D"/>
    <w:rsid w:val="00745A30"/>
    <w:rsid w:val="00745B42"/>
    <w:rsid w:val="00747098"/>
    <w:rsid w:val="00752F13"/>
    <w:rsid w:val="007539C9"/>
    <w:rsid w:val="00755215"/>
    <w:rsid w:val="00755DEE"/>
    <w:rsid w:val="007600A1"/>
    <w:rsid w:val="007629C1"/>
    <w:rsid w:val="00764597"/>
    <w:rsid w:val="00770FA9"/>
    <w:rsid w:val="00772B87"/>
    <w:rsid w:val="0077351F"/>
    <w:rsid w:val="00773F9A"/>
    <w:rsid w:val="00775A1C"/>
    <w:rsid w:val="0078442C"/>
    <w:rsid w:val="00786056"/>
    <w:rsid w:val="007914DD"/>
    <w:rsid w:val="00791BAF"/>
    <w:rsid w:val="0079266A"/>
    <w:rsid w:val="007933A1"/>
    <w:rsid w:val="007942D3"/>
    <w:rsid w:val="007967EA"/>
    <w:rsid w:val="007A01A7"/>
    <w:rsid w:val="007A04B3"/>
    <w:rsid w:val="007A185D"/>
    <w:rsid w:val="007A21AD"/>
    <w:rsid w:val="007A2BB2"/>
    <w:rsid w:val="007A3FEE"/>
    <w:rsid w:val="007A69F0"/>
    <w:rsid w:val="007A707F"/>
    <w:rsid w:val="007A7BA4"/>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3DF9"/>
    <w:rsid w:val="007C4169"/>
    <w:rsid w:val="007C47FA"/>
    <w:rsid w:val="007C4DFD"/>
    <w:rsid w:val="007C561C"/>
    <w:rsid w:val="007C79CF"/>
    <w:rsid w:val="007D00D9"/>
    <w:rsid w:val="007D0676"/>
    <w:rsid w:val="007D0C15"/>
    <w:rsid w:val="007D250F"/>
    <w:rsid w:val="007D425F"/>
    <w:rsid w:val="007D4B87"/>
    <w:rsid w:val="007D5202"/>
    <w:rsid w:val="007D59F3"/>
    <w:rsid w:val="007D5E4F"/>
    <w:rsid w:val="007E09DA"/>
    <w:rsid w:val="007E3036"/>
    <w:rsid w:val="007E3C65"/>
    <w:rsid w:val="007E3E5D"/>
    <w:rsid w:val="007E6DAB"/>
    <w:rsid w:val="007E702F"/>
    <w:rsid w:val="007E7267"/>
    <w:rsid w:val="007F027C"/>
    <w:rsid w:val="007F0A7C"/>
    <w:rsid w:val="007F0CA8"/>
    <w:rsid w:val="007F0CE8"/>
    <w:rsid w:val="007F0D04"/>
    <w:rsid w:val="007F20F0"/>
    <w:rsid w:val="007F51B3"/>
    <w:rsid w:val="00800ABE"/>
    <w:rsid w:val="00800DA6"/>
    <w:rsid w:val="0080279B"/>
    <w:rsid w:val="00803E64"/>
    <w:rsid w:val="00803FCA"/>
    <w:rsid w:val="00805D4E"/>
    <w:rsid w:val="008068EB"/>
    <w:rsid w:val="00806A02"/>
    <w:rsid w:val="00807192"/>
    <w:rsid w:val="00807D80"/>
    <w:rsid w:val="0081018E"/>
    <w:rsid w:val="00811965"/>
    <w:rsid w:val="008127F1"/>
    <w:rsid w:val="008178B6"/>
    <w:rsid w:val="008213B9"/>
    <w:rsid w:val="00821BA5"/>
    <w:rsid w:val="00821DE4"/>
    <w:rsid w:val="00821F2C"/>
    <w:rsid w:val="00822EE0"/>
    <w:rsid w:val="00824D43"/>
    <w:rsid w:val="00824DD1"/>
    <w:rsid w:val="00825A14"/>
    <w:rsid w:val="008263E9"/>
    <w:rsid w:val="00827FEE"/>
    <w:rsid w:val="008331D8"/>
    <w:rsid w:val="00835078"/>
    <w:rsid w:val="00835E06"/>
    <w:rsid w:val="00836CC0"/>
    <w:rsid w:val="00844530"/>
    <w:rsid w:val="0084499B"/>
    <w:rsid w:val="00846496"/>
    <w:rsid w:val="00846C5C"/>
    <w:rsid w:val="008519C2"/>
    <w:rsid w:val="00853231"/>
    <w:rsid w:val="00855AFF"/>
    <w:rsid w:val="008561B7"/>
    <w:rsid w:val="00860236"/>
    <w:rsid w:val="00860832"/>
    <w:rsid w:val="008615BB"/>
    <w:rsid w:val="00861A47"/>
    <w:rsid w:val="00862C6C"/>
    <w:rsid w:val="00864098"/>
    <w:rsid w:val="00864A31"/>
    <w:rsid w:val="00865B05"/>
    <w:rsid w:val="00865B74"/>
    <w:rsid w:val="008703E8"/>
    <w:rsid w:val="00870557"/>
    <w:rsid w:val="00870B5E"/>
    <w:rsid w:val="00870DA1"/>
    <w:rsid w:val="00870FD9"/>
    <w:rsid w:val="008736E8"/>
    <w:rsid w:val="00873CDB"/>
    <w:rsid w:val="00875D3A"/>
    <w:rsid w:val="00877CD0"/>
    <w:rsid w:val="00877FF2"/>
    <w:rsid w:val="00880BFC"/>
    <w:rsid w:val="0088174B"/>
    <w:rsid w:val="00881A69"/>
    <w:rsid w:val="008832EC"/>
    <w:rsid w:val="00884632"/>
    <w:rsid w:val="008870DF"/>
    <w:rsid w:val="0088744A"/>
    <w:rsid w:val="008905BE"/>
    <w:rsid w:val="00891D4C"/>
    <w:rsid w:val="0089394D"/>
    <w:rsid w:val="00894405"/>
    <w:rsid w:val="00894EAA"/>
    <w:rsid w:val="0089685F"/>
    <w:rsid w:val="008974F0"/>
    <w:rsid w:val="008A01F7"/>
    <w:rsid w:val="008A19E5"/>
    <w:rsid w:val="008A3533"/>
    <w:rsid w:val="008A3E9A"/>
    <w:rsid w:val="008A3F64"/>
    <w:rsid w:val="008B012A"/>
    <w:rsid w:val="008B0C9F"/>
    <w:rsid w:val="008B2708"/>
    <w:rsid w:val="008B3CFD"/>
    <w:rsid w:val="008B66EE"/>
    <w:rsid w:val="008B6D04"/>
    <w:rsid w:val="008B740B"/>
    <w:rsid w:val="008C1745"/>
    <w:rsid w:val="008C203D"/>
    <w:rsid w:val="008C23F4"/>
    <w:rsid w:val="008C25D7"/>
    <w:rsid w:val="008C358F"/>
    <w:rsid w:val="008C378F"/>
    <w:rsid w:val="008C46C3"/>
    <w:rsid w:val="008C7600"/>
    <w:rsid w:val="008D4E5D"/>
    <w:rsid w:val="008D5232"/>
    <w:rsid w:val="008D5532"/>
    <w:rsid w:val="008E315A"/>
    <w:rsid w:val="008E4707"/>
    <w:rsid w:val="008E564B"/>
    <w:rsid w:val="008E600B"/>
    <w:rsid w:val="008E789F"/>
    <w:rsid w:val="008F626F"/>
    <w:rsid w:val="0090075A"/>
    <w:rsid w:val="009033D3"/>
    <w:rsid w:val="00904059"/>
    <w:rsid w:val="00905847"/>
    <w:rsid w:val="00906AF9"/>
    <w:rsid w:val="00906E17"/>
    <w:rsid w:val="00910AF6"/>
    <w:rsid w:val="00914008"/>
    <w:rsid w:val="00915821"/>
    <w:rsid w:val="00915A52"/>
    <w:rsid w:val="00917564"/>
    <w:rsid w:val="009219D6"/>
    <w:rsid w:val="00923A6F"/>
    <w:rsid w:val="00923CF8"/>
    <w:rsid w:val="009251DA"/>
    <w:rsid w:val="00925F15"/>
    <w:rsid w:val="0092709F"/>
    <w:rsid w:val="00927B64"/>
    <w:rsid w:val="00930BA1"/>
    <w:rsid w:val="0093132A"/>
    <w:rsid w:val="0093157A"/>
    <w:rsid w:val="0093169E"/>
    <w:rsid w:val="009329AF"/>
    <w:rsid w:val="009337CF"/>
    <w:rsid w:val="00933E3B"/>
    <w:rsid w:val="00933F2C"/>
    <w:rsid w:val="009345F1"/>
    <w:rsid w:val="00934F5C"/>
    <w:rsid w:val="009403BC"/>
    <w:rsid w:val="00942CC3"/>
    <w:rsid w:val="0094458E"/>
    <w:rsid w:val="009450C5"/>
    <w:rsid w:val="009505C9"/>
    <w:rsid w:val="00950752"/>
    <w:rsid w:val="00951B1F"/>
    <w:rsid w:val="00952864"/>
    <w:rsid w:val="0095385B"/>
    <w:rsid w:val="00961EDE"/>
    <w:rsid w:val="00966424"/>
    <w:rsid w:val="00967183"/>
    <w:rsid w:val="00970814"/>
    <w:rsid w:val="00971AFF"/>
    <w:rsid w:val="009722A4"/>
    <w:rsid w:val="00976DED"/>
    <w:rsid w:val="00977913"/>
    <w:rsid w:val="00984CBA"/>
    <w:rsid w:val="009850A8"/>
    <w:rsid w:val="00987896"/>
    <w:rsid w:val="00992867"/>
    <w:rsid w:val="00992C71"/>
    <w:rsid w:val="00993CF1"/>
    <w:rsid w:val="00993D71"/>
    <w:rsid w:val="00994F99"/>
    <w:rsid w:val="009955FF"/>
    <w:rsid w:val="00996828"/>
    <w:rsid w:val="00997DFB"/>
    <w:rsid w:val="00997FFD"/>
    <w:rsid w:val="009A0A69"/>
    <w:rsid w:val="009A48E2"/>
    <w:rsid w:val="009A5051"/>
    <w:rsid w:val="009B1493"/>
    <w:rsid w:val="009B1706"/>
    <w:rsid w:val="009B1A75"/>
    <w:rsid w:val="009B53C5"/>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B55"/>
    <w:rsid w:val="009E3373"/>
    <w:rsid w:val="009E3CF1"/>
    <w:rsid w:val="009E60C7"/>
    <w:rsid w:val="009E6273"/>
    <w:rsid w:val="009F06BC"/>
    <w:rsid w:val="009F0F54"/>
    <w:rsid w:val="009F501F"/>
    <w:rsid w:val="009F649B"/>
    <w:rsid w:val="00A02D72"/>
    <w:rsid w:val="00A0691E"/>
    <w:rsid w:val="00A069AB"/>
    <w:rsid w:val="00A077D8"/>
    <w:rsid w:val="00A07A40"/>
    <w:rsid w:val="00A12E3E"/>
    <w:rsid w:val="00A135B7"/>
    <w:rsid w:val="00A144C2"/>
    <w:rsid w:val="00A14FBF"/>
    <w:rsid w:val="00A223E8"/>
    <w:rsid w:val="00A2310E"/>
    <w:rsid w:val="00A2312E"/>
    <w:rsid w:val="00A247FB"/>
    <w:rsid w:val="00A2484C"/>
    <w:rsid w:val="00A301C7"/>
    <w:rsid w:val="00A30A64"/>
    <w:rsid w:val="00A324AA"/>
    <w:rsid w:val="00A3266B"/>
    <w:rsid w:val="00A32B76"/>
    <w:rsid w:val="00A3364E"/>
    <w:rsid w:val="00A3381A"/>
    <w:rsid w:val="00A34181"/>
    <w:rsid w:val="00A36FC9"/>
    <w:rsid w:val="00A3724C"/>
    <w:rsid w:val="00A40223"/>
    <w:rsid w:val="00A41501"/>
    <w:rsid w:val="00A41CAB"/>
    <w:rsid w:val="00A43F25"/>
    <w:rsid w:val="00A45471"/>
    <w:rsid w:val="00A46A4B"/>
    <w:rsid w:val="00A50395"/>
    <w:rsid w:val="00A528BE"/>
    <w:rsid w:val="00A55830"/>
    <w:rsid w:val="00A5774A"/>
    <w:rsid w:val="00A63A51"/>
    <w:rsid w:val="00A668A6"/>
    <w:rsid w:val="00A716FA"/>
    <w:rsid w:val="00A730BC"/>
    <w:rsid w:val="00A7434A"/>
    <w:rsid w:val="00A74C55"/>
    <w:rsid w:val="00A75B2C"/>
    <w:rsid w:val="00A76686"/>
    <w:rsid w:val="00A825EA"/>
    <w:rsid w:val="00A86370"/>
    <w:rsid w:val="00A86545"/>
    <w:rsid w:val="00A8716D"/>
    <w:rsid w:val="00A918FD"/>
    <w:rsid w:val="00A9233D"/>
    <w:rsid w:val="00A92A20"/>
    <w:rsid w:val="00A93F76"/>
    <w:rsid w:val="00A9431D"/>
    <w:rsid w:val="00A944A0"/>
    <w:rsid w:val="00A95887"/>
    <w:rsid w:val="00A96168"/>
    <w:rsid w:val="00A9715F"/>
    <w:rsid w:val="00AA107F"/>
    <w:rsid w:val="00AA1F6A"/>
    <w:rsid w:val="00AA2126"/>
    <w:rsid w:val="00AA2528"/>
    <w:rsid w:val="00AA3C0A"/>
    <w:rsid w:val="00AA56CD"/>
    <w:rsid w:val="00AA588F"/>
    <w:rsid w:val="00AA6F92"/>
    <w:rsid w:val="00AA76BC"/>
    <w:rsid w:val="00AB17A2"/>
    <w:rsid w:val="00AB4416"/>
    <w:rsid w:val="00AB47E8"/>
    <w:rsid w:val="00AB4CF5"/>
    <w:rsid w:val="00AB6934"/>
    <w:rsid w:val="00AB7864"/>
    <w:rsid w:val="00AB7A85"/>
    <w:rsid w:val="00AB7ECF"/>
    <w:rsid w:val="00AC3C36"/>
    <w:rsid w:val="00AC6BD3"/>
    <w:rsid w:val="00AD16E9"/>
    <w:rsid w:val="00AD3928"/>
    <w:rsid w:val="00AD6A97"/>
    <w:rsid w:val="00AD6BA0"/>
    <w:rsid w:val="00AE1E41"/>
    <w:rsid w:val="00AE221C"/>
    <w:rsid w:val="00AE555C"/>
    <w:rsid w:val="00AF04B1"/>
    <w:rsid w:val="00AF1AF7"/>
    <w:rsid w:val="00AF3251"/>
    <w:rsid w:val="00AF42DE"/>
    <w:rsid w:val="00AF46F4"/>
    <w:rsid w:val="00AF48EF"/>
    <w:rsid w:val="00AF58DE"/>
    <w:rsid w:val="00AF5D9B"/>
    <w:rsid w:val="00AF77BA"/>
    <w:rsid w:val="00B00053"/>
    <w:rsid w:val="00B013C2"/>
    <w:rsid w:val="00B027F7"/>
    <w:rsid w:val="00B039D0"/>
    <w:rsid w:val="00B05642"/>
    <w:rsid w:val="00B06360"/>
    <w:rsid w:val="00B0640B"/>
    <w:rsid w:val="00B0649D"/>
    <w:rsid w:val="00B06710"/>
    <w:rsid w:val="00B06FEE"/>
    <w:rsid w:val="00B07CE5"/>
    <w:rsid w:val="00B1288E"/>
    <w:rsid w:val="00B20E1C"/>
    <w:rsid w:val="00B26923"/>
    <w:rsid w:val="00B334DB"/>
    <w:rsid w:val="00B3369F"/>
    <w:rsid w:val="00B50E31"/>
    <w:rsid w:val="00B51A15"/>
    <w:rsid w:val="00B51E73"/>
    <w:rsid w:val="00B52173"/>
    <w:rsid w:val="00B543AA"/>
    <w:rsid w:val="00B55FBC"/>
    <w:rsid w:val="00B563F3"/>
    <w:rsid w:val="00B57916"/>
    <w:rsid w:val="00B60D6B"/>
    <w:rsid w:val="00B62647"/>
    <w:rsid w:val="00B668F0"/>
    <w:rsid w:val="00B717BF"/>
    <w:rsid w:val="00B71E32"/>
    <w:rsid w:val="00B7524B"/>
    <w:rsid w:val="00B75D01"/>
    <w:rsid w:val="00B768ED"/>
    <w:rsid w:val="00B77B3C"/>
    <w:rsid w:val="00B80FE8"/>
    <w:rsid w:val="00B82E53"/>
    <w:rsid w:val="00B858B0"/>
    <w:rsid w:val="00B86DB8"/>
    <w:rsid w:val="00B87290"/>
    <w:rsid w:val="00B90C26"/>
    <w:rsid w:val="00B914CB"/>
    <w:rsid w:val="00B915F1"/>
    <w:rsid w:val="00B91AEA"/>
    <w:rsid w:val="00B91B4D"/>
    <w:rsid w:val="00B92687"/>
    <w:rsid w:val="00B92E83"/>
    <w:rsid w:val="00B93330"/>
    <w:rsid w:val="00B93D9F"/>
    <w:rsid w:val="00B93FF0"/>
    <w:rsid w:val="00B94189"/>
    <w:rsid w:val="00B941A5"/>
    <w:rsid w:val="00B94E6C"/>
    <w:rsid w:val="00B94FF4"/>
    <w:rsid w:val="00B95308"/>
    <w:rsid w:val="00B9567C"/>
    <w:rsid w:val="00B96B20"/>
    <w:rsid w:val="00BA0E12"/>
    <w:rsid w:val="00BA1062"/>
    <w:rsid w:val="00BA3B8D"/>
    <w:rsid w:val="00BA425B"/>
    <w:rsid w:val="00BA4C2E"/>
    <w:rsid w:val="00BA4FB1"/>
    <w:rsid w:val="00BA693E"/>
    <w:rsid w:val="00BA73FF"/>
    <w:rsid w:val="00BB1B67"/>
    <w:rsid w:val="00BB2CA0"/>
    <w:rsid w:val="00BB3F08"/>
    <w:rsid w:val="00BB4606"/>
    <w:rsid w:val="00BB4C7F"/>
    <w:rsid w:val="00BB533E"/>
    <w:rsid w:val="00BB6B8E"/>
    <w:rsid w:val="00BB6D1F"/>
    <w:rsid w:val="00BC11AD"/>
    <w:rsid w:val="00BC4984"/>
    <w:rsid w:val="00BC693E"/>
    <w:rsid w:val="00BD00B3"/>
    <w:rsid w:val="00BD0F35"/>
    <w:rsid w:val="00BD1453"/>
    <w:rsid w:val="00BD1E1F"/>
    <w:rsid w:val="00BD37D3"/>
    <w:rsid w:val="00BD4D97"/>
    <w:rsid w:val="00BD5469"/>
    <w:rsid w:val="00BD6FB7"/>
    <w:rsid w:val="00BE061A"/>
    <w:rsid w:val="00BE1A07"/>
    <w:rsid w:val="00BE363B"/>
    <w:rsid w:val="00BE4889"/>
    <w:rsid w:val="00BE7D5E"/>
    <w:rsid w:val="00BF0005"/>
    <w:rsid w:val="00BF13B2"/>
    <w:rsid w:val="00BF29D2"/>
    <w:rsid w:val="00BF4C5D"/>
    <w:rsid w:val="00BF5A18"/>
    <w:rsid w:val="00BF75F9"/>
    <w:rsid w:val="00C0061D"/>
    <w:rsid w:val="00C00703"/>
    <w:rsid w:val="00C06C24"/>
    <w:rsid w:val="00C10CD9"/>
    <w:rsid w:val="00C13493"/>
    <w:rsid w:val="00C15D15"/>
    <w:rsid w:val="00C15EB2"/>
    <w:rsid w:val="00C20D59"/>
    <w:rsid w:val="00C218F6"/>
    <w:rsid w:val="00C232CE"/>
    <w:rsid w:val="00C23C4F"/>
    <w:rsid w:val="00C23D2F"/>
    <w:rsid w:val="00C255E4"/>
    <w:rsid w:val="00C2594C"/>
    <w:rsid w:val="00C26924"/>
    <w:rsid w:val="00C27396"/>
    <w:rsid w:val="00C304E6"/>
    <w:rsid w:val="00C3190F"/>
    <w:rsid w:val="00C31AC6"/>
    <w:rsid w:val="00C325B4"/>
    <w:rsid w:val="00C3306F"/>
    <w:rsid w:val="00C34B69"/>
    <w:rsid w:val="00C356E0"/>
    <w:rsid w:val="00C35B15"/>
    <w:rsid w:val="00C37170"/>
    <w:rsid w:val="00C415DA"/>
    <w:rsid w:val="00C41A2E"/>
    <w:rsid w:val="00C41B1A"/>
    <w:rsid w:val="00C41C95"/>
    <w:rsid w:val="00C43210"/>
    <w:rsid w:val="00C439A2"/>
    <w:rsid w:val="00C4417F"/>
    <w:rsid w:val="00C443BD"/>
    <w:rsid w:val="00C44475"/>
    <w:rsid w:val="00C451C5"/>
    <w:rsid w:val="00C45FA1"/>
    <w:rsid w:val="00C47142"/>
    <w:rsid w:val="00C47826"/>
    <w:rsid w:val="00C5073C"/>
    <w:rsid w:val="00C55B82"/>
    <w:rsid w:val="00C64049"/>
    <w:rsid w:val="00C64764"/>
    <w:rsid w:val="00C651B2"/>
    <w:rsid w:val="00C6623C"/>
    <w:rsid w:val="00C6648D"/>
    <w:rsid w:val="00C6665A"/>
    <w:rsid w:val="00C6686B"/>
    <w:rsid w:val="00C673C5"/>
    <w:rsid w:val="00C67634"/>
    <w:rsid w:val="00C70CA4"/>
    <w:rsid w:val="00C75062"/>
    <w:rsid w:val="00C75974"/>
    <w:rsid w:val="00C76584"/>
    <w:rsid w:val="00C8155C"/>
    <w:rsid w:val="00C83AC9"/>
    <w:rsid w:val="00C8466B"/>
    <w:rsid w:val="00C85596"/>
    <w:rsid w:val="00C86797"/>
    <w:rsid w:val="00C8784E"/>
    <w:rsid w:val="00C907FD"/>
    <w:rsid w:val="00C90A14"/>
    <w:rsid w:val="00C9123C"/>
    <w:rsid w:val="00C9161D"/>
    <w:rsid w:val="00C93035"/>
    <w:rsid w:val="00C97C56"/>
    <w:rsid w:val="00CA06AA"/>
    <w:rsid w:val="00CA0AB1"/>
    <w:rsid w:val="00CA0C1D"/>
    <w:rsid w:val="00CA312C"/>
    <w:rsid w:val="00CA3DF0"/>
    <w:rsid w:val="00CA4FFF"/>
    <w:rsid w:val="00CA56C3"/>
    <w:rsid w:val="00CA658B"/>
    <w:rsid w:val="00CA6C38"/>
    <w:rsid w:val="00CA7519"/>
    <w:rsid w:val="00CB0B15"/>
    <w:rsid w:val="00CB1709"/>
    <w:rsid w:val="00CB1993"/>
    <w:rsid w:val="00CB29E2"/>
    <w:rsid w:val="00CB2EBD"/>
    <w:rsid w:val="00CB340C"/>
    <w:rsid w:val="00CB5BBD"/>
    <w:rsid w:val="00CB62A9"/>
    <w:rsid w:val="00CB693D"/>
    <w:rsid w:val="00CB7FE9"/>
    <w:rsid w:val="00CC072B"/>
    <w:rsid w:val="00CC235E"/>
    <w:rsid w:val="00CC54C1"/>
    <w:rsid w:val="00CC5BBA"/>
    <w:rsid w:val="00CD1654"/>
    <w:rsid w:val="00CD203E"/>
    <w:rsid w:val="00CD292B"/>
    <w:rsid w:val="00CD29C5"/>
    <w:rsid w:val="00CD2E99"/>
    <w:rsid w:val="00CD39F7"/>
    <w:rsid w:val="00CD5462"/>
    <w:rsid w:val="00CD5A8E"/>
    <w:rsid w:val="00CD6275"/>
    <w:rsid w:val="00CD6390"/>
    <w:rsid w:val="00CD69F3"/>
    <w:rsid w:val="00CD6E9E"/>
    <w:rsid w:val="00CD702A"/>
    <w:rsid w:val="00CE02A8"/>
    <w:rsid w:val="00CE2663"/>
    <w:rsid w:val="00CE4D10"/>
    <w:rsid w:val="00CE604B"/>
    <w:rsid w:val="00CE737B"/>
    <w:rsid w:val="00CF08E3"/>
    <w:rsid w:val="00CF1848"/>
    <w:rsid w:val="00CF3FEB"/>
    <w:rsid w:val="00CF4DAC"/>
    <w:rsid w:val="00CF6D5A"/>
    <w:rsid w:val="00CF7A56"/>
    <w:rsid w:val="00D0241E"/>
    <w:rsid w:val="00D02EDA"/>
    <w:rsid w:val="00D0307F"/>
    <w:rsid w:val="00D039D9"/>
    <w:rsid w:val="00D06149"/>
    <w:rsid w:val="00D06F85"/>
    <w:rsid w:val="00D100F7"/>
    <w:rsid w:val="00D114F0"/>
    <w:rsid w:val="00D11FE2"/>
    <w:rsid w:val="00D12044"/>
    <w:rsid w:val="00D12EAF"/>
    <w:rsid w:val="00D13149"/>
    <w:rsid w:val="00D14E16"/>
    <w:rsid w:val="00D1520E"/>
    <w:rsid w:val="00D17E9D"/>
    <w:rsid w:val="00D21850"/>
    <w:rsid w:val="00D23C08"/>
    <w:rsid w:val="00D24F4C"/>
    <w:rsid w:val="00D2612F"/>
    <w:rsid w:val="00D33EFC"/>
    <w:rsid w:val="00D33FB0"/>
    <w:rsid w:val="00D3437E"/>
    <w:rsid w:val="00D34515"/>
    <w:rsid w:val="00D35AD1"/>
    <w:rsid w:val="00D36515"/>
    <w:rsid w:val="00D37C01"/>
    <w:rsid w:val="00D4071D"/>
    <w:rsid w:val="00D40DBC"/>
    <w:rsid w:val="00D41088"/>
    <w:rsid w:val="00D41C08"/>
    <w:rsid w:val="00D43907"/>
    <w:rsid w:val="00D4421E"/>
    <w:rsid w:val="00D443C5"/>
    <w:rsid w:val="00D4630E"/>
    <w:rsid w:val="00D464B1"/>
    <w:rsid w:val="00D51666"/>
    <w:rsid w:val="00D5172B"/>
    <w:rsid w:val="00D544A2"/>
    <w:rsid w:val="00D5478E"/>
    <w:rsid w:val="00D56928"/>
    <w:rsid w:val="00D56DC3"/>
    <w:rsid w:val="00D57B62"/>
    <w:rsid w:val="00D65881"/>
    <w:rsid w:val="00D67730"/>
    <w:rsid w:val="00D765EE"/>
    <w:rsid w:val="00D76605"/>
    <w:rsid w:val="00D76A18"/>
    <w:rsid w:val="00D77560"/>
    <w:rsid w:val="00D77B46"/>
    <w:rsid w:val="00D8015F"/>
    <w:rsid w:val="00D80849"/>
    <w:rsid w:val="00D82E8F"/>
    <w:rsid w:val="00D8487C"/>
    <w:rsid w:val="00D858A0"/>
    <w:rsid w:val="00D87EA2"/>
    <w:rsid w:val="00D91513"/>
    <w:rsid w:val="00D92850"/>
    <w:rsid w:val="00D92A35"/>
    <w:rsid w:val="00D92D2F"/>
    <w:rsid w:val="00D934B1"/>
    <w:rsid w:val="00D93531"/>
    <w:rsid w:val="00D94633"/>
    <w:rsid w:val="00D952A9"/>
    <w:rsid w:val="00D958DF"/>
    <w:rsid w:val="00D962BC"/>
    <w:rsid w:val="00D96B72"/>
    <w:rsid w:val="00DA1E51"/>
    <w:rsid w:val="00DA2529"/>
    <w:rsid w:val="00DA2738"/>
    <w:rsid w:val="00DA36D8"/>
    <w:rsid w:val="00DA4458"/>
    <w:rsid w:val="00DA5439"/>
    <w:rsid w:val="00DA56DD"/>
    <w:rsid w:val="00DB4BFE"/>
    <w:rsid w:val="00DB5650"/>
    <w:rsid w:val="00DB5BD2"/>
    <w:rsid w:val="00DC073B"/>
    <w:rsid w:val="00DC0B54"/>
    <w:rsid w:val="00DC12D8"/>
    <w:rsid w:val="00DC2CC8"/>
    <w:rsid w:val="00DC319C"/>
    <w:rsid w:val="00DC5087"/>
    <w:rsid w:val="00DC54A9"/>
    <w:rsid w:val="00DC5C93"/>
    <w:rsid w:val="00DD0AA1"/>
    <w:rsid w:val="00DD118C"/>
    <w:rsid w:val="00DD25D0"/>
    <w:rsid w:val="00DD32AF"/>
    <w:rsid w:val="00DD33CC"/>
    <w:rsid w:val="00DE0123"/>
    <w:rsid w:val="00DE04BF"/>
    <w:rsid w:val="00DE1768"/>
    <w:rsid w:val="00DE1F31"/>
    <w:rsid w:val="00DE2386"/>
    <w:rsid w:val="00DE45C7"/>
    <w:rsid w:val="00DE4E4D"/>
    <w:rsid w:val="00DE4F53"/>
    <w:rsid w:val="00DF0079"/>
    <w:rsid w:val="00DF1073"/>
    <w:rsid w:val="00DF499F"/>
    <w:rsid w:val="00DF4DEF"/>
    <w:rsid w:val="00E00E84"/>
    <w:rsid w:val="00E053B9"/>
    <w:rsid w:val="00E05B97"/>
    <w:rsid w:val="00E105B6"/>
    <w:rsid w:val="00E11100"/>
    <w:rsid w:val="00E155BF"/>
    <w:rsid w:val="00E15CF3"/>
    <w:rsid w:val="00E17703"/>
    <w:rsid w:val="00E20D5E"/>
    <w:rsid w:val="00E21C50"/>
    <w:rsid w:val="00E231FB"/>
    <w:rsid w:val="00E23E91"/>
    <w:rsid w:val="00E253DB"/>
    <w:rsid w:val="00E27936"/>
    <w:rsid w:val="00E30136"/>
    <w:rsid w:val="00E306B7"/>
    <w:rsid w:val="00E30CE6"/>
    <w:rsid w:val="00E30F64"/>
    <w:rsid w:val="00E33655"/>
    <w:rsid w:val="00E3574C"/>
    <w:rsid w:val="00E35B23"/>
    <w:rsid w:val="00E3622B"/>
    <w:rsid w:val="00E36CA8"/>
    <w:rsid w:val="00E40222"/>
    <w:rsid w:val="00E41240"/>
    <w:rsid w:val="00E41B9C"/>
    <w:rsid w:val="00E4237E"/>
    <w:rsid w:val="00E42551"/>
    <w:rsid w:val="00E42FCC"/>
    <w:rsid w:val="00E463FA"/>
    <w:rsid w:val="00E50824"/>
    <w:rsid w:val="00E509BA"/>
    <w:rsid w:val="00E53442"/>
    <w:rsid w:val="00E55ACA"/>
    <w:rsid w:val="00E55CAD"/>
    <w:rsid w:val="00E56000"/>
    <w:rsid w:val="00E57609"/>
    <w:rsid w:val="00E6159A"/>
    <w:rsid w:val="00E62E07"/>
    <w:rsid w:val="00E6453B"/>
    <w:rsid w:val="00E66235"/>
    <w:rsid w:val="00E663FD"/>
    <w:rsid w:val="00E66B03"/>
    <w:rsid w:val="00E66CB3"/>
    <w:rsid w:val="00E7060A"/>
    <w:rsid w:val="00E721B5"/>
    <w:rsid w:val="00E723FD"/>
    <w:rsid w:val="00E745DD"/>
    <w:rsid w:val="00E74EED"/>
    <w:rsid w:val="00E76B23"/>
    <w:rsid w:val="00E82989"/>
    <w:rsid w:val="00E830DC"/>
    <w:rsid w:val="00E83C24"/>
    <w:rsid w:val="00E83C90"/>
    <w:rsid w:val="00E85BFD"/>
    <w:rsid w:val="00E869CB"/>
    <w:rsid w:val="00E86AB4"/>
    <w:rsid w:val="00E86DA3"/>
    <w:rsid w:val="00E90CF9"/>
    <w:rsid w:val="00E913E9"/>
    <w:rsid w:val="00E91804"/>
    <w:rsid w:val="00E9318D"/>
    <w:rsid w:val="00E940E5"/>
    <w:rsid w:val="00E941D7"/>
    <w:rsid w:val="00E969A8"/>
    <w:rsid w:val="00E97813"/>
    <w:rsid w:val="00EA087D"/>
    <w:rsid w:val="00EA0E53"/>
    <w:rsid w:val="00EA551A"/>
    <w:rsid w:val="00EB148E"/>
    <w:rsid w:val="00EB179D"/>
    <w:rsid w:val="00EB2839"/>
    <w:rsid w:val="00EC10FF"/>
    <w:rsid w:val="00EC20FF"/>
    <w:rsid w:val="00EC2369"/>
    <w:rsid w:val="00EC4396"/>
    <w:rsid w:val="00EC4E33"/>
    <w:rsid w:val="00EC6295"/>
    <w:rsid w:val="00EC66E2"/>
    <w:rsid w:val="00ED1BC6"/>
    <w:rsid w:val="00ED2FE1"/>
    <w:rsid w:val="00ED372C"/>
    <w:rsid w:val="00ED4F77"/>
    <w:rsid w:val="00ED5098"/>
    <w:rsid w:val="00ED65E5"/>
    <w:rsid w:val="00EE370F"/>
    <w:rsid w:val="00EE5647"/>
    <w:rsid w:val="00EE5F41"/>
    <w:rsid w:val="00EE67E6"/>
    <w:rsid w:val="00EE7F52"/>
    <w:rsid w:val="00EF0CB3"/>
    <w:rsid w:val="00EF1DCB"/>
    <w:rsid w:val="00EF3D85"/>
    <w:rsid w:val="00EF4248"/>
    <w:rsid w:val="00EF7577"/>
    <w:rsid w:val="00EF768C"/>
    <w:rsid w:val="00F04A06"/>
    <w:rsid w:val="00F04B98"/>
    <w:rsid w:val="00F078CF"/>
    <w:rsid w:val="00F14F8C"/>
    <w:rsid w:val="00F150F0"/>
    <w:rsid w:val="00F15BFC"/>
    <w:rsid w:val="00F16587"/>
    <w:rsid w:val="00F2084A"/>
    <w:rsid w:val="00F219A5"/>
    <w:rsid w:val="00F22532"/>
    <w:rsid w:val="00F2503F"/>
    <w:rsid w:val="00F2697C"/>
    <w:rsid w:val="00F27573"/>
    <w:rsid w:val="00F30A1E"/>
    <w:rsid w:val="00F312ED"/>
    <w:rsid w:val="00F33A28"/>
    <w:rsid w:val="00F354D2"/>
    <w:rsid w:val="00F35D1E"/>
    <w:rsid w:val="00F40369"/>
    <w:rsid w:val="00F40783"/>
    <w:rsid w:val="00F463E3"/>
    <w:rsid w:val="00F511FE"/>
    <w:rsid w:val="00F53193"/>
    <w:rsid w:val="00F531F0"/>
    <w:rsid w:val="00F5357E"/>
    <w:rsid w:val="00F54CDC"/>
    <w:rsid w:val="00F601EC"/>
    <w:rsid w:val="00F6038B"/>
    <w:rsid w:val="00F61343"/>
    <w:rsid w:val="00F64AFC"/>
    <w:rsid w:val="00F6586C"/>
    <w:rsid w:val="00F66C62"/>
    <w:rsid w:val="00F72433"/>
    <w:rsid w:val="00F73120"/>
    <w:rsid w:val="00F73793"/>
    <w:rsid w:val="00F73910"/>
    <w:rsid w:val="00F80396"/>
    <w:rsid w:val="00F827FA"/>
    <w:rsid w:val="00F84FE5"/>
    <w:rsid w:val="00F865A0"/>
    <w:rsid w:val="00F90649"/>
    <w:rsid w:val="00F91028"/>
    <w:rsid w:val="00F911AF"/>
    <w:rsid w:val="00F912BC"/>
    <w:rsid w:val="00F93285"/>
    <w:rsid w:val="00F94774"/>
    <w:rsid w:val="00F96B55"/>
    <w:rsid w:val="00F979E6"/>
    <w:rsid w:val="00F97D1F"/>
    <w:rsid w:val="00FA0704"/>
    <w:rsid w:val="00FA1661"/>
    <w:rsid w:val="00FA3F77"/>
    <w:rsid w:val="00FA4014"/>
    <w:rsid w:val="00FA5708"/>
    <w:rsid w:val="00FA5F4E"/>
    <w:rsid w:val="00FA663B"/>
    <w:rsid w:val="00FB0587"/>
    <w:rsid w:val="00FB120E"/>
    <w:rsid w:val="00FB45DB"/>
    <w:rsid w:val="00FB7D33"/>
    <w:rsid w:val="00FC1D80"/>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380"/>
    <w:rsid w:val="00FF79BE"/>
    <w:rsid w:val="00FF7C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1"/>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11"/>
    <w:pPr>
      <w:jc w:val="both"/>
    </w:pPr>
    <w:rPr>
      <w:rFonts w:ascii="Times New Roman" w:eastAsia="Times New Roman" w:hAnsi="Times New Roman" w:cs="Times New Roman"/>
      <w:sz w:val="22"/>
      <w:lang w:val="en-GB"/>
    </w:rPr>
  </w:style>
  <w:style w:type="paragraph" w:styleId="1">
    <w:name w:val="heading 1"/>
    <w:basedOn w:val="a"/>
    <w:next w:val="2"/>
    <w:link w:val="10"/>
    <w:qFormat/>
    <w:rsid w:val="007E09DA"/>
    <w:pPr>
      <w:keepNext/>
      <w:tabs>
        <w:tab w:val="left" w:pos="720"/>
      </w:tabs>
      <w:spacing w:before="240" w:after="120"/>
      <w:jc w:val="center"/>
      <w:outlineLvl w:val="0"/>
    </w:pPr>
    <w:rPr>
      <w:b/>
      <w:caps/>
    </w:rPr>
  </w:style>
  <w:style w:type="paragraph" w:styleId="2">
    <w:name w:val="heading 2"/>
    <w:basedOn w:val="a"/>
    <w:next w:val="a"/>
    <w:link w:val="20"/>
    <w:qFormat/>
    <w:rsid w:val="006122BA"/>
    <w:pPr>
      <w:keepNext/>
      <w:tabs>
        <w:tab w:val="left" w:pos="720"/>
      </w:tabs>
      <w:spacing w:before="120" w:after="120"/>
      <w:jc w:val="center"/>
      <w:outlineLvl w:val="1"/>
    </w:pPr>
    <w:rPr>
      <w:b/>
      <w:bCs/>
      <w:iCs/>
    </w:rPr>
  </w:style>
  <w:style w:type="paragraph" w:styleId="3">
    <w:name w:val="heading 3"/>
    <w:basedOn w:val="a"/>
    <w:next w:val="a"/>
    <w:link w:val="30"/>
    <w:qFormat/>
    <w:rsid w:val="007E09DA"/>
    <w:pPr>
      <w:keepNext/>
      <w:tabs>
        <w:tab w:val="left" w:pos="567"/>
      </w:tabs>
      <w:spacing w:before="120" w:after="120"/>
      <w:jc w:val="center"/>
      <w:outlineLvl w:val="2"/>
    </w:pPr>
    <w:rPr>
      <w:i/>
      <w:iCs/>
    </w:rPr>
  </w:style>
  <w:style w:type="paragraph" w:styleId="4">
    <w:name w:val="heading 4"/>
    <w:basedOn w:val="a"/>
    <w:link w:val="40"/>
    <w:qFormat/>
    <w:rsid w:val="007E09DA"/>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E09DA"/>
    <w:pPr>
      <w:keepNext/>
      <w:numPr>
        <w:ilvl w:val="4"/>
        <w:numId w:val="1"/>
      </w:numPr>
      <w:spacing w:before="120" w:after="120"/>
      <w:jc w:val="left"/>
      <w:outlineLvl w:val="4"/>
    </w:pPr>
    <w:rPr>
      <w:bCs/>
      <w:i/>
      <w:szCs w:val="26"/>
      <w:lang w:val="en-CA"/>
    </w:rPr>
  </w:style>
  <w:style w:type="paragraph" w:styleId="6">
    <w:name w:val="heading 6"/>
    <w:basedOn w:val="a"/>
    <w:next w:val="a"/>
    <w:link w:val="60"/>
    <w:qFormat/>
    <w:rsid w:val="007E09DA"/>
    <w:pPr>
      <w:keepNext/>
      <w:spacing w:after="240" w:line="240" w:lineRule="exact"/>
      <w:ind w:left="720"/>
      <w:outlineLvl w:val="5"/>
    </w:pPr>
    <w:rPr>
      <w:u w:val="single"/>
    </w:rPr>
  </w:style>
  <w:style w:type="paragraph" w:styleId="7">
    <w:name w:val="heading 7"/>
    <w:basedOn w:val="a"/>
    <w:next w:val="a"/>
    <w:link w:val="70"/>
    <w:rsid w:val="007E09DA"/>
    <w:pPr>
      <w:keepNext/>
      <w:jc w:val="right"/>
      <w:outlineLvl w:val="6"/>
    </w:pPr>
    <w:rPr>
      <w:rFonts w:ascii="Univers" w:hAnsi="Univers"/>
      <w:b/>
      <w:sz w:val="28"/>
    </w:rPr>
  </w:style>
  <w:style w:type="paragraph" w:styleId="8">
    <w:name w:val="heading 8"/>
    <w:basedOn w:val="a"/>
    <w:next w:val="a"/>
    <w:link w:val="80"/>
    <w:qFormat/>
    <w:rsid w:val="007E09DA"/>
    <w:pPr>
      <w:keepNext/>
      <w:jc w:val="right"/>
      <w:outlineLvl w:val="7"/>
    </w:pPr>
    <w:rPr>
      <w:rFonts w:ascii="Univers" w:hAnsi="Univers"/>
      <w:b/>
      <w:sz w:val="32"/>
    </w:rPr>
  </w:style>
  <w:style w:type="paragraph" w:styleId="9">
    <w:name w:val="heading 9"/>
    <w:basedOn w:val="a"/>
    <w:next w:val="a"/>
    <w:link w:val="90"/>
    <w:rsid w:val="007E09DA"/>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161D"/>
    <w:rPr>
      <w:rFonts w:ascii="Lucida Grande" w:hAnsi="Lucida Grande" w:cs="Lucida Grande"/>
      <w:sz w:val="18"/>
      <w:szCs w:val="18"/>
    </w:rPr>
  </w:style>
  <w:style w:type="character" w:customStyle="1" w:styleId="a5">
    <w:name w:val="Текст выноски Знак"/>
    <w:basedOn w:val="a0"/>
    <w:link w:val="a4"/>
    <w:uiPriority w:val="99"/>
    <w:semiHidden/>
    <w:rsid w:val="00C9161D"/>
    <w:rPr>
      <w:rFonts w:ascii="Lucida Grande" w:hAnsi="Lucida Grande" w:cs="Lucida Grande"/>
      <w:sz w:val="18"/>
      <w:szCs w:val="18"/>
      <w:lang w:val="en-US"/>
    </w:rPr>
  </w:style>
  <w:style w:type="character" w:styleId="a6">
    <w:name w:val="Placeholder Text"/>
    <w:basedOn w:val="a0"/>
    <w:uiPriority w:val="99"/>
    <w:semiHidden/>
    <w:rsid w:val="00105372"/>
    <w:rPr>
      <w:color w:val="808080"/>
    </w:rPr>
  </w:style>
  <w:style w:type="paragraph" w:styleId="a7">
    <w:name w:val="header"/>
    <w:basedOn w:val="a"/>
    <w:link w:val="a8"/>
    <w:uiPriority w:val="99"/>
    <w:rsid w:val="007E09DA"/>
    <w:pPr>
      <w:tabs>
        <w:tab w:val="center" w:pos="4320"/>
        <w:tab w:val="right" w:pos="8640"/>
      </w:tabs>
    </w:pPr>
  </w:style>
  <w:style w:type="character" w:customStyle="1" w:styleId="a8">
    <w:name w:val="Верхний колонтитул Знак"/>
    <w:basedOn w:val="a0"/>
    <w:link w:val="a7"/>
    <w:uiPriority w:val="99"/>
    <w:rsid w:val="00CF1848"/>
    <w:rPr>
      <w:rFonts w:ascii="Times New Roman" w:eastAsia="Times New Roman" w:hAnsi="Times New Roman" w:cs="Times New Roman"/>
      <w:sz w:val="22"/>
      <w:lang w:val="en-GB"/>
    </w:rPr>
  </w:style>
  <w:style w:type="paragraph" w:styleId="a9">
    <w:name w:val="footer"/>
    <w:basedOn w:val="a"/>
    <w:link w:val="aa"/>
    <w:rsid w:val="007E09DA"/>
    <w:pPr>
      <w:tabs>
        <w:tab w:val="center" w:pos="4320"/>
        <w:tab w:val="right" w:pos="8640"/>
      </w:tabs>
      <w:ind w:firstLine="720"/>
      <w:jc w:val="right"/>
    </w:pPr>
  </w:style>
  <w:style w:type="character" w:customStyle="1" w:styleId="aa">
    <w:name w:val="Нижний колонтитул Знак"/>
    <w:basedOn w:val="a0"/>
    <w:link w:val="a9"/>
    <w:rsid w:val="00CF1848"/>
    <w:rPr>
      <w:rFonts w:ascii="Times New Roman" w:eastAsia="Times New Roman" w:hAnsi="Times New Roman" w:cs="Times New Roman"/>
      <w:sz w:val="22"/>
      <w:lang w:val="en-GB"/>
    </w:rPr>
  </w:style>
  <w:style w:type="paragraph" w:customStyle="1" w:styleId="meetingname">
    <w:name w:val="meeting name"/>
    <w:basedOn w:val="a"/>
    <w:qFormat/>
    <w:rsid w:val="00534681"/>
    <w:pPr>
      <w:ind w:left="142" w:right="4218" w:hanging="142"/>
    </w:pPr>
    <w:rPr>
      <w:caps/>
      <w:szCs w:val="22"/>
    </w:rPr>
  </w:style>
  <w:style w:type="paragraph" w:styleId="ab">
    <w:name w:val="Title"/>
    <w:basedOn w:val="a"/>
    <w:next w:val="a"/>
    <w:link w:val="ac"/>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ae">
    <w:name w:val="Подзаголовок Знак"/>
    <w:basedOn w:val="a0"/>
    <w:link w:val="ad"/>
    <w:uiPriority w:val="11"/>
    <w:rsid w:val="007E09DA"/>
    <w:rPr>
      <w:rFonts w:asciiTheme="majorHAnsi" w:eastAsiaTheme="majorEastAsia" w:hAnsiTheme="majorHAnsi" w:cstheme="majorBidi"/>
      <w:i/>
      <w:iCs/>
      <w:color w:val="4F81BD" w:themeColor="accent1"/>
      <w:spacing w:val="15"/>
      <w:lang w:val="en-US"/>
    </w:rPr>
  </w:style>
  <w:style w:type="character" w:customStyle="1" w:styleId="10">
    <w:name w:val="Заголовок 1 Знак"/>
    <w:basedOn w:val="a0"/>
    <w:link w:val="1"/>
    <w:rsid w:val="007E09DA"/>
    <w:rPr>
      <w:rFonts w:ascii="Times New Roman" w:eastAsia="Times New Roman" w:hAnsi="Times New Roman" w:cs="Times New Roman"/>
      <w:b/>
      <w:caps/>
      <w:sz w:val="22"/>
      <w:lang w:val="en-GB"/>
    </w:rPr>
  </w:style>
  <w:style w:type="paragraph" w:styleId="af">
    <w:name w:val="Body Text"/>
    <w:basedOn w:val="a"/>
    <w:link w:val="af0"/>
    <w:rsid w:val="007E09DA"/>
    <w:pPr>
      <w:spacing w:before="120" w:after="120"/>
      <w:ind w:firstLine="720"/>
    </w:pPr>
    <w:rPr>
      <w:iCs/>
    </w:rPr>
  </w:style>
  <w:style w:type="character" w:customStyle="1" w:styleId="af0">
    <w:name w:val="Основной текст Знак"/>
    <w:basedOn w:val="a0"/>
    <w:link w:val="af"/>
    <w:rsid w:val="007E09DA"/>
    <w:rPr>
      <w:rFonts w:ascii="Times New Roman" w:eastAsia="Times New Roman" w:hAnsi="Times New Roman" w:cs="Times New Roman"/>
      <w:iCs/>
      <w:sz w:val="22"/>
      <w:lang w:val="en-GB"/>
    </w:rPr>
  </w:style>
  <w:style w:type="paragraph" w:styleId="af1">
    <w:name w:val="Body Text Indent"/>
    <w:basedOn w:val="a"/>
    <w:link w:val="af2"/>
    <w:rsid w:val="007E09DA"/>
    <w:pPr>
      <w:spacing w:before="120" w:after="120"/>
      <w:ind w:left="1440" w:hanging="720"/>
      <w:jc w:val="left"/>
    </w:pPr>
  </w:style>
  <w:style w:type="character" w:customStyle="1" w:styleId="af2">
    <w:name w:val="Основной текст с отступом Знак"/>
    <w:basedOn w:val="a0"/>
    <w:link w:val="af1"/>
    <w:rsid w:val="007E09DA"/>
    <w:rPr>
      <w:rFonts w:ascii="Times New Roman" w:eastAsia="Times New Roman" w:hAnsi="Times New Roman" w:cs="Times New Roman"/>
      <w:sz w:val="22"/>
      <w:lang w:val="en-GB"/>
    </w:rPr>
  </w:style>
  <w:style w:type="character" w:styleId="af3">
    <w:name w:val="annotation reference"/>
    <w:rsid w:val="007E09DA"/>
    <w:rPr>
      <w:sz w:val="16"/>
    </w:rPr>
  </w:style>
  <w:style w:type="paragraph" w:styleId="af4">
    <w:name w:val="annotation text"/>
    <w:basedOn w:val="a"/>
    <w:link w:val="af5"/>
    <w:uiPriority w:val="1"/>
    <w:rsid w:val="007E09DA"/>
    <w:pPr>
      <w:spacing w:after="120" w:line="240" w:lineRule="exact"/>
    </w:pPr>
  </w:style>
  <w:style w:type="character" w:customStyle="1" w:styleId="af5">
    <w:name w:val="Текст примечания Знак"/>
    <w:basedOn w:val="a0"/>
    <w:link w:val="af4"/>
    <w:uiPriority w:val="1"/>
    <w:rsid w:val="007E09DA"/>
    <w:rPr>
      <w:rFonts w:ascii="Times New Roman" w:eastAsia="Times New Roman" w:hAnsi="Times New Roman" w:cs="Times New Roman"/>
      <w:sz w:val="22"/>
      <w:lang w:val="en-GB"/>
    </w:rPr>
  </w:style>
  <w:style w:type="paragraph" w:customStyle="1" w:styleId="Cornernotation">
    <w:name w:val="Corner notation"/>
    <w:basedOn w:val="a"/>
    <w:rsid w:val="007E09DA"/>
    <w:pPr>
      <w:ind w:left="170" w:right="3119" w:hanging="170"/>
      <w:jc w:val="left"/>
    </w:pPr>
  </w:style>
  <w:style w:type="character" w:styleId="af6">
    <w:name w:val="endnote reference"/>
    <w:semiHidden/>
    <w:rsid w:val="007E09DA"/>
    <w:rPr>
      <w:vertAlign w:val="superscript"/>
    </w:rPr>
  </w:style>
  <w:style w:type="paragraph" w:styleId="af7">
    <w:name w:val="endnote text"/>
    <w:basedOn w:val="a"/>
    <w:link w:val="af8"/>
    <w:semiHidden/>
    <w:rsid w:val="007E09DA"/>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E09DA"/>
    <w:rPr>
      <w:rFonts w:ascii="Courier New" w:eastAsia="Times New Roman" w:hAnsi="Courier New" w:cs="Times New Roman"/>
      <w:sz w:val="22"/>
      <w:lang w:val="en-GB"/>
    </w:rPr>
  </w:style>
  <w:style w:type="character" w:styleId="af9">
    <w:name w:val="FollowedHyperlink"/>
    <w:rsid w:val="007E09DA"/>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afb">
    <w:name w:val="footnote text"/>
    <w:aliases w:val="Geneva 9,Font: Geneva 9,Boston 10,f,ft,Fotnotstext Char,ft Char,single space,footnote text,FOOTNOTES,ADB,single space1,footnote text1,FOOTNOTES1,fn1,ADB1,single space2,footnote text2,FOOTNOTES2,fn2,ADB2,single space3,footnote text3"/>
    <w:basedOn w:val="a"/>
    <w:link w:val="afc"/>
    <w:uiPriority w:val="99"/>
    <w:qFormat/>
    <w:rsid w:val="007E09DA"/>
    <w:pPr>
      <w:keepLines/>
      <w:spacing w:after="60"/>
      <w:ind w:firstLine="720"/>
    </w:pPr>
    <w:rPr>
      <w:sz w:val="18"/>
    </w:rPr>
  </w:style>
  <w:style w:type="character" w:customStyle="1" w:styleId="afc">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fb"/>
    <w:uiPriority w:val="99"/>
    <w:qFormat/>
    <w:rsid w:val="007E09DA"/>
    <w:rPr>
      <w:rFonts w:ascii="Times New Roman" w:eastAsia="Times New Roman" w:hAnsi="Times New Roman" w:cs="Times New Roman"/>
      <w:sz w:val="18"/>
      <w:lang w:val="en-GB"/>
    </w:rPr>
  </w:style>
  <w:style w:type="paragraph" w:customStyle="1" w:styleId="HEADING">
    <w:name w:val="HEADING"/>
    <w:basedOn w:val="a"/>
    <w:rsid w:val="007E09DA"/>
    <w:pPr>
      <w:keepNext/>
      <w:spacing w:before="240" w:after="120"/>
      <w:jc w:val="center"/>
    </w:pPr>
    <w:rPr>
      <w:b/>
      <w:bCs/>
      <w:caps/>
    </w:rPr>
  </w:style>
  <w:style w:type="character" w:customStyle="1" w:styleId="20">
    <w:name w:val="Заголовок 2 Знак"/>
    <w:basedOn w:val="a0"/>
    <w:link w:val="2"/>
    <w:rsid w:val="006122BA"/>
    <w:rPr>
      <w:rFonts w:ascii="Times New Roman" w:eastAsia="Times New Roman" w:hAnsi="Times New Roman" w:cs="Times New Roman"/>
      <w:b/>
      <w:bCs/>
      <w:iCs/>
      <w:sz w:val="22"/>
      <w:lang w:val="en-GB"/>
    </w:rPr>
  </w:style>
  <w:style w:type="paragraph" w:customStyle="1" w:styleId="HEADINGNOTFORTOC">
    <w:name w:val="HEADING (NOT FOR TOC)"/>
    <w:basedOn w:val="1"/>
    <w:next w:val="2"/>
    <w:rsid w:val="007E09DA"/>
  </w:style>
  <w:style w:type="paragraph" w:customStyle="1" w:styleId="Heading1longmultiline">
    <w:name w:val="Heading 1 (long multiline)"/>
    <w:basedOn w:val="1"/>
    <w:rsid w:val="007E09DA"/>
    <w:pPr>
      <w:ind w:left="1843" w:hanging="1134"/>
      <w:jc w:val="left"/>
    </w:pPr>
  </w:style>
  <w:style w:type="paragraph" w:customStyle="1" w:styleId="Heading1multiline">
    <w:name w:val="Heading 1 (multiline)"/>
    <w:basedOn w:val="1"/>
    <w:rsid w:val="007E09DA"/>
    <w:pPr>
      <w:ind w:left="1843" w:right="996" w:hanging="567"/>
      <w:jc w:val="left"/>
    </w:pPr>
  </w:style>
  <w:style w:type="paragraph" w:customStyle="1" w:styleId="Heading2multiline">
    <w:name w:val="Heading 2 (multiline)"/>
    <w:basedOn w:val="1"/>
    <w:next w:val="a"/>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30">
    <w:name w:val="Заголовок 3 Знак"/>
    <w:basedOn w:val="a0"/>
    <w:link w:val="3"/>
    <w:rsid w:val="007E09DA"/>
    <w:rPr>
      <w:rFonts w:ascii="Times New Roman" w:eastAsia="Times New Roman" w:hAnsi="Times New Roman" w:cs="Times New Roman"/>
      <w:i/>
      <w:iCs/>
      <w:sz w:val="22"/>
      <w:lang w:val="en-GB"/>
    </w:rPr>
  </w:style>
  <w:style w:type="paragraph" w:customStyle="1" w:styleId="heading2notforTOC">
    <w:name w:val="heading 2 not for TOC"/>
    <w:basedOn w:val="3"/>
    <w:rsid w:val="007E09DA"/>
  </w:style>
  <w:style w:type="paragraph" w:customStyle="1" w:styleId="Heading3multiline">
    <w:name w:val="Heading 3 (multiline)"/>
    <w:basedOn w:val="3"/>
    <w:next w:val="a"/>
    <w:rsid w:val="007E09DA"/>
    <w:pPr>
      <w:ind w:left="1418" w:hanging="425"/>
      <w:jc w:val="left"/>
    </w:pPr>
  </w:style>
  <w:style w:type="character" w:customStyle="1" w:styleId="40">
    <w:name w:val="Заголовок 4 Знак"/>
    <w:basedOn w:val="a0"/>
    <w:link w:val="4"/>
    <w:rsid w:val="007E09DA"/>
    <w:rPr>
      <w:rFonts w:ascii="Times New Roman Bold" w:eastAsia="Arial Unicode MS" w:hAnsi="Times New Roman Bold" w:cs="Arial"/>
      <w:b/>
      <w:bCs/>
      <w:i/>
      <w:sz w:val="22"/>
      <w:lang w:val="en-GB"/>
    </w:rPr>
  </w:style>
  <w:style w:type="paragraph" w:customStyle="1" w:styleId="Heading4indent">
    <w:name w:val="Heading 4 indent"/>
    <w:basedOn w:val="4"/>
    <w:rsid w:val="007E09DA"/>
    <w:pPr>
      <w:ind w:left="720"/>
      <w:outlineLvl w:val="9"/>
    </w:pPr>
    <w:rPr>
      <w:rFonts w:ascii="Times New Roman" w:hAnsi="Times New Roman"/>
    </w:rPr>
  </w:style>
  <w:style w:type="character" w:customStyle="1" w:styleId="50">
    <w:name w:val="Заголовок 5 Знак"/>
    <w:basedOn w:val="a0"/>
    <w:link w:val="5"/>
    <w:rsid w:val="007E09DA"/>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E09DA"/>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E09DA"/>
    <w:rPr>
      <w:rFonts w:ascii="Univers" w:eastAsia="Times New Roman" w:hAnsi="Univers" w:cs="Times New Roman"/>
      <w:b/>
      <w:sz w:val="28"/>
      <w:lang w:val="en-GB"/>
    </w:rPr>
  </w:style>
  <w:style w:type="character" w:customStyle="1" w:styleId="80">
    <w:name w:val="Заголовок 8 Знак"/>
    <w:basedOn w:val="a0"/>
    <w:link w:val="8"/>
    <w:rsid w:val="007E09DA"/>
    <w:rPr>
      <w:rFonts w:ascii="Univers" w:eastAsia="Times New Roman" w:hAnsi="Univers" w:cs="Times New Roman"/>
      <w:b/>
      <w:sz w:val="32"/>
      <w:lang w:val="en-GB"/>
    </w:rPr>
  </w:style>
  <w:style w:type="character" w:customStyle="1" w:styleId="90">
    <w:name w:val="Заголовок 9 Знак"/>
    <w:basedOn w:val="a0"/>
    <w:link w:val="9"/>
    <w:rsid w:val="007E09DA"/>
    <w:rPr>
      <w:rFonts w:ascii="Times New Roman" w:eastAsia="Times New Roman" w:hAnsi="Times New Roman" w:cs="Times New Roman"/>
      <w:i/>
      <w:iCs/>
      <w:sz w:val="22"/>
      <w:lang w:val="en-GB"/>
    </w:rPr>
  </w:style>
  <w:style w:type="character" w:styleId="afd">
    <w:name w:val="page number"/>
    <w:rsid w:val="007E09DA"/>
    <w:rPr>
      <w:rFonts w:ascii="Times New Roman" w:hAnsi="Times New Roman"/>
      <w:sz w:val="22"/>
    </w:rPr>
  </w:style>
  <w:style w:type="paragraph" w:customStyle="1" w:styleId="Para1">
    <w:name w:val="Para1"/>
    <w:basedOn w:val="a"/>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a"/>
    <w:rsid w:val="007E09DA"/>
    <w:pPr>
      <w:numPr>
        <w:ilvl w:val="3"/>
        <w:numId w:val="5"/>
      </w:numPr>
      <w:tabs>
        <w:tab w:val="left" w:pos="1980"/>
      </w:tabs>
      <w:spacing w:before="80" w:after="80"/>
    </w:pPr>
    <w:rPr>
      <w:szCs w:val="20"/>
    </w:rPr>
  </w:style>
  <w:style w:type="paragraph" w:customStyle="1" w:styleId="para4">
    <w:name w:val="para4"/>
    <w:basedOn w:val="a"/>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a"/>
    <w:qFormat/>
    <w:rsid w:val="007E09DA"/>
    <w:pPr>
      <w:spacing w:before="120" w:after="120"/>
      <w:ind w:left="720" w:right="720"/>
    </w:pPr>
    <w:rPr>
      <w:bCs/>
    </w:rPr>
  </w:style>
  <w:style w:type="paragraph" w:customStyle="1" w:styleId="recommendationheader">
    <w:name w:val="recommendation header"/>
    <w:basedOn w:val="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2"/>
    <w:qFormat/>
    <w:rsid w:val="0093169E"/>
    <w:pPr>
      <w:jc w:val="left"/>
      <w:outlineLvl w:val="9"/>
    </w:pPr>
    <w:rPr>
      <w:i/>
    </w:rPr>
  </w:style>
  <w:style w:type="paragraph" w:styleId="afe">
    <w:name w:val="toa heading"/>
    <w:basedOn w:val="a"/>
    <w:next w:val="a"/>
    <w:semiHidden/>
    <w:rsid w:val="007E09DA"/>
    <w:pPr>
      <w:spacing w:before="120"/>
    </w:pPr>
    <w:rPr>
      <w:rFonts w:cs="Arial"/>
      <w:b/>
      <w:bCs/>
      <w:sz w:val="24"/>
    </w:rPr>
  </w:style>
  <w:style w:type="paragraph" w:styleId="11">
    <w:name w:val="toc 1"/>
    <w:basedOn w:val="a"/>
    <w:next w:val="a"/>
    <w:autoRedefine/>
    <w:semiHidden/>
    <w:rsid w:val="007E09DA"/>
    <w:pPr>
      <w:ind w:left="720" w:hanging="720"/>
    </w:pPr>
    <w:rPr>
      <w:caps/>
    </w:rPr>
  </w:style>
  <w:style w:type="paragraph" w:styleId="21">
    <w:name w:val="toc 2"/>
    <w:basedOn w:val="a"/>
    <w:next w:val="a"/>
    <w:autoRedefine/>
    <w:semiHidden/>
    <w:rsid w:val="007E09DA"/>
    <w:pPr>
      <w:tabs>
        <w:tab w:val="right" w:leader="dot" w:pos="9356"/>
      </w:tabs>
      <w:ind w:left="1440" w:hanging="720"/>
    </w:pPr>
    <w:rPr>
      <w:noProof/>
      <w:szCs w:val="22"/>
    </w:rPr>
  </w:style>
  <w:style w:type="paragraph" w:styleId="31">
    <w:name w:val="toc 3"/>
    <w:basedOn w:val="a"/>
    <w:next w:val="a"/>
    <w:autoRedefine/>
    <w:semiHidden/>
    <w:rsid w:val="007E09DA"/>
    <w:pPr>
      <w:ind w:left="2160" w:hanging="720"/>
    </w:pPr>
  </w:style>
  <w:style w:type="paragraph" w:styleId="41">
    <w:name w:val="toc 4"/>
    <w:basedOn w:val="a"/>
    <w:next w:val="a"/>
    <w:autoRedefine/>
    <w:semiHidden/>
    <w:rsid w:val="007E09DA"/>
    <w:pPr>
      <w:spacing w:before="120" w:after="120"/>
      <w:ind w:left="660"/>
      <w:jc w:val="left"/>
    </w:pPr>
  </w:style>
  <w:style w:type="paragraph" w:styleId="51">
    <w:name w:val="toc 5"/>
    <w:basedOn w:val="a"/>
    <w:next w:val="a"/>
    <w:autoRedefine/>
    <w:semiHidden/>
    <w:rsid w:val="007E09DA"/>
    <w:pPr>
      <w:spacing w:before="120" w:after="120"/>
      <w:ind w:left="880"/>
      <w:jc w:val="left"/>
    </w:pPr>
  </w:style>
  <w:style w:type="paragraph" w:styleId="61">
    <w:name w:val="toc 6"/>
    <w:basedOn w:val="a"/>
    <w:next w:val="a"/>
    <w:autoRedefine/>
    <w:semiHidden/>
    <w:rsid w:val="007E09DA"/>
    <w:pPr>
      <w:spacing w:before="120" w:after="120"/>
      <w:ind w:left="1100"/>
      <w:jc w:val="left"/>
    </w:pPr>
  </w:style>
  <w:style w:type="paragraph" w:styleId="71">
    <w:name w:val="toc 7"/>
    <w:basedOn w:val="a"/>
    <w:next w:val="a"/>
    <w:autoRedefine/>
    <w:semiHidden/>
    <w:rsid w:val="007E09DA"/>
    <w:pPr>
      <w:spacing w:before="120" w:after="120"/>
      <w:ind w:left="1320"/>
      <w:jc w:val="left"/>
    </w:pPr>
  </w:style>
  <w:style w:type="paragraph" w:styleId="81">
    <w:name w:val="toc 8"/>
    <w:basedOn w:val="a"/>
    <w:next w:val="a"/>
    <w:autoRedefine/>
    <w:semiHidden/>
    <w:rsid w:val="007E09DA"/>
    <w:pPr>
      <w:spacing w:before="120" w:after="120"/>
      <w:ind w:left="1540"/>
      <w:jc w:val="left"/>
    </w:pPr>
  </w:style>
  <w:style w:type="paragraph" w:styleId="91">
    <w:name w:val="toc 9"/>
    <w:basedOn w:val="a"/>
    <w:next w:val="a"/>
    <w:autoRedefine/>
    <w:semiHidden/>
    <w:rsid w:val="007E09DA"/>
    <w:pPr>
      <w:spacing w:before="120" w:after="120"/>
      <w:ind w:left="1760"/>
      <w:jc w:val="left"/>
    </w:pPr>
  </w:style>
  <w:style w:type="character" w:styleId="aff">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a"/>
    <w:rsid w:val="00172AF6"/>
    <w:pPr>
      <w:keepLines/>
      <w:spacing w:before="240" w:after="120"/>
    </w:pPr>
    <w:rPr>
      <w:rFonts w:cs="Angsana New"/>
      <w:b/>
      <w:i/>
      <w:sz w:val="24"/>
    </w:rPr>
  </w:style>
  <w:style w:type="paragraph" w:customStyle="1" w:styleId="CBD-Doc">
    <w:name w:val="CBD-Doc"/>
    <w:basedOn w:val="a"/>
    <w:rsid w:val="00172AF6"/>
    <w:pPr>
      <w:keepLines/>
      <w:numPr>
        <w:numId w:val="9"/>
      </w:numPr>
      <w:spacing w:after="120"/>
    </w:pPr>
    <w:rPr>
      <w:rFonts w:cs="Angsana New"/>
    </w:rPr>
  </w:style>
  <w:style w:type="paragraph" w:styleId="aff0">
    <w:name w:val="List Paragraph"/>
    <w:basedOn w:val="a"/>
    <w:link w:val="aff1"/>
    <w:uiPriority w:val="34"/>
    <w:qFormat/>
    <w:rsid w:val="0093169E"/>
    <w:pPr>
      <w:ind w:left="720"/>
      <w:contextualSpacing/>
    </w:pPr>
  </w:style>
  <w:style w:type="paragraph" w:styleId="aff2">
    <w:name w:val="caption"/>
    <w:basedOn w:val="a"/>
    <w:next w:val="a"/>
    <w:uiPriority w:val="35"/>
    <w:unhideWhenUsed/>
    <w:qFormat/>
    <w:rsid w:val="00D12044"/>
    <w:pPr>
      <w:keepNext/>
      <w:keepLines/>
      <w:spacing w:after="200"/>
    </w:pPr>
    <w:rPr>
      <w:b/>
      <w:iCs/>
      <w:szCs w:val="18"/>
    </w:rPr>
  </w:style>
  <w:style w:type="paragraph" w:customStyle="1" w:styleId="Style1">
    <w:name w:val="Style1"/>
    <w:basedOn w:val="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a"/>
    <w:link w:val="afa"/>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a0"/>
    <w:uiPriority w:val="99"/>
    <w:semiHidden/>
    <w:unhideWhenUsed/>
    <w:rsid w:val="00E86DA3"/>
    <w:rPr>
      <w:color w:val="605E5C"/>
      <w:shd w:val="clear" w:color="auto" w:fill="E1DFDD"/>
    </w:rPr>
  </w:style>
  <w:style w:type="character" w:customStyle="1" w:styleId="ng-binding">
    <w:name w:val="ng-binding"/>
    <w:basedOn w:val="a0"/>
    <w:rsid w:val="00A3381A"/>
  </w:style>
  <w:style w:type="paragraph" w:styleId="aff3">
    <w:name w:val="annotation subject"/>
    <w:basedOn w:val="af4"/>
    <w:next w:val="af4"/>
    <w:link w:val="aff4"/>
    <w:uiPriority w:val="99"/>
    <w:semiHidden/>
    <w:unhideWhenUsed/>
    <w:rsid w:val="00113E77"/>
    <w:pPr>
      <w:spacing w:after="0" w:line="240" w:lineRule="auto"/>
    </w:pPr>
    <w:rPr>
      <w:b/>
      <w:bCs/>
      <w:sz w:val="20"/>
      <w:szCs w:val="20"/>
    </w:rPr>
  </w:style>
  <w:style w:type="character" w:customStyle="1" w:styleId="aff4">
    <w:name w:val="Тема примечания Знак"/>
    <w:basedOn w:val="af5"/>
    <w:link w:val="aff3"/>
    <w:uiPriority w:val="99"/>
    <w:semiHidden/>
    <w:rsid w:val="00113E77"/>
    <w:rPr>
      <w:rFonts w:ascii="Times New Roman" w:eastAsia="Times New Roman" w:hAnsi="Times New Roman" w:cs="Times New Roman"/>
      <w:b/>
      <w:bCs/>
      <w:sz w:val="20"/>
      <w:szCs w:val="20"/>
      <w:lang w:val="en-GB"/>
    </w:rPr>
  </w:style>
  <w:style w:type="paragraph" w:styleId="aff5">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a"/>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af"/>
    <w:rsid w:val="001A77EF"/>
    <w:pPr>
      <w:ind w:firstLine="0"/>
      <w:jc w:val="center"/>
    </w:pPr>
    <w:rPr>
      <w:rFonts w:eastAsia="Malgun Gothic"/>
      <w:b/>
      <w:bCs/>
      <w:i/>
      <w:iCs w:val="0"/>
    </w:rPr>
  </w:style>
  <w:style w:type="paragraph" w:styleId="aff6">
    <w:name w:val="Normal (Web)"/>
    <w:basedOn w:val="a"/>
    <w:uiPriority w:val="99"/>
    <w:semiHidden/>
    <w:unhideWhenUsed/>
    <w:rsid w:val="006D22E6"/>
    <w:rPr>
      <w:sz w:val="24"/>
    </w:rPr>
  </w:style>
  <w:style w:type="paragraph" w:styleId="32">
    <w:name w:val="Body Text 3"/>
    <w:basedOn w:val="a"/>
    <w:link w:val="33"/>
    <w:uiPriority w:val="99"/>
    <w:semiHidden/>
    <w:unhideWhenUsed/>
    <w:rsid w:val="00AD3928"/>
    <w:pPr>
      <w:spacing w:after="120"/>
    </w:pPr>
    <w:rPr>
      <w:sz w:val="16"/>
      <w:szCs w:val="16"/>
    </w:rPr>
  </w:style>
  <w:style w:type="character" w:customStyle="1" w:styleId="33">
    <w:name w:val="Основной текст 3 Знак"/>
    <w:basedOn w:val="a0"/>
    <w:link w:val="32"/>
    <w:uiPriority w:val="99"/>
    <w:semiHidden/>
    <w:rsid w:val="00AD3928"/>
    <w:rPr>
      <w:rFonts w:ascii="Times New Roman" w:eastAsia="Times New Roman" w:hAnsi="Times New Roman" w:cs="Times New Roman"/>
      <w:sz w:val="16"/>
      <w:szCs w:val="16"/>
      <w:lang w:val="en-GB"/>
    </w:rPr>
  </w:style>
  <w:style w:type="character" w:customStyle="1" w:styleId="aff1">
    <w:name w:val="Абзац списка Знак"/>
    <w:basedOn w:val="a0"/>
    <w:link w:val="aff0"/>
    <w:uiPriority w:val="34"/>
    <w:rsid w:val="00C93035"/>
    <w:rPr>
      <w:rFonts w:ascii="Times New Roman" w:eastAsia="Times New Roman" w:hAnsi="Times New Roman" w:cs="Times New Roman"/>
      <w:sz w:val="22"/>
      <w:lang w:val="en-GB"/>
    </w:rPr>
  </w:style>
  <w:style w:type="character" w:customStyle="1" w:styleId="rynqvb">
    <w:name w:val="rynqvb"/>
    <w:basedOn w:val="a0"/>
    <w:rsid w:val="00E76B23"/>
  </w:style>
  <w:style w:type="character" w:customStyle="1" w:styleId="preferred">
    <w:name w:val="preferred"/>
    <w:basedOn w:val="a0"/>
    <w:rsid w:val="00E76B23"/>
  </w:style>
</w:styles>
</file>

<file path=word/webSettings.xml><?xml version="1.0" encoding="utf-8"?>
<w:webSettings xmlns:r="http://schemas.openxmlformats.org/officeDocument/2006/relationships" xmlns:w="http://schemas.openxmlformats.org/wordprocessingml/2006/main">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43EB40755445D181E4770CE24267EB"/>
        <w:category>
          <w:name w:val="Général"/>
          <w:gallery w:val="placeholder"/>
        </w:category>
        <w:types>
          <w:type w:val="bbPlcHdr"/>
        </w:types>
        <w:behaviors>
          <w:behavior w:val="content"/>
        </w:behaviors>
        <w:guid w:val="{25355860-3696-4C62-B1EF-E96241E337F1}"/>
      </w:docPartPr>
      <w:docPartBody>
        <w:p w:rsidR="00294320" w:rsidRDefault="00AF7701" w:rsidP="00AF7701">
          <w:pPr>
            <w:pStyle w:val="2543EB40755445D181E4770CE24267EB"/>
          </w:pPr>
          <w:r w:rsidRPr="00C725B6">
            <w:rPr>
              <w:rStyle w:val="a3"/>
            </w:rPr>
            <w:t>[Subject]</w:t>
          </w:r>
        </w:p>
      </w:docPartBody>
    </w:docPart>
    <w:docPart>
      <w:docPartPr>
        <w:name w:val="817A9DFF1FE645EF946AB8026C6A19E0"/>
        <w:category>
          <w:name w:val="Général"/>
          <w:gallery w:val="placeholder"/>
        </w:category>
        <w:types>
          <w:type w:val="bbPlcHdr"/>
        </w:types>
        <w:behaviors>
          <w:behavior w:val="content"/>
        </w:behaviors>
        <w:guid w:val="{96B05530-EA7B-4CC0-B9AB-D124B320C8DB}"/>
      </w:docPartPr>
      <w:docPartBody>
        <w:p w:rsidR="00294320" w:rsidRDefault="00AF7701" w:rsidP="00AF7701">
          <w:pPr>
            <w:pStyle w:val="817A9DFF1FE645EF946AB8026C6A19E0"/>
          </w:pPr>
          <w:r w:rsidRPr="006D0F48">
            <w:rPr>
              <w:rStyle w:val="a3"/>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hyphenationZone w:val="425"/>
  <w:characterSpacingControl w:val="doNotCompress"/>
  <w:compat>
    <w:useFELayout/>
  </w:compat>
  <w:rsids>
    <w:rsidRoot w:val="00810A55"/>
    <w:rsid w:val="00056C48"/>
    <w:rsid w:val="00067F27"/>
    <w:rsid w:val="000A22AD"/>
    <w:rsid w:val="00193D07"/>
    <w:rsid w:val="001F2FF9"/>
    <w:rsid w:val="002061E0"/>
    <w:rsid w:val="00215BB6"/>
    <w:rsid w:val="002811B7"/>
    <w:rsid w:val="00294320"/>
    <w:rsid w:val="002E7079"/>
    <w:rsid w:val="00313AD3"/>
    <w:rsid w:val="00403167"/>
    <w:rsid w:val="0043436B"/>
    <w:rsid w:val="0046422C"/>
    <w:rsid w:val="004760CF"/>
    <w:rsid w:val="004B5B88"/>
    <w:rsid w:val="004C6B43"/>
    <w:rsid w:val="004E092F"/>
    <w:rsid w:val="00500A2B"/>
    <w:rsid w:val="00505CF6"/>
    <w:rsid w:val="00527A0B"/>
    <w:rsid w:val="00560907"/>
    <w:rsid w:val="005825E4"/>
    <w:rsid w:val="0058288D"/>
    <w:rsid w:val="005C3998"/>
    <w:rsid w:val="005E1749"/>
    <w:rsid w:val="00600C6E"/>
    <w:rsid w:val="00665C6B"/>
    <w:rsid w:val="006801B3"/>
    <w:rsid w:val="006D6819"/>
    <w:rsid w:val="0072448C"/>
    <w:rsid w:val="00756E36"/>
    <w:rsid w:val="007950D5"/>
    <w:rsid w:val="00810A55"/>
    <w:rsid w:val="00886CAA"/>
    <w:rsid w:val="008C152F"/>
    <w:rsid w:val="008C6619"/>
    <w:rsid w:val="008D420E"/>
    <w:rsid w:val="008E1772"/>
    <w:rsid w:val="008F2D6B"/>
    <w:rsid w:val="00943997"/>
    <w:rsid w:val="0098642F"/>
    <w:rsid w:val="009A1D33"/>
    <w:rsid w:val="00A01265"/>
    <w:rsid w:val="00A378C2"/>
    <w:rsid w:val="00AF7701"/>
    <w:rsid w:val="00B06EB7"/>
    <w:rsid w:val="00B83D53"/>
    <w:rsid w:val="00B941B7"/>
    <w:rsid w:val="00C259ED"/>
    <w:rsid w:val="00C6793D"/>
    <w:rsid w:val="00C76B7C"/>
    <w:rsid w:val="00C8104B"/>
    <w:rsid w:val="00C8220E"/>
    <w:rsid w:val="00CB7884"/>
    <w:rsid w:val="00D31D12"/>
    <w:rsid w:val="00D3620A"/>
    <w:rsid w:val="00D37752"/>
    <w:rsid w:val="00D45106"/>
    <w:rsid w:val="00DC3CE5"/>
    <w:rsid w:val="00E23FB0"/>
    <w:rsid w:val="00E27833"/>
    <w:rsid w:val="00E86380"/>
    <w:rsid w:val="00E9179B"/>
    <w:rsid w:val="00EA693C"/>
    <w:rsid w:val="00F163FF"/>
    <w:rsid w:val="00F53961"/>
    <w:rsid w:val="00F930B5"/>
    <w:rsid w:val="00FE37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7701"/>
    <w:rPr>
      <w:color w:val="808080"/>
    </w:rPr>
  </w:style>
  <w:style w:type="paragraph" w:customStyle="1" w:styleId="2543EB40755445D181E4770CE24267EB">
    <w:name w:val="2543EB40755445D181E4770CE24267EB"/>
    <w:rsid w:val="00AF7701"/>
    <w:rPr>
      <w:lang w:val="en-GB" w:eastAsia="en-GB"/>
    </w:rPr>
  </w:style>
  <w:style w:type="paragraph" w:customStyle="1" w:styleId="817A9DFF1FE645EF946AB8026C6A19E0">
    <w:name w:val="817A9DFF1FE645EF946AB8026C6A19E0"/>
    <w:rsid w:val="00AF7701"/>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81471C6-AD21-4A92-A5BE-96C82B6A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12756</Words>
  <Characters>70158</Characters>
  <Application>Microsoft Office Word</Application>
  <DocSecurity>0</DocSecurity>
  <Lines>584</Lines>
  <Paragraphs>165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DRAFT REPORT OF THE MEETING</vt:lpstr>
      <vt:lpstr>DRAFT REPORT OF THE MEETING</vt:lpstr>
      <vt:lpstr>DRAFT REPORT OF THE MEETING</vt:lpstr>
    </vt:vector>
  </TitlesOfParts>
  <Company>United Nations</Company>
  <LinksUpToDate>false</LinksUpToDate>
  <CharactersWithSpaces>82749</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CBD/COP/15/Part-II/L.1/Rev.1</dc:subject>
  <dc:creator>SCBD</dc:creator>
  <cp:keywords>Convention on Biological Diversity, Conference of the Parties, fifteenth meeting, Kunming, China, 11-15 October 2021 and 25 April-8 May 2022</cp:keywords>
  <cp:lastModifiedBy>Marina</cp:lastModifiedBy>
  <cp:revision>3</cp:revision>
  <cp:lastPrinted>2022-10-11T13:56:00Z</cp:lastPrinted>
  <dcterms:created xsi:type="dcterms:W3CDTF">2023-06-14T15:51:00Z</dcterms:created>
  <dcterms:modified xsi:type="dcterms:W3CDTF">2023-06-14T15:51:00Z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