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1157"/>
        <w:gridCol w:w="5034"/>
        <w:gridCol w:w="4016"/>
      </w:tblGrid>
      <w:tr w:rsidR="003372D4" w:rsidRPr="00846D63" w14:paraId="2AF0B674" w14:textId="77777777" w:rsidTr="00E97CF5">
        <w:trPr>
          <w:trHeight w:val="709"/>
        </w:trPr>
        <w:tc>
          <w:tcPr>
            <w:tcW w:w="976" w:type="dxa"/>
            <w:tcBorders>
              <w:bottom w:val="single" w:sz="12" w:space="0" w:color="auto"/>
            </w:tcBorders>
            <w:shd w:val="clear" w:color="auto" w:fill="auto"/>
          </w:tcPr>
          <w:p w14:paraId="4746BDA3" w14:textId="42BCB02B" w:rsidR="0054620D" w:rsidRPr="00846D63" w:rsidRDefault="00221BA9" w:rsidP="00846D63">
            <w:pPr>
              <w:suppressLineNumbers/>
              <w:suppressAutoHyphens/>
              <w:kinsoku w:val="0"/>
              <w:overflowPunct w:val="0"/>
              <w:autoSpaceDE w:val="0"/>
              <w:autoSpaceDN w:val="0"/>
              <w:adjustRightInd w:val="0"/>
              <w:snapToGrid w:val="0"/>
              <w:rPr>
                <w:snapToGrid w:val="0"/>
                <w:kern w:val="22"/>
              </w:rPr>
            </w:pPr>
            <w:bookmarkStart w:id="0" w:name="_Hlk505247837"/>
            <w:r w:rsidRPr="00221BA9">
              <w:rPr>
                <w:rFonts w:eastAsia="MS Mincho" w:cs="Angsana New"/>
                <w:noProof/>
                <w:szCs w:val="22"/>
                <w:lang w:val="en-US" w:eastAsia="zh-CN"/>
              </w:rPr>
              <w:drawing>
                <wp:inline distT="0" distB="0" distL="0" distR="0" wp14:anchorId="5BBF3EC1" wp14:editId="52D769D9">
                  <wp:extent cx="597535"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 cy="66040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7FE5EFC0" w14:textId="11E5B64B" w:rsidR="0054620D" w:rsidRPr="00846D63" w:rsidRDefault="00221BA9" w:rsidP="00846D63">
            <w:pPr>
              <w:suppressLineNumbers/>
              <w:suppressAutoHyphens/>
              <w:kinsoku w:val="0"/>
              <w:overflowPunct w:val="0"/>
              <w:autoSpaceDE w:val="0"/>
              <w:autoSpaceDN w:val="0"/>
              <w:adjustRightInd w:val="0"/>
              <w:snapToGrid w:val="0"/>
              <w:rPr>
                <w:snapToGrid w:val="0"/>
                <w:kern w:val="22"/>
              </w:rPr>
            </w:pPr>
            <w:r w:rsidRPr="00221BA9">
              <w:rPr>
                <w:noProof/>
                <w:snapToGrid w:val="0"/>
                <w:kern w:val="22"/>
                <w:szCs w:val="22"/>
              </w:rPr>
              <w:drawing>
                <wp:inline distT="0" distB="0" distL="0" distR="0" wp14:anchorId="348F152B" wp14:editId="702BD5C1">
                  <wp:extent cx="822960" cy="5854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585470"/>
                          </a:xfrm>
                          <a:prstGeom prst="rect">
                            <a:avLst/>
                          </a:prstGeom>
                          <a:noFill/>
                        </pic:spPr>
                      </pic:pic>
                    </a:graphicData>
                  </a:graphic>
                </wp:inline>
              </w:drawing>
            </w:r>
          </w:p>
        </w:tc>
        <w:tc>
          <w:tcPr>
            <w:tcW w:w="4090" w:type="dxa"/>
            <w:tcBorders>
              <w:bottom w:val="single" w:sz="12" w:space="0" w:color="auto"/>
            </w:tcBorders>
            <w:shd w:val="clear" w:color="auto" w:fill="auto"/>
          </w:tcPr>
          <w:p w14:paraId="332B9B47" w14:textId="77777777" w:rsidR="0054620D" w:rsidRPr="00846D63" w:rsidRDefault="0054620D" w:rsidP="00846D6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846D63">
              <w:rPr>
                <w:rFonts w:ascii="Arial" w:hAnsi="Arial" w:cs="Arial"/>
                <w:b/>
                <w:snapToGrid w:val="0"/>
                <w:kern w:val="22"/>
                <w:sz w:val="32"/>
                <w:szCs w:val="32"/>
              </w:rPr>
              <w:t>CBD</w:t>
            </w:r>
          </w:p>
        </w:tc>
      </w:tr>
      <w:bookmarkEnd w:id="0"/>
      <w:tr w:rsidR="003372D4" w:rsidRPr="00846D63" w14:paraId="582699C1" w14:textId="77777777" w:rsidTr="00E97CF5">
        <w:tc>
          <w:tcPr>
            <w:tcW w:w="6117" w:type="dxa"/>
            <w:gridSpan w:val="2"/>
            <w:tcBorders>
              <w:top w:val="single" w:sz="12" w:space="0" w:color="auto"/>
              <w:bottom w:val="single" w:sz="36" w:space="0" w:color="auto"/>
            </w:tcBorders>
            <w:shd w:val="clear" w:color="auto" w:fill="auto"/>
            <w:vAlign w:val="center"/>
          </w:tcPr>
          <w:p w14:paraId="6F945ACD" w14:textId="060E2661" w:rsidR="0054620D" w:rsidRPr="00846D63" w:rsidRDefault="00221BA9" w:rsidP="00846D63">
            <w:pPr>
              <w:suppressLineNumbers/>
              <w:suppressAutoHyphens/>
              <w:kinsoku w:val="0"/>
              <w:overflowPunct w:val="0"/>
              <w:autoSpaceDE w:val="0"/>
              <w:autoSpaceDN w:val="0"/>
              <w:adjustRightInd w:val="0"/>
              <w:snapToGrid w:val="0"/>
              <w:rPr>
                <w:snapToGrid w:val="0"/>
                <w:kern w:val="22"/>
              </w:rPr>
            </w:pPr>
            <w:r w:rsidRPr="00221BA9">
              <w:rPr>
                <w:noProof/>
                <w:snapToGrid w:val="0"/>
                <w:kern w:val="22"/>
                <w:szCs w:val="22"/>
              </w:rPr>
              <w:drawing>
                <wp:inline distT="0" distB="0" distL="0" distR="0" wp14:anchorId="67E3071E" wp14:editId="0B94E65D">
                  <wp:extent cx="2621280" cy="10788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78865"/>
                          </a:xfrm>
                          <a:prstGeom prst="rect">
                            <a:avLst/>
                          </a:prstGeom>
                          <a:noFill/>
                        </pic:spPr>
                      </pic:pic>
                    </a:graphicData>
                  </a:graphic>
                </wp:inline>
              </w:drawing>
            </w:r>
          </w:p>
        </w:tc>
        <w:tc>
          <w:tcPr>
            <w:tcW w:w="4090" w:type="dxa"/>
            <w:tcBorders>
              <w:top w:val="single" w:sz="12" w:space="0" w:color="auto"/>
              <w:bottom w:val="single" w:sz="36" w:space="0" w:color="auto"/>
            </w:tcBorders>
            <w:shd w:val="clear" w:color="auto" w:fill="auto"/>
          </w:tcPr>
          <w:p w14:paraId="296C626F" w14:textId="77777777" w:rsidR="0054620D" w:rsidRPr="00846D63" w:rsidRDefault="0054620D" w:rsidP="00846D63">
            <w:pPr>
              <w:suppressLineNumbers/>
              <w:suppressAutoHyphens/>
              <w:kinsoku w:val="0"/>
              <w:overflowPunct w:val="0"/>
              <w:autoSpaceDE w:val="0"/>
              <w:autoSpaceDN w:val="0"/>
              <w:adjustRightInd w:val="0"/>
              <w:snapToGrid w:val="0"/>
              <w:ind w:left="1215"/>
              <w:rPr>
                <w:snapToGrid w:val="0"/>
                <w:kern w:val="22"/>
              </w:rPr>
            </w:pPr>
            <w:r w:rsidRPr="00846D63">
              <w:rPr>
                <w:snapToGrid w:val="0"/>
                <w:kern w:val="22"/>
              </w:rPr>
              <w:t>Distr.</w:t>
            </w:r>
          </w:p>
          <w:p w14:paraId="3E090ED2" w14:textId="77777777" w:rsidR="0054620D" w:rsidRPr="00846D63" w:rsidRDefault="003447DC" w:rsidP="00846D63">
            <w:pPr>
              <w:suppressLineNumbers/>
              <w:suppressAutoHyphens/>
              <w:kinsoku w:val="0"/>
              <w:overflowPunct w:val="0"/>
              <w:autoSpaceDE w:val="0"/>
              <w:autoSpaceDN w:val="0"/>
              <w:adjustRightInd w:val="0"/>
              <w:snapToGrid w:val="0"/>
              <w:ind w:left="1215"/>
              <w:rPr>
                <w:snapToGrid w:val="0"/>
                <w:kern w:val="22"/>
              </w:rPr>
            </w:pPr>
            <w:r w:rsidRPr="00846D63">
              <w:rPr>
                <w:caps/>
                <w:snapToGrid w:val="0"/>
                <w:kern w:val="22"/>
              </w:rPr>
              <w:t>General</w:t>
            </w:r>
          </w:p>
          <w:p w14:paraId="7C8A679A" w14:textId="77777777" w:rsidR="0054620D" w:rsidRPr="00846D63" w:rsidRDefault="0054620D" w:rsidP="00846D63">
            <w:pPr>
              <w:suppressLineNumbers/>
              <w:suppressAutoHyphens/>
              <w:kinsoku w:val="0"/>
              <w:overflowPunct w:val="0"/>
              <w:autoSpaceDE w:val="0"/>
              <w:autoSpaceDN w:val="0"/>
              <w:adjustRightInd w:val="0"/>
              <w:snapToGrid w:val="0"/>
              <w:ind w:left="1215"/>
              <w:rPr>
                <w:snapToGrid w:val="0"/>
                <w:kern w:val="22"/>
              </w:rPr>
            </w:pPr>
          </w:p>
          <w:sdt>
            <w:sdtPr>
              <w:rPr>
                <w:bCs/>
                <w:snapToGrid w:val="0"/>
                <w:kern w:val="22"/>
              </w:rPr>
              <w:alias w:val="Subject"/>
              <w:tag w:val=""/>
              <w:id w:val="710456905"/>
              <w:placeholder>
                <w:docPart w:val="9E124DB2BDEA4AEB88992E5E653FD9E2"/>
              </w:placeholder>
              <w:dataBinding w:prefixMappings="xmlns:ns0='http://purl.org/dc/elements/1.1/' xmlns:ns1='http://schemas.openxmlformats.org/package/2006/metadata/core-properties' " w:xpath="/ns1:coreProperties[1]/ns0:subject[1]" w:storeItemID="{6C3C8BC8-F283-45AE-878A-BAB7291924A1}"/>
              <w:text/>
            </w:sdtPr>
            <w:sdtEndPr/>
            <w:sdtContent>
              <w:p w14:paraId="64B56C90" w14:textId="15F5E3AD" w:rsidR="0054620D" w:rsidRPr="00846D63" w:rsidRDefault="003447DC" w:rsidP="00846D63">
                <w:pPr>
                  <w:suppressLineNumbers/>
                  <w:suppressAutoHyphens/>
                  <w:kinsoku w:val="0"/>
                  <w:overflowPunct w:val="0"/>
                  <w:autoSpaceDE w:val="0"/>
                  <w:autoSpaceDN w:val="0"/>
                  <w:adjustRightInd w:val="0"/>
                  <w:snapToGrid w:val="0"/>
                  <w:ind w:left="1215"/>
                  <w:rPr>
                    <w:snapToGrid w:val="0"/>
                    <w:kern w:val="22"/>
                  </w:rPr>
                </w:pPr>
                <w:r w:rsidRPr="00846D63">
                  <w:rPr>
                    <w:bCs/>
                    <w:snapToGrid w:val="0"/>
                    <w:kern w:val="22"/>
                  </w:rPr>
                  <w:t>CBD/SBI/2/</w:t>
                </w:r>
                <w:r w:rsidR="002D09F1" w:rsidRPr="00846D63">
                  <w:rPr>
                    <w:bCs/>
                    <w:snapToGrid w:val="0"/>
                    <w:kern w:val="22"/>
                  </w:rPr>
                  <w:t>21</w:t>
                </w:r>
              </w:p>
            </w:sdtContent>
          </w:sdt>
          <w:p w14:paraId="1F12C6A0" w14:textId="20BB1C2A" w:rsidR="0054620D" w:rsidRPr="00846D63" w:rsidRDefault="003447DC" w:rsidP="00846D63">
            <w:pPr>
              <w:suppressLineNumbers/>
              <w:suppressAutoHyphens/>
              <w:kinsoku w:val="0"/>
              <w:overflowPunct w:val="0"/>
              <w:autoSpaceDE w:val="0"/>
              <w:autoSpaceDN w:val="0"/>
              <w:adjustRightInd w:val="0"/>
              <w:snapToGrid w:val="0"/>
              <w:ind w:left="1215"/>
              <w:rPr>
                <w:snapToGrid w:val="0"/>
                <w:kern w:val="22"/>
              </w:rPr>
            </w:pPr>
            <w:r w:rsidRPr="00846D63">
              <w:rPr>
                <w:snapToGrid w:val="0"/>
                <w:kern w:val="22"/>
              </w:rPr>
              <w:t>1</w:t>
            </w:r>
            <w:r w:rsidR="001D3BF9" w:rsidRPr="00846D63">
              <w:rPr>
                <w:snapToGrid w:val="0"/>
                <w:kern w:val="22"/>
              </w:rPr>
              <w:t>7</w:t>
            </w:r>
            <w:r w:rsidRPr="00846D63">
              <w:rPr>
                <w:snapToGrid w:val="0"/>
                <w:kern w:val="22"/>
              </w:rPr>
              <w:t xml:space="preserve"> </w:t>
            </w:r>
            <w:r w:rsidR="001D3BF9" w:rsidRPr="00846D63">
              <w:rPr>
                <w:snapToGrid w:val="0"/>
                <w:kern w:val="22"/>
              </w:rPr>
              <w:t>May</w:t>
            </w:r>
            <w:r w:rsidRPr="00846D63">
              <w:rPr>
                <w:snapToGrid w:val="0"/>
                <w:kern w:val="22"/>
              </w:rPr>
              <w:t xml:space="preserve"> 2018</w:t>
            </w:r>
          </w:p>
          <w:p w14:paraId="2E5ABAB3" w14:textId="402F314E" w:rsidR="0054620D" w:rsidRDefault="0054620D" w:rsidP="00846D63">
            <w:pPr>
              <w:suppressLineNumbers/>
              <w:suppressAutoHyphens/>
              <w:kinsoku w:val="0"/>
              <w:overflowPunct w:val="0"/>
              <w:autoSpaceDE w:val="0"/>
              <w:autoSpaceDN w:val="0"/>
              <w:adjustRightInd w:val="0"/>
              <w:snapToGrid w:val="0"/>
              <w:ind w:left="1215"/>
              <w:rPr>
                <w:snapToGrid w:val="0"/>
                <w:kern w:val="22"/>
              </w:rPr>
            </w:pPr>
          </w:p>
          <w:p w14:paraId="6D8342F1" w14:textId="7E94D5DB" w:rsidR="00221BA9" w:rsidRPr="00846D63" w:rsidRDefault="00221BA9" w:rsidP="00846D63">
            <w:pPr>
              <w:suppressLineNumbers/>
              <w:suppressAutoHyphens/>
              <w:kinsoku w:val="0"/>
              <w:overflowPunct w:val="0"/>
              <w:autoSpaceDE w:val="0"/>
              <w:autoSpaceDN w:val="0"/>
              <w:adjustRightInd w:val="0"/>
              <w:snapToGrid w:val="0"/>
              <w:ind w:left="1215"/>
              <w:rPr>
                <w:snapToGrid w:val="0"/>
                <w:kern w:val="22"/>
              </w:rPr>
            </w:pPr>
            <w:r>
              <w:rPr>
                <w:snapToGrid w:val="0"/>
                <w:kern w:val="22"/>
              </w:rPr>
              <w:t>RUSSIAN</w:t>
            </w:r>
          </w:p>
          <w:p w14:paraId="69B91EF2" w14:textId="77777777" w:rsidR="0054620D" w:rsidRPr="00846D63" w:rsidRDefault="0054620D" w:rsidP="00846D63">
            <w:pPr>
              <w:suppressLineNumbers/>
              <w:suppressAutoHyphens/>
              <w:kinsoku w:val="0"/>
              <w:overflowPunct w:val="0"/>
              <w:autoSpaceDE w:val="0"/>
              <w:autoSpaceDN w:val="0"/>
              <w:adjustRightInd w:val="0"/>
              <w:snapToGrid w:val="0"/>
              <w:ind w:left="1215"/>
              <w:rPr>
                <w:snapToGrid w:val="0"/>
                <w:kern w:val="22"/>
              </w:rPr>
            </w:pPr>
            <w:r w:rsidRPr="00846D63">
              <w:rPr>
                <w:snapToGrid w:val="0"/>
                <w:kern w:val="22"/>
              </w:rPr>
              <w:t>ORIGINAL: ENGLISH</w:t>
            </w:r>
          </w:p>
          <w:p w14:paraId="7DE51369" w14:textId="77777777" w:rsidR="0054620D" w:rsidRPr="00846D63" w:rsidRDefault="0054620D" w:rsidP="00846D63">
            <w:pPr>
              <w:suppressLineNumbers/>
              <w:suppressAutoHyphens/>
              <w:kinsoku w:val="0"/>
              <w:overflowPunct w:val="0"/>
              <w:autoSpaceDE w:val="0"/>
              <w:autoSpaceDN w:val="0"/>
              <w:adjustRightInd w:val="0"/>
              <w:snapToGrid w:val="0"/>
              <w:rPr>
                <w:snapToGrid w:val="0"/>
                <w:kern w:val="22"/>
              </w:rPr>
            </w:pPr>
          </w:p>
        </w:tc>
      </w:tr>
    </w:tbl>
    <w:p w14:paraId="2FC5322C" w14:textId="25E63BB6" w:rsidR="00221BA9" w:rsidRPr="00221BA9" w:rsidRDefault="00221BA9" w:rsidP="00221BA9">
      <w:pPr>
        <w:suppressLineNumbers/>
        <w:suppressAutoHyphens/>
        <w:kinsoku w:val="0"/>
        <w:overflowPunct w:val="0"/>
        <w:autoSpaceDE w:val="0"/>
        <w:autoSpaceDN w:val="0"/>
        <w:adjustRightInd w:val="0"/>
        <w:snapToGrid w:val="0"/>
        <w:rPr>
          <w:snapToGrid w:val="0"/>
          <w:color w:val="000000"/>
          <w:kern w:val="22"/>
        </w:rPr>
      </w:pPr>
      <w:r w:rsidRPr="00221BA9">
        <w:rPr>
          <w:snapToGrid w:val="0"/>
          <w:color w:val="000000"/>
          <w:kern w:val="22"/>
        </w:rPr>
        <w:t>ВСПОМОГАТЕЛЬНЫЙ ОРГАН ПО ОСУЩЕСТВЛЕНИЮ</w:t>
      </w:r>
    </w:p>
    <w:p w14:paraId="3B228EB6" w14:textId="77777777" w:rsidR="00221BA9" w:rsidRPr="00221BA9" w:rsidRDefault="00221BA9" w:rsidP="00221BA9">
      <w:pPr>
        <w:suppressLineNumbers/>
        <w:suppressAutoHyphens/>
        <w:kinsoku w:val="0"/>
        <w:overflowPunct w:val="0"/>
        <w:autoSpaceDE w:val="0"/>
        <w:autoSpaceDN w:val="0"/>
        <w:adjustRightInd w:val="0"/>
        <w:snapToGrid w:val="0"/>
        <w:rPr>
          <w:snapToGrid w:val="0"/>
          <w:color w:val="000000"/>
          <w:kern w:val="22"/>
        </w:rPr>
      </w:pPr>
      <w:r w:rsidRPr="00221BA9">
        <w:rPr>
          <w:snapToGrid w:val="0"/>
          <w:color w:val="000000"/>
          <w:kern w:val="22"/>
        </w:rPr>
        <w:t>Второе совещание</w:t>
      </w:r>
    </w:p>
    <w:p w14:paraId="37C9B5F5" w14:textId="77777777" w:rsidR="00221BA9" w:rsidRPr="00221BA9" w:rsidRDefault="00221BA9" w:rsidP="00221BA9">
      <w:pPr>
        <w:suppressLineNumbers/>
        <w:suppressAutoHyphens/>
        <w:kinsoku w:val="0"/>
        <w:overflowPunct w:val="0"/>
        <w:autoSpaceDE w:val="0"/>
        <w:autoSpaceDN w:val="0"/>
        <w:adjustRightInd w:val="0"/>
        <w:snapToGrid w:val="0"/>
        <w:rPr>
          <w:snapToGrid w:val="0"/>
          <w:color w:val="000000"/>
          <w:kern w:val="22"/>
        </w:rPr>
      </w:pPr>
      <w:r w:rsidRPr="00221BA9">
        <w:rPr>
          <w:snapToGrid w:val="0"/>
          <w:color w:val="000000"/>
          <w:kern w:val="22"/>
        </w:rPr>
        <w:t xml:space="preserve">Монреаль, Канада, 9-13 июля 2018 года </w:t>
      </w:r>
    </w:p>
    <w:p w14:paraId="46191A54" w14:textId="1D319F38" w:rsidR="0054620D" w:rsidRDefault="00221BA9" w:rsidP="00221BA9">
      <w:pPr>
        <w:suppressLineNumbers/>
        <w:suppressAutoHyphens/>
        <w:kinsoku w:val="0"/>
        <w:overflowPunct w:val="0"/>
        <w:autoSpaceDE w:val="0"/>
        <w:autoSpaceDN w:val="0"/>
        <w:adjustRightInd w:val="0"/>
        <w:snapToGrid w:val="0"/>
        <w:rPr>
          <w:snapToGrid w:val="0"/>
          <w:kern w:val="22"/>
          <w:szCs w:val="22"/>
        </w:rPr>
      </w:pPr>
      <w:r w:rsidRPr="00221BA9">
        <w:rPr>
          <w:snapToGrid w:val="0"/>
          <w:color w:val="000000"/>
          <w:kern w:val="22"/>
        </w:rPr>
        <w:t xml:space="preserve">Пункт </w:t>
      </w:r>
      <w:r>
        <w:rPr>
          <w:snapToGrid w:val="0"/>
          <w:color w:val="000000"/>
          <w:kern w:val="22"/>
        </w:rPr>
        <w:t>14</w:t>
      </w:r>
      <w:r w:rsidRPr="00221BA9">
        <w:rPr>
          <w:snapToGrid w:val="0"/>
          <w:color w:val="000000"/>
          <w:kern w:val="22"/>
        </w:rPr>
        <w:t xml:space="preserve"> предварительной повестки дня</w:t>
      </w:r>
      <w:r w:rsidR="003447DC" w:rsidRPr="00846D63">
        <w:rPr>
          <w:rStyle w:val="FootnoteReference"/>
          <w:snapToGrid w:val="0"/>
          <w:kern w:val="22"/>
          <w:szCs w:val="22"/>
        </w:rPr>
        <w:footnoteReference w:customMarkFollows="1" w:id="1"/>
        <w:t>*</w:t>
      </w:r>
    </w:p>
    <w:p w14:paraId="13B5E949" w14:textId="77777777" w:rsidR="00221BA9" w:rsidRPr="00221BA9" w:rsidRDefault="00221BA9" w:rsidP="00221BA9">
      <w:pPr>
        <w:suppressLineNumbers/>
        <w:suppressAutoHyphens/>
        <w:kinsoku w:val="0"/>
        <w:overflowPunct w:val="0"/>
        <w:autoSpaceDE w:val="0"/>
        <w:autoSpaceDN w:val="0"/>
        <w:adjustRightInd w:val="0"/>
        <w:snapToGrid w:val="0"/>
        <w:rPr>
          <w:snapToGrid w:val="0"/>
          <w:color w:val="000000"/>
          <w:kern w:val="22"/>
        </w:rPr>
      </w:pPr>
    </w:p>
    <w:p w14:paraId="4C13EDBE" w14:textId="7CBD9A81" w:rsidR="00120AD8" w:rsidRPr="00BD4ADC" w:rsidRDefault="00A307CE" w:rsidP="00846D63">
      <w:pPr>
        <w:suppressLineNumbers/>
        <w:suppressAutoHyphens/>
        <w:kinsoku w:val="0"/>
        <w:overflowPunct w:val="0"/>
        <w:autoSpaceDE w:val="0"/>
        <w:autoSpaceDN w:val="0"/>
        <w:adjustRightInd w:val="0"/>
        <w:snapToGrid w:val="0"/>
        <w:spacing w:before="120" w:after="120"/>
        <w:jc w:val="center"/>
        <w:rPr>
          <w:b/>
          <w:snapToGrid w:val="0"/>
          <w:kern w:val="22"/>
          <w:lang w:val="ru-RU"/>
        </w:rPr>
      </w:pPr>
      <w:sdt>
        <w:sdtPr>
          <w:rPr>
            <w:b/>
            <w:bCs/>
            <w:color w:val="222222"/>
            <w:lang w:val="ru-RU"/>
          </w:rPr>
          <w:alias w:val="Title"/>
          <w:tag w:val=""/>
          <w:id w:val="-286121954"/>
          <w:placeholder>
            <w:docPart w:val="219C7DDD53774072867A28D67F29FE6B"/>
          </w:placeholder>
          <w:dataBinding w:prefixMappings="xmlns:ns0='http://purl.org/dc/elements/1.1/' xmlns:ns1='http://schemas.openxmlformats.org/package/2006/metadata/core-properties' " w:xpath="/ns1:coreProperties[1]/ns0:title[1]" w:storeItemID="{6C3C8BC8-F283-45AE-878A-BAB7291924A1}"/>
          <w:text/>
        </w:sdtPr>
        <w:sdtEndPr/>
        <w:sdtContent>
          <w:r w:rsidR="00BD4ADC" w:rsidRPr="00BD4ADC">
            <w:rPr>
              <w:b/>
              <w:bCs/>
              <w:color w:val="222222"/>
              <w:lang w:val="ru-RU"/>
            </w:rPr>
            <w:t>ВКЛЮЧЕНИЕ СТАТЬИ 8 J) И ПОЛОЖЕНИЙ, КАСАЮЩИХСЯ КОРЕННЫХ НАРОДОВ И МЕСТНЫХ ОБЩИН, В РАБОТУ КОНВЕНЦИИ И ПРОТОКОЛОВ К НЕЙ</w:t>
          </w:r>
        </w:sdtContent>
      </w:sdt>
    </w:p>
    <w:p w14:paraId="33947B13" w14:textId="281F9DDF" w:rsidR="00B3036B" w:rsidRPr="00846D63" w:rsidRDefault="00BD4ADC" w:rsidP="00846D63">
      <w:pPr>
        <w:keepNext/>
        <w:suppressLineNumbers/>
        <w:suppressAutoHyphens/>
        <w:kinsoku w:val="0"/>
        <w:overflowPunct w:val="0"/>
        <w:autoSpaceDE w:val="0"/>
        <w:autoSpaceDN w:val="0"/>
        <w:adjustRightInd w:val="0"/>
        <w:snapToGrid w:val="0"/>
        <w:spacing w:before="120" w:after="120"/>
        <w:jc w:val="center"/>
        <w:rPr>
          <w:b/>
          <w:bCs/>
          <w:iCs/>
          <w:snapToGrid w:val="0"/>
          <w:kern w:val="22"/>
        </w:rPr>
      </w:pPr>
      <w:r>
        <w:rPr>
          <w:b/>
          <w:bCs/>
          <w:iCs/>
          <w:snapToGrid w:val="0"/>
          <w:kern w:val="22"/>
          <w:lang w:val="ru-RU"/>
        </w:rPr>
        <w:t>ВВЕДЕНИЕ</w:t>
      </w:r>
    </w:p>
    <w:p w14:paraId="624254B4" w14:textId="268C2ADA" w:rsidR="009F2F5A" w:rsidRPr="00F80B1A" w:rsidRDefault="00F80B1A" w:rsidP="00846D63">
      <w:pPr>
        <w:pStyle w:val="Para1"/>
        <w:suppressLineNumbers/>
        <w:suppressAutoHyphens/>
        <w:kinsoku w:val="0"/>
        <w:overflowPunct w:val="0"/>
        <w:autoSpaceDE w:val="0"/>
        <w:autoSpaceDN w:val="0"/>
        <w:adjustRightInd w:val="0"/>
        <w:snapToGrid w:val="0"/>
        <w:rPr>
          <w:rFonts w:eastAsia="MS Mincho"/>
          <w:kern w:val="22"/>
          <w:lang w:val="ru-RU"/>
        </w:rPr>
      </w:pPr>
      <w:r w:rsidRPr="00C067C6">
        <w:rPr>
          <w:color w:val="222222"/>
          <w:lang w:val="ru-RU"/>
        </w:rPr>
        <w:t>Специальная межсессионная рабочая группа открытого состава по осуществлению статьи 8 j) и соответствующих положений Конвенции на своем десятом совещании рассмотрела пути и средства для обеспечения полного включения статьи 8 j) и положений,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и в целях повышения эффективности, согласованности и координации, на основе записки Исполнительного секретаря</w:t>
      </w:r>
      <w:r w:rsidR="002E4AF5" w:rsidRPr="00846D63">
        <w:rPr>
          <w:rStyle w:val="FootnoteReference"/>
          <w:rFonts w:eastAsia="MS Mincho"/>
          <w:kern w:val="22"/>
        </w:rPr>
        <w:footnoteReference w:id="2"/>
      </w:r>
      <w:r w:rsidR="002E4AF5" w:rsidRPr="00F80B1A">
        <w:rPr>
          <w:rFonts w:eastAsia="MS Mincho"/>
          <w:kern w:val="22"/>
          <w:lang w:val="ru-RU"/>
        </w:rPr>
        <w:t xml:space="preserve"> </w:t>
      </w:r>
      <w:r w:rsidR="00F1747E" w:rsidRPr="00C067C6">
        <w:rPr>
          <w:color w:val="222222"/>
          <w:lang w:val="ru-RU"/>
        </w:rPr>
        <w:t>и информации, представленной Сторонами, другими правительствами и представителями коренных народов и местных общин</w:t>
      </w:r>
      <w:r w:rsidR="002E4AF5" w:rsidRPr="00846D63">
        <w:rPr>
          <w:rStyle w:val="FootnoteReference"/>
          <w:kern w:val="22"/>
        </w:rPr>
        <w:footnoteReference w:id="3"/>
      </w:r>
      <w:r w:rsidR="00F1747E" w:rsidRPr="00C067C6">
        <w:rPr>
          <w:color w:val="222222"/>
          <w:lang w:val="ru-RU"/>
        </w:rPr>
        <w:t>, в соответствии с решением</w:t>
      </w:r>
      <w:r w:rsidR="002E4AF5" w:rsidRPr="00F80B1A">
        <w:rPr>
          <w:rFonts w:eastAsia="MS Mincho"/>
          <w:kern w:val="22"/>
          <w:lang w:val="ru-RU"/>
        </w:rPr>
        <w:t xml:space="preserve"> </w:t>
      </w:r>
      <w:hyperlink r:id="rId12" w:history="1">
        <w:r w:rsidR="002E4AF5" w:rsidRPr="00846D63">
          <w:rPr>
            <w:rStyle w:val="Hyperlink"/>
            <w:rFonts w:eastAsia="MS Mincho"/>
            <w:kern w:val="22"/>
            <w:sz w:val="22"/>
            <w:szCs w:val="22"/>
          </w:rPr>
          <w:t>XIII</w:t>
        </w:r>
        <w:r w:rsidR="002E4AF5" w:rsidRPr="00846D63" w:rsidDel="00D027F2">
          <w:rPr>
            <w:rStyle w:val="Hyperlink"/>
            <w:rFonts w:eastAsia="MS Mincho"/>
            <w:kern w:val="22"/>
            <w:sz w:val="22"/>
            <w:szCs w:val="22"/>
          </w:rPr>
          <w:t>I</w:t>
        </w:r>
        <w:r w:rsidR="002E4AF5" w:rsidRPr="00F80B1A">
          <w:rPr>
            <w:rStyle w:val="Hyperlink"/>
            <w:rFonts w:eastAsia="MS Mincho"/>
            <w:kern w:val="22"/>
            <w:sz w:val="22"/>
            <w:szCs w:val="22"/>
            <w:lang w:val="ru-RU"/>
          </w:rPr>
          <w:t>/26</w:t>
        </w:r>
      </w:hyperlink>
      <w:r w:rsidR="002E4AF5" w:rsidRPr="00F80B1A">
        <w:rPr>
          <w:rFonts w:eastAsia="MS Mincho"/>
          <w:kern w:val="22"/>
          <w:lang w:val="ru-RU"/>
        </w:rPr>
        <w:t>.</w:t>
      </w:r>
    </w:p>
    <w:p w14:paraId="25B85E33" w14:textId="01A166BA" w:rsidR="00CB1C48" w:rsidRPr="00A8039B" w:rsidRDefault="0021007A" w:rsidP="00846D63">
      <w:pPr>
        <w:pStyle w:val="Para1"/>
        <w:suppressLineNumbers/>
        <w:suppressAutoHyphens/>
        <w:kinsoku w:val="0"/>
        <w:overflowPunct w:val="0"/>
        <w:autoSpaceDE w:val="0"/>
        <w:autoSpaceDN w:val="0"/>
        <w:adjustRightInd w:val="0"/>
        <w:snapToGrid w:val="0"/>
        <w:rPr>
          <w:kern w:val="22"/>
          <w:lang w:val="ru-RU"/>
        </w:rPr>
      </w:pPr>
      <w:r w:rsidRPr="00C067C6">
        <w:rPr>
          <w:color w:val="222222"/>
          <w:lang w:val="ru-RU"/>
        </w:rPr>
        <w:t>Настоящий</w:t>
      </w:r>
      <w:r w:rsidRPr="00A8039B">
        <w:rPr>
          <w:color w:val="222222"/>
          <w:lang w:val="ru-RU"/>
        </w:rPr>
        <w:t xml:space="preserve"> </w:t>
      </w:r>
      <w:r w:rsidRPr="00C067C6">
        <w:rPr>
          <w:color w:val="222222"/>
          <w:lang w:val="ru-RU"/>
        </w:rPr>
        <w:t>документ</w:t>
      </w:r>
      <w:r w:rsidRPr="00A8039B">
        <w:rPr>
          <w:color w:val="222222"/>
          <w:lang w:val="ru-RU"/>
        </w:rPr>
        <w:t xml:space="preserve"> </w:t>
      </w:r>
      <w:r w:rsidRPr="00C067C6">
        <w:rPr>
          <w:color w:val="222222"/>
          <w:lang w:val="ru-RU"/>
        </w:rPr>
        <w:t>был</w:t>
      </w:r>
      <w:r w:rsidRPr="00A8039B">
        <w:rPr>
          <w:color w:val="222222"/>
          <w:lang w:val="ru-RU"/>
        </w:rPr>
        <w:t xml:space="preserve"> </w:t>
      </w:r>
      <w:r w:rsidRPr="00C067C6">
        <w:rPr>
          <w:color w:val="222222"/>
          <w:lang w:val="ru-RU"/>
        </w:rPr>
        <w:t>подготовлен</w:t>
      </w:r>
      <w:r w:rsidRPr="00A8039B">
        <w:rPr>
          <w:color w:val="222222"/>
          <w:lang w:val="ru-RU"/>
        </w:rPr>
        <w:t xml:space="preserve"> </w:t>
      </w:r>
      <w:r w:rsidRPr="00C067C6">
        <w:rPr>
          <w:color w:val="222222"/>
          <w:lang w:val="ru-RU"/>
        </w:rPr>
        <w:t>во</w:t>
      </w:r>
      <w:r w:rsidRPr="00A8039B">
        <w:rPr>
          <w:color w:val="222222"/>
          <w:lang w:val="ru-RU"/>
        </w:rPr>
        <w:t xml:space="preserve"> </w:t>
      </w:r>
      <w:r w:rsidRPr="00C067C6">
        <w:rPr>
          <w:color w:val="222222"/>
          <w:lang w:val="ru-RU"/>
        </w:rPr>
        <w:t>исполнение</w:t>
      </w:r>
      <w:r w:rsidRPr="00A8039B">
        <w:rPr>
          <w:color w:val="222222"/>
          <w:lang w:val="ru-RU"/>
        </w:rPr>
        <w:t xml:space="preserve"> </w:t>
      </w:r>
      <w:r w:rsidRPr="00C067C6">
        <w:rPr>
          <w:color w:val="222222"/>
          <w:lang w:val="ru-RU"/>
        </w:rPr>
        <w:t>рекомендации</w:t>
      </w:r>
      <w:r w:rsidR="002E4AF5" w:rsidRPr="00A8039B">
        <w:rPr>
          <w:rFonts w:eastAsia="MS Mincho"/>
          <w:kern w:val="22"/>
          <w:lang w:val="ru-RU"/>
        </w:rPr>
        <w:t xml:space="preserve"> </w:t>
      </w:r>
      <w:hyperlink r:id="rId13" w:history="1">
        <w:r w:rsidR="002E4AF5" w:rsidRPr="00A8039B">
          <w:rPr>
            <w:rStyle w:val="Hyperlink"/>
            <w:rFonts w:eastAsia="MS Mincho"/>
            <w:kern w:val="22"/>
            <w:sz w:val="22"/>
            <w:szCs w:val="22"/>
            <w:lang w:val="ru-RU"/>
          </w:rPr>
          <w:t>10/3</w:t>
        </w:r>
      </w:hyperlink>
      <w:r w:rsidR="002E4AF5" w:rsidRPr="00A8039B">
        <w:rPr>
          <w:rFonts w:eastAsia="MS Mincho"/>
          <w:kern w:val="22"/>
          <w:lang w:val="ru-RU"/>
        </w:rPr>
        <w:t xml:space="preserve"> </w:t>
      </w:r>
      <w:r w:rsidR="00A8039B" w:rsidRPr="00642382">
        <w:rPr>
          <w:color w:val="222222"/>
          <w:szCs w:val="22"/>
          <w:lang w:val="ru-RU"/>
        </w:rPr>
        <w:t>десятого совещания Рабочей группы по осуществлению статьи 8 j) и соответствующих положений Конвенции, чтобы содействовать дальнейшему рассмотрению Вспомогательным органом по осуществлению на его втором совещании процесса, завершающего текущую программ</w:t>
      </w:r>
      <w:r w:rsidR="004C5F88">
        <w:rPr>
          <w:color w:val="222222"/>
          <w:szCs w:val="22"/>
          <w:lang w:val="ru-RU"/>
        </w:rPr>
        <w:t>у</w:t>
      </w:r>
      <w:r w:rsidR="00A8039B" w:rsidRPr="00642382">
        <w:rPr>
          <w:color w:val="222222"/>
          <w:szCs w:val="22"/>
          <w:lang w:val="ru-RU"/>
        </w:rPr>
        <w:t xml:space="preserve"> работы по статье 8 j) и соответствующим положениям не позднее пятнадцатого совещания Конференции Сторон и</w:t>
      </w:r>
      <w:r w:rsidR="004C5F88">
        <w:rPr>
          <w:color w:val="222222"/>
          <w:szCs w:val="22"/>
          <w:lang w:val="ru-RU"/>
        </w:rPr>
        <w:t>, чтобы</w:t>
      </w:r>
      <w:r w:rsidR="00A8039B" w:rsidRPr="00642382">
        <w:rPr>
          <w:color w:val="222222"/>
          <w:szCs w:val="22"/>
          <w:lang w:val="ru-RU"/>
        </w:rPr>
        <w:t xml:space="preserve"> рассмотре</w:t>
      </w:r>
      <w:r w:rsidR="004C5F88">
        <w:rPr>
          <w:color w:val="222222"/>
          <w:szCs w:val="22"/>
          <w:lang w:val="ru-RU"/>
        </w:rPr>
        <w:t>ть</w:t>
      </w:r>
      <w:r w:rsidR="00A8039B" w:rsidRPr="00642382">
        <w:rPr>
          <w:color w:val="222222"/>
          <w:szCs w:val="22"/>
          <w:lang w:val="ru-RU"/>
        </w:rPr>
        <w:t xml:space="preserve"> вопрос о разработке </w:t>
      </w:r>
      <w:r w:rsidR="00A8039B" w:rsidRPr="00642382">
        <w:rPr>
          <w:szCs w:val="22"/>
          <w:lang w:val="ru-RU"/>
        </w:rPr>
        <w:t>единой комплексной программы работы по осуществлению статьи 8</w:t>
      </w:r>
      <w:r w:rsidR="00A8039B" w:rsidRPr="00642382">
        <w:rPr>
          <w:szCs w:val="22"/>
        </w:rPr>
        <w:t> j</w:t>
      </w:r>
      <w:r w:rsidR="00A8039B" w:rsidRPr="00642382">
        <w:rPr>
          <w:szCs w:val="22"/>
          <w:lang w:val="ru-RU"/>
        </w:rPr>
        <w:t>) и соответствующих положений Конвенции в качестве составной части рамочной программы в области биоразнообразия на период после 2020 года</w:t>
      </w:r>
      <w:r w:rsidR="004C5F88">
        <w:rPr>
          <w:szCs w:val="22"/>
          <w:lang w:val="ru-RU"/>
        </w:rPr>
        <w:t xml:space="preserve"> в целях </w:t>
      </w:r>
      <w:r w:rsidR="00A8039B" w:rsidRPr="00642382">
        <w:rPr>
          <w:color w:val="222222"/>
          <w:szCs w:val="22"/>
          <w:lang w:val="ru-RU"/>
        </w:rPr>
        <w:t>подготов</w:t>
      </w:r>
      <w:r w:rsidR="004C5F88">
        <w:rPr>
          <w:color w:val="222222"/>
          <w:szCs w:val="22"/>
          <w:lang w:val="ru-RU"/>
        </w:rPr>
        <w:t>к</w:t>
      </w:r>
      <w:r w:rsidR="00A8039B" w:rsidRPr="00642382">
        <w:rPr>
          <w:color w:val="222222"/>
          <w:szCs w:val="22"/>
          <w:lang w:val="ru-RU"/>
        </w:rPr>
        <w:t>и проект</w:t>
      </w:r>
      <w:r w:rsidR="004C5F88">
        <w:rPr>
          <w:color w:val="222222"/>
          <w:szCs w:val="22"/>
          <w:lang w:val="ru-RU"/>
        </w:rPr>
        <w:t>а</w:t>
      </w:r>
      <w:r w:rsidR="00A8039B" w:rsidRPr="00642382">
        <w:rPr>
          <w:color w:val="222222"/>
          <w:szCs w:val="22"/>
          <w:lang w:val="ru-RU"/>
        </w:rPr>
        <w:t xml:space="preserve"> решения для рассмотрения на четырнадцатом совещании Конференции Сторон</w:t>
      </w:r>
      <w:r w:rsidR="00CB1C48" w:rsidRPr="00A8039B">
        <w:rPr>
          <w:kern w:val="22"/>
          <w:lang w:val="ru-RU"/>
        </w:rPr>
        <w:t>.</w:t>
      </w:r>
    </w:p>
    <w:p w14:paraId="2D029814" w14:textId="6073E4A6" w:rsidR="00EB158B" w:rsidRPr="00102B2A" w:rsidRDefault="00102B2A" w:rsidP="00846D63">
      <w:pPr>
        <w:pStyle w:val="Para1"/>
        <w:suppressLineNumbers/>
        <w:suppressAutoHyphens/>
        <w:kinsoku w:val="0"/>
        <w:overflowPunct w:val="0"/>
        <w:autoSpaceDE w:val="0"/>
        <w:autoSpaceDN w:val="0"/>
        <w:adjustRightInd w:val="0"/>
        <w:snapToGrid w:val="0"/>
        <w:rPr>
          <w:rFonts w:eastAsia="Calibri"/>
          <w:kern w:val="22"/>
          <w:lang w:val="ru-RU"/>
        </w:rPr>
      </w:pPr>
      <w:r w:rsidRPr="00642382">
        <w:rPr>
          <w:color w:val="222222"/>
          <w:szCs w:val="22"/>
          <w:lang w:val="ru-RU"/>
        </w:rPr>
        <w:t xml:space="preserve">В целях содействия Вспомогательному органу в рассмотрении этих вопросов на его втором совещании Рабочая группа в </w:t>
      </w:r>
      <w:r w:rsidR="00157AD5">
        <w:rPr>
          <w:color w:val="222222"/>
          <w:szCs w:val="22"/>
          <w:lang w:val="ru-RU"/>
        </w:rPr>
        <w:t>р</w:t>
      </w:r>
      <w:r w:rsidRPr="00642382">
        <w:rPr>
          <w:color w:val="222222"/>
          <w:szCs w:val="22"/>
          <w:lang w:val="ru-RU"/>
        </w:rPr>
        <w:t>екомендации 10/3 также поручила Исполнительному секретарю представить Вспомогательному органу по осуществлению на его втором совещании следующую информацию</w:t>
      </w:r>
      <w:r w:rsidR="00EB158B" w:rsidRPr="00102B2A">
        <w:rPr>
          <w:kern w:val="22"/>
          <w:lang w:val="ru-RU"/>
        </w:rPr>
        <w:t>:</w:t>
      </w:r>
    </w:p>
    <w:p w14:paraId="57911107" w14:textId="7BF66218" w:rsidR="00EB158B" w:rsidRPr="00BC4317" w:rsidRDefault="00157AD5" w:rsidP="00846D63">
      <w:pPr>
        <w:pStyle w:val="ListParagraph"/>
        <w:numPr>
          <w:ilvl w:val="0"/>
          <w:numId w:val="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lang w:val="ru-RU"/>
        </w:rPr>
      </w:pPr>
      <w:r>
        <w:rPr>
          <w:color w:val="222222"/>
          <w:szCs w:val="22"/>
          <w:lang w:val="ru-RU"/>
        </w:rPr>
        <w:lastRenderedPageBreak/>
        <w:t>П</w:t>
      </w:r>
      <w:r w:rsidR="00BC4317" w:rsidRPr="00642382">
        <w:rPr>
          <w:color w:val="222222"/>
          <w:szCs w:val="22"/>
          <w:lang w:val="ru-RU"/>
        </w:rPr>
        <w:t>редварительный анализ существующих и возможных будущих организационных механизмов Специальной рабочей группы открытого состава по осуществлению статьи 8 j) и соответствующих положений Конвенции, с указанием финансовых и управленческих последствий</w:t>
      </w:r>
      <w:r w:rsidR="00EB158B" w:rsidRPr="00BC4317">
        <w:rPr>
          <w:snapToGrid w:val="0"/>
          <w:kern w:val="22"/>
          <w:lang w:val="ru-RU"/>
        </w:rPr>
        <w:t>;</w:t>
      </w:r>
    </w:p>
    <w:p w14:paraId="73472A9B" w14:textId="4129A72C" w:rsidR="00B568F5" w:rsidRPr="00BC4317" w:rsidRDefault="00157AD5" w:rsidP="00846D63">
      <w:pPr>
        <w:pStyle w:val="ListParagraph"/>
        <w:numPr>
          <w:ilvl w:val="0"/>
          <w:numId w:val="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lang w:val="ru-RU"/>
        </w:rPr>
      </w:pPr>
      <w:r>
        <w:rPr>
          <w:color w:val="222222"/>
          <w:szCs w:val="22"/>
          <w:lang w:val="ru-RU"/>
        </w:rPr>
        <w:t>О</w:t>
      </w:r>
      <w:r w:rsidR="00BC4317" w:rsidRPr="00642382">
        <w:rPr>
          <w:color w:val="222222"/>
          <w:szCs w:val="22"/>
          <w:lang w:val="ru-RU"/>
        </w:rPr>
        <w:t>пыт и полезные выводы других соответствующих межправительственных организаций и конвенций</w:t>
      </w:r>
      <w:r w:rsidR="00B568F5" w:rsidRPr="00BC4317">
        <w:rPr>
          <w:snapToGrid w:val="0"/>
          <w:kern w:val="22"/>
          <w:lang w:val="ru-RU"/>
        </w:rPr>
        <w:t>;</w:t>
      </w:r>
    </w:p>
    <w:p w14:paraId="628E3CB2" w14:textId="3BD8F7A8" w:rsidR="00293BED" w:rsidRPr="001660B3" w:rsidRDefault="00BC4317" w:rsidP="00846D63">
      <w:pPr>
        <w:pStyle w:val="Para1"/>
        <w:suppressLineNumbers/>
        <w:suppressAutoHyphens/>
        <w:kinsoku w:val="0"/>
        <w:overflowPunct w:val="0"/>
        <w:autoSpaceDE w:val="0"/>
        <w:autoSpaceDN w:val="0"/>
        <w:adjustRightInd w:val="0"/>
        <w:snapToGrid w:val="0"/>
        <w:rPr>
          <w:kern w:val="22"/>
          <w:lang w:val="ru-RU"/>
        </w:rPr>
      </w:pPr>
      <w:r w:rsidRPr="00642382">
        <w:rPr>
          <w:color w:val="222222"/>
          <w:szCs w:val="22"/>
          <w:lang w:val="ru-RU"/>
        </w:rPr>
        <w:t>Настоящим документом представлены ответы на эти два запроса в разделах I и II</w:t>
      </w:r>
      <w:r w:rsidR="00157AD5">
        <w:rPr>
          <w:color w:val="222222"/>
          <w:szCs w:val="22"/>
          <w:lang w:val="ru-RU"/>
        </w:rPr>
        <w:t>,</w:t>
      </w:r>
      <w:r w:rsidRPr="00642382">
        <w:rPr>
          <w:color w:val="222222"/>
          <w:szCs w:val="22"/>
          <w:lang w:val="ru-RU"/>
        </w:rPr>
        <w:t xml:space="preserve"> соответственно. В</w:t>
      </w:r>
      <w:r w:rsidRPr="004C5F88">
        <w:rPr>
          <w:color w:val="222222"/>
          <w:szCs w:val="22"/>
          <w:lang w:val="ru-RU"/>
        </w:rPr>
        <w:t xml:space="preserve"> </w:t>
      </w:r>
      <w:r w:rsidRPr="00642382">
        <w:rPr>
          <w:color w:val="222222"/>
          <w:szCs w:val="22"/>
          <w:lang w:val="ru-RU"/>
        </w:rPr>
        <w:t>Разделе</w:t>
      </w:r>
      <w:r w:rsidRPr="004C5F88">
        <w:rPr>
          <w:color w:val="222222"/>
          <w:szCs w:val="22"/>
          <w:lang w:val="ru-RU"/>
        </w:rPr>
        <w:t xml:space="preserve"> </w:t>
      </w:r>
      <w:r w:rsidRPr="00BC4317">
        <w:rPr>
          <w:color w:val="222222"/>
          <w:szCs w:val="22"/>
          <w:lang w:val="en-US"/>
        </w:rPr>
        <w:t>III</w:t>
      </w:r>
      <w:r w:rsidRPr="004C5F88">
        <w:rPr>
          <w:color w:val="222222"/>
          <w:szCs w:val="22"/>
          <w:lang w:val="ru-RU"/>
        </w:rPr>
        <w:t xml:space="preserve"> </w:t>
      </w:r>
      <w:r w:rsidRPr="00642382">
        <w:rPr>
          <w:color w:val="222222"/>
          <w:szCs w:val="22"/>
          <w:lang w:val="ru-RU"/>
        </w:rPr>
        <w:t>приводится</w:t>
      </w:r>
      <w:r w:rsidRPr="004C5F88">
        <w:rPr>
          <w:color w:val="222222"/>
          <w:szCs w:val="22"/>
          <w:lang w:val="ru-RU"/>
        </w:rPr>
        <w:t xml:space="preserve"> </w:t>
      </w:r>
      <w:r w:rsidRPr="00642382">
        <w:rPr>
          <w:color w:val="222222"/>
          <w:szCs w:val="22"/>
          <w:lang w:val="ru-RU"/>
        </w:rPr>
        <w:t>рекомендаци</w:t>
      </w:r>
      <w:r w:rsidR="00157AD5">
        <w:rPr>
          <w:color w:val="222222"/>
          <w:szCs w:val="22"/>
          <w:lang w:val="ru-RU"/>
        </w:rPr>
        <w:t>я</w:t>
      </w:r>
      <w:r w:rsidRPr="004C5F88">
        <w:rPr>
          <w:color w:val="222222"/>
          <w:szCs w:val="22"/>
          <w:lang w:val="ru-RU"/>
        </w:rPr>
        <w:t xml:space="preserve"> 10/3 </w:t>
      </w:r>
      <w:r w:rsidRPr="00642382">
        <w:rPr>
          <w:color w:val="222222"/>
          <w:szCs w:val="22"/>
          <w:lang w:val="ru-RU"/>
        </w:rPr>
        <w:t>Рабочей</w:t>
      </w:r>
      <w:r w:rsidRPr="004C5F88">
        <w:rPr>
          <w:color w:val="222222"/>
          <w:szCs w:val="22"/>
          <w:lang w:val="ru-RU"/>
        </w:rPr>
        <w:t xml:space="preserve"> </w:t>
      </w:r>
      <w:r w:rsidRPr="00642382">
        <w:rPr>
          <w:color w:val="222222"/>
          <w:szCs w:val="22"/>
          <w:lang w:val="ru-RU"/>
        </w:rPr>
        <w:t>группы</w:t>
      </w:r>
      <w:r w:rsidRPr="004C5F88">
        <w:rPr>
          <w:color w:val="222222"/>
          <w:szCs w:val="22"/>
          <w:lang w:val="ru-RU"/>
        </w:rPr>
        <w:t xml:space="preserve">. </w:t>
      </w:r>
      <w:r w:rsidRPr="00642382">
        <w:rPr>
          <w:color w:val="222222"/>
          <w:szCs w:val="22"/>
          <w:lang w:val="ru-RU"/>
        </w:rPr>
        <w:t>Кроме</w:t>
      </w:r>
      <w:r w:rsidRPr="001660B3">
        <w:rPr>
          <w:color w:val="222222"/>
          <w:szCs w:val="22"/>
          <w:lang w:val="ru-RU"/>
        </w:rPr>
        <w:t xml:space="preserve"> </w:t>
      </w:r>
      <w:r w:rsidRPr="00642382">
        <w:rPr>
          <w:color w:val="222222"/>
          <w:szCs w:val="22"/>
          <w:lang w:val="ru-RU"/>
        </w:rPr>
        <w:t>того</w:t>
      </w:r>
      <w:r w:rsidRPr="001660B3">
        <w:rPr>
          <w:color w:val="222222"/>
          <w:szCs w:val="22"/>
          <w:lang w:val="ru-RU"/>
        </w:rPr>
        <w:t xml:space="preserve">, </w:t>
      </w:r>
      <w:r w:rsidRPr="00642382">
        <w:rPr>
          <w:color w:val="222222"/>
          <w:szCs w:val="22"/>
          <w:lang w:val="ru-RU"/>
        </w:rPr>
        <w:t>в</w:t>
      </w:r>
      <w:r w:rsidRPr="001660B3">
        <w:rPr>
          <w:color w:val="222222"/>
          <w:szCs w:val="22"/>
          <w:lang w:val="ru-RU"/>
        </w:rPr>
        <w:t xml:space="preserve"> </w:t>
      </w:r>
      <w:r w:rsidRPr="00642382">
        <w:rPr>
          <w:color w:val="222222"/>
          <w:szCs w:val="22"/>
          <w:lang w:val="ru-RU"/>
        </w:rPr>
        <w:t>помощь</w:t>
      </w:r>
      <w:r w:rsidRPr="001660B3">
        <w:rPr>
          <w:color w:val="222222"/>
          <w:szCs w:val="22"/>
          <w:lang w:val="ru-RU"/>
        </w:rPr>
        <w:t xml:space="preserve"> </w:t>
      </w:r>
      <w:r w:rsidRPr="00642382">
        <w:rPr>
          <w:color w:val="222222"/>
          <w:szCs w:val="22"/>
          <w:lang w:val="ru-RU"/>
        </w:rPr>
        <w:t>Сторонам</w:t>
      </w:r>
      <w:r w:rsidRPr="001660B3">
        <w:rPr>
          <w:color w:val="222222"/>
          <w:szCs w:val="22"/>
          <w:lang w:val="ru-RU"/>
        </w:rPr>
        <w:t xml:space="preserve"> </w:t>
      </w:r>
      <w:r w:rsidRPr="00642382">
        <w:rPr>
          <w:color w:val="222222"/>
          <w:szCs w:val="22"/>
          <w:lang w:val="ru-RU"/>
        </w:rPr>
        <w:t>в</w:t>
      </w:r>
      <w:r w:rsidRPr="001660B3">
        <w:rPr>
          <w:color w:val="222222"/>
          <w:szCs w:val="22"/>
          <w:lang w:val="ru-RU"/>
        </w:rPr>
        <w:t xml:space="preserve"> </w:t>
      </w:r>
      <w:r w:rsidRPr="00642382">
        <w:rPr>
          <w:color w:val="222222"/>
          <w:szCs w:val="22"/>
          <w:lang w:val="ru-RU"/>
        </w:rPr>
        <w:t>приложении</w:t>
      </w:r>
      <w:r w:rsidRPr="001660B3">
        <w:rPr>
          <w:color w:val="222222"/>
          <w:szCs w:val="22"/>
          <w:lang w:val="ru-RU"/>
        </w:rPr>
        <w:t xml:space="preserve"> </w:t>
      </w:r>
      <w:r w:rsidRPr="00BC4317">
        <w:rPr>
          <w:color w:val="222222"/>
          <w:szCs w:val="22"/>
          <w:lang w:val="en-US"/>
        </w:rPr>
        <w:t>I</w:t>
      </w:r>
      <w:r w:rsidRPr="001660B3">
        <w:rPr>
          <w:color w:val="222222"/>
          <w:szCs w:val="22"/>
          <w:lang w:val="ru-RU"/>
        </w:rPr>
        <w:t xml:space="preserve"> </w:t>
      </w:r>
      <w:r w:rsidRPr="00642382">
        <w:rPr>
          <w:color w:val="222222"/>
          <w:szCs w:val="22"/>
          <w:lang w:val="ru-RU"/>
        </w:rPr>
        <w:t>представлена</w:t>
      </w:r>
      <w:r w:rsidRPr="001660B3">
        <w:rPr>
          <w:color w:val="222222"/>
          <w:szCs w:val="22"/>
          <w:lang w:val="ru-RU"/>
        </w:rPr>
        <w:t xml:space="preserve"> «</w:t>
      </w:r>
      <w:r w:rsidRPr="00642382">
        <w:rPr>
          <w:color w:val="222222"/>
          <w:szCs w:val="22"/>
          <w:lang w:val="ru-RU"/>
        </w:rPr>
        <w:t>дорожная</w:t>
      </w:r>
      <w:r w:rsidRPr="001660B3">
        <w:rPr>
          <w:color w:val="222222"/>
          <w:szCs w:val="22"/>
          <w:lang w:val="ru-RU"/>
        </w:rPr>
        <w:t xml:space="preserve"> </w:t>
      </w:r>
      <w:r w:rsidRPr="00642382">
        <w:rPr>
          <w:color w:val="222222"/>
          <w:szCs w:val="22"/>
          <w:lang w:val="ru-RU"/>
        </w:rPr>
        <w:t>карта</w:t>
      </w:r>
      <w:r w:rsidRPr="001660B3">
        <w:rPr>
          <w:color w:val="222222"/>
          <w:szCs w:val="22"/>
          <w:lang w:val="ru-RU"/>
        </w:rPr>
        <w:t xml:space="preserve">» </w:t>
      </w:r>
      <w:r w:rsidRPr="00642382">
        <w:rPr>
          <w:color w:val="222222"/>
          <w:szCs w:val="22"/>
          <w:lang w:val="ru-RU"/>
        </w:rPr>
        <w:t>с</w:t>
      </w:r>
      <w:r w:rsidRPr="001660B3">
        <w:rPr>
          <w:color w:val="222222"/>
          <w:szCs w:val="22"/>
          <w:lang w:val="ru-RU"/>
        </w:rPr>
        <w:t xml:space="preserve"> </w:t>
      </w:r>
      <w:r w:rsidRPr="00642382">
        <w:rPr>
          <w:color w:val="222222"/>
          <w:szCs w:val="22"/>
          <w:lang w:val="ru-RU"/>
        </w:rPr>
        <w:t>описанием</w:t>
      </w:r>
      <w:r w:rsidRPr="001660B3">
        <w:rPr>
          <w:color w:val="222222"/>
          <w:szCs w:val="22"/>
          <w:lang w:val="ru-RU"/>
        </w:rPr>
        <w:t xml:space="preserve"> </w:t>
      </w:r>
      <w:r w:rsidRPr="00642382">
        <w:rPr>
          <w:color w:val="222222"/>
          <w:szCs w:val="22"/>
          <w:lang w:val="ru-RU"/>
        </w:rPr>
        <w:t>процесса</w:t>
      </w:r>
      <w:r w:rsidR="001842D1" w:rsidRPr="00846D63">
        <w:rPr>
          <w:rFonts w:eastAsia="MS Mincho"/>
          <w:kern w:val="22"/>
          <w:vertAlign w:val="superscript"/>
        </w:rPr>
        <w:footnoteReference w:id="4"/>
      </w:r>
      <w:r w:rsidR="001660B3" w:rsidRPr="001660B3">
        <w:rPr>
          <w:color w:val="222222"/>
          <w:szCs w:val="22"/>
          <w:lang w:val="ru-RU"/>
        </w:rPr>
        <w:t xml:space="preserve">, </w:t>
      </w:r>
      <w:r w:rsidR="001660B3" w:rsidRPr="00642382">
        <w:rPr>
          <w:color w:val="222222"/>
          <w:szCs w:val="22"/>
          <w:lang w:val="ru-RU"/>
        </w:rPr>
        <w:t>предусмотренного до пятнадцатого совещания Конференции Сторон, на котором, как ожидается, будет принято решение о путях и средствах для обеспечения полного включени</w:t>
      </w:r>
      <w:r w:rsidR="00157AD5">
        <w:rPr>
          <w:color w:val="222222"/>
          <w:szCs w:val="22"/>
          <w:lang w:val="ru-RU"/>
        </w:rPr>
        <w:t>я</w:t>
      </w:r>
      <w:r w:rsidR="001660B3" w:rsidRPr="00642382">
        <w:rPr>
          <w:color w:val="222222"/>
          <w:szCs w:val="22"/>
          <w:lang w:val="ru-RU"/>
        </w:rPr>
        <w:t xml:space="preserve"> коренных народов и местных общин в </w:t>
      </w:r>
      <w:r w:rsidR="001660B3" w:rsidRPr="00642382">
        <w:rPr>
          <w:szCs w:val="22"/>
          <w:lang w:val="ru-RU"/>
        </w:rPr>
        <w:t>рамочную программу в области биоразнообразия на период после 2020 года</w:t>
      </w:r>
      <w:r w:rsidR="00B568F5" w:rsidRPr="001660B3">
        <w:rPr>
          <w:rFonts w:eastAsia="MS Mincho"/>
          <w:kern w:val="22"/>
          <w:lang w:val="ru-RU"/>
        </w:rPr>
        <w:t>.</w:t>
      </w:r>
      <w:r w:rsidR="00813044" w:rsidRPr="001660B3">
        <w:rPr>
          <w:kern w:val="22"/>
          <w:lang w:val="ru-RU"/>
        </w:rPr>
        <w:t xml:space="preserve"> </w:t>
      </w:r>
    </w:p>
    <w:p w14:paraId="05BB689D" w14:textId="1951D7C5" w:rsidR="00FF6C5F" w:rsidRPr="00707F69" w:rsidRDefault="00293BED" w:rsidP="002C306F">
      <w:pPr>
        <w:pStyle w:val="Heading1"/>
        <w:suppressLineNumbers/>
        <w:suppressAutoHyphens/>
        <w:kinsoku w:val="0"/>
        <w:overflowPunct w:val="0"/>
        <w:autoSpaceDE w:val="0"/>
        <w:autoSpaceDN w:val="0"/>
        <w:adjustRightInd w:val="0"/>
        <w:snapToGrid w:val="0"/>
        <w:spacing w:before="120"/>
        <w:rPr>
          <w:snapToGrid w:val="0"/>
          <w:kern w:val="22"/>
          <w:lang w:val="ru-RU"/>
        </w:rPr>
      </w:pPr>
      <w:r w:rsidRPr="00846D63">
        <w:rPr>
          <w:rFonts w:eastAsia="Batang"/>
          <w:snapToGrid w:val="0"/>
          <w:kern w:val="22"/>
          <w:lang w:eastAsia="ko-KR"/>
        </w:rPr>
        <w:t>I</w:t>
      </w:r>
      <w:r w:rsidRPr="00707F69">
        <w:rPr>
          <w:rFonts w:eastAsia="Batang"/>
          <w:snapToGrid w:val="0"/>
          <w:kern w:val="22"/>
          <w:lang w:val="ru-RU" w:eastAsia="ko-KR"/>
        </w:rPr>
        <w:t>.</w:t>
      </w:r>
      <w:r w:rsidRPr="00707F69">
        <w:rPr>
          <w:rFonts w:eastAsia="Batang"/>
          <w:snapToGrid w:val="0"/>
          <w:kern w:val="22"/>
          <w:lang w:val="ru-RU" w:eastAsia="ko-KR"/>
        </w:rPr>
        <w:tab/>
      </w:r>
      <w:r w:rsidR="00707F69" w:rsidRPr="00642382">
        <w:rPr>
          <w:bCs/>
          <w:szCs w:val="22"/>
          <w:lang w:val="ru-RU"/>
        </w:rPr>
        <w:t>ВОЗМОЖНЫЕ ОРГАНИЗАЦИОННЫЕ МЕХАНИЗМЫ</w:t>
      </w:r>
    </w:p>
    <w:p w14:paraId="01A90164" w14:textId="34077229" w:rsidR="00FF6C5F" w:rsidRPr="00C75CCB" w:rsidRDefault="00C75CCB" w:rsidP="00846D63">
      <w:pPr>
        <w:pStyle w:val="Para1"/>
        <w:suppressLineNumbers/>
        <w:suppressAutoHyphens/>
        <w:kinsoku w:val="0"/>
        <w:overflowPunct w:val="0"/>
        <w:autoSpaceDE w:val="0"/>
        <w:autoSpaceDN w:val="0"/>
        <w:adjustRightInd w:val="0"/>
        <w:snapToGrid w:val="0"/>
        <w:rPr>
          <w:kern w:val="22"/>
          <w:lang w:val="ru-RU"/>
        </w:rPr>
      </w:pPr>
      <w:r w:rsidRPr="00642382">
        <w:rPr>
          <w:szCs w:val="22"/>
          <w:lang w:val="ru-RU"/>
        </w:rPr>
        <w:t>Во исполнение пункта 1(а) рекомендации 10/3 в настоящем разделе представлен предварительный анализ существующих и возможных будущих организационных механизмов, призванных обеспечить полное включение статьи 8 j) и положений, касающихся коренных народов и местных общин</w:t>
      </w:r>
      <w:r w:rsidR="00125F07">
        <w:rPr>
          <w:szCs w:val="22"/>
          <w:lang w:val="ru-RU"/>
        </w:rPr>
        <w:t>,</w:t>
      </w:r>
      <w:r w:rsidRPr="00642382">
        <w:rPr>
          <w:szCs w:val="22"/>
          <w:lang w:val="ru-RU"/>
        </w:rPr>
        <w:t xml:space="preserve"> в работу Конвенции и протоколов к ней. При этом анализом рассматриваются три (3) возможных сценария: единая комплексная модель, автономный постоянный консультативный орган, состоящий из экспертов, или продолжение деятельности Рабочей группы по осуществлению статьи 8 j) и соответствующих положений </w:t>
      </w:r>
      <w:r w:rsidR="00C52124">
        <w:rPr>
          <w:szCs w:val="22"/>
          <w:lang w:val="ru-RU"/>
        </w:rPr>
        <w:t xml:space="preserve">Конвенции </w:t>
      </w:r>
      <w:r w:rsidRPr="00642382">
        <w:rPr>
          <w:szCs w:val="22"/>
          <w:lang w:val="ru-RU"/>
        </w:rPr>
        <w:t>(существующий механизм) с пересмотренными мандатом и программой работы</w:t>
      </w:r>
      <w:r w:rsidR="00255400" w:rsidRPr="00C75CCB">
        <w:rPr>
          <w:kern w:val="22"/>
          <w:lang w:val="ru-RU"/>
        </w:rPr>
        <w:t>.</w:t>
      </w:r>
      <w:r w:rsidR="00255400" w:rsidRPr="00846D63">
        <w:rPr>
          <w:rStyle w:val="FootnoteReference"/>
          <w:kern w:val="22"/>
        </w:rPr>
        <w:footnoteReference w:id="5"/>
      </w:r>
      <w:r w:rsidR="00255400" w:rsidRPr="00C75CCB">
        <w:rPr>
          <w:kern w:val="22"/>
          <w:lang w:val="ru-RU"/>
        </w:rPr>
        <w:t xml:space="preserve"> </w:t>
      </w:r>
      <w:r w:rsidR="00C87021" w:rsidRPr="00642382">
        <w:rPr>
          <w:szCs w:val="22"/>
          <w:lang w:val="ru-RU"/>
        </w:rPr>
        <w:t>Данные варианты не являются взаимоисключающими</w:t>
      </w:r>
      <w:r w:rsidR="001765C2" w:rsidRPr="00C75CCB">
        <w:rPr>
          <w:kern w:val="22"/>
          <w:lang w:val="ru-RU"/>
        </w:rPr>
        <w:t>.</w:t>
      </w:r>
    </w:p>
    <w:p w14:paraId="4BA70F34" w14:textId="106411C1" w:rsidR="009C3890" w:rsidRPr="00D4189E" w:rsidRDefault="00D151D5" w:rsidP="00846D63">
      <w:pPr>
        <w:pStyle w:val="Para1"/>
        <w:suppressLineNumbers/>
        <w:suppressAutoHyphens/>
        <w:kinsoku w:val="0"/>
        <w:overflowPunct w:val="0"/>
        <w:autoSpaceDE w:val="0"/>
        <w:autoSpaceDN w:val="0"/>
        <w:adjustRightInd w:val="0"/>
        <w:snapToGrid w:val="0"/>
        <w:rPr>
          <w:rFonts w:eastAsia="Malgun Gothic"/>
          <w:kern w:val="22"/>
          <w:lang w:val="ru-RU" w:eastAsia="ko-KR"/>
        </w:rPr>
      </w:pPr>
      <w:r w:rsidRPr="00642382">
        <w:rPr>
          <w:szCs w:val="22"/>
          <w:lang w:val="ru-RU"/>
        </w:rPr>
        <w:t xml:space="preserve">В соответствии с рекомендацией 10/3 Рабочей группе по осуществлению статьи 8 j) и соответствующих положений </w:t>
      </w:r>
      <w:r w:rsidR="00C52124">
        <w:rPr>
          <w:szCs w:val="22"/>
          <w:lang w:val="ru-RU"/>
        </w:rPr>
        <w:t xml:space="preserve">Конвенции </w:t>
      </w:r>
      <w:r w:rsidRPr="00642382">
        <w:rPr>
          <w:szCs w:val="22"/>
          <w:lang w:val="ru-RU"/>
        </w:rPr>
        <w:t>следует рассмотреть эти сценарии, учитывая необходимость разработки единой комплексной программы работы по осуществлению статьи 8</w:t>
      </w:r>
      <w:r w:rsidRPr="00642382">
        <w:rPr>
          <w:szCs w:val="22"/>
        </w:rPr>
        <w:t> j</w:t>
      </w:r>
      <w:r w:rsidRPr="00642382">
        <w:rPr>
          <w:szCs w:val="22"/>
          <w:lang w:val="ru-RU"/>
        </w:rPr>
        <w:t xml:space="preserve">) и соответствующих положений Конвенции в качестве составной части рамочной программы в области биоразнообразия на период после 2020 года, исходя из достигнутых к настоящему времени результатов, также учитывая Повестку дня в области устойчивого развития на период до 2030 года, </w:t>
      </w:r>
      <w:r w:rsidR="00C52124">
        <w:rPr>
          <w:szCs w:val="22"/>
          <w:lang w:val="ru-RU"/>
        </w:rPr>
        <w:t>ц</w:t>
      </w:r>
      <w:r w:rsidRPr="00642382">
        <w:rPr>
          <w:szCs w:val="22"/>
          <w:lang w:val="ru-RU"/>
        </w:rPr>
        <w:t>ели в области устойчивого развития и Парижское соглашение</w:t>
      </w:r>
      <w:r w:rsidR="009C3890" w:rsidRPr="00D151D5">
        <w:rPr>
          <w:kern w:val="22"/>
          <w:lang w:val="ru-RU"/>
        </w:rPr>
        <w:t>,</w:t>
      </w:r>
      <w:r w:rsidR="00C73CC7" w:rsidRPr="00846D63">
        <w:rPr>
          <w:rStyle w:val="FootnoteReference"/>
          <w:kern w:val="22"/>
        </w:rPr>
        <w:footnoteReference w:id="6"/>
      </w:r>
      <w:r w:rsidR="009C3890" w:rsidRPr="00D151D5">
        <w:rPr>
          <w:kern w:val="22"/>
          <w:lang w:val="ru-RU"/>
        </w:rPr>
        <w:t xml:space="preserve"> </w:t>
      </w:r>
      <w:r w:rsidR="00D4189E" w:rsidRPr="00642382">
        <w:rPr>
          <w:szCs w:val="22"/>
          <w:lang w:val="ru-RU"/>
        </w:rPr>
        <w:t xml:space="preserve">а также выявленные пробелы. Достигнутые на сегодняшний день результаты представлены в разделе I документа </w:t>
      </w:r>
      <w:r w:rsidR="00D4189E" w:rsidRPr="00642382">
        <w:rPr>
          <w:rFonts w:eastAsia="Malgun Gothic"/>
          <w:kern w:val="22"/>
          <w:szCs w:val="22"/>
          <w:lang w:eastAsia="ko-KR"/>
        </w:rPr>
        <w:t>CBD</w:t>
      </w:r>
      <w:r w:rsidR="00D4189E" w:rsidRPr="00642382">
        <w:rPr>
          <w:rFonts w:eastAsia="Malgun Gothic"/>
          <w:kern w:val="22"/>
          <w:szCs w:val="22"/>
          <w:lang w:val="ru-RU" w:eastAsia="ko-KR"/>
        </w:rPr>
        <w:t>/</w:t>
      </w:r>
      <w:r w:rsidR="00D4189E" w:rsidRPr="00642382">
        <w:rPr>
          <w:rFonts w:eastAsia="Malgun Gothic"/>
          <w:kern w:val="22"/>
          <w:szCs w:val="22"/>
          <w:lang w:eastAsia="ko-KR"/>
        </w:rPr>
        <w:t>WG</w:t>
      </w:r>
      <w:r w:rsidR="00D4189E" w:rsidRPr="00642382">
        <w:rPr>
          <w:rFonts w:eastAsia="Malgun Gothic"/>
          <w:kern w:val="22"/>
          <w:szCs w:val="22"/>
          <w:lang w:val="ru-RU" w:eastAsia="ko-KR"/>
        </w:rPr>
        <w:t>8</w:t>
      </w:r>
      <w:r w:rsidR="00D4189E" w:rsidRPr="00642382">
        <w:rPr>
          <w:rFonts w:eastAsia="Malgun Gothic"/>
          <w:kern w:val="22"/>
          <w:szCs w:val="22"/>
          <w:lang w:eastAsia="ko-KR"/>
        </w:rPr>
        <w:t>J</w:t>
      </w:r>
      <w:r w:rsidR="00D4189E" w:rsidRPr="00642382">
        <w:rPr>
          <w:rFonts w:eastAsia="Malgun Gothic"/>
          <w:kern w:val="22"/>
          <w:szCs w:val="22"/>
          <w:lang w:val="ru-RU" w:eastAsia="ko-KR"/>
        </w:rPr>
        <w:t>/10/8</w:t>
      </w:r>
      <w:r w:rsidR="009C3890" w:rsidRPr="00D4189E">
        <w:rPr>
          <w:rFonts w:eastAsia="Malgun Gothic"/>
          <w:kern w:val="22"/>
          <w:lang w:val="ru-RU" w:eastAsia="ko-KR"/>
        </w:rPr>
        <w:t>.</w:t>
      </w:r>
      <w:r w:rsidR="009C3890" w:rsidRPr="00846D63">
        <w:rPr>
          <w:rStyle w:val="FootnoteReference"/>
          <w:kern w:val="22"/>
        </w:rPr>
        <w:footnoteReference w:id="7"/>
      </w:r>
    </w:p>
    <w:p w14:paraId="62FF085E" w14:textId="5DD72CF3" w:rsidR="00211433" w:rsidRPr="009941CE" w:rsidRDefault="009941CE" w:rsidP="00846D63">
      <w:pPr>
        <w:pStyle w:val="Para1"/>
        <w:suppressLineNumbers/>
        <w:suppressAutoHyphens/>
        <w:kinsoku w:val="0"/>
        <w:overflowPunct w:val="0"/>
        <w:autoSpaceDE w:val="0"/>
        <w:autoSpaceDN w:val="0"/>
        <w:adjustRightInd w:val="0"/>
        <w:snapToGrid w:val="0"/>
        <w:rPr>
          <w:kern w:val="22"/>
          <w:lang w:val="ru-RU"/>
        </w:rPr>
      </w:pPr>
      <w:r w:rsidRPr="00642382">
        <w:rPr>
          <w:szCs w:val="22"/>
          <w:lang w:val="ru-RU"/>
        </w:rPr>
        <w:t xml:space="preserve">Поскольку возможные элементы работы могут влиять на организационные механизмы, содержание новой программы работы и организационные механизмы, касающиеся статьи 8 j) и коренных народов и местных общин, необходимо обсуждать параллельно и согласовывать с разработкой рамочной программы в области биоразнообразия на период после 2020 года, чтобы </w:t>
      </w:r>
      <w:r w:rsidR="00C52124">
        <w:rPr>
          <w:szCs w:val="22"/>
          <w:lang w:val="ru-RU"/>
        </w:rPr>
        <w:t xml:space="preserve">принять </w:t>
      </w:r>
      <w:r w:rsidRPr="00642382">
        <w:rPr>
          <w:szCs w:val="22"/>
          <w:lang w:val="ru-RU"/>
        </w:rPr>
        <w:t>окончательное решение на пятнадцатом совещании Конференции Сторон</w:t>
      </w:r>
      <w:r w:rsidR="00CF62EA" w:rsidRPr="009941CE">
        <w:rPr>
          <w:kern w:val="22"/>
          <w:lang w:val="ru-RU"/>
        </w:rPr>
        <w:t xml:space="preserve">. </w:t>
      </w:r>
      <w:r w:rsidR="00211433" w:rsidRPr="009941CE">
        <w:rPr>
          <w:kern w:val="22"/>
          <w:lang w:val="ru-RU"/>
        </w:rPr>
        <w:t xml:space="preserve"> </w:t>
      </w:r>
    </w:p>
    <w:p w14:paraId="6CF0F894" w14:textId="75EDCA90" w:rsidR="00CF62EA" w:rsidRPr="001961B0" w:rsidRDefault="00B86E0B" w:rsidP="00846D63">
      <w:pPr>
        <w:pStyle w:val="Para1"/>
        <w:suppressLineNumbers/>
        <w:suppressAutoHyphens/>
        <w:kinsoku w:val="0"/>
        <w:overflowPunct w:val="0"/>
        <w:autoSpaceDE w:val="0"/>
        <w:autoSpaceDN w:val="0"/>
        <w:adjustRightInd w:val="0"/>
        <w:snapToGrid w:val="0"/>
        <w:rPr>
          <w:kern w:val="22"/>
          <w:lang w:val="ru-RU"/>
        </w:rPr>
      </w:pPr>
      <w:r w:rsidRPr="00642382">
        <w:rPr>
          <w:szCs w:val="22"/>
          <w:lang w:val="ru-RU"/>
        </w:rPr>
        <w:t xml:space="preserve">В целях проработки возможных элементов работы Исполнительному секретарю было поручено в рекомендации 10/3 подготовить официальный документ о возможных элементах будущей программы работы по осуществлению статьи 8 j) и соответствующих положений Конвенции в качестве составной части рамочной программы в области биоразнообразия на период после 2020 года, а также о возможных организационных механизмах и </w:t>
      </w:r>
      <w:r w:rsidRPr="00642382">
        <w:rPr>
          <w:color w:val="222222"/>
          <w:szCs w:val="22"/>
          <w:lang w:val="ru-RU"/>
        </w:rPr>
        <w:t xml:space="preserve">их </w:t>
      </w:r>
      <w:proofErr w:type="spellStart"/>
      <w:r w:rsidRPr="00642382">
        <w:rPr>
          <w:color w:val="222222"/>
          <w:szCs w:val="22"/>
          <w:lang w:val="ru-RU"/>
        </w:rPr>
        <w:t>modus</w:t>
      </w:r>
      <w:proofErr w:type="spellEnd"/>
      <w:r w:rsidRPr="00642382">
        <w:rPr>
          <w:color w:val="222222"/>
          <w:szCs w:val="22"/>
          <w:lang w:val="ru-RU"/>
        </w:rPr>
        <w:t xml:space="preserve"> </w:t>
      </w:r>
      <w:proofErr w:type="spellStart"/>
      <w:r w:rsidRPr="00642382">
        <w:rPr>
          <w:color w:val="222222"/>
          <w:szCs w:val="22"/>
          <w:lang w:val="ru-RU"/>
        </w:rPr>
        <w:t>operandi</w:t>
      </w:r>
      <w:proofErr w:type="spellEnd"/>
      <w:r w:rsidRPr="00642382">
        <w:rPr>
          <w:color w:val="222222"/>
          <w:szCs w:val="22"/>
          <w:lang w:val="ru-RU"/>
        </w:rPr>
        <w:t xml:space="preserve"> к</w:t>
      </w:r>
      <w:r w:rsidRPr="00642382">
        <w:rPr>
          <w:szCs w:val="22"/>
          <w:lang w:val="ru-RU"/>
        </w:rPr>
        <w:t xml:space="preserve"> четырнадцатому совещанию Конференции Сторон. Исполнительным секретарем было разослано </w:t>
      </w:r>
      <w:r w:rsidRPr="00642382">
        <w:rPr>
          <w:szCs w:val="22"/>
          <w:lang w:val="ru-RU"/>
        </w:rPr>
        <w:lastRenderedPageBreak/>
        <w:t>уведомление от 8 мая 2018 года с просьбой представить такие мнения и информацию</w:t>
      </w:r>
      <w:r w:rsidR="00211433" w:rsidRPr="00B86E0B">
        <w:rPr>
          <w:kern w:val="22"/>
          <w:lang w:val="ru-RU"/>
        </w:rPr>
        <w:t>.</w:t>
      </w:r>
      <w:r w:rsidR="00211433" w:rsidRPr="00846D63">
        <w:rPr>
          <w:rStyle w:val="FootnoteReference"/>
          <w:kern w:val="22"/>
        </w:rPr>
        <w:footnoteReference w:id="8"/>
      </w:r>
      <w:r w:rsidR="00CF62EA" w:rsidRPr="00B86E0B">
        <w:rPr>
          <w:kern w:val="22"/>
          <w:lang w:val="ru-RU"/>
        </w:rPr>
        <w:t xml:space="preserve"> </w:t>
      </w:r>
      <w:r w:rsidR="001961B0" w:rsidRPr="00642382">
        <w:rPr>
          <w:szCs w:val="22"/>
          <w:lang w:val="ru-RU"/>
        </w:rPr>
        <w:t>Полученные мнения и информация будут обобщены и предоставлены Конференции Сторон на ее четырнадцатом совещании</w:t>
      </w:r>
      <w:r w:rsidR="00CF62EA" w:rsidRPr="001961B0">
        <w:rPr>
          <w:kern w:val="22"/>
          <w:lang w:val="ru-RU"/>
        </w:rPr>
        <w:t>.</w:t>
      </w:r>
    </w:p>
    <w:p w14:paraId="737D3E53" w14:textId="769E7B58" w:rsidR="00F52AE8" w:rsidRPr="00EA72B7" w:rsidRDefault="00EA72B7" w:rsidP="00846D63">
      <w:pPr>
        <w:pStyle w:val="Para1"/>
        <w:suppressLineNumbers/>
        <w:suppressAutoHyphens/>
        <w:kinsoku w:val="0"/>
        <w:overflowPunct w:val="0"/>
        <w:autoSpaceDE w:val="0"/>
        <w:autoSpaceDN w:val="0"/>
        <w:adjustRightInd w:val="0"/>
        <w:snapToGrid w:val="0"/>
        <w:rPr>
          <w:kern w:val="22"/>
          <w:lang w:val="ru-RU"/>
        </w:rPr>
      </w:pPr>
      <w:r w:rsidRPr="00642382">
        <w:rPr>
          <w:szCs w:val="22"/>
          <w:lang w:val="ru-RU"/>
        </w:rPr>
        <w:t>При рассмотрении возможных элементов работы по осуществлению статьи 8 j) и соответствующих положений</w:t>
      </w:r>
      <w:r w:rsidR="00CB3150">
        <w:rPr>
          <w:szCs w:val="22"/>
          <w:lang w:val="ru-RU"/>
        </w:rPr>
        <w:t xml:space="preserve"> Конвенции</w:t>
      </w:r>
      <w:r w:rsidRPr="00642382">
        <w:rPr>
          <w:szCs w:val="22"/>
          <w:lang w:val="ru-RU"/>
        </w:rPr>
        <w:t xml:space="preserve"> в качестве составной части рамочной программы в области биоразнообразия на период после 2020 года и будущих институциональных механизмов следует руководствоваться общими принципами программы работы по осуществлению статьи 8 j) и соответствующих положений</w:t>
      </w:r>
      <w:r w:rsidR="00CB3150">
        <w:rPr>
          <w:szCs w:val="22"/>
          <w:lang w:val="ru-RU"/>
        </w:rPr>
        <w:t xml:space="preserve"> Конвенции</w:t>
      </w:r>
      <w:r w:rsidRPr="00642382">
        <w:rPr>
          <w:szCs w:val="22"/>
          <w:lang w:val="ru-RU"/>
        </w:rPr>
        <w:t xml:space="preserve">, которые </w:t>
      </w:r>
      <w:r>
        <w:rPr>
          <w:szCs w:val="22"/>
          <w:lang w:val="ru-RU"/>
        </w:rPr>
        <w:t xml:space="preserve">сохраняют </w:t>
      </w:r>
      <w:r w:rsidRPr="00642382">
        <w:rPr>
          <w:szCs w:val="22"/>
          <w:lang w:val="ru-RU"/>
        </w:rPr>
        <w:t>актуальн</w:t>
      </w:r>
      <w:r>
        <w:rPr>
          <w:szCs w:val="22"/>
          <w:lang w:val="ru-RU"/>
        </w:rPr>
        <w:t>ость и</w:t>
      </w:r>
      <w:r w:rsidRPr="00642382">
        <w:rPr>
          <w:szCs w:val="22"/>
          <w:lang w:val="ru-RU"/>
        </w:rPr>
        <w:t xml:space="preserve"> включают в себя</w:t>
      </w:r>
      <w:r w:rsidR="00F52AE8" w:rsidRPr="00EA72B7">
        <w:rPr>
          <w:kern w:val="22"/>
          <w:lang w:val="ru-RU"/>
        </w:rPr>
        <w:t>:</w:t>
      </w:r>
    </w:p>
    <w:p w14:paraId="26CCDA09" w14:textId="0D995745" w:rsidR="00F52AE8" w:rsidRPr="00A867E0" w:rsidRDefault="00CB3150"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ru-RU"/>
        </w:rPr>
      </w:pPr>
      <w:r>
        <w:rPr>
          <w:szCs w:val="22"/>
          <w:lang w:val="ru-RU"/>
        </w:rPr>
        <w:t>в</w:t>
      </w:r>
      <w:r w:rsidR="00A867E0" w:rsidRPr="00642382">
        <w:rPr>
          <w:szCs w:val="22"/>
          <w:lang w:val="ru-RU"/>
        </w:rPr>
        <w:t>семерное и эффективное участие коренных народов и местных общин на всех этапах определения элементов программы работы и их выполнения. Всемерное и эффективное участие женщин из числа коренных народов и местных общин во всех мероприятиях программы работы</w:t>
      </w:r>
      <w:r w:rsidR="00C700C8" w:rsidRPr="00A867E0">
        <w:rPr>
          <w:snapToGrid w:val="0"/>
          <w:kern w:val="22"/>
          <w:lang w:val="ru-RU"/>
        </w:rPr>
        <w:t>;</w:t>
      </w:r>
    </w:p>
    <w:p w14:paraId="1BD543B1" w14:textId="2507FE44" w:rsidR="00F52AE8" w:rsidRPr="0038481A" w:rsidRDefault="00CB3150"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ru-RU"/>
        </w:rPr>
      </w:pPr>
      <w:r>
        <w:rPr>
          <w:szCs w:val="22"/>
          <w:lang w:val="ru-RU"/>
        </w:rPr>
        <w:t>п</w:t>
      </w:r>
      <w:r w:rsidR="0038481A" w:rsidRPr="00642382">
        <w:rPr>
          <w:szCs w:val="22"/>
          <w:lang w:val="ru-RU"/>
        </w:rPr>
        <w:t>ризнание ценности традиционных знаний, уважение и восприятие их полезности и необходимости наравне с другими формами знаний</w:t>
      </w:r>
      <w:r w:rsidR="00C700C8" w:rsidRPr="0038481A">
        <w:rPr>
          <w:snapToGrid w:val="0"/>
          <w:kern w:val="22"/>
          <w:lang w:val="ru-RU"/>
        </w:rPr>
        <w:t>;</w:t>
      </w:r>
    </w:p>
    <w:p w14:paraId="5F92AE85" w14:textId="5775B0F0" w:rsidR="00F52AE8" w:rsidRPr="00115D93" w:rsidRDefault="00CB3150"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ru-RU"/>
        </w:rPr>
      </w:pPr>
      <w:r>
        <w:rPr>
          <w:szCs w:val="22"/>
          <w:lang w:val="ru-RU"/>
        </w:rPr>
        <w:t>ц</w:t>
      </w:r>
      <w:r w:rsidR="00115D93" w:rsidRPr="00642382">
        <w:rPr>
          <w:szCs w:val="22"/>
          <w:lang w:val="ru-RU"/>
        </w:rPr>
        <w:t>елостный подход, учитывающий духовные и культурные ценности и обычаи коренных народов и местных общин</w:t>
      </w:r>
      <w:r w:rsidR="00115D93">
        <w:rPr>
          <w:lang w:val="ru-RU"/>
        </w:rPr>
        <w:t xml:space="preserve">, </w:t>
      </w:r>
      <w:r w:rsidR="00115D93" w:rsidRPr="00642382">
        <w:rPr>
          <w:szCs w:val="22"/>
          <w:lang w:val="ru-RU"/>
        </w:rPr>
        <w:t>их права на контроль над своими традиционными знаниями, нововведениями и практикой</w:t>
      </w:r>
      <w:r w:rsidR="00603387" w:rsidRPr="00115D93">
        <w:rPr>
          <w:snapToGrid w:val="0"/>
          <w:kern w:val="22"/>
          <w:lang w:val="ru-RU"/>
        </w:rPr>
        <w:t>;</w:t>
      </w:r>
    </w:p>
    <w:p w14:paraId="193E20A0" w14:textId="1A718C58" w:rsidR="00427FF6" w:rsidRPr="001C37AC" w:rsidRDefault="00CB3150"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ru-RU"/>
        </w:rPr>
      </w:pPr>
      <w:proofErr w:type="spellStart"/>
      <w:r>
        <w:rPr>
          <w:szCs w:val="22"/>
          <w:lang w:val="ru-RU"/>
        </w:rPr>
        <w:t>э</w:t>
      </w:r>
      <w:r w:rsidR="001C37AC" w:rsidRPr="00642382">
        <w:rPr>
          <w:szCs w:val="22"/>
          <w:lang w:val="ru-RU"/>
        </w:rPr>
        <w:t>косистемный</w:t>
      </w:r>
      <w:proofErr w:type="spellEnd"/>
      <w:r w:rsidR="001C37AC" w:rsidRPr="00642382">
        <w:rPr>
          <w:szCs w:val="22"/>
          <w:lang w:val="ru-RU"/>
        </w:rPr>
        <w:t xml:space="preserve"> подход представляет собой стратегию комплексного управления земельными, водными и живыми ресурсами, способствующую сохранению и устойчивому использованию биологического разнообразия на справедливой основе</w:t>
      </w:r>
      <w:r w:rsidR="00603387" w:rsidRPr="001C37AC">
        <w:rPr>
          <w:snapToGrid w:val="0"/>
          <w:kern w:val="22"/>
          <w:lang w:val="ru-RU"/>
        </w:rPr>
        <w:t>;</w:t>
      </w:r>
    </w:p>
    <w:p w14:paraId="7A82E7FB" w14:textId="5A60800E" w:rsidR="00211433" w:rsidRPr="00B864A6" w:rsidRDefault="00CB3150" w:rsidP="00846D63">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ru-RU"/>
        </w:rPr>
      </w:pPr>
      <w:r>
        <w:rPr>
          <w:szCs w:val="22"/>
          <w:lang w:val="ru-RU"/>
        </w:rPr>
        <w:t>д</w:t>
      </w:r>
      <w:r w:rsidR="00B864A6" w:rsidRPr="00642382">
        <w:rPr>
          <w:szCs w:val="22"/>
          <w:lang w:val="ru-RU"/>
        </w:rPr>
        <w:t>оступ к традиционным знаниям, нововведениям и практике коренных народов и местных общин обусловлен «</w:t>
      </w:r>
      <w:r w:rsidR="00B864A6" w:rsidRPr="00642382">
        <w:rPr>
          <w:kern w:val="18"/>
          <w:szCs w:val="22"/>
          <w:lang w:val="ru-RU"/>
        </w:rPr>
        <w:t>предварительным обоснованным согласием»</w:t>
      </w:r>
      <w:r w:rsidR="00B864A6" w:rsidRPr="00642382">
        <w:rPr>
          <w:kern w:val="18"/>
          <w:szCs w:val="22"/>
          <w:u w:val="words"/>
          <w:lang w:val="ru-RU"/>
        </w:rPr>
        <w:t xml:space="preserve"> </w:t>
      </w:r>
      <w:r w:rsidR="00B864A6" w:rsidRPr="00642382">
        <w:rPr>
          <w:kern w:val="18"/>
          <w:szCs w:val="22"/>
          <w:lang w:val="ru-RU"/>
        </w:rPr>
        <w:t xml:space="preserve">или «предварительным обоснованным одобрением» обладателей </w:t>
      </w:r>
      <w:r w:rsidR="00B864A6" w:rsidRPr="00642382">
        <w:rPr>
          <w:szCs w:val="22"/>
          <w:lang w:val="ru-RU"/>
        </w:rPr>
        <w:t>таких знаний, нововведений и практики</w:t>
      </w:r>
      <w:r w:rsidR="00F52AE8" w:rsidRPr="00B864A6">
        <w:rPr>
          <w:snapToGrid w:val="0"/>
          <w:kern w:val="22"/>
          <w:lang w:val="ru-RU"/>
        </w:rPr>
        <w:t>.</w:t>
      </w:r>
      <w:r w:rsidR="005F53BF" w:rsidRPr="00B864A6">
        <w:rPr>
          <w:snapToGrid w:val="0"/>
          <w:kern w:val="22"/>
          <w:lang w:val="ru-RU"/>
        </w:rPr>
        <w:t xml:space="preserve"> </w:t>
      </w:r>
    </w:p>
    <w:p w14:paraId="2F38C30A" w14:textId="21E1CCCE" w:rsidR="00BD537C" w:rsidRPr="003679F0" w:rsidRDefault="003679F0" w:rsidP="00846D63">
      <w:pPr>
        <w:pStyle w:val="Para1"/>
        <w:suppressLineNumbers/>
        <w:suppressAutoHyphens/>
        <w:kinsoku w:val="0"/>
        <w:overflowPunct w:val="0"/>
        <w:autoSpaceDE w:val="0"/>
        <w:autoSpaceDN w:val="0"/>
        <w:adjustRightInd w:val="0"/>
        <w:snapToGrid w:val="0"/>
        <w:rPr>
          <w:kern w:val="22"/>
          <w:lang w:val="ru-RU"/>
        </w:rPr>
      </w:pPr>
      <w:r w:rsidRPr="00642382">
        <w:rPr>
          <w:szCs w:val="22"/>
          <w:lang w:val="ru-RU"/>
        </w:rPr>
        <w:t xml:space="preserve">В приведенной ниже таблице рассматриваются три возможных сценария: единая комплексная модель, автономный постоянный консультативный орган, состоящий из экспертов, или продолжение деятельности Рабочей группы по осуществлению статьи 8 j) и соответствующих положений </w:t>
      </w:r>
      <w:r w:rsidR="00CB3150">
        <w:rPr>
          <w:szCs w:val="22"/>
          <w:lang w:val="ru-RU"/>
        </w:rPr>
        <w:t xml:space="preserve">Конвенции </w:t>
      </w:r>
      <w:r w:rsidRPr="00642382">
        <w:rPr>
          <w:szCs w:val="22"/>
          <w:lang w:val="ru-RU"/>
        </w:rPr>
        <w:t>(существующий механизм) с пересмотренными мандатом и программой работы</w:t>
      </w:r>
      <w:r w:rsidR="00427FF6" w:rsidRPr="003679F0">
        <w:rPr>
          <w:kern w:val="22"/>
          <w:lang w:val="ru-RU"/>
        </w:rPr>
        <w:t>.</w:t>
      </w:r>
    </w:p>
    <w:p w14:paraId="564BC5E6" w14:textId="362B63DB" w:rsidR="00E9664D" w:rsidRPr="00846D63" w:rsidRDefault="009B4AD8" w:rsidP="00846D63">
      <w:pPr>
        <w:pStyle w:val="Para1"/>
        <w:keepNext/>
        <w:numPr>
          <w:ilvl w:val="0"/>
          <w:numId w:val="0"/>
        </w:numPr>
        <w:suppressLineNumbers/>
        <w:suppressAutoHyphens/>
        <w:kinsoku w:val="0"/>
        <w:overflowPunct w:val="0"/>
        <w:autoSpaceDE w:val="0"/>
        <w:autoSpaceDN w:val="0"/>
        <w:adjustRightInd w:val="0"/>
        <w:snapToGrid w:val="0"/>
        <w:rPr>
          <w:kern w:val="22"/>
        </w:rPr>
      </w:pPr>
      <w:r w:rsidRPr="00642382">
        <w:rPr>
          <w:rFonts w:eastAsia="Batang"/>
          <w:b/>
          <w:bCs/>
          <w:kern w:val="22"/>
          <w:szCs w:val="22"/>
          <w:lang w:eastAsia="ko-KR"/>
        </w:rPr>
        <w:lastRenderedPageBreak/>
        <w:t>Возможные организационные механизмы</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240"/>
        <w:gridCol w:w="3150"/>
      </w:tblGrid>
      <w:tr w:rsidR="005959CC" w:rsidRPr="00180B7E" w14:paraId="5A8C319B" w14:textId="77777777" w:rsidTr="00846D63">
        <w:trPr>
          <w:tblHeader/>
        </w:trPr>
        <w:tc>
          <w:tcPr>
            <w:tcW w:w="3600" w:type="dxa"/>
            <w:shd w:val="clear" w:color="auto" w:fill="F2F2F2"/>
          </w:tcPr>
          <w:p w14:paraId="74719C07" w14:textId="04A83862" w:rsidR="005959CC" w:rsidRPr="005959CC" w:rsidRDefault="005959CC" w:rsidP="005959CC">
            <w:pPr>
              <w:suppressLineNumbers/>
              <w:suppressAutoHyphens/>
              <w:kinsoku w:val="0"/>
              <w:overflowPunct w:val="0"/>
              <w:autoSpaceDE w:val="0"/>
              <w:autoSpaceDN w:val="0"/>
              <w:adjustRightInd w:val="0"/>
              <w:snapToGrid w:val="0"/>
              <w:spacing w:before="120" w:after="120"/>
              <w:jc w:val="center"/>
              <w:rPr>
                <w:rFonts w:eastAsia="Batang"/>
                <w:b/>
                <w:bCs/>
                <w:snapToGrid w:val="0"/>
                <w:spacing w:val="-2"/>
                <w:kern w:val="22"/>
                <w:lang w:val="ru-RU" w:eastAsia="ko-KR"/>
              </w:rPr>
            </w:pPr>
            <w:bookmarkStart w:id="1" w:name="_Hlk507166879"/>
            <w:bookmarkStart w:id="2" w:name="_Hlk507165642"/>
            <w:r w:rsidRPr="00642382">
              <w:rPr>
                <w:rFonts w:eastAsia="Batang"/>
                <w:b/>
                <w:bCs/>
                <w:snapToGrid w:val="0"/>
                <w:kern w:val="22"/>
                <w:szCs w:val="22"/>
                <w:lang w:val="ru-RU" w:eastAsia="ko-KR"/>
              </w:rPr>
              <w:t xml:space="preserve">Вариант </w:t>
            </w:r>
            <w:r w:rsidRPr="00642382">
              <w:rPr>
                <w:rFonts w:eastAsia="Batang"/>
                <w:b/>
                <w:bCs/>
                <w:snapToGrid w:val="0"/>
                <w:kern w:val="22"/>
                <w:szCs w:val="22"/>
                <w:lang w:eastAsia="ko-KR"/>
              </w:rPr>
              <w:t>A</w:t>
            </w:r>
            <w:r w:rsidRPr="00642382">
              <w:rPr>
                <w:rFonts w:eastAsia="Batang"/>
                <w:b/>
                <w:bCs/>
                <w:snapToGrid w:val="0"/>
                <w:kern w:val="22"/>
                <w:szCs w:val="22"/>
                <w:lang w:val="ru-RU" w:eastAsia="ko-KR"/>
              </w:rPr>
              <w:t xml:space="preserve"> - Программа работы по статье 8 j) и соответствующим положениям полностью включена в деятельность Вспомогательных органов</w:t>
            </w:r>
          </w:p>
        </w:tc>
        <w:tc>
          <w:tcPr>
            <w:tcW w:w="3240" w:type="dxa"/>
            <w:shd w:val="clear" w:color="auto" w:fill="F2F2F2"/>
          </w:tcPr>
          <w:p w14:paraId="457BBD04" w14:textId="26CA584F" w:rsidR="005959CC" w:rsidRPr="005959CC" w:rsidRDefault="005959CC" w:rsidP="005959CC">
            <w:pPr>
              <w:suppressLineNumbers/>
              <w:suppressAutoHyphens/>
              <w:kinsoku w:val="0"/>
              <w:overflowPunct w:val="0"/>
              <w:autoSpaceDE w:val="0"/>
              <w:autoSpaceDN w:val="0"/>
              <w:adjustRightInd w:val="0"/>
              <w:snapToGrid w:val="0"/>
              <w:spacing w:before="120" w:after="120"/>
              <w:jc w:val="center"/>
              <w:rPr>
                <w:b/>
                <w:snapToGrid w:val="0"/>
                <w:spacing w:val="-2"/>
                <w:kern w:val="22"/>
                <w:lang w:val="ru-RU"/>
              </w:rPr>
            </w:pPr>
            <w:r w:rsidRPr="00642382">
              <w:rPr>
                <w:rFonts w:eastAsia="Batang"/>
                <w:b/>
                <w:bCs/>
                <w:snapToGrid w:val="0"/>
                <w:kern w:val="22"/>
                <w:szCs w:val="22"/>
                <w:lang w:val="ru-RU" w:eastAsia="ko-KR"/>
              </w:rPr>
              <w:t xml:space="preserve">Вариант </w:t>
            </w:r>
            <w:r w:rsidRPr="00642382">
              <w:rPr>
                <w:rFonts w:eastAsia="Batang"/>
                <w:b/>
                <w:bCs/>
                <w:snapToGrid w:val="0"/>
                <w:kern w:val="22"/>
                <w:szCs w:val="22"/>
                <w:lang w:eastAsia="ko-KR"/>
              </w:rPr>
              <w:t>B</w:t>
            </w:r>
            <w:r w:rsidRPr="00642382">
              <w:rPr>
                <w:rFonts w:eastAsia="Batang"/>
                <w:b/>
                <w:bCs/>
                <w:snapToGrid w:val="0"/>
                <w:kern w:val="22"/>
                <w:szCs w:val="22"/>
                <w:lang w:val="ru-RU" w:eastAsia="ko-KR"/>
              </w:rPr>
              <w:t xml:space="preserve"> - Рабочая группа становится постоянным специализированным или экспертным консультативным вспомогательным органом для КС и протоколов к ней</w:t>
            </w:r>
          </w:p>
        </w:tc>
        <w:tc>
          <w:tcPr>
            <w:tcW w:w="3150" w:type="dxa"/>
            <w:shd w:val="clear" w:color="auto" w:fill="F2F2F2"/>
          </w:tcPr>
          <w:p w14:paraId="370F21B0" w14:textId="1B0DFEF5" w:rsidR="005959CC" w:rsidRPr="005959CC" w:rsidRDefault="005959CC" w:rsidP="005959CC">
            <w:pPr>
              <w:suppressLineNumbers/>
              <w:suppressAutoHyphens/>
              <w:kinsoku w:val="0"/>
              <w:overflowPunct w:val="0"/>
              <w:autoSpaceDE w:val="0"/>
              <w:autoSpaceDN w:val="0"/>
              <w:adjustRightInd w:val="0"/>
              <w:snapToGrid w:val="0"/>
              <w:spacing w:before="120" w:after="120"/>
              <w:jc w:val="center"/>
              <w:rPr>
                <w:rFonts w:eastAsia="Batang"/>
                <w:b/>
                <w:bCs/>
                <w:snapToGrid w:val="0"/>
                <w:spacing w:val="-2"/>
                <w:kern w:val="22"/>
                <w:lang w:val="ru-RU" w:eastAsia="ko-KR"/>
              </w:rPr>
            </w:pPr>
            <w:r w:rsidRPr="00642382">
              <w:rPr>
                <w:rFonts w:eastAsia="Batang"/>
                <w:b/>
                <w:bCs/>
                <w:snapToGrid w:val="0"/>
                <w:kern w:val="22"/>
                <w:szCs w:val="22"/>
                <w:lang w:val="ru-RU" w:eastAsia="ko-KR"/>
              </w:rPr>
              <w:t>Вариант С - Рабочая группа продолжает деятельность с мандатом, пересмотренным с учетом рамочной программы по биоразнообразию после 2020 года</w:t>
            </w:r>
          </w:p>
        </w:tc>
      </w:tr>
      <w:bookmarkEnd w:id="1"/>
      <w:bookmarkEnd w:id="2"/>
      <w:tr w:rsidR="005043B1" w:rsidRPr="00180B7E" w14:paraId="74169A86" w14:textId="77777777" w:rsidTr="00E97CF5">
        <w:trPr>
          <w:trHeight w:val="4490"/>
        </w:trPr>
        <w:tc>
          <w:tcPr>
            <w:tcW w:w="3600" w:type="dxa"/>
            <w:shd w:val="clear" w:color="auto" w:fill="F2F2F2"/>
          </w:tcPr>
          <w:p w14:paraId="5B3FF241" w14:textId="77777777" w:rsidR="005043B1" w:rsidRPr="00642382" w:rsidRDefault="005043B1" w:rsidP="00596193">
            <w:pPr>
              <w:spacing w:before="120" w:after="120"/>
              <w:jc w:val="left"/>
              <w:rPr>
                <w:i/>
                <w:snapToGrid w:val="0"/>
                <w:kern w:val="22"/>
                <w:szCs w:val="22"/>
                <w:lang w:val="ru-RU"/>
              </w:rPr>
            </w:pPr>
            <w:r w:rsidRPr="00642382">
              <w:rPr>
                <w:i/>
                <w:snapToGrid w:val="0"/>
                <w:kern w:val="22"/>
                <w:szCs w:val="22"/>
                <w:lang w:val="ru-RU"/>
              </w:rPr>
              <w:t>Метод</w:t>
            </w:r>
          </w:p>
          <w:p w14:paraId="3F3D8E1E" w14:textId="74739CDC" w:rsidR="005043B1" w:rsidRPr="00642382" w:rsidRDefault="005043B1" w:rsidP="00596193">
            <w:pPr>
              <w:spacing w:before="120" w:after="120"/>
              <w:jc w:val="left"/>
              <w:rPr>
                <w:iCs/>
                <w:snapToGrid w:val="0"/>
                <w:kern w:val="22"/>
                <w:szCs w:val="22"/>
                <w:lang w:val="ru-RU"/>
              </w:rPr>
            </w:pPr>
            <w:r w:rsidRPr="00642382">
              <w:rPr>
                <w:iCs/>
                <w:snapToGrid w:val="0"/>
                <w:kern w:val="22"/>
                <w:szCs w:val="22"/>
                <w:lang w:val="ru-RU"/>
              </w:rPr>
              <w:t xml:space="preserve">Включить будущую работу по вопросам, имеющим отношение к коренным народам и местным общинам, в деятельность Вспомогательного органа по научным, техническим и технологическим консультациям и Вспомогательного органа по осуществлению, чтобы вопросы повестки дня, имеющие отношение к коренным народам и местным общинам, рассматривались соответствующим вспомогательным органом до их рассмотрения Конференцией Сторон или Конференциями Сторон, выступающими в качестве </w:t>
            </w:r>
            <w:r w:rsidR="00CB3150">
              <w:rPr>
                <w:iCs/>
                <w:snapToGrid w:val="0"/>
                <w:kern w:val="22"/>
                <w:szCs w:val="22"/>
                <w:lang w:val="ru-RU"/>
              </w:rPr>
              <w:t>С</w:t>
            </w:r>
            <w:r w:rsidRPr="00642382">
              <w:rPr>
                <w:iCs/>
                <w:snapToGrid w:val="0"/>
                <w:kern w:val="22"/>
                <w:szCs w:val="22"/>
                <w:lang w:val="ru-RU"/>
              </w:rPr>
              <w:t>овещаний Сторон Протоколов;</w:t>
            </w:r>
          </w:p>
          <w:p w14:paraId="3781DAF5" w14:textId="77777777" w:rsidR="005043B1" w:rsidRPr="00642382" w:rsidRDefault="005043B1" w:rsidP="00596193">
            <w:pPr>
              <w:spacing w:before="120" w:after="120"/>
              <w:jc w:val="left"/>
              <w:rPr>
                <w:iCs/>
                <w:snapToGrid w:val="0"/>
                <w:kern w:val="22"/>
                <w:szCs w:val="22"/>
                <w:lang w:val="ru-RU"/>
              </w:rPr>
            </w:pPr>
            <w:r w:rsidRPr="00642382">
              <w:rPr>
                <w:iCs/>
                <w:snapToGrid w:val="0"/>
                <w:kern w:val="22"/>
                <w:szCs w:val="22"/>
                <w:lang w:val="ru-RU"/>
              </w:rPr>
              <w:t xml:space="preserve">Пересмотреть мандаты вспомогательных органов и включить в них рассмотрение элементов и задач, имеющих отношение к коренным народам и местным общинам, из единой комплексной программы </w:t>
            </w:r>
            <w:r w:rsidRPr="00642382">
              <w:rPr>
                <w:szCs w:val="22"/>
                <w:lang w:val="ru-RU"/>
              </w:rPr>
              <w:t>работы в качестве составной части рамочной программы в области биоразнообразия на период после 2020 года</w:t>
            </w:r>
            <w:r w:rsidRPr="00642382">
              <w:rPr>
                <w:iCs/>
                <w:snapToGrid w:val="0"/>
                <w:kern w:val="22"/>
                <w:szCs w:val="22"/>
                <w:lang w:val="ru-RU"/>
              </w:rPr>
              <w:t>.</w:t>
            </w:r>
          </w:p>
          <w:p w14:paraId="0BB9BC7A" w14:textId="4B0C76CD" w:rsidR="005043B1" w:rsidRPr="00642382" w:rsidRDefault="005043B1" w:rsidP="00596193">
            <w:pPr>
              <w:spacing w:before="120" w:after="120"/>
              <w:jc w:val="left"/>
              <w:rPr>
                <w:iCs/>
                <w:snapToGrid w:val="0"/>
                <w:kern w:val="22"/>
                <w:szCs w:val="22"/>
                <w:lang w:val="ru-RU"/>
              </w:rPr>
            </w:pPr>
            <w:r w:rsidRPr="00642382">
              <w:rPr>
                <w:iCs/>
                <w:snapToGrid w:val="0"/>
                <w:kern w:val="22"/>
                <w:szCs w:val="22"/>
                <w:lang w:val="ru-RU"/>
              </w:rPr>
              <w:t>При рассмотрении в вспомогательных органах вопросов, имеющих непосредственное отношение к коренным народам и местным общинам</w:t>
            </w:r>
            <w:r w:rsidR="00E27E55">
              <w:rPr>
                <w:rStyle w:val="FootnoteReference"/>
                <w:iCs/>
                <w:snapToGrid w:val="0"/>
                <w:kern w:val="22"/>
                <w:szCs w:val="22"/>
                <w:lang w:val="ru-RU"/>
              </w:rPr>
              <w:footnoteReference w:id="9"/>
            </w:r>
            <w:r w:rsidRPr="00642382">
              <w:rPr>
                <w:iCs/>
                <w:snapToGrid w:val="0"/>
                <w:kern w:val="22"/>
                <w:szCs w:val="22"/>
                <w:lang w:val="ru-RU"/>
              </w:rPr>
              <w:t>, применять</w:t>
            </w:r>
            <w:r w:rsidRPr="00642382">
              <w:rPr>
                <w:szCs w:val="22"/>
                <w:lang w:val="ru-RU"/>
              </w:rPr>
              <w:t xml:space="preserve"> механизмы </w:t>
            </w:r>
            <w:r w:rsidRPr="00642382">
              <w:rPr>
                <w:szCs w:val="22"/>
                <w:lang w:val="ru-RU"/>
              </w:rPr>
              <w:lastRenderedPageBreak/>
              <w:t>расширения участия</w:t>
            </w:r>
            <w:r w:rsidRPr="00642382">
              <w:rPr>
                <w:iCs/>
                <w:snapToGrid w:val="0"/>
                <w:kern w:val="22"/>
                <w:szCs w:val="22"/>
                <w:lang w:val="ru-RU"/>
              </w:rPr>
              <w:t xml:space="preserve">, используемые Специальной рабочей группой открытого состава по осуществлению статьи 8 j) и соответствующих положений Конвенции </w:t>
            </w:r>
            <w:r w:rsidRPr="00642382">
              <w:rPr>
                <w:szCs w:val="22"/>
                <w:lang w:val="ru-RU"/>
              </w:rPr>
              <w:t>для обеспечения участия</w:t>
            </w:r>
            <w:r w:rsidR="00447E17">
              <w:rPr>
                <w:szCs w:val="22"/>
                <w:lang w:val="ru-RU"/>
              </w:rPr>
              <w:t>,</w:t>
            </w:r>
            <w:r w:rsidRPr="00642382">
              <w:rPr>
                <w:szCs w:val="22"/>
                <w:lang w:val="ru-RU"/>
              </w:rPr>
              <w:t xml:space="preserve"> в случае необходимости</w:t>
            </w:r>
            <w:r w:rsidR="00447E17">
              <w:rPr>
                <w:szCs w:val="22"/>
                <w:lang w:val="ru-RU"/>
              </w:rPr>
              <w:t>,</w:t>
            </w:r>
            <w:r w:rsidRPr="00642382">
              <w:rPr>
                <w:szCs w:val="22"/>
                <w:lang w:val="ru-RU"/>
              </w:rPr>
              <w:t xml:space="preserve"> представителей коренных народов и местных общин в целях обеспечения их эффективного участия и всемерного вовлечения в работу Конвенции</w:t>
            </w:r>
            <w:r w:rsidRPr="00642382">
              <w:rPr>
                <w:iCs/>
                <w:snapToGrid w:val="0"/>
                <w:kern w:val="22"/>
                <w:szCs w:val="22"/>
                <w:lang w:val="ru-RU"/>
              </w:rPr>
              <w:t>.</w:t>
            </w:r>
          </w:p>
          <w:p w14:paraId="6819A68F" w14:textId="6F805521" w:rsidR="005043B1" w:rsidRPr="005043B1" w:rsidRDefault="005043B1" w:rsidP="00596193">
            <w:pPr>
              <w:suppressLineNumbers/>
              <w:suppressAutoHyphens/>
              <w:kinsoku w:val="0"/>
              <w:overflowPunct w:val="0"/>
              <w:autoSpaceDE w:val="0"/>
              <w:autoSpaceDN w:val="0"/>
              <w:adjustRightInd w:val="0"/>
              <w:snapToGrid w:val="0"/>
              <w:spacing w:before="120" w:after="120"/>
              <w:jc w:val="left"/>
              <w:rPr>
                <w:snapToGrid w:val="0"/>
                <w:spacing w:val="-2"/>
                <w:kern w:val="22"/>
                <w:lang w:val="ru-RU"/>
              </w:rPr>
            </w:pPr>
            <w:r w:rsidRPr="00642382">
              <w:rPr>
                <w:iCs/>
                <w:snapToGrid w:val="0"/>
                <w:kern w:val="22"/>
                <w:szCs w:val="22"/>
                <w:lang w:val="ru-RU"/>
              </w:rPr>
              <w:t xml:space="preserve">Будет необходимо, чтобы Конференцией Сторон, выступающей в качестве Совещания Сторон Протоколов, был рассмотрен вопрос о включении </w:t>
            </w:r>
            <w:r w:rsidRPr="00642382">
              <w:rPr>
                <w:szCs w:val="22"/>
                <w:lang w:val="ru-RU"/>
              </w:rPr>
              <w:t xml:space="preserve">коренных народов и местных общин, отдельно от </w:t>
            </w:r>
            <w:r w:rsidRPr="00642382">
              <w:rPr>
                <w:iCs/>
                <w:snapToGrid w:val="0"/>
                <w:kern w:val="22"/>
                <w:szCs w:val="22"/>
                <w:lang w:val="ru-RU"/>
              </w:rPr>
              <w:t>КС КБР и в рамках их собственных структур управления.</w:t>
            </w:r>
          </w:p>
        </w:tc>
        <w:tc>
          <w:tcPr>
            <w:tcW w:w="3240" w:type="dxa"/>
            <w:shd w:val="clear" w:color="auto" w:fill="F2F2F2"/>
          </w:tcPr>
          <w:p w14:paraId="294ED7C3" w14:textId="77777777" w:rsidR="005043B1" w:rsidRPr="00642382" w:rsidRDefault="005043B1" w:rsidP="00596193">
            <w:pPr>
              <w:spacing w:before="120" w:after="120"/>
              <w:jc w:val="left"/>
              <w:rPr>
                <w:i/>
                <w:snapToGrid w:val="0"/>
                <w:kern w:val="22"/>
                <w:szCs w:val="22"/>
                <w:lang w:val="ru-RU"/>
              </w:rPr>
            </w:pPr>
            <w:r w:rsidRPr="00642382">
              <w:rPr>
                <w:i/>
                <w:snapToGrid w:val="0"/>
                <w:kern w:val="22"/>
                <w:szCs w:val="22"/>
                <w:lang w:val="ru-RU"/>
              </w:rPr>
              <w:lastRenderedPageBreak/>
              <w:t>Метод</w:t>
            </w:r>
          </w:p>
          <w:p w14:paraId="50B82895" w14:textId="5C6CC505" w:rsidR="005043B1" w:rsidRPr="00642382" w:rsidRDefault="005043B1" w:rsidP="00596193">
            <w:pPr>
              <w:jc w:val="left"/>
              <w:rPr>
                <w:szCs w:val="22"/>
                <w:lang w:val="ru-RU"/>
              </w:rPr>
            </w:pPr>
            <w:r w:rsidRPr="00642382">
              <w:rPr>
                <w:iCs/>
                <w:snapToGrid w:val="0"/>
                <w:kern w:val="22"/>
                <w:szCs w:val="22"/>
                <w:lang w:val="ru-RU"/>
              </w:rPr>
              <w:t>Учредить вспомогательный постоянный экспертный консультативный орган или «</w:t>
            </w:r>
            <w:r w:rsidRPr="00642382">
              <w:rPr>
                <w:i/>
                <w:snapToGrid w:val="0"/>
                <w:kern w:val="22"/>
                <w:szCs w:val="22"/>
                <w:lang w:val="ru-RU"/>
              </w:rPr>
              <w:t>Форум по альтернативным знаниям</w:t>
            </w:r>
            <w:r w:rsidRPr="00642382">
              <w:rPr>
                <w:iCs/>
                <w:snapToGrid w:val="0"/>
                <w:kern w:val="22"/>
                <w:szCs w:val="22"/>
                <w:lang w:val="ru-RU"/>
              </w:rPr>
              <w:t>»</w:t>
            </w:r>
            <w:r w:rsidR="00354F75">
              <w:rPr>
                <w:rStyle w:val="FootnoteReference"/>
                <w:iCs/>
                <w:snapToGrid w:val="0"/>
                <w:kern w:val="22"/>
                <w:szCs w:val="22"/>
                <w:lang w:val="ru-RU"/>
              </w:rPr>
              <w:footnoteReference w:id="10"/>
            </w:r>
            <w:r w:rsidRPr="00642382">
              <w:rPr>
                <w:iCs/>
                <w:snapToGrid w:val="0"/>
                <w:kern w:val="22"/>
                <w:szCs w:val="22"/>
                <w:lang w:val="ru-RU"/>
              </w:rPr>
              <w:t xml:space="preserve"> по статье 8 j) и соответствующим положениям и коренным народам и местным общинам, мандат или круг полномочий которого предусматривает предоставление консультативной помощи Конференции Сторон, другим вспомогательным органам и, с их одобрения, Конференции Сторон, выступающей в качестве Совещания Сторон соответствующих Протоколов, </w:t>
            </w:r>
            <w:r w:rsidRPr="00642382">
              <w:rPr>
                <w:szCs w:val="22"/>
                <w:lang w:val="ru-RU"/>
              </w:rPr>
              <w:t>по вопросам, имеющим значение для коренных народов и местных общин, и в пределах сферы действия Конвенции</w:t>
            </w:r>
            <w:r w:rsidRPr="00642382">
              <w:rPr>
                <w:i/>
                <w:snapToGrid w:val="0"/>
                <w:kern w:val="22"/>
                <w:szCs w:val="22"/>
                <w:lang w:val="ru-RU"/>
              </w:rPr>
              <w:t>.</w:t>
            </w:r>
          </w:p>
          <w:p w14:paraId="43F9C6AD" w14:textId="77777777" w:rsidR="005043B1" w:rsidRPr="00642382" w:rsidRDefault="005043B1" w:rsidP="00596193">
            <w:pPr>
              <w:jc w:val="left"/>
              <w:rPr>
                <w:szCs w:val="22"/>
                <w:lang w:val="ru-RU"/>
              </w:rPr>
            </w:pPr>
          </w:p>
          <w:p w14:paraId="6047BFED" w14:textId="77777777" w:rsidR="005043B1" w:rsidRPr="00642382" w:rsidRDefault="005043B1" w:rsidP="00596193">
            <w:pPr>
              <w:jc w:val="left"/>
              <w:rPr>
                <w:szCs w:val="22"/>
                <w:lang w:val="ru-RU"/>
              </w:rPr>
            </w:pPr>
          </w:p>
          <w:p w14:paraId="3B9AC236" w14:textId="77777777" w:rsidR="005043B1" w:rsidRPr="00642382" w:rsidRDefault="005043B1" w:rsidP="00596193">
            <w:pPr>
              <w:jc w:val="left"/>
              <w:rPr>
                <w:szCs w:val="22"/>
                <w:lang w:val="ru-RU"/>
              </w:rPr>
            </w:pPr>
          </w:p>
          <w:p w14:paraId="3B1966A9" w14:textId="77777777" w:rsidR="005043B1" w:rsidRPr="00642382" w:rsidRDefault="005043B1" w:rsidP="00596193">
            <w:pPr>
              <w:jc w:val="left"/>
              <w:rPr>
                <w:szCs w:val="22"/>
                <w:lang w:val="ru-RU"/>
              </w:rPr>
            </w:pPr>
          </w:p>
          <w:p w14:paraId="58844174" w14:textId="77777777" w:rsidR="005043B1" w:rsidRPr="00642382" w:rsidRDefault="005043B1" w:rsidP="00596193">
            <w:pPr>
              <w:jc w:val="left"/>
              <w:rPr>
                <w:szCs w:val="22"/>
                <w:lang w:val="ru-RU"/>
              </w:rPr>
            </w:pPr>
          </w:p>
          <w:p w14:paraId="64CFD3BC" w14:textId="77777777" w:rsidR="005043B1" w:rsidRPr="00642382" w:rsidRDefault="005043B1" w:rsidP="00596193">
            <w:pPr>
              <w:jc w:val="left"/>
              <w:rPr>
                <w:szCs w:val="22"/>
                <w:lang w:val="ru-RU"/>
              </w:rPr>
            </w:pPr>
          </w:p>
          <w:p w14:paraId="498A6A30" w14:textId="77777777" w:rsidR="005043B1" w:rsidRPr="005043B1" w:rsidRDefault="005043B1" w:rsidP="00596193">
            <w:pPr>
              <w:suppressLineNumbers/>
              <w:suppressAutoHyphens/>
              <w:kinsoku w:val="0"/>
              <w:overflowPunct w:val="0"/>
              <w:autoSpaceDE w:val="0"/>
              <w:autoSpaceDN w:val="0"/>
              <w:adjustRightInd w:val="0"/>
              <w:snapToGrid w:val="0"/>
              <w:ind w:firstLine="720"/>
              <w:jc w:val="left"/>
              <w:rPr>
                <w:snapToGrid w:val="0"/>
                <w:spacing w:val="-2"/>
                <w:kern w:val="22"/>
                <w:lang w:val="ru-RU"/>
              </w:rPr>
            </w:pPr>
          </w:p>
        </w:tc>
        <w:tc>
          <w:tcPr>
            <w:tcW w:w="3150" w:type="dxa"/>
            <w:shd w:val="clear" w:color="auto" w:fill="F2F2F2"/>
          </w:tcPr>
          <w:p w14:paraId="133B449B" w14:textId="77777777" w:rsidR="005043B1" w:rsidRPr="00642382" w:rsidRDefault="005043B1" w:rsidP="00596193">
            <w:pPr>
              <w:spacing w:before="120" w:after="120"/>
              <w:jc w:val="left"/>
              <w:rPr>
                <w:i/>
                <w:snapToGrid w:val="0"/>
                <w:kern w:val="22"/>
                <w:szCs w:val="22"/>
                <w:lang w:val="ru-RU"/>
              </w:rPr>
            </w:pPr>
            <w:r w:rsidRPr="00642382">
              <w:rPr>
                <w:i/>
                <w:snapToGrid w:val="0"/>
                <w:kern w:val="22"/>
                <w:szCs w:val="22"/>
                <w:lang w:val="ru-RU"/>
              </w:rPr>
              <w:t>Метод</w:t>
            </w:r>
          </w:p>
          <w:p w14:paraId="63C3A24F" w14:textId="77777777" w:rsidR="005043B1" w:rsidRPr="00642382" w:rsidRDefault="005043B1" w:rsidP="00596193">
            <w:pPr>
              <w:spacing w:before="120" w:after="120"/>
              <w:jc w:val="left"/>
              <w:rPr>
                <w:iCs/>
                <w:snapToGrid w:val="0"/>
                <w:kern w:val="22"/>
                <w:szCs w:val="22"/>
                <w:lang w:val="ru-RU"/>
              </w:rPr>
            </w:pPr>
            <w:r w:rsidRPr="00642382">
              <w:rPr>
                <w:iCs/>
                <w:snapToGrid w:val="0"/>
                <w:kern w:val="22"/>
                <w:szCs w:val="22"/>
                <w:lang w:val="ru-RU"/>
              </w:rPr>
              <w:t xml:space="preserve">Пересмотреть действующий мандат специальной межсессионной рабочей группы открытого состава по осуществлению статьи 8 j) и соответствующих положений Конвенции и программу работы по осуществлению статьи 8 j) и соответствующих положений </w:t>
            </w:r>
            <w:r w:rsidRPr="00642382">
              <w:rPr>
                <w:szCs w:val="22"/>
                <w:lang w:val="ru-RU"/>
              </w:rPr>
              <w:t>как составной части рамочной программы в области биоразнообразия на период после 2020 года на основе достигнутых к настоящему времени результатов, с учетом Повестки дня в области устойчивого развития на период до 2030 года, целей в области устойчивого развития и Парижского соглашения, а также выявленных пробелов</w:t>
            </w:r>
            <w:r w:rsidRPr="00642382">
              <w:rPr>
                <w:iCs/>
                <w:snapToGrid w:val="0"/>
                <w:kern w:val="22"/>
                <w:szCs w:val="22"/>
                <w:lang w:val="ru-RU"/>
              </w:rPr>
              <w:t>.</w:t>
            </w:r>
          </w:p>
          <w:p w14:paraId="63368CC9" w14:textId="77777777" w:rsidR="005043B1" w:rsidRPr="00642382" w:rsidRDefault="005043B1" w:rsidP="00596193">
            <w:pPr>
              <w:spacing w:before="120" w:after="120"/>
              <w:jc w:val="left"/>
              <w:rPr>
                <w:iCs/>
                <w:snapToGrid w:val="0"/>
                <w:kern w:val="22"/>
                <w:szCs w:val="22"/>
                <w:lang w:val="ru-RU"/>
              </w:rPr>
            </w:pPr>
          </w:p>
          <w:p w14:paraId="394A57C9" w14:textId="5EB22C94" w:rsidR="005043B1" w:rsidRPr="004C5F88" w:rsidRDefault="005043B1" w:rsidP="00596193">
            <w:pPr>
              <w:jc w:val="left"/>
              <w:rPr>
                <w:snapToGrid w:val="0"/>
                <w:spacing w:val="-2"/>
                <w:kern w:val="22"/>
                <w:lang w:val="ru-RU"/>
              </w:rPr>
            </w:pPr>
            <w:r w:rsidRPr="00642382">
              <w:rPr>
                <w:iCs/>
                <w:snapToGrid w:val="0"/>
                <w:kern w:val="22"/>
                <w:szCs w:val="22"/>
                <w:lang w:val="ru-RU"/>
              </w:rPr>
              <w:t xml:space="preserve">Данное предложение схоже с предложением об учреждении постоянного органа в том, что мандат Рабочей группы можно было бы изменить, чтобы в соответствующих случаях консультативная помощь предоставлялась напрямую Конференции Сторон, другим вспомогательным органам и, с их одобрения, Конференции Сторон, выступающей в </w:t>
            </w:r>
            <w:r w:rsidRPr="00642382">
              <w:rPr>
                <w:iCs/>
                <w:snapToGrid w:val="0"/>
                <w:kern w:val="22"/>
                <w:szCs w:val="22"/>
                <w:lang w:val="ru-RU"/>
              </w:rPr>
              <w:lastRenderedPageBreak/>
              <w:t xml:space="preserve">качестве Совещания Сторон соответствующих Протоколов, </w:t>
            </w:r>
            <w:r w:rsidRPr="00642382">
              <w:rPr>
                <w:szCs w:val="22"/>
                <w:lang w:val="ru-RU"/>
              </w:rPr>
              <w:t>по вопросам, имеющим значение для коренных народов и местных общин, и в пределах сферы действия Конвенции</w:t>
            </w:r>
            <w:r w:rsidRPr="00642382">
              <w:rPr>
                <w:i/>
                <w:snapToGrid w:val="0"/>
                <w:kern w:val="22"/>
                <w:szCs w:val="22"/>
                <w:lang w:val="ru-RU"/>
              </w:rPr>
              <w:t>.</w:t>
            </w:r>
          </w:p>
        </w:tc>
      </w:tr>
      <w:tr w:rsidR="00206943" w:rsidRPr="00180B7E" w14:paraId="060A2DDF" w14:textId="77777777" w:rsidTr="00E97CF5">
        <w:trPr>
          <w:trHeight w:val="1565"/>
        </w:trPr>
        <w:tc>
          <w:tcPr>
            <w:tcW w:w="3600" w:type="dxa"/>
            <w:shd w:val="clear" w:color="auto" w:fill="auto"/>
          </w:tcPr>
          <w:p w14:paraId="22330516" w14:textId="53B42090" w:rsidR="00206943" w:rsidRPr="007B4D45" w:rsidRDefault="00EF7967" w:rsidP="00596193">
            <w:pPr>
              <w:suppressLineNumbers/>
              <w:suppressAutoHyphens/>
              <w:kinsoku w:val="0"/>
              <w:overflowPunct w:val="0"/>
              <w:autoSpaceDE w:val="0"/>
              <w:autoSpaceDN w:val="0"/>
              <w:adjustRightInd w:val="0"/>
              <w:snapToGrid w:val="0"/>
              <w:ind w:firstLine="89"/>
              <w:jc w:val="left"/>
              <w:rPr>
                <w:snapToGrid w:val="0"/>
                <w:spacing w:val="-2"/>
                <w:kern w:val="22"/>
                <w:lang w:val="ru-RU"/>
              </w:rPr>
            </w:pPr>
            <w:r w:rsidRPr="00642382">
              <w:rPr>
                <w:kern w:val="22"/>
                <w:szCs w:val="22"/>
                <w:lang w:val="ru-RU"/>
              </w:rPr>
              <w:lastRenderedPageBreak/>
              <w:t>Без дополнительных расходов</w:t>
            </w:r>
            <w:r w:rsidR="00206943" w:rsidRPr="005549C5">
              <w:rPr>
                <w:rStyle w:val="FootnoteReference"/>
                <w:snapToGrid w:val="0"/>
                <w:spacing w:val="-2"/>
                <w:kern w:val="22"/>
              </w:rPr>
              <w:footnoteReference w:id="11"/>
            </w:r>
          </w:p>
          <w:p w14:paraId="1A56E0F4" w14:textId="77777777" w:rsidR="00206943" w:rsidRPr="007B4D45" w:rsidRDefault="00206943" w:rsidP="00596193">
            <w:pPr>
              <w:suppressLineNumbers/>
              <w:suppressAutoHyphens/>
              <w:kinsoku w:val="0"/>
              <w:overflowPunct w:val="0"/>
              <w:autoSpaceDE w:val="0"/>
              <w:autoSpaceDN w:val="0"/>
              <w:adjustRightInd w:val="0"/>
              <w:snapToGrid w:val="0"/>
              <w:jc w:val="left"/>
              <w:rPr>
                <w:snapToGrid w:val="0"/>
                <w:spacing w:val="-2"/>
                <w:kern w:val="22"/>
                <w:lang w:val="ru-RU"/>
              </w:rPr>
            </w:pPr>
          </w:p>
          <w:p w14:paraId="2137946C" w14:textId="06A9FC41" w:rsidR="007B4D45" w:rsidRPr="00642382" w:rsidRDefault="007B4D45" w:rsidP="00596193">
            <w:pPr>
              <w:jc w:val="left"/>
              <w:rPr>
                <w:kern w:val="22"/>
                <w:szCs w:val="22"/>
                <w:lang w:val="ru-RU"/>
              </w:rPr>
            </w:pPr>
            <w:r w:rsidRPr="00642382">
              <w:rPr>
                <w:kern w:val="22"/>
                <w:szCs w:val="22"/>
                <w:lang w:val="ru-RU"/>
              </w:rPr>
              <w:t>Бюджет останется</w:t>
            </w:r>
            <w:r w:rsidR="00BA04D3">
              <w:rPr>
                <w:kern w:val="22"/>
                <w:szCs w:val="22"/>
                <w:lang w:val="ru-RU"/>
              </w:rPr>
              <w:t xml:space="preserve"> аналогичным</w:t>
            </w:r>
            <w:r w:rsidRPr="00642382">
              <w:rPr>
                <w:kern w:val="22"/>
                <w:szCs w:val="22"/>
                <w:lang w:val="ru-RU"/>
              </w:rPr>
              <w:t xml:space="preserve"> или идентичным бюджетам предыдущих совещаний Рабочей группы.</w:t>
            </w:r>
          </w:p>
          <w:p w14:paraId="6C45C7FA" w14:textId="77777777" w:rsidR="007B4D45" w:rsidRPr="00642382" w:rsidRDefault="007B4D45" w:rsidP="00596193">
            <w:pPr>
              <w:ind w:firstLine="89"/>
              <w:jc w:val="left"/>
              <w:rPr>
                <w:kern w:val="22"/>
                <w:szCs w:val="22"/>
                <w:lang w:val="ru-RU"/>
              </w:rPr>
            </w:pPr>
          </w:p>
          <w:p w14:paraId="4C15AC5E" w14:textId="77777777" w:rsidR="007B4D45" w:rsidRPr="00642382" w:rsidRDefault="007B4D45" w:rsidP="00596193">
            <w:pPr>
              <w:ind w:firstLine="89"/>
              <w:jc w:val="left"/>
              <w:rPr>
                <w:kern w:val="22"/>
                <w:szCs w:val="22"/>
                <w:lang w:val="ru-RU"/>
              </w:rPr>
            </w:pPr>
            <w:r w:rsidRPr="00642382">
              <w:rPr>
                <w:kern w:val="22"/>
                <w:szCs w:val="22"/>
                <w:lang w:val="ru-RU"/>
              </w:rPr>
              <w:t xml:space="preserve">*Ресурсы/фонды, ранее выделенные Рабочей группе, должны быть переданы другим вспомогательным органам, чтобы предусмотреть больше времени для дополнительных пунктов повестки дня (связанным с новой комплексной программой работы), а также дополнительных выступлений, поскольку в совещаниях этих органов принимает участие больше </w:t>
            </w:r>
            <w:r w:rsidRPr="00642382">
              <w:rPr>
                <w:kern w:val="22"/>
                <w:szCs w:val="22"/>
                <w:lang w:val="ru-RU"/>
              </w:rPr>
              <w:lastRenderedPageBreak/>
              <w:t xml:space="preserve">представителей </w:t>
            </w:r>
            <w:r w:rsidRPr="00642382">
              <w:rPr>
                <w:szCs w:val="22"/>
                <w:lang w:val="ru-RU"/>
              </w:rPr>
              <w:t>коренных народов и местных общин</w:t>
            </w:r>
            <w:r w:rsidRPr="00642382">
              <w:rPr>
                <w:kern w:val="22"/>
                <w:szCs w:val="22"/>
                <w:lang w:val="ru-RU"/>
              </w:rPr>
              <w:t>.</w:t>
            </w:r>
          </w:p>
          <w:p w14:paraId="76827760" w14:textId="77777777" w:rsidR="007B4D45" w:rsidRPr="00642382" w:rsidRDefault="007B4D45" w:rsidP="00596193">
            <w:pPr>
              <w:ind w:firstLine="89"/>
              <w:jc w:val="left"/>
              <w:rPr>
                <w:kern w:val="22"/>
                <w:szCs w:val="22"/>
                <w:lang w:val="ru-RU"/>
              </w:rPr>
            </w:pPr>
          </w:p>
          <w:p w14:paraId="062A86EE" w14:textId="77777777" w:rsidR="007B4D45" w:rsidRPr="00642382" w:rsidRDefault="007B4D45" w:rsidP="00596193">
            <w:pPr>
              <w:jc w:val="left"/>
              <w:rPr>
                <w:kern w:val="22"/>
                <w:szCs w:val="22"/>
                <w:lang w:val="ru-RU"/>
              </w:rPr>
            </w:pPr>
            <w:r w:rsidRPr="00642382">
              <w:rPr>
                <w:kern w:val="22"/>
                <w:szCs w:val="22"/>
                <w:lang w:val="ru-RU"/>
              </w:rPr>
              <w:t xml:space="preserve">Могут потребоваться дополнительные ресурсы в Добровольном фонде для оказания содействия участию </w:t>
            </w:r>
            <w:r w:rsidRPr="00642382">
              <w:rPr>
                <w:szCs w:val="22"/>
                <w:lang w:val="ru-RU"/>
              </w:rPr>
              <w:t>коренных народов и местных общин</w:t>
            </w:r>
            <w:r w:rsidRPr="00642382">
              <w:rPr>
                <w:kern w:val="22"/>
                <w:szCs w:val="22"/>
                <w:lang w:val="ru-RU"/>
              </w:rPr>
              <w:t>.</w:t>
            </w:r>
          </w:p>
          <w:p w14:paraId="2886FF0D" w14:textId="77777777" w:rsidR="007B4D45" w:rsidRPr="00642382" w:rsidRDefault="007B4D45" w:rsidP="00596193">
            <w:pPr>
              <w:ind w:firstLine="89"/>
              <w:jc w:val="left"/>
              <w:rPr>
                <w:kern w:val="22"/>
                <w:szCs w:val="22"/>
                <w:lang w:val="ru-RU"/>
              </w:rPr>
            </w:pPr>
          </w:p>
          <w:p w14:paraId="31235439" w14:textId="5DF35E1A" w:rsidR="001F74A0" w:rsidRPr="007B4D45" w:rsidRDefault="007B4D45" w:rsidP="00596193">
            <w:pPr>
              <w:suppressLineNumbers/>
              <w:suppressAutoHyphens/>
              <w:kinsoku w:val="0"/>
              <w:overflowPunct w:val="0"/>
              <w:autoSpaceDE w:val="0"/>
              <w:autoSpaceDN w:val="0"/>
              <w:adjustRightInd w:val="0"/>
              <w:snapToGrid w:val="0"/>
              <w:jc w:val="left"/>
              <w:rPr>
                <w:snapToGrid w:val="0"/>
                <w:spacing w:val="-2"/>
                <w:kern w:val="22"/>
                <w:lang w:val="ru-RU"/>
              </w:rPr>
            </w:pPr>
            <w:r w:rsidRPr="00642382">
              <w:rPr>
                <w:kern w:val="22"/>
                <w:szCs w:val="22"/>
                <w:lang w:val="ru-RU"/>
              </w:rPr>
              <w:t xml:space="preserve">См. в качестве образца приложение </w:t>
            </w:r>
            <w:r w:rsidRPr="00642382">
              <w:rPr>
                <w:kern w:val="22"/>
                <w:szCs w:val="22"/>
              </w:rPr>
              <w:t>II</w:t>
            </w:r>
            <w:r w:rsidRPr="00642382">
              <w:rPr>
                <w:kern w:val="22"/>
                <w:szCs w:val="22"/>
                <w:lang w:val="ru-RU"/>
              </w:rPr>
              <w:t xml:space="preserve"> решения </w:t>
            </w:r>
            <w:r w:rsidRPr="00642382">
              <w:rPr>
                <w:kern w:val="22"/>
                <w:szCs w:val="22"/>
              </w:rPr>
              <w:t>XIII</w:t>
            </w:r>
            <w:r w:rsidRPr="00642382">
              <w:rPr>
                <w:kern w:val="22"/>
                <w:szCs w:val="22"/>
                <w:lang w:val="ru-RU"/>
              </w:rPr>
              <w:t xml:space="preserve">/32, в котором представлена соответствующая информация о бюджетах совещаний </w:t>
            </w:r>
            <w:r w:rsidRPr="00642382">
              <w:rPr>
                <w:kern w:val="22"/>
                <w:szCs w:val="22"/>
              </w:rPr>
              <w:t>WG</w:t>
            </w:r>
            <w:r w:rsidRPr="00642382">
              <w:rPr>
                <w:kern w:val="22"/>
                <w:szCs w:val="22"/>
                <w:lang w:val="ru-RU"/>
              </w:rPr>
              <w:t>8</w:t>
            </w:r>
            <w:r w:rsidRPr="00642382">
              <w:rPr>
                <w:kern w:val="22"/>
                <w:szCs w:val="22"/>
              </w:rPr>
              <w:t>J</w:t>
            </w:r>
            <w:r w:rsidRPr="00642382">
              <w:rPr>
                <w:kern w:val="22"/>
                <w:szCs w:val="22"/>
                <w:lang w:val="ru-RU"/>
              </w:rPr>
              <w:t>-10 и 11.</w:t>
            </w:r>
          </w:p>
        </w:tc>
        <w:tc>
          <w:tcPr>
            <w:tcW w:w="3240" w:type="dxa"/>
            <w:shd w:val="clear" w:color="auto" w:fill="auto"/>
          </w:tcPr>
          <w:p w14:paraId="492662EF" w14:textId="77777777" w:rsidR="00EF7967" w:rsidRDefault="00EF7967" w:rsidP="00596193">
            <w:pPr>
              <w:suppressLineNumbers/>
              <w:suppressAutoHyphens/>
              <w:kinsoku w:val="0"/>
              <w:overflowPunct w:val="0"/>
              <w:autoSpaceDE w:val="0"/>
              <w:autoSpaceDN w:val="0"/>
              <w:adjustRightInd w:val="0"/>
              <w:snapToGrid w:val="0"/>
              <w:ind w:firstLine="89"/>
              <w:jc w:val="left"/>
              <w:rPr>
                <w:kern w:val="22"/>
                <w:szCs w:val="22"/>
                <w:lang w:val="ru-RU"/>
              </w:rPr>
            </w:pPr>
            <w:r w:rsidRPr="00642382">
              <w:rPr>
                <w:kern w:val="22"/>
                <w:szCs w:val="22"/>
                <w:lang w:val="ru-RU"/>
              </w:rPr>
              <w:lastRenderedPageBreak/>
              <w:t>Без дополнительных расходов</w:t>
            </w:r>
          </w:p>
          <w:p w14:paraId="74F8CF19" w14:textId="6B8ADBFD" w:rsidR="00206943" w:rsidRPr="007B4D45" w:rsidRDefault="00EF7967" w:rsidP="00596193">
            <w:pPr>
              <w:suppressLineNumbers/>
              <w:suppressAutoHyphens/>
              <w:kinsoku w:val="0"/>
              <w:overflowPunct w:val="0"/>
              <w:autoSpaceDE w:val="0"/>
              <w:autoSpaceDN w:val="0"/>
              <w:adjustRightInd w:val="0"/>
              <w:snapToGrid w:val="0"/>
              <w:ind w:firstLine="89"/>
              <w:jc w:val="left"/>
              <w:rPr>
                <w:snapToGrid w:val="0"/>
                <w:spacing w:val="-2"/>
                <w:kern w:val="22"/>
                <w:lang w:val="ru-RU"/>
              </w:rPr>
            </w:pPr>
            <w:r w:rsidRPr="007B4D45">
              <w:rPr>
                <w:snapToGrid w:val="0"/>
                <w:spacing w:val="-2"/>
                <w:kern w:val="22"/>
                <w:lang w:val="ru-RU"/>
              </w:rPr>
              <w:t xml:space="preserve"> </w:t>
            </w:r>
          </w:p>
          <w:p w14:paraId="42AE25EB" w14:textId="2F0CD45C" w:rsidR="007B4D45" w:rsidRPr="00642382" w:rsidRDefault="007B4D45" w:rsidP="00596193">
            <w:pPr>
              <w:jc w:val="left"/>
              <w:rPr>
                <w:kern w:val="22"/>
                <w:szCs w:val="22"/>
                <w:lang w:val="ru-RU"/>
              </w:rPr>
            </w:pPr>
            <w:r w:rsidRPr="00642382">
              <w:rPr>
                <w:kern w:val="22"/>
                <w:szCs w:val="22"/>
                <w:lang w:val="ru-RU"/>
              </w:rPr>
              <w:t xml:space="preserve">Бюджет останется </w:t>
            </w:r>
            <w:r w:rsidR="00BA04D3">
              <w:rPr>
                <w:kern w:val="22"/>
                <w:szCs w:val="22"/>
                <w:lang w:val="ru-RU"/>
              </w:rPr>
              <w:t>аналогичным</w:t>
            </w:r>
            <w:r w:rsidR="00BA04D3" w:rsidRPr="00642382">
              <w:rPr>
                <w:kern w:val="22"/>
                <w:szCs w:val="22"/>
                <w:lang w:val="ru-RU"/>
              </w:rPr>
              <w:t xml:space="preserve"> </w:t>
            </w:r>
            <w:r w:rsidRPr="00642382">
              <w:rPr>
                <w:kern w:val="22"/>
                <w:szCs w:val="22"/>
                <w:lang w:val="ru-RU"/>
              </w:rPr>
              <w:t>или идентичным бюджетам предыдущих совещаний Рабочей группы.</w:t>
            </w:r>
          </w:p>
          <w:p w14:paraId="2DF185CF" w14:textId="77777777" w:rsidR="007B4D45" w:rsidRPr="00642382" w:rsidRDefault="007B4D45" w:rsidP="00596193">
            <w:pPr>
              <w:ind w:firstLine="89"/>
              <w:jc w:val="left"/>
              <w:rPr>
                <w:kern w:val="22"/>
                <w:szCs w:val="22"/>
                <w:lang w:val="ru-RU"/>
              </w:rPr>
            </w:pPr>
          </w:p>
          <w:p w14:paraId="22DD54AF" w14:textId="25A71D15" w:rsidR="00206943" w:rsidRPr="007B4D45" w:rsidRDefault="007B4D45" w:rsidP="00596193">
            <w:pPr>
              <w:suppressLineNumbers/>
              <w:suppressAutoHyphens/>
              <w:kinsoku w:val="0"/>
              <w:overflowPunct w:val="0"/>
              <w:autoSpaceDE w:val="0"/>
              <w:autoSpaceDN w:val="0"/>
              <w:adjustRightInd w:val="0"/>
              <w:snapToGrid w:val="0"/>
              <w:jc w:val="left"/>
              <w:rPr>
                <w:b/>
                <w:snapToGrid w:val="0"/>
                <w:spacing w:val="-2"/>
                <w:kern w:val="22"/>
                <w:lang w:val="ru-RU"/>
              </w:rPr>
            </w:pPr>
            <w:r w:rsidRPr="00642382">
              <w:rPr>
                <w:kern w:val="22"/>
                <w:szCs w:val="22"/>
                <w:lang w:val="ru-RU"/>
              </w:rPr>
              <w:t>См.</w:t>
            </w:r>
            <w:r w:rsidRPr="00642382">
              <w:rPr>
                <w:kern w:val="22"/>
                <w:szCs w:val="22"/>
                <w:lang w:eastAsia="zh-CN"/>
              </w:rPr>
              <w:t> </w:t>
            </w:r>
            <w:r w:rsidRPr="00642382">
              <w:rPr>
                <w:kern w:val="22"/>
                <w:szCs w:val="22"/>
                <w:lang w:val="ru-RU"/>
              </w:rPr>
              <w:t xml:space="preserve">в качестве образца приложение </w:t>
            </w:r>
            <w:r w:rsidRPr="00642382">
              <w:rPr>
                <w:kern w:val="22"/>
                <w:szCs w:val="22"/>
              </w:rPr>
              <w:t>II</w:t>
            </w:r>
            <w:r w:rsidRPr="00642382">
              <w:rPr>
                <w:kern w:val="22"/>
                <w:szCs w:val="22"/>
                <w:lang w:val="ru-RU"/>
              </w:rPr>
              <w:t xml:space="preserve"> решения </w:t>
            </w:r>
            <w:r w:rsidRPr="00642382">
              <w:rPr>
                <w:kern w:val="22"/>
                <w:szCs w:val="22"/>
              </w:rPr>
              <w:t>XIII</w:t>
            </w:r>
            <w:r w:rsidRPr="00642382">
              <w:rPr>
                <w:kern w:val="22"/>
                <w:szCs w:val="22"/>
                <w:lang w:val="ru-RU"/>
              </w:rPr>
              <w:t xml:space="preserve">/32, в котором представлена соответствующая информация о бюджетах совещаний </w:t>
            </w:r>
            <w:r w:rsidRPr="00642382">
              <w:rPr>
                <w:kern w:val="22"/>
                <w:szCs w:val="22"/>
              </w:rPr>
              <w:t>WG</w:t>
            </w:r>
            <w:r w:rsidRPr="00642382">
              <w:rPr>
                <w:kern w:val="22"/>
                <w:szCs w:val="22"/>
                <w:lang w:val="ru-RU"/>
              </w:rPr>
              <w:t>8</w:t>
            </w:r>
            <w:r w:rsidRPr="00642382">
              <w:rPr>
                <w:kern w:val="22"/>
                <w:szCs w:val="22"/>
              </w:rPr>
              <w:t>J</w:t>
            </w:r>
            <w:r w:rsidRPr="00642382">
              <w:rPr>
                <w:kern w:val="22"/>
                <w:szCs w:val="22"/>
                <w:lang w:val="ru-RU"/>
              </w:rPr>
              <w:t>-10 и 11.</w:t>
            </w:r>
          </w:p>
        </w:tc>
        <w:tc>
          <w:tcPr>
            <w:tcW w:w="3150" w:type="dxa"/>
            <w:shd w:val="clear" w:color="auto" w:fill="auto"/>
          </w:tcPr>
          <w:p w14:paraId="360E64A6" w14:textId="484E05BC" w:rsidR="00206943" w:rsidRPr="004C5F88" w:rsidRDefault="00EF7967" w:rsidP="00596193">
            <w:pPr>
              <w:suppressLineNumbers/>
              <w:suppressAutoHyphens/>
              <w:kinsoku w:val="0"/>
              <w:overflowPunct w:val="0"/>
              <w:autoSpaceDE w:val="0"/>
              <w:autoSpaceDN w:val="0"/>
              <w:adjustRightInd w:val="0"/>
              <w:snapToGrid w:val="0"/>
              <w:jc w:val="left"/>
              <w:rPr>
                <w:snapToGrid w:val="0"/>
                <w:spacing w:val="-2"/>
                <w:kern w:val="22"/>
                <w:lang w:val="ru-RU"/>
              </w:rPr>
            </w:pPr>
            <w:r w:rsidRPr="00642382">
              <w:rPr>
                <w:kern w:val="22"/>
                <w:szCs w:val="22"/>
                <w:lang w:val="ru-RU"/>
              </w:rPr>
              <w:t>Без дополнительных расходов</w:t>
            </w:r>
            <w:r w:rsidRPr="004C5F88">
              <w:rPr>
                <w:snapToGrid w:val="0"/>
                <w:spacing w:val="-2"/>
                <w:kern w:val="22"/>
                <w:lang w:val="ru-RU"/>
              </w:rPr>
              <w:t xml:space="preserve"> </w:t>
            </w:r>
          </w:p>
          <w:p w14:paraId="40FAA5D5" w14:textId="77777777" w:rsidR="0081461D" w:rsidRDefault="0081461D" w:rsidP="00596193">
            <w:pPr>
              <w:jc w:val="left"/>
              <w:rPr>
                <w:kern w:val="22"/>
                <w:szCs w:val="22"/>
                <w:lang w:val="ru-RU"/>
              </w:rPr>
            </w:pPr>
          </w:p>
          <w:p w14:paraId="40901299" w14:textId="37AE8267" w:rsidR="0081461D" w:rsidRPr="00642382" w:rsidRDefault="0081461D" w:rsidP="00596193">
            <w:pPr>
              <w:jc w:val="left"/>
              <w:rPr>
                <w:kern w:val="22"/>
                <w:szCs w:val="22"/>
                <w:lang w:val="ru-RU"/>
              </w:rPr>
            </w:pPr>
            <w:r w:rsidRPr="00642382">
              <w:rPr>
                <w:kern w:val="22"/>
                <w:szCs w:val="22"/>
                <w:lang w:val="ru-RU"/>
              </w:rPr>
              <w:t xml:space="preserve">Бюджет останется </w:t>
            </w:r>
            <w:r w:rsidR="007A2BD7">
              <w:rPr>
                <w:kern w:val="22"/>
                <w:szCs w:val="22"/>
                <w:lang w:val="ru-RU"/>
              </w:rPr>
              <w:t>аналогичным</w:t>
            </w:r>
            <w:r w:rsidR="007A2BD7" w:rsidRPr="00642382">
              <w:rPr>
                <w:kern w:val="22"/>
                <w:szCs w:val="22"/>
                <w:lang w:val="ru-RU"/>
              </w:rPr>
              <w:t xml:space="preserve"> </w:t>
            </w:r>
            <w:r w:rsidRPr="00642382">
              <w:rPr>
                <w:kern w:val="22"/>
                <w:szCs w:val="22"/>
                <w:lang w:val="ru-RU"/>
              </w:rPr>
              <w:t>или идентичным бюджетам предыдущих совещаний Рабочей группы.</w:t>
            </w:r>
          </w:p>
          <w:p w14:paraId="3D7AFF03" w14:textId="243C5182" w:rsidR="00314B9F" w:rsidRPr="0081461D" w:rsidRDefault="00314B9F" w:rsidP="00596193">
            <w:pPr>
              <w:suppressLineNumbers/>
              <w:suppressAutoHyphens/>
              <w:kinsoku w:val="0"/>
              <w:overflowPunct w:val="0"/>
              <w:autoSpaceDE w:val="0"/>
              <w:autoSpaceDN w:val="0"/>
              <w:adjustRightInd w:val="0"/>
              <w:snapToGrid w:val="0"/>
              <w:jc w:val="left"/>
              <w:rPr>
                <w:snapToGrid w:val="0"/>
                <w:spacing w:val="-2"/>
                <w:kern w:val="22"/>
                <w:lang w:val="ru-RU"/>
              </w:rPr>
            </w:pPr>
          </w:p>
          <w:p w14:paraId="390F9BDA" w14:textId="77777777" w:rsidR="00B74E54" w:rsidRPr="0081461D" w:rsidRDefault="00B74E54" w:rsidP="00596193">
            <w:pPr>
              <w:suppressLineNumbers/>
              <w:suppressAutoHyphens/>
              <w:kinsoku w:val="0"/>
              <w:overflowPunct w:val="0"/>
              <w:autoSpaceDE w:val="0"/>
              <w:autoSpaceDN w:val="0"/>
              <w:adjustRightInd w:val="0"/>
              <w:snapToGrid w:val="0"/>
              <w:jc w:val="left"/>
              <w:rPr>
                <w:snapToGrid w:val="0"/>
                <w:spacing w:val="-2"/>
                <w:kern w:val="22"/>
                <w:lang w:val="ru-RU"/>
              </w:rPr>
            </w:pPr>
          </w:p>
          <w:p w14:paraId="3202CC6D" w14:textId="77777777" w:rsidR="00EE3FAD" w:rsidRPr="00642382" w:rsidRDefault="00EE3FAD" w:rsidP="00596193">
            <w:pPr>
              <w:jc w:val="left"/>
              <w:rPr>
                <w:kern w:val="22"/>
                <w:szCs w:val="22"/>
                <w:lang w:val="ru-RU"/>
              </w:rPr>
            </w:pPr>
            <w:r w:rsidRPr="00642382">
              <w:rPr>
                <w:kern w:val="22"/>
                <w:szCs w:val="22"/>
                <w:lang w:val="ru-RU"/>
              </w:rPr>
              <w:t>См.</w:t>
            </w:r>
            <w:r w:rsidRPr="00642382">
              <w:rPr>
                <w:kern w:val="22"/>
                <w:szCs w:val="22"/>
              </w:rPr>
              <w:t> </w:t>
            </w:r>
            <w:r w:rsidRPr="00642382">
              <w:rPr>
                <w:kern w:val="22"/>
                <w:szCs w:val="22"/>
                <w:lang w:val="ru-RU"/>
              </w:rPr>
              <w:t xml:space="preserve">в качестве образца приложение </w:t>
            </w:r>
            <w:r w:rsidRPr="00642382">
              <w:rPr>
                <w:kern w:val="22"/>
                <w:szCs w:val="22"/>
              </w:rPr>
              <w:t>II</w:t>
            </w:r>
            <w:r w:rsidRPr="00642382">
              <w:rPr>
                <w:kern w:val="22"/>
                <w:szCs w:val="22"/>
                <w:lang w:val="ru-RU"/>
              </w:rPr>
              <w:t xml:space="preserve"> решения </w:t>
            </w:r>
            <w:r w:rsidRPr="00642382">
              <w:rPr>
                <w:kern w:val="22"/>
                <w:szCs w:val="22"/>
              </w:rPr>
              <w:t>XIII</w:t>
            </w:r>
            <w:r w:rsidRPr="00642382">
              <w:rPr>
                <w:kern w:val="22"/>
                <w:szCs w:val="22"/>
                <w:lang w:val="ru-RU"/>
              </w:rPr>
              <w:t xml:space="preserve">/32, в котором представлена соответствующая информация о бюджетах совещаний </w:t>
            </w:r>
            <w:r w:rsidRPr="00642382">
              <w:rPr>
                <w:kern w:val="22"/>
                <w:szCs w:val="22"/>
              </w:rPr>
              <w:t>WG</w:t>
            </w:r>
            <w:r w:rsidRPr="00642382">
              <w:rPr>
                <w:kern w:val="22"/>
                <w:szCs w:val="22"/>
                <w:lang w:val="ru-RU"/>
              </w:rPr>
              <w:t>8</w:t>
            </w:r>
            <w:r w:rsidRPr="00642382">
              <w:rPr>
                <w:kern w:val="22"/>
                <w:szCs w:val="22"/>
              </w:rPr>
              <w:t>J</w:t>
            </w:r>
            <w:r w:rsidRPr="00642382">
              <w:rPr>
                <w:kern w:val="22"/>
                <w:szCs w:val="22"/>
                <w:lang w:val="ru-RU"/>
              </w:rPr>
              <w:t>-10 и 11.</w:t>
            </w:r>
          </w:p>
          <w:p w14:paraId="3C6497AB" w14:textId="77777777" w:rsidR="00206943" w:rsidRPr="00EE3FAD" w:rsidRDefault="00206943" w:rsidP="00596193">
            <w:pPr>
              <w:suppressLineNumbers/>
              <w:suppressAutoHyphens/>
              <w:kinsoku w:val="0"/>
              <w:overflowPunct w:val="0"/>
              <w:autoSpaceDE w:val="0"/>
              <w:autoSpaceDN w:val="0"/>
              <w:adjustRightInd w:val="0"/>
              <w:snapToGrid w:val="0"/>
              <w:jc w:val="left"/>
              <w:rPr>
                <w:snapToGrid w:val="0"/>
                <w:spacing w:val="-2"/>
                <w:kern w:val="22"/>
                <w:lang w:val="ru-RU"/>
              </w:rPr>
            </w:pPr>
          </w:p>
          <w:p w14:paraId="7A1B57F4" w14:textId="77777777" w:rsidR="00206943" w:rsidRPr="00EE3FAD" w:rsidRDefault="00206943" w:rsidP="00596193">
            <w:pPr>
              <w:suppressLineNumbers/>
              <w:suppressAutoHyphens/>
              <w:kinsoku w:val="0"/>
              <w:overflowPunct w:val="0"/>
              <w:autoSpaceDE w:val="0"/>
              <w:autoSpaceDN w:val="0"/>
              <w:adjustRightInd w:val="0"/>
              <w:snapToGrid w:val="0"/>
              <w:jc w:val="left"/>
              <w:rPr>
                <w:snapToGrid w:val="0"/>
                <w:spacing w:val="-2"/>
                <w:kern w:val="22"/>
                <w:lang w:val="ru-RU"/>
              </w:rPr>
            </w:pPr>
          </w:p>
        </w:tc>
      </w:tr>
      <w:tr w:rsidR="005D3299" w:rsidRPr="00180B7E" w14:paraId="44C8F631" w14:textId="77777777" w:rsidTr="00E97CF5">
        <w:tc>
          <w:tcPr>
            <w:tcW w:w="3600" w:type="dxa"/>
            <w:shd w:val="clear" w:color="auto" w:fill="auto"/>
          </w:tcPr>
          <w:p w14:paraId="13A1D9B4" w14:textId="77777777" w:rsidR="005D3299" w:rsidRPr="00642382" w:rsidRDefault="005D3299" w:rsidP="00596193">
            <w:pPr>
              <w:ind w:firstLine="89"/>
              <w:jc w:val="left"/>
              <w:rPr>
                <w:i/>
                <w:kern w:val="22"/>
                <w:szCs w:val="22"/>
                <w:lang w:val="ru-RU"/>
              </w:rPr>
            </w:pPr>
            <w:r w:rsidRPr="00642382">
              <w:rPr>
                <w:i/>
                <w:kern w:val="22"/>
                <w:szCs w:val="22"/>
                <w:lang w:val="ru-RU"/>
              </w:rPr>
              <w:t>Последствия</w:t>
            </w:r>
          </w:p>
          <w:p w14:paraId="43297B6C" w14:textId="77777777" w:rsidR="005D3299" w:rsidRPr="00642382" w:rsidRDefault="005D3299" w:rsidP="00596193">
            <w:pPr>
              <w:ind w:firstLine="89"/>
              <w:jc w:val="left"/>
              <w:rPr>
                <w:i/>
                <w:kern w:val="22"/>
                <w:szCs w:val="22"/>
                <w:lang w:val="ru-RU"/>
              </w:rPr>
            </w:pPr>
          </w:p>
          <w:p w14:paraId="2970BE72" w14:textId="77777777" w:rsidR="005D3299" w:rsidRPr="00642382" w:rsidRDefault="005D3299" w:rsidP="00596193">
            <w:pPr>
              <w:jc w:val="left"/>
              <w:rPr>
                <w:iCs/>
                <w:kern w:val="22"/>
                <w:szCs w:val="22"/>
                <w:lang w:val="ru-RU"/>
              </w:rPr>
            </w:pPr>
            <w:r w:rsidRPr="00642382">
              <w:rPr>
                <w:iCs/>
                <w:kern w:val="22"/>
                <w:szCs w:val="22"/>
                <w:lang w:val="ru-RU"/>
              </w:rPr>
              <w:t xml:space="preserve">Если КС согласится с тем, что практика эффективного участия </w:t>
            </w:r>
            <w:r w:rsidRPr="00642382">
              <w:rPr>
                <w:szCs w:val="22"/>
                <w:lang w:val="ru-RU"/>
              </w:rPr>
              <w:t>коренных народов и местных общин,</w:t>
            </w:r>
            <w:r w:rsidRPr="00642382">
              <w:rPr>
                <w:iCs/>
                <w:kern w:val="22"/>
                <w:szCs w:val="22"/>
                <w:lang w:val="ru-RU"/>
              </w:rPr>
              <w:t xml:space="preserve"> применяемая </w:t>
            </w:r>
            <w:r w:rsidRPr="00642382">
              <w:rPr>
                <w:iCs/>
                <w:kern w:val="22"/>
                <w:szCs w:val="22"/>
              </w:rPr>
              <w:t>WG</w:t>
            </w:r>
            <w:r w:rsidRPr="00642382">
              <w:rPr>
                <w:iCs/>
                <w:kern w:val="22"/>
                <w:szCs w:val="22"/>
                <w:lang w:val="ru-RU"/>
              </w:rPr>
              <w:t>8</w:t>
            </w:r>
            <w:r w:rsidRPr="00642382">
              <w:rPr>
                <w:iCs/>
                <w:kern w:val="22"/>
                <w:szCs w:val="22"/>
              </w:rPr>
              <w:t>J</w:t>
            </w:r>
            <w:r w:rsidRPr="00642382">
              <w:rPr>
                <w:iCs/>
                <w:kern w:val="22"/>
                <w:szCs w:val="22"/>
                <w:lang w:val="ru-RU"/>
              </w:rPr>
              <w:t xml:space="preserve">, может использоваться по усмотрению Председателя другими органами Конвенции и протоколов, эффективное участие </w:t>
            </w:r>
            <w:r w:rsidRPr="00642382">
              <w:rPr>
                <w:szCs w:val="22"/>
                <w:lang w:val="ru-RU"/>
              </w:rPr>
              <w:t>коренных народов и местных общин</w:t>
            </w:r>
            <w:r w:rsidRPr="00642382">
              <w:rPr>
                <w:iCs/>
                <w:kern w:val="22"/>
                <w:szCs w:val="22"/>
                <w:lang w:val="ru-RU"/>
              </w:rPr>
              <w:t xml:space="preserve"> может продолжаться и расширяться через соответствующие вспомогательные органы Конвенции и Протоколов к ней.</w:t>
            </w:r>
          </w:p>
          <w:p w14:paraId="6546D794" w14:textId="77777777" w:rsidR="005D3299" w:rsidRPr="00642382" w:rsidRDefault="005D3299" w:rsidP="00596193">
            <w:pPr>
              <w:ind w:firstLine="89"/>
              <w:jc w:val="left"/>
              <w:rPr>
                <w:iCs/>
                <w:kern w:val="22"/>
                <w:szCs w:val="22"/>
                <w:lang w:val="ru-RU"/>
              </w:rPr>
            </w:pPr>
          </w:p>
          <w:p w14:paraId="69C9437F" w14:textId="6FCAF5FD" w:rsidR="005D3299" w:rsidRPr="00642382" w:rsidRDefault="005D3299" w:rsidP="00596193">
            <w:pPr>
              <w:jc w:val="left"/>
              <w:rPr>
                <w:iCs/>
                <w:kern w:val="22"/>
                <w:szCs w:val="22"/>
                <w:lang w:val="ru-RU"/>
              </w:rPr>
            </w:pPr>
            <w:r w:rsidRPr="00642382">
              <w:rPr>
                <w:iCs/>
                <w:kern w:val="22"/>
                <w:szCs w:val="22"/>
                <w:lang w:val="ru-RU"/>
              </w:rPr>
              <w:t xml:space="preserve">Однако, если такое согласие будет достигнуто, необходимо будет обеспечивать председателей средствами наращивания потенциала, оказывать им поддержку во внедрении такой практики и вести ее мониторинг (например, использовать в качестве показателя количество выступлений </w:t>
            </w:r>
            <w:r w:rsidRPr="00642382">
              <w:rPr>
                <w:szCs w:val="22"/>
                <w:lang w:val="ru-RU"/>
              </w:rPr>
              <w:t>коренных народов и местных общин</w:t>
            </w:r>
            <w:r w:rsidRPr="00642382">
              <w:rPr>
                <w:iCs/>
                <w:kern w:val="22"/>
                <w:szCs w:val="22"/>
                <w:lang w:val="ru-RU"/>
              </w:rPr>
              <w:t>, сделанных по соответствующим пунктам повестки дня), чтобы обеспечить успех.</w:t>
            </w:r>
          </w:p>
          <w:p w14:paraId="692F4D34" w14:textId="77777777" w:rsidR="005D3299" w:rsidRPr="00642382" w:rsidRDefault="005D3299" w:rsidP="00596193">
            <w:pPr>
              <w:ind w:firstLine="89"/>
              <w:jc w:val="left"/>
              <w:rPr>
                <w:iCs/>
                <w:kern w:val="22"/>
                <w:szCs w:val="22"/>
                <w:lang w:val="ru-RU"/>
              </w:rPr>
            </w:pPr>
          </w:p>
          <w:p w14:paraId="5D722DBB" w14:textId="71273F3A" w:rsidR="005D3299" w:rsidRPr="005549C5" w:rsidRDefault="005D3299" w:rsidP="00596193">
            <w:pPr>
              <w:jc w:val="left"/>
              <w:rPr>
                <w:b/>
                <w:snapToGrid w:val="0"/>
                <w:spacing w:val="-2"/>
                <w:kern w:val="22"/>
              </w:rPr>
            </w:pPr>
            <w:r w:rsidRPr="00642382">
              <w:rPr>
                <w:iCs/>
                <w:kern w:val="22"/>
                <w:szCs w:val="22"/>
                <w:lang w:val="ru-RU"/>
              </w:rPr>
              <w:lastRenderedPageBreak/>
              <w:t>Также вопросы, имеющие непосредственное отношение к</w:t>
            </w:r>
            <w:r w:rsidRPr="00642382">
              <w:rPr>
                <w:szCs w:val="22"/>
                <w:lang w:val="ru-RU"/>
              </w:rPr>
              <w:t xml:space="preserve"> коренным народам и местным общинам, могут </w:t>
            </w:r>
            <w:r w:rsidRPr="00642382">
              <w:rPr>
                <w:iCs/>
                <w:kern w:val="22"/>
                <w:szCs w:val="22"/>
                <w:lang w:val="ru-RU"/>
              </w:rPr>
              <w:t>определяться Международным форумом коренных народов по биоразнообразию (</w:t>
            </w:r>
            <w:r w:rsidRPr="00642382">
              <w:rPr>
                <w:iCs/>
                <w:kern w:val="22"/>
                <w:szCs w:val="22"/>
              </w:rPr>
              <w:t>IIFB</w:t>
            </w:r>
            <w:r w:rsidRPr="00642382">
              <w:rPr>
                <w:iCs/>
                <w:kern w:val="22"/>
                <w:szCs w:val="22"/>
                <w:lang w:val="ru-RU"/>
              </w:rPr>
              <w:t>) в консультации с Бюро упомянутого выше совещания.</w:t>
            </w:r>
          </w:p>
        </w:tc>
        <w:tc>
          <w:tcPr>
            <w:tcW w:w="3240" w:type="dxa"/>
            <w:shd w:val="clear" w:color="auto" w:fill="auto"/>
          </w:tcPr>
          <w:p w14:paraId="3BF1F5F3" w14:textId="77777777" w:rsidR="005D3299" w:rsidRPr="00642382" w:rsidRDefault="005D3299" w:rsidP="00596193">
            <w:pPr>
              <w:ind w:firstLine="89"/>
              <w:jc w:val="left"/>
              <w:rPr>
                <w:i/>
                <w:kern w:val="22"/>
                <w:szCs w:val="22"/>
                <w:lang w:val="ru-RU"/>
              </w:rPr>
            </w:pPr>
            <w:r w:rsidRPr="00642382">
              <w:rPr>
                <w:i/>
                <w:kern w:val="22"/>
                <w:szCs w:val="22"/>
                <w:lang w:val="ru-RU"/>
              </w:rPr>
              <w:lastRenderedPageBreak/>
              <w:t>Последствия</w:t>
            </w:r>
          </w:p>
          <w:p w14:paraId="4C754365" w14:textId="77777777" w:rsidR="005D3299" w:rsidRPr="00642382" w:rsidRDefault="005D3299" w:rsidP="00596193">
            <w:pPr>
              <w:ind w:firstLine="89"/>
              <w:jc w:val="left"/>
              <w:rPr>
                <w:iCs/>
                <w:kern w:val="22"/>
                <w:szCs w:val="22"/>
                <w:lang w:val="ru-RU"/>
              </w:rPr>
            </w:pPr>
          </w:p>
          <w:p w14:paraId="49A7448B" w14:textId="77777777" w:rsidR="005D3299" w:rsidRPr="00642382" w:rsidRDefault="005D3299" w:rsidP="00596193">
            <w:pPr>
              <w:jc w:val="left"/>
              <w:rPr>
                <w:iCs/>
                <w:kern w:val="22"/>
                <w:szCs w:val="22"/>
                <w:lang w:val="ru-RU"/>
              </w:rPr>
            </w:pPr>
            <w:r w:rsidRPr="00642382">
              <w:rPr>
                <w:iCs/>
                <w:kern w:val="22"/>
                <w:szCs w:val="22"/>
                <w:lang w:val="ru-RU"/>
              </w:rPr>
              <w:t xml:space="preserve">Данный постоянный орган будет использовать те же </w:t>
            </w:r>
            <w:r w:rsidRPr="00642382">
              <w:rPr>
                <w:szCs w:val="22"/>
                <w:lang w:val="ru-RU"/>
              </w:rPr>
              <w:t>механизмы расширения участия коренных народов и местных общин,</w:t>
            </w:r>
            <w:r w:rsidRPr="00642382">
              <w:rPr>
                <w:iCs/>
                <w:kern w:val="22"/>
                <w:szCs w:val="22"/>
                <w:lang w:val="ru-RU"/>
              </w:rPr>
              <w:t xml:space="preserve"> которые применяются </w:t>
            </w:r>
            <w:r w:rsidRPr="00642382">
              <w:rPr>
                <w:iCs/>
                <w:kern w:val="22"/>
                <w:szCs w:val="22"/>
              </w:rPr>
              <w:t>WG</w:t>
            </w:r>
            <w:r w:rsidRPr="00642382">
              <w:rPr>
                <w:iCs/>
                <w:kern w:val="22"/>
                <w:szCs w:val="22"/>
                <w:lang w:val="ru-RU"/>
              </w:rPr>
              <w:t>8</w:t>
            </w:r>
            <w:r w:rsidRPr="00642382">
              <w:rPr>
                <w:iCs/>
                <w:kern w:val="22"/>
                <w:szCs w:val="22"/>
              </w:rPr>
              <w:t>J</w:t>
            </w:r>
            <w:r w:rsidRPr="00642382">
              <w:rPr>
                <w:iCs/>
                <w:kern w:val="22"/>
                <w:szCs w:val="22"/>
                <w:lang w:val="ru-RU"/>
              </w:rPr>
              <w:t>. Среди них:</w:t>
            </w:r>
          </w:p>
          <w:p w14:paraId="06EA9176" w14:textId="77777777" w:rsidR="00486DFA" w:rsidRDefault="005D3299" w:rsidP="00486DFA">
            <w:pPr>
              <w:jc w:val="left"/>
              <w:rPr>
                <w:iCs/>
                <w:kern w:val="22"/>
                <w:szCs w:val="22"/>
                <w:lang w:val="ru-RU"/>
              </w:rPr>
            </w:pPr>
            <w:r w:rsidRPr="00642382">
              <w:rPr>
                <w:iCs/>
                <w:kern w:val="22"/>
                <w:szCs w:val="22"/>
                <w:lang w:val="ru-RU"/>
              </w:rPr>
              <w:t>- назначение представителя коренных народов сопредседателем в помощь председателю совещания,</w:t>
            </w:r>
          </w:p>
          <w:p w14:paraId="0655D087" w14:textId="642BFF35" w:rsidR="005D3299" w:rsidRPr="00642382" w:rsidRDefault="005D3299" w:rsidP="00486DFA">
            <w:pPr>
              <w:jc w:val="left"/>
              <w:rPr>
                <w:iCs/>
                <w:kern w:val="22"/>
                <w:szCs w:val="22"/>
                <w:lang w:val="ru-RU"/>
              </w:rPr>
            </w:pPr>
            <w:r w:rsidRPr="00642382">
              <w:rPr>
                <w:iCs/>
                <w:kern w:val="22"/>
                <w:szCs w:val="22"/>
                <w:lang w:val="ru-RU"/>
              </w:rPr>
              <w:t>- назначение семи представителей коренных народов и местных общин в Бюро</w:t>
            </w:r>
            <w:r w:rsidRPr="00642382">
              <w:rPr>
                <w:szCs w:val="22"/>
                <w:lang w:val="ru-RU"/>
              </w:rPr>
              <w:t xml:space="preserve"> коренных народов и местных общин, работающих в </w:t>
            </w:r>
            <w:r w:rsidRPr="00642382">
              <w:rPr>
                <w:iCs/>
                <w:kern w:val="22"/>
                <w:szCs w:val="22"/>
                <w:lang w:val="ru-RU"/>
              </w:rPr>
              <w:t>качестве друзей Бюро, состоящего из представителей правительств (Бюро совещания),</w:t>
            </w:r>
          </w:p>
          <w:p w14:paraId="561C5F5E" w14:textId="4F854975" w:rsidR="00486DFA" w:rsidRDefault="00486DFA" w:rsidP="00486DFA">
            <w:pPr>
              <w:jc w:val="left"/>
              <w:rPr>
                <w:iCs/>
                <w:kern w:val="22"/>
                <w:szCs w:val="22"/>
                <w:lang w:val="ru-RU"/>
              </w:rPr>
            </w:pPr>
            <w:r>
              <w:rPr>
                <w:iCs/>
                <w:kern w:val="22"/>
                <w:szCs w:val="22"/>
                <w:lang w:val="ru-RU"/>
              </w:rPr>
              <w:t xml:space="preserve">- </w:t>
            </w:r>
            <w:r w:rsidR="005D3299" w:rsidRPr="00642382">
              <w:rPr>
                <w:iCs/>
                <w:kern w:val="22"/>
                <w:szCs w:val="22"/>
                <w:lang w:val="ru-RU"/>
              </w:rPr>
              <w:t>сопредседатели контактных групп и другие договоренности;</w:t>
            </w:r>
          </w:p>
          <w:p w14:paraId="07D88AE9" w14:textId="4474AC91" w:rsidR="005D3299" w:rsidRPr="004B276D" w:rsidRDefault="005D3299" w:rsidP="00486DFA">
            <w:pPr>
              <w:jc w:val="left"/>
              <w:rPr>
                <w:snapToGrid w:val="0"/>
                <w:spacing w:val="-2"/>
                <w:kern w:val="22"/>
                <w:lang w:val="ru-RU"/>
              </w:rPr>
            </w:pPr>
            <w:r w:rsidRPr="00642382">
              <w:rPr>
                <w:iCs/>
                <w:kern w:val="22"/>
                <w:szCs w:val="22"/>
                <w:lang w:val="ru-RU"/>
              </w:rPr>
              <w:t>- расширенные</w:t>
            </w:r>
            <w:r>
              <w:rPr>
                <w:iCs/>
                <w:kern w:val="22"/>
                <w:szCs w:val="22"/>
                <w:lang w:val="ru-RU"/>
              </w:rPr>
              <w:t xml:space="preserve"> </w:t>
            </w:r>
            <w:r w:rsidRPr="00642382">
              <w:rPr>
                <w:iCs/>
                <w:kern w:val="22"/>
                <w:szCs w:val="22"/>
                <w:lang w:val="ru-RU"/>
              </w:rPr>
              <w:t>возможности делать выступления по всем</w:t>
            </w:r>
            <w:r w:rsidR="00486DFA">
              <w:rPr>
                <w:iCs/>
                <w:kern w:val="22"/>
                <w:szCs w:val="22"/>
                <w:lang w:val="ru-RU"/>
              </w:rPr>
              <w:t xml:space="preserve"> </w:t>
            </w:r>
            <w:r w:rsidRPr="00642382">
              <w:rPr>
                <w:iCs/>
                <w:kern w:val="22"/>
                <w:szCs w:val="22"/>
                <w:lang w:val="ru-RU"/>
              </w:rPr>
              <w:t>пунктам повестки дня</w:t>
            </w:r>
            <w:r w:rsidRPr="00642382">
              <w:rPr>
                <w:i/>
                <w:kern w:val="22"/>
                <w:szCs w:val="22"/>
                <w:lang w:val="ru-RU"/>
              </w:rPr>
              <w:t>.</w:t>
            </w:r>
          </w:p>
        </w:tc>
        <w:tc>
          <w:tcPr>
            <w:tcW w:w="3150" w:type="dxa"/>
            <w:shd w:val="clear" w:color="auto" w:fill="auto"/>
          </w:tcPr>
          <w:p w14:paraId="1A43F88A" w14:textId="77777777" w:rsidR="005D3299" w:rsidRPr="00642382" w:rsidRDefault="005D3299" w:rsidP="00596193">
            <w:pPr>
              <w:jc w:val="left"/>
              <w:rPr>
                <w:i/>
                <w:kern w:val="22"/>
                <w:szCs w:val="22"/>
                <w:lang w:val="ru-RU"/>
              </w:rPr>
            </w:pPr>
            <w:r w:rsidRPr="00642382">
              <w:rPr>
                <w:i/>
                <w:kern w:val="22"/>
                <w:szCs w:val="22"/>
                <w:lang w:val="ru-RU"/>
              </w:rPr>
              <w:t>Последствия</w:t>
            </w:r>
          </w:p>
          <w:p w14:paraId="3CA2890B" w14:textId="77777777" w:rsidR="005D3299" w:rsidRPr="00642382" w:rsidRDefault="005D3299" w:rsidP="00596193">
            <w:pPr>
              <w:jc w:val="left"/>
              <w:rPr>
                <w:iCs/>
                <w:kern w:val="22"/>
                <w:szCs w:val="22"/>
                <w:lang w:val="ru-RU"/>
              </w:rPr>
            </w:pPr>
          </w:p>
          <w:p w14:paraId="42704CB4" w14:textId="77777777" w:rsidR="005D3299" w:rsidRPr="00642382" w:rsidRDefault="005D3299" w:rsidP="00596193">
            <w:pPr>
              <w:jc w:val="left"/>
              <w:rPr>
                <w:iCs/>
                <w:kern w:val="22"/>
                <w:szCs w:val="22"/>
                <w:lang w:val="ru-RU"/>
              </w:rPr>
            </w:pPr>
            <w:r w:rsidRPr="00642382">
              <w:rPr>
                <w:iCs/>
                <w:kern w:val="22"/>
                <w:szCs w:val="22"/>
                <w:lang w:val="ru-RU"/>
              </w:rPr>
              <w:t>Ме</w:t>
            </w:r>
            <w:r w:rsidRPr="00642382">
              <w:rPr>
                <w:szCs w:val="22"/>
                <w:lang w:val="ru-RU"/>
              </w:rPr>
              <w:t>ханизмы расширения участия коренных народов и местных общин,</w:t>
            </w:r>
            <w:r w:rsidRPr="00642382">
              <w:rPr>
                <w:iCs/>
                <w:kern w:val="22"/>
                <w:szCs w:val="22"/>
                <w:lang w:val="ru-RU"/>
              </w:rPr>
              <w:t xml:space="preserve"> которые применяются </w:t>
            </w:r>
            <w:r w:rsidRPr="00642382">
              <w:rPr>
                <w:iCs/>
                <w:kern w:val="22"/>
                <w:szCs w:val="22"/>
              </w:rPr>
              <w:t>WG</w:t>
            </w:r>
            <w:r w:rsidRPr="00642382">
              <w:rPr>
                <w:iCs/>
                <w:kern w:val="22"/>
                <w:szCs w:val="22"/>
                <w:lang w:val="ru-RU"/>
              </w:rPr>
              <w:t>8</w:t>
            </w:r>
            <w:r w:rsidRPr="00642382">
              <w:rPr>
                <w:iCs/>
                <w:kern w:val="22"/>
                <w:szCs w:val="22"/>
              </w:rPr>
              <w:t>J</w:t>
            </w:r>
            <w:r w:rsidRPr="00642382">
              <w:rPr>
                <w:iCs/>
                <w:kern w:val="22"/>
                <w:szCs w:val="22"/>
                <w:lang w:val="ru-RU"/>
              </w:rPr>
              <w:t>, будут использоваться и дальше. Среди них:</w:t>
            </w:r>
          </w:p>
          <w:p w14:paraId="693B69D5" w14:textId="77777777" w:rsidR="005D3299" w:rsidRPr="00642382" w:rsidRDefault="005D3299" w:rsidP="00596193">
            <w:pPr>
              <w:jc w:val="left"/>
              <w:rPr>
                <w:iCs/>
                <w:kern w:val="22"/>
                <w:szCs w:val="22"/>
                <w:lang w:val="ru-RU"/>
              </w:rPr>
            </w:pPr>
          </w:p>
          <w:p w14:paraId="2758056B" w14:textId="77777777" w:rsidR="005D3299" w:rsidRPr="00642382" w:rsidRDefault="005D3299" w:rsidP="00596193">
            <w:pPr>
              <w:jc w:val="left"/>
              <w:rPr>
                <w:iCs/>
                <w:kern w:val="22"/>
                <w:szCs w:val="22"/>
                <w:lang w:val="ru-RU"/>
              </w:rPr>
            </w:pPr>
            <w:r w:rsidRPr="00642382">
              <w:rPr>
                <w:iCs/>
                <w:kern w:val="22"/>
                <w:szCs w:val="22"/>
                <w:lang w:val="ru-RU"/>
              </w:rPr>
              <w:t>- назначение представителя коренных народов сопредседателем в помощь председателю совещания,</w:t>
            </w:r>
          </w:p>
          <w:p w14:paraId="114001DA" w14:textId="77777777" w:rsidR="00486DFA" w:rsidRDefault="005D3299" w:rsidP="00486DFA">
            <w:pPr>
              <w:jc w:val="left"/>
              <w:rPr>
                <w:iCs/>
                <w:kern w:val="22"/>
                <w:szCs w:val="22"/>
                <w:lang w:val="ru-RU"/>
              </w:rPr>
            </w:pPr>
            <w:r w:rsidRPr="00642382">
              <w:rPr>
                <w:iCs/>
                <w:kern w:val="22"/>
                <w:szCs w:val="22"/>
                <w:lang w:val="ru-RU"/>
              </w:rPr>
              <w:t>- назначение семи представителей коренных народов и местных общин в Бюро</w:t>
            </w:r>
            <w:r w:rsidRPr="00642382">
              <w:rPr>
                <w:szCs w:val="22"/>
                <w:lang w:val="ru-RU"/>
              </w:rPr>
              <w:t xml:space="preserve"> коренных народов и местных общин, работающих в </w:t>
            </w:r>
            <w:r w:rsidRPr="00642382">
              <w:rPr>
                <w:iCs/>
                <w:kern w:val="22"/>
                <w:szCs w:val="22"/>
                <w:lang w:val="ru-RU"/>
              </w:rPr>
              <w:t>качестве друзей Бюро, состоящего из представителей правительств (Бюро совещания),</w:t>
            </w:r>
          </w:p>
          <w:p w14:paraId="7D5216F0" w14:textId="77777777" w:rsidR="00486DFA" w:rsidRDefault="005D3299" w:rsidP="00486DFA">
            <w:pPr>
              <w:jc w:val="left"/>
              <w:rPr>
                <w:iCs/>
                <w:kern w:val="22"/>
                <w:szCs w:val="22"/>
                <w:lang w:val="ru-RU"/>
              </w:rPr>
            </w:pPr>
            <w:r w:rsidRPr="00642382">
              <w:rPr>
                <w:iCs/>
                <w:kern w:val="22"/>
                <w:szCs w:val="22"/>
                <w:lang w:val="ru-RU"/>
              </w:rPr>
              <w:t>- сопредседатели контактных групп и другие</w:t>
            </w:r>
            <w:r w:rsidR="00486DFA">
              <w:rPr>
                <w:iCs/>
                <w:kern w:val="22"/>
                <w:szCs w:val="22"/>
                <w:lang w:val="ru-RU"/>
              </w:rPr>
              <w:t xml:space="preserve"> </w:t>
            </w:r>
            <w:r w:rsidRPr="00642382">
              <w:rPr>
                <w:iCs/>
                <w:kern w:val="22"/>
                <w:szCs w:val="22"/>
                <w:lang w:val="ru-RU"/>
              </w:rPr>
              <w:t>договоренности;</w:t>
            </w:r>
          </w:p>
          <w:p w14:paraId="76D42CD6" w14:textId="63BDB904" w:rsidR="005D3299" w:rsidRPr="005D3299" w:rsidRDefault="00486DFA" w:rsidP="00486DFA">
            <w:pPr>
              <w:jc w:val="left"/>
              <w:rPr>
                <w:snapToGrid w:val="0"/>
                <w:spacing w:val="-2"/>
                <w:kern w:val="22"/>
                <w:lang w:val="ru-RU"/>
              </w:rPr>
            </w:pPr>
            <w:r>
              <w:rPr>
                <w:iCs/>
                <w:kern w:val="22"/>
                <w:szCs w:val="22"/>
                <w:lang w:val="ru-RU"/>
              </w:rPr>
              <w:t xml:space="preserve">- </w:t>
            </w:r>
            <w:r w:rsidR="005D3299" w:rsidRPr="00642382">
              <w:rPr>
                <w:iCs/>
                <w:kern w:val="22"/>
                <w:szCs w:val="22"/>
                <w:lang w:val="ru-RU"/>
              </w:rPr>
              <w:t>расширенные возможности делать выступления по всем пунктам повестки дня</w:t>
            </w:r>
            <w:r w:rsidR="005D3299" w:rsidRPr="00642382">
              <w:rPr>
                <w:i/>
                <w:kern w:val="22"/>
                <w:szCs w:val="22"/>
                <w:lang w:val="ru-RU"/>
              </w:rPr>
              <w:t>.</w:t>
            </w:r>
          </w:p>
        </w:tc>
      </w:tr>
      <w:tr w:rsidR="00596193" w:rsidRPr="00180B7E" w14:paraId="2C7A6757" w14:textId="77777777" w:rsidTr="00E97CF5">
        <w:tc>
          <w:tcPr>
            <w:tcW w:w="3600" w:type="dxa"/>
            <w:shd w:val="clear" w:color="auto" w:fill="auto"/>
          </w:tcPr>
          <w:p w14:paraId="6B85E5EF" w14:textId="77777777" w:rsidR="00596193" w:rsidRPr="00642382" w:rsidRDefault="00596193" w:rsidP="00596193">
            <w:pPr>
              <w:jc w:val="left"/>
              <w:rPr>
                <w:i/>
                <w:kern w:val="22"/>
                <w:szCs w:val="22"/>
                <w:lang w:val="ru-RU"/>
              </w:rPr>
            </w:pPr>
            <w:r w:rsidRPr="00642382">
              <w:rPr>
                <w:i/>
                <w:kern w:val="22"/>
                <w:szCs w:val="22"/>
                <w:lang w:val="ru-RU"/>
              </w:rPr>
              <w:t>Возможные преимущества</w:t>
            </w:r>
          </w:p>
          <w:p w14:paraId="0AD2EFBF" w14:textId="77777777" w:rsidR="00596193" w:rsidRPr="00642382" w:rsidRDefault="00596193" w:rsidP="00596193">
            <w:pPr>
              <w:jc w:val="left"/>
              <w:rPr>
                <w:i/>
                <w:kern w:val="22"/>
                <w:szCs w:val="22"/>
                <w:lang w:val="ru-RU"/>
              </w:rPr>
            </w:pPr>
          </w:p>
          <w:p w14:paraId="594437D8" w14:textId="77777777" w:rsidR="00596193" w:rsidRPr="00642382" w:rsidRDefault="00596193" w:rsidP="00596193">
            <w:pPr>
              <w:jc w:val="left"/>
              <w:rPr>
                <w:iCs/>
                <w:kern w:val="22"/>
                <w:szCs w:val="22"/>
                <w:lang w:val="ru-RU"/>
              </w:rPr>
            </w:pPr>
            <w:r w:rsidRPr="00642382">
              <w:rPr>
                <w:iCs/>
                <w:kern w:val="22"/>
                <w:szCs w:val="22"/>
                <w:lang w:val="ru-RU"/>
              </w:rPr>
              <w:t>Более широкое участие коренных народов и местных общин в рамках Конвенции и в ее работе, в том числе более весомый вклад коренных народов и местных общин в достижение целей Конвенции.</w:t>
            </w:r>
          </w:p>
          <w:p w14:paraId="291F41EC" w14:textId="77777777" w:rsidR="00596193" w:rsidRPr="00642382" w:rsidRDefault="00596193" w:rsidP="00596193">
            <w:pPr>
              <w:jc w:val="left"/>
              <w:rPr>
                <w:iCs/>
                <w:kern w:val="22"/>
                <w:szCs w:val="22"/>
                <w:lang w:val="ru-RU"/>
              </w:rPr>
            </w:pPr>
          </w:p>
          <w:p w14:paraId="2F30B627" w14:textId="77777777" w:rsidR="00596193" w:rsidRPr="00642382" w:rsidRDefault="00596193" w:rsidP="00596193">
            <w:pPr>
              <w:jc w:val="left"/>
              <w:rPr>
                <w:iCs/>
                <w:kern w:val="22"/>
                <w:szCs w:val="22"/>
                <w:lang w:val="ru-RU"/>
              </w:rPr>
            </w:pPr>
            <w:r w:rsidRPr="00642382">
              <w:rPr>
                <w:iCs/>
                <w:kern w:val="22"/>
                <w:szCs w:val="22"/>
                <w:lang w:val="ru-RU"/>
              </w:rPr>
              <w:t xml:space="preserve">Сближение биологического и культурного разнообразия, объединение природы и культуры в духе </w:t>
            </w:r>
            <w:r w:rsidRPr="00642382">
              <w:rPr>
                <w:color w:val="222222"/>
                <w:szCs w:val="22"/>
                <w:lang w:val="ru-RU"/>
              </w:rPr>
              <w:t>реализации концепции на 2050 год «Жизнь в гармонии с природой»</w:t>
            </w:r>
            <w:r w:rsidRPr="00642382">
              <w:rPr>
                <w:iCs/>
                <w:kern w:val="22"/>
                <w:szCs w:val="22"/>
                <w:lang w:val="ru-RU"/>
              </w:rPr>
              <w:t>.</w:t>
            </w:r>
          </w:p>
          <w:p w14:paraId="7AC8D194" w14:textId="77777777" w:rsidR="00596193" w:rsidRPr="00642382" w:rsidRDefault="00596193" w:rsidP="00596193">
            <w:pPr>
              <w:jc w:val="left"/>
              <w:rPr>
                <w:iCs/>
                <w:kern w:val="22"/>
                <w:szCs w:val="22"/>
                <w:lang w:val="ru-RU"/>
              </w:rPr>
            </w:pPr>
          </w:p>
          <w:p w14:paraId="051D0BB0" w14:textId="77777777" w:rsidR="00596193" w:rsidRPr="00642382" w:rsidRDefault="00596193" w:rsidP="00596193">
            <w:pPr>
              <w:jc w:val="left"/>
              <w:rPr>
                <w:iCs/>
                <w:kern w:val="22"/>
                <w:szCs w:val="22"/>
                <w:lang w:val="ru-RU"/>
              </w:rPr>
            </w:pPr>
            <w:r w:rsidRPr="00642382">
              <w:rPr>
                <w:iCs/>
                <w:kern w:val="22"/>
                <w:szCs w:val="22"/>
                <w:lang w:val="ru-RU"/>
              </w:rPr>
              <w:t>Принимаются более информированные, комплексные и качественные решения.</w:t>
            </w:r>
          </w:p>
          <w:p w14:paraId="46560839" w14:textId="77777777" w:rsidR="00596193" w:rsidRPr="00642382" w:rsidRDefault="00596193" w:rsidP="00596193">
            <w:pPr>
              <w:jc w:val="left"/>
              <w:rPr>
                <w:iCs/>
                <w:kern w:val="22"/>
                <w:szCs w:val="22"/>
                <w:lang w:val="ru-RU"/>
              </w:rPr>
            </w:pPr>
          </w:p>
          <w:p w14:paraId="6D864FC4" w14:textId="77777777" w:rsidR="00596193" w:rsidRPr="00642382" w:rsidRDefault="00596193" w:rsidP="00596193">
            <w:pPr>
              <w:jc w:val="left"/>
              <w:rPr>
                <w:iCs/>
                <w:kern w:val="22"/>
                <w:szCs w:val="22"/>
                <w:lang w:val="ru-RU"/>
              </w:rPr>
            </w:pPr>
            <w:r w:rsidRPr="00642382">
              <w:rPr>
                <w:iCs/>
                <w:kern w:val="22"/>
                <w:szCs w:val="22"/>
                <w:lang w:val="ru-RU"/>
              </w:rPr>
              <w:t>Решения и будущая работа лучше согласованы.</w:t>
            </w:r>
          </w:p>
          <w:p w14:paraId="54AF02F8" w14:textId="77777777" w:rsidR="00596193" w:rsidRPr="00642382" w:rsidRDefault="00596193" w:rsidP="00596193">
            <w:pPr>
              <w:jc w:val="left"/>
              <w:rPr>
                <w:iCs/>
                <w:kern w:val="22"/>
                <w:szCs w:val="22"/>
                <w:lang w:val="ru-RU"/>
              </w:rPr>
            </w:pPr>
          </w:p>
          <w:p w14:paraId="5911CC2B" w14:textId="165ABF01" w:rsidR="00596193" w:rsidRPr="00642382" w:rsidRDefault="00596193" w:rsidP="00596193">
            <w:pPr>
              <w:jc w:val="left"/>
              <w:rPr>
                <w:iCs/>
                <w:kern w:val="22"/>
                <w:szCs w:val="22"/>
                <w:lang w:val="ru-RU"/>
              </w:rPr>
            </w:pPr>
            <w:r w:rsidRPr="00642382">
              <w:rPr>
                <w:iCs/>
                <w:kern w:val="22"/>
                <w:szCs w:val="22"/>
                <w:lang w:val="ru-RU"/>
              </w:rPr>
              <w:t xml:space="preserve">Традиционные знания рассматриваются более широко в разных областях деятельности и процессах в рамках Конвенции (например, восстановление, инвазивные виды) и глобальных процессах, например, ЦУР и действий </w:t>
            </w:r>
            <w:r w:rsidR="004752C8">
              <w:rPr>
                <w:iCs/>
                <w:kern w:val="22"/>
                <w:szCs w:val="22"/>
                <w:lang w:val="ru-RU"/>
              </w:rPr>
              <w:t>в</w:t>
            </w:r>
            <w:r w:rsidRPr="00642382">
              <w:rPr>
                <w:iCs/>
                <w:kern w:val="22"/>
                <w:szCs w:val="22"/>
                <w:lang w:val="ru-RU"/>
              </w:rPr>
              <w:t xml:space="preserve"> связи с изменениями климата.</w:t>
            </w:r>
          </w:p>
          <w:p w14:paraId="1AD272ED" w14:textId="77777777" w:rsidR="00596193" w:rsidRPr="00642382" w:rsidRDefault="00596193" w:rsidP="00596193">
            <w:pPr>
              <w:jc w:val="left"/>
              <w:rPr>
                <w:iCs/>
                <w:kern w:val="22"/>
                <w:szCs w:val="22"/>
                <w:lang w:val="ru-RU"/>
              </w:rPr>
            </w:pPr>
          </w:p>
          <w:p w14:paraId="168FB7C1" w14:textId="77777777" w:rsidR="00596193" w:rsidRPr="00642382" w:rsidRDefault="00596193" w:rsidP="00596193">
            <w:pPr>
              <w:spacing w:before="120"/>
              <w:jc w:val="left"/>
              <w:rPr>
                <w:iCs/>
                <w:kern w:val="22"/>
                <w:szCs w:val="22"/>
                <w:lang w:val="ru-RU"/>
              </w:rPr>
            </w:pPr>
            <w:r w:rsidRPr="00642382">
              <w:rPr>
                <w:iCs/>
                <w:kern w:val="22"/>
                <w:szCs w:val="22"/>
                <w:lang w:val="ru-RU"/>
              </w:rPr>
              <w:lastRenderedPageBreak/>
              <w:t>Пункты из программы работы по статье 8 j) могут объединяться в кластеры со смежными вопросами и обсуждаться вместе (например, устойчивое использование биологического разнообразия на основе обычая и</w:t>
            </w:r>
            <w:r w:rsidRPr="00642382">
              <w:rPr>
                <w:kern w:val="22"/>
                <w:szCs w:val="22"/>
                <w:lang w:val="ru-RU"/>
              </w:rPr>
              <w:t xml:space="preserve"> устойчивое управление живой природой, включая промысел мяса диких животных)</w:t>
            </w:r>
            <w:r w:rsidRPr="00642382">
              <w:rPr>
                <w:iCs/>
                <w:kern w:val="22"/>
                <w:szCs w:val="22"/>
                <w:lang w:val="ru-RU"/>
              </w:rPr>
              <w:t>.</w:t>
            </w:r>
          </w:p>
          <w:p w14:paraId="22892FCC" w14:textId="77777777" w:rsidR="00596193" w:rsidRPr="00642382" w:rsidRDefault="00596193" w:rsidP="00596193">
            <w:pPr>
              <w:jc w:val="left"/>
              <w:rPr>
                <w:iCs/>
                <w:kern w:val="22"/>
                <w:szCs w:val="22"/>
                <w:lang w:val="ru-RU"/>
              </w:rPr>
            </w:pPr>
          </w:p>
          <w:p w14:paraId="3189EB2F" w14:textId="03FB5FEF" w:rsidR="00596193" w:rsidRPr="00596193" w:rsidRDefault="00596193" w:rsidP="00596193">
            <w:pPr>
              <w:suppressLineNumbers/>
              <w:suppressAutoHyphens/>
              <w:kinsoku w:val="0"/>
              <w:overflowPunct w:val="0"/>
              <w:autoSpaceDE w:val="0"/>
              <w:autoSpaceDN w:val="0"/>
              <w:adjustRightInd w:val="0"/>
              <w:snapToGrid w:val="0"/>
              <w:ind w:firstLine="89"/>
              <w:jc w:val="left"/>
              <w:rPr>
                <w:b/>
                <w:snapToGrid w:val="0"/>
                <w:spacing w:val="-2"/>
                <w:kern w:val="22"/>
                <w:lang w:val="ru-RU"/>
              </w:rPr>
            </w:pPr>
            <w:r w:rsidRPr="00642382">
              <w:rPr>
                <w:iCs/>
                <w:kern w:val="22"/>
                <w:szCs w:val="22"/>
                <w:lang w:val="ru-RU"/>
              </w:rPr>
              <w:t xml:space="preserve">Основываясь на результатах, достигнутых за последние два десятилетия, в том числе в деле расширения доступа к генетическим ресурсам и совместного использования выгод и защиты традиционных знаний, единая комплексная программа работы может заняться применением традиционных знаний для целей Конвенции и рассмотреть стимулирующие меры для повторного включения и более активного применения традиционных знаний в </w:t>
            </w:r>
            <w:r w:rsidRPr="00642382">
              <w:rPr>
                <w:szCs w:val="22"/>
                <w:lang w:val="ru-RU"/>
              </w:rPr>
              <w:t>рамочной программе в области биоразнообразия на период после 2020 года</w:t>
            </w:r>
            <w:r w:rsidRPr="00642382">
              <w:rPr>
                <w:i/>
                <w:kern w:val="22"/>
                <w:szCs w:val="22"/>
                <w:lang w:val="ru-RU"/>
              </w:rPr>
              <w:t>.</w:t>
            </w:r>
          </w:p>
        </w:tc>
        <w:tc>
          <w:tcPr>
            <w:tcW w:w="3240" w:type="dxa"/>
            <w:shd w:val="clear" w:color="auto" w:fill="auto"/>
          </w:tcPr>
          <w:p w14:paraId="437261EF" w14:textId="77777777" w:rsidR="00596193" w:rsidRPr="00642382" w:rsidRDefault="00596193" w:rsidP="00596193">
            <w:pPr>
              <w:jc w:val="left"/>
              <w:rPr>
                <w:i/>
                <w:kern w:val="22"/>
                <w:szCs w:val="22"/>
                <w:lang w:val="ru-RU"/>
              </w:rPr>
            </w:pPr>
            <w:r w:rsidRPr="00642382">
              <w:rPr>
                <w:i/>
                <w:kern w:val="22"/>
                <w:szCs w:val="22"/>
                <w:lang w:val="ru-RU"/>
              </w:rPr>
              <w:lastRenderedPageBreak/>
              <w:t>Возможные преимущества</w:t>
            </w:r>
          </w:p>
          <w:p w14:paraId="1623DA67" w14:textId="77777777" w:rsidR="00596193" w:rsidRPr="00642382" w:rsidRDefault="00596193" w:rsidP="00596193">
            <w:pPr>
              <w:jc w:val="left"/>
              <w:rPr>
                <w:i/>
                <w:kern w:val="22"/>
                <w:szCs w:val="22"/>
                <w:lang w:val="ru-RU"/>
              </w:rPr>
            </w:pPr>
          </w:p>
          <w:p w14:paraId="787E6D51" w14:textId="77777777" w:rsidR="00596193" w:rsidRPr="00642382" w:rsidRDefault="00596193" w:rsidP="00596193">
            <w:pPr>
              <w:jc w:val="left"/>
              <w:rPr>
                <w:iCs/>
                <w:kern w:val="22"/>
                <w:szCs w:val="22"/>
                <w:lang w:val="ru-RU"/>
              </w:rPr>
            </w:pPr>
            <w:r w:rsidRPr="00642382">
              <w:rPr>
                <w:iCs/>
                <w:kern w:val="22"/>
                <w:szCs w:val="22"/>
                <w:lang w:val="ru-RU"/>
              </w:rPr>
              <w:t>Участие коренных народов и местных общин в совещаниях, проводимых в рамках Конвенции, особенно в Рабочей группе по осуществлению статьи 8 j), внесло значительный вклад в принятие Сторонами решений и руководящих указаний в отношении осуществления Конвенции с особым вниманием вопросам традиционных знаний.</w:t>
            </w:r>
          </w:p>
          <w:p w14:paraId="2534BCB4" w14:textId="77777777" w:rsidR="00596193" w:rsidRPr="00642382" w:rsidRDefault="00596193" w:rsidP="00596193">
            <w:pPr>
              <w:jc w:val="left"/>
              <w:rPr>
                <w:iCs/>
                <w:kern w:val="22"/>
                <w:szCs w:val="22"/>
                <w:lang w:val="ru-RU"/>
              </w:rPr>
            </w:pPr>
          </w:p>
          <w:p w14:paraId="73381E07" w14:textId="4B4BC78B" w:rsidR="00596193" w:rsidRPr="00642382" w:rsidRDefault="00596193" w:rsidP="00596193">
            <w:pPr>
              <w:jc w:val="left"/>
              <w:rPr>
                <w:iCs/>
                <w:kern w:val="22"/>
                <w:szCs w:val="22"/>
                <w:lang w:val="ru-RU"/>
              </w:rPr>
            </w:pPr>
            <w:r w:rsidRPr="00642382">
              <w:rPr>
                <w:iCs/>
                <w:kern w:val="22"/>
                <w:szCs w:val="22"/>
                <w:lang w:val="ru-RU"/>
              </w:rPr>
              <w:t>РГ предоставляет возможности для глубоких обсуждений вопросов, связанным с коренными народами и местными общинами, и диалога между коренными народами и местными общ</w:t>
            </w:r>
            <w:r w:rsidR="004752C8">
              <w:rPr>
                <w:iCs/>
                <w:kern w:val="22"/>
                <w:szCs w:val="22"/>
                <w:lang w:val="ru-RU"/>
              </w:rPr>
              <w:t>инами</w:t>
            </w:r>
            <w:r w:rsidRPr="00642382">
              <w:rPr>
                <w:iCs/>
                <w:kern w:val="22"/>
                <w:szCs w:val="22"/>
                <w:lang w:val="ru-RU"/>
              </w:rPr>
              <w:t xml:space="preserve"> и представителями правительств.</w:t>
            </w:r>
          </w:p>
          <w:p w14:paraId="4AE4EE2D" w14:textId="77777777" w:rsidR="00596193" w:rsidRPr="00642382" w:rsidRDefault="00596193" w:rsidP="00596193">
            <w:pPr>
              <w:jc w:val="left"/>
              <w:rPr>
                <w:iCs/>
                <w:kern w:val="22"/>
                <w:szCs w:val="22"/>
                <w:lang w:val="ru-RU"/>
              </w:rPr>
            </w:pPr>
          </w:p>
          <w:p w14:paraId="4B920319" w14:textId="16CC49EC" w:rsidR="00596193" w:rsidRPr="00642382" w:rsidRDefault="00596193" w:rsidP="00596193">
            <w:pPr>
              <w:jc w:val="left"/>
              <w:rPr>
                <w:iCs/>
                <w:kern w:val="22"/>
                <w:szCs w:val="22"/>
                <w:lang w:val="ru-RU"/>
              </w:rPr>
            </w:pPr>
            <w:r w:rsidRPr="00642382">
              <w:rPr>
                <w:iCs/>
                <w:kern w:val="22"/>
                <w:szCs w:val="22"/>
                <w:lang w:val="ru-RU"/>
              </w:rPr>
              <w:t xml:space="preserve">В формате постоянного консультативного органа или </w:t>
            </w:r>
            <w:r w:rsidRPr="00642382">
              <w:rPr>
                <w:i/>
                <w:kern w:val="22"/>
                <w:szCs w:val="22"/>
                <w:lang w:val="ru-RU"/>
              </w:rPr>
              <w:t xml:space="preserve">Форума по альтернативным знаниям </w:t>
            </w:r>
            <w:r w:rsidRPr="00642382">
              <w:rPr>
                <w:iCs/>
                <w:kern w:val="22"/>
                <w:szCs w:val="22"/>
                <w:lang w:val="ru-RU"/>
              </w:rPr>
              <w:t>бывшая РГ могла бы обратить внимание на использование традиционных знаний для целей Конвенции.</w:t>
            </w:r>
            <w:r w:rsidR="004752C8">
              <w:rPr>
                <w:iCs/>
                <w:kern w:val="22"/>
                <w:szCs w:val="22"/>
                <w:lang w:val="ru-RU"/>
              </w:rPr>
              <w:t xml:space="preserve"> Это</w:t>
            </w:r>
            <w:r w:rsidRPr="00642382">
              <w:rPr>
                <w:iCs/>
                <w:kern w:val="22"/>
                <w:szCs w:val="22"/>
                <w:lang w:val="ru-RU"/>
              </w:rPr>
              <w:t xml:space="preserve"> </w:t>
            </w:r>
            <w:r w:rsidRPr="00642382">
              <w:rPr>
                <w:color w:val="222222"/>
                <w:szCs w:val="22"/>
                <w:lang w:val="ru-RU"/>
              </w:rPr>
              <w:t>может стать дополнением к ВОНТТК, представля</w:t>
            </w:r>
            <w:r w:rsidR="0008284D">
              <w:rPr>
                <w:color w:val="222222"/>
                <w:szCs w:val="22"/>
                <w:lang w:val="ru-RU"/>
              </w:rPr>
              <w:t xml:space="preserve">ющим </w:t>
            </w:r>
            <w:r w:rsidRPr="00642382">
              <w:rPr>
                <w:color w:val="222222"/>
                <w:szCs w:val="22"/>
                <w:lang w:val="ru-RU"/>
              </w:rPr>
              <w:t xml:space="preserve">собой научный форум, что </w:t>
            </w:r>
            <w:r w:rsidRPr="00642382">
              <w:rPr>
                <w:color w:val="222222"/>
                <w:szCs w:val="22"/>
                <w:lang w:val="ru-RU"/>
              </w:rPr>
              <w:lastRenderedPageBreak/>
              <w:t>обеспечит Конвенцию оптимальной базой знаний для достижения будущих целей и реализации концепции на 2050 год «Жизнь в гармонии с природой»</w:t>
            </w:r>
            <w:r w:rsidRPr="00642382">
              <w:rPr>
                <w:iCs/>
                <w:kern w:val="22"/>
                <w:szCs w:val="22"/>
                <w:lang w:val="ru-RU"/>
              </w:rPr>
              <w:t>.</w:t>
            </w:r>
          </w:p>
          <w:p w14:paraId="3B8DAC40" w14:textId="77777777" w:rsidR="00596193" w:rsidRPr="00642382" w:rsidRDefault="00596193" w:rsidP="00596193">
            <w:pPr>
              <w:jc w:val="left"/>
              <w:rPr>
                <w:iCs/>
                <w:kern w:val="22"/>
                <w:szCs w:val="22"/>
                <w:lang w:val="ru-RU"/>
              </w:rPr>
            </w:pPr>
          </w:p>
          <w:p w14:paraId="4515E8BE" w14:textId="77777777" w:rsidR="00596193" w:rsidRPr="00642382" w:rsidRDefault="00596193" w:rsidP="00596193">
            <w:pPr>
              <w:jc w:val="left"/>
              <w:rPr>
                <w:iCs/>
                <w:kern w:val="22"/>
                <w:szCs w:val="22"/>
                <w:lang w:val="ru-RU"/>
              </w:rPr>
            </w:pPr>
            <w:r w:rsidRPr="00642382">
              <w:rPr>
                <w:iCs/>
                <w:kern w:val="22"/>
                <w:szCs w:val="22"/>
                <w:lang w:val="ru-RU"/>
              </w:rPr>
              <w:t>Постоянный специализированный орган мог бы вносить непосредственный вклад в деятельность других вспомогательных органов и Протоколов по конкретным вопросам.</w:t>
            </w:r>
          </w:p>
          <w:p w14:paraId="748EA486" w14:textId="77777777" w:rsidR="00596193" w:rsidRPr="00642382" w:rsidRDefault="00596193" w:rsidP="00596193">
            <w:pPr>
              <w:jc w:val="left"/>
              <w:rPr>
                <w:iCs/>
                <w:kern w:val="22"/>
                <w:szCs w:val="22"/>
                <w:lang w:val="ru-RU"/>
              </w:rPr>
            </w:pPr>
          </w:p>
          <w:p w14:paraId="1F4AB147" w14:textId="77777777" w:rsidR="00596193" w:rsidRPr="00642382" w:rsidRDefault="00596193" w:rsidP="00596193">
            <w:pPr>
              <w:jc w:val="left"/>
              <w:rPr>
                <w:iCs/>
                <w:kern w:val="22"/>
                <w:szCs w:val="22"/>
                <w:lang w:val="ru-RU"/>
              </w:rPr>
            </w:pPr>
            <w:r w:rsidRPr="00642382">
              <w:rPr>
                <w:iCs/>
                <w:kern w:val="22"/>
                <w:szCs w:val="22"/>
                <w:lang w:val="ru-RU"/>
              </w:rPr>
              <w:t>Такой вариант не должен препятствовать эффективному участию коренных народов и местных общин в более широкой работе по Конвенции и протоколам к ней, в том числе в рамках их организационных механизмов.</w:t>
            </w:r>
          </w:p>
          <w:p w14:paraId="0F7FA95E" w14:textId="77777777" w:rsidR="00596193" w:rsidRPr="00642382" w:rsidRDefault="00596193" w:rsidP="00596193">
            <w:pPr>
              <w:jc w:val="left"/>
              <w:rPr>
                <w:iCs/>
                <w:kern w:val="22"/>
                <w:szCs w:val="22"/>
                <w:lang w:val="ru-RU"/>
              </w:rPr>
            </w:pPr>
          </w:p>
          <w:p w14:paraId="07A3B944" w14:textId="2F9133F2" w:rsidR="00596193" w:rsidRPr="00596193" w:rsidRDefault="00596193" w:rsidP="00596193">
            <w:pPr>
              <w:suppressLineNumbers/>
              <w:suppressAutoHyphens/>
              <w:kinsoku w:val="0"/>
              <w:overflowPunct w:val="0"/>
              <w:autoSpaceDE w:val="0"/>
              <w:autoSpaceDN w:val="0"/>
              <w:adjustRightInd w:val="0"/>
              <w:snapToGrid w:val="0"/>
              <w:jc w:val="left"/>
              <w:rPr>
                <w:snapToGrid w:val="0"/>
                <w:spacing w:val="-2"/>
                <w:kern w:val="22"/>
                <w:lang w:val="ru-RU"/>
              </w:rPr>
            </w:pPr>
            <w:r w:rsidRPr="00642382">
              <w:rPr>
                <w:iCs/>
                <w:kern w:val="22"/>
                <w:szCs w:val="22"/>
                <w:lang w:val="ru-RU"/>
              </w:rPr>
              <w:t>Современная тенденция в других органах Организации Объединенных Наций заключается в учреждении специальных органов для решения вопросов, касающихся коренных народов, например, вопроса коллективных прав (см. раздел 2). В то же время многие организации содействуют вовлеченности коренных народов и местных общин в свою работу и организационные механизмы, чтобы в полной мере изучить добавленную стоимость их участия в решении таких глобальных проблем, как устойчивое развитие и изменения климата</w:t>
            </w:r>
            <w:r w:rsidRPr="00642382">
              <w:rPr>
                <w:i/>
                <w:kern w:val="22"/>
                <w:szCs w:val="22"/>
                <w:lang w:val="ru-RU"/>
              </w:rPr>
              <w:t>.</w:t>
            </w:r>
          </w:p>
        </w:tc>
        <w:tc>
          <w:tcPr>
            <w:tcW w:w="3150" w:type="dxa"/>
            <w:shd w:val="clear" w:color="auto" w:fill="auto"/>
          </w:tcPr>
          <w:p w14:paraId="5D25A6BC" w14:textId="77777777" w:rsidR="00596193" w:rsidRPr="00642382" w:rsidRDefault="00596193" w:rsidP="00596193">
            <w:pPr>
              <w:jc w:val="left"/>
              <w:rPr>
                <w:i/>
                <w:kern w:val="22"/>
                <w:szCs w:val="22"/>
                <w:lang w:val="ru-RU"/>
              </w:rPr>
            </w:pPr>
            <w:r w:rsidRPr="00642382">
              <w:rPr>
                <w:i/>
                <w:kern w:val="22"/>
                <w:szCs w:val="22"/>
                <w:lang w:val="ru-RU"/>
              </w:rPr>
              <w:lastRenderedPageBreak/>
              <w:t>Возможные преимущества</w:t>
            </w:r>
          </w:p>
          <w:p w14:paraId="087A6320" w14:textId="77777777" w:rsidR="00596193" w:rsidRPr="00642382" w:rsidRDefault="00596193" w:rsidP="00596193">
            <w:pPr>
              <w:jc w:val="left"/>
              <w:rPr>
                <w:i/>
                <w:kern w:val="22"/>
                <w:szCs w:val="22"/>
                <w:lang w:val="ru-RU"/>
              </w:rPr>
            </w:pPr>
          </w:p>
          <w:p w14:paraId="5A397A85" w14:textId="77777777" w:rsidR="00596193" w:rsidRPr="00642382" w:rsidRDefault="00596193" w:rsidP="00596193">
            <w:pPr>
              <w:jc w:val="left"/>
              <w:rPr>
                <w:iCs/>
                <w:kern w:val="22"/>
                <w:szCs w:val="22"/>
                <w:lang w:val="ru-RU"/>
              </w:rPr>
            </w:pPr>
            <w:r w:rsidRPr="00642382">
              <w:rPr>
                <w:iCs/>
                <w:kern w:val="22"/>
                <w:szCs w:val="22"/>
                <w:lang w:val="ru-RU"/>
              </w:rPr>
              <w:t>В международной системе Рабочая группа по статье 8 j) считается передовой практикой в отношении эффективного участия коренных народов и местных общин.</w:t>
            </w:r>
          </w:p>
          <w:p w14:paraId="6A1E2D7C" w14:textId="77777777" w:rsidR="00596193" w:rsidRPr="00642382" w:rsidRDefault="00596193" w:rsidP="00596193">
            <w:pPr>
              <w:jc w:val="left"/>
              <w:rPr>
                <w:iCs/>
                <w:kern w:val="22"/>
                <w:szCs w:val="22"/>
                <w:lang w:val="ru-RU"/>
              </w:rPr>
            </w:pPr>
          </w:p>
          <w:p w14:paraId="22C3E0D7" w14:textId="77777777" w:rsidR="00596193" w:rsidRPr="00642382" w:rsidRDefault="00596193" w:rsidP="00596193">
            <w:pPr>
              <w:jc w:val="left"/>
              <w:rPr>
                <w:iCs/>
                <w:kern w:val="22"/>
                <w:szCs w:val="22"/>
                <w:lang w:val="ru-RU"/>
              </w:rPr>
            </w:pPr>
            <w:r w:rsidRPr="00642382">
              <w:rPr>
                <w:iCs/>
                <w:kern w:val="22"/>
                <w:szCs w:val="22"/>
                <w:lang w:val="ru-RU"/>
              </w:rPr>
              <w:t>На сегодняшний день Рабочая группа представила впечатляющие результаты, в том числе набор принципов и руководящих указаний, чтобы помочь Сторонам в соблюдении ими обязательств, связанных с традиционными знаниями и устойчивым использованием на основе обычая.</w:t>
            </w:r>
          </w:p>
          <w:p w14:paraId="4F955612" w14:textId="77777777" w:rsidR="00596193" w:rsidRPr="00642382" w:rsidRDefault="00596193" w:rsidP="00596193">
            <w:pPr>
              <w:jc w:val="left"/>
              <w:rPr>
                <w:iCs/>
                <w:kern w:val="22"/>
                <w:szCs w:val="22"/>
                <w:lang w:val="ru-RU"/>
              </w:rPr>
            </w:pPr>
          </w:p>
          <w:p w14:paraId="2F13D2B2" w14:textId="027F884B" w:rsidR="00596193" w:rsidRPr="00642382" w:rsidRDefault="00596193" w:rsidP="00596193">
            <w:pPr>
              <w:jc w:val="left"/>
              <w:rPr>
                <w:iCs/>
                <w:kern w:val="22"/>
                <w:szCs w:val="22"/>
                <w:lang w:val="ru-RU"/>
              </w:rPr>
            </w:pPr>
            <w:r w:rsidRPr="00642382">
              <w:rPr>
                <w:iCs/>
                <w:kern w:val="22"/>
                <w:szCs w:val="22"/>
                <w:lang w:val="ru-RU"/>
              </w:rPr>
              <w:t xml:space="preserve">Действующая </w:t>
            </w:r>
            <w:r w:rsidR="004752C8" w:rsidRPr="00642382">
              <w:rPr>
                <w:iCs/>
                <w:kern w:val="22"/>
                <w:szCs w:val="22"/>
                <w:lang w:val="ru-RU"/>
              </w:rPr>
              <w:t>в настоящее время</w:t>
            </w:r>
            <w:r w:rsidRPr="00642382">
              <w:rPr>
                <w:iCs/>
                <w:kern w:val="22"/>
                <w:szCs w:val="22"/>
                <w:lang w:val="ru-RU"/>
              </w:rPr>
              <w:t xml:space="preserve"> модель может быть сохранена, однако Стороны, возможно, пожелают рассмотреть вопрос о формализации ее роли в оказании консультативной помощи вспомогательным органам и Конференции Сторон по входящим в ее мандат вопросам.</w:t>
            </w:r>
          </w:p>
          <w:p w14:paraId="2686CE8F" w14:textId="77777777" w:rsidR="00596193" w:rsidRPr="00642382" w:rsidRDefault="00596193" w:rsidP="00596193">
            <w:pPr>
              <w:jc w:val="left"/>
              <w:rPr>
                <w:iCs/>
                <w:kern w:val="22"/>
                <w:szCs w:val="22"/>
                <w:lang w:val="ru-RU"/>
              </w:rPr>
            </w:pPr>
          </w:p>
          <w:p w14:paraId="1CAEF9E6" w14:textId="77777777" w:rsidR="00596193" w:rsidRPr="00642382" w:rsidRDefault="00596193" w:rsidP="00596193">
            <w:pPr>
              <w:jc w:val="left"/>
              <w:rPr>
                <w:iCs/>
                <w:kern w:val="22"/>
                <w:szCs w:val="22"/>
                <w:lang w:val="ru-RU"/>
              </w:rPr>
            </w:pPr>
            <w:r w:rsidRPr="00642382">
              <w:rPr>
                <w:iCs/>
                <w:kern w:val="22"/>
                <w:szCs w:val="22"/>
                <w:lang w:val="ru-RU"/>
              </w:rPr>
              <w:lastRenderedPageBreak/>
              <w:t>Кроме того, КС СС для протоколов потребуется рассмотреть вопрос о возможности предоставления Рабочей группой рекомендаций напрямую КС СС.</w:t>
            </w:r>
          </w:p>
          <w:p w14:paraId="7FB5BE00" w14:textId="77777777" w:rsidR="00596193" w:rsidRPr="00642382" w:rsidRDefault="00596193" w:rsidP="00596193">
            <w:pPr>
              <w:jc w:val="left"/>
              <w:rPr>
                <w:iCs/>
                <w:kern w:val="22"/>
                <w:szCs w:val="22"/>
                <w:lang w:val="ru-RU"/>
              </w:rPr>
            </w:pPr>
          </w:p>
          <w:p w14:paraId="74319051" w14:textId="7A46F0D8" w:rsidR="00596193" w:rsidRPr="00596193" w:rsidRDefault="00596193" w:rsidP="00596193">
            <w:pPr>
              <w:suppressLineNumbers/>
              <w:suppressAutoHyphens/>
              <w:kinsoku w:val="0"/>
              <w:overflowPunct w:val="0"/>
              <w:autoSpaceDE w:val="0"/>
              <w:autoSpaceDN w:val="0"/>
              <w:adjustRightInd w:val="0"/>
              <w:snapToGrid w:val="0"/>
              <w:jc w:val="left"/>
              <w:rPr>
                <w:snapToGrid w:val="0"/>
                <w:spacing w:val="-2"/>
                <w:kern w:val="22"/>
                <w:lang w:val="ru-RU"/>
              </w:rPr>
            </w:pPr>
            <w:r w:rsidRPr="00642382">
              <w:rPr>
                <w:iCs/>
                <w:kern w:val="22"/>
                <w:szCs w:val="22"/>
                <w:lang w:val="ru-RU"/>
              </w:rPr>
              <w:t>Рабочие группы в контексте Организации Объединенных Наций являются временными структурами, однако для них не устанавливаются предельные сроки.</w:t>
            </w:r>
          </w:p>
        </w:tc>
      </w:tr>
    </w:tbl>
    <w:p w14:paraId="6EDB4E71" w14:textId="77777777" w:rsidR="00211433" w:rsidRPr="00596193" w:rsidRDefault="00211433" w:rsidP="00846D63">
      <w:pPr>
        <w:pStyle w:val="ListParagraph"/>
        <w:suppressLineNumbers/>
        <w:suppressAutoHyphens/>
        <w:kinsoku w:val="0"/>
        <w:overflowPunct w:val="0"/>
        <w:autoSpaceDE w:val="0"/>
        <w:autoSpaceDN w:val="0"/>
        <w:adjustRightInd w:val="0"/>
        <w:snapToGrid w:val="0"/>
        <w:spacing w:before="120" w:after="120"/>
        <w:ind w:left="1440"/>
        <w:contextualSpacing w:val="0"/>
        <w:jc w:val="center"/>
        <w:rPr>
          <w:b/>
          <w:snapToGrid w:val="0"/>
          <w:kern w:val="22"/>
          <w:lang w:val="ru-RU"/>
        </w:rPr>
      </w:pPr>
    </w:p>
    <w:p w14:paraId="55BA93A4" w14:textId="3F532CAA" w:rsidR="003360F0" w:rsidRPr="002E7C5F" w:rsidRDefault="00947D5E" w:rsidP="00846D63">
      <w:pPr>
        <w:pStyle w:val="Heading1longmultiline"/>
        <w:suppressLineNumbers/>
        <w:suppressAutoHyphens/>
        <w:kinsoku w:val="0"/>
        <w:overflowPunct w:val="0"/>
        <w:autoSpaceDE w:val="0"/>
        <w:autoSpaceDN w:val="0"/>
        <w:adjustRightInd w:val="0"/>
        <w:snapToGrid w:val="0"/>
        <w:spacing w:before="120"/>
        <w:ind w:left="1728" w:hanging="1008"/>
        <w:rPr>
          <w:snapToGrid w:val="0"/>
          <w:kern w:val="22"/>
          <w:lang w:val="ru-RU"/>
        </w:rPr>
      </w:pPr>
      <w:r w:rsidRPr="00846D63">
        <w:rPr>
          <w:snapToGrid w:val="0"/>
          <w:kern w:val="22"/>
        </w:rPr>
        <w:lastRenderedPageBreak/>
        <w:t>II</w:t>
      </w:r>
      <w:r w:rsidRPr="002E7C5F">
        <w:rPr>
          <w:snapToGrid w:val="0"/>
          <w:kern w:val="22"/>
          <w:lang w:val="ru-RU"/>
        </w:rPr>
        <w:t>.</w:t>
      </w:r>
      <w:r w:rsidRPr="002E7C5F">
        <w:rPr>
          <w:snapToGrid w:val="0"/>
          <w:kern w:val="22"/>
          <w:lang w:val="ru-RU"/>
        </w:rPr>
        <w:tab/>
      </w:r>
      <w:r w:rsidR="006810DD">
        <w:rPr>
          <w:snapToGrid w:val="0"/>
          <w:kern w:val="22"/>
          <w:lang w:val="ru-RU"/>
        </w:rPr>
        <w:t>ОПЫТ</w:t>
      </w:r>
      <w:r w:rsidR="006810DD" w:rsidRPr="002E7C5F">
        <w:rPr>
          <w:snapToGrid w:val="0"/>
          <w:kern w:val="22"/>
          <w:lang w:val="ru-RU"/>
        </w:rPr>
        <w:t xml:space="preserve"> </w:t>
      </w:r>
      <w:r w:rsidR="006810DD">
        <w:rPr>
          <w:snapToGrid w:val="0"/>
          <w:kern w:val="22"/>
          <w:lang w:val="ru-RU"/>
        </w:rPr>
        <w:t>И</w:t>
      </w:r>
      <w:r w:rsidR="006810DD" w:rsidRPr="002E7C5F">
        <w:rPr>
          <w:snapToGrid w:val="0"/>
          <w:kern w:val="22"/>
          <w:lang w:val="ru-RU"/>
        </w:rPr>
        <w:t xml:space="preserve"> </w:t>
      </w:r>
      <w:r w:rsidR="006810DD">
        <w:rPr>
          <w:snapToGrid w:val="0"/>
          <w:kern w:val="22"/>
          <w:lang w:val="ru-RU"/>
        </w:rPr>
        <w:t>ПОЛЕЗНЫЕ</w:t>
      </w:r>
      <w:r w:rsidR="006810DD" w:rsidRPr="002E7C5F">
        <w:rPr>
          <w:snapToGrid w:val="0"/>
          <w:kern w:val="22"/>
          <w:lang w:val="ru-RU"/>
        </w:rPr>
        <w:t xml:space="preserve"> </w:t>
      </w:r>
      <w:r w:rsidR="006810DD">
        <w:rPr>
          <w:snapToGrid w:val="0"/>
          <w:kern w:val="22"/>
          <w:lang w:val="ru-RU"/>
        </w:rPr>
        <w:t>ВЫВОДЫ</w:t>
      </w:r>
      <w:r w:rsidR="006810DD" w:rsidRPr="002E7C5F">
        <w:rPr>
          <w:snapToGrid w:val="0"/>
          <w:kern w:val="22"/>
          <w:lang w:val="ru-RU"/>
        </w:rPr>
        <w:t xml:space="preserve"> </w:t>
      </w:r>
      <w:r w:rsidR="006810DD">
        <w:rPr>
          <w:snapToGrid w:val="0"/>
          <w:kern w:val="22"/>
          <w:lang w:val="ru-RU"/>
        </w:rPr>
        <w:t>СООТВЕТСТВУЮЩИХ</w:t>
      </w:r>
      <w:r w:rsidR="006810DD" w:rsidRPr="002E7C5F">
        <w:rPr>
          <w:snapToGrid w:val="0"/>
          <w:kern w:val="22"/>
          <w:lang w:val="ru-RU"/>
        </w:rPr>
        <w:t xml:space="preserve"> </w:t>
      </w:r>
      <w:r w:rsidR="006810DD">
        <w:rPr>
          <w:snapToGrid w:val="0"/>
          <w:kern w:val="22"/>
          <w:lang w:val="ru-RU"/>
        </w:rPr>
        <w:t>МЕЖПРАВИТЕЛЬСТВЕННЫХ</w:t>
      </w:r>
      <w:r w:rsidR="006810DD" w:rsidRPr="002E7C5F">
        <w:rPr>
          <w:snapToGrid w:val="0"/>
          <w:kern w:val="22"/>
          <w:lang w:val="ru-RU"/>
        </w:rPr>
        <w:t xml:space="preserve"> </w:t>
      </w:r>
      <w:r w:rsidR="006810DD">
        <w:rPr>
          <w:snapToGrid w:val="0"/>
          <w:kern w:val="22"/>
          <w:lang w:val="ru-RU"/>
        </w:rPr>
        <w:t>ОРГАНИЗАЦИЙ</w:t>
      </w:r>
      <w:r w:rsidR="006810DD" w:rsidRPr="002E7C5F">
        <w:rPr>
          <w:snapToGrid w:val="0"/>
          <w:kern w:val="22"/>
          <w:lang w:val="ru-RU"/>
        </w:rPr>
        <w:t xml:space="preserve"> </w:t>
      </w:r>
      <w:r w:rsidR="006810DD">
        <w:rPr>
          <w:snapToGrid w:val="0"/>
          <w:kern w:val="22"/>
          <w:lang w:val="ru-RU"/>
        </w:rPr>
        <w:t>И</w:t>
      </w:r>
      <w:r w:rsidR="006810DD" w:rsidRPr="002E7C5F">
        <w:rPr>
          <w:snapToGrid w:val="0"/>
          <w:kern w:val="22"/>
          <w:lang w:val="ru-RU"/>
        </w:rPr>
        <w:t xml:space="preserve"> </w:t>
      </w:r>
      <w:r w:rsidR="006810DD">
        <w:rPr>
          <w:snapToGrid w:val="0"/>
          <w:kern w:val="22"/>
          <w:lang w:val="ru-RU"/>
        </w:rPr>
        <w:t>КОНВЕНЦИЙ</w:t>
      </w:r>
      <w:r w:rsidR="006810DD" w:rsidRPr="002E7C5F">
        <w:rPr>
          <w:snapToGrid w:val="0"/>
          <w:kern w:val="22"/>
          <w:lang w:val="ru-RU"/>
        </w:rPr>
        <w:t xml:space="preserve">  </w:t>
      </w:r>
    </w:p>
    <w:p w14:paraId="445A56D7" w14:textId="4BD26139" w:rsidR="00FE681D" w:rsidRPr="002E7C5F" w:rsidRDefault="002E7C5F" w:rsidP="00846D63">
      <w:pPr>
        <w:pStyle w:val="Para1"/>
        <w:suppressLineNumbers/>
        <w:suppressAutoHyphens/>
        <w:kinsoku w:val="0"/>
        <w:overflowPunct w:val="0"/>
        <w:autoSpaceDE w:val="0"/>
        <w:autoSpaceDN w:val="0"/>
        <w:adjustRightInd w:val="0"/>
        <w:snapToGrid w:val="0"/>
        <w:rPr>
          <w:kern w:val="22"/>
          <w:lang w:val="ru-RU"/>
        </w:rPr>
      </w:pPr>
      <w:r>
        <w:rPr>
          <w:lang w:val="ru-RU"/>
        </w:rPr>
        <w:t>В рекомендации 10/3 Рабочей группы по осуществлению статьи 8 j) и соответствующих положений Конвенции, секретариату было поручено воспользоваться опытом и полезными выводами других соответствующих межправительственных организаций и конвенций, касающихся всемерного и эффективного участия коренных народов и местных общин</w:t>
      </w:r>
    </w:p>
    <w:p w14:paraId="58C25065" w14:textId="407036CC" w:rsidR="004E5A79" w:rsidRPr="00D32C62" w:rsidRDefault="00D32C62" w:rsidP="00846D63">
      <w:pPr>
        <w:pStyle w:val="Para1"/>
        <w:suppressLineNumbers/>
        <w:suppressAutoHyphens/>
        <w:kinsoku w:val="0"/>
        <w:overflowPunct w:val="0"/>
        <w:autoSpaceDE w:val="0"/>
        <w:autoSpaceDN w:val="0"/>
        <w:adjustRightInd w:val="0"/>
        <w:snapToGrid w:val="0"/>
        <w:rPr>
          <w:bCs/>
          <w:color w:val="332116"/>
          <w:kern w:val="22"/>
          <w:lang w:val="ru-RU"/>
        </w:rPr>
      </w:pPr>
      <w:r>
        <w:rPr>
          <w:lang w:val="ru-RU"/>
        </w:rPr>
        <w:t>Соответственно, Секретариат проанализировал информацию, представленную двадцатью одним международным учреждением</w:t>
      </w:r>
      <w:r w:rsidRPr="00846D63">
        <w:rPr>
          <w:rStyle w:val="FootnoteReference"/>
          <w:kern w:val="22"/>
        </w:rPr>
        <w:footnoteReference w:id="12"/>
      </w:r>
      <w:r w:rsidRPr="00D32C62">
        <w:rPr>
          <w:kern w:val="22"/>
          <w:lang w:val="ru-RU"/>
        </w:rPr>
        <w:t xml:space="preserve"> </w:t>
      </w:r>
      <w:r>
        <w:rPr>
          <w:lang w:val="ru-RU"/>
        </w:rPr>
        <w:t xml:space="preserve">по вопросу о расширении участия коренных народов в процессах Организации Объединенных Наций. </w:t>
      </w:r>
    </w:p>
    <w:p w14:paraId="709F7739" w14:textId="16741FF6" w:rsidR="009A251F" w:rsidRPr="006F5861" w:rsidRDefault="004752C8" w:rsidP="00846D63">
      <w:pPr>
        <w:pStyle w:val="Para1"/>
        <w:suppressLineNumbers/>
        <w:suppressAutoHyphens/>
        <w:kinsoku w:val="0"/>
        <w:overflowPunct w:val="0"/>
        <w:autoSpaceDE w:val="0"/>
        <w:autoSpaceDN w:val="0"/>
        <w:adjustRightInd w:val="0"/>
        <w:snapToGrid w:val="0"/>
        <w:rPr>
          <w:b/>
          <w:kern w:val="22"/>
          <w:lang w:val="ru-RU"/>
        </w:rPr>
      </w:pPr>
      <w:r>
        <w:rPr>
          <w:lang w:val="ru-RU"/>
        </w:rPr>
        <w:t>В данном</w:t>
      </w:r>
      <w:r w:rsidR="006F5861">
        <w:rPr>
          <w:lang w:val="ru-RU"/>
        </w:rPr>
        <w:t xml:space="preserve"> разделе приводятся два примера</w:t>
      </w:r>
      <w:r>
        <w:rPr>
          <w:lang w:val="ru-RU"/>
        </w:rPr>
        <w:t xml:space="preserve"> по результатам анализа </w:t>
      </w:r>
      <w:r w:rsidR="002C18F3">
        <w:rPr>
          <w:lang w:val="ru-RU"/>
        </w:rPr>
        <w:t>имеющейся информации</w:t>
      </w:r>
      <w:r w:rsidR="006F5861">
        <w:rPr>
          <w:lang w:val="ru-RU"/>
        </w:rPr>
        <w:t>. Первый пример описывает международные учреждения, которые работают непосредственно с коренными народами и / или местными общинами (</w:t>
      </w:r>
      <w:bookmarkStart w:id="3" w:name="_Hlk516055244"/>
      <w:r w:rsidR="006F5861">
        <w:rPr>
          <w:lang w:val="ru-RU"/>
        </w:rPr>
        <w:t>специальные механизмы по вопросам коренных народов</w:t>
      </w:r>
      <w:bookmarkEnd w:id="3"/>
      <w:r w:rsidR="006F5861">
        <w:rPr>
          <w:lang w:val="ru-RU"/>
        </w:rPr>
        <w:t>), а второй пример охватывает механизмы, не относящиеся к коренным народам или местным общинам, но работающие по вопросам, имеющим прямое отношение к ним.</w:t>
      </w:r>
      <w:r w:rsidR="00D239F9" w:rsidRPr="006F5861">
        <w:rPr>
          <w:kern w:val="22"/>
          <w:lang w:val="ru-RU"/>
        </w:rPr>
        <w:t xml:space="preserve"> </w:t>
      </w:r>
    </w:p>
    <w:p w14:paraId="30ADBC8B" w14:textId="7E042450" w:rsidR="000C0CBF" w:rsidRPr="006F5861" w:rsidRDefault="006F5861" w:rsidP="00846D63">
      <w:pPr>
        <w:pStyle w:val="Heading2"/>
        <w:keepNext w:val="0"/>
        <w:numPr>
          <w:ilvl w:val="0"/>
          <w:numId w:val="19"/>
        </w:numPr>
        <w:suppressLineNumbers/>
        <w:suppressAutoHyphens/>
        <w:kinsoku w:val="0"/>
        <w:overflowPunct w:val="0"/>
        <w:autoSpaceDE w:val="0"/>
        <w:autoSpaceDN w:val="0"/>
        <w:adjustRightInd w:val="0"/>
        <w:snapToGrid w:val="0"/>
        <w:rPr>
          <w:snapToGrid w:val="0"/>
          <w:kern w:val="22"/>
          <w:lang w:val="ru-RU"/>
        </w:rPr>
      </w:pPr>
      <w:r>
        <w:rPr>
          <w:lang w:val="ru-RU"/>
        </w:rPr>
        <w:t>Специальные механизмы по вопросам коренных народов</w:t>
      </w:r>
      <w:r w:rsidRPr="006F5861">
        <w:rPr>
          <w:snapToGrid w:val="0"/>
          <w:kern w:val="22"/>
          <w:lang w:val="ru-RU"/>
        </w:rPr>
        <w:t xml:space="preserve"> </w:t>
      </w:r>
    </w:p>
    <w:p w14:paraId="36DD0139" w14:textId="1F712952" w:rsidR="000C0CBF" w:rsidRPr="006F5861" w:rsidRDefault="006F5861" w:rsidP="00846D63">
      <w:pPr>
        <w:suppressLineNumbers/>
        <w:suppressAutoHyphens/>
        <w:kinsoku w:val="0"/>
        <w:overflowPunct w:val="0"/>
        <w:autoSpaceDE w:val="0"/>
        <w:autoSpaceDN w:val="0"/>
        <w:adjustRightInd w:val="0"/>
        <w:snapToGrid w:val="0"/>
        <w:spacing w:before="120" w:after="120"/>
        <w:rPr>
          <w:i/>
          <w:snapToGrid w:val="0"/>
          <w:kern w:val="22"/>
          <w:lang w:val="ru-RU"/>
        </w:rPr>
      </w:pPr>
      <w:bookmarkStart w:id="4" w:name="_Hlk516055419"/>
      <w:r w:rsidRPr="006F5861">
        <w:rPr>
          <w:i/>
          <w:snapToGrid w:val="0"/>
          <w:kern w:val="22"/>
          <w:lang w:val="ru-RU"/>
        </w:rPr>
        <w:t>Постоянный форум Организации Объединенных Наций по вопросам коренных народов</w:t>
      </w:r>
      <w:r w:rsidR="000C0CBF" w:rsidRPr="006F5861">
        <w:rPr>
          <w:i/>
          <w:snapToGrid w:val="0"/>
          <w:kern w:val="22"/>
          <w:lang w:val="ru-RU"/>
        </w:rPr>
        <w:t xml:space="preserve"> (</w:t>
      </w:r>
      <w:r w:rsidR="00EA3C2C">
        <w:rPr>
          <w:i/>
          <w:snapToGrid w:val="0"/>
          <w:kern w:val="22"/>
          <w:lang w:val="ru-RU"/>
        </w:rPr>
        <w:t>ПФООНКН</w:t>
      </w:r>
      <w:r w:rsidR="000C0CBF" w:rsidRPr="006F5861">
        <w:rPr>
          <w:i/>
          <w:snapToGrid w:val="0"/>
          <w:kern w:val="22"/>
          <w:lang w:val="ru-RU"/>
        </w:rPr>
        <w:t>)</w:t>
      </w:r>
      <w:bookmarkEnd w:id="4"/>
    </w:p>
    <w:p w14:paraId="1C831834" w14:textId="62BF6321" w:rsidR="000C0CBF" w:rsidRPr="006F5861" w:rsidRDefault="006F5861" w:rsidP="006F5861">
      <w:pPr>
        <w:pStyle w:val="Para1"/>
        <w:rPr>
          <w:shd w:val="clear" w:color="auto" w:fill="FFFFFF"/>
          <w:lang w:val="ru-RU"/>
        </w:rPr>
      </w:pPr>
      <w:r w:rsidRPr="006F5861">
        <w:rPr>
          <w:rFonts w:eastAsia="MS Mincho"/>
          <w:kern w:val="22"/>
          <w:lang w:val="ru-RU"/>
        </w:rPr>
        <w:t>Постоянный</w:t>
      </w:r>
      <w:r w:rsidRPr="00E0225E">
        <w:rPr>
          <w:rFonts w:eastAsia="MS Mincho"/>
          <w:kern w:val="22"/>
          <w:lang w:val="ru-RU"/>
        </w:rPr>
        <w:t xml:space="preserve"> </w:t>
      </w:r>
      <w:r w:rsidRPr="006F5861">
        <w:rPr>
          <w:rFonts w:eastAsia="MS Mincho"/>
          <w:kern w:val="22"/>
          <w:lang w:val="ru-RU"/>
        </w:rPr>
        <w:t>форум</w:t>
      </w:r>
      <w:r w:rsidRPr="00E0225E">
        <w:rPr>
          <w:rFonts w:eastAsia="MS Mincho"/>
          <w:kern w:val="22"/>
          <w:lang w:val="ru-RU"/>
        </w:rPr>
        <w:t xml:space="preserve"> </w:t>
      </w:r>
      <w:r w:rsidRPr="006F5861">
        <w:rPr>
          <w:rFonts w:eastAsia="MS Mincho"/>
          <w:kern w:val="22"/>
          <w:lang w:val="ru-RU"/>
        </w:rPr>
        <w:t>Организации</w:t>
      </w:r>
      <w:r w:rsidRPr="00E0225E">
        <w:rPr>
          <w:rFonts w:eastAsia="MS Mincho"/>
          <w:kern w:val="22"/>
          <w:lang w:val="ru-RU"/>
        </w:rPr>
        <w:t xml:space="preserve"> </w:t>
      </w:r>
      <w:r w:rsidRPr="006F5861">
        <w:rPr>
          <w:rFonts w:eastAsia="MS Mincho"/>
          <w:kern w:val="22"/>
          <w:lang w:val="ru-RU"/>
        </w:rPr>
        <w:t>Объединенных</w:t>
      </w:r>
      <w:r w:rsidRPr="00E0225E">
        <w:rPr>
          <w:rFonts w:eastAsia="MS Mincho"/>
          <w:kern w:val="22"/>
          <w:lang w:val="ru-RU"/>
        </w:rPr>
        <w:t xml:space="preserve"> </w:t>
      </w:r>
      <w:r w:rsidRPr="006F5861">
        <w:rPr>
          <w:rFonts w:eastAsia="MS Mincho"/>
          <w:kern w:val="22"/>
          <w:lang w:val="ru-RU"/>
        </w:rPr>
        <w:t>Наций</w:t>
      </w:r>
      <w:r w:rsidRPr="00E0225E">
        <w:rPr>
          <w:rFonts w:eastAsia="MS Mincho"/>
          <w:kern w:val="22"/>
          <w:lang w:val="ru-RU"/>
        </w:rPr>
        <w:t xml:space="preserve"> </w:t>
      </w:r>
      <w:r w:rsidRPr="006F5861">
        <w:rPr>
          <w:rFonts w:eastAsia="MS Mincho"/>
          <w:kern w:val="22"/>
          <w:lang w:val="ru-RU"/>
        </w:rPr>
        <w:t>по</w:t>
      </w:r>
      <w:r w:rsidRPr="00E0225E">
        <w:rPr>
          <w:rFonts w:eastAsia="MS Mincho"/>
          <w:kern w:val="22"/>
          <w:lang w:val="ru-RU"/>
        </w:rPr>
        <w:t xml:space="preserve"> </w:t>
      </w:r>
      <w:r w:rsidRPr="006F5861">
        <w:rPr>
          <w:rFonts w:eastAsia="MS Mincho"/>
          <w:kern w:val="22"/>
          <w:lang w:val="ru-RU"/>
        </w:rPr>
        <w:t>вопросам</w:t>
      </w:r>
      <w:r w:rsidRPr="00E0225E">
        <w:rPr>
          <w:rFonts w:eastAsia="MS Mincho"/>
          <w:kern w:val="22"/>
          <w:lang w:val="ru-RU"/>
        </w:rPr>
        <w:t xml:space="preserve"> </w:t>
      </w:r>
      <w:r w:rsidRPr="006F5861">
        <w:rPr>
          <w:rFonts w:eastAsia="MS Mincho"/>
          <w:kern w:val="22"/>
          <w:lang w:val="ru-RU"/>
        </w:rPr>
        <w:t>коренных</w:t>
      </w:r>
      <w:r w:rsidRPr="00E0225E">
        <w:rPr>
          <w:rFonts w:eastAsia="MS Mincho"/>
          <w:kern w:val="22"/>
          <w:lang w:val="ru-RU"/>
        </w:rPr>
        <w:t xml:space="preserve"> </w:t>
      </w:r>
      <w:r w:rsidRPr="006F5861">
        <w:rPr>
          <w:rFonts w:eastAsia="MS Mincho"/>
          <w:kern w:val="22"/>
          <w:lang w:val="ru-RU"/>
        </w:rPr>
        <w:t>народов</w:t>
      </w:r>
      <w:r w:rsidRPr="00E0225E">
        <w:rPr>
          <w:rFonts w:eastAsia="MS Mincho"/>
          <w:kern w:val="22"/>
          <w:lang w:val="ru-RU"/>
        </w:rPr>
        <w:t xml:space="preserve"> (</w:t>
      </w:r>
      <w:r w:rsidR="00EA3C2C">
        <w:rPr>
          <w:rFonts w:eastAsia="MS Mincho"/>
          <w:kern w:val="22"/>
          <w:lang w:val="ru-RU"/>
        </w:rPr>
        <w:t>ПФООНКН</w:t>
      </w:r>
      <w:r w:rsidRPr="00E0225E">
        <w:rPr>
          <w:rFonts w:eastAsia="MS Mincho"/>
          <w:kern w:val="22"/>
          <w:lang w:val="ru-RU"/>
        </w:rPr>
        <w:t>)</w:t>
      </w:r>
      <w:r w:rsidR="000C0CBF" w:rsidRPr="00E0225E">
        <w:rPr>
          <w:shd w:val="clear" w:color="auto" w:fill="FFFFFF"/>
          <w:lang w:val="ru-RU"/>
        </w:rPr>
        <w:t xml:space="preserve"> </w:t>
      </w:r>
      <w:r>
        <w:rPr>
          <w:lang w:val="ru-RU"/>
        </w:rPr>
        <w:t xml:space="preserve">был создан 28 июля 2000 года в соответствии с резолюцией 2000/22 </w:t>
      </w:r>
      <w:bookmarkStart w:id="5" w:name="_Hlk516056770"/>
      <w:r>
        <w:rPr>
          <w:lang w:val="ru-RU"/>
        </w:rPr>
        <w:t>Экономического и Социального Совета</w:t>
      </w:r>
      <w:bookmarkEnd w:id="5"/>
      <w:r>
        <w:rPr>
          <w:lang w:val="ru-RU"/>
        </w:rPr>
        <w:t xml:space="preserve"> и является постоянным консультативным органом высокого уровня для Совета. Форум обладает широкими полномочиями для решения вопросов коренных народов, связанных с экономическим и социальным развитием, культурой, окружающей средой, образованием, здравоохранением и правами человека.</w:t>
      </w:r>
    </w:p>
    <w:p w14:paraId="13505E82" w14:textId="26B32E27" w:rsidR="00BA28D1" w:rsidRPr="00E0225E" w:rsidRDefault="00E0225E" w:rsidP="00846D63">
      <w:pPr>
        <w:pStyle w:val="Para1"/>
        <w:suppressLineNumbers/>
        <w:suppressAutoHyphens/>
        <w:kinsoku w:val="0"/>
        <w:overflowPunct w:val="0"/>
        <w:autoSpaceDE w:val="0"/>
        <w:autoSpaceDN w:val="0"/>
        <w:adjustRightInd w:val="0"/>
        <w:snapToGrid w:val="0"/>
        <w:rPr>
          <w:kern w:val="22"/>
          <w:szCs w:val="22"/>
          <w:lang w:val="ru-RU"/>
        </w:rPr>
      </w:pPr>
      <w:r>
        <w:rPr>
          <w:lang w:val="ru-RU"/>
        </w:rPr>
        <w:t xml:space="preserve">Постоянный форум состоит из </w:t>
      </w:r>
      <w:r w:rsidR="002D6B0E">
        <w:rPr>
          <w:lang w:val="ru-RU"/>
        </w:rPr>
        <w:t>16-ти</w:t>
      </w:r>
      <w:r>
        <w:rPr>
          <w:lang w:val="ru-RU"/>
        </w:rPr>
        <w:t xml:space="preserve"> членов: «Восемь членов, которые будут назначаться правительствами и избира</w:t>
      </w:r>
      <w:r w:rsidR="002D6B0E">
        <w:rPr>
          <w:lang w:val="ru-RU"/>
        </w:rPr>
        <w:t>тьс</w:t>
      </w:r>
      <w:r>
        <w:rPr>
          <w:lang w:val="ru-RU"/>
        </w:rPr>
        <w:t>я Советом, и восемь членов, которые будут назначаться Председателем Совета после официальных консультаций с Бюро и региональными группами через своих координаторов, на основе широких консультаций с организациями коренных народов с учетом разнообразия и географического распределения коренных народов мира».</w:t>
      </w:r>
      <w:r w:rsidR="00737FC3" w:rsidRPr="00846D63">
        <w:rPr>
          <w:rStyle w:val="FootnoteReference"/>
          <w:kern w:val="22"/>
          <w:szCs w:val="22"/>
        </w:rPr>
        <w:footnoteReference w:id="13"/>
      </w:r>
    </w:p>
    <w:p w14:paraId="601AB8D1" w14:textId="6FB40B32" w:rsidR="000C0CBF" w:rsidRPr="00846D63" w:rsidRDefault="002D6B0E" w:rsidP="00846D63">
      <w:pPr>
        <w:pStyle w:val="Para1"/>
        <w:suppressLineNumbers/>
        <w:suppressAutoHyphens/>
        <w:kinsoku w:val="0"/>
        <w:overflowPunct w:val="0"/>
        <w:autoSpaceDE w:val="0"/>
        <w:autoSpaceDN w:val="0"/>
        <w:adjustRightInd w:val="0"/>
        <w:snapToGrid w:val="0"/>
        <w:rPr>
          <w:kern w:val="22"/>
          <w:shd w:val="clear" w:color="auto" w:fill="FFFFFF"/>
        </w:rPr>
      </w:pPr>
      <w:r>
        <w:rPr>
          <w:lang w:val="ru-RU"/>
        </w:rPr>
        <w:t>В</w:t>
      </w:r>
      <w:r w:rsidRPr="002D6B0E">
        <w:rPr>
          <w:lang w:val="en-US"/>
        </w:rPr>
        <w:t xml:space="preserve"> </w:t>
      </w:r>
      <w:r>
        <w:rPr>
          <w:lang w:val="ru-RU"/>
        </w:rPr>
        <w:t>частности</w:t>
      </w:r>
      <w:r w:rsidRPr="002D6B0E">
        <w:rPr>
          <w:lang w:val="en-US"/>
        </w:rPr>
        <w:t xml:space="preserve">, </w:t>
      </w:r>
      <w:r>
        <w:rPr>
          <w:lang w:val="ru-RU"/>
        </w:rPr>
        <w:t>Постоянный</w:t>
      </w:r>
      <w:r w:rsidRPr="002D6B0E">
        <w:rPr>
          <w:lang w:val="en-US"/>
        </w:rPr>
        <w:t xml:space="preserve"> </w:t>
      </w:r>
      <w:r>
        <w:rPr>
          <w:lang w:val="ru-RU"/>
        </w:rPr>
        <w:t>форум</w:t>
      </w:r>
      <w:r w:rsidRPr="002D6B0E">
        <w:rPr>
          <w:lang w:val="en-US"/>
        </w:rPr>
        <w:t>:</w:t>
      </w:r>
      <w:r w:rsidRPr="00846D63">
        <w:rPr>
          <w:rFonts w:eastAsia="MS Mincho"/>
          <w:kern w:val="22"/>
        </w:rPr>
        <w:t xml:space="preserve"> </w:t>
      </w:r>
    </w:p>
    <w:p w14:paraId="025B65FF" w14:textId="1616D55A" w:rsidR="000C0CBF" w:rsidRPr="002D6B0E" w:rsidRDefault="00E44246"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ru-RU"/>
        </w:rPr>
      </w:pPr>
      <w:r>
        <w:rPr>
          <w:lang w:val="ru-RU"/>
        </w:rPr>
        <w:t>п</w:t>
      </w:r>
      <w:r w:rsidR="002D6B0E">
        <w:rPr>
          <w:lang w:val="ru-RU"/>
        </w:rPr>
        <w:t>редоставляет</w:t>
      </w:r>
      <w:r w:rsidR="002D6B0E" w:rsidRPr="002D6B0E">
        <w:rPr>
          <w:lang w:val="ru-RU"/>
        </w:rPr>
        <w:t xml:space="preserve"> </w:t>
      </w:r>
      <w:bookmarkStart w:id="6" w:name="_Hlk516059680"/>
      <w:r w:rsidR="002D6B0E" w:rsidRPr="00B85B44">
        <w:rPr>
          <w:lang w:val="ru-RU"/>
        </w:rPr>
        <w:t>экспертн</w:t>
      </w:r>
      <w:r w:rsidR="00B85B44" w:rsidRPr="00B85B44">
        <w:rPr>
          <w:lang w:val="ru-RU"/>
        </w:rPr>
        <w:t>ую</w:t>
      </w:r>
      <w:r w:rsidR="002D6B0E" w:rsidRPr="00B85B44">
        <w:rPr>
          <w:lang w:val="ru-RU"/>
        </w:rPr>
        <w:t xml:space="preserve"> </w:t>
      </w:r>
      <w:r w:rsidR="00B85B44" w:rsidRPr="00B85B44">
        <w:rPr>
          <w:lang w:val="ru-RU"/>
        </w:rPr>
        <w:t xml:space="preserve">консультативную помощь </w:t>
      </w:r>
      <w:bookmarkEnd w:id="6"/>
      <w:r w:rsidR="002D6B0E">
        <w:rPr>
          <w:lang w:val="ru-RU"/>
        </w:rPr>
        <w:t>и</w:t>
      </w:r>
      <w:r w:rsidR="002D6B0E" w:rsidRPr="002D6B0E">
        <w:rPr>
          <w:lang w:val="ru-RU"/>
        </w:rPr>
        <w:t xml:space="preserve"> </w:t>
      </w:r>
      <w:r w:rsidR="002D6B0E">
        <w:rPr>
          <w:lang w:val="ru-RU"/>
        </w:rPr>
        <w:t>рекомендации</w:t>
      </w:r>
      <w:r w:rsidR="002D6B0E" w:rsidRPr="002D6B0E">
        <w:rPr>
          <w:lang w:val="ru-RU"/>
        </w:rPr>
        <w:t xml:space="preserve"> </w:t>
      </w:r>
      <w:r w:rsidR="002D6B0E">
        <w:rPr>
          <w:lang w:val="ru-RU"/>
        </w:rPr>
        <w:t>по</w:t>
      </w:r>
      <w:r w:rsidR="002D6B0E" w:rsidRPr="002D6B0E">
        <w:rPr>
          <w:lang w:val="ru-RU"/>
        </w:rPr>
        <w:t xml:space="preserve"> </w:t>
      </w:r>
      <w:r w:rsidR="002D6B0E">
        <w:rPr>
          <w:lang w:val="ru-RU"/>
        </w:rPr>
        <w:t>вопросам</w:t>
      </w:r>
      <w:r w:rsidR="002D6B0E" w:rsidRPr="002D6B0E">
        <w:rPr>
          <w:lang w:val="ru-RU"/>
        </w:rPr>
        <w:t xml:space="preserve"> </w:t>
      </w:r>
      <w:r w:rsidR="002D6B0E">
        <w:rPr>
          <w:lang w:val="ru-RU"/>
        </w:rPr>
        <w:t>коренных</w:t>
      </w:r>
      <w:r w:rsidR="002D6B0E" w:rsidRPr="002D6B0E">
        <w:rPr>
          <w:lang w:val="ru-RU"/>
        </w:rPr>
        <w:t xml:space="preserve"> </w:t>
      </w:r>
      <w:r w:rsidR="002D6B0E">
        <w:rPr>
          <w:lang w:val="ru-RU"/>
        </w:rPr>
        <w:t>народов</w:t>
      </w:r>
      <w:r w:rsidR="002D6B0E" w:rsidRPr="002D6B0E">
        <w:rPr>
          <w:lang w:val="ru-RU"/>
        </w:rPr>
        <w:t xml:space="preserve"> </w:t>
      </w:r>
      <w:r w:rsidR="002D6B0E">
        <w:rPr>
          <w:lang w:val="ru-RU"/>
        </w:rPr>
        <w:t>Совету</w:t>
      </w:r>
      <w:r w:rsidR="002D6B0E" w:rsidRPr="002D6B0E">
        <w:rPr>
          <w:lang w:val="ru-RU"/>
        </w:rPr>
        <w:t xml:space="preserve">, </w:t>
      </w:r>
      <w:r w:rsidR="002D6B0E">
        <w:rPr>
          <w:lang w:val="ru-RU"/>
        </w:rPr>
        <w:t>а</w:t>
      </w:r>
      <w:r w:rsidR="002D6B0E" w:rsidRPr="002D6B0E">
        <w:rPr>
          <w:lang w:val="ru-RU"/>
        </w:rPr>
        <w:t xml:space="preserve"> </w:t>
      </w:r>
      <w:r w:rsidR="002D6B0E">
        <w:rPr>
          <w:lang w:val="ru-RU"/>
        </w:rPr>
        <w:t>также</w:t>
      </w:r>
      <w:r w:rsidR="002D6B0E" w:rsidRPr="002D6B0E">
        <w:rPr>
          <w:lang w:val="ru-RU"/>
        </w:rPr>
        <w:t xml:space="preserve"> </w:t>
      </w:r>
      <w:r w:rsidR="002D6B0E">
        <w:rPr>
          <w:lang w:val="ru-RU"/>
        </w:rPr>
        <w:t>программам</w:t>
      </w:r>
      <w:r w:rsidR="002D6B0E" w:rsidRPr="002D6B0E">
        <w:rPr>
          <w:lang w:val="ru-RU"/>
        </w:rPr>
        <w:t xml:space="preserve">, </w:t>
      </w:r>
      <w:r w:rsidR="002D6B0E">
        <w:rPr>
          <w:lang w:val="ru-RU"/>
        </w:rPr>
        <w:t>фондам</w:t>
      </w:r>
      <w:r w:rsidR="002D6B0E" w:rsidRPr="002D6B0E">
        <w:rPr>
          <w:lang w:val="ru-RU"/>
        </w:rPr>
        <w:t xml:space="preserve"> </w:t>
      </w:r>
      <w:r w:rsidR="002D6B0E">
        <w:rPr>
          <w:lang w:val="ru-RU"/>
        </w:rPr>
        <w:t>и</w:t>
      </w:r>
      <w:r w:rsidR="002D6B0E" w:rsidRPr="002D6B0E">
        <w:rPr>
          <w:lang w:val="ru-RU"/>
        </w:rPr>
        <w:t xml:space="preserve"> </w:t>
      </w:r>
      <w:r w:rsidR="002D6B0E">
        <w:rPr>
          <w:lang w:val="ru-RU"/>
        </w:rPr>
        <w:t>учреждениям</w:t>
      </w:r>
      <w:r w:rsidR="002D6B0E" w:rsidRPr="002D6B0E">
        <w:rPr>
          <w:lang w:val="ru-RU"/>
        </w:rPr>
        <w:t xml:space="preserve"> </w:t>
      </w:r>
      <w:r w:rsidR="002D6B0E">
        <w:rPr>
          <w:lang w:val="ru-RU"/>
        </w:rPr>
        <w:t>Организации</w:t>
      </w:r>
      <w:r w:rsidR="002D6B0E" w:rsidRPr="002D6B0E">
        <w:rPr>
          <w:lang w:val="ru-RU"/>
        </w:rPr>
        <w:t xml:space="preserve"> </w:t>
      </w:r>
      <w:r w:rsidR="002D6B0E">
        <w:rPr>
          <w:lang w:val="ru-RU"/>
        </w:rPr>
        <w:t>Объединенных</w:t>
      </w:r>
      <w:r w:rsidR="002D6B0E" w:rsidRPr="002D6B0E">
        <w:rPr>
          <w:lang w:val="ru-RU"/>
        </w:rPr>
        <w:t xml:space="preserve"> </w:t>
      </w:r>
      <w:r w:rsidR="002D6B0E">
        <w:rPr>
          <w:lang w:val="ru-RU"/>
        </w:rPr>
        <w:t>Наций</w:t>
      </w:r>
      <w:r w:rsidR="002D6B0E" w:rsidRPr="002D6B0E">
        <w:rPr>
          <w:lang w:val="ru-RU"/>
        </w:rPr>
        <w:t xml:space="preserve"> </w:t>
      </w:r>
      <w:r w:rsidR="002D6B0E">
        <w:rPr>
          <w:lang w:val="ru-RU"/>
        </w:rPr>
        <w:t>через</w:t>
      </w:r>
      <w:r w:rsidR="002D6B0E" w:rsidRPr="002D6B0E">
        <w:rPr>
          <w:lang w:val="ru-RU"/>
        </w:rPr>
        <w:t xml:space="preserve"> </w:t>
      </w:r>
      <w:bookmarkStart w:id="7" w:name="_Hlk516058096"/>
      <w:r w:rsidR="002D6B0E">
        <w:rPr>
          <w:lang w:val="ru-RU"/>
        </w:rPr>
        <w:t>Экономический</w:t>
      </w:r>
      <w:r w:rsidR="002D6B0E" w:rsidRPr="002D6B0E">
        <w:rPr>
          <w:lang w:val="ru-RU"/>
        </w:rPr>
        <w:t xml:space="preserve"> </w:t>
      </w:r>
      <w:r w:rsidR="002D6B0E">
        <w:rPr>
          <w:lang w:val="ru-RU"/>
        </w:rPr>
        <w:t>и</w:t>
      </w:r>
      <w:r w:rsidR="002D6B0E" w:rsidRPr="002D6B0E">
        <w:rPr>
          <w:lang w:val="ru-RU"/>
        </w:rPr>
        <w:t xml:space="preserve"> </w:t>
      </w:r>
      <w:r w:rsidR="002D6B0E">
        <w:rPr>
          <w:lang w:val="ru-RU"/>
        </w:rPr>
        <w:t>Социальный</w:t>
      </w:r>
      <w:r w:rsidR="002D6B0E" w:rsidRPr="002D6B0E">
        <w:rPr>
          <w:lang w:val="ru-RU"/>
        </w:rPr>
        <w:t xml:space="preserve"> </w:t>
      </w:r>
      <w:r w:rsidR="002D6B0E">
        <w:rPr>
          <w:lang w:val="ru-RU"/>
        </w:rPr>
        <w:t>Совет</w:t>
      </w:r>
      <w:bookmarkEnd w:id="7"/>
      <w:r w:rsidR="000C0CBF" w:rsidRPr="002D6B0E">
        <w:rPr>
          <w:snapToGrid w:val="0"/>
          <w:kern w:val="22"/>
          <w:shd w:val="clear" w:color="auto" w:fill="FFFFFF"/>
          <w:lang w:val="ru-RU"/>
        </w:rPr>
        <w:t>;</w:t>
      </w:r>
    </w:p>
    <w:p w14:paraId="0764951F" w14:textId="74F655E1" w:rsidR="000C0CBF" w:rsidRPr="002D6B0E" w:rsidRDefault="00E44246"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ru-RU"/>
        </w:rPr>
      </w:pPr>
      <w:r>
        <w:rPr>
          <w:lang w:val="ru-RU"/>
        </w:rPr>
        <w:t>п</w:t>
      </w:r>
      <w:r w:rsidR="002D6B0E">
        <w:rPr>
          <w:lang w:val="ru-RU"/>
        </w:rPr>
        <w:t>овышает осведомленность и содействует интеграции и координации деятельности, связанной с вопросами коренных народов в рамках системы Организации Объединенных Наций</w:t>
      </w:r>
      <w:r w:rsidR="000C0CBF" w:rsidRPr="002D6B0E">
        <w:rPr>
          <w:snapToGrid w:val="0"/>
          <w:kern w:val="22"/>
          <w:shd w:val="clear" w:color="auto" w:fill="FFFFFF"/>
          <w:lang w:val="ru-RU"/>
        </w:rPr>
        <w:t>;</w:t>
      </w:r>
    </w:p>
    <w:p w14:paraId="38B9838E" w14:textId="03B752C1" w:rsidR="009A251F" w:rsidRPr="002D6B0E" w:rsidRDefault="00E44246"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ru-RU"/>
        </w:rPr>
      </w:pPr>
      <w:r>
        <w:rPr>
          <w:snapToGrid w:val="0"/>
          <w:kern w:val="22"/>
          <w:shd w:val="clear" w:color="auto" w:fill="FFFFFF"/>
          <w:lang w:val="ru-RU"/>
        </w:rPr>
        <w:t>п</w:t>
      </w:r>
      <w:r w:rsidR="002D6B0E">
        <w:rPr>
          <w:snapToGrid w:val="0"/>
          <w:kern w:val="22"/>
          <w:shd w:val="clear" w:color="auto" w:fill="FFFFFF"/>
          <w:lang w:val="ru-RU"/>
        </w:rPr>
        <w:t>одготавливает</w:t>
      </w:r>
      <w:r w:rsidR="002D6B0E">
        <w:rPr>
          <w:lang w:val="ru-RU"/>
        </w:rPr>
        <w:t xml:space="preserve"> и распространяет информацию по вопросам коренных народов;</w:t>
      </w:r>
    </w:p>
    <w:p w14:paraId="3FF8BF62" w14:textId="65E18934" w:rsidR="000C0CBF" w:rsidRPr="002D6B0E" w:rsidRDefault="002D6B0E" w:rsidP="00846D63">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ru-RU"/>
        </w:rPr>
      </w:pPr>
      <w:r>
        <w:rPr>
          <w:lang w:val="ru-RU"/>
        </w:rPr>
        <w:t>Постоянный форум проводит ежегодные двухнедельные сессии.</w:t>
      </w:r>
      <w:r w:rsidRPr="002D6B0E">
        <w:rPr>
          <w:snapToGrid w:val="0"/>
          <w:kern w:val="22"/>
          <w:shd w:val="clear" w:color="auto" w:fill="FFFFFF"/>
          <w:lang w:val="ru-RU"/>
        </w:rPr>
        <w:t xml:space="preserve"> </w:t>
      </w:r>
    </w:p>
    <w:p w14:paraId="44D2F73B" w14:textId="09D5CB1F" w:rsidR="00BA28D1" w:rsidRPr="005177A2" w:rsidRDefault="005177A2" w:rsidP="00846D63">
      <w:pPr>
        <w:pStyle w:val="Para1"/>
        <w:suppressLineNumbers/>
        <w:suppressAutoHyphens/>
        <w:kinsoku w:val="0"/>
        <w:overflowPunct w:val="0"/>
        <w:autoSpaceDE w:val="0"/>
        <w:autoSpaceDN w:val="0"/>
        <w:adjustRightInd w:val="0"/>
        <w:snapToGrid w:val="0"/>
        <w:rPr>
          <w:kern w:val="22"/>
          <w:shd w:val="clear" w:color="auto" w:fill="FFFFFF"/>
          <w:lang w:val="ru-RU"/>
        </w:rPr>
      </w:pPr>
      <w:r>
        <w:rPr>
          <w:lang w:val="ru-RU"/>
        </w:rPr>
        <w:t>Наряду</w:t>
      </w:r>
      <w:r w:rsidRPr="005177A2">
        <w:rPr>
          <w:lang w:val="ru-RU"/>
        </w:rPr>
        <w:t xml:space="preserve"> </w:t>
      </w:r>
      <w:r>
        <w:rPr>
          <w:lang w:val="ru-RU"/>
        </w:rPr>
        <w:t>с</w:t>
      </w:r>
      <w:r w:rsidRPr="005177A2">
        <w:rPr>
          <w:lang w:val="ru-RU"/>
        </w:rPr>
        <w:t xml:space="preserve"> </w:t>
      </w:r>
      <w:r>
        <w:rPr>
          <w:lang w:val="ru-RU"/>
        </w:rPr>
        <w:t>шестнадцатью</w:t>
      </w:r>
      <w:r w:rsidRPr="005177A2">
        <w:rPr>
          <w:lang w:val="ru-RU"/>
        </w:rPr>
        <w:t xml:space="preserve"> </w:t>
      </w:r>
      <w:r>
        <w:rPr>
          <w:lang w:val="ru-RU"/>
        </w:rPr>
        <w:t>независимыми</w:t>
      </w:r>
      <w:r w:rsidRPr="005177A2">
        <w:rPr>
          <w:lang w:val="ru-RU"/>
        </w:rPr>
        <w:t xml:space="preserve"> </w:t>
      </w:r>
      <w:r>
        <w:rPr>
          <w:lang w:val="ru-RU"/>
        </w:rPr>
        <w:t>экспертами</w:t>
      </w:r>
      <w:r w:rsidRPr="005177A2">
        <w:rPr>
          <w:lang w:val="ru-RU"/>
        </w:rPr>
        <w:t xml:space="preserve"> </w:t>
      </w:r>
      <w:r>
        <w:rPr>
          <w:lang w:val="ru-RU"/>
        </w:rPr>
        <w:t>в</w:t>
      </w:r>
      <w:r w:rsidRPr="005177A2">
        <w:rPr>
          <w:lang w:val="ru-RU"/>
        </w:rPr>
        <w:t xml:space="preserve"> </w:t>
      </w:r>
      <w:r>
        <w:rPr>
          <w:lang w:val="ru-RU"/>
        </w:rPr>
        <w:t>ежегодных</w:t>
      </w:r>
      <w:r w:rsidRPr="005177A2">
        <w:rPr>
          <w:lang w:val="ru-RU"/>
        </w:rPr>
        <w:t xml:space="preserve"> </w:t>
      </w:r>
      <w:r>
        <w:rPr>
          <w:lang w:val="ru-RU"/>
        </w:rPr>
        <w:t>сессиях</w:t>
      </w:r>
      <w:r w:rsidRPr="005177A2">
        <w:rPr>
          <w:lang w:val="ru-RU"/>
        </w:rPr>
        <w:t xml:space="preserve"> </w:t>
      </w:r>
      <w:r>
        <w:rPr>
          <w:lang w:val="ru-RU"/>
        </w:rPr>
        <w:t>ПФООНКН</w:t>
      </w:r>
      <w:r w:rsidRPr="005177A2">
        <w:rPr>
          <w:lang w:val="ru-RU"/>
        </w:rPr>
        <w:t xml:space="preserve">, </w:t>
      </w:r>
      <w:r>
        <w:rPr>
          <w:lang w:val="ru-RU"/>
        </w:rPr>
        <w:t>проходящих</w:t>
      </w:r>
      <w:r w:rsidRPr="005177A2">
        <w:rPr>
          <w:lang w:val="ru-RU"/>
        </w:rPr>
        <w:t xml:space="preserve"> </w:t>
      </w:r>
      <w:r>
        <w:rPr>
          <w:lang w:val="ru-RU"/>
        </w:rPr>
        <w:t>в</w:t>
      </w:r>
      <w:r w:rsidRPr="005177A2">
        <w:rPr>
          <w:lang w:val="ru-RU"/>
        </w:rPr>
        <w:t xml:space="preserve"> </w:t>
      </w:r>
      <w:r>
        <w:rPr>
          <w:lang w:val="ru-RU"/>
        </w:rPr>
        <w:t>апреле</w:t>
      </w:r>
      <w:r w:rsidRPr="005177A2">
        <w:rPr>
          <w:lang w:val="ru-RU"/>
        </w:rPr>
        <w:t xml:space="preserve"> </w:t>
      </w:r>
      <w:r>
        <w:rPr>
          <w:lang w:val="ru-RU"/>
        </w:rPr>
        <w:t>каждого</w:t>
      </w:r>
      <w:r w:rsidRPr="005177A2">
        <w:rPr>
          <w:lang w:val="ru-RU"/>
        </w:rPr>
        <w:t xml:space="preserve"> </w:t>
      </w:r>
      <w:r>
        <w:rPr>
          <w:lang w:val="ru-RU"/>
        </w:rPr>
        <w:t>года</w:t>
      </w:r>
      <w:r w:rsidRPr="005177A2">
        <w:rPr>
          <w:lang w:val="ru-RU"/>
        </w:rPr>
        <w:t xml:space="preserve"> </w:t>
      </w:r>
      <w:r>
        <w:rPr>
          <w:lang w:val="ru-RU"/>
        </w:rPr>
        <w:t>в</w:t>
      </w:r>
      <w:r w:rsidRPr="005177A2">
        <w:rPr>
          <w:lang w:val="ru-RU"/>
        </w:rPr>
        <w:t xml:space="preserve"> </w:t>
      </w:r>
      <w:r>
        <w:rPr>
          <w:lang w:val="ru-RU"/>
        </w:rPr>
        <w:t>Штаб</w:t>
      </w:r>
      <w:r w:rsidRPr="005177A2">
        <w:rPr>
          <w:lang w:val="ru-RU"/>
        </w:rPr>
        <w:t>-</w:t>
      </w:r>
      <w:r>
        <w:rPr>
          <w:lang w:val="ru-RU"/>
        </w:rPr>
        <w:t>квартире</w:t>
      </w:r>
      <w:r w:rsidRPr="005177A2">
        <w:rPr>
          <w:lang w:val="ru-RU"/>
        </w:rPr>
        <w:t xml:space="preserve"> </w:t>
      </w:r>
      <w:r>
        <w:rPr>
          <w:lang w:val="ru-RU"/>
        </w:rPr>
        <w:t>Организации</w:t>
      </w:r>
      <w:r w:rsidRPr="005177A2">
        <w:rPr>
          <w:lang w:val="ru-RU"/>
        </w:rPr>
        <w:t xml:space="preserve"> </w:t>
      </w:r>
      <w:r>
        <w:rPr>
          <w:lang w:val="ru-RU"/>
        </w:rPr>
        <w:t>Объединенных</w:t>
      </w:r>
      <w:r w:rsidRPr="005177A2">
        <w:rPr>
          <w:lang w:val="ru-RU"/>
        </w:rPr>
        <w:t xml:space="preserve"> </w:t>
      </w:r>
      <w:r>
        <w:rPr>
          <w:lang w:val="ru-RU"/>
        </w:rPr>
        <w:t>Наций</w:t>
      </w:r>
      <w:r w:rsidRPr="005177A2">
        <w:rPr>
          <w:lang w:val="ru-RU"/>
        </w:rPr>
        <w:t xml:space="preserve"> </w:t>
      </w:r>
      <w:r>
        <w:rPr>
          <w:lang w:val="ru-RU"/>
        </w:rPr>
        <w:t>в</w:t>
      </w:r>
      <w:r w:rsidRPr="005177A2">
        <w:rPr>
          <w:lang w:val="ru-RU"/>
        </w:rPr>
        <w:t xml:space="preserve"> </w:t>
      </w:r>
      <w:r>
        <w:rPr>
          <w:lang w:val="ru-RU"/>
        </w:rPr>
        <w:t>Нью</w:t>
      </w:r>
      <w:r w:rsidRPr="005177A2">
        <w:rPr>
          <w:lang w:val="ru-RU"/>
        </w:rPr>
        <w:t>-</w:t>
      </w:r>
      <w:r>
        <w:rPr>
          <w:lang w:val="ru-RU"/>
        </w:rPr>
        <w:t>Йорке</w:t>
      </w:r>
      <w:r w:rsidRPr="005177A2">
        <w:rPr>
          <w:lang w:val="ru-RU"/>
        </w:rPr>
        <w:t xml:space="preserve">, </w:t>
      </w:r>
      <w:r>
        <w:rPr>
          <w:lang w:val="ru-RU"/>
        </w:rPr>
        <w:t>принимают</w:t>
      </w:r>
      <w:r w:rsidRPr="005177A2">
        <w:rPr>
          <w:lang w:val="ru-RU"/>
        </w:rPr>
        <w:t xml:space="preserve"> </w:t>
      </w:r>
      <w:r>
        <w:rPr>
          <w:lang w:val="ru-RU"/>
        </w:rPr>
        <w:t>участие</w:t>
      </w:r>
      <w:r w:rsidRPr="005177A2">
        <w:rPr>
          <w:lang w:val="ru-RU"/>
        </w:rPr>
        <w:t xml:space="preserve"> </w:t>
      </w:r>
      <w:r>
        <w:rPr>
          <w:lang w:val="ru-RU"/>
        </w:rPr>
        <w:t>до</w:t>
      </w:r>
      <w:r w:rsidRPr="005177A2">
        <w:rPr>
          <w:lang w:val="ru-RU"/>
        </w:rPr>
        <w:t xml:space="preserve"> </w:t>
      </w:r>
      <w:r>
        <w:rPr>
          <w:lang w:val="ru-RU"/>
        </w:rPr>
        <w:t>двенадцати</w:t>
      </w:r>
      <w:r w:rsidRPr="005177A2">
        <w:rPr>
          <w:lang w:val="ru-RU"/>
        </w:rPr>
        <w:t xml:space="preserve"> </w:t>
      </w:r>
      <w:r>
        <w:rPr>
          <w:lang w:val="ru-RU"/>
        </w:rPr>
        <w:t>сотен</w:t>
      </w:r>
      <w:r w:rsidRPr="005177A2">
        <w:rPr>
          <w:lang w:val="ru-RU"/>
        </w:rPr>
        <w:t xml:space="preserve"> </w:t>
      </w:r>
      <w:r>
        <w:rPr>
          <w:lang w:val="ru-RU"/>
        </w:rPr>
        <w:t>коренных</w:t>
      </w:r>
      <w:r w:rsidRPr="005177A2">
        <w:rPr>
          <w:lang w:val="ru-RU"/>
        </w:rPr>
        <w:t xml:space="preserve"> </w:t>
      </w:r>
      <w:r>
        <w:rPr>
          <w:lang w:val="ru-RU"/>
        </w:rPr>
        <w:t>народов</w:t>
      </w:r>
      <w:r w:rsidRPr="005177A2">
        <w:rPr>
          <w:lang w:val="ru-RU"/>
        </w:rPr>
        <w:t xml:space="preserve"> </w:t>
      </w:r>
      <w:r>
        <w:rPr>
          <w:lang w:val="ru-RU"/>
        </w:rPr>
        <w:t>и</w:t>
      </w:r>
      <w:r w:rsidRPr="005177A2">
        <w:rPr>
          <w:lang w:val="ru-RU"/>
        </w:rPr>
        <w:t xml:space="preserve"> </w:t>
      </w:r>
      <w:r>
        <w:rPr>
          <w:lang w:val="ru-RU"/>
        </w:rPr>
        <w:t>более</w:t>
      </w:r>
      <w:r w:rsidRPr="005177A2">
        <w:rPr>
          <w:lang w:val="ru-RU"/>
        </w:rPr>
        <w:t xml:space="preserve"> </w:t>
      </w:r>
      <w:r>
        <w:rPr>
          <w:lang w:val="ru-RU"/>
        </w:rPr>
        <w:t>двадцати</w:t>
      </w:r>
      <w:r w:rsidRPr="005177A2">
        <w:rPr>
          <w:lang w:val="ru-RU"/>
        </w:rPr>
        <w:t xml:space="preserve"> </w:t>
      </w:r>
      <w:r>
        <w:rPr>
          <w:lang w:val="ru-RU"/>
        </w:rPr>
        <w:t>международных</w:t>
      </w:r>
      <w:r w:rsidRPr="005177A2">
        <w:rPr>
          <w:lang w:val="ru-RU"/>
        </w:rPr>
        <w:t xml:space="preserve"> </w:t>
      </w:r>
      <w:r>
        <w:rPr>
          <w:lang w:val="ru-RU"/>
        </w:rPr>
        <w:t>учреждений,</w:t>
      </w:r>
      <w:r w:rsidRPr="005177A2">
        <w:rPr>
          <w:lang w:val="ru-RU"/>
        </w:rPr>
        <w:t xml:space="preserve"> </w:t>
      </w:r>
      <w:r>
        <w:rPr>
          <w:lang w:val="ru-RU"/>
        </w:rPr>
        <w:t>вместе</w:t>
      </w:r>
      <w:r w:rsidRPr="005177A2">
        <w:rPr>
          <w:lang w:val="ru-RU"/>
        </w:rPr>
        <w:t xml:space="preserve"> </w:t>
      </w:r>
      <w:r>
        <w:rPr>
          <w:lang w:val="ru-RU"/>
        </w:rPr>
        <w:t>с</w:t>
      </w:r>
      <w:r w:rsidRPr="005177A2">
        <w:rPr>
          <w:lang w:val="ru-RU"/>
        </w:rPr>
        <w:t xml:space="preserve"> </w:t>
      </w:r>
      <w:r>
        <w:rPr>
          <w:lang w:val="ru-RU"/>
        </w:rPr>
        <w:t>представителями</w:t>
      </w:r>
      <w:r w:rsidRPr="005177A2">
        <w:rPr>
          <w:lang w:val="ru-RU"/>
        </w:rPr>
        <w:t xml:space="preserve"> </w:t>
      </w:r>
      <w:r>
        <w:rPr>
          <w:lang w:val="ru-RU"/>
        </w:rPr>
        <w:t>правительств</w:t>
      </w:r>
      <w:r w:rsidRPr="005177A2">
        <w:rPr>
          <w:lang w:val="ru-RU"/>
        </w:rPr>
        <w:t xml:space="preserve">. </w:t>
      </w:r>
      <w:r>
        <w:rPr>
          <w:lang w:val="ru-RU"/>
        </w:rPr>
        <w:t xml:space="preserve">Постоянный форум направляет свой ежегодный доклад, содержащий рекомендации </w:t>
      </w:r>
      <w:r w:rsidRPr="00E44246">
        <w:rPr>
          <w:lang w:val="ru-RU"/>
        </w:rPr>
        <w:t>для</w:t>
      </w:r>
      <w:r w:rsidRPr="005177A2">
        <w:rPr>
          <w:color w:val="FF0000"/>
          <w:lang w:val="ru-RU"/>
        </w:rPr>
        <w:t xml:space="preserve"> </w:t>
      </w:r>
      <w:r>
        <w:rPr>
          <w:lang w:val="ru-RU"/>
        </w:rPr>
        <w:t xml:space="preserve">программ, фондов и </w:t>
      </w:r>
      <w:r>
        <w:rPr>
          <w:lang w:val="ru-RU"/>
        </w:rPr>
        <w:lastRenderedPageBreak/>
        <w:t>учреждений Организации Объединенных Наций и правительств, в Экономический</w:t>
      </w:r>
      <w:r w:rsidRPr="002D6B0E">
        <w:rPr>
          <w:lang w:val="ru-RU"/>
        </w:rPr>
        <w:t xml:space="preserve"> </w:t>
      </w:r>
      <w:r>
        <w:rPr>
          <w:lang w:val="ru-RU"/>
        </w:rPr>
        <w:t>и</w:t>
      </w:r>
      <w:r w:rsidRPr="002D6B0E">
        <w:rPr>
          <w:lang w:val="ru-RU"/>
        </w:rPr>
        <w:t xml:space="preserve"> </w:t>
      </w:r>
      <w:r>
        <w:rPr>
          <w:lang w:val="ru-RU"/>
        </w:rPr>
        <w:t>Социальный</w:t>
      </w:r>
      <w:r w:rsidRPr="002D6B0E">
        <w:rPr>
          <w:lang w:val="ru-RU"/>
        </w:rPr>
        <w:t xml:space="preserve"> </w:t>
      </w:r>
      <w:r>
        <w:rPr>
          <w:lang w:val="ru-RU"/>
        </w:rPr>
        <w:t>Совет, который рассматривает этот доклад в июле каждого года</w:t>
      </w:r>
      <w:r w:rsidR="00F858F5" w:rsidRPr="005177A2">
        <w:rPr>
          <w:kern w:val="22"/>
          <w:shd w:val="clear" w:color="auto" w:fill="FFFFFF"/>
          <w:lang w:val="ru-RU"/>
        </w:rPr>
        <w:t>.</w:t>
      </w:r>
    </w:p>
    <w:p w14:paraId="6C636A19" w14:textId="63ABD2F5" w:rsidR="00B91DBE" w:rsidRPr="005177A2" w:rsidRDefault="005177A2" w:rsidP="00846D63">
      <w:pPr>
        <w:suppressLineNumbers/>
        <w:suppressAutoHyphens/>
        <w:kinsoku w:val="0"/>
        <w:overflowPunct w:val="0"/>
        <w:autoSpaceDE w:val="0"/>
        <w:autoSpaceDN w:val="0"/>
        <w:adjustRightInd w:val="0"/>
        <w:snapToGrid w:val="0"/>
        <w:spacing w:before="120" w:after="120"/>
        <w:rPr>
          <w:snapToGrid w:val="0"/>
          <w:kern w:val="22"/>
          <w:shd w:val="clear" w:color="auto" w:fill="FFFFFF"/>
          <w:lang w:val="ru-RU"/>
        </w:rPr>
      </w:pPr>
      <w:bookmarkStart w:id="8" w:name="_Hlk516059011"/>
      <w:r w:rsidRPr="005177A2">
        <w:rPr>
          <w:i/>
          <w:snapToGrid w:val="0"/>
          <w:kern w:val="22"/>
          <w:shd w:val="clear" w:color="auto" w:fill="FFFFFF"/>
          <w:lang w:val="ru-RU"/>
        </w:rPr>
        <w:t>Экспертный механизм по правам коренных народов</w:t>
      </w:r>
      <w:r w:rsidR="000C0CBF" w:rsidRPr="005177A2">
        <w:rPr>
          <w:i/>
          <w:snapToGrid w:val="0"/>
          <w:kern w:val="22"/>
          <w:shd w:val="clear" w:color="auto" w:fill="FFFFFF"/>
          <w:lang w:val="ru-RU"/>
        </w:rPr>
        <w:t xml:space="preserve"> (</w:t>
      </w:r>
      <w:r w:rsidR="008645F8">
        <w:rPr>
          <w:i/>
          <w:snapToGrid w:val="0"/>
          <w:kern w:val="22"/>
          <w:shd w:val="clear" w:color="auto" w:fill="FFFFFF"/>
          <w:lang w:val="ru-RU"/>
        </w:rPr>
        <w:t>ЭМПКН</w:t>
      </w:r>
      <w:r w:rsidR="000C0CBF" w:rsidRPr="005177A2">
        <w:rPr>
          <w:i/>
          <w:snapToGrid w:val="0"/>
          <w:kern w:val="22"/>
          <w:shd w:val="clear" w:color="auto" w:fill="FFFFFF"/>
          <w:lang w:val="ru-RU"/>
        </w:rPr>
        <w:t>)</w:t>
      </w:r>
      <w:bookmarkEnd w:id="8"/>
      <w:r w:rsidR="000C0CBF" w:rsidRPr="00846D63">
        <w:rPr>
          <w:rStyle w:val="FootnoteReference"/>
          <w:i/>
          <w:snapToGrid w:val="0"/>
          <w:kern w:val="22"/>
          <w:shd w:val="clear" w:color="auto" w:fill="FFFFFF"/>
        </w:rPr>
        <w:footnoteReference w:id="14"/>
      </w:r>
      <w:r w:rsidR="000C0CBF" w:rsidRPr="005177A2">
        <w:rPr>
          <w:snapToGrid w:val="0"/>
          <w:kern w:val="22"/>
          <w:shd w:val="clear" w:color="auto" w:fill="FFFFFF"/>
          <w:lang w:val="ru-RU"/>
        </w:rPr>
        <w:t xml:space="preserve"> </w:t>
      </w:r>
    </w:p>
    <w:p w14:paraId="2D442F37" w14:textId="1C58FD23" w:rsidR="004B098D" w:rsidRDefault="00B85B44" w:rsidP="004B098D">
      <w:pPr>
        <w:pStyle w:val="Para1"/>
        <w:suppressLineNumbers/>
        <w:suppressAutoHyphens/>
        <w:kinsoku w:val="0"/>
        <w:overflowPunct w:val="0"/>
        <w:autoSpaceDE w:val="0"/>
        <w:autoSpaceDN w:val="0"/>
        <w:adjustRightInd w:val="0"/>
        <w:snapToGrid w:val="0"/>
        <w:rPr>
          <w:kern w:val="22"/>
          <w:lang w:val="ru-RU"/>
        </w:rPr>
      </w:pPr>
      <w:bookmarkStart w:id="9" w:name="_Hlk516058610"/>
      <w:r w:rsidRPr="00B85B44">
        <w:rPr>
          <w:kern w:val="22"/>
          <w:shd w:val="clear" w:color="auto" w:fill="FFFFFF"/>
          <w:lang w:val="ru-RU"/>
        </w:rPr>
        <w:t>Экспертный механизм по правам коренных народов</w:t>
      </w:r>
      <w:r w:rsidRPr="00B85B44">
        <w:rPr>
          <w:lang w:val="ru-RU"/>
        </w:rPr>
        <w:t>,</w:t>
      </w:r>
      <w:r>
        <w:rPr>
          <w:lang w:val="ru-RU"/>
        </w:rPr>
        <w:t xml:space="preserve"> учрежденный в 2007 году в соответствии с резолюцией 6/36 в качестве вспомогательного органа Совета по правам человека, является основным органом Организации Объединенных Наций по правам человека, занимающимся правами коренных народов. Экспертный механизм предоставляет Совету по правам человека экспертную консультативную помощь по правам коренных народов, изложенным в </w:t>
      </w:r>
      <w:r w:rsidRPr="0091592B">
        <w:rPr>
          <w:lang w:val="ru-RU"/>
        </w:rPr>
        <w:t xml:space="preserve">Декларации Организации Объединенных Наций о правах коренных народов, и оказывает </w:t>
      </w:r>
      <w:r>
        <w:rPr>
          <w:lang w:val="ru-RU"/>
        </w:rPr>
        <w:t xml:space="preserve">государствам-членам, по их просьбе, помощь в достижении целей Декларации посредством поощрения, защиты и осуществления прав коренных народов. </w:t>
      </w:r>
      <w:bookmarkEnd w:id="9"/>
    </w:p>
    <w:p w14:paraId="7F143F14" w14:textId="2A0D741A" w:rsidR="00F858F5" w:rsidRPr="006F065F" w:rsidRDefault="00923748" w:rsidP="004B098D">
      <w:pPr>
        <w:pStyle w:val="Para1"/>
        <w:suppressLineNumbers/>
        <w:suppressAutoHyphens/>
        <w:kinsoku w:val="0"/>
        <w:overflowPunct w:val="0"/>
        <w:autoSpaceDE w:val="0"/>
        <w:autoSpaceDN w:val="0"/>
        <w:adjustRightInd w:val="0"/>
        <w:snapToGrid w:val="0"/>
        <w:rPr>
          <w:kern w:val="22"/>
          <w:lang w:val="ru-RU"/>
        </w:rPr>
      </w:pPr>
      <w:r w:rsidRPr="004B098D">
        <w:rPr>
          <w:lang w:val="ru-RU"/>
        </w:rPr>
        <w:t xml:space="preserve">Экспертный механизм состоит из семи независимых экспертов по правам коренных народов. Эксперты назначаются Советом по правам человека, который должен должным образом учитывать признанную компетентность и опыт работы в области прав коренных народов, экспертов </w:t>
      </w:r>
      <w:r w:rsidR="004B098D" w:rsidRPr="004B098D">
        <w:rPr>
          <w:lang w:val="ru-RU"/>
        </w:rPr>
        <w:t xml:space="preserve">из числа </w:t>
      </w:r>
      <w:r w:rsidRPr="004B098D">
        <w:rPr>
          <w:lang w:val="ru-RU"/>
        </w:rPr>
        <w:t>коренных народов и гендерный баланс. Более подробную информацию о членстве можно получить по адресу</w:t>
      </w:r>
      <w:r w:rsidRPr="006F065F">
        <w:rPr>
          <w:lang w:val="ru-RU"/>
        </w:rPr>
        <w:t>:</w:t>
      </w:r>
      <w:r w:rsidR="00F858F5" w:rsidRPr="006F065F">
        <w:rPr>
          <w:kern w:val="22"/>
          <w:szCs w:val="22"/>
          <w:lang w:val="ru-RU"/>
        </w:rPr>
        <w:t xml:space="preserve"> </w:t>
      </w:r>
      <w:r w:rsidR="00F858F5" w:rsidRPr="006F065F">
        <w:rPr>
          <w:rStyle w:val="Hyperlink"/>
          <w:color w:val="auto"/>
          <w:kern w:val="22"/>
          <w:sz w:val="22"/>
          <w:szCs w:val="22"/>
          <w:u w:val="none"/>
        </w:rPr>
        <w:t>http</w:t>
      </w:r>
      <w:r w:rsidR="00F858F5" w:rsidRPr="006F065F">
        <w:rPr>
          <w:rStyle w:val="Hyperlink"/>
          <w:color w:val="auto"/>
          <w:kern w:val="22"/>
          <w:sz w:val="22"/>
          <w:szCs w:val="22"/>
          <w:u w:val="none"/>
          <w:lang w:val="ru-RU"/>
        </w:rPr>
        <w:t>://</w:t>
      </w:r>
      <w:r w:rsidR="00F858F5" w:rsidRPr="006F065F">
        <w:rPr>
          <w:rStyle w:val="Hyperlink"/>
          <w:color w:val="auto"/>
          <w:kern w:val="22"/>
          <w:sz w:val="22"/>
          <w:szCs w:val="22"/>
          <w:u w:val="none"/>
        </w:rPr>
        <w:t>www</w:t>
      </w:r>
      <w:r w:rsidR="00F858F5" w:rsidRPr="006F065F">
        <w:rPr>
          <w:rStyle w:val="Hyperlink"/>
          <w:color w:val="auto"/>
          <w:kern w:val="22"/>
          <w:sz w:val="22"/>
          <w:szCs w:val="22"/>
          <w:u w:val="none"/>
          <w:lang w:val="ru-RU"/>
        </w:rPr>
        <w:t>.</w:t>
      </w:r>
      <w:proofErr w:type="spellStart"/>
      <w:r w:rsidR="00F858F5" w:rsidRPr="006F065F">
        <w:rPr>
          <w:rStyle w:val="Hyperlink"/>
          <w:color w:val="auto"/>
          <w:kern w:val="22"/>
          <w:sz w:val="22"/>
          <w:szCs w:val="22"/>
          <w:u w:val="none"/>
        </w:rPr>
        <w:t>ohchr</w:t>
      </w:r>
      <w:proofErr w:type="spellEnd"/>
      <w:r w:rsidR="00F858F5" w:rsidRPr="006F065F">
        <w:rPr>
          <w:rStyle w:val="Hyperlink"/>
          <w:color w:val="auto"/>
          <w:kern w:val="22"/>
          <w:sz w:val="22"/>
          <w:szCs w:val="22"/>
          <w:u w:val="none"/>
          <w:lang w:val="ru-RU"/>
        </w:rPr>
        <w:t>.</w:t>
      </w:r>
      <w:r w:rsidR="00F858F5" w:rsidRPr="006F065F">
        <w:rPr>
          <w:rStyle w:val="Hyperlink"/>
          <w:color w:val="auto"/>
          <w:kern w:val="22"/>
          <w:sz w:val="22"/>
          <w:szCs w:val="22"/>
          <w:u w:val="none"/>
        </w:rPr>
        <w:t>org</w:t>
      </w:r>
      <w:r w:rsidR="00F858F5" w:rsidRPr="006F065F">
        <w:rPr>
          <w:rStyle w:val="Hyperlink"/>
          <w:color w:val="auto"/>
          <w:kern w:val="22"/>
          <w:sz w:val="22"/>
          <w:szCs w:val="22"/>
          <w:u w:val="none"/>
          <w:lang w:val="ru-RU"/>
        </w:rPr>
        <w:t>/</w:t>
      </w:r>
      <w:r w:rsidR="00F858F5" w:rsidRPr="006F065F">
        <w:rPr>
          <w:rStyle w:val="Hyperlink"/>
          <w:color w:val="auto"/>
          <w:kern w:val="22"/>
          <w:sz w:val="22"/>
          <w:szCs w:val="22"/>
          <w:u w:val="none"/>
        </w:rPr>
        <w:t>EN</w:t>
      </w:r>
      <w:r w:rsidR="00F858F5" w:rsidRPr="006F065F">
        <w:rPr>
          <w:rStyle w:val="Hyperlink"/>
          <w:color w:val="auto"/>
          <w:kern w:val="22"/>
          <w:sz w:val="22"/>
          <w:szCs w:val="22"/>
          <w:u w:val="none"/>
          <w:lang w:val="ru-RU"/>
        </w:rPr>
        <w:t>/</w:t>
      </w:r>
      <w:r w:rsidR="00F858F5" w:rsidRPr="006F065F">
        <w:rPr>
          <w:rStyle w:val="Hyperlink"/>
          <w:color w:val="auto"/>
          <w:kern w:val="22"/>
          <w:sz w:val="22"/>
          <w:szCs w:val="22"/>
          <w:u w:val="none"/>
        </w:rPr>
        <w:t>Issues</w:t>
      </w:r>
      <w:r w:rsidR="00F858F5" w:rsidRPr="006F065F">
        <w:rPr>
          <w:rStyle w:val="Hyperlink"/>
          <w:color w:val="auto"/>
          <w:kern w:val="22"/>
          <w:sz w:val="22"/>
          <w:szCs w:val="22"/>
          <w:u w:val="none"/>
          <w:lang w:val="ru-RU"/>
        </w:rPr>
        <w:t>/</w:t>
      </w:r>
      <w:proofErr w:type="spellStart"/>
      <w:r w:rsidR="00F858F5" w:rsidRPr="006F065F">
        <w:rPr>
          <w:rStyle w:val="Hyperlink"/>
          <w:color w:val="auto"/>
          <w:kern w:val="22"/>
          <w:sz w:val="22"/>
          <w:szCs w:val="22"/>
          <w:u w:val="none"/>
        </w:rPr>
        <w:t>IPeoples</w:t>
      </w:r>
      <w:proofErr w:type="spellEnd"/>
      <w:r w:rsidR="00F858F5" w:rsidRPr="006F065F">
        <w:rPr>
          <w:rStyle w:val="Hyperlink"/>
          <w:color w:val="auto"/>
          <w:kern w:val="22"/>
          <w:sz w:val="22"/>
          <w:szCs w:val="22"/>
          <w:u w:val="none"/>
          <w:lang w:val="ru-RU"/>
        </w:rPr>
        <w:t>/</w:t>
      </w:r>
      <w:r w:rsidR="00F858F5" w:rsidRPr="006F065F">
        <w:rPr>
          <w:rStyle w:val="Hyperlink"/>
          <w:color w:val="auto"/>
          <w:kern w:val="22"/>
          <w:sz w:val="22"/>
          <w:szCs w:val="22"/>
          <w:u w:val="none"/>
        </w:rPr>
        <w:t>EMRIP</w:t>
      </w:r>
      <w:r w:rsidR="00F858F5" w:rsidRPr="006F065F">
        <w:rPr>
          <w:rStyle w:val="Hyperlink"/>
          <w:color w:val="auto"/>
          <w:kern w:val="22"/>
          <w:sz w:val="22"/>
          <w:szCs w:val="22"/>
          <w:u w:val="none"/>
          <w:lang w:val="ru-RU"/>
        </w:rPr>
        <w:t>/</w:t>
      </w:r>
      <w:r w:rsidR="00F858F5" w:rsidRPr="006F065F">
        <w:rPr>
          <w:rStyle w:val="Hyperlink"/>
          <w:color w:val="auto"/>
          <w:kern w:val="22"/>
          <w:sz w:val="22"/>
          <w:szCs w:val="22"/>
          <w:u w:val="none"/>
        </w:rPr>
        <w:t>Pages</w:t>
      </w:r>
      <w:r w:rsidR="00F858F5" w:rsidRPr="006F065F">
        <w:rPr>
          <w:rStyle w:val="Hyperlink"/>
          <w:color w:val="auto"/>
          <w:kern w:val="22"/>
          <w:sz w:val="22"/>
          <w:szCs w:val="22"/>
          <w:u w:val="none"/>
          <w:lang w:val="ru-RU"/>
        </w:rPr>
        <w:t>/</w:t>
      </w:r>
      <w:r w:rsidR="00F858F5" w:rsidRPr="006F065F">
        <w:rPr>
          <w:rStyle w:val="Hyperlink"/>
          <w:color w:val="auto"/>
          <w:kern w:val="22"/>
          <w:sz w:val="22"/>
          <w:szCs w:val="22"/>
          <w:u w:val="none"/>
        </w:rPr>
        <w:t>Membership</w:t>
      </w:r>
      <w:r w:rsidR="00F858F5" w:rsidRPr="006F065F">
        <w:rPr>
          <w:rStyle w:val="Hyperlink"/>
          <w:color w:val="auto"/>
          <w:kern w:val="22"/>
          <w:sz w:val="22"/>
          <w:szCs w:val="22"/>
          <w:u w:val="none"/>
          <w:lang w:val="ru-RU"/>
        </w:rPr>
        <w:t>.</w:t>
      </w:r>
      <w:proofErr w:type="spellStart"/>
      <w:r w:rsidR="00F858F5" w:rsidRPr="006F065F">
        <w:rPr>
          <w:rStyle w:val="Hyperlink"/>
          <w:color w:val="auto"/>
          <w:kern w:val="22"/>
          <w:sz w:val="22"/>
          <w:szCs w:val="22"/>
          <w:u w:val="none"/>
        </w:rPr>
        <w:t>aspx</w:t>
      </w:r>
      <w:proofErr w:type="spellEnd"/>
      <w:r w:rsidR="00F858F5" w:rsidRPr="006F065F">
        <w:rPr>
          <w:kern w:val="22"/>
          <w:szCs w:val="22"/>
          <w:lang w:val="ru-RU"/>
        </w:rPr>
        <w:t xml:space="preserve"> </w:t>
      </w:r>
    </w:p>
    <w:p w14:paraId="38666D87" w14:textId="77777777" w:rsidR="004B098D" w:rsidRPr="004C5F88" w:rsidRDefault="004B098D" w:rsidP="004B098D">
      <w:pPr>
        <w:pStyle w:val="Para1"/>
        <w:suppressLineNumbers/>
        <w:suppressAutoHyphens/>
        <w:kinsoku w:val="0"/>
        <w:overflowPunct w:val="0"/>
        <w:autoSpaceDE w:val="0"/>
        <w:autoSpaceDN w:val="0"/>
        <w:adjustRightInd w:val="0"/>
        <w:snapToGrid w:val="0"/>
        <w:rPr>
          <w:kern w:val="22"/>
          <w:lang w:val="ru-RU"/>
        </w:rPr>
      </w:pPr>
      <w:r w:rsidRPr="008B1C66">
        <w:rPr>
          <w:lang w:val="ru-RU"/>
        </w:rPr>
        <w:t>Экспертный механизм проводит ежегодную сессию, обычно во Дворце Наций в Женеве в июле каждого года, в которой принимают участие представители государств, коренных народов, организаций коренных народов, гражданского общества, межправительственных организаций и научн</w:t>
      </w:r>
      <w:r>
        <w:rPr>
          <w:lang w:val="ru-RU"/>
        </w:rPr>
        <w:t>ого сообщества</w:t>
      </w:r>
      <w:r w:rsidRPr="008B1C66">
        <w:rPr>
          <w:lang w:val="ru-RU"/>
        </w:rPr>
        <w:t>.</w:t>
      </w:r>
    </w:p>
    <w:p w14:paraId="07DDE20A" w14:textId="62F7116E" w:rsidR="00AC4E19" w:rsidRPr="004B098D" w:rsidRDefault="004B098D" w:rsidP="004B098D">
      <w:pPr>
        <w:pStyle w:val="Para1"/>
        <w:numPr>
          <w:ilvl w:val="0"/>
          <w:numId w:val="0"/>
        </w:numPr>
        <w:suppressLineNumbers/>
        <w:suppressAutoHyphens/>
        <w:kinsoku w:val="0"/>
        <w:overflowPunct w:val="0"/>
        <w:autoSpaceDE w:val="0"/>
        <w:autoSpaceDN w:val="0"/>
        <w:adjustRightInd w:val="0"/>
        <w:snapToGrid w:val="0"/>
        <w:rPr>
          <w:kern w:val="22"/>
          <w:lang w:val="ru-RU"/>
        </w:rPr>
      </w:pPr>
      <w:bookmarkStart w:id="10" w:name="_Hlk516078589"/>
      <w:r w:rsidRPr="004B098D">
        <w:rPr>
          <w:i/>
          <w:kern w:val="22"/>
          <w:lang w:val="ru-RU"/>
        </w:rPr>
        <w:t xml:space="preserve">Специальный докладчик по вопросу о правах коренных </w:t>
      </w:r>
      <w:r w:rsidRPr="00E44246">
        <w:rPr>
          <w:i/>
          <w:kern w:val="22"/>
          <w:lang w:val="ru-RU"/>
        </w:rPr>
        <w:t>народов</w:t>
      </w:r>
      <w:r w:rsidR="00AC4E19" w:rsidRPr="00E44246">
        <w:rPr>
          <w:i/>
          <w:kern w:val="22"/>
          <w:lang w:val="ru-RU"/>
        </w:rPr>
        <w:t xml:space="preserve"> (</w:t>
      </w:r>
      <w:r w:rsidR="00AC4E19" w:rsidRPr="00E44246">
        <w:rPr>
          <w:i/>
          <w:kern w:val="22"/>
        </w:rPr>
        <w:t>SRIP</w:t>
      </w:r>
      <w:r w:rsidR="00AC4E19" w:rsidRPr="00E44246">
        <w:rPr>
          <w:i/>
          <w:kern w:val="22"/>
          <w:lang w:val="ru-RU"/>
        </w:rPr>
        <w:t>)</w:t>
      </w:r>
    </w:p>
    <w:bookmarkEnd w:id="10"/>
    <w:p w14:paraId="663555B9" w14:textId="23BE60ED" w:rsidR="000C0CBF" w:rsidRPr="004B098D" w:rsidRDefault="004B098D" w:rsidP="004B098D">
      <w:pPr>
        <w:pStyle w:val="Para1"/>
        <w:rPr>
          <w:shd w:val="clear" w:color="auto" w:fill="FFFFFF"/>
          <w:lang w:val="ru-RU"/>
        </w:rPr>
      </w:pPr>
      <w:r w:rsidRPr="004B098D">
        <w:rPr>
          <w:rFonts w:eastAsia="MS Mincho"/>
          <w:kern w:val="22"/>
          <w:lang w:val="ru-RU"/>
        </w:rPr>
        <w:t>Специальный докладчик по вопросу о правах коренных народов (</w:t>
      </w:r>
      <w:r w:rsidRPr="004B098D">
        <w:rPr>
          <w:rFonts w:eastAsia="MS Mincho"/>
          <w:kern w:val="22"/>
        </w:rPr>
        <w:t>SRIP</w:t>
      </w:r>
      <w:r w:rsidRPr="004B098D">
        <w:rPr>
          <w:rFonts w:eastAsia="MS Mincho"/>
          <w:kern w:val="22"/>
          <w:lang w:val="ru-RU"/>
        </w:rPr>
        <w:t>)</w:t>
      </w:r>
      <w:r w:rsidRPr="004B098D">
        <w:rPr>
          <w:lang w:val="ru-RU"/>
        </w:rPr>
        <w:t xml:space="preserve"> </w:t>
      </w:r>
      <w:r w:rsidRPr="004B098D">
        <w:rPr>
          <w:rFonts w:eastAsia="MS Mincho"/>
          <w:kern w:val="22"/>
          <w:lang w:val="ru-RU"/>
        </w:rPr>
        <w:t>был создан в 2001 году. Комиссия по правам человека постановила назначить в 2001 году Специального докладчика по вопросу о правах коренных народов в рамках системы тематических специальных процедур. Мандат Специального докладчика был возобновлен Комиссией по правам человека в 2004 году и Советом по правам человека в 2007 году. В резолюции 33/12 Совета по правам человека содержится просьба к Специальному докладчику:</w:t>
      </w:r>
      <w:r w:rsidR="000C0CBF" w:rsidRPr="00846D63">
        <w:rPr>
          <w:rStyle w:val="FootnoteReference"/>
          <w:kern w:val="22"/>
          <w:shd w:val="clear" w:color="auto" w:fill="FFFFFF"/>
        </w:rPr>
        <w:footnoteReference w:id="15"/>
      </w:r>
    </w:p>
    <w:p w14:paraId="27268DF9" w14:textId="161612BD" w:rsidR="000C0CBF" w:rsidRPr="00CD59D3"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lang w:val="ru-RU"/>
        </w:rPr>
      </w:pPr>
      <w:r w:rsidRPr="00CD59D3">
        <w:rPr>
          <w:snapToGrid w:val="0"/>
          <w:kern w:val="22"/>
          <w:shd w:val="clear" w:color="auto" w:fill="FFFFFF"/>
          <w:lang w:val="ru-RU"/>
        </w:rPr>
        <w:t>(</w:t>
      </w:r>
      <w:r w:rsidRPr="00846D63">
        <w:rPr>
          <w:snapToGrid w:val="0"/>
          <w:kern w:val="22"/>
          <w:shd w:val="clear" w:color="auto" w:fill="FFFFFF"/>
        </w:rPr>
        <w:t>a</w:t>
      </w:r>
      <w:r w:rsidRPr="00CD59D3">
        <w:rPr>
          <w:snapToGrid w:val="0"/>
          <w:kern w:val="22"/>
          <w:shd w:val="clear" w:color="auto" w:fill="FFFFFF"/>
          <w:lang w:val="ru-RU"/>
        </w:rPr>
        <w:t xml:space="preserve">) </w:t>
      </w:r>
      <w:r w:rsidR="00EF1261" w:rsidRPr="00CD59D3">
        <w:rPr>
          <w:snapToGrid w:val="0"/>
          <w:kern w:val="22"/>
          <w:shd w:val="clear" w:color="auto" w:fill="FFFFFF"/>
          <w:lang w:val="ru-RU"/>
        </w:rPr>
        <w:tab/>
      </w:r>
      <w:r w:rsidR="00CD59D3">
        <w:rPr>
          <w:snapToGrid w:val="0"/>
          <w:kern w:val="22"/>
          <w:shd w:val="clear" w:color="auto" w:fill="FFFFFF"/>
          <w:lang w:val="ru-RU"/>
        </w:rPr>
        <w:t>И</w:t>
      </w:r>
      <w:r w:rsidR="00CD59D3" w:rsidRPr="00CD59D3">
        <w:rPr>
          <w:snapToGrid w:val="0"/>
          <w:kern w:val="22"/>
          <w:shd w:val="clear" w:color="auto" w:fill="FFFFFF"/>
          <w:lang w:val="ru-RU"/>
        </w:rPr>
        <w:t>зучить пути и средства преодоления существующих препятствий на пути полной и эффективной защиты прав коренных народов в соответствии с его / ее мандатом, а также выявлять, обмениваться и поощрять передовую практику;</w:t>
      </w:r>
    </w:p>
    <w:p w14:paraId="0D21554A" w14:textId="18D9A612" w:rsidR="000C0CBF" w:rsidRPr="00CD59D3"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lang w:val="ru-RU"/>
        </w:rPr>
      </w:pPr>
      <w:r w:rsidRPr="00CD59D3">
        <w:rPr>
          <w:snapToGrid w:val="0"/>
          <w:kern w:val="22"/>
          <w:shd w:val="clear" w:color="auto" w:fill="FFFFFF"/>
          <w:lang w:val="ru-RU"/>
        </w:rPr>
        <w:t>(</w:t>
      </w:r>
      <w:r w:rsidRPr="00846D63">
        <w:rPr>
          <w:snapToGrid w:val="0"/>
          <w:kern w:val="22"/>
          <w:shd w:val="clear" w:color="auto" w:fill="FFFFFF"/>
        </w:rPr>
        <w:t>b</w:t>
      </w:r>
      <w:r w:rsidRPr="00CD59D3">
        <w:rPr>
          <w:snapToGrid w:val="0"/>
          <w:kern w:val="22"/>
          <w:shd w:val="clear" w:color="auto" w:fill="FFFFFF"/>
          <w:lang w:val="ru-RU"/>
        </w:rPr>
        <w:t xml:space="preserve">) </w:t>
      </w:r>
      <w:r w:rsidR="00EF1261" w:rsidRPr="00CD59D3">
        <w:rPr>
          <w:snapToGrid w:val="0"/>
          <w:kern w:val="22"/>
          <w:shd w:val="clear" w:color="auto" w:fill="FFFFFF"/>
          <w:lang w:val="ru-RU"/>
        </w:rPr>
        <w:tab/>
      </w:r>
      <w:r w:rsidR="00CD59D3">
        <w:rPr>
          <w:snapToGrid w:val="0"/>
          <w:kern w:val="22"/>
          <w:shd w:val="clear" w:color="auto" w:fill="FFFFFF"/>
          <w:lang w:val="ru-RU"/>
        </w:rPr>
        <w:t>С</w:t>
      </w:r>
      <w:r w:rsidR="00CD59D3" w:rsidRPr="00CD59D3">
        <w:rPr>
          <w:snapToGrid w:val="0"/>
          <w:kern w:val="22"/>
          <w:shd w:val="clear" w:color="auto" w:fill="FFFFFF"/>
          <w:lang w:val="ru-RU"/>
        </w:rPr>
        <w:t xml:space="preserve">обирать, запрашивать, получать и обмениваться информацией и </w:t>
      </w:r>
      <w:r w:rsidR="00CD59D3" w:rsidRPr="00E44246">
        <w:rPr>
          <w:snapToGrid w:val="0"/>
          <w:kern w:val="22"/>
          <w:shd w:val="clear" w:color="auto" w:fill="FFFFFF"/>
          <w:lang w:val="ru-RU"/>
        </w:rPr>
        <w:t>сообщениями</w:t>
      </w:r>
      <w:r w:rsidR="00CD59D3" w:rsidRPr="00CD59D3">
        <w:rPr>
          <w:snapToGrid w:val="0"/>
          <w:kern w:val="22"/>
          <w:shd w:val="clear" w:color="auto" w:fill="FFFFFF"/>
          <w:lang w:val="ru-RU"/>
        </w:rPr>
        <w:t xml:space="preserve"> из всех соответствующих источников, включая правительства, коренные народы и </w:t>
      </w:r>
      <w:proofErr w:type="gramStart"/>
      <w:r w:rsidR="00CD59D3" w:rsidRPr="00CD59D3">
        <w:rPr>
          <w:snapToGrid w:val="0"/>
          <w:kern w:val="22"/>
          <w:shd w:val="clear" w:color="auto" w:fill="FFFFFF"/>
          <w:lang w:val="ru-RU"/>
        </w:rPr>
        <w:t>их</w:t>
      </w:r>
      <w:r w:rsidR="00E44246">
        <w:rPr>
          <w:snapToGrid w:val="0"/>
          <w:kern w:val="22"/>
          <w:shd w:val="clear" w:color="auto" w:fill="FFFFFF"/>
          <w:lang w:val="ru-RU"/>
        </w:rPr>
        <w:t xml:space="preserve"> </w:t>
      </w:r>
      <w:r w:rsidR="00CD59D3" w:rsidRPr="00CD59D3">
        <w:rPr>
          <w:snapToGrid w:val="0"/>
          <w:kern w:val="22"/>
          <w:shd w:val="clear" w:color="auto" w:fill="FFFFFF"/>
          <w:lang w:val="ru-RU"/>
        </w:rPr>
        <w:t>общины</w:t>
      </w:r>
      <w:proofErr w:type="gramEnd"/>
      <w:r w:rsidR="00CD59D3" w:rsidRPr="00CD59D3">
        <w:rPr>
          <w:snapToGrid w:val="0"/>
          <w:kern w:val="22"/>
          <w:shd w:val="clear" w:color="auto" w:fill="FFFFFF"/>
          <w:lang w:val="ru-RU"/>
        </w:rPr>
        <w:t xml:space="preserve"> и организации, о предполагаемых нарушениях прав коренных народов;</w:t>
      </w:r>
    </w:p>
    <w:p w14:paraId="52D1A477" w14:textId="17C9A2B2" w:rsidR="000C0CBF" w:rsidRPr="00CD59D3"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lang w:val="ru-RU"/>
        </w:rPr>
      </w:pPr>
      <w:r w:rsidRPr="00CD59D3">
        <w:rPr>
          <w:snapToGrid w:val="0"/>
          <w:kern w:val="22"/>
          <w:shd w:val="clear" w:color="auto" w:fill="FFFFFF"/>
          <w:lang w:val="ru-RU"/>
        </w:rPr>
        <w:t>(</w:t>
      </w:r>
      <w:r w:rsidRPr="00846D63">
        <w:rPr>
          <w:snapToGrid w:val="0"/>
          <w:kern w:val="22"/>
          <w:shd w:val="clear" w:color="auto" w:fill="FFFFFF"/>
        </w:rPr>
        <w:t>c</w:t>
      </w:r>
      <w:r w:rsidRPr="00CD59D3">
        <w:rPr>
          <w:snapToGrid w:val="0"/>
          <w:kern w:val="22"/>
          <w:shd w:val="clear" w:color="auto" w:fill="FFFFFF"/>
          <w:lang w:val="ru-RU"/>
        </w:rPr>
        <w:t xml:space="preserve">) </w:t>
      </w:r>
      <w:r w:rsidR="00EF1261" w:rsidRPr="00CD59D3">
        <w:rPr>
          <w:snapToGrid w:val="0"/>
          <w:kern w:val="22"/>
          <w:shd w:val="clear" w:color="auto" w:fill="FFFFFF"/>
          <w:lang w:val="ru-RU"/>
        </w:rPr>
        <w:tab/>
      </w:r>
      <w:r w:rsidR="008C2070">
        <w:rPr>
          <w:snapToGrid w:val="0"/>
          <w:kern w:val="22"/>
          <w:shd w:val="clear" w:color="auto" w:fill="FFFFFF"/>
          <w:lang w:val="ru-RU"/>
        </w:rPr>
        <w:t>Разрабатывать</w:t>
      </w:r>
      <w:r w:rsidR="00CD59D3" w:rsidRPr="00CD59D3">
        <w:rPr>
          <w:snapToGrid w:val="0"/>
          <w:kern w:val="22"/>
          <w:shd w:val="clear" w:color="auto" w:fill="FFFFFF"/>
          <w:lang w:val="ru-RU"/>
        </w:rPr>
        <w:t xml:space="preserve"> рекомендации и предложения по соответствующим мерам и мероприятиям по предупреждению и исправлению нарушений прав коренных народов;</w:t>
      </w:r>
    </w:p>
    <w:p w14:paraId="4F9F45FE" w14:textId="3D335A72" w:rsidR="000C0CBF" w:rsidRPr="008C2070" w:rsidRDefault="000C0CBF" w:rsidP="00846D63">
      <w:pPr>
        <w:suppressLineNumbers/>
        <w:suppressAutoHyphens/>
        <w:kinsoku w:val="0"/>
        <w:overflowPunct w:val="0"/>
        <w:autoSpaceDE w:val="0"/>
        <w:autoSpaceDN w:val="0"/>
        <w:adjustRightInd w:val="0"/>
        <w:snapToGrid w:val="0"/>
        <w:spacing w:before="120" w:after="120"/>
        <w:ind w:firstLine="851"/>
        <w:rPr>
          <w:snapToGrid w:val="0"/>
          <w:kern w:val="22"/>
          <w:shd w:val="clear" w:color="auto" w:fill="FFFFFF"/>
          <w:lang w:val="ru-RU"/>
        </w:rPr>
      </w:pPr>
      <w:r w:rsidRPr="008C2070">
        <w:rPr>
          <w:snapToGrid w:val="0"/>
          <w:kern w:val="22"/>
          <w:shd w:val="clear" w:color="auto" w:fill="FFFFFF"/>
          <w:lang w:val="ru-RU"/>
        </w:rPr>
        <w:t>(</w:t>
      </w:r>
      <w:r w:rsidRPr="00846D63">
        <w:rPr>
          <w:snapToGrid w:val="0"/>
          <w:kern w:val="22"/>
          <w:shd w:val="clear" w:color="auto" w:fill="FFFFFF"/>
        </w:rPr>
        <w:t>d</w:t>
      </w:r>
      <w:r w:rsidRPr="008C2070">
        <w:rPr>
          <w:snapToGrid w:val="0"/>
          <w:kern w:val="22"/>
          <w:shd w:val="clear" w:color="auto" w:fill="FFFFFF"/>
          <w:lang w:val="ru-RU"/>
        </w:rPr>
        <w:t xml:space="preserve">) </w:t>
      </w:r>
      <w:r w:rsidR="008C2070">
        <w:rPr>
          <w:snapToGrid w:val="0"/>
          <w:kern w:val="22"/>
          <w:shd w:val="clear" w:color="auto" w:fill="FFFFFF"/>
          <w:lang w:val="ru-RU"/>
        </w:rPr>
        <w:t xml:space="preserve"> Р</w:t>
      </w:r>
      <w:r w:rsidR="008C2070" w:rsidRPr="008C2070">
        <w:rPr>
          <w:snapToGrid w:val="0"/>
          <w:kern w:val="22"/>
          <w:shd w:val="clear" w:color="auto" w:fill="FFFFFF"/>
          <w:lang w:val="ru-RU"/>
        </w:rPr>
        <w:t>аботать в тесном сотрудничестве и координации с другими специальными процедурами и вспомогательными органами Совета, в частности с Экспертным механизмом по правам коренных народов, соответствующими органами Организации Объединенных Наций, договорными органами и региональными правозащитными организациями;</w:t>
      </w:r>
    </w:p>
    <w:p w14:paraId="2C4CF62B" w14:textId="0BD76F41" w:rsidR="00AC4E19" w:rsidRPr="007D67C8" w:rsidRDefault="007D67C8" w:rsidP="00846D63">
      <w:pPr>
        <w:suppressLineNumbers/>
        <w:suppressAutoHyphens/>
        <w:kinsoku w:val="0"/>
        <w:overflowPunct w:val="0"/>
        <w:autoSpaceDE w:val="0"/>
        <w:autoSpaceDN w:val="0"/>
        <w:adjustRightInd w:val="0"/>
        <w:snapToGrid w:val="0"/>
        <w:spacing w:before="120" w:after="120"/>
        <w:rPr>
          <w:i/>
          <w:snapToGrid w:val="0"/>
          <w:kern w:val="22"/>
          <w:lang w:val="ru-RU"/>
        </w:rPr>
      </w:pPr>
      <w:r w:rsidRPr="007D67C8">
        <w:rPr>
          <w:i/>
          <w:snapToGrid w:val="0"/>
          <w:kern w:val="22"/>
          <w:lang w:val="ru-RU"/>
        </w:rPr>
        <w:t>Фонд добровольных взносов Организации Объединенных Наций для коренных народов</w:t>
      </w:r>
      <w:r w:rsidR="00AC4E19" w:rsidRPr="00846D63">
        <w:rPr>
          <w:rStyle w:val="FootnoteReference"/>
          <w:iCs/>
          <w:snapToGrid w:val="0"/>
          <w:kern w:val="22"/>
        </w:rPr>
        <w:footnoteReference w:id="16"/>
      </w:r>
    </w:p>
    <w:p w14:paraId="1F8CA1BF" w14:textId="2AE7DEFF" w:rsidR="00AC4E19" w:rsidRPr="003C0DAB" w:rsidRDefault="003C0DAB" w:rsidP="003C0DAB">
      <w:pPr>
        <w:pStyle w:val="Para1"/>
        <w:rPr>
          <w:kern w:val="22"/>
          <w:lang w:val="ru-RU"/>
        </w:rPr>
      </w:pPr>
      <w:r w:rsidRPr="003C0DAB">
        <w:rPr>
          <w:kern w:val="22"/>
          <w:lang w:val="ru-RU"/>
        </w:rPr>
        <w:t>Фонд коренных народов был учрежден в соответствии с резолюцией 40/131 Генеральной Ассамблеи от 13 декабря 1985 года</w:t>
      </w:r>
      <w:r w:rsidR="00B92083">
        <w:rPr>
          <w:kern w:val="22"/>
          <w:lang w:val="ru-RU"/>
        </w:rPr>
        <w:t xml:space="preserve"> </w:t>
      </w:r>
      <w:r w:rsidR="00837461">
        <w:rPr>
          <w:kern w:val="22"/>
          <w:lang w:val="ru-RU"/>
        </w:rPr>
        <w:t xml:space="preserve">с целью </w:t>
      </w:r>
      <w:r w:rsidRPr="003C0DAB">
        <w:rPr>
          <w:kern w:val="22"/>
          <w:lang w:val="ru-RU"/>
        </w:rPr>
        <w:t>оказ</w:t>
      </w:r>
      <w:r w:rsidR="00B92083">
        <w:rPr>
          <w:kern w:val="22"/>
          <w:lang w:val="ru-RU"/>
        </w:rPr>
        <w:t>ания п</w:t>
      </w:r>
      <w:r w:rsidRPr="003C0DAB">
        <w:rPr>
          <w:kern w:val="22"/>
          <w:lang w:val="ru-RU"/>
        </w:rPr>
        <w:t xml:space="preserve">омощи представителям общин и организаций коренных народов </w:t>
      </w:r>
      <w:r w:rsidR="00556052">
        <w:rPr>
          <w:kern w:val="22"/>
          <w:lang w:val="ru-RU"/>
        </w:rPr>
        <w:t xml:space="preserve">в участии </w:t>
      </w:r>
      <w:r w:rsidR="00C777FE">
        <w:rPr>
          <w:kern w:val="22"/>
          <w:lang w:val="ru-RU"/>
        </w:rPr>
        <w:t xml:space="preserve">в деятельности </w:t>
      </w:r>
      <w:r w:rsidRPr="003C0DAB">
        <w:rPr>
          <w:kern w:val="22"/>
          <w:lang w:val="ru-RU"/>
        </w:rPr>
        <w:t>Рабочей группы по коренным народам</w:t>
      </w:r>
      <w:r w:rsidR="00383F51">
        <w:rPr>
          <w:kern w:val="22"/>
          <w:lang w:val="ru-RU"/>
        </w:rPr>
        <w:t>.</w:t>
      </w:r>
      <w:r w:rsidR="00AC4E19" w:rsidRPr="00846D63">
        <w:rPr>
          <w:kern w:val="22"/>
        </w:rPr>
        <w:t> </w:t>
      </w:r>
    </w:p>
    <w:p w14:paraId="7125D2DB" w14:textId="2B789A36" w:rsidR="00637EE9" w:rsidRPr="00A570ED" w:rsidRDefault="00A570ED" w:rsidP="00846D63">
      <w:pPr>
        <w:pStyle w:val="Para1"/>
        <w:suppressLineNumbers/>
        <w:suppressAutoHyphens/>
        <w:kinsoku w:val="0"/>
        <w:overflowPunct w:val="0"/>
        <w:autoSpaceDE w:val="0"/>
        <w:autoSpaceDN w:val="0"/>
        <w:adjustRightInd w:val="0"/>
        <w:snapToGrid w:val="0"/>
        <w:rPr>
          <w:kern w:val="22"/>
          <w:lang w:val="ru-RU"/>
        </w:rPr>
      </w:pPr>
      <w:r>
        <w:rPr>
          <w:lang w:val="ru-RU"/>
        </w:rPr>
        <w:lastRenderedPageBreak/>
        <w:t xml:space="preserve">С годами </w:t>
      </w:r>
      <w:r w:rsidRPr="00C067C6">
        <w:rPr>
          <w:lang w:val="ru-RU"/>
        </w:rPr>
        <w:t xml:space="preserve">мандат добровольного фонда </w:t>
      </w:r>
      <w:r w:rsidR="00473D7E">
        <w:rPr>
          <w:lang w:val="ru-RU"/>
        </w:rPr>
        <w:t>из</w:t>
      </w:r>
      <w:r w:rsidR="00D057F8">
        <w:rPr>
          <w:lang w:val="ru-RU"/>
        </w:rPr>
        <w:t>мен</w:t>
      </w:r>
      <w:r w:rsidR="00473D7E">
        <w:rPr>
          <w:lang w:val="ru-RU"/>
        </w:rPr>
        <w:t>и</w:t>
      </w:r>
      <w:r w:rsidR="00B172D7">
        <w:rPr>
          <w:lang w:val="ru-RU"/>
        </w:rPr>
        <w:t xml:space="preserve">лся и </w:t>
      </w:r>
      <w:r w:rsidRPr="00C067C6">
        <w:rPr>
          <w:lang w:val="ru-RU"/>
        </w:rPr>
        <w:t>расшир</w:t>
      </w:r>
      <w:r w:rsidR="00473D7E">
        <w:rPr>
          <w:lang w:val="ru-RU"/>
        </w:rPr>
        <w:t>и</w:t>
      </w:r>
      <w:r w:rsidR="00B172D7">
        <w:rPr>
          <w:lang w:val="ru-RU"/>
        </w:rPr>
        <w:t>лся, охвати</w:t>
      </w:r>
      <w:r w:rsidR="00520ECA">
        <w:rPr>
          <w:lang w:val="ru-RU"/>
        </w:rPr>
        <w:t>в</w:t>
      </w:r>
      <w:r w:rsidR="00B172D7">
        <w:rPr>
          <w:lang w:val="ru-RU"/>
        </w:rPr>
        <w:t xml:space="preserve"> </w:t>
      </w:r>
      <w:r w:rsidR="00EE303B">
        <w:rPr>
          <w:lang w:val="ru-RU"/>
        </w:rPr>
        <w:t>все ос</w:t>
      </w:r>
      <w:r w:rsidRPr="00C067C6">
        <w:rPr>
          <w:lang w:val="ru-RU"/>
        </w:rPr>
        <w:t>новны</w:t>
      </w:r>
      <w:r w:rsidR="00EE303B">
        <w:rPr>
          <w:lang w:val="ru-RU"/>
        </w:rPr>
        <w:t>е</w:t>
      </w:r>
      <w:r w:rsidRPr="00C067C6">
        <w:rPr>
          <w:lang w:val="ru-RU"/>
        </w:rPr>
        <w:t xml:space="preserve"> совещани</w:t>
      </w:r>
      <w:r w:rsidR="008515D4">
        <w:rPr>
          <w:lang w:val="ru-RU"/>
        </w:rPr>
        <w:t>я</w:t>
      </w:r>
      <w:r w:rsidRPr="00C067C6">
        <w:rPr>
          <w:lang w:val="ru-RU"/>
        </w:rPr>
        <w:t xml:space="preserve"> Организации Объединенных Наций, связанны</w:t>
      </w:r>
      <w:r w:rsidR="00814809">
        <w:rPr>
          <w:lang w:val="ru-RU"/>
        </w:rPr>
        <w:t>е</w:t>
      </w:r>
      <w:r w:rsidRPr="00C067C6">
        <w:rPr>
          <w:lang w:val="ru-RU"/>
        </w:rPr>
        <w:t xml:space="preserve"> с правами коренных народов, включая </w:t>
      </w:r>
      <w:r w:rsidR="00A46432" w:rsidRPr="00A46432">
        <w:rPr>
          <w:i/>
          <w:kern w:val="22"/>
          <w:shd w:val="clear" w:color="auto" w:fill="FFFFFF"/>
          <w:lang w:val="ru-RU"/>
        </w:rPr>
        <w:t>Экспертны</w:t>
      </w:r>
      <w:r w:rsidR="00A46432">
        <w:rPr>
          <w:i/>
          <w:kern w:val="22"/>
          <w:shd w:val="clear" w:color="auto" w:fill="FFFFFF"/>
          <w:lang w:val="ru-RU"/>
        </w:rPr>
        <w:t>й</w:t>
      </w:r>
      <w:r w:rsidR="00A46432" w:rsidRPr="00A46432">
        <w:rPr>
          <w:i/>
          <w:kern w:val="22"/>
          <w:shd w:val="clear" w:color="auto" w:fill="FFFFFF"/>
          <w:lang w:val="ru-RU"/>
        </w:rPr>
        <w:t xml:space="preserve"> механизм по правам коренных народов</w:t>
      </w:r>
      <w:r w:rsidRPr="006137DE">
        <w:rPr>
          <w:i/>
          <w:lang w:val="ru-RU"/>
        </w:rPr>
        <w:t>, Совет по п</w:t>
      </w:r>
      <w:r w:rsidRPr="006137DE">
        <w:rPr>
          <w:i/>
          <w:szCs w:val="22"/>
          <w:lang w:val="ru-RU"/>
        </w:rPr>
        <w:t xml:space="preserve">равам человека и </w:t>
      </w:r>
      <w:r w:rsidR="00935B7D" w:rsidRPr="006137DE">
        <w:rPr>
          <w:rStyle w:val="admitted"/>
          <w:i/>
          <w:color w:val="333333"/>
          <w:szCs w:val="22"/>
          <w:shd w:val="clear" w:color="auto" w:fill="FFFFFF"/>
          <w:lang w:val="ru-RU"/>
        </w:rPr>
        <w:t>Постоянный форум по вопросам коренных народов</w:t>
      </w:r>
      <w:r w:rsidRPr="006137DE">
        <w:rPr>
          <w:i/>
          <w:szCs w:val="22"/>
          <w:lang w:val="ru-RU"/>
        </w:rPr>
        <w:t xml:space="preserve">, сессии </w:t>
      </w:r>
      <w:r w:rsidR="001B0756" w:rsidRPr="006137DE">
        <w:rPr>
          <w:i/>
          <w:szCs w:val="22"/>
          <w:lang w:val="ru-RU"/>
        </w:rPr>
        <w:t xml:space="preserve">договорных органов </w:t>
      </w:r>
      <w:r w:rsidRPr="006137DE">
        <w:rPr>
          <w:i/>
          <w:szCs w:val="22"/>
          <w:lang w:val="ru-RU"/>
        </w:rPr>
        <w:t xml:space="preserve">по правам человека, сессии Совета по правам человека и </w:t>
      </w:r>
      <w:r w:rsidR="007A15E4" w:rsidRPr="006137DE">
        <w:rPr>
          <w:i/>
          <w:szCs w:val="22"/>
          <w:lang w:val="ru-RU"/>
        </w:rPr>
        <w:t>сессии у</w:t>
      </w:r>
      <w:r w:rsidRPr="006137DE">
        <w:rPr>
          <w:i/>
          <w:szCs w:val="22"/>
          <w:lang w:val="ru-RU"/>
        </w:rPr>
        <w:t>ниверсальны</w:t>
      </w:r>
      <w:r w:rsidR="007A15E4" w:rsidRPr="006137DE">
        <w:rPr>
          <w:i/>
          <w:szCs w:val="22"/>
          <w:lang w:val="ru-RU"/>
        </w:rPr>
        <w:t>х п</w:t>
      </w:r>
      <w:r w:rsidRPr="006137DE">
        <w:rPr>
          <w:i/>
          <w:szCs w:val="22"/>
          <w:lang w:val="ru-RU"/>
        </w:rPr>
        <w:t>ериодически</w:t>
      </w:r>
      <w:r w:rsidR="00A73EBC" w:rsidRPr="006137DE">
        <w:rPr>
          <w:i/>
          <w:szCs w:val="22"/>
          <w:lang w:val="ru-RU"/>
        </w:rPr>
        <w:t>х</w:t>
      </w:r>
      <w:r w:rsidRPr="006137DE">
        <w:rPr>
          <w:i/>
          <w:szCs w:val="22"/>
          <w:lang w:val="ru-RU"/>
        </w:rPr>
        <w:t xml:space="preserve"> </w:t>
      </w:r>
      <w:r w:rsidRPr="006137DE">
        <w:rPr>
          <w:i/>
          <w:lang w:val="ru-RU"/>
        </w:rPr>
        <w:t>обзор</w:t>
      </w:r>
      <w:r w:rsidR="00A73EBC" w:rsidRPr="006137DE">
        <w:rPr>
          <w:i/>
          <w:lang w:val="ru-RU"/>
        </w:rPr>
        <w:t>ов</w:t>
      </w:r>
      <w:r w:rsidR="003C45C8" w:rsidRPr="00A570ED">
        <w:rPr>
          <w:kern w:val="22"/>
          <w:lang w:val="ru-RU"/>
        </w:rPr>
        <w:t>.</w:t>
      </w:r>
      <w:r w:rsidR="003C45C8" w:rsidRPr="00846D63">
        <w:rPr>
          <w:rStyle w:val="FootnoteReference"/>
          <w:kern w:val="22"/>
        </w:rPr>
        <w:footnoteReference w:id="17"/>
      </w:r>
      <w:bookmarkStart w:id="11" w:name="_Hlk507498921"/>
    </w:p>
    <w:p w14:paraId="53171DC8" w14:textId="38C83A51" w:rsidR="000C0CBF" w:rsidRPr="002C3BF6" w:rsidRDefault="00CC4B39" w:rsidP="00846D63">
      <w:pPr>
        <w:pStyle w:val="Heading2"/>
        <w:keepNext w:val="0"/>
        <w:suppressLineNumbers/>
        <w:suppressAutoHyphens/>
        <w:kinsoku w:val="0"/>
        <w:overflowPunct w:val="0"/>
        <w:autoSpaceDE w:val="0"/>
        <w:autoSpaceDN w:val="0"/>
        <w:adjustRightInd w:val="0"/>
        <w:snapToGrid w:val="0"/>
        <w:rPr>
          <w:snapToGrid w:val="0"/>
          <w:kern w:val="22"/>
          <w:lang w:val="ru-RU"/>
        </w:rPr>
      </w:pPr>
      <w:r w:rsidRPr="00846D63">
        <w:rPr>
          <w:snapToGrid w:val="0"/>
          <w:kern w:val="22"/>
        </w:rPr>
        <w:t>B</w:t>
      </w:r>
      <w:r w:rsidRPr="002C3BF6">
        <w:rPr>
          <w:snapToGrid w:val="0"/>
          <w:kern w:val="22"/>
          <w:lang w:val="ru-RU"/>
        </w:rPr>
        <w:t>.</w:t>
      </w:r>
      <w:r w:rsidRPr="002C3BF6">
        <w:rPr>
          <w:snapToGrid w:val="0"/>
          <w:kern w:val="22"/>
          <w:lang w:val="ru-RU"/>
        </w:rPr>
        <w:tab/>
      </w:r>
      <w:r w:rsidR="007304F2" w:rsidRPr="00642382">
        <w:rPr>
          <w:lang w:val="ru-RU"/>
        </w:rPr>
        <w:t>Механизмы</w:t>
      </w:r>
      <w:r w:rsidR="007304F2" w:rsidRPr="002C3BF6">
        <w:rPr>
          <w:lang w:val="ru-RU"/>
        </w:rPr>
        <w:t xml:space="preserve">, </w:t>
      </w:r>
      <w:r w:rsidR="007304F2" w:rsidRPr="00642382">
        <w:rPr>
          <w:lang w:val="ru-RU"/>
        </w:rPr>
        <w:t>не</w:t>
      </w:r>
      <w:r w:rsidR="007304F2" w:rsidRPr="002C3BF6">
        <w:rPr>
          <w:lang w:val="ru-RU"/>
        </w:rPr>
        <w:t xml:space="preserve"> </w:t>
      </w:r>
      <w:r w:rsidR="007304F2" w:rsidRPr="00642382">
        <w:rPr>
          <w:lang w:val="ru-RU"/>
        </w:rPr>
        <w:t>относящиеся</w:t>
      </w:r>
      <w:r w:rsidR="007304F2" w:rsidRPr="002C3BF6">
        <w:rPr>
          <w:lang w:val="ru-RU"/>
        </w:rPr>
        <w:t xml:space="preserve"> </w:t>
      </w:r>
      <w:r w:rsidR="00F27838">
        <w:rPr>
          <w:lang w:val="ru-RU"/>
        </w:rPr>
        <w:t>только</w:t>
      </w:r>
      <w:r w:rsidR="00F27838" w:rsidRPr="002C3BF6">
        <w:rPr>
          <w:lang w:val="ru-RU"/>
        </w:rPr>
        <w:t xml:space="preserve"> </w:t>
      </w:r>
      <w:r w:rsidR="007304F2" w:rsidRPr="00642382">
        <w:rPr>
          <w:lang w:val="ru-RU"/>
        </w:rPr>
        <w:t>к</w:t>
      </w:r>
      <w:r w:rsidR="007304F2" w:rsidRPr="002C3BF6">
        <w:rPr>
          <w:lang w:val="ru-RU"/>
        </w:rPr>
        <w:t xml:space="preserve"> </w:t>
      </w:r>
      <w:r w:rsidR="007304F2" w:rsidRPr="00642382">
        <w:rPr>
          <w:lang w:val="ru-RU"/>
        </w:rPr>
        <w:t>коренным</w:t>
      </w:r>
      <w:r w:rsidR="007304F2" w:rsidRPr="002C3BF6">
        <w:rPr>
          <w:lang w:val="ru-RU"/>
        </w:rPr>
        <w:t xml:space="preserve"> </w:t>
      </w:r>
      <w:r w:rsidR="007304F2" w:rsidRPr="00642382">
        <w:rPr>
          <w:lang w:val="ru-RU"/>
        </w:rPr>
        <w:t>народам</w:t>
      </w:r>
      <w:r w:rsidR="007304F2" w:rsidRPr="002C3BF6">
        <w:rPr>
          <w:lang w:val="ru-RU"/>
        </w:rPr>
        <w:t xml:space="preserve"> </w:t>
      </w:r>
      <w:r w:rsidR="007304F2" w:rsidRPr="00642382">
        <w:rPr>
          <w:lang w:val="ru-RU"/>
        </w:rPr>
        <w:t>или</w:t>
      </w:r>
      <w:r w:rsidR="007304F2" w:rsidRPr="002C3BF6">
        <w:rPr>
          <w:lang w:val="ru-RU"/>
        </w:rPr>
        <w:t xml:space="preserve"> </w:t>
      </w:r>
      <w:r w:rsidR="007304F2" w:rsidRPr="00642382">
        <w:rPr>
          <w:lang w:val="ru-RU"/>
        </w:rPr>
        <w:t>местным</w:t>
      </w:r>
      <w:r w:rsidR="007304F2" w:rsidRPr="002C3BF6">
        <w:rPr>
          <w:lang w:val="ru-RU"/>
        </w:rPr>
        <w:t xml:space="preserve"> </w:t>
      </w:r>
      <w:r w:rsidR="007304F2" w:rsidRPr="00642382">
        <w:rPr>
          <w:lang w:val="ru-RU"/>
        </w:rPr>
        <w:t>общинам</w:t>
      </w:r>
    </w:p>
    <w:bookmarkEnd w:id="11"/>
    <w:p w14:paraId="38DE762C" w14:textId="3EA5D6DD" w:rsidR="000F6953" w:rsidRPr="0090108C" w:rsidRDefault="0090108C" w:rsidP="00846D63">
      <w:pPr>
        <w:pStyle w:val="Para1"/>
        <w:suppressLineNumbers/>
        <w:suppressAutoHyphens/>
        <w:kinsoku w:val="0"/>
        <w:overflowPunct w:val="0"/>
        <w:autoSpaceDE w:val="0"/>
        <w:autoSpaceDN w:val="0"/>
        <w:adjustRightInd w:val="0"/>
        <w:snapToGrid w:val="0"/>
        <w:rPr>
          <w:kern w:val="22"/>
          <w:szCs w:val="22"/>
          <w:lang w:val="ru-RU"/>
        </w:rPr>
      </w:pPr>
      <w:r w:rsidRPr="00642382">
        <w:rPr>
          <w:lang w:val="ru-RU"/>
        </w:rPr>
        <w:t xml:space="preserve">Следующие организации не </w:t>
      </w:r>
      <w:r w:rsidR="00321AF5">
        <w:rPr>
          <w:lang w:val="ru-RU"/>
        </w:rPr>
        <w:t xml:space="preserve">относятся только к </w:t>
      </w:r>
      <w:r w:rsidRPr="00642382">
        <w:rPr>
          <w:lang w:val="ru-RU"/>
        </w:rPr>
        <w:t xml:space="preserve">коренным народам и местным общинам, однако их мандат охватывает сферы деятельности, </w:t>
      </w:r>
      <w:r w:rsidR="004A296C">
        <w:rPr>
          <w:lang w:val="ru-RU"/>
        </w:rPr>
        <w:t xml:space="preserve">напрямую затрагивающие </w:t>
      </w:r>
      <w:r w:rsidRPr="00642382">
        <w:rPr>
          <w:lang w:val="ru-RU"/>
        </w:rPr>
        <w:t>коренны</w:t>
      </w:r>
      <w:r w:rsidR="004A296C">
        <w:rPr>
          <w:lang w:val="ru-RU"/>
        </w:rPr>
        <w:t>е</w:t>
      </w:r>
      <w:r w:rsidRPr="00642382">
        <w:rPr>
          <w:lang w:val="ru-RU"/>
        </w:rPr>
        <w:t xml:space="preserve"> народ</w:t>
      </w:r>
      <w:r w:rsidR="004A296C">
        <w:rPr>
          <w:lang w:val="ru-RU"/>
        </w:rPr>
        <w:t>ы</w:t>
      </w:r>
      <w:r w:rsidRPr="00642382">
        <w:rPr>
          <w:lang w:val="ru-RU"/>
        </w:rPr>
        <w:t xml:space="preserve"> и местны</w:t>
      </w:r>
      <w:r w:rsidR="00E44246">
        <w:rPr>
          <w:lang w:val="ru-RU"/>
        </w:rPr>
        <w:t>е</w:t>
      </w:r>
      <w:r w:rsidRPr="00642382">
        <w:rPr>
          <w:lang w:val="ru-RU"/>
        </w:rPr>
        <w:t xml:space="preserve"> общин</w:t>
      </w:r>
      <w:r w:rsidR="00E44246">
        <w:rPr>
          <w:lang w:val="ru-RU"/>
        </w:rPr>
        <w:t>ы</w:t>
      </w:r>
      <w:r w:rsidR="00780BC2" w:rsidRPr="0090108C">
        <w:rPr>
          <w:kern w:val="22"/>
          <w:szCs w:val="22"/>
          <w:lang w:val="ru-RU"/>
        </w:rPr>
        <w:t>.</w:t>
      </w:r>
    </w:p>
    <w:p w14:paraId="27778046" w14:textId="1DE699BA" w:rsidR="00AC0F76" w:rsidRPr="00AC0F76" w:rsidRDefault="00AC0F76" w:rsidP="00AC0F76">
      <w:pPr>
        <w:rPr>
          <w:i/>
          <w:lang w:val="en-US"/>
        </w:rPr>
      </w:pPr>
      <w:r w:rsidRPr="00AC0F76">
        <w:rPr>
          <w:i/>
          <w:lang w:val="ru-RU"/>
        </w:rPr>
        <w:t>Конвенция</w:t>
      </w:r>
      <w:r w:rsidRPr="00AC0F76">
        <w:rPr>
          <w:i/>
          <w:lang w:val="en-US"/>
        </w:rPr>
        <w:t xml:space="preserve"> </w:t>
      </w:r>
      <w:r w:rsidRPr="00AC0F76">
        <w:rPr>
          <w:i/>
          <w:lang w:val="ru-RU"/>
        </w:rPr>
        <w:t>о</w:t>
      </w:r>
      <w:r w:rsidRPr="00AC0F76">
        <w:rPr>
          <w:i/>
          <w:lang w:val="en-US"/>
        </w:rPr>
        <w:t xml:space="preserve"> </w:t>
      </w:r>
      <w:r w:rsidRPr="00AC0F76">
        <w:rPr>
          <w:i/>
          <w:lang w:val="ru-RU"/>
        </w:rPr>
        <w:t>биологическом</w:t>
      </w:r>
      <w:r w:rsidRPr="00AC0F76">
        <w:rPr>
          <w:i/>
          <w:lang w:val="en-US"/>
        </w:rPr>
        <w:t xml:space="preserve"> </w:t>
      </w:r>
      <w:r w:rsidRPr="00AC0F76">
        <w:rPr>
          <w:i/>
          <w:lang w:val="ru-RU"/>
        </w:rPr>
        <w:t>разнообразии</w:t>
      </w:r>
    </w:p>
    <w:p w14:paraId="72B3B02E" w14:textId="65910AF5" w:rsidR="005630BA" w:rsidRDefault="00071635" w:rsidP="00691EE8">
      <w:pPr>
        <w:pStyle w:val="Para1"/>
        <w:suppressLineNumbers/>
        <w:suppressAutoHyphens/>
        <w:kinsoku w:val="0"/>
        <w:overflowPunct w:val="0"/>
        <w:autoSpaceDE w:val="0"/>
        <w:autoSpaceDN w:val="0"/>
        <w:adjustRightInd w:val="0"/>
        <w:snapToGrid w:val="0"/>
        <w:rPr>
          <w:kern w:val="22"/>
          <w:szCs w:val="22"/>
          <w:lang w:val="ru-RU"/>
        </w:rPr>
      </w:pPr>
      <w:r w:rsidRPr="005630BA">
        <w:rPr>
          <w:lang w:val="ru-RU"/>
        </w:rPr>
        <w:t>Конвенци</w:t>
      </w:r>
      <w:r w:rsidR="00AD6EC6" w:rsidRPr="005630BA">
        <w:rPr>
          <w:lang w:val="ru-RU"/>
        </w:rPr>
        <w:t>я</w:t>
      </w:r>
      <w:r w:rsidRPr="005630BA">
        <w:rPr>
          <w:lang w:val="ru-RU"/>
        </w:rPr>
        <w:t xml:space="preserve"> о биологическом разнообразии и ее секретариат </w:t>
      </w:r>
      <w:r w:rsidR="007535F9" w:rsidRPr="005630BA">
        <w:rPr>
          <w:lang w:val="ru-RU"/>
        </w:rPr>
        <w:t xml:space="preserve">проводят </w:t>
      </w:r>
      <w:r w:rsidRPr="005630BA">
        <w:rPr>
          <w:lang w:val="ru-RU"/>
        </w:rPr>
        <w:t>работ</w:t>
      </w:r>
      <w:r w:rsidR="007535F9" w:rsidRPr="005630BA">
        <w:rPr>
          <w:lang w:val="ru-RU"/>
        </w:rPr>
        <w:t>у по</w:t>
      </w:r>
      <w:r w:rsidR="00FF57F6" w:rsidRPr="005630BA">
        <w:rPr>
          <w:lang w:val="ru-RU"/>
        </w:rPr>
        <w:t xml:space="preserve"> </w:t>
      </w:r>
      <w:r w:rsidRPr="005630BA">
        <w:rPr>
          <w:lang w:val="ru-RU"/>
        </w:rPr>
        <w:t>ключевы</w:t>
      </w:r>
      <w:r w:rsidR="00FF57F6" w:rsidRPr="005630BA">
        <w:rPr>
          <w:lang w:val="ru-RU"/>
        </w:rPr>
        <w:t>м</w:t>
      </w:r>
      <w:r w:rsidRPr="005630BA">
        <w:rPr>
          <w:lang w:val="ru-RU"/>
        </w:rPr>
        <w:t xml:space="preserve"> элемент</w:t>
      </w:r>
      <w:r w:rsidR="00FF57F6" w:rsidRPr="005630BA">
        <w:rPr>
          <w:lang w:val="ru-RU"/>
        </w:rPr>
        <w:t xml:space="preserve">ам </w:t>
      </w:r>
      <w:r w:rsidRPr="005630BA">
        <w:rPr>
          <w:lang w:val="ru-RU"/>
        </w:rPr>
        <w:t xml:space="preserve">Декларации Организации Объединенных Наций о правах коренных народов, </w:t>
      </w:r>
      <w:r w:rsidR="001A6043" w:rsidRPr="005630BA">
        <w:rPr>
          <w:lang w:val="ru-RU"/>
        </w:rPr>
        <w:t>- т</w:t>
      </w:r>
      <w:r w:rsidRPr="005630BA">
        <w:rPr>
          <w:lang w:val="ru-RU"/>
        </w:rPr>
        <w:t>радиционным знаниям, устойчив</w:t>
      </w:r>
      <w:r w:rsidR="000071FD" w:rsidRPr="005630BA">
        <w:rPr>
          <w:lang w:val="ru-RU"/>
        </w:rPr>
        <w:t>о</w:t>
      </w:r>
      <w:r w:rsidR="0063592C">
        <w:rPr>
          <w:lang w:val="ru-RU"/>
        </w:rPr>
        <w:t>му</w:t>
      </w:r>
      <w:r w:rsidR="000071FD" w:rsidRPr="005630BA">
        <w:rPr>
          <w:lang w:val="ru-RU"/>
        </w:rPr>
        <w:t xml:space="preserve"> </w:t>
      </w:r>
      <w:r w:rsidRPr="005630BA">
        <w:rPr>
          <w:lang w:val="ru-RU"/>
        </w:rPr>
        <w:t>использовани</w:t>
      </w:r>
      <w:r w:rsidR="0063592C">
        <w:rPr>
          <w:lang w:val="ru-RU"/>
        </w:rPr>
        <w:t>ю</w:t>
      </w:r>
      <w:r w:rsidRPr="005630BA">
        <w:rPr>
          <w:lang w:val="ru-RU"/>
        </w:rPr>
        <w:t xml:space="preserve"> биоразнообразия</w:t>
      </w:r>
      <w:r w:rsidR="005D5E45" w:rsidRPr="005630BA">
        <w:rPr>
          <w:lang w:val="ru-RU"/>
        </w:rPr>
        <w:t xml:space="preserve"> на основе обычая</w:t>
      </w:r>
      <w:r w:rsidRPr="005630BA">
        <w:rPr>
          <w:lang w:val="ru-RU"/>
        </w:rPr>
        <w:t xml:space="preserve"> и эффективн</w:t>
      </w:r>
      <w:r w:rsidR="005E7B64" w:rsidRPr="005630BA">
        <w:rPr>
          <w:lang w:val="ru-RU"/>
        </w:rPr>
        <w:t>о</w:t>
      </w:r>
      <w:r w:rsidR="0063592C">
        <w:rPr>
          <w:lang w:val="ru-RU"/>
        </w:rPr>
        <w:t>му</w:t>
      </w:r>
      <w:r w:rsidR="005E7B64" w:rsidRPr="005630BA">
        <w:rPr>
          <w:lang w:val="ru-RU"/>
        </w:rPr>
        <w:t xml:space="preserve"> </w:t>
      </w:r>
      <w:r w:rsidRPr="005630BA">
        <w:rPr>
          <w:lang w:val="ru-RU"/>
        </w:rPr>
        <w:t>участи</w:t>
      </w:r>
      <w:r w:rsidR="0063592C">
        <w:rPr>
          <w:lang w:val="ru-RU"/>
        </w:rPr>
        <w:t>ю</w:t>
      </w:r>
      <w:r w:rsidRPr="005630BA">
        <w:rPr>
          <w:lang w:val="ru-RU"/>
        </w:rPr>
        <w:t xml:space="preserve"> коренных народов в работе Конвенции на различны</w:t>
      </w:r>
      <w:r w:rsidR="00C41AD5" w:rsidRPr="005630BA">
        <w:rPr>
          <w:lang w:val="ru-RU"/>
        </w:rPr>
        <w:t>х</w:t>
      </w:r>
      <w:r w:rsidRPr="005630BA">
        <w:rPr>
          <w:lang w:val="ru-RU"/>
        </w:rPr>
        <w:t xml:space="preserve"> уровн</w:t>
      </w:r>
      <w:r w:rsidR="00C41AD5" w:rsidRPr="005630BA">
        <w:rPr>
          <w:lang w:val="ru-RU"/>
        </w:rPr>
        <w:t>ях</w:t>
      </w:r>
      <w:r w:rsidRPr="005630BA">
        <w:rPr>
          <w:lang w:val="ru-RU"/>
        </w:rPr>
        <w:t>, включая местны</w:t>
      </w:r>
      <w:r w:rsidR="008C26A6" w:rsidRPr="005630BA">
        <w:rPr>
          <w:lang w:val="ru-RU"/>
        </w:rPr>
        <w:t>й</w:t>
      </w:r>
      <w:r w:rsidRPr="005630BA">
        <w:rPr>
          <w:lang w:val="ru-RU"/>
        </w:rPr>
        <w:t>, национальны</w:t>
      </w:r>
      <w:r w:rsidR="008C26A6" w:rsidRPr="005630BA">
        <w:rPr>
          <w:lang w:val="ru-RU"/>
        </w:rPr>
        <w:t>й</w:t>
      </w:r>
      <w:r w:rsidRPr="005630BA">
        <w:rPr>
          <w:lang w:val="ru-RU"/>
        </w:rPr>
        <w:t>, региональны</w:t>
      </w:r>
      <w:r w:rsidR="008C26A6" w:rsidRPr="005630BA">
        <w:rPr>
          <w:lang w:val="ru-RU"/>
        </w:rPr>
        <w:t>й</w:t>
      </w:r>
      <w:r w:rsidRPr="005630BA">
        <w:rPr>
          <w:lang w:val="ru-RU"/>
        </w:rPr>
        <w:t xml:space="preserve"> и международны</w:t>
      </w:r>
      <w:r w:rsidR="008C26A6" w:rsidRPr="005630BA">
        <w:rPr>
          <w:lang w:val="ru-RU"/>
        </w:rPr>
        <w:t>й</w:t>
      </w:r>
      <w:r w:rsidR="0063592C">
        <w:rPr>
          <w:lang w:val="ru-RU"/>
        </w:rPr>
        <w:t xml:space="preserve"> уровень</w:t>
      </w:r>
      <w:r w:rsidR="00DA071C" w:rsidRPr="005630BA">
        <w:rPr>
          <w:kern w:val="22"/>
          <w:szCs w:val="22"/>
          <w:lang w:val="ru-RU"/>
        </w:rPr>
        <w:t>.</w:t>
      </w:r>
    </w:p>
    <w:p w14:paraId="431D17C7" w14:textId="4C3C7574" w:rsidR="00B76CC2" w:rsidRDefault="00B018AD" w:rsidP="00B76CC2">
      <w:pPr>
        <w:pStyle w:val="Para1"/>
        <w:suppressLineNumbers/>
        <w:suppressAutoHyphens/>
        <w:kinsoku w:val="0"/>
        <w:overflowPunct w:val="0"/>
        <w:autoSpaceDE w:val="0"/>
        <w:autoSpaceDN w:val="0"/>
        <w:adjustRightInd w:val="0"/>
        <w:snapToGrid w:val="0"/>
        <w:rPr>
          <w:kern w:val="22"/>
          <w:szCs w:val="22"/>
          <w:lang w:val="ru-RU"/>
        </w:rPr>
      </w:pPr>
      <w:r w:rsidRPr="005630BA">
        <w:rPr>
          <w:lang w:val="ru-RU"/>
        </w:rPr>
        <w:t xml:space="preserve">Фундаментальным </w:t>
      </w:r>
      <w:r w:rsidR="001B5BB2" w:rsidRPr="005630BA">
        <w:rPr>
          <w:lang w:val="ru-RU"/>
        </w:rPr>
        <w:t>принципом программы работы по осуществлению статьи 8</w:t>
      </w:r>
      <w:r w:rsidR="001B5BB2" w:rsidRPr="005630BA">
        <w:rPr>
          <w:lang w:val="en-US"/>
        </w:rPr>
        <w:t> j</w:t>
      </w:r>
      <w:r w:rsidR="001B5BB2" w:rsidRPr="005630BA">
        <w:rPr>
          <w:lang w:val="ru-RU"/>
        </w:rPr>
        <w:t xml:space="preserve">) является участие коренных народов и местных общин в ее работе. </w:t>
      </w:r>
      <w:r w:rsidR="009C2B7B" w:rsidRPr="005630BA">
        <w:rPr>
          <w:lang w:val="ru-RU"/>
        </w:rPr>
        <w:t xml:space="preserve">На основе этого принципа </w:t>
      </w:r>
      <w:r w:rsidR="00DB1ADC" w:rsidRPr="005630BA">
        <w:rPr>
          <w:lang w:val="ru-RU"/>
        </w:rPr>
        <w:t xml:space="preserve">залогом </w:t>
      </w:r>
      <w:r w:rsidR="001B5BB2" w:rsidRPr="005630BA">
        <w:rPr>
          <w:lang w:val="ru-RU"/>
        </w:rPr>
        <w:t>успех</w:t>
      </w:r>
      <w:r w:rsidR="00DB1ADC" w:rsidRPr="005630BA">
        <w:rPr>
          <w:lang w:val="ru-RU"/>
        </w:rPr>
        <w:t>а</w:t>
      </w:r>
      <w:r w:rsidR="001B5BB2" w:rsidRPr="005630BA">
        <w:rPr>
          <w:lang w:val="ru-RU"/>
        </w:rPr>
        <w:t xml:space="preserve"> Рабочей группы по осуществлению статьи 8 j) </w:t>
      </w:r>
      <w:r w:rsidR="0014253E" w:rsidRPr="005630BA">
        <w:rPr>
          <w:lang w:val="ru-RU"/>
        </w:rPr>
        <w:t>стала у</w:t>
      </w:r>
      <w:r w:rsidR="003B095D" w:rsidRPr="005630BA">
        <w:rPr>
          <w:lang w:val="ru-RU"/>
        </w:rPr>
        <w:t>станов</w:t>
      </w:r>
      <w:r w:rsidR="00872362" w:rsidRPr="005630BA">
        <w:rPr>
          <w:lang w:val="ru-RU"/>
        </w:rPr>
        <w:t xml:space="preserve">ившаяся </w:t>
      </w:r>
      <w:r w:rsidR="001B5BB2" w:rsidRPr="005630BA">
        <w:rPr>
          <w:lang w:val="ru-RU"/>
        </w:rPr>
        <w:t>практик</w:t>
      </w:r>
      <w:r w:rsidR="003B095D" w:rsidRPr="005630BA">
        <w:rPr>
          <w:lang w:val="ru-RU"/>
        </w:rPr>
        <w:t>а</w:t>
      </w:r>
      <w:r w:rsidR="001745B2" w:rsidRPr="005630BA">
        <w:rPr>
          <w:lang w:val="ru-RU"/>
        </w:rPr>
        <w:t xml:space="preserve"> </w:t>
      </w:r>
      <w:r w:rsidR="003B095D" w:rsidRPr="005630BA">
        <w:rPr>
          <w:lang w:val="ru-RU"/>
        </w:rPr>
        <w:t>обеспеч</w:t>
      </w:r>
      <w:r w:rsidR="001B5BB2" w:rsidRPr="005630BA">
        <w:rPr>
          <w:lang w:val="ru-RU"/>
        </w:rPr>
        <w:t xml:space="preserve">ения эффективного участия </w:t>
      </w:r>
      <w:r w:rsidR="002310A4" w:rsidRPr="005630BA">
        <w:rPr>
          <w:lang w:val="ru-RU"/>
        </w:rPr>
        <w:t>коренных народов и местных общин</w:t>
      </w:r>
      <w:r w:rsidR="001B5BB2" w:rsidRPr="005630BA">
        <w:rPr>
          <w:lang w:val="ru-RU"/>
        </w:rPr>
        <w:t xml:space="preserve"> в ее работе. </w:t>
      </w:r>
      <w:r w:rsidR="00400C0B" w:rsidRPr="005630BA">
        <w:rPr>
          <w:lang w:val="ru-RU"/>
        </w:rPr>
        <w:t xml:space="preserve">Меры </w:t>
      </w:r>
      <w:r w:rsidR="00056A6C" w:rsidRPr="005630BA">
        <w:rPr>
          <w:lang w:val="ru-RU"/>
        </w:rPr>
        <w:t xml:space="preserve">по </w:t>
      </w:r>
      <w:r w:rsidR="00400C0B" w:rsidRPr="005630BA">
        <w:rPr>
          <w:lang w:val="ru-RU"/>
        </w:rPr>
        <w:t>обеспечени</w:t>
      </w:r>
      <w:r w:rsidR="00BF47DF" w:rsidRPr="005630BA">
        <w:rPr>
          <w:lang w:val="ru-RU"/>
        </w:rPr>
        <w:t xml:space="preserve">ю </w:t>
      </w:r>
      <w:r w:rsidR="001B5BB2" w:rsidRPr="005630BA">
        <w:rPr>
          <w:lang w:val="ru-RU"/>
        </w:rPr>
        <w:t>расширенно</w:t>
      </w:r>
      <w:r w:rsidR="00EA7306" w:rsidRPr="005630BA">
        <w:rPr>
          <w:lang w:val="ru-RU"/>
        </w:rPr>
        <w:t xml:space="preserve">го </w:t>
      </w:r>
      <w:r w:rsidR="001B5BB2" w:rsidRPr="005630BA">
        <w:rPr>
          <w:lang w:val="ru-RU"/>
        </w:rPr>
        <w:t xml:space="preserve">участия в Рабочей группе </w:t>
      </w:r>
      <w:r w:rsidR="00056A6C" w:rsidRPr="005630BA">
        <w:rPr>
          <w:lang w:val="ru-RU"/>
        </w:rPr>
        <w:t>включают</w:t>
      </w:r>
      <w:r w:rsidR="001B5BB2" w:rsidRPr="005630BA">
        <w:rPr>
          <w:lang w:val="ru-RU"/>
        </w:rPr>
        <w:t xml:space="preserve">: </w:t>
      </w:r>
      <w:r w:rsidR="00066BB8" w:rsidRPr="005630BA">
        <w:rPr>
          <w:iCs/>
          <w:kern w:val="22"/>
          <w:szCs w:val="22"/>
          <w:lang w:val="ru-RU"/>
        </w:rPr>
        <w:t>назначение представителя коренных народов сопредседателем в помощь председателю совещания,</w:t>
      </w:r>
      <w:r w:rsidR="00DF7754" w:rsidRPr="005630BA">
        <w:rPr>
          <w:iCs/>
          <w:kern w:val="22"/>
          <w:szCs w:val="22"/>
          <w:lang w:val="ru-RU"/>
        </w:rPr>
        <w:t xml:space="preserve"> а также в </w:t>
      </w:r>
      <w:r w:rsidR="00066BB8" w:rsidRPr="005630BA">
        <w:rPr>
          <w:iCs/>
          <w:kern w:val="22"/>
          <w:szCs w:val="22"/>
          <w:lang w:val="ru-RU"/>
        </w:rPr>
        <w:t>Бюро</w:t>
      </w:r>
      <w:r w:rsidR="00066BB8" w:rsidRPr="005630BA">
        <w:rPr>
          <w:szCs w:val="22"/>
          <w:lang w:val="ru-RU"/>
        </w:rPr>
        <w:t xml:space="preserve"> коренных народов и местных общин, </w:t>
      </w:r>
      <w:r w:rsidR="00066BB8" w:rsidRPr="005630BA">
        <w:rPr>
          <w:iCs/>
          <w:kern w:val="22"/>
          <w:szCs w:val="22"/>
          <w:lang w:val="ru-RU"/>
        </w:rPr>
        <w:t>сопредседател</w:t>
      </w:r>
      <w:r w:rsidR="00920F18" w:rsidRPr="005630BA">
        <w:rPr>
          <w:iCs/>
          <w:kern w:val="22"/>
          <w:szCs w:val="22"/>
          <w:lang w:val="ru-RU"/>
        </w:rPr>
        <w:t>ям</w:t>
      </w:r>
      <w:r w:rsidR="00066BB8" w:rsidRPr="005630BA">
        <w:rPr>
          <w:iCs/>
          <w:kern w:val="22"/>
          <w:szCs w:val="22"/>
          <w:lang w:val="ru-RU"/>
        </w:rPr>
        <w:t xml:space="preserve">и </w:t>
      </w:r>
      <w:r w:rsidR="00671D70" w:rsidRPr="005630BA">
        <w:rPr>
          <w:iCs/>
          <w:kern w:val="22"/>
          <w:szCs w:val="22"/>
          <w:lang w:val="ru-RU"/>
        </w:rPr>
        <w:t xml:space="preserve">подгрупп и </w:t>
      </w:r>
      <w:r w:rsidR="00066BB8" w:rsidRPr="005630BA">
        <w:rPr>
          <w:iCs/>
          <w:kern w:val="22"/>
          <w:szCs w:val="22"/>
          <w:lang w:val="ru-RU"/>
        </w:rPr>
        <w:t>контактных групп</w:t>
      </w:r>
      <w:r w:rsidR="008D475D" w:rsidRPr="005630BA">
        <w:rPr>
          <w:iCs/>
          <w:kern w:val="22"/>
          <w:szCs w:val="22"/>
          <w:lang w:val="ru-RU"/>
        </w:rPr>
        <w:t xml:space="preserve"> </w:t>
      </w:r>
      <w:r w:rsidR="00066BB8" w:rsidRPr="005630BA">
        <w:rPr>
          <w:iCs/>
          <w:kern w:val="22"/>
          <w:szCs w:val="22"/>
          <w:lang w:val="ru-RU"/>
        </w:rPr>
        <w:t>и расширенные возможности делать выступления по всем пунктам повестки дня</w:t>
      </w:r>
      <w:r w:rsidR="005F2D5A" w:rsidRPr="005630BA">
        <w:rPr>
          <w:iCs/>
          <w:kern w:val="22"/>
          <w:szCs w:val="22"/>
          <w:lang w:val="ru-RU"/>
        </w:rPr>
        <w:t xml:space="preserve">. </w:t>
      </w:r>
      <w:r w:rsidR="001B5BB2" w:rsidRPr="005630BA">
        <w:rPr>
          <w:lang w:val="ru-RU"/>
        </w:rPr>
        <w:t xml:space="preserve">Кроме того, </w:t>
      </w:r>
      <w:r w:rsidR="003E69FB" w:rsidRPr="005630BA">
        <w:rPr>
          <w:lang w:val="ru-RU"/>
        </w:rPr>
        <w:t xml:space="preserve">в целях </w:t>
      </w:r>
      <w:r w:rsidR="001B5BB2" w:rsidRPr="005630BA">
        <w:rPr>
          <w:lang w:val="ru-RU"/>
        </w:rPr>
        <w:t xml:space="preserve">дальнейшего содействия эффективному участию </w:t>
      </w:r>
      <w:r w:rsidR="002310A4" w:rsidRPr="005630BA">
        <w:rPr>
          <w:lang w:val="ru-RU"/>
        </w:rPr>
        <w:t xml:space="preserve">коренных народов и местных общин </w:t>
      </w:r>
      <w:r w:rsidR="001B5BB2" w:rsidRPr="005630BA">
        <w:rPr>
          <w:lang w:val="ru-RU"/>
        </w:rPr>
        <w:t xml:space="preserve">в работе Конвенции </w:t>
      </w:r>
      <w:r w:rsidR="0063186A" w:rsidRPr="005630BA">
        <w:rPr>
          <w:lang w:val="ru-RU"/>
        </w:rPr>
        <w:t>с</w:t>
      </w:r>
      <w:r w:rsidR="001B5BB2" w:rsidRPr="005630BA">
        <w:rPr>
          <w:lang w:val="ru-RU"/>
        </w:rPr>
        <w:t>екретариат</w:t>
      </w:r>
      <w:r w:rsidR="008B7425" w:rsidRPr="005630BA">
        <w:rPr>
          <w:lang w:val="ru-RU"/>
        </w:rPr>
        <w:t xml:space="preserve"> </w:t>
      </w:r>
      <w:r w:rsidR="001B5BB2" w:rsidRPr="005630BA">
        <w:rPr>
          <w:lang w:val="ru-RU"/>
        </w:rPr>
        <w:t>созда</w:t>
      </w:r>
      <w:r w:rsidR="008B7425" w:rsidRPr="005630BA">
        <w:rPr>
          <w:lang w:val="ru-RU"/>
        </w:rPr>
        <w:t xml:space="preserve">л </w:t>
      </w:r>
      <w:r w:rsidR="00314E4A" w:rsidRPr="005630BA">
        <w:rPr>
          <w:lang w:val="ru-RU"/>
        </w:rPr>
        <w:t xml:space="preserve">специальные </w:t>
      </w:r>
      <w:r w:rsidR="001B5BB2" w:rsidRPr="005630BA">
        <w:rPr>
          <w:lang w:val="ru-RU"/>
        </w:rPr>
        <w:t>веб-страницы и веб-инструменты, в</w:t>
      </w:r>
      <w:r w:rsidR="009513B4" w:rsidRPr="005630BA">
        <w:rPr>
          <w:lang w:val="ru-RU"/>
        </w:rPr>
        <w:t xml:space="preserve"> том числе </w:t>
      </w:r>
      <w:r w:rsidR="0060477A" w:rsidRPr="005630BA">
        <w:rPr>
          <w:lang w:val="ru-RU"/>
        </w:rPr>
        <w:t>п</w:t>
      </w:r>
      <w:r w:rsidR="001B5BB2" w:rsidRPr="005630BA">
        <w:rPr>
          <w:lang w:val="ru-RU"/>
        </w:rPr>
        <w:t xml:space="preserve">ортал информации о традиционных знаниях, содействует </w:t>
      </w:r>
      <w:r w:rsidR="006C150C" w:rsidRPr="005630BA">
        <w:rPr>
          <w:lang w:val="ru-RU"/>
        </w:rPr>
        <w:t>постоянной работе по наращиванию</w:t>
      </w:r>
      <w:r w:rsidR="001B5BB2" w:rsidRPr="005630BA">
        <w:rPr>
          <w:lang w:val="ru-RU"/>
        </w:rPr>
        <w:t xml:space="preserve"> потенциала</w:t>
      </w:r>
      <w:r w:rsidR="0063592C">
        <w:rPr>
          <w:lang w:val="ru-RU"/>
        </w:rPr>
        <w:t xml:space="preserve"> и</w:t>
      </w:r>
      <w:r w:rsidR="009545DD" w:rsidRPr="005630BA">
        <w:rPr>
          <w:lang w:val="ru-RU"/>
        </w:rPr>
        <w:t xml:space="preserve"> </w:t>
      </w:r>
      <w:r w:rsidR="00645EFD" w:rsidRPr="005630BA">
        <w:rPr>
          <w:lang w:val="ru-RU"/>
        </w:rPr>
        <w:t xml:space="preserve">осуществляет </w:t>
      </w:r>
      <w:r w:rsidR="001B5BB2" w:rsidRPr="005630BA">
        <w:rPr>
          <w:lang w:val="ru-RU"/>
        </w:rPr>
        <w:t>управл</w:t>
      </w:r>
      <w:r w:rsidR="00645EFD" w:rsidRPr="005630BA">
        <w:rPr>
          <w:lang w:val="ru-RU"/>
        </w:rPr>
        <w:t>ение</w:t>
      </w:r>
      <w:r w:rsidR="001B5BB2" w:rsidRPr="005630BA">
        <w:rPr>
          <w:lang w:val="ru-RU"/>
        </w:rPr>
        <w:t xml:space="preserve"> механизмом добровольного финансирования </w:t>
      </w:r>
      <w:r w:rsidR="00645EFD" w:rsidRPr="005630BA">
        <w:rPr>
          <w:lang w:val="ru-RU"/>
        </w:rPr>
        <w:t xml:space="preserve">для </w:t>
      </w:r>
      <w:r w:rsidR="001B5BB2" w:rsidRPr="005630BA">
        <w:rPr>
          <w:lang w:val="ru-RU"/>
        </w:rPr>
        <w:t>участи</w:t>
      </w:r>
      <w:r w:rsidR="00645EFD" w:rsidRPr="005630BA">
        <w:rPr>
          <w:lang w:val="ru-RU"/>
        </w:rPr>
        <w:t>я</w:t>
      </w:r>
      <w:r w:rsidR="001B5BB2" w:rsidRPr="005630BA">
        <w:rPr>
          <w:lang w:val="ru-RU"/>
        </w:rPr>
        <w:t xml:space="preserve"> </w:t>
      </w:r>
      <w:r w:rsidR="002310A4" w:rsidRPr="005630BA">
        <w:rPr>
          <w:lang w:val="ru-RU"/>
        </w:rPr>
        <w:t>коренных народов и местных общин</w:t>
      </w:r>
      <w:r w:rsidR="001B5BB2" w:rsidRPr="005630BA">
        <w:rPr>
          <w:lang w:val="ru-RU"/>
        </w:rPr>
        <w:t xml:space="preserve"> в совещаниях, проводимых в рамках Конвенции.</w:t>
      </w:r>
      <w:r w:rsidR="00761258" w:rsidRPr="00846D63">
        <w:rPr>
          <w:kern w:val="22"/>
          <w:szCs w:val="22"/>
          <w:vertAlign w:val="superscript"/>
        </w:rPr>
        <w:footnoteRef/>
      </w:r>
      <w:r w:rsidR="00761258" w:rsidRPr="005630BA">
        <w:rPr>
          <w:kern w:val="22"/>
          <w:szCs w:val="22"/>
          <w:lang w:val="ru-RU"/>
        </w:rPr>
        <w:t xml:space="preserve"> </w:t>
      </w:r>
      <w:r w:rsidR="001B5BB2" w:rsidRPr="005630BA">
        <w:rPr>
          <w:lang w:val="ru-RU"/>
        </w:rPr>
        <w:t>Конвенция остается единственным многосторонним соглашением</w:t>
      </w:r>
      <w:r w:rsidR="00A6515C" w:rsidRPr="005630BA">
        <w:rPr>
          <w:lang w:val="ru-RU"/>
        </w:rPr>
        <w:t xml:space="preserve"> в области охраны окружающей среды</w:t>
      </w:r>
      <w:r w:rsidR="00C0389D" w:rsidRPr="005630BA">
        <w:rPr>
          <w:lang w:val="ru-RU"/>
        </w:rPr>
        <w:t xml:space="preserve">, учредившим </w:t>
      </w:r>
      <w:r w:rsidR="001B5BB2" w:rsidRPr="005630BA">
        <w:rPr>
          <w:lang w:val="ru-RU"/>
        </w:rPr>
        <w:t>добровольн</w:t>
      </w:r>
      <w:r w:rsidR="00C0389D" w:rsidRPr="005630BA">
        <w:rPr>
          <w:lang w:val="ru-RU"/>
        </w:rPr>
        <w:t>ый</w:t>
      </w:r>
      <w:r w:rsidR="001B5BB2" w:rsidRPr="005630BA">
        <w:rPr>
          <w:lang w:val="ru-RU"/>
        </w:rPr>
        <w:t xml:space="preserve"> фонд</w:t>
      </w:r>
      <w:r w:rsidR="00752AAC">
        <w:rPr>
          <w:lang w:val="ru-RU"/>
        </w:rPr>
        <w:t>, чтобы</w:t>
      </w:r>
      <w:r w:rsidR="001B5BB2" w:rsidRPr="005630BA">
        <w:rPr>
          <w:lang w:val="ru-RU"/>
        </w:rPr>
        <w:t xml:space="preserve"> содейств</w:t>
      </w:r>
      <w:r w:rsidR="00752AAC">
        <w:rPr>
          <w:lang w:val="ru-RU"/>
        </w:rPr>
        <w:t xml:space="preserve">овать </w:t>
      </w:r>
      <w:r w:rsidR="001B5BB2" w:rsidRPr="005630BA">
        <w:rPr>
          <w:lang w:val="ru-RU"/>
        </w:rPr>
        <w:t xml:space="preserve">участию </w:t>
      </w:r>
      <w:r w:rsidR="002310A4" w:rsidRPr="005630BA">
        <w:rPr>
          <w:lang w:val="ru-RU"/>
        </w:rPr>
        <w:t xml:space="preserve">коренных народов и местных общин </w:t>
      </w:r>
      <w:r w:rsidR="001B5BB2" w:rsidRPr="005630BA">
        <w:rPr>
          <w:lang w:val="ru-RU"/>
        </w:rPr>
        <w:t xml:space="preserve">в </w:t>
      </w:r>
      <w:r w:rsidR="00782725">
        <w:rPr>
          <w:lang w:val="ru-RU"/>
        </w:rPr>
        <w:t>ее</w:t>
      </w:r>
      <w:r w:rsidR="001B5BB2" w:rsidRPr="005630BA">
        <w:rPr>
          <w:lang w:val="ru-RU"/>
        </w:rPr>
        <w:t xml:space="preserve"> заседаниях</w:t>
      </w:r>
      <w:r w:rsidR="00761258" w:rsidRPr="005630BA">
        <w:rPr>
          <w:kern w:val="22"/>
          <w:szCs w:val="22"/>
          <w:lang w:val="ru-RU"/>
        </w:rPr>
        <w:t>.</w:t>
      </w:r>
    </w:p>
    <w:p w14:paraId="49B75EA2" w14:textId="7F15F35E" w:rsidR="003C321B" w:rsidRPr="00235F3C" w:rsidRDefault="004A75AC" w:rsidP="00B76CC2">
      <w:pPr>
        <w:pStyle w:val="Para1"/>
        <w:suppressLineNumbers/>
        <w:suppressAutoHyphens/>
        <w:kinsoku w:val="0"/>
        <w:overflowPunct w:val="0"/>
        <w:autoSpaceDE w:val="0"/>
        <w:autoSpaceDN w:val="0"/>
        <w:adjustRightInd w:val="0"/>
        <w:snapToGrid w:val="0"/>
        <w:rPr>
          <w:kern w:val="22"/>
          <w:szCs w:val="22"/>
          <w:lang w:val="ru-RU"/>
        </w:rPr>
      </w:pPr>
      <w:r w:rsidRPr="00B76CC2">
        <w:rPr>
          <w:lang w:val="ru-RU"/>
        </w:rPr>
        <w:t xml:space="preserve">Хотя </w:t>
      </w:r>
      <w:r w:rsidR="00C47945" w:rsidRPr="00B76CC2">
        <w:rPr>
          <w:lang w:val="ru-RU"/>
        </w:rPr>
        <w:t xml:space="preserve">в рамках Конвенции </w:t>
      </w:r>
      <w:r w:rsidR="00502DBA" w:rsidRPr="00B76CC2">
        <w:rPr>
          <w:lang w:val="ru-RU"/>
        </w:rPr>
        <w:t xml:space="preserve">основное внимание коренных народов и местных общин сосредоточено на </w:t>
      </w:r>
      <w:r w:rsidRPr="00B76CC2">
        <w:rPr>
          <w:lang w:val="ru-RU"/>
        </w:rPr>
        <w:t>Рабоч</w:t>
      </w:r>
      <w:r w:rsidR="00502DBA" w:rsidRPr="00B76CC2">
        <w:rPr>
          <w:lang w:val="ru-RU"/>
        </w:rPr>
        <w:t>ей</w:t>
      </w:r>
      <w:r w:rsidRPr="00B76CC2">
        <w:rPr>
          <w:lang w:val="ru-RU"/>
        </w:rPr>
        <w:t xml:space="preserve"> групп</w:t>
      </w:r>
      <w:r w:rsidR="00502DBA" w:rsidRPr="00B76CC2">
        <w:rPr>
          <w:lang w:val="ru-RU"/>
        </w:rPr>
        <w:t>е</w:t>
      </w:r>
      <w:r w:rsidRPr="00B76CC2">
        <w:rPr>
          <w:lang w:val="ru-RU"/>
        </w:rPr>
        <w:t xml:space="preserve"> по осуществлению статьи 8 (j)</w:t>
      </w:r>
      <w:r w:rsidR="00502DBA" w:rsidRPr="00B76CC2">
        <w:rPr>
          <w:lang w:val="ru-RU"/>
        </w:rPr>
        <w:t xml:space="preserve">, </w:t>
      </w:r>
      <w:r w:rsidR="00E36C9A" w:rsidRPr="00B76CC2">
        <w:rPr>
          <w:lang w:val="ru-RU"/>
        </w:rPr>
        <w:t xml:space="preserve">они </w:t>
      </w:r>
      <w:r w:rsidR="009636A6" w:rsidRPr="00B76CC2">
        <w:rPr>
          <w:lang w:val="ru-RU"/>
        </w:rPr>
        <w:t>также</w:t>
      </w:r>
      <w:r w:rsidRPr="00B76CC2">
        <w:rPr>
          <w:lang w:val="ru-RU"/>
        </w:rPr>
        <w:t xml:space="preserve"> участ</w:t>
      </w:r>
      <w:r w:rsidR="00BB3613">
        <w:rPr>
          <w:lang w:val="ru-RU"/>
        </w:rPr>
        <w:t xml:space="preserve">вуют </w:t>
      </w:r>
      <w:r w:rsidR="007B3D80" w:rsidRPr="00B76CC2">
        <w:rPr>
          <w:lang w:val="ru-RU"/>
        </w:rPr>
        <w:t xml:space="preserve">и вносят </w:t>
      </w:r>
      <w:r w:rsidR="00DB2E00">
        <w:rPr>
          <w:lang w:val="ru-RU"/>
        </w:rPr>
        <w:t xml:space="preserve">свой </w:t>
      </w:r>
      <w:r w:rsidR="007B3D80" w:rsidRPr="00B76CC2">
        <w:rPr>
          <w:lang w:val="ru-RU"/>
        </w:rPr>
        <w:t xml:space="preserve">вклад </w:t>
      </w:r>
      <w:r w:rsidRPr="00B76CC2">
        <w:rPr>
          <w:lang w:val="ru-RU"/>
        </w:rPr>
        <w:t>в други</w:t>
      </w:r>
      <w:r w:rsidR="0063592C">
        <w:rPr>
          <w:lang w:val="ru-RU"/>
        </w:rPr>
        <w:t>е</w:t>
      </w:r>
      <w:r w:rsidRPr="00B76CC2">
        <w:rPr>
          <w:lang w:val="ru-RU"/>
        </w:rPr>
        <w:t xml:space="preserve"> совещани</w:t>
      </w:r>
      <w:r w:rsidR="00800A24">
        <w:rPr>
          <w:lang w:val="ru-RU"/>
        </w:rPr>
        <w:t xml:space="preserve">я и </w:t>
      </w:r>
      <w:r w:rsidRPr="00B76CC2">
        <w:rPr>
          <w:lang w:val="ru-RU"/>
        </w:rPr>
        <w:t>семинар</w:t>
      </w:r>
      <w:r w:rsidR="0063592C">
        <w:rPr>
          <w:lang w:val="ru-RU"/>
        </w:rPr>
        <w:t>ы</w:t>
      </w:r>
      <w:r w:rsidRPr="00B76CC2">
        <w:rPr>
          <w:lang w:val="ru-RU"/>
        </w:rPr>
        <w:t>, проводимы</w:t>
      </w:r>
      <w:r w:rsidR="0063592C">
        <w:rPr>
          <w:lang w:val="ru-RU"/>
        </w:rPr>
        <w:t>е</w:t>
      </w:r>
      <w:r w:rsidRPr="00B76CC2">
        <w:rPr>
          <w:lang w:val="ru-RU"/>
        </w:rPr>
        <w:t xml:space="preserve"> в рамках Конвенции, в том числе </w:t>
      </w:r>
      <w:r w:rsidR="009F75B7">
        <w:rPr>
          <w:lang w:val="ru-RU"/>
        </w:rPr>
        <w:t xml:space="preserve">в </w:t>
      </w:r>
      <w:r w:rsidRPr="00B76CC2">
        <w:rPr>
          <w:lang w:val="ru-RU"/>
        </w:rPr>
        <w:t>Конференции Сторон</w:t>
      </w:r>
      <w:r w:rsidR="003C321B" w:rsidRPr="00B76CC2">
        <w:rPr>
          <w:kern w:val="22"/>
          <w:szCs w:val="22"/>
          <w:lang w:val="ru-RU"/>
        </w:rPr>
        <w:t>.</w:t>
      </w:r>
    </w:p>
    <w:p w14:paraId="606EE731" w14:textId="17315BFD" w:rsidR="005366F4" w:rsidRPr="00D52465" w:rsidRDefault="00D52465" w:rsidP="00846D63">
      <w:pPr>
        <w:pStyle w:val="Default"/>
        <w:widowControl/>
        <w:suppressLineNumbers/>
        <w:suppressAutoHyphens/>
        <w:kinsoku w:val="0"/>
        <w:overflowPunct w:val="0"/>
        <w:snapToGrid w:val="0"/>
        <w:spacing w:before="120" w:after="120"/>
        <w:rPr>
          <w:i/>
          <w:snapToGrid w:val="0"/>
          <w:kern w:val="22"/>
          <w:sz w:val="22"/>
          <w:szCs w:val="22"/>
          <w:lang w:val="ru-RU"/>
        </w:rPr>
      </w:pPr>
      <w:r w:rsidRPr="00235F3C">
        <w:rPr>
          <w:i/>
          <w:sz w:val="22"/>
          <w:szCs w:val="22"/>
          <w:lang w:val="ru-RU"/>
        </w:rPr>
        <w:lastRenderedPageBreak/>
        <w:t xml:space="preserve">Рамочная конвенция Организации Объединенных Наций об изменении климата в 2017 году создала </w:t>
      </w:r>
      <w:r w:rsidR="00505F79">
        <w:rPr>
          <w:i/>
          <w:sz w:val="22"/>
          <w:szCs w:val="22"/>
          <w:lang w:val="ru-RU"/>
        </w:rPr>
        <w:t>«П</w:t>
      </w:r>
      <w:r w:rsidRPr="00235F3C">
        <w:rPr>
          <w:i/>
          <w:sz w:val="22"/>
          <w:szCs w:val="22"/>
          <w:lang w:val="ru-RU"/>
        </w:rPr>
        <w:t xml:space="preserve">латформу </w:t>
      </w:r>
      <w:r w:rsidR="00505F79">
        <w:rPr>
          <w:i/>
          <w:sz w:val="22"/>
          <w:szCs w:val="22"/>
          <w:lang w:val="ru-RU"/>
        </w:rPr>
        <w:t>ме</w:t>
      </w:r>
      <w:r w:rsidRPr="00235F3C">
        <w:rPr>
          <w:i/>
          <w:sz w:val="22"/>
          <w:szCs w:val="22"/>
          <w:lang w:val="ru-RU"/>
        </w:rPr>
        <w:t>стны</w:t>
      </w:r>
      <w:r w:rsidR="00505F79">
        <w:rPr>
          <w:i/>
          <w:sz w:val="22"/>
          <w:szCs w:val="22"/>
          <w:lang w:val="ru-RU"/>
        </w:rPr>
        <w:t>х</w:t>
      </w:r>
      <w:r w:rsidRPr="00235F3C">
        <w:rPr>
          <w:i/>
          <w:sz w:val="22"/>
          <w:szCs w:val="22"/>
          <w:lang w:val="ru-RU"/>
        </w:rPr>
        <w:t xml:space="preserve"> общин и коренны</w:t>
      </w:r>
      <w:r w:rsidR="00505F79">
        <w:rPr>
          <w:i/>
          <w:sz w:val="22"/>
          <w:szCs w:val="22"/>
          <w:lang w:val="ru-RU"/>
        </w:rPr>
        <w:t>х</w:t>
      </w:r>
      <w:r w:rsidRPr="00235F3C">
        <w:rPr>
          <w:i/>
          <w:sz w:val="22"/>
          <w:szCs w:val="22"/>
          <w:lang w:val="ru-RU"/>
        </w:rPr>
        <w:t xml:space="preserve"> народ</w:t>
      </w:r>
      <w:r w:rsidR="00505F79">
        <w:rPr>
          <w:i/>
          <w:sz w:val="22"/>
          <w:szCs w:val="22"/>
          <w:lang w:val="ru-RU"/>
        </w:rPr>
        <w:t>ов</w:t>
      </w:r>
      <w:r w:rsidRPr="00235F3C">
        <w:rPr>
          <w:i/>
          <w:sz w:val="22"/>
          <w:szCs w:val="22"/>
          <w:lang w:val="ru-RU"/>
        </w:rPr>
        <w:t>»</w:t>
      </w:r>
      <w:r w:rsidR="005366F4" w:rsidRPr="00D52465">
        <w:rPr>
          <w:i/>
          <w:snapToGrid w:val="0"/>
          <w:kern w:val="22"/>
          <w:sz w:val="22"/>
          <w:szCs w:val="22"/>
          <w:lang w:val="ru-RU"/>
        </w:rPr>
        <w:t xml:space="preserve"> </w:t>
      </w:r>
      <w:r w:rsidR="005366F4" w:rsidRPr="00846D63">
        <w:rPr>
          <w:rStyle w:val="FootnoteReference"/>
          <w:i/>
          <w:snapToGrid w:val="0"/>
          <w:kern w:val="22"/>
          <w:szCs w:val="22"/>
        </w:rPr>
        <w:footnoteReference w:id="18"/>
      </w:r>
    </w:p>
    <w:p w14:paraId="63CC7550" w14:textId="7C95766C" w:rsidR="00132119" w:rsidRPr="003E5A5F" w:rsidRDefault="004122C2" w:rsidP="00846D63">
      <w:pPr>
        <w:pStyle w:val="Para1"/>
        <w:suppressLineNumbers/>
        <w:suppressAutoHyphens/>
        <w:kinsoku w:val="0"/>
        <w:overflowPunct w:val="0"/>
        <w:autoSpaceDE w:val="0"/>
        <w:autoSpaceDN w:val="0"/>
        <w:adjustRightInd w:val="0"/>
        <w:snapToGrid w:val="0"/>
        <w:rPr>
          <w:kern w:val="22"/>
          <w:szCs w:val="22"/>
          <w:lang w:val="ru-RU"/>
        </w:rPr>
      </w:pPr>
      <w:r>
        <w:rPr>
          <w:lang w:val="ru-RU"/>
        </w:rPr>
        <w:t>К</w:t>
      </w:r>
      <w:r w:rsidRPr="00642382">
        <w:rPr>
          <w:lang w:val="ru-RU"/>
        </w:rPr>
        <w:t>оренны</w:t>
      </w:r>
      <w:r>
        <w:rPr>
          <w:lang w:val="ru-RU"/>
        </w:rPr>
        <w:t>е</w:t>
      </w:r>
      <w:r w:rsidRPr="00C3008D">
        <w:rPr>
          <w:lang w:val="ru-RU"/>
        </w:rPr>
        <w:t xml:space="preserve"> </w:t>
      </w:r>
      <w:r w:rsidRPr="00642382">
        <w:rPr>
          <w:lang w:val="ru-RU"/>
        </w:rPr>
        <w:t>народ</w:t>
      </w:r>
      <w:r>
        <w:rPr>
          <w:lang w:val="ru-RU"/>
        </w:rPr>
        <w:t>ы</w:t>
      </w:r>
      <w:r w:rsidRPr="00C3008D">
        <w:rPr>
          <w:lang w:val="ru-RU"/>
        </w:rPr>
        <w:t xml:space="preserve"> </w:t>
      </w:r>
      <w:r w:rsidRPr="00642382">
        <w:rPr>
          <w:lang w:val="ru-RU"/>
        </w:rPr>
        <w:t>и</w:t>
      </w:r>
      <w:r w:rsidRPr="00C3008D">
        <w:rPr>
          <w:lang w:val="ru-RU"/>
        </w:rPr>
        <w:t xml:space="preserve"> </w:t>
      </w:r>
      <w:r w:rsidRPr="00642382">
        <w:rPr>
          <w:lang w:val="ru-RU"/>
        </w:rPr>
        <w:t>местны</w:t>
      </w:r>
      <w:r>
        <w:rPr>
          <w:lang w:val="ru-RU"/>
        </w:rPr>
        <w:t>е</w:t>
      </w:r>
      <w:r w:rsidRPr="00C3008D">
        <w:rPr>
          <w:lang w:val="ru-RU"/>
        </w:rPr>
        <w:t xml:space="preserve"> </w:t>
      </w:r>
      <w:r w:rsidRPr="00642382">
        <w:rPr>
          <w:lang w:val="ru-RU"/>
        </w:rPr>
        <w:t>общин</w:t>
      </w:r>
      <w:r>
        <w:rPr>
          <w:lang w:val="ru-RU"/>
        </w:rPr>
        <w:t>ы</w:t>
      </w:r>
      <w:r w:rsidR="00C3008D" w:rsidRPr="00C3008D">
        <w:rPr>
          <w:lang w:val="ru-RU"/>
        </w:rPr>
        <w:t xml:space="preserve"> </w:t>
      </w:r>
      <w:r w:rsidR="00491E04">
        <w:rPr>
          <w:lang w:val="ru-RU"/>
        </w:rPr>
        <w:t xml:space="preserve">постоянно </w:t>
      </w:r>
      <w:r w:rsidR="008E0E39">
        <w:rPr>
          <w:lang w:val="ru-RU"/>
        </w:rPr>
        <w:t xml:space="preserve">стремились расширить свое </w:t>
      </w:r>
      <w:r w:rsidR="00C3008D" w:rsidRPr="00642382">
        <w:rPr>
          <w:lang w:val="ru-RU"/>
        </w:rPr>
        <w:t>участи</w:t>
      </w:r>
      <w:r w:rsidR="008E0E39">
        <w:rPr>
          <w:lang w:val="ru-RU"/>
        </w:rPr>
        <w:t>е</w:t>
      </w:r>
      <w:r w:rsidR="00C3008D" w:rsidRPr="00642382">
        <w:rPr>
          <w:lang w:val="ru-RU"/>
        </w:rPr>
        <w:t xml:space="preserve"> в процессах РКИКООН. </w:t>
      </w:r>
      <w:r w:rsidR="001E4207">
        <w:rPr>
          <w:lang w:val="ru-RU"/>
        </w:rPr>
        <w:t>Совсем н</w:t>
      </w:r>
      <w:r w:rsidR="00A739FC">
        <w:rPr>
          <w:lang w:val="ru-RU"/>
        </w:rPr>
        <w:t xml:space="preserve">едавно результатом этих усилий стало </w:t>
      </w:r>
      <w:r w:rsidR="00C3008D" w:rsidRPr="00642382">
        <w:rPr>
          <w:lang w:val="ru-RU"/>
        </w:rPr>
        <w:t>решени</w:t>
      </w:r>
      <w:r w:rsidR="00E6684D">
        <w:rPr>
          <w:lang w:val="ru-RU"/>
        </w:rPr>
        <w:t>е</w:t>
      </w:r>
      <w:r w:rsidR="00C3008D" w:rsidRPr="00642382">
        <w:rPr>
          <w:lang w:val="ru-RU"/>
        </w:rPr>
        <w:t xml:space="preserve"> руководящего органа о создании </w:t>
      </w:r>
      <w:r w:rsidR="00B83097">
        <w:rPr>
          <w:i/>
          <w:szCs w:val="22"/>
          <w:lang w:val="ru-RU"/>
        </w:rPr>
        <w:t>«П</w:t>
      </w:r>
      <w:r w:rsidR="00B83097" w:rsidRPr="00235F3C">
        <w:rPr>
          <w:i/>
          <w:szCs w:val="22"/>
          <w:lang w:val="ru-RU"/>
        </w:rPr>
        <w:t>латформ</w:t>
      </w:r>
      <w:r w:rsidR="00B83097">
        <w:rPr>
          <w:i/>
          <w:szCs w:val="22"/>
          <w:lang w:val="ru-RU"/>
        </w:rPr>
        <w:t>ы</w:t>
      </w:r>
      <w:r w:rsidR="00B83097" w:rsidRPr="00235F3C">
        <w:rPr>
          <w:i/>
          <w:szCs w:val="22"/>
          <w:lang w:val="ru-RU"/>
        </w:rPr>
        <w:t xml:space="preserve"> </w:t>
      </w:r>
      <w:r w:rsidR="00B83097">
        <w:rPr>
          <w:i/>
          <w:szCs w:val="22"/>
          <w:lang w:val="ru-RU"/>
        </w:rPr>
        <w:t>ме</w:t>
      </w:r>
      <w:r w:rsidR="00B83097" w:rsidRPr="00235F3C">
        <w:rPr>
          <w:i/>
          <w:szCs w:val="22"/>
          <w:lang w:val="ru-RU"/>
        </w:rPr>
        <w:t>стны</w:t>
      </w:r>
      <w:r w:rsidR="00B83097">
        <w:rPr>
          <w:i/>
          <w:szCs w:val="22"/>
          <w:lang w:val="ru-RU"/>
        </w:rPr>
        <w:t>х</w:t>
      </w:r>
      <w:r w:rsidR="00B83097" w:rsidRPr="00235F3C">
        <w:rPr>
          <w:i/>
          <w:szCs w:val="22"/>
          <w:lang w:val="ru-RU"/>
        </w:rPr>
        <w:t xml:space="preserve"> общин и коренны</w:t>
      </w:r>
      <w:r w:rsidR="00B83097">
        <w:rPr>
          <w:i/>
          <w:szCs w:val="22"/>
          <w:lang w:val="ru-RU"/>
        </w:rPr>
        <w:t>х</w:t>
      </w:r>
      <w:r w:rsidR="00B83097" w:rsidRPr="00235F3C">
        <w:rPr>
          <w:i/>
          <w:szCs w:val="22"/>
          <w:lang w:val="ru-RU"/>
        </w:rPr>
        <w:t xml:space="preserve"> народ</w:t>
      </w:r>
      <w:r w:rsidR="00B83097">
        <w:rPr>
          <w:i/>
          <w:szCs w:val="22"/>
          <w:lang w:val="ru-RU"/>
        </w:rPr>
        <w:t>ов</w:t>
      </w:r>
      <w:r w:rsidR="00B83097" w:rsidRPr="00235F3C">
        <w:rPr>
          <w:i/>
          <w:szCs w:val="22"/>
          <w:lang w:val="ru-RU"/>
        </w:rPr>
        <w:t>»</w:t>
      </w:r>
      <w:r w:rsidR="00C3008D" w:rsidRPr="00642382">
        <w:rPr>
          <w:lang w:val="ru-RU"/>
        </w:rPr>
        <w:t xml:space="preserve">. </w:t>
      </w:r>
      <w:r w:rsidR="00C3008D" w:rsidRPr="00A64980">
        <w:rPr>
          <w:lang w:val="ru-RU"/>
        </w:rPr>
        <w:t>Цел</w:t>
      </w:r>
      <w:r w:rsidR="00A64980" w:rsidRPr="00A64980">
        <w:rPr>
          <w:lang w:val="ru-RU"/>
        </w:rPr>
        <w:t>и</w:t>
      </w:r>
      <w:r w:rsidR="00C3008D" w:rsidRPr="00A64980">
        <w:rPr>
          <w:lang w:val="ru-RU"/>
        </w:rPr>
        <w:t xml:space="preserve"> </w:t>
      </w:r>
      <w:r w:rsidR="00A64980" w:rsidRPr="00A64980">
        <w:rPr>
          <w:lang w:val="ru-RU"/>
        </w:rPr>
        <w:t>п</w:t>
      </w:r>
      <w:r w:rsidR="00A64980" w:rsidRPr="00A64980">
        <w:rPr>
          <w:szCs w:val="22"/>
          <w:lang w:val="ru-RU"/>
        </w:rPr>
        <w:t xml:space="preserve">латформы </w:t>
      </w:r>
      <w:r w:rsidR="00A64980" w:rsidRPr="00A64980">
        <w:rPr>
          <w:lang w:val="ru-RU"/>
        </w:rPr>
        <w:t xml:space="preserve">РКИКООН </w:t>
      </w:r>
      <w:r w:rsidR="00A64980">
        <w:rPr>
          <w:lang w:val="ru-RU"/>
        </w:rPr>
        <w:t xml:space="preserve">для </w:t>
      </w:r>
      <w:r w:rsidR="00A64980" w:rsidRPr="00A64980">
        <w:rPr>
          <w:szCs w:val="22"/>
          <w:lang w:val="ru-RU"/>
        </w:rPr>
        <w:t>местных общин и коренных народов</w:t>
      </w:r>
      <w:r w:rsidR="00A64980">
        <w:rPr>
          <w:szCs w:val="22"/>
          <w:lang w:val="ru-RU"/>
        </w:rPr>
        <w:t xml:space="preserve"> </w:t>
      </w:r>
      <w:r w:rsidR="00047E43">
        <w:rPr>
          <w:lang w:val="ru-RU"/>
        </w:rPr>
        <w:t xml:space="preserve">заключаются в </w:t>
      </w:r>
      <w:r w:rsidR="00B70399" w:rsidRPr="00B70399">
        <w:rPr>
          <w:lang w:val="ru-RU"/>
        </w:rPr>
        <w:t>укреплении знаний, технологий, практики и усилий местных общин и коренных народов по реагированию на изменение климата, облегчении обмена опытом и информацией о передовой практике и извлеченных уроках в области предотвращения изменения климата и адаптации к нему на целостной и комплексной основе, а также в расширении участия местных общин и коренных народов в процессе РКИКООН</w:t>
      </w:r>
      <w:r w:rsidR="00191973" w:rsidRPr="003E5A5F">
        <w:rPr>
          <w:kern w:val="22"/>
          <w:szCs w:val="22"/>
          <w:lang w:val="ru-RU"/>
        </w:rPr>
        <w:t>.</w:t>
      </w:r>
    </w:p>
    <w:p w14:paraId="4065969A" w14:textId="08265E07" w:rsidR="005366F4" w:rsidRPr="003E5A5F" w:rsidRDefault="003E5A5F" w:rsidP="00846D63">
      <w:pPr>
        <w:pStyle w:val="Para1"/>
        <w:suppressLineNumbers/>
        <w:suppressAutoHyphens/>
        <w:kinsoku w:val="0"/>
        <w:overflowPunct w:val="0"/>
        <w:autoSpaceDE w:val="0"/>
        <w:autoSpaceDN w:val="0"/>
        <w:adjustRightInd w:val="0"/>
        <w:snapToGrid w:val="0"/>
        <w:rPr>
          <w:rFonts w:eastAsia="Calibri"/>
          <w:kern w:val="22"/>
          <w:szCs w:val="22"/>
          <w:lang w:val="ru-RU"/>
        </w:rPr>
      </w:pPr>
      <w:r w:rsidRPr="00642382">
        <w:rPr>
          <w:lang w:val="ru-RU"/>
        </w:rPr>
        <w:t>Вспомогательный орган для консультирования по научным и техническим аспектам РКИКООН</w:t>
      </w:r>
      <w:r w:rsidR="004F7113" w:rsidRPr="004F7113">
        <w:rPr>
          <w:lang w:val="ru-RU"/>
        </w:rPr>
        <w:t xml:space="preserve"> рассмотр</w:t>
      </w:r>
      <w:r w:rsidR="004F7113">
        <w:rPr>
          <w:lang w:val="ru-RU"/>
        </w:rPr>
        <w:t>и</w:t>
      </w:r>
      <w:r w:rsidR="004F7113" w:rsidRPr="004F7113">
        <w:rPr>
          <w:lang w:val="ru-RU"/>
        </w:rPr>
        <w:t>т на своей сорок восьмой сессии (апрель–май 2018</w:t>
      </w:r>
      <w:r w:rsidR="007F6356">
        <w:rPr>
          <w:lang w:val="ru-RU"/>
        </w:rPr>
        <w:t> </w:t>
      </w:r>
      <w:r w:rsidR="004F7113" w:rsidRPr="004F7113">
        <w:rPr>
          <w:lang w:val="ru-RU"/>
        </w:rPr>
        <w:t>года) вопрос о дальнейших мерах по введению в действие платформы, включая создание рабочей группы по стимулированию, которая не будет наделена статусом переговорного органа в рамках Конвенции, и об условиях разработки плана работы для полного осуществления функций, упомянутых в пункте 6 выше, при сбалансированной представленности местных общин и коренных народов и Сторон, а также завершит рассмотрение рекомендаций для двадцать четвертой сессии Конференции Сторон (декабрь 2018 года)</w:t>
      </w:r>
      <w:r w:rsidR="00191973" w:rsidRPr="003E5A5F">
        <w:rPr>
          <w:rFonts w:eastAsia="Calibri"/>
          <w:kern w:val="22"/>
          <w:szCs w:val="22"/>
          <w:lang w:val="ru-RU"/>
        </w:rPr>
        <w:t>.</w:t>
      </w:r>
    </w:p>
    <w:p w14:paraId="44C75CA0" w14:textId="46446107" w:rsidR="005366F4" w:rsidRPr="00691EE8" w:rsidRDefault="008377EE" w:rsidP="00846D63">
      <w:pPr>
        <w:suppressLineNumbers/>
        <w:suppressAutoHyphens/>
        <w:kinsoku w:val="0"/>
        <w:overflowPunct w:val="0"/>
        <w:autoSpaceDE w:val="0"/>
        <w:autoSpaceDN w:val="0"/>
        <w:adjustRightInd w:val="0"/>
        <w:snapToGrid w:val="0"/>
        <w:rPr>
          <w:i/>
          <w:snapToGrid w:val="0"/>
          <w:color w:val="000000"/>
          <w:kern w:val="22"/>
          <w:lang w:val="ru-RU"/>
        </w:rPr>
      </w:pPr>
      <w:bookmarkStart w:id="12" w:name="_Hlk507421972"/>
      <w:r>
        <w:rPr>
          <w:i/>
          <w:lang w:val="ru-RU"/>
        </w:rPr>
        <w:t xml:space="preserve">Управляющий </w:t>
      </w:r>
      <w:r w:rsidR="00691EE8" w:rsidRPr="003906B8">
        <w:rPr>
          <w:i/>
          <w:lang w:val="ru-RU"/>
        </w:rPr>
        <w:t>орган Международного договора о генетических ресурсах растений для производства продовольствия и ведения сельского хозяйства</w:t>
      </w:r>
      <w:bookmarkEnd w:id="12"/>
      <w:r w:rsidR="005366F4" w:rsidRPr="00846D63">
        <w:rPr>
          <w:rStyle w:val="FootnoteReference"/>
          <w:i/>
          <w:snapToGrid w:val="0"/>
          <w:color w:val="000000"/>
          <w:kern w:val="22"/>
        </w:rPr>
        <w:footnoteReference w:id="19"/>
      </w:r>
    </w:p>
    <w:p w14:paraId="2F3935A0" w14:textId="2EE8076D" w:rsidR="005366F4" w:rsidRPr="00492E20" w:rsidRDefault="00492E20" w:rsidP="00846D63">
      <w:pPr>
        <w:pStyle w:val="Para1"/>
        <w:suppressLineNumbers/>
        <w:suppressAutoHyphens/>
        <w:kinsoku w:val="0"/>
        <w:overflowPunct w:val="0"/>
        <w:autoSpaceDE w:val="0"/>
        <w:autoSpaceDN w:val="0"/>
        <w:adjustRightInd w:val="0"/>
        <w:snapToGrid w:val="0"/>
        <w:rPr>
          <w:color w:val="000000"/>
          <w:kern w:val="22"/>
          <w:lang w:val="ru-RU"/>
        </w:rPr>
      </w:pPr>
      <w:r w:rsidRPr="00A929A3">
        <w:rPr>
          <w:lang w:val="ru-RU"/>
        </w:rPr>
        <w:t>Семнадцатая сессия Управляющего органа Международного договора о генетических ресурсах рас</w:t>
      </w:r>
      <w:r w:rsidRPr="00BA38B3">
        <w:rPr>
          <w:lang w:val="ru-RU"/>
        </w:rPr>
        <w:t xml:space="preserve">тений для производства продовольствия и ведения сельского хозяйства постановила, </w:t>
      </w:r>
      <w:r w:rsidR="00365F57">
        <w:rPr>
          <w:lang w:val="ru-RU"/>
        </w:rPr>
        <w:t xml:space="preserve">помимо прочего, </w:t>
      </w:r>
      <w:r w:rsidRPr="00BA38B3">
        <w:rPr>
          <w:lang w:val="ru-RU"/>
        </w:rPr>
        <w:t>сосредоточить внимание на осуществлении статьи 9</w:t>
      </w:r>
      <w:r w:rsidR="0063592C">
        <w:rPr>
          <w:lang w:val="ru-RU"/>
        </w:rPr>
        <w:t xml:space="preserve"> (</w:t>
      </w:r>
      <w:r w:rsidRPr="00BA38B3">
        <w:rPr>
          <w:lang w:val="ru-RU"/>
        </w:rPr>
        <w:t>Права фермеров</w:t>
      </w:r>
      <w:r w:rsidR="0063592C">
        <w:rPr>
          <w:lang w:val="ru-RU"/>
        </w:rPr>
        <w:t>)</w:t>
      </w:r>
      <w:r w:rsidR="00FE3376">
        <w:rPr>
          <w:lang w:val="ru-RU"/>
        </w:rPr>
        <w:t>,</w:t>
      </w:r>
      <w:r w:rsidR="00B065B0">
        <w:rPr>
          <w:lang w:val="ru-RU"/>
        </w:rPr>
        <w:t xml:space="preserve"> предусматрива</w:t>
      </w:r>
      <w:r w:rsidR="00E9092A">
        <w:rPr>
          <w:lang w:val="ru-RU"/>
        </w:rPr>
        <w:t>ющей</w:t>
      </w:r>
      <w:r w:rsidRPr="00BA38B3">
        <w:rPr>
          <w:lang w:val="ru-RU"/>
        </w:rPr>
        <w:t xml:space="preserve"> рассмотрение </w:t>
      </w:r>
      <w:r w:rsidR="00A541FA">
        <w:rPr>
          <w:lang w:val="ru-RU"/>
        </w:rPr>
        <w:t xml:space="preserve">вопросов </w:t>
      </w:r>
      <w:r w:rsidRPr="00BA38B3">
        <w:rPr>
          <w:lang w:val="ru-RU"/>
        </w:rPr>
        <w:t>охран</w:t>
      </w:r>
      <w:r w:rsidR="00A541FA">
        <w:rPr>
          <w:lang w:val="ru-RU"/>
        </w:rPr>
        <w:t>ы</w:t>
      </w:r>
      <w:r w:rsidRPr="00BA38B3">
        <w:rPr>
          <w:lang w:val="ru-RU"/>
        </w:rPr>
        <w:t xml:space="preserve"> традиционных знаний, касающихся растительных генетических ресурсов для производства продовольствия и ведения сельского хозяйства</w:t>
      </w:r>
      <w:r w:rsidR="005366F4" w:rsidRPr="00492E20">
        <w:rPr>
          <w:color w:val="000000"/>
          <w:kern w:val="22"/>
          <w:lang w:val="ru-RU"/>
        </w:rPr>
        <w:t>.</w:t>
      </w:r>
      <w:r w:rsidR="00780BC2" w:rsidRPr="00846D63">
        <w:rPr>
          <w:rStyle w:val="FootnoteReference"/>
          <w:color w:val="000000"/>
          <w:kern w:val="22"/>
        </w:rPr>
        <w:footnoteReference w:id="20"/>
      </w:r>
    </w:p>
    <w:p w14:paraId="40CB0A40" w14:textId="7C6512A2" w:rsidR="00780BC2" w:rsidRPr="00A736F7" w:rsidRDefault="00A736F7" w:rsidP="00846D63">
      <w:pPr>
        <w:pStyle w:val="Para1"/>
        <w:suppressLineNumbers/>
        <w:suppressAutoHyphens/>
        <w:kinsoku w:val="0"/>
        <w:overflowPunct w:val="0"/>
        <w:autoSpaceDE w:val="0"/>
        <w:autoSpaceDN w:val="0"/>
        <w:adjustRightInd w:val="0"/>
        <w:snapToGrid w:val="0"/>
        <w:rPr>
          <w:kern w:val="22"/>
          <w:lang w:val="ru-RU"/>
        </w:rPr>
      </w:pPr>
      <w:r>
        <w:rPr>
          <w:lang w:val="ru-RU"/>
        </w:rPr>
        <w:t>В целях п</w:t>
      </w:r>
      <w:r w:rsidRPr="00642382">
        <w:rPr>
          <w:lang w:val="ru-RU"/>
        </w:rPr>
        <w:t>родолж</w:t>
      </w:r>
      <w:r>
        <w:rPr>
          <w:lang w:val="ru-RU"/>
        </w:rPr>
        <w:t xml:space="preserve">ения </w:t>
      </w:r>
      <w:r w:rsidRPr="00642382">
        <w:rPr>
          <w:lang w:val="ru-RU"/>
        </w:rPr>
        <w:t>рассмотрени</w:t>
      </w:r>
      <w:r>
        <w:rPr>
          <w:lang w:val="ru-RU"/>
        </w:rPr>
        <w:t>я</w:t>
      </w:r>
      <w:r w:rsidRPr="00642382">
        <w:rPr>
          <w:lang w:val="ru-RU"/>
        </w:rPr>
        <w:t xml:space="preserve"> этого вопроса Управляющий орган в своей резолюции 5/2015 постановил учредить </w:t>
      </w:r>
      <w:r>
        <w:rPr>
          <w:lang w:val="ru-RU"/>
        </w:rPr>
        <w:t>с</w:t>
      </w:r>
      <w:r w:rsidRPr="00642382">
        <w:rPr>
          <w:lang w:val="ru-RU"/>
        </w:rPr>
        <w:t>пециальную групп</w:t>
      </w:r>
      <w:r>
        <w:rPr>
          <w:lang w:val="ru-RU"/>
        </w:rPr>
        <w:t>у</w:t>
      </w:r>
      <w:r w:rsidRPr="00642382">
        <w:rPr>
          <w:lang w:val="ru-RU"/>
        </w:rPr>
        <w:t xml:space="preserve"> </w:t>
      </w:r>
      <w:r w:rsidR="0095024B" w:rsidRPr="00642382">
        <w:rPr>
          <w:lang w:val="ru-RU"/>
        </w:rPr>
        <w:t>техническ</w:t>
      </w:r>
      <w:r w:rsidR="0095024B">
        <w:rPr>
          <w:lang w:val="ru-RU"/>
        </w:rPr>
        <w:t xml:space="preserve">их </w:t>
      </w:r>
      <w:r w:rsidRPr="00642382">
        <w:rPr>
          <w:lang w:val="ru-RU"/>
        </w:rPr>
        <w:t>экспертов по правам фермеров</w:t>
      </w:r>
      <w:r w:rsidR="005366F4" w:rsidRPr="00A736F7">
        <w:rPr>
          <w:kern w:val="22"/>
          <w:lang w:val="ru-RU"/>
        </w:rPr>
        <w:t>.</w:t>
      </w:r>
    </w:p>
    <w:p w14:paraId="48550BE5" w14:textId="2CAE3034" w:rsidR="005366F4" w:rsidRPr="00971C9B" w:rsidRDefault="00F517B4" w:rsidP="00846D63">
      <w:pPr>
        <w:pStyle w:val="Para1"/>
        <w:suppressLineNumbers/>
        <w:suppressAutoHyphens/>
        <w:kinsoku w:val="0"/>
        <w:overflowPunct w:val="0"/>
        <w:autoSpaceDE w:val="0"/>
        <w:autoSpaceDN w:val="0"/>
        <w:adjustRightInd w:val="0"/>
        <w:snapToGrid w:val="0"/>
        <w:rPr>
          <w:kern w:val="22"/>
          <w:lang w:val="ru-RU"/>
        </w:rPr>
      </w:pPr>
      <w:r>
        <w:rPr>
          <w:rFonts w:eastAsia="MS Mincho"/>
          <w:kern w:val="22"/>
          <w:lang w:val="ru-RU"/>
        </w:rPr>
        <w:t>В м</w:t>
      </w:r>
      <w:r w:rsidR="003B0582">
        <w:rPr>
          <w:rFonts w:eastAsia="MS Mincho"/>
          <w:kern w:val="22"/>
          <w:lang w:val="ru-RU"/>
        </w:rPr>
        <w:t>андат с</w:t>
      </w:r>
      <w:r w:rsidR="00971C9B" w:rsidRPr="00642382">
        <w:rPr>
          <w:lang w:val="ru-RU"/>
        </w:rPr>
        <w:t>пециальн</w:t>
      </w:r>
      <w:r w:rsidR="00971C9B">
        <w:rPr>
          <w:lang w:val="ru-RU"/>
        </w:rPr>
        <w:t xml:space="preserve">ой </w:t>
      </w:r>
      <w:r w:rsidR="00971C9B" w:rsidRPr="00642382">
        <w:rPr>
          <w:lang w:val="ru-RU"/>
        </w:rPr>
        <w:t>групп</w:t>
      </w:r>
      <w:r w:rsidR="003B0582">
        <w:rPr>
          <w:lang w:val="ru-RU"/>
        </w:rPr>
        <w:t xml:space="preserve">ы </w:t>
      </w:r>
      <w:r>
        <w:rPr>
          <w:lang w:val="ru-RU"/>
        </w:rPr>
        <w:t>входит</w:t>
      </w:r>
      <w:r w:rsidR="005366F4" w:rsidRPr="00971C9B">
        <w:rPr>
          <w:kern w:val="22"/>
          <w:lang w:val="ru-RU"/>
        </w:rPr>
        <w:t>:</w:t>
      </w:r>
    </w:p>
    <w:p w14:paraId="01B63772" w14:textId="24C9B95C" w:rsidR="005366F4" w:rsidRPr="00F517B4" w:rsidRDefault="003B0582"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ru-RU"/>
        </w:rPr>
      </w:pPr>
      <w:r w:rsidRPr="00F517B4">
        <w:rPr>
          <w:lang w:val="ru-RU"/>
        </w:rPr>
        <w:t>подготов</w:t>
      </w:r>
      <w:r>
        <w:rPr>
          <w:lang w:val="ru-RU"/>
        </w:rPr>
        <w:t>к</w:t>
      </w:r>
      <w:r w:rsidR="005E08A4">
        <w:rPr>
          <w:lang w:val="ru-RU"/>
        </w:rPr>
        <w:t>а</w:t>
      </w:r>
      <w:r w:rsidRPr="00F517B4">
        <w:rPr>
          <w:lang w:val="ru-RU"/>
        </w:rPr>
        <w:t xml:space="preserve"> обзор</w:t>
      </w:r>
      <w:r>
        <w:rPr>
          <w:lang w:val="ru-RU"/>
        </w:rPr>
        <w:t>а</w:t>
      </w:r>
      <w:r w:rsidRPr="00F517B4">
        <w:rPr>
          <w:lang w:val="ru-RU"/>
        </w:rPr>
        <w:t xml:space="preserve"> возможных национальных мер, передовой практики и опыта осуществления прав фермеров, предусмотренных Статьей</w:t>
      </w:r>
      <w:r w:rsidR="0002097B">
        <w:rPr>
          <w:lang w:val="ru-RU"/>
        </w:rPr>
        <w:t> </w:t>
      </w:r>
      <w:r w:rsidRPr="00F517B4">
        <w:rPr>
          <w:lang w:val="ru-RU"/>
        </w:rPr>
        <w:t>9 Международного договора</w:t>
      </w:r>
      <w:r w:rsidR="005366F4" w:rsidRPr="00F517B4">
        <w:rPr>
          <w:snapToGrid w:val="0"/>
          <w:kern w:val="22"/>
          <w:lang w:val="ru-RU"/>
        </w:rPr>
        <w:t>;</w:t>
      </w:r>
    </w:p>
    <w:p w14:paraId="4679CF6E" w14:textId="3E6919F6" w:rsidR="005366F4" w:rsidRPr="00F517B4" w:rsidRDefault="00F517B4"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ru-RU"/>
        </w:rPr>
      </w:pPr>
      <w:r w:rsidRPr="00F517B4">
        <w:rPr>
          <w:lang w:val="ru-RU"/>
        </w:rPr>
        <w:t>подготов</w:t>
      </w:r>
      <w:r w:rsidR="005E08A4">
        <w:rPr>
          <w:lang w:val="ru-RU"/>
        </w:rPr>
        <w:t xml:space="preserve">ка </w:t>
      </w:r>
      <w:r w:rsidR="005E08A4" w:rsidRPr="00F517B4">
        <w:rPr>
          <w:lang w:val="ru-RU"/>
        </w:rPr>
        <w:t>на основе данного обзора</w:t>
      </w:r>
      <w:r w:rsidRPr="00F517B4">
        <w:rPr>
          <w:lang w:val="ru-RU"/>
        </w:rPr>
        <w:t xml:space="preserve"> вариант</w:t>
      </w:r>
      <w:r w:rsidR="005E08A4">
        <w:rPr>
          <w:lang w:val="ru-RU"/>
        </w:rPr>
        <w:t xml:space="preserve">ов </w:t>
      </w:r>
      <w:r w:rsidRPr="00F517B4">
        <w:rPr>
          <w:lang w:val="ru-RU"/>
        </w:rPr>
        <w:t>мер, направленных на обеспечение, развитие и продвижение прав фермеров, предусмотренных Статьей</w:t>
      </w:r>
      <w:r w:rsidR="0002097B">
        <w:rPr>
          <w:lang w:val="ru-RU"/>
        </w:rPr>
        <w:t> </w:t>
      </w:r>
      <w:r w:rsidRPr="00F517B4">
        <w:rPr>
          <w:lang w:val="ru-RU"/>
        </w:rPr>
        <w:t>9 Международного договора</w:t>
      </w:r>
      <w:r w:rsidR="00D95D90" w:rsidRPr="00F517B4">
        <w:rPr>
          <w:snapToGrid w:val="0"/>
          <w:kern w:val="22"/>
          <w:lang w:val="ru-RU"/>
        </w:rPr>
        <w:t>;</w:t>
      </w:r>
    </w:p>
    <w:p w14:paraId="4A177F96" w14:textId="5D699908" w:rsidR="005366F4" w:rsidRPr="0002097B" w:rsidRDefault="0002097B"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ru-RU"/>
        </w:rPr>
      </w:pPr>
      <w:r w:rsidRPr="0002097B">
        <w:rPr>
          <w:lang w:val="ru-RU"/>
        </w:rPr>
        <w:t>Специальная группа технических экспертов может принять во внимание материалы Глобального консультативного совещания по правам фермеров, состоявшегося на Бали, Индонезия, в 2016 году, а также других соответствующих консультативных совещаний</w:t>
      </w:r>
      <w:r w:rsidR="00D95D90" w:rsidRPr="0002097B">
        <w:rPr>
          <w:snapToGrid w:val="0"/>
          <w:kern w:val="22"/>
          <w:lang w:val="ru-RU"/>
        </w:rPr>
        <w:t>;</w:t>
      </w:r>
    </w:p>
    <w:p w14:paraId="0286790F" w14:textId="49D2C436" w:rsidR="005366F4" w:rsidRPr="00B056BF" w:rsidRDefault="00B056BF"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ru-RU"/>
        </w:rPr>
      </w:pPr>
      <w:r w:rsidRPr="00B056BF">
        <w:rPr>
          <w:lang w:val="ru-RU"/>
        </w:rPr>
        <w:t xml:space="preserve">Специальная группа технических экспертов будет включать до пяти </w:t>
      </w:r>
      <w:r w:rsidR="005F052B">
        <w:rPr>
          <w:lang w:val="ru-RU"/>
        </w:rPr>
        <w:t xml:space="preserve">(5) </w:t>
      </w:r>
      <w:r w:rsidRPr="00B056BF">
        <w:rPr>
          <w:lang w:val="ru-RU"/>
        </w:rPr>
        <w:t>членов, назначаемых от каждого региона, до трех представителей фермерских организаций</w:t>
      </w:r>
      <w:r w:rsidR="00B55F50">
        <w:rPr>
          <w:lang w:val="ru-RU"/>
        </w:rPr>
        <w:t xml:space="preserve"> </w:t>
      </w:r>
      <w:r w:rsidRPr="00B056BF">
        <w:rPr>
          <w:lang w:val="ru-RU"/>
        </w:rPr>
        <w:t>и до трех представителей заинтересованных сторон, включая семеноводческий сектор, назначаемых Бюро</w:t>
      </w:r>
      <w:r w:rsidR="00FD4C73">
        <w:rPr>
          <w:lang w:val="ru-RU"/>
        </w:rPr>
        <w:t>.</w:t>
      </w:r>
    </w:p>
    <w:p w14:paraId="7BDEE693" w14:textId="64431328" w:rsidR="005366F4" w:rsidRPr="00B81C27" w:rsidRDefault="00B81C27" w:rsidP="00846D63">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ru-RU"/>
        </w:rPr>
      </w:pPr>
      <w:r w:rsidRPr="00B81C27">
        <w:rPr>
          <w:lang w:val="ru-RU"/>
        </w:rPr>
        <w:t>Специальная группа технических экспертов при наличии финансовых ресурсов проведет до двух совещаний в двухгодичный период 201</w:t>
      </w:r>
      <w:r w:rsidR="0063592C">
        <w:rPr>
          <w:lang w:val="ru-RU"/>
        </w:rPr>
        <w:t>7</w:t>
      </w:r>
      <w:r w:rsidRPr="00B81C27">
        <w:rPr>
          <w:lang w:val="ru-RU"/>
        </w:rPr>
        <w:t>–201</w:t>
      </w:r>
      <w:r w:rsidR="008E6E3B">
        <w:rPr>
          <w:lang w:val="ru-RU"/>
        </w:rPr>
        <w:t>8</w:t>
      </w:r>
      <w:r w:rsidRPr="00B81C27">
        <w:rPr>
          <w:lang w:val="ru-RU"/>
        </w:rPr>
        <w:t xml:space="preserve"> годов</w:t>
      </w:r>
      <w:r w:rsidR="005366F4" w:rsidRPr="00B81C27">
        <w:rPr>
          <w:snapToGrid w:val="0"/>
          <w:kern w:val="22"/>
          <w:lang w:val="ru-RU"/>
        </w:rPr>
        <w:t>.</w:t>
      </w:r>
    </w:p>
    <w:p w14:paraId="3140831A" w14:textId="77777777" w:rsidR="00132119" w:rsidRPr="00B81C27" w:rsidRDefault="00132119" w:rsidP="00846D63">
      <w:pPr>
        <w:pStyle w:val="ListParagraph"/>
        <w:suppressLineNumbers/>
        <w:suppressAutoHyphens/>
        <w:kinsoku w:val="0"/>
        <w:overflowPunct w:val="0"/>
        <w:autoSpaceDE w:val="0"/>
        <w:autoSpaceDN w:val="0"/>
        <w:adjustRightInd w:val="0"/>
        <w:snapToGrid w:val="0"/>
        <w:ind w:left="900"/>
        <w:contextualSpacing w:val="0"/>
        <w:rPr>
          <w:snapToGrid w:val="0"/>
          <w:kern w:val="22"/>
          <w:lang w:val="ru-RU"/>
        </w:rPr>
      </w:pPr>
    </w:p>
    <w:p w14:paraId="17F4D07E" w14:textId="77777777" w:rsidR="00457404" w:rsidRPr="00306325" w:rsidRDefault="00457404" w:rsidP="00457404">
      <w:pPr>
        <w:rPr>
          <w:i/>
          <w:lang w:val="ru-RU"/>
        </w:rPr>
      </w:pPr>
      <w:r w:rsidRPr="00306325">
        <w:rPr>
          <w:i/>
          <w:lang w:val="ru-RU"/>
        </w:rPr>
        <w:t xml:space="preserve">Организация интеллектуальной собственности </w:t>
      </w:r>
      <w:proofErr w:type="spellStart"/>
      <w:r w:rsidRPr="00306325">
        <w:rPr>
          <w:i/>
          <w:lang w:val="ru-RU"/>
        </w:rPr>
        <w:t>Word</w:t>
      </w:r>
      <w:proofErr w:type="spellEnd"/>
      <w:r w:rsidRPr="00306325">
        <w:rPr>
          <w:i/>
          <w:lang w:val="ru-RU"/>
        </w:rPr>
        <w:t xml:space="preserve"> (ВОИС)</w:t>
      </w:r>
    </w:p>
    <w:p w14:paraId="73279FBE" w14:textId="7C42C3CA" w:rsidR="00790722" w:rsidRPr="00F261E2" w:rsidRDefault="00F261E2" w:rsidP="00846D63">
      <w:pPr>
        <w:pStyle w:val="Para1"/>
        <w:suppressLineNumbers/>
        <w:suppressAutoHyphens/>
        <w:kinsoku w:val="0"/>
        <w:overflowPunct w:val="0"/>
        <w:autoSpaceDE w:val="0"/>
        <w:autoSpaceDN w:val="0"/>
        <w:adjustRightInd w:val="0"/>
        <w:snapToGrid w:val="0"/>
        <w:rPr>
          <w:kern w:val="22"/>
          <w:lang w:val="ru-RU"/>
        </w:rPr>
      </w:pPr>
      <w:r w:rsidRPr="00642382">
        <w:rPr>
          <w:lang w:val="ru-RU"/>
        </w:rPr>
        <w:lastRenderedPageBreak/>
        <w:t>В</w:t>
      </w:r>
      <w:r w:rsidR="002A7B50">
        <w:rPr>
          <w:lang w:val="ru-RU"/>
        </w:rPr>
        <w:t xml:space="preserve"> </w:t>
      </w:r>
      <w:r w:rsidRPr="00642382">
        <w:rPr>
          <w:lang w:val="ru-RU"/>
        </w:rPr>
        <w:t>2001</w:t>
      </w:r>
      <w:r w:rsidR="002A7B50">
        <w:rPr>
          <w:lang w:val="ru-RU"/>
        </w:rPr>
        <w:t> </w:t>
      </w:r>
      <w:r w:rsidRPr="00642382">
        <w:rPr>
          <w:lang w:val="ru-RU"/>
        </w:rPr>
        <w:t xml:space="preserve">году </w:t>
      </w:r>
      <w:r w:rsidR="002A7B50">
        <w:rPr>
          <w:lang w:val="ru-RU"/>
        </w:rPr>
        <w:t>В</w:t>
      </w:r>
      <w:r w:rsidR="002A7B50" w:rsidRPr="00642382">
        <w:rPr>
          <w:lang w:val="ru-RU"/>
        </w:rPr>
        <w:t xml:space="preserve">ОИС </w:t>
      </w:r>
      <w:r w:rsidR="002A7B50">
        <w:rPr>
          <w:lang w:val="ru-RU"/>
        </w:rPr>
        <w:t xml:space="preserve">учредила </w:t>
      </w:r>
      <w:r w:rsidRPr="00642382">
        <w:rPr>
          <w:lang w:val="ru-RU"/>
        </w:rPr>
        <w:t xml:space="preserve">Межправительственный комитет по интеллектуальной собственности, генетическим ресурсам, традиционным знаниям и фольклору (МКГР), который ведет переговоры </w:t>
      </w:r>
      <w:r w:rsidR="00005C45">
        <w:rPr>
          <w:lang w:val="ru-RU"/>
        </w:rPr>
        <w:t xml:space="preserve">для согласования </w:t>
      </w:r>
      <w:r w:rsidRPr="00642382">
        <w:rPr>
          <w:lang w:val="ru-RU"/>
        </w:rPr>
        <w:t>международно-правов</w:t>
      </w:r>
      <w:r w:rsidR="00D90B75">
        <w:rPr>
          <w:lang w:val="ru-RU"/>
        </w:rPr>
        <w:t>ы</w:t>
      </w:r>
      <w:r w:rsidR="00005C45">
        <w:rPr>
          <w:lang w:val="ru-RU"/>
        </w:rPr>
        <w:t>х доку</w:t>
      </w:r>
      <w:r w:rsidRPr="00642382">
        <w:rPr>
          <w:lang w:val="ru-RU"/>
        </w:rPr>
        <w:t>мент</w:t>
      </w:r>
      <w:r w:rsidR="00005C45">
        <w:rPr>
          <w:lang w:val="ru-RU"/>
        </w:rPr>
        <w:t xml:space="preserve">ов </w:t>
      </w:r>
      <w:r w:rsidRPr="00642382">
        <w:rPr>
          <w:lang w:val="ru-RU"/>
        </w:rPr>
        <w:t>по интеллектуальной собственности (ИС) и традиционным знаниям (ТЗ), традиционным выражениям культуры (ТВК) и генетических ресурс</w:t>
      </w:r>
      <w:r w:rsidR="009E68C4">
        <w:rPr>
          <w:lang w:val="ru-RU"/>
        </w:rPr>
        <w:t>ам</w:t>
      </w:r>
      <w:r w:rsidRPr="00642382">
        <w:rPr>
          <w:lang w:val="ru-RU"/>
        </w:rPr>
        <w:t xml:space="preserve"> (ГР).</w:t>
      </w:r>
      <w:r w:rsidR="00C943EA">
        <w:rPr>
          <w:lang w:val="ru-RU"/>
        </w:rPr>
        <w:t xml:space="preserve"> К</w:t>
      </w:r>
      <w:r w:rsidR="00C943EA" w:rsidRPr="00642382">
        <w:rPr>
          <w:lang w:val="ru-RU"/>
        </w:rPr>
        <w:t>оренны</w:t>
      </w:r>
      <w:r w:rsidR="00C943EA">
        <w:rPr>
          <w:lang w:val="ru-RU"/>
        </w:rPr>
        <w:t>е</w:t>
      </w:r>
      <w:r w:rsidR="00C943EA" w:rsidRPr="00642382">
        <w:rPr>
          <w:lang w:val="ru-RU"/>
        </w:rPr>
        <w:t xml:space="preserve"> народ</w:t>
      </w:r>
      <w:r w:rsidR="00C943EA">
        <w:rPr>
          <w:lang w:val="ru-RU"/>
        </w:rPr>
        <w:t xml:space="preserve">ы </w:t>
      </w:r>
      <w:r w:rsidR="00C943EA" w:rsidRPr="00642382">
        <w:rPr>
          <w:lang w:val="ru-RU"/>
        </w:rPr>
        <w:t>и местны</w:t>
      </w:r>
      <w:r w:rsidR="00C943EA">
        <w:rPr>
          <w:lang w:val="ru-RU"/>
        </w:rPr>
        <w:t>е</w:t>
      </w:r>
      <w:r w:rsidR="00C943EA" w:rsidRPr="00642382">
        <w:rPr>
          <w:lang w:val="ru-RU"/>
        </w:rPr>
        <w:t xml:space="preserve"> общин</w:t>
      </w:r>
      <w:r w:rsidR="00C943EA">
        <w:rPr>
          <w:lang w:val="ru-RU"/>
        </w:rPr>
        <w:t xml:space="preserve">ы </w:t>
      </w:r>
      <w:r w:rsidR="00464CE0">
        <w:rPr>
          <w:lang w:val="ru-RU"/>
        </w:rPr>
        <w:t xml:space="preserve">принимают </w:t>
      </w:r>
      <w:r w:rsidRPr="00642382">
        <w:rPr>
          <w:lang w:val="ru-RU"/>
        </w:rPr>
        <w:t>участ</w:t>
      </w:r>
      <w:r w:rsidR="00464CE0">
        <w:rPr>
          <w:lang w:val="ru-RU"/>
        </w:rPr>
        <w:t xml:space="preserve">ие </w:t>
      </w:r>
      <w:r w:rsidRPr="00642382">
        <w:rPr>
          <w:lang w:val="ru-RU"/>
        </w:rPr>
        <w:t xml:space="preserve">в </w:t>
      </w:r>
      <w:r w:rsidR="00AC234B">
        <w:rPr>
          <w:lang w:val="ru-RU"/>
        </w:rPr>
        <w:t xml:space="preserve">работе </w:t>
      </w:r>
      <w:r w:rsidR="00AC234B" w:rsidRPr="00642382">
        <w:rPr>
          <w:lang w:val="ru-RU"/>
        </w:rPr>
        <w:t xml:space="preserve">МКГР </w:t>
      </w:r>
      <w:r w:rsidR="00AC234B">
        <w:rPr>
          <w:lang w:val="ru-RU"/>
        </w:rPr>
        <w:t>в к</w:t>
      </w:r>
      <w:r w:rsidRPr="00642382">
        <w:rPr>
          <w:lang w:val="ru-RU"/>
        </w:rPr>
        <w:t xml:space="preserve">ачестве наблюдателей. </w:t>
      </w:r>
      <w:r w:rsidR="00315547">
        <w:rPr>
          <w:lang w:val="ru-RU"/>
        </w:rPr>
        <w:t>К</w:t>
      </w:r>
      <w:r w:rsidR="00315547" w:rsidRPr="00642382">
        <w:rPr>
          <w:lang w:val="ru-RU"/>
        </w:rPr>
        <w:t>оренны</w:t>
      </w:r>
      <w:r w:rsidR="00315547">
        <w:rPr>
          <w:lang w:val="ru-RU"/>
        </w:rPr>
        <w:t>е</w:t>
      </w:r>
      <w:r w:rsidR="00315547" w:rsidRPr="00642382">
        <w:rPr>
          <w:lang w:val="ru-RU"/>
        </w:rPr>
        <w:t xml:space="preserve"> народ</w:t>
      </w:r>
      <w:r w:rsidR="00315547">
        <w:rPr>
          <w:lang w:val="ru-RU"/>
        </w:rPr>
        <w:t xml:space="preserve">ы </w:t>
      </w:r>
      <w:r w:rsidR="00315547" w:rsidRPr="00642382">
        <w:rPr>
          <w:lang w:val="ru-RU"/>
        </w:rPr>
        <w:t>и местны</w:t>
      </w:r>
      <w:r w:rsidR="00315547">
        <w:rPr>
          <w:lang w:val="ru-RU"/>
        </w:rPr>
        <w:t>е</w:t>
      </w:r>
      <w:r w:rsidR="00315547" w:rsidRPr="00642382">
        <w:rPr>
          <w:lang w:val="ru-RU"/>
        </w:rPr>
        <w:t xml:space="preserve"> общин</w:t>
      </w:r>
      <w:r w:rsidR="00315547">
        <w:rPr>
          <w:lang w:val="ru-RU"/>
        </w:rPr>
        <w:t>ы так</w:t>
      </w:r>
      <w:r w:rsidRPr="00642382">
        <w:rPr>
          <w:lang w:val="ru-RU"/>
        </w:rPr>
        <w:t xml:space="preserve">же участвуют в качестве экспертов </w:t>
      </w:r>
      <w:r w:rsidR="00DC7B34">
        <w:rPr>
          <w:lang w:val="ru-RU"/>
        </w:rPr>
        <w:t xml:space="preserve">в дискуссионных группах </w:t>
      </w:r>
      <w:r w:rsidRPr="00642382">
        <w:rPr>
          <w:lang w:val="ru-RU"/>
        </w:rPr>
        <w:t>по различным вопросам, рассматриваемым МКГР</w:t>
      </w:r>
      <w:r>
        <w:rPr>
          <w:lang w:val="ru-RU"/>
        </w:rPr>
        <w:t>.</w:t>
      </w:r>
    </w:p>
    <w:p w14:paraId="522843DE" w14:textId="2B8CB625" w:rsidR="008B31AB" w:rsidRPr="00F261E2" w:rsidRDefault="00F261E2" w:rsidP="00846D63">
      <w:pPr>
        <w:pStyle w:val="Para1"/>
        <w:suppressLineNumbers/>
        <w:suppressAutoHyphens/>
        <w:kinsoku w:val="0"/>
        <w:overflowPunct w:val="0"/>
        <w:autoSpaceDE w:val="0"/>
        <w:autoSpaceDN w:val="0"/>
        <w:adjustRightInd w:val="0"/>
        <w:snapToGrid w:val="0"/>
        <w:rPr>
          <w:kern w:val="22"/>
          <w:lang w:val="ru-RU"/>
        </w:rPr>
      </w:pPr>
      <w:r w:rsidRPr="00642382">
        <w:rPr>
          <w:lang w:val="ru-RU"/>
        </w:rPr>
        <w:t xml:space="preserve">ВОИС </w:t>
      </w:r>
      <w:r w:rsidR="004B1773">
        <w:rPr>
          <w:lang w:val="ru-RU"/>
        </w:rPr>
        <w:t xml:space="preserve">учредила </w:t>
      </w:r>
      <w:r w:rsidRPr="00642382">
        <w:rPr>
          <w:lang w:val="ru-RU"/>
        </w:rPr>
        <w:t xml:space="preserve">добровольный фонд для содействия участию представителей коренных народов и местных общин в качестве наблюдателей в </w:t>
      </w:r>
      <w:r w:rsidR="00804A58">
        <w:rPr>
          <w:lang w:val="ru-RU"/>
        </w:rPr>
        <w:t xml:space="preserve">работе </w:t>
      </w:r>
      <w:r w:rsidRPr="00642382">
        <w:rPr>
          <w:lang w:val="ru-RU"/>
        </w:rPr>
        <w:t>МКГР</w:t>
      </w:r>
      <w:r w:rsidR="00FE681D" w:rsidRPr="00F261E2">
        <w:rPr>
          <w:kern w:val="22"/>
          <w:lang w:val="ru-RU"/>
        </w:rPr>
        <w:t>.</w:t>
      </w:r>
      <w:r w:rsidR="00EF6247" w:rsidRPr="00846D63">
        <w:rPr>
          <w:rStyle w:val="FootnoteReference"/>
          <w:kern w:val="22"/>
        </w:rPr>
        <w:footnoteReference w:id="21"/>
      </w:r>
    </w:p>
    <w:p w14:paraId="6DC081A0" w14:textId="7D067E20" w:rsidR="004D7F16" w:rsidRPr="00F261E2" w:rsidRDefault="002925B4" w:rsidP="00846D63">
      <w:pPr>
        <w:suppressLineNumbers/>
        <w:suppressAutoHyphens/>
        <w:kinsoku w:val="0"/>
        <w:overflowPunct w:val="0"/>
        <w:autoSpaceDE w:val="0"/>
        <w:autoSpaceDN w:val="0"/>
        <w:adjustRightInd w:val="0"/>
        <w:snapToGrid w:val="0"/>
        <w:rPr>
          <w:i/>
          <w:snapToGrid w:val="0"/>
          <w:kern w:val="22"/>
        </w:rPr>
      </w:pPr>
      <w:r>
        <w:rPr>
          <w:i/>
          <w:lang w:val="ru-RU"/>
        </w:rPr>
        <w:t>З</w:t>
      </w:r>
      <w:r w:rsidR="00F261E2" w:rsidRPr="00F261E2">
        <w:rPr>
          <w:i/>
          <w:lang w:val="ru-RU"/>
        </w:rPr>
        <w:t>аключение</w:t>
      </w:r>
    </w:p>
    <w:p w14:paraId="0D39B922" w14:textId="7CBACB25" w:rsidR="002D4BEE" w:rsidRPr="002A7B50" w:rsidRDefault="002A7B50" w:rsidP="00846D63">
      <w:pPr>
        <w:pStyle w:val="Para1"/>
        <w:suppressLineNumbers/>
        <w:suppressAutoHyphens/>
        <w:kinsoku w:val="0"/>
        <w:overflowPunct w:val="0"/>
        <w:autoSpaceDE w:val="0"/>
        <w:autoSpaceDN w:val="0"/>
        <w:adjustRightInd w:val="0"/>
        <w:snapToGrid w:val="0"/>
        <w:rPr>
          <w:b/>
          <w:kern w:val="22"/>
          <w:lang w:val="ru-RU"/>
        </w:rPr>
      </w:pPr>
      <w:r w:rsidRPr="00642382">
        <w:rPr>
          <w:lang w:val="ru-RU"/>
        </w:rPr>
        <w:t>В заключение</w:t>
      </w:r>
      <w:r w:rsidR="00454378">
        <w:rPr>
          <w:lang w:val="ru-RU"/>
        </w:rPr>
        <w:t xml:space="preserve"> следует отметить, что в </w:t>
      </w:r>
      <w:r w:rsidR="00454378" w:rsidRPr="00642382">
        <w:rPr>
          <w:lang w:val="ru-RU"/>
        </w:rPr>
        <w:t xml:space="preserve">последние два десятилетия </w:t>
      </w:r>
      <w:r w:rsidR="009E2F04" w:rsidRPr="00642382">
        <w:rPr>
          <w:lang w:val="ru-RU"/>
        </w:rPr>
        <w:t xml:space="preserve">тенденция </w:t>
      </w:r>
      <w:r w:rsidRPr="00642382">
        <w:rPr>
          <w:lang w:val="ru-RU"/>
        </w:rPr>
        <w:t>в международной систем</w:t>
      </w:r>
      <w:r w:rsidR="00454378">
        <w:rPr>
          <w:lang w:val="ru-RU"/>
        </w:rPr>
        <w:t xml:space="preserve">е </w:t>
      </w:r>
      <w:r w:rsidR="00D43EDE">
        <w:rPr>
          <w:lang w:val="ru-RU"/>
        </w:rPr>
        <w:t>заключалась в у</w:t>
      </w:r>
      <w:r w:rsidR="003D3007">
        <w:rPr>
          <w:lang w:val="ru-RU"/>
        </w:rPr>
        <w:t>чреждени</w:t>
      </w:r>
      <w:r w:rsidR="00D43EDE">
        <w:rPr>
          <w:lang w:val="ru-RU"/>
        </w:rPr>
        <w:t>и</w:t>
      </w:r>
      <w:r w:rsidR="003D3007">
        <w:rPr>
          <w:lang w:val="ru-RU"/>
        </w:rPr>
        <w:t xml:space="preserve"> </w:t>
      </w:r>
      <w:r w:rsidRPr="00642382">
        <w:rPr>
          <w:lang w:val="ru-RU"/>
        </w:rPr>
        <w:t>специал</w:t>
      </w:r>
      <w:r w:rsidR="003D3007">
        <w:rPr>
          <w:lang w:val="ru-RU"/>
        </w:rPr>
        <w:t>ьных о</w:t>
      </w:r>
      <w:r w:rsidRPr="00642382">
        <w:rPr>
          <w:lang w:val="ru-RU"/>
        </w:rPr>
        <w:t xml:space="preserve">рганов для рассмотрения вопросов, </w:t>
      </w:r>
      <w:r w:rsidR="008043D8">
        <w:rPr>
          <w:lang w:val="ru-RU"/>
        </w:rPr>
        <w:t xml:space="preserve">которые </w:t>
      </w:r>
      <w:r w:rsidR="00D12A0F">
        <w:rPr>
          <w:lang w:val="ru-RU"/>
        </w:rPr>
        <w:t>за</w:t>
      </w:r>
      <w:r w:rsidRPr="00642382">
        <w:rPr>
          <w:lang w:val="ru-RU"/>
        </w:rPr>
        <w:t>част</w:t>
      </w:r>
      <w:r w:rsidR="00D12A0F">
        <w:rPr>
          <w:lang w:val="ru-RU"/>
        </w:rPr>
        <w:t xml:space="preserve">ую относились </w:t>
      </w:r>
      <w:r w:rsidR="009E2F04">
        <w:rPr>
          <w:lang w:val="ru-RU"/>
        </w:rPr>
        <w:t xml:space="preserve">только </w:t>
      </w:r>
      <w:r w:rsidR="00D12A0F">
        <w:rPr>
          <w:lang w:val="ru-RU"/>
        </w:rPr>
        <w:t>к</w:t>
      </w:r>
      <w:r w:rsidR="009E2F04">
        <w:rPr>
          <w:lang w:val="ru-RU"/>
        </w:rPr>
        <w:t xml:space="preserve"> </w:t>
      </w:r>
      <w:r w:rsidRPr="00642382">
        <w:rPr>
          <w:lang w:val="ru-RU"/>
        </w:rPr>
        <w:t>коренны</w:t>
      </w:r>
      <w:r w:rsidR="00D12A0F">
        <w:rPr>
          <w:lang w:val="ru-RU"/>
        </w:rPr>
        <w:t>м</w:t>
      </w:r>
      <w:r w:rsidRPr="00642382">
        <w:rPr>
          <w:lang w:val="ru-RU"/>
        </w:rPr>
        <w:t xml:space="preserve"> народ</w:t>
      </w:r>
      <w:r w:rsidR="00D12A0F">
        <w:rPr>
          <w:lang w:val="ru-RU"/>
        </w:rPr>
        <w:t>ам</w:t>
      </w:r>
      <w:r w:rsidRPr="00642382">
        <w:rPr>
          <w:lang w:val="ru-RU"/>
        </w:rPr>
        <w:t xml:space="preserve"> и местны</w:t>
      </w:r>
      <w:r w:rsidR="00D12A0F">
        <w:rPr>
          <w:lang w:val="ru-RU"/>
        </w:rPr>
        <w:t>м</w:t>
      </w:r>
      <w:r w:rsidRPr="00642382">
        <w:rPr>
          <w:lang w:val="ru-RU"/>
        </w:rPr>
        <w:t xml:space="preserve"> общин</w:t>
      </w:r>
      <w:r w:rsidR="00D12A0F">
        <w:rPr>
          <w:lang w:val="ru-RU"/>
        </w:rPr>
        <w:t>ам</w:t>
      </w:r>
      <w:r w:rsidRPr="00642382">
        <w:rPr>
          <w:lang w:val="ru-RU"/>
        </w:rPr>
        <w:t xml:space="preserve">, </w:t>
      </w:r>
      <w:r w:rsidR="008043D8">
        <w:rPr>
          <w:lang w:val="ru-RU"/>
        </w:rPr>
        <w:t xml:space="preserve">например, </w:t>
      </w:r>
      <w:r w:rsidR="00C87EE7">
        <w:rPr>
          <w:lang w:val="ru-RU"/>
        </w:rPr>
        <w:t xml:space="preserve">вопрос </w:t>
      </w:r>
      <w:r w:rsidRPr="00642382">
        <w:rPr>
          <w:lang w:val="ru-RU"/>
        </w:rPr>
        <w:t>«коллективны</w:t>
      </w:r>
      <w:r w:rsidR="004B0524">
        <w:rPr>
          <w:lang w:val="ru-RU"/>
        </w:rPr>
        <w:t>х</w:t>
      </w:r>
      <w:r w:rsidRPr="00642382">
        <w:rPr>
          <w:lang w:val="ru-RU"/>
        </w:rPr>
        <w:t xml:space="preserve"> прав». В то же время </w:t>
      </w:r>
      <w:r w:rsidR="00B72897">
        <w:rPr>
          <w:lang w:val="ru-RU"/>
        </w:rPr>
        <w:t xml:space="preserve">представленные выше данные и </w:t>
      </w:r>
      <w:r w:rsidRPr="00642382">
        <w:rPr>
          <w:lang w:val="ru-RU"/>
        </w:rPr>
        <w:t>сопров</w:t>
      </w:r>
      <w:r w:rsidR="00B72897">
        <w:rPr>
          <w:lang w:val="ru-RU"/>
        </w:rPr>
        <w:t xml:space="preserve">ождающая их информационная подборка </w:t>
      </w:r>
      <w:r w:rsidRPr="00642382">
        <w:rPr>
          <w:lang w:val="ru-RU"/>
        </w:rPr>
        <w:t xml:space="preserve">(CBD/SBI/INF/23) также демонстрируют огромные усилия, предпринимаемые международными учреждениями для </w:t>
      </w:r>
      <w:r w:rsidR="006F620A">
        <w:rPr>
          <w:lang w:val="ru-RU"/>
        </w:rPr>
        <w:t xml:space="preserve">расширения </w:t>
      </w:r>
      <w:r w:rsidRPr="00642382">
        <w:rPr>
          <w:lang w:val="ru-RU"/>
        </w:rPr>
        <w:t xml:space="preserve">участия </w:t>
      </w:r>
      <w:r w:rsidRPr="00B76CC2">
        <w:rPr>
          <w:lang w:val="ru-RU"/>
        </w:rPr>
        <w:t>коренных народов и местных общин</w:t>
      </w:r>
      <w:r w:rsidRPr="00642382">
        <w:rPr>
          <w:lang w:val="ru-RU"/>
        </w:rPr>
        <w:t xml:space="preserve"> </w:t>
      </w:r>
      <w:r w:rsidR="00ED6370">
        <w:rPr>
          <w:lang w:val="ru-RU"/>
        </w:rPr>
        <w:t xml:space="preserve">во всех </w:t>
      </w:r>
      <w:r w:rsidR="007860FA">
        <w:rPr>
          <w:lang w:val="ru-RU"/>
        </w:rPr>
        <w:t xml:space="preserve">касающихся их </w:t>
      </w:r>
      <w:r w:rsidRPr="00642382">
        <w:rPr>
          <w:lang w:val="ru-RU"/>
        </w:rPr>
        <w:t>вопрос</w:t>
      </w:r>
      <w:r w:rsidR="00ED6370">
        <w:rPr>
          <w:lang w:val="ru-RU"/>
        </w:rPr>
        <w:t>ах</w:t>
      </w:r>
      <w:r w:rsidR="007860FA">
        <w:rPr>
          <w:lang w:val="ru-RU"/>
        </w:rPr>
        <w:t xml:space="preserve"> </w:t>
      </w:r>
      <w:r w:rsidRPr="00642382">
        <w:rPr>
          <w:lang w:val="ru-RU"/>
        </w:rPr>
        <w:t>во всей международной системе, в</w:t>
      </w:r>
      <w:r w:rsidR="00DC0338">
        <w:rPr>
          <w:lang w:val="ru-RU"/>
        </w:rPr>
        <w:t xml:space="preserve"> том числе </w:t>
      </w:r>
      <w:r w:rsidRPr="00642382">
        <w:rPr>
          <w:lang w:val="ru-RU"/>
        </w:rPr>
        <w:t>содействи</w:t>
      </w:r>
      <w:r w:rsidR="00554FBF">
        <w:rPr>
          <w:lang w:val="ru-RU"/>
        </w:rPr>
        <w:t>е</w:t>
      </w:r>
      <w:r w:rsidRPr="00642382">
        <w:rPr>
          <w:lang w:val="ru-RU"/>
        </w:rPr>
        <w:t xml:space="preserve"> их эффективному участию в </w:t>
      </w:r>
      <w:r w:rsidR="00DC0338">
        <w:rPr>
          <w:lang w:val="ru-RU"/>
        </w:rPr>
        <w:t>деятельности ш</w:t>
      </w:r>
      <w:r w:rsidRPr="00642382">
        <w:rPr>
          <w:lang w:val="ru-RU"/>
        </w:rPr>
        <w:t xml:space="preserve">ирокого круга руководящих органов, вспомогательных органов и программ и проектов. Поощрение широкого и эффективного участия </w:t>
      </w:r>
      <w:r w:rsidRPr="00B76CC2">
        <w:rPr>
          <w:lang w:val="ru-RU"/>
        </w:rPr>
        <w:t>коренных народов и местных общин</w:t>
      </w:r>
      <w:r w:rsidRPr="00642382">
        <w:rPr>
          <w:lang w:val="ru-RU"/>
        </w:rPr>
        <w:t xml:space="preserve"> </w:t>
      </w:r>
      <w:r w:rsidR="00F073E4">
        <w:rPr>
          <w:lang w:val="ru-RU"/>
        </w:rPr>
        <w:t xml:space="preserve">в масштабе </w:t>
      </w:r>
      <w:r w:rsidRPr="00642382">
        <w:rPr>
          <w:lang w:val="ru-RU"/>
        </w:rPr>
        <w:t>всей систем</w:t>
      </w:r>
      <w:r w:rsidR="00F073E4">
        <w:rPr>
          <w:lang w:val="ru-RU"/>
        </w:rPr>
        <w:t>ы</w:t>
      </w:r>
      <w:r w:rsidRPr="00642382">
        <w:rPr>
          <w:lang w:val="ru-RU"/>
        </w:rPr>
        <w:t xml:space="preserve"> Организации Объединенных Наций также </w:t>
      </w:r>
      <w:r w:rsidR="0007777A">
        <w:rPr>
          <w:lang w:val="ru-RU"/>
        </w:rPr>
        <w:t xml:space="preserve">создает </w:t>
      </w:r>
      <w:r w:rsidRPr="00642382">
        <w:rPr>
          <w:lang w:val="ru-RU"/>
        </w:rPr>
        <w:t xml:space="preserve">возможности для </w:t>
      </w:r>
      <w:r w:rsidRPr="00B76CC2">
        <w:rPr>
          <w:lang w:val="ru-RU"/>
        </w:rPr>
        <w:t>коренных народов и местных общин</w:t>
      </w:r>
      <w:r w:rsidRPr="00642382">
        <w:rPr>
          <w:lang w:val="ru-RU"/>
        </w:rPr>
        <w:t xml:space="preserve"> вносить </w:t>
      </w:r>
      <w:r w:rsidR="00B974B3">
        <w:rPr>
          <w:lang w:val="ru-RU"/>
        </w:rPr>
        <w:t xml:space="preserve">свой </w:t>
      </w:r>
      <w:r w:rsidRPr="00642382">
        <w:rPr>
          <w:lang w:val="ru-RU"/>
        </w:rPr>
        <w:t xml:space="preserve">вклад в глобальные </w:t>
      </w:r>
      <w:r w:rsidR="00595F91">
        <w:rPr>
          <w:lang w:val="ru-RU"/>
        </w:rPr>
        <w:t>обсуждения</w:t>
      </w:r>
      <w:r w:rsidR="00892DFC">
        <w:rPr>
          <w:lang w:val="ru-RU"/>
        </w:rPr>
        <w:t xml:space="preserve">, направленные на </w:t>
      </w:r>
      <w:r w:rsidRPr="00642382">
        <w:rPr>
          <w:lang w:val="ru-RU"/>
        </w:rPr>
        <w:t xml:space="preserve">поиск решений </w:t>
      </w:r>
      <w:r w:rsidR="00C169F5">
        <w:rPr>
          <w:lang w:val="ru-RU"/>
        </w:rPr>
        <w:t xml:space="preserve">для ряда </w:t>
      </w:r>
      <w:r w:rsidR="00886185">
        <w:rPr>
          <w:lang w:val="ru-RU"/>
        </w:rPr>
        <w:t>неотложных и</w:t>
      </w:r>
      <w:r w:rsidRPr="00642382">
        <w:rPr>
          <w:lang w:val="ru-RU"/>
        </w:rPr>
        <w:t xml:space="preserve"> серьезных проблем, стоящих перед человечеством, </w:t>
      </w:r>
      <w:r w:rsidR="000B5B6D">
        <w:rPr>
          <w:lang w:val="ru-RU"/>
        </w:rPr>
        <w:t xml:space="preserve">связанных </w:t>
      </w:r>
      <w:r w:rsidRPr="00642382">
        <w:rPr>
          <w:lang w:val="ru-RU"/>
        </w:rPr>
        <w:t>в</w:t>
      </w:r>
      <w:r w:rsidR="00EF20E3">
        <w:rPr>
          <w:lang w:val="ru-RU"/>
        </w:rPr>
        <w:t xml:space="preserve"> том числе </w:t>
      </w:r>
      <w:r w:rsidR="000B5B6D">
        <w:rPr>
          <w:lang w:val="ru-RU"/>
        </w:rPr>
        <w:t xml:space="preserve">с </w:t>
      </w:r>
      <w:r w:rsidRPr="00642382">
        <w:rPr>
          <w:lang w:val="ru-RU"/>
        </w:rPr>
        <w:t>изменени</w:t>
      </w:r>
      <w:r w:rsidR="000B5B6D">
        <w:rPr>
          <w:lang w:val="ru-RU"/>
        </w:rPr>
        <w:t xml:space="preserve">ями </w:t>
      </w:r>
      <w:r w:rsidRPr="00642382">
        <w:rPr>
          <w:lang w:val="ru-RU"/>
        </w:rPr>
        <w:t>климата и необходимост</w:t>
      </w:r>
      <w:r w:rsidR="000B5B6D">
        <w:rPr>
          <w:lang w:val="ru-RU"/>
        </w:rPr>
        <w:t xml:space="preserve">ью </w:t>
      </w:r>
      <w:r w:rsidRPr="00642382">
        <w:rPr>
          <w:lang w:val="ru-RU"/>
        </w:rPr>
        <w:t>поиска устойчивого пути развити</w:t>
      </w:r>
      <w:r w:rsidR="003E56F8">
        <w:rPr>
          <w:lang w:val="ru-RU"/>
        </w:rPr>
        <w:t>я</w:t>
      </w:r>
      <w:r>
        <w:rPr>
          <w:lang w:val="ru-RU"/>
        </w:rPr>
        <w:t>.</w:t>
      </w:r>
    </w:p>
    <w:p w14:paraId="1F0AEFE4" w14:textId="6B17D271" w:rsidR="00E54DAF" w:rsidRPr="00846D63" w:rsidRDefault="00FB33D1" w:rsidP="00846D63">
      <w:pPr>
        <w:pStyle w:val="Heading1"/>
        <w:suppressLineNumbers/>
        <w:tabs>
          <w:tab w:val="clear" w:pos="720"/>
          <w:tab w:val="left" w:pos="45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r w:rsidRPr="00846D63">
        <w:rPr>
          <w:rFonts w:ascii="Times New Roman Bold" w:hAnsi="Times New Roman Bold" w:cs="Times New Roman Bold"/>
          <w:caps w:val="0"/>
          <w:snapToGrid w:val="0"/>
          <w:kern w:val="22"/>
        </w:rPr>
        <w:t>III.</w:t>
      </w:r>
      <w:r w:rsidRPr="00846D63">
        <w:rPr>
          <w:rFonts w:ascii="Times New Roman Bold" w:hAnsi="Times New Roman Bold" w:cs="Times New Roman Bold"/>
          <w:caps w:val="0"/>
          <w:snapToGrid w:val="0"/>
          <w:kern w:val="22"/>
        </w:rPr>
        <w:tab/>
      </w:r>
      <w:r w:rsidR="00E80EAD" w:rsidRPr="00E80EAD">
        <w:rPr>
          <w:rFonts w:ascii="Times New Roman Bold" w:hAnsi="Times New Roman Bold" w:cs="Times New Roman Bold"/>
          <w:caps w:val="0"/>
          <w:snapToGrid w:val="0"/>
          <w:kern w:val="22"/>
        </w:rPr>
        <w:t>ПРЕДЛАГАЕМЫЕ РЕКОМЕНДАЦИИ</w:t>
      </w:r>
    </w:p>
    <w:p w14:paraId="2C8CCEC7" w14:textId="0E990902" w:rsidR="008D44B9" w:rsidRPr="009742BB" w:rsidRDefault="00F7177E" w:rsidP="00F303AA">
      <w:pPr>
        <w:pStyle w:val="Para1"/>
        <w:suppressLineNumbers/>
        <w:suppressAutoHyphens/>
        <w:kinsoku w:val="0"/>
        <w:overflowPunct w:val="0"/>
        <w:autoSpaceDE w:val="0"/>
        <w:autoSpaceDN w:val="0"/>
        <w:adjustRightInd w:val="0"/>
        <w:snapToGrid w:val="0"/>
        <w:ind w:firstLine="720"/>
        <w:rPr>
          <w:i/>
          <w:iCs/>
          <w:kern w:val="22"/>
          <w:lang w:val="ru-RU"/>
        </w:rPr>
      </w:pPr>
      <w:r w:rsidRPr="008D44B9">
        <w:rPr>
          <w:rFonts w:eastAsia="MS Mincho"/>
          <w:kern w:val="22"/>
          <w:lang w:val="ru-RU"/>
        </w:rPr>
        <w:t xml:space="preserve">На втором совещании </w:t>
      </w:r>
      <w:r w:rsidR="001644AD" w:rsidRPr="008D44B9">
        <w:rPr>
          <w:rFonts w:eastAsia="MS Mincho"/>
          <w:kern w:val="22"/>
          <w:lang w:val="ru-RU"/>
        </w:rPr>
        <w:t xml:space="preserve">Вспомогательному органу по осуществлению предлагается рассмотреть следующий </w:t>
      </w:r>
      <w:r w:rsidR="001644AD" w:rsidRPr="008E6E3B">
        <w:rPr>
          <w:rFonts w:eastAsia="MS Mincho"/>
          <w:kern w:val="22"/>
          <w:lang w:val="ru-RU"/>
        </w:rPr>
        <w:t xml:space="preserve">проект решения </w:t>
      </w:r>
      <w:r w:rsidR="001644AD" w:rsidRPr="008D44B9">
        <w:rPr>
          <w:rFonts w:eastAsia="MS Mincho"/>
          <w:kern w:val="22"/>
          <w:lang w:val="ru-RU"/>
        </w:rPr>
        <w:t xml:space="preserve">для Конференции Сторон на ее четырнадцатом совещании, подготовленный Специальной рабочей группой открытого состава по осуществлению </w:t>
      </w:r>
      <w:r w:rsidR="00E80EAD" w:rsidRPr="008D44B9">
        <w:rPr>
          <w:rFonts w:eastAsia="MS Mincho"/>
          <w:kern w:val="22"/>
          <w:lang w:val="ru-RU"/>
        </w:rPr>
        <w:t>с</w:t>
      </w:r>
      <w:r w:rsidR="001644AD" w:rsidRPr="008D44B9">
        <w:rPr>
          <w:rFonts w:eastAsia="MS Mincho"/>
          <w:kern w:val="22"/>
          <w:lang w:val="ru-RU"/>
        </w:rPr>
        <w:t xml:space="preserve">татьи 8 </w:t>
      </w:r>
      <w:r w:rsidR="001644AD" w:rsidRPr="008D44B9">
        <w:rPr>
          <w:rFonts w:eastAsia="MS Mincho"/>
          <w:kern w:val="22"/>
        </w:rPr>
        <w:t>j</w:t>
      </w:r>
      <w:r w:rsidR="001644AD" w:rsidRPr="008D44B9">
        <w:rPr>
          <w:rFonts w:eastAsia="MS Mincho"/>
          <w:kern w:val="22"/>
          <w:lang w:val="ru-RU"/>
        </w:rPr>
        <w:t xml:space="preserve">) и соответствующих положений Конвенции </w:t>
      </w:r>
      <w:r w:rsidR="001644AD" w:rsidRPr="008E6E3B">
        <w:rPr>
          <w:rFonts w:eastAsia="MS Mincho"/>
          <w:kern w:val="22"/>
          <w:lang w:val="ru-RU"/>
        </w:rPr>
        <w:t xml:space="preserve">в </w:t>
      </w:r>
      <w:r w:rsidRPr="008E6E3B">
        <w:rPr>
          <w:rFonts w:eastAsia="MS Mincho"/>
          <w:kern w:val="22"/>
          <w:lang w:val="ru-RU"/>
        </w:rPr>
        <w:t>своей</w:t>
      </w:r>
      <w:r w:rsidR="001644AD" w:rsidRPr="008E6E3B">
        <w:rPr>
          <w:rFonts w:eastAsia="MS Mincho"/>
          <w:kern w:val="22"/>
          <w:lang w:val="ru-RU"/>
        </w:rPr>
        <w:t xml:space="preserve"> рекомендации </w:t>
      </w:r>
      <w:r w:rsidR="001644AD" w:rsidRPr="008D44B9">
        <w:rPr>
          <w:rFonts w:eastAsia="MS Mincho"/>
          <w:kern w:val="22"/>
          <w:lang w:val="ru-RU"/>
        </w:rPr>
        <w:t xml:space="preserve">10/3. </w:t>
      </w:r>
      <w:r w:rsidRPr="008D44B9">
        <w:rPr>
          <w:rFonts w:eastAsia="MS Mincho"/>
          <w:kern w:val="22"/>
          <w:lang w:val="ru-RU"/>
        </w:rPr>
        <w:t>Принимая во внимание</w:t>
      </w:r>
      <w:r w:rsidR="001644AD" w:rsidRPr="008D44B9">
        <w:rPr>
          <w:rFonts w:eastAsia="MS Mincho"/>
          <w:kern w:val="22"/>
          <w:lang w:val="ru-RU"/>
        </w:rPr>
        <w:t xml:space="preserve"> </w:t>
      </w:r>
      <w:r w:rsidR="008D44B9" w:rsidRPr="008E6E3B">
        <w:rPr>
          <w:rFonts w:eastAsia="MS Mincho"/>
          <w:kern w:val="22"/>
          <w:lang w:val="ru-RU"/>
        </w:rPr>
        <w:t>обсуждения</w:t>
      </w:r>
      <w:r w:rsidR="001644AD" w:rsidRPr="008E6E3B">
        <w:rPr>
          <w:rFonts w:eastAsia="MS Mincho"/>
          <w:kern w:val="22"/>
          <w:lang w:val="ru-RU"/>
        </w:rPr>
        <w:t xml:space="preserve"> на десятом совещании Рабочей группы</w:t>
      </w:r>
      <w:r w:rsidR="008D44B9" w:rsidRPr="008E6E3B">
        <w:rPr>
          <w:rFonts w:eastAsia="MS Mincho"/>
          <w:kern w:val="22"/>
          <w:lang w:val="ru-RU"/>
        </w:rPr>
        <w:t>,</w:t>
      </w:r>
      <w:r w:rsidR="001644AD" w:rsidRPr="008E6E3B">
        <w:rPr>
          <w:rFonts w:eastAsia="MS Mincho"/>
          <w:kern w:val="22"/>
          <w:lang w:val="ru-RU"/>
        </w:rPr>
        <w:t xml:space="preserve"> Вспомогательный орган по осуществлению, </w:t>
      </w:r>
      <w:r w:rsidR="001644AD" w:rsidRPr="008D44B9">
        <w:rPr>
          <w:rFonts w:eastAsia="MS Mincho"/>
          <w:kern w:val="22"/>
          <w:lang w:val="ru-RU"/>
        </w:rPr>
        <w:t>возможно, пожелает сосредоточить свои обсуждения на пункте 9 постановляющей части рекомендации</w:t>
      </w:r>
      <w:r w:rsidR="00E80EAD" w:rsidRPr="008D44B9">
        <w:rPr>
          <w:rFonts w:eastAsia="MS Mincho"/>
          <w:kern w:val="22"/>
          <w:lang w:val="ru-RU"/>
        </w:rPr>
        <w:t>.</w:t>
      </w:r>
      <w:r w:rsidR="002E4AF5" w:rsidRPr="008D44B9">
        <w:rPr>
          <w:rFonts w:eastAsia="MS Mincho"/>
          <w:kern w:val="22"/>
          <w:lang w:val="ru-RU"/>
        </w:rPr>
        <w:t xml:space="preserve"> </w:t>
      </w:r>
    </w:p>
    <w:p w14:paraId="08FF7D13" w14:textId="6B1AFD26" w:rsidR="002D4BEE" w:rsidRPr="009742BB" w:rsidRDefault="008D44B9" w:rsidP="008D44B9">
      <w:pPr>
        <w:pStyle w:val="Para1"/>
        <w:numPr>
          <w:ilvl w:val="0"/>
          <w:numId w:val="0"/>
        </w:numPr>
        <w:suppressLineNumbers/>
        <w:suppressAutoHyphens/>
        <w:kinsoku w:val="0"/>
        <w:overflowPunct w:val="0"/>
        <w:autoSpaceDE w:val="0"/>
        <w:autoSpaceDN w:val="0"/>
        <w:adjustRightInd w:val="0"/>
        <w:snapToGrid w:val="0"/>
        <w:ind w:left="720"/>
        <w:rPr>
          <w:i/>
          <w:iCs/>
          <w:kern w:val="22"/>
          <w:lang w:val="ru-RU"/>
        </w:rPr>
      </w:pPr>
      <w:r w:rsidRPr="009742BB">
        <w:rPr>
          <w:i/>
          <w:iCs/>
          <w:kern w:val="22"/>
          <w:lang w:val="ru-RU"/>
        </w:rPr>
        <w:t>Конференция Сторон</w:t>
      </w:r>
      <w:r w:rsidR="002D4BEE" w:rsidRPr="009742BB">
        <w:rPr>
          <w:i/>
          <w:iCs/>
          <w:kern w:val="22"/>
          <w:lang w:val="ru-RU"/>
        </w:rPr>
        <w:t>,</w:t>
      </w:r>
    </w:p>
    <w:p w14:paraId="4C6E063D" w14:textId="4C476197" w:rsidR="002D4BEE" w:rsidRPr="00B93E60" w:rsidRDefault="008D44B9" w:rsidP="00846D63">
      <w:pPr>
        <w:suppressLineNumbers/>
        <w:suppressAutoHyphens/>
        <w:kinsoku w:val="0"/>
        <w:overflowPunct w:val="0"/>
        <w:autoSpaceDE w:val="0"/>
        <w:autoSpaceDN w:val="0"/>
        <w:adjustRightInd w:val="0"/>
        <w:snapToGrid w:val="0"/>
        <w:spacing w:before="120" w:after="120"/>
        <w:ind w:firstLine="720"/>
        <w:rPr>
          <w:b/>
          <w:iCs/>
          <w:snapToGrid w:val="0"/>
          <w:kern w:val="22"/>
          <w:lang w:val="ru-RU"/>
        </w:rPr>
      </w:pPr>
      <w:r w:rsidRPr="00B93E60">
        <w:rPr>
          <w:i/>
          <w:iCs/>
          <w:snapToGrid w:val="0"/>
          <w:kern w:val="22"/>
          <w:lang w:val="ru-RU"/>
        </w:rPr>
        <w:t>Ссылаясь</w:t>
      </w:r>
      <w:r w:rsidRPr="00B93E60">
        <w:rPr>
          <w:i/>
          <w:snapToGrid w:val="0"/>
          <w:kern w:val="22"/>
          <w:lang w:val="ru-RU"/>
        </w:rPr>
        <w:t xml:space="preserve"> </w:t>
      </w:r>
      <w:r w:rsidR="00D36223">
        <w:rPr>
          <w:snapToGrid w:val="0"/>
          <w:kern w:val="22"/>
          <w:lang w:val="ru-RU"/>
        </w:rPr>
        <w:t>на</w:t>
      </w:r>
      <w:r w:rsidR="00D36223" w:rsidRPr="00B93E60">
        <w:rPr>
          <w:snapToGrid w:val="0"/>
          <w:kern w:val="22"/>
          <w:lang w:val="ru-RU"/>
        </w:rPr>
        <w:t xml:space="preserve"> </w:t>
      </w:r>
      <w:r w:rsidR="002D4BEE" w:rsidRPr="00B93E60">
        <w:rPr>
          <w:iCs/>
          <w:snapToGrid w:val="0"/>
          <w:kern w:val="22"/>
          <w:lang w:val="ru-RU"/>
        </w:rPr>
        <w:t xml:space="preserve"> </w:t>
      </w:r>
      <w:hyperlink r:id="rId14" w:history="1">
        <w:r w:rsidR="00D36223">
          <w:rPr>
            <w:rStyle w:val="Hyperlink"/>
            <w:snapToGrid w:val="0"/>
            <w:kern w:val="22"/>
            <w:sz w:val="22"/>
            <w:szCs w:val="22"/>
            <w:lang w:val="ru-RU"/>
          </w:rPr>
          <w:t>решение</w:t>
        </w:r>
        <w:r w:rsidR="002D4BEE" w:rsidRPr="00B93E60">
          <w:rPr>
            <w:rStyle w:val="Hyperlink"/>
            <w:snapToGrid w:val="0"/>
            <w:kern w:val="22"/>
            <w:sz w:val="22"/>
            <w:szCs w:val="22"/>
            <w:lang w:val="ru-RU"/>
          </w:rPr>
          <w:t xml:space="preserve"> </w:t>
        </w:r>
        <w:r w:rsidR="002D4BEE" w:rsidRPr="00846D63">
          <w:rPr>
            <w:rStyle w:val="Hyperlink"/>
            <w:snapToGrid w:val="0"/>
            <w:kern w:val="22"/>
            <w:sz w:val="22"/>
            <w:szCs w:val="22"/>
          </w:rPr>
          <w:t>V</w:t>
        </w:r>
        <w:r w:rsidR="002D4BEE" w:rsidRPr="00B93E60">
          <w:rPr>
            <w:rStyle w:val="Hyperlink"/>
            <w:snapToGrid w:val="0"/>
            <w:kern w:val="22"/>
            <w:sz w:val="22"/>
            <w:szCs w:val="22"/>
            <w:lang w:val="ru-RU"/>
          </w:rPr>
          <w:t>/16</w:t>
        </w:r>
      </w:hyperlink>
      <w:r w:rsidR="002D4BEE" w:rsidRPr="00B93E60">
        <w:rPr>
          <w:iCs/>
          <w:snapToGrid w:val="0"/>
          <w:kern w:val="22"/>
          <w:lang w:val="ru-RU"/>
        </w:rPr>
        <w:t xml:space="preserve">, </w:t>
      </w:r>
      <w:r w:rsidR="00B93E60" w:rsidRPr="00B93E60">
        <w:rPr>
          <w:iCs/>
          <w:snapToGrid w:val="0"/>
          <w:kern w:val="22"/>
          <w:lang w:val="ru-RU"/>
        </w:rPr>
        <w:t>в котором он</w:t>
      </w:r>
      <w:r w:rsidR="00B93E60">
        <w:rPr>
          <w:iCs/>
          <w:snapToGrid w:val="0"/>
          <w:kern w:val="22"/>
          <w:lang w:val="ru-RU"/>
        </w:rPr>
        <w:t>а</w:t>
      </w:r>
      <w:r w:rsidR="00B93E60" w:rsidRPr="00B93E60">
        <w:rPr>
          <w:iCs/>
          <w:snapToGrid w:val="0"/>
          <w:kern w:val="22"/>
          <w:lang w:val="ru-RU"/>
        </w:rPr>
        <w:t xml:space="preserve"> </w:t>
      </w:r>
      <w:r w:rsidR="009742BB">
        <w:rPr>
          <w:iCs/>
          <w:snapToGrid w:val="0"/>
          <w:kern w:val="22"/>
          <w:lang w:val="ru-RU"/>
        </w:rPr>
        <w:t>установила</w:t>
      </w:r>
      <w:r w:rsidR="00B93E60" w:rsidRPr="00B93E60">
        <w:rPr>
          <w:iCs/>
          <w:snapToGrid w:val="0"/>
          <w:kern w:val="22"/>
          <w:lang w:val="ru-RU"/>
        </w:rPr>
        <w:t xml:space="preserve"> программу работы по осуществлению статьи 8 </w:t>
      </w:r>
      <w:r w:rsidR="00B93E60" w:rsidRPr="008D44B9">
        <w:rPr>
          <w:iCs/>
          <w:snapToGrid w:val="0"/>
          <w:kern w:val="22"/>
        </w:rPr>
        <w:t>j</w:t>
      </w:r>
      <w:r w:rsidR="00B93E60" w:rsidRPr="00B93E60">
        <w:rPr>
          <w:iCs/>
          <w:snapToGrid w:val="0"/>
          <w:kern w:val="22"/>
          <w:lang w:val="ru-RU"/>
        </w:rPr>
        <w:t>) и соответствующих положений</w:t>
      </w:r>
      <w:r w:rsidR="009742BB">
        <w:rPr>
          <w:iCs/>
          <w:snapToGrid w:val="0"/>
          <w:kern w:val="22"/>
          <w:lang w:val="ru-RU"/>
        </w:rPr>
        <w:t xml:space="preserve"> Конвенции</w:t>
      </w:r>
      <w:r w:rsidR="00B93E60" w:rsidRPr="00B93E60">
        <w:rPr>
          <w:iCs/>
          <w:snapToGrid w:val="0"/>
          <w:kern w:val="22"/>
          <w:lang w:val="ru-RU"/>
        </w:rPr>
        <w:t xml:space="preserve">,  </w:t>
      </w:r>
      <w:r w:rsidR="009742BB">
        <w:rPr>
          <w:iCs/>
          <w:snapToGrid w:val="0"/>
          <w:kern w:val="22"/>
          <w:lang w:val="ru-RU"/>
        </w:rPr>
        <w:t>и</w:t>
      </w:r>
      <w:r w:rsidR="00B93E60" w:rsidRPr="00B93E60">
        <w:rPr>
          <w:iCs/>
          <w:snapToGrid w:val="0"/>
          <w:kern w:val="22"/>
          <w:lang w:val="ru-RU"/>
        </w:rPr>
        <w:t xml:space="preserve"> </w:t>
      </w:r>
      <w:hyperlink r:id="rId15" w:history="1">
        <w:r w:rsidR="00B93E60">
          <w:rPr>
            <w:rStyle w:val="Hyperlink"/>
            <w:snapToGrid w:val="0"/>
            <w:kern w:val="22"/>
            <w:sz w:val="22"/>
            <w:szCs w:val="22"/>
            <w:lang w:val="ru-RU"/>
          </w:rPr>
          <w:t>решение</w:t>
        </w:r>
        <w:r w:rsidR="00B93E60" w:rsidRPr="00B93E60">
          <w:rPr>
            <w:rStyle w:val="Hyperlink"/>
            <w:snapToGrid w:val="0"/>
            <w:kern w:val="22"/>
            <w:sz w:val="22"/>
            <w:szCs w:val="22"/>
            <w:lang w:val="ru-RU"/>
          </w:rPr>
          <w:t xml:space="preserve"> </w:t>
        </w:r>
        <w:r w:rsidR="00B93E60" w:rsidRPr="00846D63">
          <w:rPr>
            <w:rStyle w:val="Hyperlink"/>
            <w:snapToGrid w:val="0"/>
            <w:kern w:val="22"/>
            <w:sz w:val="22"/>
            <w:szCs w:val="22"/>
          </w:rPr>
          <w:t>X</w:t>
        </w:r>
        <w:r w:rsidR="00B93E60" w:rsidRPr="00B93E60">
          <w:rPr>
            <w:rStyle w:val="Hyperlink"/>
            <w:snapToGrid w:val="0"/>
            <w:kern w:val="22"/>
            <w:sz w:val="22"/>
            <w:szCs w:val="22"/>
            <w:lang w:val="ru-RU"/>
          </w:rPr>
          <w:t>/43</w:t>
        </w:r>
      </w:hyperlink>
      <w:r w:rsidR="00B93E60" w:rsidRPr="00B93E60">
        <w:rPr>
          <w:iCs/>
          <w:snapToGrid w:val="0"/>
          <w:kern w:val="22"/>
          <w:lang w:val="ru-RU"/>
        </w:rPr>
        <w:t>,</w:t>
      </w:r>
      <w:r w:rsidR="00B93E60" w:rsidRPr="00846D63">
        <w:rPr>
          <w:iCs/>
          <w:snapToGrid w:val="0"/>
          <w:kern w:val="22"/>
          <w:vertAlign w:val="superscript"/>
        </w:rPr>
        <w:footnoteReference w:id="22"/>
      </w:r>
      <w:r w:rsidR="00B93E60" w:rsidRPr="00B93E60">
        <w:rPr>
          <w:iCs/>
          <w:snapToGrid w:val="0"/>
          <w:kern w:val="22"/>
          <w:lang w:val="ru-RU"/>
        </w:rPr>
        <w:t xml:space="preserve"> в котором он</w:t>
      </w:r>
      <w:r w:rsidR="00B93E60">
        <w:rPr>
          <w:iCs/>
          <w:snapToGrid w:val="0"/>
          <w:kern w:val="22"/>
          <w:lang w:val="ru-RU"/>
        </w:rPr>
        <w:t>а</w:t>
      </w:r>
      <w:r w:rsidR="00B93E60" w:rsidRPr="00B93E60">
        <w:rPr>
          <w:iCs/>
          <w:snapToGrid w:val="0"/>
          <w:kern w:val="22"/>
          <w:lang w:val="ru-RU"/>
        </w:rPr>
        <w:t xml:space="preserve"> пересмотрел</w:t>
      </w:r>
      <w:r w:rsidR="00B93E60">
        <w:rPr>
          <w:iCs/>
          <w:snapToGrid w:val="0"/>
          <w:kern w:val="22"/>
          <w:lang w:val="ru-RU"/>
        </w:rPr>
        <w:t>а</w:t>
      </w:r>
      <w:r w:rsidR="00B93E60" w:rsidRPr="00B93E60">
        <w:rPr>
          <w:iCs/>
          <w:snapToGrid w:val="0"/>
          <w:kern w:val="22"/>
          <w:lang w:val="ru-RU"/>
        </w:rPr>
        <w:t xml:space="preserve"> многолетнюю программу работы на 2010-202</w:t>
      </w:r>
      <w:r w:rsidR="00142683">
        <w:rPr>
          <w:iCs/>
          <w:snapToGrid w:val="0"/>
          <w:kern w:val="22"/>
          <w:lang w:val="ru-RU"/>
        </w:rPr>
        <w:t>0 г</w:t>
      </w:r>
      <w:r w:rsidR="00B93E60" w:rsidRPr="00B93E60">
        <w:rPr>
          <w:iCs/>
          <w:snapToGrid w:val="0"/>
          <w:kern w:val="22"/>
          <w:lang w:val="ru-RU"/>
        </w:rPr>
        <w:t>оды,</w:t>
      </w:r>
      <w:r w:rsidRPr="00B93E60">
        <w:rPr>
          <w:iCs/>
          <w:snapToGrid w:val="0"/>
          <w:kern w:val="22"/>
          <w:lang w:val="ru-RU"/>
        </w:rPr>
        <w:t xml:space="preserve"> </w:t>
      </w:r>
    </w:p>
    <w:p w14:paraId="50505370" w14:textId="7940057B" w:rsidR="00B93E60" w:rsidRPr="00B93E60" w:rsidRDefault="009742BB" w:rsidP="00B93E60">
      <w:pPr>
        <w:spacing w:before="120" w:after="120"/>
        <w:ind w:firstLine="720"/>
        <w:rPr>
          <w:kern w:val="22"/>
          <w:szCs w:val="22"/>
          <w:lang w:val="ru-RU"/>
        </w:rPr>
      </w:pPr>
      <w:r>
        <w:rPr>
          <w:i/>
          <w:iCs/>
          <w:lang w:val="ru-RU"/>
        </w:rPr>
        <w:t>О</w:t>
      </w:r>
      <w:r w:rsidR="00B93E60" w:rsidRPr="00B93E60">
        <w:rPr>
          <w:i/>
          <w:iCs/>
          <w:lang w:val="ru-RU"/>
        </w:rPr>
        <w:t>тмечая</w:t>
      </w:r>
      <w:r w:rsidR="00B93E60" w:rsidRPr="00B93E60">
        <w:rPr>
          <w:lang w:val="ru-RU"/>
        </w:rPr>
        <w:t>, что отложенные задачи 6, 11, 13, 14 и 17 многолетней программы работы были решены в результате выполнения других задач в рамках программы работы по осуществлению статьи 8 j) и соответствующих положений Конвенции,</w:t>
      </w:r>
    </w:p>
    <w:p w14:paraId="6A94E46E" w14:textId="7B442F08" w:rsidR="002D4BEE" w:rsidRPr="009742BB" w:rsidRDefault="002D4BEE" w:rsidP="009742BB">
      <w:pPr>
        <w:spacing w:before="120" w:after="120"/>
        <w:ind w:firstLine="720"/>
        <w:rPr>
          <w:rFonts w:eastAsia="Batang"/>
          <w:snapToGrid w:val="0"/>
          <w:kern w:val="22"/>
          <w:lang w:val="ru-RU" w:eastAsia="ko-KR"/>
        </w:rPr>
      </w:pPr>
      <w:r w:rsidRPr="009742BB">
        <w:rPr>
          <w:i/>
          <w:snapToGrid w:val="0"/>
          <w:kern w:val="22"/>
          <w:lang w:val="ru-RU"/>
        </w:rPr>
        <w:t xml:space="preserve"> </w:t>
      </w:r>
      <w:r w:rsidR="009742BB">
        <w:rPr>
          <w:i/>
          <w:iCs/>
          <w:lang w:val="ru-RU"/>
        </w:rPr>
        <w:t>П</w:t>
      </w:r>
      <w:r w:rsidR="009742BB" w:rsidRPr="009742BB">
        <w:rPr>
          <w:i/>
          <w:iCs/>
          <w:lang w:val="ru-RU"/>
        </w:rPr>
        <w:t>ризнавая</w:t>
      </w:r>
      <w:r w:rsidR="009742BB" w:rsidRPr="009742BB">
        <w:rPr>
          <w:lang w:val="ru-RU"/>
        </w:rPr>
        <w:t xml:space="preserve"> необходимость в более целостной, перспективной и комплексной</w:t>
      </w:r>
      <w:r w:rsidR="009742BB">
        <w:rPr>
          <w:lang w:val="ru-RU"/>
        </w:rPr>
        <w:t xml:space="preserve"> </w:t>
      </w:r>
      <w:r w:rsidR="009742BB" w:rsidRPr="009742BB">
        <w:rPr>
          <w:lang w:val="ru-RU"/>
        </w:rPr>
        <w:t xml:space="preserve">программе работы, учитывающей последние события, включая Повестку дня в области устойчивого развития </w:t>
      </w:r>
      <w:r w:rsidR="009742BB" w:rsidRPr="009742BB">
        <w:rPr>
          <w:lang w:val="ru-RU"/>
        </w:rPr>
        <w:lastRenderedPageBreak/>
        <w:t>на период до 203</w:t>
      </w:r>
      <w:r w:rsidR="00142683">
        <w:rPr>
          <w:lang w:val="ru-RU"/>
        </w:rPr>
        <w:t>0 г</w:t>
      </w:r>
      <w:r w:rsidR="009742BB" w:rsidRPr="009742BB">
        <w:rPr>
          <w:lang w:val="ru-RU"/>
        </w:rPr>
        <w:t xml:space="preserve">ода, цели в области устойчивого </w:t>
      </w:r>
      <w:r w:rsidR="009742BB">
        <w:rPr>
          <w:lang w:val="ru-RU"/>
        </w:rPr>
        <w:t>развития</w:t>
      </w:r>
      <w:r w:rsidRPr="00846D63">
        <w:rPr>
          <w:rStyle w:val="FootnoteReference"/>
          <w:rFonts w:eastAsia="Batang"/>
          <w:snapToGrid w:val="0"/>
          <w:kern w:val="22"/>
          <w:lang w:eastAsia="ko-KR"/>
        </w:rPr>
        <w:footnoteReference w:id="23"/>
      </w:r>
      <w:r w:rsidRPr="009742BB">
        <w:rPr>
          <w:rFonts w:eastAsia="Batang"/>
          <w:snapToGrid w:val="0"/>
          <w:kern w:val="22"/>
          <w:lang w:val="ru-RU" w:eastAsia="ko-KR"/>
        </w:rPr>
        <w:t xml:space="preserve"> </w:t>
      </w:r>
      <w:r w:rsidR="009742BB">
        <w:rPr>
          <w:rFonts w:eastAsia="Batang"/>
          <w:snapToGrid w:val="0"/>
          <w:kern w:val="22"/>
          <w:lang w:val="ru-RU" w:eastAsia="ko-KR"/>
        </w:rPr>
        <w:t>и Парижское соглашение</w:t>
      </w:r>
      <w:r w:rsidRPr="00846D63">
        <w:rPr>
          <w:rStyle w:val="FootnoteReference"/>
          <w:rFonts w:eastAsia="Batang"/>
          <w:snapToGrid w:val="0"/>
          <w:kern w:val="22"/>
          <w:lang w:eastAsia="ko-KR"/>
        </w:rPr>
        <w:footnoteReference w:id="24"/>
      </w:r>
      <w:r w:rsidRPr="009742BB">
        <w:rPr>
          <w:rFonts w:eastAsia="Batang"/>
          <w:snapToGrid w:val="0"/>
          <w:kern w:val="22"/>
          <w:vertAlign w:val="superscript"/>
          <w:lang w:val="ru-RU" w:eastAsia="ko-KR"/>
        </w:rPr>
        <w:t xml:space="preserve"> </w:t>
      </w:r>
      <w:r w:rsidRPr="00846D63">
        <w:rPr>
          <w:rFonts w:eastAsia="Batang"/>
          <w:snapToGrid w:val="0"/>
          <w:kern w:val="22"/>
          <w:lang w:eastAsia="ko-KR"/>
        </w:rPr>
        <w:t>a</w:t>
      </w:r>
      <w:r w:rsidR="009742BB" w:rsidRPr="009742BB">
        <w:rPr>
          <w:lang w:val="ru-RU"/>
        </w:rPr>
        <w:t xml:space="preserve"> также будущую рамочную программу в области биоразнообразия на период после 202</w:t>
      </w:r>
      <w:r w:rsidR="00142683">
        <w:rPr>
          <w:lang w:val="ru-RU"/>
        </w:rPr>
        <w:t>0 г</w:t>
      </w:r>
      <w:r w:rsidR="009742BB" w:rsidRPr="009742BB">
        <w:rPr>
          <w:lang w:val="ru-RU"/>
        </w:rPr>
        <w:t>ода,</w:t>
      </w:r>
      <w:bookmarkStart w:id="13" w:name="_Ref501148281"/>
      <w:bookmarkEnd w:id="13"/>
    </w:p>
    <w:p w14:paraId="6D0C4C1D" w14:textId="0265E127" w:rsidR="002D4BEE" w:rsidRPr="009742BB" w:rsidRDefault="009742BB" w:rsidP="00846D63">
      <w:pPr>
        <w:suppressLineNumbers/>
        <w:suppressAutoHyphens/>
        <w:kinsoku w:val="0"/>
        <w:overflowPunct w:val="0"/>
        <w:autoSpaceDE w:val="0"/>
        <w:autoSpaceDN w:val="0"/>
        <w:adjustRightInd w:val="0"/>
        <w:snapToGrid w:val="0"/>
        <w:spacing w:before="120" w:after="120"/>
        <w:ind w:firstLine="720"/>
        <w:rPr>
          <w:iCs/>
          <w:snapToGrid w:val="0"/>
          <w:kern w:val="22"/>
          <w:lang w:val="ru-RU" w:eastAsia="en-GB"/>
        </w:rPr>
      </w:pPr>
      <w:r>
        <w:rPr>
          <w:i/>
          <w:iCs/>
          <w:lang w:val="ru-RU"/>
        </w:rPr>
        <w:t>П</w:t>
      </w:r>
      <w:r w:rsidRPr="009742BB">
        <w:rPr>
          <w:i/>
          <w:iCs/>
          <w:lang w:val="ru-RU"/>
        </w:rPr>
        <w:t>ринимая во внимание</w:t>
      </w:r>
      <w:r w:rsidRPr="009742BB">
        <w:rPr>
          <w:lang w:val="ru-RU"/>
        </w:rPr>
        <w:t xml:space="preserve"> результаты «Саммита </w:t>
      </w:r>
      <w:proofErr w:type="spellStart"/>
      <w:r w:rsidRPr="009742BB">
        <w:rPr>
          <w:lang w:val="ru-RU"/>
        </w:rPr>
        <w:t>Múuch’tambal</w:t>
      </w:r>
      <w:proofErr w:type="spellEnd"/>
      <w:r w:rsidRPr="009742BB">
        <w:rPr>
          <w:lang w:val="ru-RU"/>
        </w:rPr>
        <w:t xml:space="preserve"> об опыте коренных народов и местных общин – Традиционные знания, биологическое и культурное разнообразие – Актуализация вклада традиционных знаний, нововведений и практики в секторах сельского, лесного и рыбного хозяйств и туризма в целях сохранения и устойчивого использования биоразнообразия для благосостояния людей</w:t>
      </w:r>
      <w:r>
        <w:rPr>
          <w:lang w:val="ru-RU"/>
        </w:rPr>
        <w:t>»</w:t>
      </w:r>
      <w:r w:rsidR="002D4BEE" w:rsidRPr="009742BB">
        <w:rPr>
          <w:iCs/>
          <w:snapToGrid w:val="0"/>
          <w:kern w:val="22"/>
          <w:lang w:val="ru-RU" w:eastAsia="en-GB"/>
        </w:rPr>
        <w:t>,</w:t>
      </w:r>
      <w:r w:rsidR="002D4BEE" w:rsidRPr="00846D63">
        <w:rPr>
          <w:rStyle w:val="FootnoteReference"/>
          <w:snapToGrid w:val="0"/>
          <w:kern w:val="22"/>
        </w:rPr>
        <w:footnoteReference w:id="25"/>
      </w:r>
    </w:p>
    <w:p w14:paraId="0BD0F3EB" w14:textId="28592D4F" w:rsidR="002D4BEE" w:rsidRPr="002E7C5F" w:rsidRDefault="009742BB" w:rsidP="009742BB">
      <w:pPr>
        <w:autoSpaceDE w:val="0"/>
        <w:autoSpaceDN w:val="0"/>
        <w:spacing w:before="120" w:after="120"/>
        <w:ind w:firstLine="720"/>
        <w:rPr>
          <w:rFonts w:eastAsia="Batang"/>
          <w:snapToGrid w:val="0"/>
          <w:kern w:val="22"/>
          <w:lang w:val="ru-RU" w:eastAsia="ko-KR"/>
        </w:rPr>
      </w:pPr>
      <w:r>
        <w:rPr>
          <w:i/>
          <w:iCs/>
          <w:lang w:val="ru-RU"/>
        </w:rPr>
        <w:t>О</w:t>
      </w:r>
      <w:r w:rsidRPr="009742BB">
        <w:rPr>
          <w:i/>
          <w:iCs/>
          <w:lang w:val="ru-RU"/>
        </w:rPr>
        <w:t>сновываясь</w:t>
      </w:r>
      <w:r w:rsidRPr="009742BB">
        <w:rPr>
          <w:lang w:val="ru-RU"/>
        </w:rPr>
        <w:t xml:space="preserve"> на сводном докладе о положении дел и тенденциях в области традиционных знаний и руководствах, а также других инструментах и стандартах, уже разработанных Специальной рабочей группой открытого состава по осуществлению статьи 8 j) и соответствующих положений Конвенции, включая:</w:t>
      </w:r>
    </w:p>
    <w:p w14:paraId="6A2A29C1" w14:textId="00BA3C7B" w:rsidR="002D4BEE" w:rsidRPr="009742BB" w:rsidRDefault="008E6E3B"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Pr>
          <w:lang w:val="ru-RU"/>
        </w:rPr>
        <w:t>(</w:t>
      </w:r>
      <w:r w:rsidR="009742BB" w:rsidRPr="009742BB">
        <w:rPr>
          <w:lang w:val="ru-RU"/>
        </w:rPr>
        <w:t>a)</w:t>
      </w:r>
      <w:r w:rsidR="009742BB" w:rsidRPr="009742BB">
        <w:rPr>
          <w:lang w:val="ru-RU"/>
        </w:rPr>
        <w:tab/>
      </w:r>
      <w:r>
        <w:rPr>
          <w:lang w:val="ru-RU"/>
        </w:rPr>
        <w:t>Д</w:t>
      </w:r>
      <w:r w:rsidR="009742BB" w:rsidRPr="009742BB">
        <w:rPr>
          <w:lang w:val="ru-RU"/>
        </w:rPr>
        <w:t xml:space="preserve">обровольные руководящие принципы </w:t>
      </w:r>
      <w:proofErr w:type="spellStart"/>
      <w:r w:rsidR="009742BB" w:rsidRPr="009742BB">
        <w:rPr>
          <w:lang w:val="ru-RU"/>
        </w:rPr>
        <w:t>Агуэй-гу</w:t>
      </w:r>
      <w:proofErr w:type="spellEnd"/>
      <w:r w:rsidR="009742BB" w:rsidRPr="009742BB">
        <w:rPr>
          <w:lang w:val="ru-RU"/>
        </w:rPr>
        <w:t xml:space="preserve">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w:t>
      </w:r>
      <w:r w:rsidR="002D4BEE" w:rsidRPr="009742BB">
        <w:rPr>
          <w:snapToGrid w:val="0"/>
          <w:kern w:val="22"/>
          <w:lang w:val="ru-RU"/>
        </w:rPr>
        <w:t>;</w:t>
      </w:r>
      <w:r w:rsidR="002D4BEE" w:rsidRPr="00846D63">
        <w:rPr>
          <w:rStyle w:val="FootnoteReference"/>
          <w:snapToGrid w:val="0"/>
          <w:kern w:val="22"/>
        </w:rPr>
        <w:footnoteReference w:id="26"/>
      </w:r>
    </w:p>
    <w:p w14:paraId="6E90B178" w14:textId="06788EE6" w:rsidR="002D4BEE" w:rsidRPr="009742BB" w:rsidRDefault="008E6E3B"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Pr>
          <w:lang w:val="ru-RU"/>
        </w:rPr>
        <w:t>(</w:t>
      </w:r>
      <w:r w:rsidR="009742BB" w:rsidRPr="009742BB">
        <w:rPr>
          <w:lang w:val="ru-RU"/>
        </w:rPr>
        <w:t>b)</w:t>
      </w:r>
      <w:r w:rsidR="009742BB" w:rsidRPr="009742BB">
        <w:rPr>
          <w:lang w:val="ru-RU"/>
        </w:rPr>
        <w:tab/>
      </w:r>
      <w:r>
        <w:rPr>
          <w:lang w:val="ru-RU"/>
        </w:rPr>
        <w:t>К</w:t>
      </w:r>
      <w:r w:rsidR="009742BB" w:rsidRPr="009742BB">
        <w:rPr>
          <w:lang w:val="ru-RU"/>
        </w:rPr>
        <w:t xml:space="preserve">одекс этического поведения </w:t>
      </w:r>
      <w:proofErr w:type="spellStart"/>
      <w:r w:rsidR="009742BB" w:rsidRPr="009742BB">
        <w:rPr>
          <w:lang w:val="ru-RU"/>
        </w:rPr>
        <w:t>Тгаривейиери</w:t>
      </w:r>
      <w:proofErr w:type="spellEnd"/>
      <w:r w:rsidR="009742BB" w:rsidRPr="009742BB">
        <w:rPr>
          <w:lang w:val="ru-RU"/>
        </w:rPr>
        <w:t xml:space="preserve"> для обеспечения уважения культурного и интеллектуального наследия коренных и местных общин</w:t>
      </w:r>
      <w:r w:rsidR="002D4BEE" w:rsidRPr="009742BB">
        <w:rPr>
          <w:snapToGrid w:val="0"/>
          <w:kern w:val="22"/>
          <w:lang w:val="ru-RU"/>
        </w:rPr>
        <w:t>;</w:t>
      </w:r>
      <w:r w:rsidR="002D4BEE" w:rsidRPr="00846D63">
        <w:rPr>
          <w:rStyle w:val="FootnoteReference"/>
          <w:snapToGrid w:val="0"/>
          <w:kern w:val="22"/>
        </w:rPr>
        <w:footnoteReference w:id="27"/>
      </w:r>
    </w:p>
    <w:p w14:paraId="3FF53910" w14:textId="3A4746E2" w:rsidR="002D4BEE" w:rsidRPr="009742BB" w:rsidRDefault="008E6E3B"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Pr>
          <w:lang w:val="ru-RU"/>
        </w:rPr>
        <w:t>(</w:t>
      </w:r>
      <w:r w:rsidR="009742BB" w:rsidRPr="009742BB">
        <w:rPr>
          <w:lang w:val="en-US"/>
        </w:rPr>
        <w:t>c</w:t>
      </w:r>
      <w:r w:rsidR="009742BB" w:rsidRPr="009742BB">
        <w:rPr>
          <w:lang w:val="ru-RU"/>
        </w:rPr>
        <w:t>)</w:t>
      </w:r>
      <w:r w:rsidR="009742BB" w:rsidRPr="009742BB">
        <w:rPr>
          <w:lang w:val="ru-RU"/>
        </w:rPr>
        <w:tab/>
      </w:r>
      <w:r>
        <w:rPr>
          <w:lang w:val="ru-RU"/>
        </w:rPr>
        <w:t>Д</w:t>
      </w:r>
      <w:r w:rsidR="009742BB" w:rsidRPr="009742BB">
        <w:rPr>
          <w:lang w:val="ru-RU"/>
        </w:rPr>
        <w:t xml:space="preserve">обровольное руководство </w:t>
      </w:r>
      <w:r w:rsidR="009742BB" w:rsidRPr="009742BB">
        <w:rPr>
          <w:lang w:val="en-US"/>
        </w:rPr>
        <w:t>Mo</w:t>
      </w:r>
      <w:r w:rsidR="009742BB" w:rsidRPr="009742BB">
        <w:rPr>
          <w:lang w:val="ru-RU"/>
        </w:rPr>
        <w:t>’</w:t>
      </w:r>
      <w:proofErr w:type="spellStart"/>
      <w:r w:rsidR="009742BB" w:rsidRPr="009742BB">
        <w:rPr>
          <w:lang w:val="en-US"/>
        </w:rPr>
        <w:t>otz</w:t>
      </w:r>
      <w:proofErr w:type="spellEnd"/>
      <w:r w:rsidR="009742BB" w:rsidRPr="009742BB">
        <w:rPr>
          <w:lang w:val="en-US"/>
        </w:rPr>
        <w:t> </w:t>
      </w:r>
      <w:proofErr w:type="spellStart"/>
      <w:r w:rsidR="009742BB" w:rsidRPr="009742BB">
        <w:rPr>
          <w:lang w:val="en-US"/>
        </w:rPr>
        <w:t>kuxtal</w:t>
      </w:r>
      <w:proofErr w:type="spellEnd"/>
      <w:r w:rsidR="002D4BEE" w:rsidRPr="00846D63">
        <w:rPr>
          <w:caps/>
          <w:snapToGrid w:val="0"/>
          <w:kern w:val="22"/>
          <w:vertAlign w:val="superscript"/>
        </w:rPr>
        <w:footnoteReference w:id="28"/>
      </w:r>
      <w:r w:rsidR="002D4BEE" w:rsidRPr="009742BB">
        <w:rPr>
          <w:caps/>
          <w:snapToGrid w:val="0"/>
          <w:kern w:val="22"/>
          <w:lang w:val="ru-RU"/>
        </w:rPr>
        <w:t xml:space="preserve"> </w:t>
      </w:r>
      <w:r w:rsidR="009742BB" w:rsidRPr="009742BB">
        <w:rPr>
          <w:lang w:val="ru-RU"/>
        </w:rPr>
        <w:t>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w:t>
      </w:r>
      <w:r w:rsidR="002D4BEE" w:rsidRPr="00846D63">
        <w:rPr>
          <w:caps/>
          <w:snapToGrid w:val="0"/>
          <w:kern w:val="22"/>
          <w:vertAlign w:val="superscript"/>
        </w:rPr>
        <w:footnoteReference w:id="29"/>
      </w:r>
      <w:r w:rsidR="002D4BEE" w:rsidRPr="009742BB">
        <w:rPr>
          <w:snapToGrid w:val="0"/>
          <w:kern w:val="22"/>
          <w:lang w:val="ru-RU"/>
        </w:rPr>
        <w:t xml:space="preserve"> </w:t>
      </w:r>
      <w:r w:rsidR="005C6051" w:rsidRPr="005C6051">
        <w:rPr>
          <w:lang w:val="ru-RU"/>
        </w:rPr>
        <w:t>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002D4BEE" w:rsidRPr="009742BB">
        <w:rPr>
          <w:snapToGrid w:val="0"/>
          <w:kern w:val="22"/>
          <w:lang w:val="ru-RU"/>
        </w:rPr>
        <w:t>;</w:t>
      </w:r>
      <w:r w:rsidR="002D4BEE" w:rsidRPr="00846D63">
        <w:rPr>
          <w:rStyle w:val="FootnoteReference"/>
          <w:snapToGrid w:val="0"/>
          <w:kern w:val="22"/>
        </w:rPr>
        <w:footnoteReference w:id="30"/>
      </w:r>
    </w:p>
    <w:p w14:paraId="3D9AE704" w14:textId="7CBCF706" w:rsidR="002D4BEE" w:rsidRPr="001E4DD1" w:rsidRDefault="001E4DD1"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1E4DD1">
        <w:rPr>
          <w:lang w:val="ru-RU"/>
        </w:rPr>
        <w:t>[d)</w:t>
      </w:r>
      <w:r w:rsidRPr="001E4DD1">
        <w:rPr>
          <w:lang w:val="ru-RU"/>
        </w:rPr>
        <w:tab/>
      </w:r>
      <w:r w:rsidR="008E6E3B">
        <w:rPr>
          <w:lang w:val="ru-RU"/>
        </w:rPr>
        <w:t>Д</w:t>
      </w:r>
      <w:r w:rsidRPr="001E4DD1">
        <w:rPr>
          <w:lang w:val="ru-RU"/>
        </w:rPr>
        <w:t xml:space="preserve">обровольное руководство </w:t>
      </w:r>
      <w:proofErr w:type="spellStart"/>
      <w:r w:rsidRPr="001E4DD1">
        <w:rPr>
          <w:lang w:val="ru-RU"/>
        </w:rPr>
        <w:t>Руцолихирисашик</w:t>
      </w:r>
      <w:proofErr w:type="spellEnd"/>
      <w:r w:rsidRPr="001E4DD1">
        <w:rPr>
          <w:lang w:val="ru-RU"/>
        </w:rPr>
        <w:t xml:space="preserve">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002D4BEE" w:rsidRPr="00846D63">
        <w:rPr>
          <w:snapToGrid w:val="0"/>
          <w:kern w:val="22"/>
          <w:vertAlign w:val="superscript"/>
        </w:rPr>
        <w:footnoteReference w:id="31"/>
      </w:r>
    </w:p>
    <w:p w14:paraId="7A9D53E0" w14:textId="0A031174" w:rsidR="002D4BEE" w:rsidRPr="001E4DD1" w:rsidRDefault="008E6E3B"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Pr>
          <w:lang w:val="ru-RU"/>
        </w:rPr>
        <w:t>(</w:t>
      </w:r>
      <w:r w:rsidR="001E4DD1" w:rsidRPr="001E4DD1">
        <w:rPr>
          <w:lang w:val="ru-RU"/>
        </w:rPr>
        <w:t>e)</w:t>
      </w:r>
      <w:r w:rsidR="001E4DD1" w:rsidRPr="001E4DD1">
        <w:rPr>
          <w:lang w:val="ru-RU"/>
        </w:rPr>
        <w:tab/>
        <w:t>Глобальный план действий по устойчивому использованию биологического разнообразия на основе обычая</w:t>
      </w:r>
      <w:r w:rsidR="002D4BEE" w:rsidRPr="001E4DD1">
        <w:rPr>
          <w:snapToGrid w:val="0"/>
          <w:kern w:val="22"/>
          <w:lang w:val="ru-RU"/>
        </w:rPr>
        <w:t>;</w:t>
      </w:r>
      <w:r w:rsidR="002D4BEE" w:rsidRPr="00846D63">
        <w:rPr>
          <w:rStyle w:val="FootnoteReference"/>
          <w:snapToGrid w:val="0"/>
          <w:kern w:val="22"/>
        </w:rPr>
        <w:footnoteReference w:id="32"/>
      </w:r>
    </w:p>
    <w:p w14:paraId="00A7A6E6" w14:textId="5F3949E1" w:rsidR="002D4BEE" w:rsidRPr="001E4DD1" w:rsidRDefault="001E4DD1" w:rsidP="00846D63">
      <w:pPr>
        <w:suppressLineNumbers/>
        <w:suppressAutoHyphens/>
        <w:kinsoku w:val="0"/>
        <w:overflowPunct w:val="0"/>
        <w:autoSpaceDE w:val="0"/>
        <w:autoSpaceDN w:val="0"/>
        <w:adjustRightInd w:val="0"/>
        <w:snapToGrid w:val="0"/>
        <w:spacing w:before="120" w:after="120"/>
        <w:ind w:firstLine="720"/>
        <w:rPr>
          <w:iCs/>
          <w:snapToGrid w:val="0"/>
          <w:kern w:val="22"/>
          <w:lang w:val="ru-RU"/>
        </w:rPr>
      </w:pPr>
      <w:r>
        <w:rPr>
          <w:i/>
          <w:iCs/>
          <w:lang w:val="ru-RU"/>
        </w:rPr>
        <w:lastRenderedPageBreak/>
        <w:t>П</w:t>
      </w:r>
      <w:r w:rsidRPr="001E4DD1">
        <w:rPr>
          <w:i/>
          <w:iCs/>
          <w:lang w:val="ru-RU"/>
        </w:rPr>
        <w:t>ринимая во внимание</w:t>
      </w:r>
      <w:r w:rsidRPr="001E4DD1">
        <w:rPr>
          <w:lang w:val="ru-RU"/>
        </w:rPr>
        <w:t xml:space="preserve"> Совместную программу работы между секретариатом Конвенции о биологическом разнообразии и Организацией Объединенных Наций по вопросам образования, науки и культуры о взаимосвязях между биологическим и культурным разнообразием</w:t>
      </w:r>
      <w:r w:rsidR="002D4BEE" w:rsidRPr="001E4DD1">
        <w:rPr>
          <w:iCs/>
          <w:snapToGrid w:val="0"/>
          <w:kern w:val="22"/>
          <w:lang w:val="ru-RU"/>
        </w:rPr>
        <w:t>,</w:t>
      </w:r>
      <w:r w:rsidR="002D4BEE" w:rsidRPr="00846D63">
        <w:rPr>
          <w:rStyle w:val="FootnoteReference"/>
          <w:snapToGrid w:val="0"/>
          <w:kern w:val="22"/>
        </w:rPr>
        <w:footnoteReference w:id="33"/>
      </w:r>
    </w:p>
    <w:p w14:paraId="3ABA7609" w14:textId="33A548CA" w:rsidR="002D4BEE" w:rsidRPr="001E4DD1" w:rsidRDefault="001E4DD1"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1E4DD1">
        <w:rPr>
          <w:lang w:val="ru-RU"/>
        </w:rPr>
        <w:t>[</w:t>
      </w:r>
      <w:r>
        <w:rPr>
          <w:i/>
          <w:iCs/>
          <w:lang w:val="ru-RU"/>
        </w:rPr>
        <w:t>П</w:t>
      </w:r>
      <w:r w:rsidRPr="001E4DD1">
        <w:rPr>
          <w:i/>
          <w:iCs/>
          <w:lang w:val="ru-RU"/>
        </w:rPr>
        <w:t>риветствуя</w:t>
      </w:r>
      <w:r w:rsidRPr="001E4DD1">
        <w:rPr>
          <w:lang w:val="ru-RU"/>
        </w:rPr>
        <w:t xml:space="preserve"> завершение работы над задачей 15 принятием Добровольного руководства </w:t>
      </w:r>
      <w:proofErr w:type="spellStart"/>
      <w:r w:rsidRPr="001E4DD1">
        <w:rPr>
          <w:lang w:val="ru-RU"/>
        </w:rPr>
        <w:t>Руцолихирисашик</w:t>
      </w:r>
      <w:proofErr w:type="spellEnd"/>
      <w:r w:rsidRPr="001E4DD1">
        <w:rPr>
          <w:lang w:val="ru-RU"/>
        </w:rPr>
        <w:t xml:space="preserve">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002D4BEE" w:rsidRPr="00846D63">
        <w:rPr>
          <w:rStyle w:val="FootnoteReference"/>
          <w:snapToGrid w:val="0"/>
          <w:kern w:val="22"/>
        </w:rPr>
        <w:footnoteReference w:id="34"/>
      </w:r>
    </w:p>
    <w:p w14:paraId="56CA1453" w14:textId="10E10EE0" w:rsidR="001E4DD1" w:rsidRPr="001E4DD1" w:rsidRDefault="001E4DD1" w:rsidP="001E4DD1">
      <w:pPr>
        <w:spacing w:before="120" w:after="120"/>
        <w:ind w:firstLine="720"/>
        <w:rPr>
          <w:kern w:val="22"/>
          <w:szCs w:val="22"/>
          <w:lang w:val="ru-RU"/>
        </w:rPr>
      </w:pPr>
      <w:r>
        <w:rPr>
          <w:i/>
          <w:iCs/>
          <w:lang w:val="ru-RU"/>
        </w:rPr>
        <w:t>О</w:t>
      </w:r>
      <w:r w:rsidRPr="001E4DD1">
        <w:rPr>
          <w:i/>
          <w:iCs/>
          <w:lang w:val="ru-RU"/>
        </w:rPr>
        <w:t>тмечая</w:t>
      </w:r>
      <w:r w:rsidRPr="001E4DD1">
        <w:rPr>
          <w:lang w:val="ru-RU"/>
        </w:rPr>
        <w:t>, что задачи 1, 2, 4, а также применение вышеназванных руководств и стандартов, принятых Конференцией Сторон, является постоянной обязанностью Сторон,</w:t>
      </w:r>
    </w:p>
    <w:p w14:paraId="578FFBFE" w14:textId="3B15D133" w:rsidR="002D4BEE" w:rsidRPr="001E4DD1" w:rsidRDefault="001E4DD1"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Pr>
          <w:i/>
          <w:iCs/>
          <w:lang w:val="ru-RU"/>
        </w:rPr>
        <w:t>П</w:t>
      </w:r>
      <w:r w:rsidRPr="001E4DD1">
        <w:rPr>
          <w:i/>
          <w:iCs/>
          <w:lang w:val="ru-RU"/>
        </w:rPr>
        <w:t>одчеркивая</w:t>
      </w:r>
      <w:r w:rsidRPr="001E4DD1">
        <w:rPr>
          <w:lang w:val="ru-RU"/>
        </w:rPr>
        <w:t xml:space="preserve"> необходимость эффективного применения руководств и стандартов, касающихся статьи 8 j) и соответствующих положений Конвенции, на национальном уровне для достижения прогресса в выполнении целевой задачи 18 по сохранению и устойчивому использованию биоразнообразия, принятой в </w:t>
      </w:r>
      <w:proofErr w:type="spellStart"/>
      <w:r w:rsidRPr="001E4DD1">
        <w:rPr>
          <w:lang w:val="ru-RU"/>
        </w:rPr>
        <w:t>Айти</w:t>
      </w:r>
      <w:proofErr w:type="spellEnd"/>
      <w:r w:rsidRPr="001E4DD1">
        <w:rPr>
          <w:lang w:val="ru-RU"/>
        </w:rPr>
        <w:t>, Стратегического плана в области сохранения и устойчивого использования биоразнообразия на 2011-202</w:t>
      </w:r>
      <w:r w:rsidR="00142683">
        <w:rPr>
          <w:lang w:val="ru-RU"/>
        </w:rPr>
        <w:t>0 г</w:t>
      </w:r>
      <w:r w:rsidRPr="001E4DD1">
        <w:rPr>
          <w:lang w:val="ru-RU"/>
        </w:rPr>
        <w:t>оды,</w:t>
      </w:r>
    </w:p>
    <w:p w14:paraId="49C31CDC" w14:textId="20A3218F" w:rsidR="002D4BEE" w:rsidRPr="001E4DD1" w:rsidRDefault="001E4DD1"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1E4DD1">
        <w:rPr>
          <w:lang w:val="ru-RU"/>
        </w:rPr>
        <w:t>1.</w:t>
      </w:r>
      <w:r w:rsidRPr="001E4DD1">
        <w:rPr>
          <w:lang w:val="ru-RU"/>
        </w:rPr>
        <w:tab/>
      </w:r>
      <w:r>
        <w:rPr>
          <w:i/>
          <w:lang w:val="ru-RU"/>
        </w:rPr>
        <w:t>П</w:t>
      </w:r>
      <w:r w:rsidRPr="001E4DD1">
        <w:rPr>
          <w:i/>
          <w:iCs/>
          <w:lang w:val="ru-RU"/>
        </w:rPr>
        <w:t>остановляет</w:t>
      </w:r>
      <w:r w:rsidRPr="001E4DD1">
        <w:rPr>
          <w:lang w:val="ru-RU"/>
        </w:rPr>
        <w:t xml:space="preserve"> завершить текущую программу работы по статье 8 j) и соответствующим положениям Конвенции не позднее 15-го совещания Конференции Сторон;</w:t>
      </w:r>
    </w:p>
    <w:p w14:paraId="7115C4EC" w14:textId="335AB7E5" w:rsidR="001E4DD1" w:rsidRPr="001E4DD1" w:rsidRDefault="001E4DD1" w:rsidP="001E4DD1">
      <w:pPr>
        <w:spacing w:before="120" w:after="120"/>
        <w:ind w:firstLine="720"/>
        <w:rPr>
          <w:kern w:val="22"/>
          <w:szCs w:val="22"/>
          <w:lang w:val="ru-RU"/>
        </w:rPr>
      </w:pPr>
      <w:r w:rsidRPr="001E4DD1">
        <w:rPr>
          <w:lang w:val="ru-RU"/>
        </w:rPr>
        <w:t>2.</w:t>
      </w:r>
      <w:r w:rsidRPr="001E4DD1">
        <w:rPr>
          <w:lang w:val="ru-RU"/>
        </w:rPr>
        <w:tab/>
      </w:r>
      <w:r w:rsidR="001A7DA6" w:rsidRPr="001A7DA6">
        <w:rPr>
          <w:i/>
          <w:lang w:val="ru-RU"/>
        </w:rPr>
        <w:t>П</w:t>
      </w:r>
      <w:r w:rsidRPr="001E4DD1">
        <w:rPr>
          <w:i/>
          <w:iCs/>
          <w:lang w:val="ru-RU"/>
        </w:rPr>
        <w:t>остановляет</w:t>
      </w:r>
      <w:r w:rsidRPr="001E4DD1">
        <w:rPr>
          <w:lang w:val="ru-RU"/>
        </w:rPr>
        <w:t xml:space="preserve"> </w:t>
      </w:r>
      <w:r w:rsidRPr="001E4DD1">
        <w:rPr>
          <w:i/>
          <w:lang w:val="ru-RU"/>
        </w:rPr>
        <w:t>также</w:t>
      </w:r>
      <w:r w:rsidRPr="001E4DD1">
        <w:rPr>
          <w:lang w:val="ru-RU"/>
        </w:rPr>
        <w:t xml:space="preserve"> рассмотреть вопрос о разработке единой комплексной программы работы по осуществлению статьи 8 j) и соответствующих положений Конвенции как составной части рамочной программы в области биоразнообразия на период после 202</w:t>
      </w:r>
      <w:r w:rsidR="00142683">
        <w:rPr>
          <w:lang w:val="ru-RU"/>
        </w:rPr>
        <w:t>0 г</w:t>
      </w:r>
      <w:r w:rsidRPr="001E4DD1">
        <w:rPr>
          <w:lang w:val="ru-RU"/>
        </w:rPr>
        <w:t>ода на основе достигнутых к настоящему времени результатов, а также с учетом Повестки дня в области устойчивого развития на период до 203</w:t>
      </w:r>
      <w:r w:rsidR="00142683">
        <w:rPr>
          <w:lang w:val="ru-RU"/>
        </w:rPr>
        <w:t>0 г</w:t>
      </w:r>
      <w:r w:rsidRPr="001E4DD1">
        <w:rPr>
          <w:lang w:val="ru-RU"/>
        </w:rPr>
        <w:t>ода, целей в области устойчивого развития и Парижского соглашения, а также выявленных пробелов;</w:t>
      </w:r>
    </w:p>
    <w:p w14:paraId="20F15C2E" w14:textId="7C44B963" w:rsidR="002D4BEE" w:rsidRPr="001A7DA6"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1A7DA6">
        <w:rPr>
          <w:snapToGrid w:val="0"/>
          <w:kern w:val="22"/>
          <w:lang w:val="ru-RU"/>
        </w:rPr>
        <w:t>3.</w:t>
      </w:r>
      <w:r w:rsidRPr="001A7DA6">
        <w:rPr>
          <w:snapToGrid w:val="0"/>
          <w:kern w:val="22"/>
          <w:lang w:val="ru-RU"/>
        </w:rPr>
        <w:tab/>
      </w:r>
      <w:r w:rsidR="001A7DA6">
        <w:rPr>
          <w:i/>
          <w:iCs/>
          <w:lang w:val="ru-RU"/>
        </w:rPr>
        <w:t>П</w:t>
      </w:r>
      <w:r w:rsidR="001A7DA6" w:rsidRPr="001A7DA6">
        <w:rPr>
          <w:i/>
          <w:iCs/>
          <w:lang w:val="ru-RU"/>
        </w:rPr>
        <w:t>редлагает</w:t>
      </w:r>
      <w:r w:rsidR="001A7DA6" w:rsidRPr="001A7DA6">
        <w:rPr>
          <w:lang w:val="ru-RU"/>
        </w:rPr>
        <w:t xml:space="preserve"> Сторонам накапливать </w:t>
      </w:r>
      <w:bookmarkStart w:id="14" w:name="_Hlk501189524"/>
      <w:r w:rsidR="001A7DA6" w:rsidRPr="001A7DA6">
        <w:rPr>
          <w:lang w:val="ru-RU"/>
        </w:rPr>
        <w:t>опыт в</w:t>
      </w:r>
      <w:bookmarkEnd w:id="14"/>
      <w:r w:rsidR="001A7DA6" w:rsidRPr="001A7DA6">
        <w:rPr>
          <w:lang w:val="ru-RU"/>
        </w:rPr>
        <w:t xml:space="preserve"> осуществлении руководств и стандартов, касающихся статьи 8 j) и соответствующих положений Конвенции, на национальном уровне и с учетом этого опыта рассмотреть необходимость дальнейшей работы по этим вопросам в ходе разработки единой комплексной программы работы;</w:t>
      </w:r>
    </w:p>
    <w:p w14:paraId="666A0B4E" w14:textId="4C9A3899" w:rsidR="002D4BEE" w:rsidRPr="00F00645"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F00645">
        <w:rPr>
          <w:iCs/>
          <w:snapToGrid w:val="0"/>
          <w:kern w:val="22"/>
          <w:lang w:val="ru-RU"/>
        </w:rPr>
        <w:t>4.</w:t>
      </w:r>
      <w:r w:rsidRPr="00F00645">
        <w:rPr>
          <w:i/>
          <w:iCs/>
          <w:snapToGrid w:val="0"/>
          <w:kern w:val="22"/>
          <w:lang w:val="ru-RU"/>
        </w:rPr>
        <w:tab/>
      </w:r>
      <w:r w:rsidR="00F00645">
        <w:rPr>
          <w:i/>
          <w:lang w:val="ru-RU"/>
        </w:rPr>
        <w:t>П</w:t>
      </w:r>
      <w:r w:rsidR="00F00645" w:rsidRPr="00F00645">
        <w:rPr>
          <w:i/>
          <w:lang w:val="ru-RU"/>
        </w:rPr>
        <w:t>ризывает</w:t>
      </w:r>
      <w:r w:rsidR="00F00645" w:rsidRPr="00F00645">
        <w:rPr>
          <w:lang w:val="ru-RU"/>
        </w:rPr>
        <w:t xml:space="preserve"> Стороны взаимодействовать с коренными народами и местными общинами в деле осуществления Конвенции, в том числе на основе признания, поддержки и уважения их коллективных действий, включая их усилия по охране и сохранению своих территорий и районов, в целях Конвенции и всемерно вовлекать их в подготовку национальных докладов, пересмотр и осуществление национальных стратегий и планов действий по сохранению биоразнообразия и в процесс разработки рамочной программы Конвенции в области биоразнообразия на период после 202</w:t>
      </w:r>
      <w:r w:rsidR="00142683">
        <w:rPr>
          <w:lang w:val="ru-RU"/>
        </w:rPr>
        <w:t>0 г</w:t>
      </w:r>
      <w:r w:rsidR="00F00645" w:rsidRPr="00F00645">
        <w:rPr>
          <w:lang w:val="ru-RU"/>
        </w:rPr>
        <w:t>ода;</w:t>
      </w:r>
    </w:p>
    <w:p w14:paraId="0D408AD4" w14:textId="125B9E25" w:rsidR="002D4BEE" w:rsidRPr="00F00645"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F00645">
        <w:rPr>
          <w:snapToGrid w:val="0"/>
          <w:kern w:val="22"/>
          <w:lang w:val="ru-RU"/>
        </w:rPr>
        <w:t>5</w:t>
      </w:r>
      <w:r w:rsidRPr="00F00645">
        <w:rPr>
          <w:i/>
          <w:snapToGrid w:val="0"/>
          <w:kern w:val="22"/>
          <w:lang w:val="ru-RU"/>
        </w:rPr>
        <w:t>.</w:t>
      </w:r>
      <w:r w:rsidRPr="00F00645">
        <w:rPr>
          <w:i/>
          <w:snapToGrid w:val="0"/>
          <w:kern w:val="22"/>
          <w:lang w:val="ru-RU"/>
        </w:rPr>
        <w:tab/>
      </w:r>
      <w:r w:rsidR="00F00645">
        <w:rPr>
          <w:i/>
          <w:snapToGrid w:val="0"/>
          <w:kern w:val="22"/>
          <w:lang w:val="ru-RU"/>
        </w:rPr>
        <w:t>П</w:t>
      </w:r>
      <w:r w:rsidR="00F00645" w:rsidRPr="00F00645">
        <w:rPr>
          <w:i/>
          <w:iCs/>
          <w:lang w:val="ru-RU"/>
        </w:rPr>
        <w:t>редлагает</w:t>
      </w:r>
      <w:r w:rsidR="00F00645" w:rsidRPr="00F00645">
        <w:rPr>
          <w:lang w:val="ru-RU"/>
        </w:rPr>
        <w:t xml:space="preserve"> Сторонам и другим правительствам сообщать о выполнении программы работы по статье 8 j) и соответствующим положениям Конвенции, в частности задач 1, 2 и 4, и выполнении программы работы по устойчивому использованию на основе обычая, а также о применении различных руководств и стандартов, разработанных под руководством Специальной рабочей группы открытого состава по осуществлению статьи 8 j) и соответствующих положений Конвенции и утвержденных Конференцией Сторон, посредством своих шестых национальных докладов или через механизм посредничества для определения достигнутого прогресса и учета этой информации в разработке рамочной программы в области биоразнообразия на период после 202</w:t>
      </w:r>
      <w:r w:rsidR="00142683">
        <w:rPr>
          <w:lang w:val="ru-RU"/>
        </w:rPr>
        <w:t>0 г</w:t>
      </w:r>
      <w:r w:rsidR="00F00645" w:rsidRPr="00F00645">
        <w:rPr>
          <w:lang w:val="ru-RU"/>
        </w:rPr>
        <w:t>ода;</w:t>
      </w:r>
    </w:p>
    <w:p w14:paraId="001A922E" w14:textId="192BB3EC" w:rsidR="002D4BEE" w:rsidRPr="00F00645"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F00645">
        <w:rPr>
          <w:snapToGrid w:val="0"/>
          <w:kern w:val="22"/>
          <w:lang w:val="ru-RU"/>
        </w:rPr>
        <w:t>6.</w:t>
      </w:r>
      <w:r w:rsidRPr="00F00645">
        <w:rPr>
          <w:i/>
          <w:snapToGrid w:val="0"/>
          <w:kern w:val="22"/>
          <w:lang w:val="ru-RU"/>
        </w:rPr>
        <w:tab/>
      </w:r>
      <w:r w:rsidR="00F00645">
        <w:rPr>
          <w:i/>
          <w:iCs/>
          <w:lang w:val="ru-RU"/>
        </w:rPr>
        <w:t>П</w:t>
      </w:r>
      <w:r w:rsidR="00F00645" w:rsidRPr="00F00645">
        <w:rPr>
          <w:i/>
          <w:iCs/>
          <w:lang w:val="ru-RU"/>
        </w:rPr>
        <w:t>оручает</w:t>
      </w:r>
      <w:r w:rsidR="00F00645" w:rsidRPr="00F00645">
        <w:rPr>
          <w:lang w:val="ru-RU"/>
        </w:rPr>
        <w:t xml:space="preserve"> Исполнительному секретарю содействовать проведению онлайнового форума, предлагая Сторонам, другим правительствам, коренным народам и местным общинам, </w:t>
      </w:r>
      <w:r w:rsidR="00F00645" w:rsidRPr="00F00645">
        <w:rPr>
          <w:lang w:val="ru-RU"/>
        </w:rPr>
        <w:lastRenderedPageBreak/>
        <w:t>другим соответствующим организациям и заинтересованным субъектам провести первоначальный обмен мнениями и информацией (в зависимости от случая) о возможных элементах программы работы по осуществлению статьи 8 j) и соответствующих положений Конвенции как составной части разработки рамочной программы в области биоразнообразия на период после 202</w:t>
      </w:r>
      <w:r w:rsidR="00142683">
        <w:rPr>
          <w:lang w:val="ru-RU"/>
        </w:rPr>
        <w:t>0 г</w:t>
      </w:r>
      <w:r w:rsidR="00F00645" w:rsidRPr="00F00645">
        <w:rPr>
          <w:lang w:val="ru-RU"/>
        </w:rPr>
        <w:t>ода, а также о возможных организационных механизмах, полезных выводах и преимуществах и недостатках существующих механизмов;</w:t>
      </w:r>
    </w:p>
    <w:p w14:paraId="30475113" w14:textId="42A7271A" w:rsidR="00F00645" w:rsidRPr="00F00645" w:rsidRDefault="002D4BEE" w:rsidP="00F00645">
      <w:pPr>
        <w:spacing w:before="120" w:after="120"/>
        <w:ind w:firstLine="720"/>
        <w:rPr>
          <w:kern w:val="22"/>
          <w:szCs w:val="22"/>
          <w:lang w:val="ru-RU"/>
        </w:rPr>
      </w:pPr>
      <w:r w:rsidRPr="00F00645">
        <w:rPr>
          <w:snapToGrid w:val="0"/>
          <w:kern w:val="22"/>
          <w:lang w:val="ru-RU"/>
        </w:rPr>
        <w:t>7.</w:t>
      </w:r>
      <w:r w:rsidRPr="00F00645">
        <w:rPr>
          <w:snapToGrid w:val="0"/>
          <w:kern w:val="22"/>
          <w:lang w:val="ru-RU"/>
        </w:rPr>
        <w:tab/>
      </w:r>
      <w:r w:rsidR="00F00645" w:rsidRPr="00F00645">
        <w:rPr>
          <w:i/>
          <w:snapToGrid w:val="0"/>
          <w:kern w:val="22"/>
          <w:lang w:val="ru-RU"/>
        </w:rPr>
        <w:t>П</w:t>
      </w:r>
      <w:r w:rsidR="00F00645" w:rsidRPr="00F00645">
        <w:rPr>
          <w:i/>
          <w:iCs/>
          <w:lang w:val="ru-RU"/>
        </w:rPr>
        <w:t>оручает также</w:t>
      </w:r>
      <w:r w:rsidR="00F00645" w:rsidRPr="00F00645">
        <w:rPr>
          <w:lang w:val="ru-RU"/>
        </w:rPr>
        <w:t xml:space="preserve"> Исполнительному секретарю подготовить и представить резюме обмена мнениями, полученными в ходе онлайнового форума, Специальной рабочей группе открытого состава по осуществлению статьи 8 j) и соответствующих положений Конвенции на ее 11-м совещании;</w:t>
      </w:r>
    </w:p>
    <w:p w14:paraId="7840F5F0" w14:textId="308AACAC" w:rsidR="002D4BEE" w:rsidRPr="00F00645"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F00645">
        <w:rPr>
          <w:rFonts w:eastAsia="Batang"/>
          <w:snapToGrid w:val="0"/>
          <w:kern w:val="22"/>
          <w:lang w:val="ru-RU" w:eastAsia="ko-KR"/>
        </w:rPr>
        <w:t>8</w:t>
      </w:r>
      <w:r w:rsidRPr="00F00645">
        <w:rPr>
          <w:rFonts w:eastAsia="Batang"/>
          <w:i/>
          <w:snapToGrid w:val="0"/>
          <w:kern w:val="22"/>
          <w:lang w:val="ru-RU" w:eastAsia="ko-KR"/>
        </w:rPr>
        <w:t>.</w:t>
      </w:r>
      <w:r w:rsidRPr="00F00645">
        <w:rPr>
          <w:rFonts w:eastAsia="Batang"/>
          <w:i/>
          <w:snapToGrid w:val="0"/>
          <w:kern w:val="22"/>
          <w:lang w:val="ru-RU" w:eastAsia="ko-KR"/>
        </w:rPr>
        <w:tab/>
      </w:r>
      <w:r w:rsidR="00F00645">
        <w:rPr>
          <w:i/>
          <w:iCs/>
          <w:lang w:val="ru-RU"/>
        </w:rPr>
        <w:t>П</w:t>
      </w:r>
      <w:r w:rsidR="00F00645" w:rsidRPr="00F00645">
        <w:rPr>
          <w:i/>
          <w:iCs/>
          <w:lang w:val="ru-RU"/>
        </w:rPr>
        <w:t>редлагает</w:t>
      </w:r>
      <w:r w:rsidR="00F00645" w:rsidRPr="00F00645">
        <w:rPr>
          <w:lang w:val="ru-RU"/>
        </w:rPr>
        <w:t xml:space="preserve"> Сторонам, правительствам, коренным народам и местным общинам, соответствующим международным организациям, в частности другим конвенциям по вопросам биоразнообразия, и заинтересованным субъектам представить Исполнительному секретарю свои мнения относительно возможных элементов единой комплексной программы работы как составной части рамочной программы в области биоразнообразия на период после 202</w:t>
      </w:r>
      <w:r w:rsidR="00142683">
        <w:rPr>
          <w:lang w:val="ru-RU"/>
        </w:rPr>
        <w:t>0 г</w:t>
      </w:r>
      <w:r w:rsidR="00F00645" w:rsidRPr="00F00645">
        <w:rPr>
          <w:lang w:val="ru-RU"/>
        </w:rPr>
        <w:t>ода;</w:t>
      </w:r>
    </w:p>
    <w:p w14:paraId="6F27F7EB" w14:textId="1485E7E7" w:rsidR="002D4BEE" w:rsidRPr="00F00645"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F00645">
        <w:rPr>
          <w:rFonts w:eastAsia="Batang"/>
          <w:snapToGrid w:val="0"/>
          <w:kern w:val="22"/>
          <w:lang w:val="ru-RU" w:eastAsia="ko-KR"/>
        </w:rPr>
        <w:t>[9.</w:t>
      </w:r>
      <w:r w:rsidRPr="00F00645">
        <w:rPr>
          <w:rFonts w:eastAsia="Batang"/>
          <w:snapToGrid w:val="0"/>
          <w:kern w:val="22"/>
          <w:lang w:val="ru-RU" w:eastAsia="ko-KR"/>
        </w:rPr>
        <w:tab/>
      </w:r>
      <w:r w:rsidR="00F00645">
        <w:rPr>
          <w:i/>
          <w:lang w:val="ru-RU"/>
        </w:rPr>
        <w:t>П</w:t>
      </w:r>
      <w:r w:rsidR="00F00645" w:rsidRPr="00F00645">
        <w:rPr>
          <w:i/>
          <w:lang w:val="ru-RU"/>
        </w:rPr>
        <w:t>редлагает</w:t>
      </w:r>
      <w:r w:rsidR="00F00645" w:rsidRPr="00F00645">
        <w:rPr>
          <w:lang w:val="ru-RU"/>
        </w:rPr>
        <w:t xml:space="preserve"> Сторонам, правительствам, коренным народам и местным общинам довести до сведения Исполнительного секретаря свои мнения о возможных организационных механизмах и их </w:t>
      </w:r>
      <w:proofErr w:type="spellStart"/>
      <w:r w:rsidR="00F00645" w:rsidRPr="00F00645">
        <w:rPr>
          <w:iCs/>
          <w:lang w:val="ru-RU"/>
        </w:rPr>
        <w:t>modus</w:t>
      </w:r>
      <w:proofErr w:type="spellEnd"/>
      <w:r w:rsidR="00F00645" w:rsidRPr="00F00645">
        <w:rPr>
          <w:iCs/>
          <w:lang w:val="ru-RU"/>
        </w:rPr>
        <w:t xml:space="preserve"> </w:t>
      </w:r>
      <w:proofErr w:type="spellStart"/>
      <w:r w:rsidR="00F00645" w:rsidRPr="00F00645">
        <w:rPr>
          <w:iCs/>
          <w:lang w:val="ru-RU"/>
        </w:rPr>
        <w:t>operandi</w:t>
      </w:r>
      <w:proofErr w:type="spellEnd"/>
      <w:r w:rsidR="00F00645" w:rsidRPr="00F00645">
        <w:rPr>
          <w:lang w:val="ru-RU"/>
        </w:rPr>
        <w:t xml:space="preserve"> для осуществления статьи 8</w:t>
      </w:r>
      <w:r w:rsidR="00F00645" w:rsidRPr="00F00645">
        <w:rPr>
          <w:lang w:val="en-CA"/>
        </w:rPr>
        <w:t>j</w:t>
      </w:r>
      <w:r w:rsidR="00F00645" w:rsidRPr="00F00645">
        <w:rPr>
          <w:lang w:val="ru-RU"/>
        </w:rPr>
        <w:t>) и соответствующих положений Конвенции, включая, но не ограничиваясь, о нижеследующем:</w:t>
      </w:r>
    </w:p>
    <w:p w14:paraId="2A72C164" w14:textId="1E826D37" w:rsidR="00F00645" w:rsidRPr="00F00645" w:rsidRDefault="002D4BEE" w:rsidP="00F00645">
      <w:pPr>
        <w:spacing w:before="120" w:after="120"/>
        <w:ind w:firstLine="720"/>
        <w:rPr>
          <w:rFonts w:eastAsia="Batang"/>
          <w:kern w:val="22"/>
          <w:szCs w:val="22"/>
          <w:lang w:val="ru-RU"/>
        </w:rPr>
      </w:pPr>
      <w:r w:rsidRPr="00846D63">
        <w:rPr>
          <w:rFonts w:eastAsia="Batang"/>
          <w:snapToGrid w:val="0"/>
          <w:kern w:val="22"/>
          <w:lang w:eastAsia="ko-KR"/>
        </w:rPr>
        <w:t>a</w:t>
      </w:r>
      <w:r w:rsidRPr="00F00645">
        <w:rPr>
          <w:rFonts w:eastAsia="Batang"/>
          <w:snapToGrid w:val="0"/>
          <w:kern w:val="22"/>
          <w:lang w:val="ru-RU" w:eastAsia="ko-KR"/>
        </w:rPr>
        <w:t>)</w:t>
      </w:r>
      <w:r w:rsidRPr="00F00645">
        <w:rPr>
          <w:rFonts w:eastAsia="Batang"/>
          <w:snapToGrid w:val="0"/>
          <w:kern w:val="22"/>
          <w:lang w:val="ru-RU" w:eastAsia="ko-KR"/>
        </w:rPr>
        <w:tab/>
      </w:r>
      <w:r w:rsidR="00F00645" w:rsidRPr="00F00645">
        <w:rPr>
          <w:lang w:val="ru-RU"/>
        </w:rPr>
        <w:t>учреждение вспомогательного органа по осуществлению статьи 8 j) и соответствующих положений Конвенции с мандатом предоставлять консультативную помощь Конференции Сторон, другим вспомогательным органам и в случае их одобрения Конференции Сторон, выступающей в качестве совещания Сторон соответствующих протоколов, по вопросам, имеющим значение для коренных народов и местных общин, и в пределах сферы действия Конвенции;</w:t>
      </w:r>
    </w:p>
    <w:p w14:paraId="33FD099E" w14:textId="756AF04F" w:rsidR="002D4BEE" w:rsidRPr="00F00645" w:rsidRDefault="00F00645" w:rsidP="00F0064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2E7C5F">
        <w:rPr>
          <w:rFonts w:eastAsia="Batang"/>
          <w:snapToGrid w:val="0"/>
          <w:kern w:val="22"/>
          <w:lang w:val="ru-RU" w:eastAsia="ko-KR"/>
        </w:rPr>
        <w:t xml:space="preserve"> </w:t>
      </w:r>
      <w:r w:rsidR="002D4BEE" w:rsidRPr="00846D63">
        <w:rPr>
          <w:rFonts w:eastAsia="Batang"/>
          <w:snapToGrid w:val="0"/>
          <w:kern w:val="22"/>
          <w:lang w:eastAsia="ko-KR"/>
        </w:rPr>
        <w:t>b</w:t>
      </w:r>
      <w:r w:rsidR="002D4BEE" w:rsidRPr="00F00645">
        <w:rPr>
          <w:rFonts w:eastAsia="Batang"/>
          <w:snapToGrid w:val="0"/>
          <w:kern w:val="22"/>
          <w:lang w:val="ru-RU" w:eastAsia="ko-KR"/>
        </w:rPr>
        <w:t>)</w:t>
      </w:r>
      <w:r w:rsidR="002D4BEE" w:rsidRPr="00F00645">
        <w:rPr>
          <w:rFonts w:eastAsia="Batang"/>
          <w:snapToGrid w:val="0"/>
          <w:kern w:val="22"/>
          <w:lang w:val="ru-RU" w:eastAsia="ko-KR"/>
        </w:rPr>
        <w:tab/>
      </w:r>
      <w:r w:rsidRPr="00F00645">
        <w:rPr>
          <w:lang w:val="ru-RU"/>
        </w:rPr>
        <w:t>продолжение работы Специальной рабочей группы открытого состава по осуществлению статьи 8 j) и соответствующих положений Конвенции с обновленным мандатом;</w:t>
      </w:r>
    </w:p>
    <w:p w14:paraId="0D66BAB5" w14:textId="62235E19" w:rsidR="002D4BEE" w:rsidRPr="00F00645"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846D63">
        <w:rPr>
          <w:rFonts w:eastAsia="Batang"/>
          <w:snapToGrid w:val="0"/>
          <w:kern w:val="22"/>
          <w:lang w:eastAsia="ko-KR"/>
        </w:rPr>
        <w:t>c</w:t>
      </w:r>
      <w:r w:rsidRPr="00F00645">
        <w:rPr>
          <w:rFonts w:eastAsia="Batang"/>
          <w:snapToGrid w:val="0"/>
          <w:kern w:val="22"/>
          <w:lang w:val="ru-RU" w:eastAsia="ko-KR"/>
        </w:rPr>
        <w:t>)</w:t>
      </w:r>
      <w:r w:rsidRPr="00F00645">
        <w:rPr>
          <w:rFonts w:eastAsia="Batang"/>
          <w:snapToGrid w:val="0"/>
          <w:kern w:val="22"/>
          <w:lang w:val="ru-RU" w:eastAsia="ko-KR"/>
        </w:rPr>
        <w:tab/>
      </w:r>
      <w:r w:rsidR="00F00645" w:rsidRPr="00F00645">
        <w:rPr>
          <w:lang w:val="ru-RU"/>
        </w:rPr>
        <w:t>применение механизмов расширения участия, используемых Специальной рабочей группой открытого состава по осуществлению статьи 8 j) и соответствующих положений Конвенции для обеспечения участия в случае необходимости представителей коренных народов и местных общин в рассмотрении вопросов, имеющих непосредственное отношение к коренным народам и местным общинам, во вспомогательных органах в целях обеспечения их эффективного участия и всемерного вовлечения в работу Конвенции;]</w:t>
      </w:r>
    </w:p>
    <w:p w14:paraId="25BD56C8" w14:textId="028852D1" w:rsidR="00F00645" w:rsidRPr="00F00645" w:rsidRDefault="00F00645" w:rsidP="003D5D4C">
      <w:pPr>
        <w:spacing w:before="120" w:after="120"/>
        <w:ind w:firstLine="720"/>
        <w:rPr>
          <w:kern w:val="22"/>
          <w:szCs w:val="22"/>
          <w:lang w:val="ru-RU"/>
        </w:rPr>
      </w:pPr>
      <w:r w:rsidRPr="00F00645">
        <w:rPr>
          <w:lang w:val="ru-RU"/>
        </w:rPr>
        <w:t>10.</w:t>
      </w:r>
      <w:r w:rsidRPr="00F00645">
        <w:rPr>
          <w:lang w:val="ru-RU"/>
        </w:rPr>
        <w:tab/>
      </w:r>
      <w:r w:rsidR="003D5D4C" w:rsidRPr="003D5D4C">
        <w:rPr>
          <w:i/>
          <w:lang w:val="ru-RU"/>
        </w:rPr>
        <w:t>П</w:t>
      </w:r>
      <w:r w:rsidRPr="00F00645">
        <w:rPr>
          <w:i/>
          <w:iCs/>
          <w:lang w:val="ru-RU"/>
        </w:rPr>
        <w:t>оручает</w:t>
      </w:r>
      <w:r w:rsidRPr="00F00645">
        <w:rPr>
          <w:lang w:val="ru-RU"/>
        </w:rPr>
        <w:t xml:space="preserve"> Исполнительному секретарю обобщить и проанализировать полученную информацию, с тем чтобы предложить возможные элементы единой комплексной программы работы как составной части рамочной программы в области биоразнообразия на период после 202</w:t>
      </w:r>
      <w:r w:rsidR="00142683">
        <w:rPr>
          <w:lang w:val="ru-RU"/>
        </w:rPr>
        <w:t>0 г</w:t>
      </w:r>
      <w:r w:rsidRPr="00F00645">
        <w:rPr>
          <w:lang w:val="ru-RU"/>
        </w:rPr>
        <w:t xml:space="preserve">ода, а также возможные организационные механизмы и их </w:t>
      </w:r>
      <w:proofErr w:type="spellStart"/>
      <w:r w:rsidRPr="00F00645">
        <w:rPr>
          <w:iCs/>
          <w:lang w:val="ru-RU"/>
        </w:rPr>
        <w:t>modus</w:t>
      </w:r>
      <w:proofErr w:type="spellEnd"/>
      <w:r w:rsidRPr="00F00645">
        <w:rPr>
          <w:iCs/>
          <w:lang w:val="ru-RU"/>
        </w:rPr>
        <w:t> </w:t>
      </w:r>
      <w:proofErr w:type="spellStart"/>
      <w:r w:rsidRPr="00F00645">
        <w:rPr>
          <w:iCs/>
          <w:lang w:val="ru-RU"/>
        </w:rPr>
        <w:t>operandi</w:t>
      </w:r>
      <w:proofErr w:type="spellEnd"/>
      <w:r w:rsidRPr="00F00645">
        <w:rPr>
          <w:lang w:val="ru-RU"/>
        </w:rPr>
        <w:t xml:space="preserve"> Специальной рабочей группе открытого состава по осуществлению статьи 8 j) </w:t>
      </w:r>
      <w:r>
        <w:rPr>
          <w:lang w:val="ru-RU"/>
        </w:rPr>
        <w:t xml:space="preserve"> и соответствующих положений Конвенции на ее 11-м совещании</w:t>
      </w:r>
      <w:r w:rsidRPr="00F00645">
        <w:rPr>
          <w:lang w:val="ru-RU"/>
        </w:rPr>
        <w:t>;</w:t>
      </w:r>
    </w:p>
    <w:p w14:paraId="067A275B" w14:textId="50C1073B" w:rsidR="002D4BEE" w:rsidRPr="003D5D4C" w:rsidRDefault="002D4BEE" w:rsidP="00846D63">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3D5D4C">
        <w:rPr>
          <w:rFonts w:eastAsia="Batang"/>
          <w:snapToGrid w:val="0"/>
          <w:kern w:val="22"/>
          <w:lang w:val="ru-RU" w:eastAsia="ko-KR"/>
        </w:rPr>
        <w:t>11.</w:t>
      </w:r>
      <w:r w:rsidRPr="003D5D4C">
        <w:rPr>
          <w:rFonts w:eastAsia="Batang"/>
          <w:i/>
          <w:snapToGrid w:val="0"/>
          <w:kern w:val="22"/>
          <w:lang w:val="ru-RU" w:eastAsia="ko-KR"/>
        </w:rPr>
        <w:tab/>
      </w:r>
      <w:r w:rsidR="003D5D4C">
        <w:rPr>
          <w:i/>
          <w:iCs/>
          <w:lang w:val="ru-RU"/>
        </w:rPr>
        <w:t>П</w:t>
      </w:r>
      <w:r w:rsidR="003D5D4C" w:rsidRPr="003D5D4C">
        <w:rPr>
          <w:i/>
          <w:iCs/>
          <w:lang w:val="ru-RU"/>
        </w:rPr>
        <w:t>оручает</w:t>
      </w:r>
      <w:r w:rsidR="003D5D4C" w:rsidRPr="003D5D4C">
        <w:rPr>
          <w:lang w:val="ru-RU"/>
        </w:rPr>
        <w:t xml:space="preserve"> Специальной рабочей группе открытого состава по осуществлению статьи 8 j) и соответствующих положений Конвенции разработать на ее </w:t>
      </w:r>
      <w:r w:rsidR="003D5D4C" w:rsidRPr="003D5D4C">
        <w:rPr>
          <w:lang w:val="ru-RU"/>
        </w:rPr>
        <w:br/>
        <w:t xml:space="preserve">11-м совещании предложения о 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proofErr w:type="spellStart"/>
      <w:r w:rsidR="003D5D4C" w:rsidRPr="003D5D4C">
        <w:rPr>
          <w:iCs/>
          <w:lang w:val="ru-RU"/>
        </w:rPr>
        <w:t>modus</w:t>
      </w:r>
      <w:proofErr w:type="spellEnd"/>
      <w:r w:rsidR="003D5D4C" w:rsidRPr="003D5D4C">
        <w:rPr>
          <w:iCs/>
          <w:lang w:val="ru-RU"/>
        </w:rPr>
        <w:t> </w:t>
      </w:r>
      <w:proofErr w:type="spellStart"/>
      <w:r w:rsidR="003D5D4C" w:rsidRPr="003D5D4C">
        <w:rPr>
          <w:iCs/>
          <w:lang w:val="ru-RU"/>
        </w:rPr>
        <w:t>operandi</w:t>
      </w:r>
      <w:proofErr w:type="spellEnd"/>
      <w:r w:rsidR="003D5D4C" w:rsidRPr="003D5D4C">
        <w:rPr>
          <w:lang w:val="ru-RU"/>
        </w:rPr>
        <w:t xml:space="preserve"> для рассмотрения Вспомогательным органом по осуществлению на его третьем совещании, с тем чтобы учесть их при разработке единой комплексной программы работы в качестве составной части рамочной программы в области биоразнообразия на период после 202</w:t>
      </w:r>
      <w:r w:rsidR="00142683">
        <w:rPr>
          <w:lang w:val="ru-RU"/>
        </w:rPr>
        <w:t>0 г</w:t>
      </w:r>
      <w:r w:rsidR="003D5D4C" w:rsidRPr="003D5D4C">
        <w:rPr>
          <w:lang w:val="ru-RU"/>
        </w:rPr>
        <w:t>ода, в которой учитываются наработки других соответствующих международных форумов и организаций;</w:t>
      </w:r>
    </w:p>
    <w:p w14:paraId="6DBC5F6A" w14:textId="4FC3DAE6" w:rsidR="003D5D4C" w:rsidRPr="003D5D4C" w:rsidRDefault="002D4BEE" w:rsidP="003D5D4C">
      <w:pPr>
        <w:spacing w:before="120" w:after="120"/>
        <w:ind w:firstLine="720"/>
        <w:rPr>
          <w:kern w:val="22"/>
          <w:szCs w:val="22"/>
          <w:lang w:val="ru-RU"/>
        </w:rPr>
      </w:pPr>
      <w:r w:rsidRPr="003D5D4C">
        <w:rPr>
          <w:snapToGrid w:val="0"/>
          <w:kern w:val="22"/>
          <w:lang w:val="ru-RU"/>
        </w:rPr>
        <w:lastRenderedPageBreak/>
        <w:t>12</w:t>
      </w:r>
      <w:r w:rsidRPr="003D5D4C">
        <w:rPr>
          <w:i/>
          <w:snapToGrid w:val="0"/>
          <w:kern w:val="22"/>
          <w:lang w:val="ru-RU"/>
        </w:rPr>
        <w:t>.</w:t>
      </w:r>
      <w:r w:rsidRPr="003D5D4C">
        <w:rPr>
          <w:i/>
          <w:snapToGrid w:val="0"/>
          <w:kern w:val="22"/>
          <w:lang w:val="ru-RU"/>
        </w:rPr>
        <w:tab/>
      </w:r>
      <w:r w:rsidR="003D5D4C">
        <w:rPr>
          <w:i/>
          <w:snapToGrid w:val="0"/>
          <w:kern w:val="22"/>
          <w:lang w:val="ru-RU"/>
        </w:rPr>
        <w:t>П</w:t>
      </w:r>
      <w:r w:rsidR="003D5D4C" w:rsidRPr="003D5D4C">
        <w:rPr>
          <w:i/>
          <w:iCs/>
          <w:lang w:val="ru-RU"/>
        </w:rPr>
        <w:t>оручает</w:t>
      </w:r>
      <w:r w:rsidR="003D5D4C" w:rsidRPr="003D5D4C">
        <w:rPr>
          <w:lang w:val="ru-RU"/>
        </w:rPr>
        <w:t xml:space="preserve"> Исполнительному секретарю при условии наличия ресурсов оказывать необходимую помощь, которая позволит представителям коренных народов и местных общин плодотворно участвовать в более широких обсуждениях и процессах Конвенции, в том числе посредством региональных консультаций, в ходе которых будет определена рамочная программа в области биоразнообразия на период после 202</w:t>
      </w:r>
      <w:r w:rsidR="00142683">
        <w:rPr>
          <w:lang w:val="ru-RU"/>
        </w:rPr>
        <w:t>0 г</w:t>
      </w:r>
      <w:r w:rsidR="003D5D4C" w:rsidRPr="003D5D4C">
        <w:rPr>
          <w:lang w:val="ru-RU"/>
        </w:rPr>
        <w:t>ода, с целью содействовать включению дальнейшей работы по статье 8 j) и соответствующим положениям Конвенции в деятельность Конвенции.</w:t>
      </w:r>
    </w:p>
    <w:p w14:paraId="17449159" w14:textId="1DB96DF7" w:rsidR="002D4BEE" w:rsidRPr="003D5D4C" w:rsidRDefault="002D4BEE" w:rsidP="00846D63">
      <w:pPr>
        <w:suppressLineNumbers/>
        <w:suppressAutoHyphens/>
        <w:kinsoku w:val="0"/>
        <w:overflowPunct w:val="0"/>
        <w:autoSpaceDE w:val="0"/>
        <w:autoSpaceDN w:val="0"/>
        <w:adjustRightInd w:val="0"/>
        <w:snapToGrid w:val="0"/>
        <w:spacing w:before="120" w:after="120"/>
        <w:ind w:firstLine="720"/>
        <w:rPr>
          <w:snapToGrid w:val="0"/>
          <w:kern w:val="22"/>
          <w:lang w:val="ru-RU"/>
        </w:rPr>
      </w:pPr>
    </w:p>
    <w:p w14:paraId="79F67B49" w14:textId="2BDFDC80" w:rsidR="00293BED" w:rsidRPr="002E7C5F" w:rsidRDefault="003D5D4C" w:rsidP="00846D63">
      <w:pPr>
        <w:suppressLineNumbers/>
        <w:suppressAutoHyphens/>
        <w:kinsoku w:val="0"/>
        <w:overflowPunct w:val="0"/>
        <w:autoSpaceDE w:val="0"/>
        <w:autoSpaceDN w:val="0"/>
        <w:adjustRightInd w:val="0"/>
        <w:snapToGrid w:val="0"/>
        <w:jc w:val="center"/>
        <w:rPr>
          <w:i/>
          <w:snapToGrid w:val="0"/>
          <w:kern w:val="22"/>
          <w:lang w:val="ru-RU"/>
        </w:rPr>
      </w:pPr>
      <w:r>
        <w:rPr>
          <w:i/>
          <w:snapToGrid w:val="0"/>
          <w:kern w:val="22"/>
          <w:lang w:val="ru-RU"/>
        </w:rPr>
        <w:t>Приложение</w:t>
      </w:r>
      <w:r w:rsidR="00293BED" w:rsidRPr="002E7C5F">
        <w:rPr>
          <w:i/>
          <w:snapToGrid w:val="0"/>
          <w:kern w:val="22"/>
          <w:lang w:val="ru-RU"/>
        </w:rPr>
        <w:t xml:space="preserve"> </w:t>
      </w:r>
      <w:r w:rsidR="00293BED" w:rsidRPr="00846D63">
        <w:rPr>
          <w:i/>
          <w:snapToGrid w:val="0"/>
          <w:kern w:val="22"/>
        </w:rPr>
        <w:t>I</w:t>
      </w:r>
    </w:p>
    <w:p w14:paraId="7FE4A4D0" w14:textId="28EADA25" w:rsidR="00293BED" w:rsidRPr="00251BC7" w:rsidRDefault="00C50051" w:rsidP="00846D63">
      <w:pPr>
        <w:pStyle w:val="Para1"/>
        <w:keepNext/>
        <w:numPr>
          <w:ilvl w:val="0"/>
          <w:numId w:val="0"/>
        </w:numPr>
        <w:suppressLineNumbers/>
        <w:suppressAutoHyphens/>
        <w:kinsoku w:val="0"/>
        <w:overflowPunct w:val="0"/>
        <w:autoSpaceDE w:val="0"/>
        <w:autoSpaceDN w:val="0"/>
        <w:adjustRightInd w:val="0"/>
        <w:snapToGrid w:val="0"/>
        <w:jc w:val="center"/>
        <w:rPr>
          <w:i/>
          <w:kern w:val="22"/>
          <w:szCs w:val="22"/>
          <w:lang w:val="ru-RU"/>
        </w:rPr>
      </w:pPr>
      <w:r w:rsidRPr="00251BC7">
        <w:rPr>
          <w:b/>
          <w:kern w:val="22"/>
          <w:lang w:val="ru-RU"/>
        </w:rPr>
        <w:t>ДОРОЖНАЯ КАРТА</w:t>
      </w:r>
    </w:p>
    <w:p w14:paraId="0193C52A" w14:textId="7B6CD836" w:rsidR="00293BED" w:rsidRPr="001E39E7" w:rsidRDefault="00D5128D" w:rsidP="00846D63">
      <w:pPr>
        <w:suppressLineNumbers/>
        <w:suppressAutoHyphens/>
        <w:kinsoku w:val="0"/>
        <w:overflowPunct w:val="0"/>
        <w:autoSpaceDE w:val="0"/>
        <w:autoSpaceDN w:val="0"/>
        <w:adjustRightInd w:val="0"/>
        <w:snapToGrid w:val="0"/>
        <w:spacing w:after="120"/>
        <w:rPr>
          <w:snapToGrid w:val="0"/>
          <w:kern w:val="22"/>
          <w:lang w:val="ru-RU"/>
        </w:rPr>
      </w:pPr>
      <w:r w:rsidRPr="00C50051">
        <w:rPr>
          <w:snapToGrid w:val="0"/>
          <w:kern w:val="22"/>
          <w:lang w:val="ru-RU"/>
        </w:rPr>
        <w:tab/>
      </w:r>
      <w:r w:rsidR="001E39E7" w:rsidRPr="005850E8">
        <w:rPr>
          <w:lang w:val="ru-RU"/>
        </w:rPr>
        <w:t>На основе просьб, высказанных на десятом совещании Специальной межсессионной рабочей группы открытого состава по осуществлению статьи 8 j), в рекомендации 10/3 Исполнительны</w:t>
      </w:r>
      <w:r w:rsidR="000F135F">
        <w:rPr>
          <w:lang w:val="ru-RU"/>
        </w:rPr>
        <w:t>м</w:t>
      </w:r>
      <w:r w:rsidR="001E39E7" w:rsidRPr="005850E8">
        <w:rPr>
          <w:lang w:val="ru-RU"/>
        </w:rPr>
        <w:t xml:space="preserve"> секретар</w:t>
      </w:r>
      <w:r w:rsidR="000F135F">
        <w:rPr>
          <w:lang w:val="ru-RU"/>
        </w:rPr>
        <w:t xml:space="preserve">ем была разработана </w:t>
      </w:r>
      <w:r w:rsidR="001E39E7" w:rsidRPr="005850E8">
        <w:rPr>
          <w:lang w:val="ru-RU"/>
        </w:rPr>
        <w:t>следующ</w:t>
      </w:r>
      <w:r w:rsidR="000F135F">
        <w:rPr>
          <w:lang w:val="ru-RU"/>
        </w:rPr>
        <w:t>ая</w:t>
      </w:r>
      <w:r w:rsidR="001E39E7" w:rsidRPr="005850E8">
        <w:rPr>
          <w:lang w:val="ru-RU"/>
        </w:rPr>
        <w:t xml:space="preserve"> </w:t>
      </w:r>
      <w:r w:rsidR="00C50051" w:rsidRPr="00251BC7">
        <w:rPr>
          <w:lang w:val="ru-RU"/>
        </w:rPr>
        <w:t>дорожн</w:t>
      </w:r>
      <w:r w:rsidR="000F135F" w:rsidRPr="00251BC7">
        <w:rPr>
          <w:lang w:val="ru-RU"/>
        </w:rPr>
        <w:t>ая</w:t>
      </w:r>
      <w:r w:rsidR="00C50051" w:rsidRPr="00251BC7">
        <w:rPr>
          <w:lang w:val="ru-RU"/>
        </w:rPr>
        <w:t xml:space="preserve"> карт</w:t>
      </w:r>
      <w:r w:rsidR="00522366" w:rsidRPr="00251BC7">
        <w:rPr>
          <w:lang w:val="ru-RU"/>
        </w:rPr>
        <w:t>а</w:t>
      </w:r>
      <w:r w:rsidR="001E39E7" w:rsidRPr="00251BC7">
        <w:rPr>
          <w:lang w:val="ru-RU"/>
        </w:rPr>
        <w:t xml:space="preserve">, </w:t>
      </w:r>
      <w:r w:rsidR="001E39E7" w:rsidRPr="005850E8">
        <w:rPr>
          <w:lang w:val="ru-RU"/>
        </w:rPr>
        <w:t>чтобы Стороны, при эффективном участии коренных народов и местных общин, располагали всей необходимой информацией</w:t>
      </w:r>
      <w:r w:rsidR="004E45F8" w:rsidRPr="005850E8">
        <w:rPr>
          <w:lang w:val="ru-RU"/>
        </w:rPr>
        <w:t xml:space="preserve"> для</w:t>
      </w:r>
      <w:r w:rsidR="001E39E7" w:rsidRPr="005850E8">
        <w:rPr>
          <w:lang w:val="ru-RU"/>
        </w:rPr>
        <w:t xml:space="preserve"> принят</w:t>
      </w:r>
      <w:r w:rsidR="004E45F8" w:rsidRPr="005850E8">
        <w:rPr>
          <w:lang w:val="ru-RU"/>
        </w:rPr>
        <w:t>ия</w:t>
      </w:r>
      <w:r w:rsidR="001E39E7" w:rsidRPr="005850E8">
        <w:rPr>
          <w:lang w:val="ru-RU"/>
        </w:rPr>
        <w:t xml:space="preserve"> информированно</w:t>
      </w:r>
      <w:r w:rsidR="004E45F8" w:rsidRPr="005850E8">
        <w:rPr>
          <w:lang w:val="ru-RU"/>
        </w:rPr>
        <w:t>го</w:t>
      </w:r>
      <w:r w:rsidR="001E39E7" w:rsidRPr="005850E8">
        <w:rPr>
          <w:lang w:val="ru-RU"/>
        </w:rPr>
        <w:t xml:space="preserve"> </w:t>
      </w:r>
      <w:r w:rsidR="001E39E7" w:rsidRPr="00C91082">
        <w:rPr>
          <w:lang w:val="ru-RU"/>
        </w:rPr>
        <w:t>решени</w:t>
      </w:r>
      <w:r w:rsidR="004E45F8" w:rsidRPr="00C91082">
        <w:rPr>
          <w:lang w:val="ru-RU"/>
        </w:rPr>
        <w:t>я</w:t>
      </w:r>
      <w:r w:rsidR="001E39E7" w:rsidRPr="00C91082">
        <w:rPr>
          <w:lang w:val="ru-RU"/>
        </w:rPr>
        <w:t xml:space="preserve"> о путях и </w:t>
      </w:r>
      <w:r w:rsidR="005850E8" w:rsidRPr="00C91082">
        <w:rPr>
          <w:lang w:val="ru-RU"/>
        </w:rPr>
        <w:t xml:space="preserve">средствах достижения полного включения статьи 8 j) и положений,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w:t>
      </w:r>
      <w:r w:rsidR="002A4936">
        <w:rPr>
          <w:lang w:val="ru-RU"/>
        </w:rPr>
        <w:t xml:space="preserve">и </w:t>
      </w:r>
      <w:r w:rsidR="005850E8" w:rsidRPr="00C91082">
        <w:rPr>
          <w:lang w:val="ru-RU"/>
        </w:rPr>
        <w:t>в целях повышения эффективности, согласованности и координации на 15-м совещании Конференции Сторон.</w:t>
      </w:r>
      <w:r w:rsidR="005850E8" w:rsidRPr="00C91082">
        <w:rPr>
          <w:webHidden/>
          <w:lang w:val="ru-RU"/>
        </w:rPr>
        <w:tab/>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759"/>
      </w:tblGrid>
      <w:tr w:rsidR="003372D4" w:rsidRPr="00180B7E" w14:paraId="78DDD8A1" w14:textId="77777777" w:rsidTr="00846D63">
        <w:trPr>
          <w:tblHeader/>
          <w:jc w:val="center"/>
        </w:trPr>
        <w:tc>
          <w:tcPr>
            <w:tcW w:w="4881" w:type="dxa"/>
            <w:shd w:val="clear" w:color="auto" w:fill="auto"/>
            <w:vAlign w:val="center"/>
          </w:tcPr>
          <w:p w14:paraId="127679C4" w14:textId="019DA00D" w:rsidR="00293BED" w:rsidRPr="00EF6E78" w:rsidRDefault="002E2D06" w:rsidP="00846D63">
            <w:pPr>
              <w:suppressLineNumbers/>
              <w:suppressAutoHyphens/>
              <w:kinsoku w:val="0"/>
              <w:overflowPunct w:val="0"/>
              <w:autoSpaceDE w:val="0"/>
              <w:autoSpaceDN w:val="0"/>
              <w:adjustRightInd w:val="0"/>
              <w:snapToGrid w:val="0"/>
              <w:spacing w:before="120" w:after="120"/>
              <w:jc w:val="center"/>
              <w:rPr>
                <w:b/>
                <w:snapToGrid w:val="0"/>
                <w:kern w:val="22"/>
              </w:rPr>
            </w:pPr>
            <w:r w:rsidRPr="00EF6E78">
              <w:rPr>
                <w:b/>
                <w:snapToGrid w:val="0"/>
                <w:kern w:val="22"/>
                <w:lang w:val="ru-RU"/>
              </w:rPr>
              <w:t>Форум</w:t>
            </w:r>
            <w:r w:rsidRPr="00EF6E78">
              <w:rPr>
                <w:b/>
                <w:snapToGrid w:val="0"/>
                <w:kern w:val="22"/>
                <w:lang w:val="en-US"/>
              </w:rPr>
              <w:t xml:space="preserve"> </w:t>
            </w:r>
            <w:r w:rsidRPr="00EF6E78">
              <w:rPr>
                <w:b/>
                <w:snapToGrid w:val="0"/>
                <w:kern w:val="22"/>
                <w:lang w:val="ru-RU"/>
              </w:rPr>
              <w:t>и</w:t>
            </w:r>
            <w:r w:rsidRPr="00EF6E78">
              <w:rPr>
                <w:b/>
                <w:snapToGrid w:val="0"/>
                <w:kern w:val="22"/>
                <w:lang w:val="en-US"/>
              </w:rPr>
              <w:t xml:space="preserve"> </w:t>
            </w:r>
            <w:r w:rsidRPr="00EF6E78">
              <w:rPr>
                <w:b/>
                <w:snapToGrid w:val="0"/>
                <w:kern w:val="22"/>
                <w:lang w:val="ru-RU"/>
              </w:rPr>
              <w:t>документация</w:t>
            </w:r>
          </w:p>
        </w:tc>
        <w:tc>
          <w:tcPr>
            <w:tcW w:w="4759" w:type="dxa"/>
            <w:shd w:val="clear" w:color="auto" w:fill="auto"/>
            <w:vAlign w:val="center"/>
          </w:tcPr>
          <w:p w14:paraId="662A1E6B" w14:textId="5E51EA89" w:rsidR="00293BED" w:rsidRPr="00EF6E78" w:rsidRDefault="002E2D06" w:rsidP="00846D63">
            <w:pPr>
              <w:suppressLineNumbers/>
              <w:suppressAutoHyphens/>
              <w:kinsoku w:val="0"/>
              <w:overflowPunct w:val="0"/>
              <w:autoSpaceDE w:val="0"/>
              <w:autoSpaceDN w:val="0"/>
              <w:adjustRightInd w:val="0"/>
              <w:snapToGrid w:val="0"/>
              <w:spacing w:before="120" w:after="120"/>
              <w:jc w:val="center"/>
              <w:rPr>
                <w:b/>
                <w:snapToGrid w:val="0"/>
                <w:kern w:val="22"/>
                <w:lang w:val="ru-RU"/>
              </w:rPr>
            </w:pPr>
            <w:r w:rsidRPr="00EF6E78">
              <w:rPr>
                <w:b/>
                <w:snapToGrid w:val="0"/>
                <w:kern w:val="22"/>
                <w:lang w:val="ru-RU"/>
              </w:rPr>
              <w:t xml:space="preserve">Соответствующий текст рекомендации </w:t>
            </w:r>
            <w:r w:rsidR="00293BED" w:rsidRPr="00EF6E78">
              <w:rPr>
                <w:b/>
                <w:snapToGrid w:val="0"/>
                <w:kern w:val="22"/>
                <w:lang w:val="ru-RU"/>
              </w:rPr>
              <w:t>10/3</w:t>
            </w:r>
            <w:r w:rsidRPr="00EF6E78">
              <w:rPr>
                <w:b/>
                <w:snapToGrid w:val="0"/>
                <w:kern w:val="22"/>
                <w:lang w:val="ru-RU"/>
              </w:rPr>
              <w:t xml:space="preserve"> Рабочей группы по осуществлению статьи</w:t>
            </w:r>
            <w:r w:rsidR="007D0BE3" w:rsidRPr="00EF6E78">
              <w:rPr>
                <w:b/>
                <w:snapToGrid w:val="0"/>
                <w:kern w:val="22"/>
                <w:lang w:val="ru-RU"/>
              </w:rPr>
              <w:t xml:space="preserve"> 8</w:t>
            </w:r>
            <w:r w:rsidR="007D0BE3" w:rsidRPr="00EF6E78">
              <w:rPr>
                <w:b/>
                <w:snapToGrid w:val="0"/>
                <w:kern w:val="22"/>
              </w:rPr>
              <w:t>j</w:t>
            </w:r>
            <w:r w:rsidR="007D0BE3" w:rsidRPr="00EF6E78">
              <w:rPr>
                <w:b/>
                <w:snapToGrid w:val="0"/>
                <w:kern w:val="22"/>
                <w:lang w:val="ru-RU"/>
              </w:rPr>
              <w:t>)</w:t>
            </w:r>
          </w:p>
        </w:tc>
      </w:tr>
      <w:tr w:rsidR="003372D4" w:rsidRPr="00180B7E" w14:paraId="6DA70706" w14:textId="77777777" w:rsidTr="00846D63">
        <w:trPr>
          <w:jc w:val="center"/>
        </w:trPr>
        <w:tc>
          <w:tcPr>
            <w:tcW w:w="4881" w:type="dxa"/>
            <w:shd w:val="clear" w:color="auto" w:fill="auto"/>
          </w:tcPr>
          <w:p w14:paraId="7A6F7A20" w14:textId="6D72F614" w:rsidR="00603D28" w:rsidRPr="00251BC7" w:rsidRDefault="002E2D06" w:rsidP="00846D63">
            <w:pPr>
              <w:suppressLineNumbers/>
              <w:suppressAutoHyphens/>
              <w:kinsoku w:val="0"/>
              <w:overflowPunct w:val="0"/>
              <w:autoSpaceDE w:val="0"/>
              <w:autoSpaceDN w:val="0"/>
              <w:adjustRightInd w:val="0"/>
              <w:snapToGrid w:val="0"/>
              <w:jc w:val="left"/>
              <w:rPr>
                <w:b/>
                <w:snapToGrid w:val="0"/>
                <w:kern w:val="22"/>
                <w:lang w:val="ru-RU"/>
              </w:rPr>
            </w:pPr>
            <w:r w:rsidRPr="00251BC7">
              <w:rPr>
                <w:b/>
                <w:snapToGrid w:val="0"/>
                <w:kern w:val="22"/>
                <w:lang w:val="ru-RU"/>
              </w:rPr>
              <w:t>Вспомогательный орган по осуществлению</w:t>
            </w:r>
          </w:p>
          <w:p w14:paraId="71CC9444" w14:textId="003D3A39" w:rsidR="00293BED" w:rsidRPr="00251BC7" w:rsidRDefault="002E2D06" w:rsidP="00846D63">
            <w:pPr>
              <w:suppressLineNumbers/>
              <w:suppressAutoHyphens/>
              <w:kinsoku w:val="0"/>
              <w:overflowPunct w:val="0"/>
              <w:autoSpaceDE w:val="0"/>
              <w:autoSpaceDN w:val="0"/>
              <w:adjustRightInd w:val="0"/>
              <w:snapToGrid w:val="0"/>
              <w:jc w:val="left"/>
              <w:rPr>
                <w:b/>
                <w:snapToGrid w:val="0"/>
                <w:kern w:val="22"/>
                <w:lang w:val="ru-RU"/>
              </w:rPr>
            </w:pPr>
            <w:r w:rsidRPr="00251BC7">
              <w:rPr>
                <w:b/>
                <w:snapToGrid w:val="0"/>
                <w:kern w:val="22"/>
                <w:lang w:val="ru-RU"/>
              </w:rPr>
              <w:t>Второе совещание</w:t>
            </w:r>
          </w:p>
          <w:p w14:paraId="5060F79A" w14:textId="7E555C3A" w:rsidR="00293BED" w:rsidRPr="00251BC7" w:rsidRDefault="002E2D06" w:rsidP="00846D63">
            <w:pPr>
              <w:suppressLineNumbers/>
              <w:suppressAutoHyphens/>
              <w:kinsoku w:val="0"/>
              <w:overflowPunct w:val="0"/>
              <w:autoSpaceDE w:val="0"/>
              <w:autoSpaceDN w:val="0"/>
              <w:adjustRightInd w:val="0"/>
              <w:snapToGrid w:val="0"/>
              <w:jc w:val="left"/>
              <w:rPr>
                <w:b/>
                <w:snapToGrid w:val="0"/>
                <w:kern w:val="22"/>
                <w:lang w:val="ru-RU"/>
              </w:rPr>
            </w:pPr>
            <w:r w:rsidRPr="00251BC7">
              <w:rPr>
                <w:b/>
                <w:snapToGrid w:val="0"/>
                <w:kern w:val="22"/>
                <w:lang w:val="ru-RU"/>
              </w:rPr>
              <w:t>Июль</w:t>
            </w:r>
            <w:r w:rsidR="00293BED" w:rsidRPr="00251BC7">
              <w:rPr>
                <w:b/>
                <w:snapToGrid w:val="0"/>
                <w:kern w:val="22"/>
                <w:lang w:val="ru-RU"/>
              </w:rPr>
              <w:t xml:space="preserve"> 201</w:t>
            </w:r>
            <w:r w:rsidR="00740FA0" w:rsidRPr="00251BC7">
              <w:rPr>
                <w:b/>
                <w:snapToGrid w:val="0"/>
                <w:kern w:val="22"/>
                <w:lang w:val="ru-RU"/>
              </w:rPr>
              <w:t>8</w:t>
            </w:r>
            <w:r w:rsidR="00976C36" w:rsidRPr="00251BC7">
              <w:rPr>
                <w:b/>
                <w:snapToGrid w:val="0"/>
                <w:kern w:val="22"/>
                <w:lang w:val="ru-RU"/>
              </w:rPr>
              <w:t> года</w:t>
            </w:r>
          </w:p>
          <w:p w14:paraId="49C5E2F7" w14:textId="1946ED8A" w:rsidR="00293BED" w:rsidRPr="00251BC7" w:rsidRDefault="002E2D06" w:rsidP="00846D63">
            <w:pPr>
              <w:suppressLineNumbers/>
              <w:suppressAutoHyphens/>
              <w:kinsoku w:val="0"/>
              <w:overflowPunct w:val="0"/>
              <w:autoSpaceDE w:val="0"/>
              <w:autoSpaceDN w:val="0"/>
              <w:adjustRightInd w:val="0"/>
              <w:snapToGrid w:val="0"/>
              <w:spacing w:before="120" w:after="120"/>
              <w:jc w:val="left"/>
              <w:rPr>
                <w:snapToGrid w:val="0"/>
                <w:kern w:val="22"/>
                <w:u w:val="single"/>
                <w:lang w:val="ru-RU"/>
              </w:rPr>
            </w:pPr>
            <w:r w:rsidRPr="00251BC7">
              <w:rPr>
                <w:snapToGrid w:val="0"/>
                <w:kern w:val="22"/>
                <w:u w:val="single"/>
                <w:lang w:val="ru-RU"/>
              </w:rPr>
              <w:t>Официальный документ</w:t>
            </w:r>
          </w:p>
          <w:p w14:paraId="02C0EDD4" w14:textId="6EA9DABB" w:rsidR="00293BED" w:rsidRPr="00251BC7" w:rsidRDefault="00F14DC8"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sidRPr="00251BC7">
              <w:rPr>
                <w:lang w:val="ru-RU"/>
              </w:rPr>
              <w:t>П</w:t>
            </w:r>
            <w:r w:rsidR="00A17486" w:rsidRPr="00251BC7">
              <w:rPr>
                <w:lang w:val="ru-RU"/>
              </w:rPr>
              <w:t>олно</w:t>
            </w:r>
            <w:r w:rsidRPr="00251BC7">
              <w:rPr>
                <w:lang w:val="ru-RU"/>
              </w:rPr>
              <w:t>е</w:t>
            </w:r>
            <w:r w:rsidR="00A17486" w:rsidRPr="00251BC7">
              <w:rPr>
                <w:lang w:val="ru-RU"/>
              </w:rPr>
              <w:t xml:space="preserve"> включени</w:t>
            </w:r>
            <w:r w:rsidRPr="00251BC7">
              <w:rPr>
                <w:lang w:val="ru-RU"/>
              </w:rPr>
              <w:t>е</w:t>
            </w:r>
            <w:r w:rsidR="00A17486" w:rsidRPr="00251BC7">
              <w:rPr>
                <w:lang w:val="ru-RU"/>
              </w:rPr>
              <w:t xml:space="preserve"> статьи 8</w:t>
            </w:r>
            <w:r w:rsidR="00A17486" w:rsidRPr="00251BC7">
              <w:rPr>
                <w:lang w:val="en-US"/>
              </w:rPr>
              <w:t> j</w:t>
            </w:r>
            <w:r w:rsidR="00A17486" w:rsidRPr="00251BC7">
              <w:rPr>
                <w:lang w:val="ru-RU"/>
              </w:rPr>
              <w:t xml:space="preserve">) и положений, касающихся коренных народов и местных общин, в работу Конвенции и протоколов к ней </w:t>
            </w:r>
            <w:r w:rsidR="00293BED" w:rsidRPr="00251BC7">
              <w:rPr>
                <w:snapToGrid w:val="0"/>
                <w:kern w:val="22"/>
                <w:lang w:val="ru-RU"/>
              </w:rPr>
              <w:t>(</w:t>
            </w:r>
            <w:r w:rsidR="00A17486" w:rsidRPr="00251BC7">
              <w:rPr>
                <w:snapToGrid w:val="0"/>
                <w:kern w:val="22"/>
                <w:lang w:val="ru-RU"/>
              </w:rPr>
              <w:t xml:space="preserve">предварительный анализ существующих и возможных будущих </w:t>
            </w:r>
            <w:r w:rsidR="00C50051" w:rsidRPr="00251BC7">
              <w:rPr>
                <w:snapToGrid w:val="0"/>
                <w:kern w:val="22"/>
                <w:lang w:val="ru-RU"/>
              </w:rPr>
              <w:t>организационных механизмов, опыта и полезных выводов других соответствующих межправительственных организаций и конвенций)</w:t>
            </w:r>
            <w:r w:rsidR="00293BED" w:rsidRPr="00251BC7">
              <w:rPr>
                <w:snapToGrid w:val="0"/>
                <w:kern w:val="22"/>
                <w:lang w:val="ru-RU"/>
              </w:rPr>
              <w:t xml:space="preserve"> </w:t>
            </w:r>
            <w:r w:rsidR="00293BED" w:rsidRPr="00251BC7">
              <w:rPr>
                <w:snapToGrid w:val="0"/>
                <w:kern w:val="22"/>
              </w:rPr>
              <w:t>CBD</w:t>
            </w:r>
            <w:r w:rsidR="00293BED" w:rsidRPr="00251BC7">
              <w:rPr>
                <w:snapToGrid w:val="0"/>
                <w:kern w:val="22"/>
                <w:lang w:val="ru-RU"/>
              </w:rPr>
              <w:t>/</w:t>
            </w:r>
            <w:r w:rsidR="00293BED" w:rsidRPr="00251BC7">
              <w:rPr>
                <w:snapToGrid w:val="0"/>
                <w:kern w:val="22"/>
              </w:rPr>
              <w:t>SBI</w:t>
            </w:r>
            <w:r w:rsidR="00293BED" w:rsidRPr="00251BC7">
              <w:rPr>
                <w:snapToGrid w:val="0"/>
                <w:kern w:val="22"/>
                <w:lang w:val="ru-RU"/>
              </w:rPr>
              <w:t>/2/</w:t>
            </w:r>
            <w:r w:rsidR="009C777F" w:rsidRPr="00251BC7">
              <w:rPr>
                <w:snapToGrid w:val="0"/>
                <w:kern w:val="22"/>
                <w:lang w:val="ru-RU"/>
              </w:rPr>
              <w:t>21</w:t>
            </w:r>
          </w:p>
        </w:tc>
        <w:tc>
          <w:tcPr>
            <w:tcW w:w="4759" w:type="dxa"/>
            <w:shd w:val="clear" w:color="auto" w:fill="auto"/>
          </w:tcPr>
          <w:p w14:paraId="0E72514A" w14:textId="283B0B3B" w:rsidR="002E2D06" w:rsidRPr="002E2D06" w:rsidRDefault="00293BED" w:rsidP="002E2D06">
            <w:pPr>
              <w:spacing w:before="120" w:after="120"/>
              <w:rPr>
                <w:kern w:val="22"/>
                <w:szCs w:val="22"/>
                <w:lang w:val="ru-RU"/>
              </w:rPr>
            </w:pPr>
            <w:r w:rsidRPr="002E2D06">
              <w:rPr>
                <w:snapToGrid w:val="0"/>
                <w:kern w:val="22"/>
                <w:lang w:val="ru-RU"/>
              </w:rPr>
              <w:t xml:space="preserve">1. </w:t>
            </w:r>
            <w:r w:rsidR="002E2D06" w:rsidRPr="002E2D06">
              <w:rPr>
                <w:i/>
                <w:snapToGrid w:val="0"/>
                <w:kern w:val="22"/>
                <w:lang w:val="ru-RU"/>
              </w:rPr>
              <w:t>П</w:t>
            </w:r>
            <w:r w:rsidR="002E2D06" w:rsidRPr="002E2D06">
              <w:rPr>
                <w:i/>
                <w:iCs/>
                <w:lang w:val="ru-RU"/>
              </w:rPr>
              <w:t>оручает</w:t>
            </w:r>
            <w:r w:rsidR="002E2D06" w:rsidRPr="002E2D06">
              <w:rPr>
                <w:lang w:val="ru-RU"/>
              </w:rPr>
              <w:t xml:space="preserve"> Исполнительному секретарю представить Вспомогательному органу по осуществлению на его втором совещании:</w:t>
            </w:r>
          </w:p>
          <w:p w14:paraId="3E7087FA" w14:textId="7C095E44" w:rsidR="00293BED" w:rsidRPr="002E2D06"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p>
          <w:p w14:paraId="3DFCFF10" w14:textId="64473F51" w:rsidR="001F2F82" w:rsidRPr="001F2F82" w:rsidRDefault="00293BED" w:rsidP="001F2F82">
            <w:pPr>
              <w:spacing w:before="120" w:after="120"/>
              <w:rPr>
                <w:kern w:val="22"/>
                <w:szCs w:val="22"/>
                <w:lang w:val="ru-RU"/>
              </w:rPr>
            </w:pPr>
            <w:r w:rsidRPr="001F2F82">
              <w:rPr>
                <w:snapToGrid w:val="0"/>
                <w:kern w:val="22"/>
              </w:rPr>
              <w:t>a</w:t>
            </w:r>
            <w:r w:rsidR="00CC5F74" w:rsidRPr="00CC5F74">
              <w:rPr>
                <w:snapToGrid w:val="0"/>
                <w:kern w:val="22"/>
                <w:lang w:val="ru-RU"/>
              </w:rPr>
              <w:t>)</w:t>
            </w:r>
            <w:r w:rsidR="001F2F82" w:rsidRPr="001F2F82">
              <w:rPr>
                <w:b/>
                <w:bCs/>
                <w:i/>
                <w:iCs/>
                <w:lang w:val="ru-RU"/>
              </w:rPr>
              <w:t xml:space="preserve"> </w:t>
            </w:r>
            <w:r w:rsidR="001F2F82" w:rsidRPr="001F2F82">
              <w:rPr>
                <w:lang w:val="ru-RU"/>
              </w:rPr>
              <w:t>предварительный анализ существующих и возможных будущих организационных механизмов в рамках Специальной рабочей группы открытого состава по осуществлению статьи 8 j) и соответствующих положений Конвенции, включая финансовые и управленческие последствия;</w:t>
            </w:r>
          </w:p>
          <w:p w14:paraId="47DBBAD8" w14:textId="565C2152" w:rsidR="00293BED" w:rsidRPr="00CC5F74" w:rsidRDefault="00293BED" w:rsidP="001F2F82">
            <w:pPr>
              <w:suppressLineNumbers/>
              <w:suppressAutoHyphens/>
              <w:kinsoku w:val="0"/>
              <w:overflowPunct w:val="0"/>
              <w:autoSpaceDE w:val="0"/>
              <w:autoSpaceDN w:val="0"/>
              <w:adjustRightInd w:val="0"/>
              <w:snapToGrid w:val="0"/>
              <w:spacing w:before="120" w:after="120"/>
              <w:jc w:val="left"/>
              <w:rPr>
                <w:snapToGrid w:val="0"/>
                <w:kern w:val="22"/>
                <w:lang w:val="ru-RU"/>
              </w:rPr>
            </w:pPr>
            <w:r w:rsidRPr="00846D63">
              <w:rPr>
                <w:snapToGrid w:val="0"/>
                <w:kern w:val="22"/>
              </w:rPr>
              <w:t>b</w:t>
            </w:r>
            <w:r w:rsidRPr="00CC5F74">
              <w:rPr>
                <w:snapToGrid w:val="0"/>
                <w:kern w:val="22"/>
                <w:lang w:val="ru-RU"/>
              </w:rPr>
              <w:t xml:space="preserve">) </w:t>
            </w:r>
            <w:r w:rsidR="00CC5F74" w:rsidRPr="00CC5F74">
              <w:rPr>
                <w:lang w:val="ru-RU"/>
              </w:rPr>
              <w:t>опыт и полезные выводы других соответствующих межправительственных организаций и конвенций</w:t>
            </w:r>
          </w:p>
          <w:p w14:paraId="1AC40957" w14:textId="3CE423E0" w:rsidR="00293BED" w:rsidRPr="00CC5F74"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sidRPr="00CC5F74">
              <w:rPr>
                <w:rFonts w:eastAsia="MS Mincho"/>
                <w:snapToGrid w:val="0"/>
                <w:kern w:val="22"/>
                <w:lang w:val="ru-RU"/>
              </w:rPr>
              <w:t>4.</w:t>
            </w:r>
            <w:r w:rsidR="00200A98" w:rsidRPr="00CC5F74">
              <w:rPr>
                <w:rFonts w:eastAsia="MS Mincho"/>
                <w:snapToGrid w:val="0"/>
                <w:kern w:val="22"/>
                <w:lang w:val="ru-RU"/>
              </w:rPr>
              <w:t xml:space="preserve"> </w:t>
            </w:r>
            <w:r w:rsidR="00CC5F74" w:rsidRPr="00CC5F74">
              <w:rPr>
                <w:rFonts w:eastAsia="MS Mincho"/>
                <w:i/>
                <w:snapToGrid w:val="0"/>
                <w:kern w:val="22"/>
                <w:lang w:val="ru-RU"/>
              </w:rPr>
              <w:t>П</w:t>
            </w:r>
            <w:r w:rsidR="00CC5F74" w:rsidRPr="00CC5F74">
              <w:rPr>
                <w:i/>
                <w:iCs/>
                <w:lang w:val="ru-RU"/>
              </w:rPr>
              <w:t>редлагает</w:t>
            </w:r>
            <w:r w:rsidR="00CC5F74" w:rsidRPr="00CC5F74">
              <w:rPr>
                <w:lang w:val="ru-RU"/>
              </w:rPr>
              <w:t xml:space="preserve"> Вспомогательному органу по осуществлению на его втором совещании изучить следующие элементы проекта решения для рассмотрения Конференцией Сторон на ее </w:t>
            </w:r>
            <w:r w:rsidR="00CC5F74" w:rsidRPr="00CC5F74">
              <w:rPr>
                <w:lang w:val="ru-RU"/>
              </w:rPr>
              <w:br/>
              <w:t>14-м совещании</w:t>
            </w:r>
            <w:r w:rsidRPr="00846D63">
              <w:rPr>
                <w:rStyle w:val="FootnoteReference"/>
                <w:rFonts w:eastAsia="MS Mincho"/>
                <w:snapToGrid w:val="0"/>
                <w:kern w:val="22"/>
              </w:rPr>
              <w:footnoteReference w:id="35"/>
            </w:r>
          </w:p>
        </w:tc>
      </w:tr>
      <w:tr w:rsidR="003372D4" w:rsidRPr="00180B7E" w14:paraId="2DF5D566" w14:textId="77777777" w:rsidTr="00846D63">
        <w:trPr>
          <w:jc w:val="center"/>
        </w:trPr>
        <w:tc>
          <w:tcPr>
            <w:tcW w:w="4881" w:type="dxa"/>
            <w:shd w:val="clear" w:color="auto" w:fill="auto"/>
          </w:tcPr>
          <w:p w14:paraId="74EFA05A" w14:textId="4DC89AB4" w:rsidR="00D5128D" w:rsidRPr="00CC5F74" w:rsidRDefault="00CC5F74" w:rsidP="00846D63">
            <w:pPr>
              <w:suppressLineNumbers/>
              <w:suppressAutoHyphens/>
              <w:kinsoku w:val="0"/>
              <w:overflowPunct w:val="0"/>
              <w:autoSpaceDE w:val="0"/>
              <w:autoSpaceDN w:val="0"/>
              <w:adjustRightInd w:val="0"/>
              <w:snapToGrid w:val="0"/>
              <w:rPr>
                <w:b/>
                <w:snapToGrid w:val="0"/>
                <w:kern w:val="22"/>
                <w:lang w:val="ru-RU"/>
              </w:rPr>
            </w:pPr>
            <w:r>
              <w:rPr>
                <w:b/>
                <w:snapToGrid w:val="0"/>
                <w:kern w:val="22"/>
                <w:lang w:val="ru-RU"/>
              </w:rPr>
              <w:t>Конференция Сторон</w:t>
            </w:r>
          </w:p>
          <w:p w14:paraId="3BC568C4" w14:textId="30D7053B" w:rsidR="00293BED" w:rsidRPr="00CC5F74" w:rsidRDefault="00CC5F74" w:rsidP="00846D63">
            <w:pPr>
              <w:suppressLineNumbers/>
              <w:suppressAutoHyphens/>
              <w:kinsoku w:val="0"/>
              <w:overflowPunct w:val="0"/>
              <w:autoSpaceDE w:val="0"/>
              <w:autoSpaceDN w:val="0"/>
              <w:adjustRightInd w:val="0"/>
              <w:snapToGrid w:val="0"/>
              <w:rPr>
                <w:b/>
                <w:snapToGrid w:val="0"/>
                <w:kern w:val="22"/>
                <w:lang w:val="ru-RU"/>
              </w:rPr>
            </w:pPr>
            <w:r>
              <w:rPr>
                <w:b/>
                <w:snapToGrid w:val="0"/>
                <w:kern w:val="22"/>
                <w:lang w:val="ru-RU"/>
              </w:rPr>
              <w:t>Четырнадцатое совещание</w:t>
            </w:r>
          </w:p>
          <w:p w14:paraId="1F50FD26" w14:textId="673C8BDB" w:rsidR="00293BED" w:rsidRPr="00CC5F74" w:rsidRDefault="00CC5F74" w:rsidP="00846D63">
            <w:pPr>
              <w:suppressLineNumbers/>
              <w:suppressAutoHyphens/>
              <w:kinsoku w:val="0"/>
              <w:overflowPunct w:val="0"/>
              <w:autoSpaceDE w:val="0"/>
              <w:autoSpaceDN w:val="0"/>
              <w:adjustRightInd w:val="0"/>
              <w:snapToGrid w:val="0"/>
              <w:rPr>
                <w:b/>
                <w:snapToGrid w:val="0"/>
                <w:kern w:val="22"/>
                <w:lang w:val="ru-RU"/>
              </w:rPr>
            </w:pPr>
            <w:r>
              <w:rPr>
                <w:b/>
                <w:snapToGrid w:val="0"/>
                <w:kern w:val="22"/>
                <w:lang w:val="ru-RU"/>
              </w:rPr>
              <w:t>Ноябрь</w:t>
            </w:r>
            <w:r w:rsidR="00293BED" w:rsidRPr="00CC5F74">
              <w:rPr>
                <w:b/>
                <w:snapToGrid w:val="0"/>
                <w:kern w:val="22"/>
                <w:lang w:val="ru-RU"/>
              </w:rPr>
              <w:t xml:space="preserve"> 2018</w:t>
            </w:r>
            <w:r w:rsidR="00477D38">
              <w:rPr>
                <w:b/>
                <w:snapToGrid w:val="0"/>
                <w:kern w:val="22"/>
                <w:lang w:val="ru-RU"/>
              </w:rPr>
              <w:t> года</w:t>
            </w:r>
          </w:p>
          <w:p w14:paraId="521AFB32" w14:textId="4B2F25C6" w:rsidR="00293BED" w:rsidRPr="00CC5F74" w:rsidRDefault="00CC5F74" w:rsidP="00846D63">
            <w:pPr>
              <w:suppressLineNumbers/>
              <w:suppressAutoHyphens/>
              <w:kinsoku w:val="0"/>
              <w:overflowPunct w:val="0"/>
              <w:autoSpaceDE w:val="0"/>
              <w:autoSpaceDN w:val="0"/>
              <w:adjustRightInd w:val="0"/>
              <w:snapToGrid w:val="0"/>
              <w:spacing w:before="120" w:after="120"/>
              <w:rPr>
                <w:snapToGrid w:val="0"/>
                <w:kern w:val="22"/>
                <w:u w:val="single"/>
                <w:lang w:val="ru-RU"/>
              </w:rPr>
            </w:pPr>
            <w:r>
              <w:rPr>
                <w:snapToGrid w:val="0"/>
                <w:kern w:val="22"/>
                <w:u w:val="single"/>
                <w:lang w:val="ru-RU"/>
              </w:rPr>
              <w:lastRenderedPageBreak/>
              <w:t>Официальный документ</w:t>
            </w:r>
          </w:p>
          <w:p w14:paraId="25857F5D" w14:textId="66EB42AD" w:rsidR="00A17486" w:rsidRPr="00A17486" w:rsidRDefault="00A17486" w:rsidP="00A17486">
            <w:pPr>
              <w:suppressLineNumbers/>
              <w:suppressAutoHyphens/>
              <w:kinsoku w:val="0"/>
              <w:overflowPunct w:val="0"/>
              <w:autoSpaceDE w:val="0"/>
              <w:autoSpaceDN w:val="0"/>
              <w:adjustRightInd w:val="0"/>
              <w:snapToGrid w:val="0"/>
              <w:spacing w:before="120" w:after="120"/>
              <w:jc w:val="left"/>
              <w:rPr>
                <w:snapToGrid w:val="0"/>
                <w:kern w:val="22"/>
                <w:lang w:val="ru-RU"/>
              </w:rPr>
            </w:pPr>
            <w:r>
              <w:rPr>
                <w:snapToGrid w:val="0"/>
                <w:kern w:val="22"/>
                <w:lang w:val="ru-RU"/>
              </w:rPr>
              <w:t>В</w:t>
            </w:r>
            <w:r w:rsidRPr="00A17486">
              <w:rPr>
                <w:snapToGrid w:val="0"/>
                <w:kern w:val="22"/>
                <w:lang w:val="ru-RU"/>
              </w:rPr>
              <w:t>озможны</w:t>
            </w:r>
            <w:r>
              <w:rPr>
                <w:snapToGrid w:val="0"/>
                <w:kern w:val="22"/>
                <w:lang w:val="ru-RU"/>
              </w:rPr>
              <w:t>е</w:t>
            </w:r>
            <w:r w:rsidRPr="00A17486">
              <w:rPr>
                <w:snapToGrid w:val="0"/>
                <w:kern w:val="22"/>
                <w:lang w:val="ru-RU"/>
              </w:rPr>
              <w:t xml:space="preserve"> элемент</w:t>
            </w:r>
            <w:r>
              <w:rPr>
                <w:snapToGrid w:val="0"/>
                <w:kern w:val="22"/>
                <w:lang w:val="ru-RU"/>
              </w:rPr>
              <w:t>ы</w:t>
            </w:r>
            <w:r w:rsidRPr="00A17486">
              <w:rPr>
                <w:snapToGrid w:val="0"/>
                <w:kern w:val="22"/>
                <w:lang w:val="ru-RU"/>
              </w:rPr>
              <w:t xml:space="preserve"> будущей программы работы по осуществлению статьи 8</w:t>
            </w:r>
            <w:r w:rsidRPr="00A17486">
              <w:rPr>
                <w:snapToGrid w:val="0"/>
                <w:kern w:val="22"/>
              </w:rPr>
              <w:t> j</w:t>
            </w:r>
            <w:r w:rsidRPr="00A17486">
              <w:rPr>
                <w:snapToGrid w:val="0"/>
                <w:kern w:val="22"/>
                <w:lang w:val="ru-RU"/>
              </w:rPr>
              <w:t>) и соответствующих положений Конвенции как составной части рамочной программы в области биоразнообразия на период после 202</w:t>
            </w:r>
            <w:r w:rsidR="00142683">
              <w:rPr>
                <w:snapToGrid w:val="0"/>
                <w:kern w:val="22"/>
                <w:lang w:val="ru-RU"/>
              </w:rPr>
              <w:t>0 г</w:t>
            </w:r>
            <w:r w:rsidRPr="00A17486">
              <w:rPr>
                <w:snapToGrid w:val="0"/>
                <w:kern w:val="22"/>
                <w:lang w:val="ru-RU"/>
              </w:rPr>
              <w:t>ода, а также возможны</w:t>
            </w:r>
            <w:r w:rsidR="00251BC7">
              <w:rPr>
                <w:snapToGrid w:val="0"/>
                <w:kern w:val="22"/>
                <w:lang w:val="ru-RU"/>
              </w:rPr>
              <w:t>е</w:t>
            </w:r>
            <w:r w:rsidRPr="00A17486">
              <w:rPr>
                <w:snapToGrid w:val="0"/>
                <w:kern w:val="22"/>
                <w:lang w:val="ru-RU"/>
              </w:rPr>
              <w:t xml:space="preserve"> организационны</w:t>
            </w:r>
            <w:r w:rsidR="00251BC7">
              <w:rPr>
                <w:snapToGrid w:val="0"/>
                <w:kern w:val="22"/>
                <w:lang w:val="ru-RU"/>
              </w:rPr>
              <w:t>е</w:t>
            </w:r>
            <w:r w:rsidRPr="00A17486">
              <w:rPr>
                <w:snapToGrid w:val="0"/>
                <w:kern w:val="22"/>
                <w:lang w:val="ru-RU"/>
              </w:rPr>
              <w:t xml:space="preserve"> механизм</w:t>
            </w:r>
            <w:r w:rsidR="00251BC7">
              <w:rPr>
                <w:snapToGrid w:val="0"/>
                <w:kern w:val="22"/>
                <w:lang w:val="ru-RU"/>
              </w:rPr>
              <w:t>ы</w:t>
            </w:r>
            <w:r w:rsidRPr="00A17486">
              <w:rPr>
                <w:snapToGrid w:val="0"/>
                <w:kern w:val="22"/>
                <w:lang w:val="ru-RU"/>
              </w:rPr>
              <w:t xml:space="preserve"> и их </w:t>
            </w:r>
            <w:r w:rsidRPr="00A17486">
              <w:rPr>
                <w:iCs/>
                <w:snapToGrid w:val="0"/>
                <w:kern w:val="22"/>
              </w:rPr>
              <w:t>modus operandi</w:t>
            </w:r>
            <w:r>
              <w:rPr>
                <w:iCs/>
                <w:snapToGrid w:val="0"/>
                <w:kern w:val="22"/>
                <w:lang w:val="ru-RU"/>
              </w:rPr>
              <w:t>.</w:t>
            </w:r>
          </w:p>
          <w:p w14:paraId="70238E45" w14:textId="77777777" w:rsidR="00293BED" w:rsidRPr="00A17486"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p>
          <w:p w14:paraId="258A3545" w14:textId="1E82DB9D" w:rsidR="00293BED" w:rsidRPr="002E7C5F" w:rsidRDefault="00CC5F74" w:rsidP="00846D63">
            <w:pPr>
              <w:suppressLineNumbers/>
              <w:suppressAutoHyphens/>
              <w:kinsoku w:val="0"/>
              <w:overflowPunct w:val="0"/>
              <w:autoSpaceDE w:val="0"/>
              <w:autoSpaceDN w:val="0"/>
              <w:adjustRightInd w:val="0"/>
              <w:snapToGrid w:val="0"/>
              <w:spacing w:before="120" w:after="120"/>
              <w:rPr>
                <w:snapToGrid w:val="0"/>
                <w:kern w:val="22"/>
                <w:u w:val="single"/>
                <w:lang w:val="ru-RU"/>
              </w:rPr>
            </w:pPr>
            <w:r>
              <w:rPr>
                <w:snapToGrid w:val="0"/>
                <w:kern w:val="22"/>
                <w:u w:val="single"/>
                <w:lang w:val="ru-RU"/>
              </w:rPr>
              <w:t>Информационный</w:t>
            </w:r>
            <w:r w:rsidRPr="002E7C5F">
              <w:rPr>
                <w:snapToGrid w:val="0"/>
                <w:kern w:val="22"/>
                <w:u w:val="single"/>
                <w:lang w:val="ru-RU"/>
              </w:rPr>
              <w:t xml:space="preserve"> </w:t>
            </w:r>
            <w:r>
              <w:rPr>
                <w:snapToGrid w:val="0"/>
                <w:kern w:val="22"/>
                <w:u w:val="single"/>
                <w:lang w:val="ru-RU"/>
              </w:rPr>
              <w:t>документ</w:t>
            </w:r>
          </w:p>
          <w:p w14:paraId="422A538F" w14:textId="62776365" w:rsidR="00293BED" w:rsidRPr="002E7C5F" w:rsidRDefault="00A814F3" w:rsidP="00846D63">
            <w:pPr>
              <w:suppressLineNumbers/>
              <w:suppressAutoHyphens/>
              <w:kinsoku w:val="0"/>
              <w:overflowPunct w:val="0"/>
              <w:autoSpaceDE w:val="0"/>
              <w:autoSpaceDN w:val="0"/>
              <w:adjustRightInd w:val="0"/>
              <w:snapToGrid w:val="0"/>
              <w:spacing w:before="120" w:after="120"/>
              <w:rPr>
                <w:snapToGrid w:val="0"/>
                <w:kern w:val="22"/>
                <w:lang w:val="ru-RU"/>
              </w:rPr>
            </w:pPr>
            <w:r w:rsidRPr="00657960">
              <w:rPr>
                <w:snapToGrid w:val="0"/>
                <w:kern w:val="22"/>
                <w:lang w:val="ru-RU"/>
              </w:rPr>
              <w:t xml:space="preserve">Подборка мнений </w:t>
            </w:r>
            <w:r>
              <w:rPr>
                <w:snapToGrid w:val="0"/>
                <w:kern w:val="22"/>
                <w:lang w:val="ru-RU"/>
              </w:rPr>
              <w:t>и</w:t>
            </w:r>
            <w:r w:rsidRPr="002E7C5F">
              <w:rPr>
                <w:snapToGrid w:val="0"/>
                <w:kern w:val="22"/>
                <w:lang w:val="ru-RU"/>
              </w:rPr>
              <w:t xml:space="preserve"> </w:t>
            </w:r>
            <w:r>
              <w:rPr>
                <w:snapToGrid w:val="0"/>
                <w:kern w:val="22"/>
                <w:lang w:val="ru-RU"/>
              </w:rPr>
              <w:t>полученной</w:t>
            </w:r>
            <w:r w:rsidRPr="002E7C5F">
              <w:rPr>
                <w:snapToGrid w:val="0"/>
                <w:kern w:val="22"/>
                <w:lang w:val="ru-RU"/>
              </w:rPr>
              <w:t xml:space="preserve"> </w:t>
            </w:r>
            <w:r>
              <w:rPr>
                <w:snapToGrid w:val="0"/>
                <w:kern w:val="22"/>
                <w:lang w:val="ru-RU"/>
              </w:rPr>
              <w:t>информации</w:t>
            </w:r>
            <w:r w:rsidRPr="002E7C5F">
              <w:rPr>
                <w:snapToGrid w:val="0"/>
                <w:kern w:val="22"/>
                <w:lang w:val="ru-RU"/>
              </w:rPr>
              <w:t xml:space="preserve"> </w:t>
            </w:r>
          </w:p>
          <w:p w14:paraId="2DF2BE50" w14:textId="5B4CA6DF" w:rsidR="00293BED" w:rsidRPr="00142683" w:rsidRDefault="002475F8" w:rsidP="00846D63">
            <w:pPr>
              <w:suppressLineNumbers/>
              <w:suppressAutoHyphens/>
              <w:kinsoku w:val="0"/>
              <w:overflowPunct w:val="0"/>
              <w:autoSpaceDE w:val="0"/>
              <w:autoSpaceDN w:val="0"/>
              <w:adjustRightInd w:val="0"/>
              <w:snapToGrid w:val="0"/>
              <w:spacing w:before="120" w:after="120"/>
              <w:rPr>
                <w:snapToGrid w:val="0"/>
                <w:kern w:val="22"/>
                <w:u w:val="single"/>
                <w:lang w:val="ru-RU"/>
              </w:rPr>
            </w:pPr>
            <w:r>
              <w:rPr>
                <w:snapToGrid w:val="0"/>
                <w:kern w:val="22"/>
                <w:u w:val="single"/>
                <w:lang w:val="ru-RU"/>
              </w:rPr>
              <w:t>Уведомление</w:t>
            </w:r>
          </w:p>
          <w:p w14:paraId="3B2DAA97" w14:textId="69353D83" w:rsidR="00A17486" w:rsidRPr="00A17486" w:rsidRDefault="00A17486" w:rsidP="00A17486">
            <w:pPr>
              <w:suppressLineNumbers/>
              <w:suppressAutoHyphens/>
              <w:kinsoku w:val="0"/>
              <w:overflowPunct w:val="0"/>
              <w:autoSpaceDE w:val="0"/>
              <w:autoSpaceDN w:val="0"/>
              <w:adjustRightInd w:val="0"/>
              <w:snapToGrid w:val="0"/>
              <w:spacing w:before="120" w:after="120"/>
              <w:jc w:val="left"/>
              <w:rPr>
                <w:snapToGrid w:val="0"/>
                <w:kern w:val="22"/>
                <w:lang w:val="ru-RU"/>
              </w:rPr>
            </w:pPr>
            <w:r w:rsidRPr="00A17486">
              <w:rPr>
                <w:i/>
                <w:snapToGrid w:val="0"/>
                <w:kern w:val="22"/>
                <w:lang w:val="ru-RU"/>
              </w:rPr>
              <w:t>П</w:t>
            </w:r>
            <w:r w:rsidRPr="00A17486">
              <w:rPr>
                <w:i/>
                <w:iCs/>
                <w:snapToGrid w:val="0"/>
                <w:kern w:val="22"/>
                <w:lang w:val="ru-RU"/>
              </w:rPr>
              <w:t>редлагает</w:t>
            </w:r>
            <w:r w:rsidRPr="00A17486">
              <w:rPr>
                <w:snapToGrid w:val="0"/>
                <w:kern w:val="22"/>
                <w:lang w:val="ru-RU"/>
              </w:rPr>
              <w:t xml:space="preserve"> Сторонам, правительствам, коренным народам и местным общинам представить Исполнительному секретарю мнения о возможных элементах будущей программы работы по осуществлению статьи 8</w:t>
            </w:r>
            <w:r w:rsidRPr="00A17486">
              <w:rPr>
                <w:snapToGrid w:val="0"/>
                <w:kern w:val="22"/>
              </w:rPr>
              <w:t> j</w:t>
            </w:r>
            <w:r w:rsidRPr="00A17486">
              <w:rPr>
                <w:snapToGrid w:val="0"/>
                <w:kern w:val="22"/>
                <w:lang w:val="ru-RU"/>
              </w:rPr>
              <w:t>) и соответствующих положений Конвенции как составной части рамочной программы в области биоразнообразия на период после 202</w:t>
            </w:r>
            <w:r w:rsidR="00142683">
              <w:rPr>
                <w:snapToGrid w:val="0"/>
                <w:kern w:val="22"/>
                <w:lang w:val="ru-RU"/>
              </w:rPr>
              <w:t>0 г</w:t>
            </w:r>
            <w:r w:rsidRPr="00A17486">
              <w:rPr>
                <w:snapToGrid w:val="0"/>
                <w:kern w:val="22"/>
                <w:lang w:val="ru-RU"/>
              </w:rPr>
              <w:t xml:space="preserve">ода, а также о возможных организационных механизмах и их </w:t>
            </w:r>
            <w:r w:rsidRPr="00A17486">
              <w:rPr>
                <w:iCs/>
                <w:snapToGrid w:val="0"/>
                <w:kern w:val="22"/>
              </w:rPr>
              <w:t>modus operandi</w:t>
            </w:r>
            <w:r w:rsidRPr="00A17486">
              <w:rPr>
                <w:snapToGrid w:val="0"/>
                <w:kern w:val="22"/>
                <w:lang w:val="ru-RU"/>
              </w:rPr>
              <w:t>;</w:t>
            </w:r>
          </w:p>
          <w:p w14:paraId="7438A958" w14:textId="25798E9F" w:rsidR="00293BED" w:rsidRPr="00331C70" w:rsidRDefault="00293BED" w:rsidP="00846D63">
            <w:pPr>
              <w:suppressLineNumbers/>
              <w:suppressAutoHyphens/>
              <w:kinsoku w:val="0"/>
              <w:overflowPunct w:val="0"/>
              <w:autoSpaceDE w:val="0"/>
              <w:autoSpaceDN w:val="0"/>
              <w:adjustRightInd w:val="0"/>
              <w:snapToGrid w:val="0"/>
              <w:rPr>
                <w:snapToGrid w:val="0"/>
                <w:kern w:val="22"/>
                <w:lang w:val="ru-RU"/>
              </w:rPr>
            </w:pPr>
            <w:r w:rsidRPr="00331C70">
              <w:rPr>
                <w:snapToGrid w:val="0"/>
                <w:kern w:val="22"/>
                <w:lang w:val="ru-RU"/>
              </w:rPr>
              <w:t>*</w:t>
            </w:r>
            <w:r w:rsidR="00A814F3">
              <w:rPr>
                <w:snapToGrid w:val="0"/>
                <w:kern w:val="22"/>
                <w:lang w:val="ru-RU"/>
              </w:rPr>
              <w:t>Уведомление</w:t>
            </w:r>
            <w:r w:rsidR="00A814F3" w:rsidRPr="00331C70">
              <w:rPr>
                <w:snapToGrid w:val="0"/>
                <w:kern w:val="22"/>
                <w:lang w:val="ru-RU"/>
              </w:rPr>
              <w:t xml:space="preserve"> </w:t>
            </w:r>
            <w:r w:rsidR="00A814F3">
              <w:rPr>
                <w:snapToGrid w:val="0"/>
                <w:kern w:val="22"/>
                <w:lang w:val="ru-RU"/>
              </w:rPr>
              <w:t>опубликовано</w:t>
            </w:r>
            <w:r w:rsidR="00A814F3" w:rsidRPr="00331C70">
              <w:rPr>
                <w:snapToGrid w:val="0"/>
                <w:kern w:val="22"/>
                <w:lang w:val="ru-RU"/>
              </w:rPr>
              <w:t xml:space="preserve"> </w:t>
            </w:r>
            <w:r w:rsidR="00A814F3">
              <w:rPr>
                <w:snapToGrid w:val="0"/>
                <w:kern w:val="22"/>
                <w:lang w:val="ru-RU"/>
              </w:rPr>
              <w:t>в</w:t>
            </w:r>
            <w:r w:rsidR="00A814F3" w:rsidRPr="00331C70">
              <w:rPr>
                <w:snapToGrid w:val="0"/>
                <w:kern w:val="22"/>
                <w:lang w:val="ru-RU"/>
              </w:rPr>
              <w:t xml:space="preserve"> </w:t>
            </w:r>
            <w:r w:rsidR="00A814F3">
              <w:rPr>
                <w:snapToGrid w:val="0"/>
                <w:kern w:val="22"/>
                <w:lang w:val="ru-RU"/>
              </w:rPr>
              <w:t>мае</w:t>
            </w:r>
            <w:r w:rsidR="00A814F3" w:rsidRPr="00331C70">
              <w:rPr>
                <w:snapToGrid w:val="0"/>
                <w:kern w:val="22"/>
                <w:lang w:val="ru-RU"/>
              </w:rPr>
              <w:t xml:space="preserve"> </w:t>
            </w:r>
            <w:r w:rsidRPr="00331C70">
              <w:rPr>
                <w:snapToGrid w:val="0"/>
                <w:kern w:val="22"/>
                <w:lang w:val="ru-RU"/>
              </w:rPr>
              <w:t>2018</w:t>
            </w:r>
            <w:r w:rsidR="00043017">
              <w:rPr>
                <w:snapToGrid w:val="0"/>
                <w:kern w:val="22"/>
                <w:lang w:val="ru-RU"/>
              </w:rPr>
              <w:t> года</w:t>
            </w:r>
            <w:r w:rsidRPr="00331C70">
              <w:rPr>
                <w:snapToGrid w:val="0"/>
                <w:kern w:val="22"/>
                <w:lang w:val="ru-RU"/>
              </w:rPr>
              <w:t>.</w:t>
            </w:r>
          </w:p>
        </w:tc>
        <w:tc>
          <w:tcPr>
            <w:tcW w:w="4759" w:type="dxa"/>
            <w:shd w:val="clear" w:color="auto" w:fill="auto"/>
          </w:tcPr>
          <w:p w14:paraId="3CC58B95" w14:textId="35F8EB00" w:rsidR="00293BED" w:rsidRPr="00CC5F74" w:rsidRDefault="00293BED" w:rsidP="00CC5F74">
            <w:pPr>
              <w:suppressLineNumbers/>
              <w:suppressAutoHyphens/>
              <w:kinsoku w:val="0"/>
              <w:overflowPunct w:val="0"/>
              <w:autoSpaceDE w:val="0"/>
              <w:autoSpaceDN w:val="0"/>
              <w:adjustRightInd w:val="0"/>
              <w:snapToGrid w:val="0"/>
              <w:spacing w:before="120" w:after="120"/>
              <w:jc w:val="left"/>
              <w:rPr>
                <w:snapToGrid w:val="0"/>
                <w:kern w:val="22"/>
                <w:lang w:val="ru-RU"/>
              </w:rPr>
            </w:pPr>
            <w:r w:rsidRPr="00CC5F74">
              <w:rPr>
                <w:rFonts w:eastAsia="MS Mincho"/>
                <w:snapToGrid w:val="0"/>
                <w:kern w:val="22"/>
                <w:lang w:val="ru-RU"/>
              </w:rPr>
              <w:lastRenderedPageBreak/>
              <w:t>2</w:t>
            </w:r>
            <w:r w:rsidRPr="00CC5F74">
              <w:rPr>
                <w:rFonts w:eastAsia="MS Mincho"/>
                <w:i/>
                <w:snapToGrid w:val="0"/>
                <w:kern w:val="22"/>
                <w:lang w:val="ru-RU"/>
              </w:rPr>
              <w:t xml:space="preserve">. </w:t>
            </w:r>
            <w:r w:rsidR="00CC5F74" w:rsidRPr="00CC5F74">
              <w:rPr>
                <w:i/>
                <w:snapToGrid w:val="0"/>
                <w:kern w:val="22"/>
                <w:lang w:val="ru-RU"/>
              </w:rPr>
              <w:t>П</w:t>
            </w:r>
            <w:r w:rsidR="00CC5F74" w:rsidRPr="00CC5F74">
              <w:rPr>
                <w:i/>
                <w:iCs/>
                <w:lang w:val="ru-RU"/>
              </w:rPr>
              <w:t>редлагает</w:t>
            </w:r>
            <w:r w:rsidR="00CC5F74" w:rsidRPr="00CC5F74">
              <w:rPr>
                <w:lang w:val="ru-RU"/>
              </w:rPr>
              <w:t xml:space="preserve"> Сторонам, правительствам, коренным народам и местным общинам и соответствующим международным </w:t>
            </w:r>
            <w:r w:rsidR="00CC5F74" w:rsidRPr="00CC5F74">
              <w:rPr>
                <w:lang w:val="ru-RU"/>
              </w:rPr>
              <w:lastRenderedPageBreak/>
              <w:t>организациям представить Исполнительному секретарю мнения о возможных элементах будущей программы работы по осуществлению статьи 8 j) и соответствующих положений Конвенции как составной части рамочной программы в области биоразнообразия на период после 202</w:t>
            </w:r>
            <w:r w:rsidR="00142683">
              <w:rPr>
                <w:lang w:val="ru-RU"/>
              </w:rPr>
              <w:t>0 г</w:t>
            </w:r>
            <w:r w:rsidR="00CC5F74" w:rsidRPr="00CC5F74">
              <w:rPr>
                <w:lang w:val="ru-RU"/>
              </w:rPr>
              <w:t xml:space="preserve">ода, а также о возможных организационных механизмах и их </w:t>
            </w:r>
            <w:proofErr w:type="spellStart"/>
            <w:r w:rsidR="00CC5F74" w:rsidRPr="00CC5F74">
              <w:rPr>
                <w:iCs/>
                <w:lang w:val="ru-RU"/>
              </w:rPr>
              <w:t>modus</w:t>
            </w:r>
            <w:proofErr w:type="spellEnd"/>
            <w:r w:rsidR="00CC5F74" w:rsidRPr="00CC5F74">
              <w:rPr>
                <w:iCs/>
                <w:lang w:val="ru-RU"/>
              </w:rPr>
              <w:t> </w:t>
            </w:r>
            <w:proofErr w:type="spellStart"/>
            <w:r w:rsidR="00CC5F74" w:rsidRPr="00CC5F74">
              <w:rPr>
                <w:iCs/>
                <w:lang w:val="ru-RU"/>
              </w:rPr>
              <w:t>operandi</w:t>
            </w:r>
            <w:proofErr w:type="spellEnd"/>
            <w:r w:rsidRPr="00CC5F74">
              <w:rPr>
                <w:snapToGrid w:val="0"/>
                <w:kern w:val="22"/>
                <w:lang w:val="ru-RU"/>
              </w:rPr>
              <w:t>;</w:t>
            </w:r>
          </w:p>
          <w:p w14:paraId="70BA1649" w14:textId="35D193D0" w:rsidR="00293BED" w:rsidRPr="00CC5F74" w:rsidRDefault="00293BED" w:rsidP="00846D63">
            <w:pPr>
              <w:suppressLineNumbers/>
              <w:suppressAutoHyphens/>
              <w:kinsoku w:val="0"/>
              <w:overflowPunct w:val="0"/>
              <w:autoSpaceDE w:val="0"/>
              <w:autoSpaceDN w:val="0"/>
              <w:adjustRightInd w:val="0"/>
              <w:snapToGrid w:val="0"/>
              <w:spacing w:before="120" w:after="120"/>
              <w:ind w:firstLine="13"/>
              <w:rPr>
                <w:snapToGrid w:val="0"/>
                <w:kern w:val="22"/>
                <w:lang w:val="ru-RU"/>
              </w:rPr>
            </w:pPr>
            <w:r w:rsidRPr="00CC5F74">
              <w:rPr>
                <w:snapToGrid w:val="0"/>
                <w:kern w:val="22"/>
                <w:lang w:val="ru-RU"/>
              </w:rPr>
              <w:t>3.</w:t>
            </w:r>
            <w:r w:rsidR="00200A98" w:rsidRPr="00CC5F74">
              <w:rPr>
                <w:snapToGrid w:val="0"/>
                <w:kern w:val="22"/>
                <w:lang w:val="ru-RU"/>
              </w:rPr>
              <w:t xml:space="preserve"> </w:t>
            </w:r>
            <w:r w:rsidR="00CC5F74" w:rsidRPr="00CC5F74">
              <w:rPr>
                <w:i/>
                <w:snapToGrid w:val="0"/>
                <w:kern w:val="22"/>
                <w:lang w:val="ru-RU"/>
              </w:rPr>
              <w:t>П</w:t>
            </w:r>
            <w:r w:rsidR="00CC5F74" w:rsidRPr="00CC5F74">
              <w:rPr>
                <w:i/>
                <w:iCs/>
                <w:lang w:val="ru-RU"/>
              </w:rPr>
              <w:t>оручает</w:t>
            </w:r>
            <w:r w:rsidR="00CC5F74" w:rsidRPr="00CC5F74">
              <w:rPr>
                <w:lang w:val="ru-RU"/>
              </w:rPr>
              <w:t xml:space="preserve"> Исполнительному секретарю обобщить мнения и представить их Конференции Сторон на ее 14-м совещани</w:t>
            </w:r>
            <w:r w:rsidR="00CC5F74">
              <w:rPr>
                <w:lang w:val="ru-RU"/>
              </w:rPr>
              <w:t>и</w:t>
            </w:r>
            <w:r w:rsidRPr="00CC5F74">
              <w:rPr>
                <w:snapToGrid w:val="0"/>
                <w:kern w:val="22"/>
                <w:lang w:val="ru-RU"/>
              </w:rPr>
              <w:t>;</w:t>
            </w:r>
          </w:p>
        </w:tc>
      </w:tr>
      <w:tr w:rsidR="003372D4" w:rsidRPr="00180B7E" w14:paraId="46963B80" w14:textId="77777777" w:rsidTr="00846D63">
        <w:trPr>
          <w:jc w:val="center"/>
        </w:trPr>
        <w:tc>
          <w:tcPr>
            <w:tcW w:w="4881" w:type="dxa"/>
            <w:shd w:val="clear" w:color="auto" w:fill="auto"/>
          </w:tcPr>
          <w:p w14:paraId="244A8025" w14:textId="3AB562DA" w:rsidR="007B54EA" w:rsidRPr="00331C70" w:rsidRDefault="00331C70" w:rsidP="00846D63">
            <w:pPr>
              <w:suppressLineNumbers/>
              <w:suppressAutoHyphens/>
              <w:kinsoku w:val="0"/>
              <w:overflowPunct w:val="0"/>
              <w:autoSpaceDE w:val="0"/>
              <w:autoSpaceDN w:val="0"/>
              <w:adjustRightInd w:val="0"/>
              <w:snapToGrid w:val="0"/>
              <w:rPr>
                <w:b/>
                <w:bCs/>
                <w:snapToGrid w:val="0"/>
                <w:kern w:val="22"/>
                <w:lang w:val="ru-RU"/>
              </w:rPr>
            </w:pPr>
            <w:r>
              <w:rPr>
                <w:b/>
                <w:bCs/>
                <w:snapToGrid w:val="0"/>
                <w:kern w:val="22"/>
                <w:lang w:val="ru-RU"/>
              </w:rPr>
              <w:lastRenderedPageBreak/>
              <w:t xml:space="preserve">Рабочая группа по осуществлению статьи </w:t>
            </w:r>
            <w:r w:rsidR="007B54EA" w:rsidRPr="00331C70">
              <w:rPr>
                <w:b/>
                <w:bCs/>
                <w:snapToGrid w:val="0"/>
                <w:kern w:val="22"/>
                <w:lang w:val="ru-RU"/>
              </w:rPr>
              <w:t>8</w:t>
            </w:r>
            <w:r>
              <w:rPr>
                <w:b/>
                <w:bCs/>
                <w:snapToGrid w:val="0"/>
                <w:kern w:val="22"/>
                <w:lang w:val="ru-RU"/>
              </w:rPr>
              <w:t> </w:t>
            </w:r>
            <w:r w:rsidR="007B54EA" w:rsidRPr="00331C70">
              <w:rPr>
                <w:b/>
                <w:bCs/>
                <w:snapToGrid w:val="0"/>
                <w:kern w:val="22"/>
                <w:lang w:val="ru-RU"/>
              </w:rPr>
              <w:t>(</w:t>
            </w:r>
            <w:r w:rsidR="007B54EA" w:rsidRPr="00846D63">
              <w:rPr>
                <w:b/>
                <w:bCs/>
                <w:snapToGrid w:val="0"/>
                <w:kern w:val="22"/>
              </w:rPr>
              <w:t>j</w:t>
            </w:r>
            <w:r w:rsidR="007B54EA" w:rsidRPr="00331C70">
              <w:rPr>
                <w:b/>
                <w:bCs/>
                <w:snapToGrid w:val="0"/>
                <w:kern w:val="22"/>
                <w:lang w:val="ru-RU"/>
              </w:rPr>
              <w:t>)</w:t>
            </w:r>
          </w:p>
          <w:p w14:paraId="4B087834" w14:textId="20729EEC" w:rsidR="00293BED" w:rsidRPr="002E7C5F" w:rsidRDefault="005C2E00" w:rsidP="00846D63">
            <w:pPr>
              <w:suppressLineNumbers/>
              <w:suppressAutoHyphens/>
              <w:kinsoku w:val="0"/>
              <w:overflowPunct w:val="0"/>
              <w:autoSpaceDE w:val="0"/>
              <w:autoSpaceDN w:val="0"/>
              <w:adjustRightInd w:val="0"/>
              <w:snapToGrid w:val="0"/>
              <w:rPr>
                <w:b/>
                <w:snapToGrid w:val="0"/>
                <w:kern w:val="22"/>
                <w:lang w:val="ru-RU"/>
              </w:rPr>
            </w:pPr>
            <w:r>
              <w:rPr>
                <w:b/>
                <w:snapToGrid w:val="0"/>
                <w:kern w:val="22"/>
                <w:lang w:val="ru-RU"/>
              </w:rPr>
              <w:t>Один</w:t>
            </w:r>
            <w:r w:rsidR="00D9744E">
              <w:rPr>
                <w:b/>
                <w:snapToGrid w:val="0"/>
                <w:kern w:val="22"/>
                <w:lang w:val="ru-RU"/>
              </w:rPr>
              <w:t>н</w:t>
            </w:r>
            <w:r>
              <w:rPr>
                <w:b/>
                <w:snapToGrid w:val="0"/>
                <w:kern w:val="22"/>
                <w:lang w:val="ru-RU"/>
              </w:rPr>
              <w:t>адцатое</w:t>
            </w:r>
            <w:r w:rsidRPr="002E7C5F">
              <w:rPr>
                <w:b/>
                <w:snapToGrid w:val="0"/>
                <w:kern w:val="22"/>
                <w:lang w:val="ru-RU"/>
              </w:rPr>
              <w:t xml:space="preserve"> </w:t>
            </w:r>
            <w:r>
              <w:rPr>
                <w:b/>
                <w:snapToGrid w:val="0"/>
                <w:kern w:val="22"/>
                <w:lang w:val="ru-RU"/>
              </w:rPr>
              <w:t>совещание</w:t>
            </w:r>
          </w:p>
          <w:p w14:paraId="1EF84E0A" w14:textId="79229DCA" w:rsidR="00293BED" w:rsidRPr="00D9744E" w:rsidRDefault="00D9744E" w:rsidP="00846D63">
            <w:pPr>
              <w:suppressLineNumbers/>
              <w:suppressAutoHyphens/>
              <w:kinsoku w:val="0"/>
              <w:overflowPunct w:val="0"/>
              <w:autoSpaceDE w:val="0"/>
              <w:autoSpaceDN w:val="0"/>
              <w:adjustRightInd w:val="0"/>
              <w:snapToGrid w:val="0"/>
              <w:rPr>
                <w:b/>
                <w:snapToGrid w:val="0"/>
                <w:kern w:val="22"/>
                <w:lang w:val="ru-RU"/>
              </w:rPr>
            </w:pPr>
            <w:r>
              <w:rPr>
                <w:b/>
                <w:snapToGrid w:val="0"/>
                <w:kern w:val="22"/>
                <w:lang w:val="ru-RU"/>
              </w:rPr>
              <w:t>Ноябрь</w:t>
            </w:r>
            <w:r w:rsidRPr="00D9744E">
              <w:rPr>
                <w:b/>
                <w:snapToGrid w:val="0"/>
                <w:kern w:val="22"/>
                <w:lang w:val="ru-RU"/>
              </w:rPr>
              <w:t xml:space="preserve"> </w:t>
            </w:r>
            <w:r w:rsidR="00293BED" w:rsidRPr="00D9744E">
              <w:rPr>
                <w:b/>
                <w:snapToGrid w:val="0"/>
                <w:kern w:val="22"/>
                <w:lang w:val="ru-RU"/>
              </w:rPr>
              <w:t>2019</w:t>
            </w:r>
            <w:r w:rsidRPr="00D9744E">
              <w:rPr>
                <w:b/>
                <w:snapToGrid w:val="0"/>
                <w:kern w:val="22"/>
                <w:lang w:val="en-US"/>
              </w:rPr>
              <w:t> </w:t>
            </w:r>
            <w:r>
              <w:rPr>
                <w:b/>
                <w:snapToGrid w:val="0"/>
                <w:kern w:val="22"/>
                <w:lang w:val="ru-RU"/>
              </w:rPr>
              <w:t>года</w:t>
            </w:r>
            <w:r w:rsidR="00293BED" w:rsidRPr="00D9744E">
              <w:rPr>
                <w:b/>
                <w:snapToGrid w:val="0"/>
                <w:kern w:val="22"/>
                <w:lang w:val="ru-RU"/>
              </w:rPr>
              <w:t xml:space="preserve"> (</w:t>
            </w:r>
            <w:r w:rsidRPr="00D9744E">
              <w:rPr>
                <w:b/>
                <w:snapToGrid w:val="0"/>
                <w:kern w:val="22"/>
                <w:lang w:val="ru-RU"/>
              </w:rPr>
              <w:t>подлежит подтверждению</w:t>
            </w:r>
            <w:r w:rsidR="00293BED" w:rsidRPr="00D9744E">
              <w:rPr>
                <w:b/>
                <w:snapToGrid w:val="0"/>
                <w:kern w:val="22"/>
                <w:lang w:val="ru-RU"/>
              </w:rPr>
              <w:t>)</w:t>
            </w:r>
          </w:p>
          <w:p w14:paraId="528C35C6" w14:textId="77777777" w:rsidR="00D9744E" w:rsidRPr="00CC5F74" w:rsidRDefault="00D9744E" w:rsidP="00D9744E">
            <w:pPr>
              <w:suppressLineNumbers/>
              <w:suppressAutoHyphens/>
              <w:kinsoku w:val="0"/>
              <w:overflowPunct w:val="0"/>
              <w:autoSpaceDE w:val="0"/>
              <w:autoSpaceDN w:val="0"/>
              <w:adjustRightInd w:val="0"/>
              <w:snapToGrid w:val="0"/>
              <w:spacing w:before="120" w:after="120"/>
              <w:rPr>
                <w:snapToGrid w:val="0"/>
                <w:kern w:val="22"/>
                <w:u w:val="single"/>
                <w:lang w:val="ru-RU"/>
              </w:rPr>
            </w:pPr>
            <w:r>
              <w:rPr>
                <w:snapToGrid w:val="0"/>
                <w:kern w:val="22"/>
                <w:u w:val="single"/>
                <w:lang w:val="ru-RU"/>
              </w:rPr>
              <w:t>Официальный документ</w:t>
            </w:r>
          </w:p>
          <w:p w14:paraId="67F7CE1C" w14:textId="297DD6B8" w:rsidR="00D9744E" w:rsidRPr="00A17486" w:rsidRDefault="00556117" w:rsidP="00D9744E">
            <w:pPr>
              <w:suppressLineNumbers/>
              <w:suppressAutoHyphens/>
              <w:kinsoku w:val="0"/>
              <w:overflowPunct w:val="0"/>
              <w:autoSpaceDE w:val="0"/>
              <w:autoSpaceDN w:val="0"/>
              <w:adjustRightInd w:val="0"/>
              <w:snapToGrid w:val="0"/>
              <w:spacing w:before="120" w:after="120"/>
              <w:jc w:val="left"/>
              <w:rPr>
                <w:snapToGrid w:val="0"/>
                <w:kern w:val="22"/>
                <w:lang w:val="ru-RU"/>
              </w:rPr>
            </w:pPr>
            <w:r>
              <w:rPr>
                <w:lang w:val="ru-RU"/>
              </w:rPr>
              <w:t>П</w:t>
            </w:r>
            <w:r w:rsidRPr="003D5D4C">
              <w:rPr>
                <w:lang w:val="ru-RU"/>
              </w:rPr>
              <w:t xml:space="preserve">редложения о 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proofErr w:type="spellStart"/>
            <w:r w:rsidRPr="003D5D4C">
              <w:rPr>
                <w:iCs/>
                <w:lang w:val="ru-RU"/>
              </w:rPr>
              <w:t>modus</w:t>
            </w:r>
            <w:proofErr w:type="spellEnd"/>
            <w:r w:rsidRPr="003D5D4C">
              <w:rPr>
                <w:iCs/>
                <w:lang w:val="ru-RU"/>
              </w:rPr>
              <w:t> </w:t>
            </w:r>
            <w:proofErr w:type="spellStart"/>
            <w:r w:rsidRPr="003D5D4C">
              <w:rPr>
                <w:iCs/>
                <w:lang w:val="ru-RU"/>
              </w:rPr>
              <w:t>operandi</w:t>
            </w:r>
            <w:proofErr w:type="spellEnd"/>
            <w:r w:rsidR="00D9744E">
              <w:rPr>
                <w:iCs/>
                <w:snapToGrid w:val="0"/>
                <w:kern w:val="22"/>
                <w:lang w:val="ru-RU"/>
              </w:rPr>
              <w:t>.</w:t>
            </w:r>
          </w:p>
          <w:p w14:paraId="420E97D6" w14:textId="79378F15" w:rsidR="00D9744E" w:rsidRPr="00D9744E" w:rsidRDefault="00D9744E" w:rsidP="00D9744E">
            <w:pPr>
              <w:suppressLineNumbers/>
              <w:suppressAutoHyphens/>
              <w:kinsoku w:val="0"/>
              <w:overflowPunct w:val="0"/>
              <w:autoSpaceDE w:val="0"/>
              <w:autoSpaceDN w:val="0"/>
              <w:adjustRightInd w:val="0"/>
              <w:snapToGrid w:val="0"/>
              <w:spacing w:before="120" w:after="120"/>
              <w:rPr>
                <w:snapToGrid w:val="0"/>
                <w:kern w:val="22"/>
                <w:u w:val="single"/>
                <w:lang w:val="ru-RU"/>
              </w:rPr>
            </w:pPr>
            <w:r>
              <w:rPr>
                <w:snapToGrid w:val="0"/>
                <w:kern w:val="22"/>
                <w:u w:val="single"/>
                <w:lang w:val="ru-RU"/>
              </w:rPr>
              <w:t>Информационный</w:t>
            </w:r>
            <w:r w:rsidRPr="00D9744E">
              <w:rPr>
                <w:snapToGrid w:val="0"/>
                <w:kern w:val="22"/>
                <w:u w:val="single"/>
                <w:lang w:val="ru-RU"/>
              </w:rPr>
              <w:t xml:space="preserve"> </w:t>
            </w:r>
            <w:r>
              <w:rPr>
                <w:snapToGrid w:val="0"/>
                <w:kern w:val="22"/>
                <w:u w:val="single"/>
                <w:lang w:val="ru-RU"/>
              </w:rPr>
              <w:t>документ</w:t>
            </w:r>
          </w:p>
          <w:p w14:paraId="44E3B952" w14:textId="5314353B" w:rsidR="00D9744E" w:rsidRDefault="00C171A4" w:rsidP="00D9744E">
            <w:pPr>
              <w:suppressLineNumbers/>
              <w:suppressAutoHyphens/>
              <w:kinsoku w:val="0"/>
              <w:overflowPunct w:val="0"/>
              <w:autoSpaceDE w:val="0"/>
              <w:autoSpaceDN w:val="0"/>
              <w:adjustRightInd w:val="0"/>
              <w:snapToGrid w:val="0"/>
              <w:spacing w:before="120" w:after="120"/>
              <w:rPr>
                <w:lang w:val="ru-RU"/>
              </w:rPr>
            </w:pPr>
            <w:r>
              <w:rPr>
                <w:snapToGrid w:val="0"/>
                <w:kern w:val="22"/>
                <w:lang w:val="ru-RU"/>
              </w:rPr>
              <w:t xml:space="preserve">Резюме </w:t>
            </w:r>
            <w:r w:rsidR="00357ED0">
              <w:rPr>
                <w:snapToGrid w:val="0"/>
                <w:kern w:val="22"/>
                <w:lang w:val="ru-RU"/>
              </w:rPr>
              <w:t>обмена мнен</w:t>
            </w:r>
            <w:r w:rsidR="00357ED0" w:rsidRPr="00FC76C8">
              <w:rPr>
                <w:snapToGrid w:val="0"/>
                <w:kern w:val="22"/>
                <w:lang w:val="ru-RU"/>
              </w:rPr>
              <w:t xml:space="preserve">иями и информацией </w:t>
            </w:r>
            <w:r w:rsidR="00583D0A">
              <w:rPr>
                <w:snapToGrid w:val="0"/>
                <w:kern w:val="22"/>
                <w:lang w:val="ru-RU"/>
              </w:rPr>
              <w:t>(</w:t>
            </w:r>
            <w:r w:rsidR="00FC76C8" w:rsidRPr="00FC76C8">
              <w:rPr>
                <w:snapToGrid w:val="0"/>
                <w:kern w:val="22"/>
                <w:lang w:val="ru-RU"/>
              </w:rPr>
              <w:t xml:space="preserve">в </w:t>
            </w:r>
            <w:r w:rsidR="00583D0A">
              <w:rPr>
                <w:snapToGrid w:val="0"/>
                <w:kern w:val="22"/>
                <w:lang w:val="ru-RU"/>
              </w:rPr>
              <w:t xml:space="preserve">зависимости от случая) в </w:t>
            </w:r>
            <w:r w:rsidRPr="00FC76C8">
              <w:rPr>
                <w:snapToGrid w:val="0"/>
                <w:kern w:val="22"/>
                <w:lang w:val="ru-RU"/>
              </w:rPr>
              <w:t>ходе</w:t>
            </w:r>
            <w:r w:rsidR="00C55C74">
              <w:rPr>
                <w:snapToGrid w:val="0"/>
                <w:kern w:val="22"/>
                <w:lang w:val="ru-RU"/>
              </w:rPr>
              <w:t xml:space="preserve"> обсуждений на </w:t>
            </w:r>
            <w:r w:rsidRPr="00FC76C8">
              <w:rPr>
                <w:snapToGrid w:val="0"/>
                <w:kern w:val="22"/>
                <w:lang w:val="ru-RU"/>
              </w:rPr>
              <w:t>онлайново</w:t>
            </w:r>
            <w:r w:rsidR="00C55C74">
              <w:rPr>
                <w:snapToGrid w:val="0"/>
                <w:kern w:val="22"/>
                <w:lang w:val="ru-RU"/>
              </w:rPr>
              <w:t>м</w:t>
            </w:r>
            <w:r w:rsidRPr="00FC76C8">
              <w:rPr>
                <w:snapToGrid w:val="0"/>
                <w:kern w:val="22"/>
                <w:lang w:val="ru-RU"/>
              </w:rPr>
              <w:t xml:space="preserve"> форум</w:t>
            </w:r>
            <w:r w:rsidR="00C55C74">
              <w:rPr>
                <w:snapToGrid w:val="0"/>
                <w:kern w:val="22"/>
                <w:lang w:val="ru-RU"/>
              </w:rPr>
              <w:t>е</w:t>
            </w:r>
            <w:r w:rsidR="00926B56">
              <w:rPr>
                <w:snapToGrid w:val="0"/>
                <w:kern w:val="22"/>
                <w:lang w:val="ru-RU"/>
              </w:rPr>
              <w:t xml:space="preserve">, </w:t>
            </w:r>
            <w:r w:rsidR="00A75E31" w:rsidRPr="00F00645">
              <w:rPr>
                <w:lang w:val="ru-RU"/>
              </w:rPr>
              <w:t>о возможных элементах программы работы по осуществлению статьи 8</w:t>
            </w:r>
            <w:r w:rsidR="00C8193B">
              <w:rPr>
                <w:lang w:val="ru-RU"/>
              </w:rPr>
              <w:t> </w:t>
            </w:r>
            <w:r w:rsidR="00A75E31" w:rsidRPr="00F00645">
              <w:rPr>
                <w:lang w:val="ru-RU"/>
              </w:rPr>
              <w:t>j) и соответствующих положений Конвенции как составной части рамочной программы в области биоразнообразия на период после 202</w:t>
            </w:r>
            <w:r w:rsidR="00142683">
              <w:rPr>
                <w:lang w:val="ru-RU"/>
              </w:rPr>
              <w:t>0 г</w:t>
            </w:r>
            <w:r w:rsidR="00A75E31" w:rsidRPr="00F00645">
              <w:rPr>
                <w:lang w:val="ru-RU"/>
              </w:rPr>
              <w:t>ода, а также о возможных организационных механизмах, полезных выводах</w:t>
            </w:r>
            <w:r w:rsidR="00EC6EF5">
              <w:rPr>
                <w:lang w:val="ru-RU"/>
              </w:rPr>
              <w:t xml:space="preserve">, </w:t>
            </w:r>
            <w:r w:rsidR="00A75E31" w:rsidRPr="00F00645">
              <w:rPr>
                <w:lang w:val="ru-RU"/>
              </w:rPr>
              <w:t>преимуществах и недостатках существующих механизмо</w:t>
            </w:r>
            <w:r w:rsidR="00F95089">
              <w:rPr>
                <w:lang w:val="ru-RU"/>
              </w:rPr>
              <w:t>в.</w:t>
            </w:r>
          </w:p>
          <w:p w14:paraId="69FEBCD0" w14:textId="376D0C48" w:rsidR="001E22AE" w:rsidRPr="007378BC" w:rsidRDefault="001E22AE" w:rsidP="001E22AE">
            <w:pPr>
              <w:suppressLineNumbers/>
              <w:suppressAutoHyphens/>
              <w:kinsoku w:val="0"/>
              <w:overflowPunct w:val="0"/>
              <w:autoSpaceDE w:val="0"/>
              <w:autoSpaceDN w:val="0"/>
              <w:adjustRightInd w:val="0"/>
              <w:snapToGrid w:val="0"/>
              <w:spacing w:before="120" w:after="120"/>
              <w:rPr>
                <w:snapToGrid w:val="0"/>
                <w:kern w:val="22"/>
                <w:lang w:val="ru-RU"/>
              </w:rPr>
            </w:pPr>
            <w:r w:rsidRPr="00251BC7">
              <w:rPr>
                <w:snapToGrid w:val="0"/>
                <w:kern w:val="22"/>
                <w:lang w:val="ru-RU"/>
              </w:rPr>
              <w:lastRenderedPageBreak/>
              <w:t xml:space="preserve">Подборка </w:t>
            </w:r>
            <w:r>
              <w:rPr>
                <w:snapToGrid w:val="0"/>
                <w:kern w:val="22"/>
                <w:lang w:val="ru-RU"/>
              </w:rPr>
              <w:t>мнений</w:t>
            </w:r>
            <w:r w:rsidRPr="007378BC">
              <w:rPr>
                <w:snapToGrid w:val="0"/>
                <w:kern w:val="22"/>
                <w:lang w:val="ru-RU"/>
              </w:rPr>
              <w:t xml:space="preserve"> </w:t>
            </w:r>
            <w:r>
              <w:rPr>
                <w:snapToGrid w:val="0"/>
                <w:kern w:val="22"/>
                <w:lang w:val="ru-RU"/>
              </w:rPr>
              <w:t>и</w:t>
            </w:r>
            <w:r w:rsidRPr="007378BC">
              <w:rPr>
                <w:snapToGrid w:val="0"/>
                <w:kern w:val="22"/>
                <w:lang w:val="ru-RU"/>
              </w:rPr>
              <w:t xml:space="preserve"> </w:t>
            </w:r>
            <w:r>
              <w:rPr>
                <w:snapToGrid w:val="0"/>
                <w:kern w:val="22"/>
                <w:lang w:val="ru-RU"/>
              </w:rPr>
              <w:t>полученной</w:t>
            </w:r>
            <w:r w:rsidRPr="007378BC">
              <w:rPr>
                <w:snapToGrid w:val="0"/>
                <w:kern w:val="22"/>
                <w:lang w:val="ru-RU"/>
              </w:rPr>
              <w:t xml:space="preserve"> </w:t>
            </w:r>
            <w:r>
              <w:rPr>
                <w:snapToGrid w:val="0"/>
                <w:kern w:val="22"/>
                <w:lang w:val="ru-RU"/>
              </w:rPr>
              <w:t>информации</w:t>
            </w:r>
            <w:r w:rsidR="00056B65">
              <w:rPr>
                <w:snapToGrid w:val="0"/>
                <w:kern w:val="22"/>
                <w:lang w:val="ru-RU"/>
              </w:rPr>
              <w:t>, отчет онлайнового форума.</w:t>
            </w:r>
          </w:p>
          <w:p w14:paraId="6F494AB0" w14:textId="77777777" w:rsidR="00D9744E" w:rsidRPr="007378BC" w:rsidRDefault="00D9744E" w:rsidP="00D9744E">
            <w:pPr>
              <w:suppressLineNumbers/>
              <w:suppressAutoHyphens/>
              <w:kinsoku w:val="0"/>
              <w:overflowPunct w:val="0"/>
              <w:autoSpaceDE w:val="0"/>
              <w:autoSpaceDN w:val="0"/>
              <w:adjustRightInd w:val="0"/>
              <w:snapToGrid w:val="0"/>
              <w:spacing w:before="120" w:after="120"/>
              <w:rPr>
                <w:snapToGrid w:val="0"/>
                <w:kern w:val="22"/>
                <w:u w:val="single"/>
                <w:lang w:val="ru-RU"/>
              </w:rPr>
            </w:pPr>
            <w:r>
              <w:rPr>
                <w:snapToGrid w:val="0"/>
                <w:kern w:val="22"/>
                <w:u w:val="single"/>
                <w:lang w:val="ru-RU"/>
              </w:rPr>
              <w:t>Уведомление</w:t>
            </w:r>
          </w:p>
          <w:p w14:paraId="7896035A" w14:textId="0651697C" w:rsidR="00102DB3" w:rsidRDefault="00D9744E" w:rsidP="00D9744E">
            <w:pPr>
              <w:suppressLineNumbers/>
              <w:suppressAutoHyphens/>
              <w:kinsoku w:val="0"/>
              <w:overflowPunct w:val="0"/>
              <w:autoSpaceDE w:val="0"/>
              <w:autoSpaceDN w:val="0"/>
              <w:adjustRightInd w:val="0"/>
              <w:snapToGrid w:val="0"/>
              <w:spacing w:before="120" w:after="120"/>
              <w:rPr>
                <w:snapToGrid w:val="0"/>
                <w:kern w:val="22"/>
                <w:lang w:val="ru-RU"/>
              </w:rPr>
            </w:pPr>
            <w:r w:rsidRPr="00A17486">
              <w:rPr>
                <w:i/>
                <w:snapToGrid w:val="0"/>
                <w:kern w:val="22"/>
                <w:lang w:val="ru-RU"/>
              </w:rPr>
              <w:t>П</w:t>
            </w:r>
            <w:r w:rsidRPr="00A17486">
              <w:rPr>
                <w:i/>
                <w:iCs/>
                <w:snapToGrid w:val="0"/>
                <w:kern w:val="22"/>
                <w:lang w:val="ru-RU"/>
              </w:rPr>
              <w:t>редлагает</w:t>
            </w:r>
            <w:r w:rsidRPr="00A17486">
              <w:rPr>
                <w:snapToGrid w:val="0"/>
                <w:kern w:val="22"/>
                <w:lang w:val="ru-RU"/>
              </w:rPr>
              <w:t xml:space="preserve"> Сторонам, правительствам, коренным народам и местным общинам представить Исполнительному секретарю мнения</w:t>
            </w:r>
            <w:r w:rsidR="003B1E53">
              <w:rPr>
                <w:snapToGrid w:val="0"/>
                <w:kern w:val="22"/>
                <w:lang w:val="ru-RU"/>
              </w:rPr>
              <w:t xml:space="preserve"> в отношении</w:t>
            </w:r>
            <w:r w:rsidR="00102DB3">
              <w:rPr>
                <w:snapToGrid w:val="0"/>
                <w:kern w:val="22"/>
                <w:lang w:val="ru-RU"/>
              </w:rPr>
              <w:t>:</w:t>
            </w:r>
          </w:p>
          <w:p w14:paraId="07314F84" w14:textId="5E81B377" w:rsidR="008D1035" w:rsidRPr="008D1035" w:rsidRDefault="00D9744E" w:rsidP="008D1035">
            <w:pPr>
              <w:pStyle w:val="ListParagraph"/>
              <w:numPr>
                <w:ilvl w:val="2"/>
                <w:numId w:val="17"/>
              </w:numPr>
              <w:suppressLineNumbers/>
              <w:tabs>
                <w:tab w:val="clear" w:pos="1440"/>
              </w:tabs>
              <w:suppressAutoHyphens/>
              <w:kinsoku w:val="0"/>
              <w:overflowPunct w:val="0"/>
              <w:autoSpaceDE w:val="0"/>
              <w:autoSpaceDN w:val="0"/>
              <w:adjustRightInd w:val="0"/>
              <w:snapToGrid w:val="0"/>
              <w:spacing w:before="120" w:after="120"/>
              <w:ind w:left="0" w:firstLine="334"/>
              <w:rPr>
                <w:snapToGrid w:val="0"/>
                <w:kern w:val="22"/>
                <w:lang w:val="ru-RU"/>
              </w:rPr>
            </w:pPr>
            <w:r w:rsidRPr="008D1035">
              <w:rPr>
                <w:snapToGrid w:val="0"/>
                <w:kern w:val="22"/>
                <w:lang w:val="ru-RU"/>
              </w:rPr>
              <w:t>возможны</w:t>
            </w:r>
            <w:r w:rsidR="00476CE2" w:rsidRPr="008D1035">
              <w:rPr>
                <w:snapToGrid w:val="0"/>
                <w:kern w:val="22"/>
                <w:lang w:val="ru-RU"/>
              </w:rPr>
              <w:t>х э</w:t>
            </w:r>
            <w:r w:rsidRPr="008D1035">
              <w:rPr>
                <w:snapToGrid w:val="0"/>
                <w:kern w:val="22"/>
                <w:lang w:val="ru-RU"/>
              </w:rPr>
              <w:t>лемен</w:t>
            </w:r>
            <w:r w:rsidR="00942E97">
              <w:rPr>
                <w:snapToGrid w:val="0"/>
                <w:kern w:val="22"/>
                <w:lang w:val="ru-RU"/>
              </w:rPr>
              <w:t>тов</w:t>
            </w:r>
            <w:r w:rsidR="00E0595C" w:rsidRPr="00B60415">
              <w:rPr>
                <w:lang w:val="ru-RU"/>
              </w:rPr>
              <w:t xml:space="preserve"> единой комплексной программы работы как составной части рамочной программы в области биоразнообразия на период после 202</w:t>
            </w:r>
            <w:r w:rsidR="00142683">
              <w:rPr>
                <w:lang w:val="ru-RU"/>
              </w:rPr>
              <w:t>0 г</w:t>
            </w:r>
            <w:r w:rsidR="00E0595C" w:rsidRPr="00B60415">
              <w:rPr>
                <w:lang w:val="ru-RU"/>
              </w:rPr>
              <w:t>ода</w:t>
            </w:r>
            <w:r w:rsidR="008D1035" w:rsidRPr="008D1035">
              <w:rPr>
                <w:snapToGrid w:val="0"/>
                <w:kern w:val="22"/>
                <w:lang w:val="ru-RU"/>
              </w:rPr>
              <w:t>;</w:t>
            </w:r>
          </w:p>
          <w:p w14:paraId="63A0D770" w14:textId="487C3205" w:rsidR="00250503" w:rsidRPr="002E7C5F" w:rsidRDefault="00D9744E" w:rsidP="00250503">
            <w:pPr>
              <w:pStyle w:val="ListParagraph"/>
              <w:numPr>
                <w:ilvl w:val="2"/>
                <w:numId w:val="17"/>
              </w:numPr>
              <w:suppressLineNumbers/>
              <w:tabs>
                <w:tab w:val="clear" w:pos="1440"/>
              </w:tabs>
              <w:suppressAutoHyphens/>
              <w:kinsoku w:val="0"/>
              <w:overflowPunct w:val="0"/>
              <w:autoSpaceDE w:val="0"/>
              <w:autoSpaceDN w:val="0"/>
              <w:adjustRightInd w:val="0"/>
              <w:snapToGrid w:val="0"/>
              <w:spacing w:before="120" w:after="120"/>
              <w:ind w:left="0" w:firstLine="334"/>
              <w:rPr>
                <w:rFonts w:eastAsia="Batang"/>
                <w:snapToGrid w:val="0"/>
                <w:kern w:val="22"/>
                <w:lang w:val="ru-RU" w:eastAsia="ko-KR"/>
              </w:rPr>
            </w:pPr>
            <w:r w:rsidRPr="008D1035">
              <w:rPr>
                <w:snapToGrid w:val="0"/>
                <w:kern w:val="22"/>
                <w:lang w:val="ru-RU"/>
              </w:rPr>
              <w:t xml:space="preserve">возможных организационных механизмах и их </w:t>
            </w:r>
            <w:r w:rsidRPr="008D1035">
              <w:rPr>
                <w:iCs/>
                <w:snapToGrid w:val="0"/>
                <w:kern w:val="22"/>
              </w:rPr>
              <w:t>modus operandi</w:t>
            </w:r>
            <w:r w:rsidR="00250503">
              <w:rPr>
                <w:iCs/>
                <w:snapToGrid w:val="0"/>
                <w:kern w:val="22"/>
                <w:lang w:val="ru-RU"/>
              </w:rPr>
              <w:t xml:space="preserve"> </w:t>
            </w:r>
            <w:r w:rsidR="00250503" w:rsidRPr="00B60415">
              <w:rPr>
                <w:lang w:val="ru-RU"/>
              </w:rPr>
              <w:t>для осуществления статьи 8</w:t>
            </w:r>
            <w:r w:rsidR="00250503">
              <w:rPr>
                <w:lang w:val="ru-RU"/>
              </w:rPr>
              <w:t> </w:t>
            </w:r>
            <w:r w:rsidR="00250503" w:rsidRPr="00B60415">
              <w:rPr>
                <w:lang w:val="en-CA"/>
              </w:rPr>
              <w:t>j</w:t>
            </w:r>
            <w:r w:rsidR="00250503" w:rsidRPr="00B60415">
              <w:rPr>
                <w:lang w:val="ru-RU"/>
              </w:rPr>
              <w:t>) и соответствующих положений</w:t>
            </w:r>
            <w:r w:rsidR="00251BC7">
              <w:rPr>
                <w:lang w:val="ru-RU"/>
              </w:rPr>
              <w:t xml:space="preserve"> Конвенции</w:t>
            </w:r>
            <w:r w:rsidR="00250503">
              <w:rPr>
                <w:lang w:val="ru-RU"/>
              </w:rPr>
              <w:t>.</w:t>
            </w:r>
          </w:p>
          <w:p w14:paraId="1EDED735" w14:textId="72510B3F" w:rsidR="00293BED" w:rsidRPr="002E7C5F" w:rsidRDefault="00293BED" w:rsidP="00846D63">
            <w:pPr>
              <w:suppressLineNumbers/>
              <w:suppressAutoHyphens/>
              <w:kinsoku w:val="0"/>
              <w:overflowPunct w:val="0"/>
              <w:autoSpaceDE w:val="0"/>
              <w:autoSpaceDN w:val="0"/>
              <w:adjustRightInd w:val="0"/>
              <w:snapToGrid w:val="0"/>
              <w:spacing w:before="120" w:after="120"/>
              <w:jc w:val="left"/>
              <w:rPr>
                <w:rFonts w:eastAsia="Batang"/>
                <w:snapToGrid w:val="0"/>
                <w:kern w:val="22"/>
                <w:lang w:val="ru-RU" w:eastAsia="ko-KR"/>
              </w:rPr>
            </w:pPr>
          </w:p>
          <w:p w14:paraId="38243873" w14:textId="42A0532E" w:rsidR="00293BED" w:rsidRPr="00583D0A" w:rsidRDefault="00403DD1" w:rsidP="00846D63">
            <w:pPr>
              <w:suppressLineNumbers/>
              <w:suppressAutoHyphens/>
              <w:kinsoku w:val="0"/>
              <w:overflowPunct w:val="0"/>
              <w:autoSpaceDE w:val="0"/>
              <w:autoSpaceDN w:val="0"/>
              <w:adjustRightInd w:val="0"/>
              <w:snapToGrid w:val="0"/>
              <w:spacing w:before="120" w:after="120"/>
              <w:rPr>
                <w:snapToGrid w:val="0"/>
                <w:kern w:val="22"/>
                <w:lang w:val="ru-RU"/>
              </w:rPr>
            </w:pPr>
            <w:r w:rsidRPr="00583D0A">
              <w:rPr>
                <w:snapToGrid w:val="0"/>
                <w:kern w:val="22"/>
                <w:lang w:val="ru-RU"/>
              </w:rPr>
              <w:t>*</w:t>
            </w:r>
            <w:r>
              <w:rPr>
                <w:snapToGrid w:val="0"/>
                <w:kern w:val="22"/>
                <w:lang w:val="ru-RU"/>
              </w:rPr>
              <w:t>Уведомление</w:t>
            </w:r>
            <w:r w:rsidRPr="00583D0A">
              <w:rPr>
                <w:snapToGrid w:val="0"/>
                <w:kern w:val="22"/>
                <w:lang w:val="ru-RU"/>
              </w:rPr>
              <w:t xml:space="preserve"> </w:t>
            </w:r>
            <w:r>
              <w:rPr>
                <w:snapToGrid w:val="0"/>
                <w:kern w:val="22"/>
                <w:lang w:val="ru-RU"/>
              </w:rPr>
              <w:t>опубликовано</w:t>
            </w:r>
            <w:r w:rsidRPr="00583D0A">
              <w:rPr>
                <w:snapToGrid w:val="0"/>
                <w:kern w:val="22"/>
                <w:lang w:val="ru-RU"/>
              </w:rPr>
              <w:t xml:space="preserve"> </w:t>
            </w:r>
            <w:r>
              <w:rPr>
                <w:snapToGrid w:val="0"/>
                <w:kern w:val="22"/>
                <w:lang w:val="ru-RU"/>
              </w:rPr>
              <w:t>в</w:t>
            </w:r>
            <w:r w:rsidRPr="00583D0A">
              <w:rPr>
                <w:snapToGrid w:val="0"/>
                <w:kern w:val="22"/>
                <w:lang w:val="ru-RU"/>
              </w:rPr>
              <w:t xml:space="preserve"> </w:t>
            </w:r>
            <w:r>
              <w:rPr>
                <w:snapToGrid w:val="0"/>
                <w:kern w:val="22"/>
                <w:lang w:val="ru-RU"/>
              </w:rPr>
              <w:t>январе</w:t>
            </w:r>
            <w:r w:rsidR="00293BED" w:rsidRPr="00583D0A">
              <w:rPr>
                <w:snapToGrid w:val="0"/>
                <w:kern w:val="22"/>
                <w:lang w:val="ru-RU"/>
              </w:rPr>
              <w:t xml:space="preserve"> 2019</w:t>
            </w:r>
            <w:r>
              <w:rPr>
                <w:snapToGrid w:val="0"/>
                <w:kern w:val="22"/>
                <w:lang w:val="ru-RU"/>
              </w:rPr>
              <w:t> года</w:t>
            </w:r>
            <w:r w:rsidR="00293BED" w:rsidRPr="00583D0A">
              <w:rPr>
                <w:snapToGrid w:val="0"/>
                <w:kern w:val="22"/>
                <w:lang w:val="ru-RU"/>
              </w:rPr>
              <w:t>.</w:t>
            </w:r>
          </w:p>
        </w:tc>
        <w:tc>
          <w:tcPr>
            <w:tcW w:w="4759" w:type="dxa"/>
            <w:shd w:val="clear" w:color="auto" w:fill="auto"/>
          </w:tcPr>
          <w:p w14:paraId="60966BE4" w14:textId="62B5C827" w:rsidR="00293BED" w:rsidRPr="005850E8" w:rsidRDefault="005850E8" w:rsidP="00846D63">
            <w:pPr>
              <w:suppressLineNumbers/>
              <w:suppressAutoHyphens/>
              <w:kinsoku w:val="0"/>
              <w:overflowPunct w:val="0"/>
              <w:autoSpaceDE w:val="0"/>
              <w:autoSpaceDN w:val="0"/>
              <w:adjustRightInd w:val="0"/>
              <w:snapToGrid w:val="0"/>
              <w:spacing w:before="120" w:after="120"/>
              <w:jc w:val="left"/>
              <w:rPr>
                <w:i/>
                <w:snapToGrid w:val="0"/>
                <w:kern w:val="22"/>
                <w:lang w:val="ru-RU"/>
              </w:rPr>
            </w:pPr>
            <w:r>
              <w:rPr>
                <w:snapToGrid w:val="0"/>
                <w:kern w:val="22"/>
                <w:lang w:val="ru-RU"/>
              </w:rPr>
              <w:lastRenderedPageBreak/>
              <w:t>Проект</w:t>
            </w:r>
            <w:r w:rsidRPr="005850E8">
              <w:rPr>
                <w:snapToGrid w:val="0"/>
                <w:kern w:val="22"/>
                <w:lang w:val="ru-RU"/>
              </w:rPr>
              <w:t xml:space="preserve"> </w:t>
            </w:r>
            <w:r>
              <w:rPr>
                <w:snapToGrid w:val="0"/>
                <w:kern w:val="22"/>
                <w:lang w:val="ru-RU"/>
              </w:rPr>
              <w:t>решения</w:t>
            </w:r>
            <w:r w:rsidRPr="005850E8">
              <w:rPr>
                <w:snapToGrid w:val="0"/>
                <w:kern w:val="22"/>
                <w:lang w:val="ru-RU"/>
              </w:rPr>
              <w:t xml:space="preserve">, </w:t>
            </w:r>
            <w:r>
              <w:rPr>
                <w:snapToGrid w:val="0"/>
                <w:kern w:val="22"/>
                <w:lang w:val="ru-RU"/>
              </w:rPr>
              <w:t>содержащийся</w:t>
            </w:r>
            <w:r w:rsidRPr="005850E8">
              <w:rPr>
                <w:snapToGrid w:val="0"/>
                <w:kern w:val="22"/>
                <w:lang w:val="ru-RU"/>
              </w:rPr>
              <w:t xml:space="preserve"> </w:t>
            </w:r>
            <w:r>
              <w:rPr>
                <w:snapToGrid w:val="0"/>
                <w:kern w:val="22"/>
                <w:lang w:val="ru-RU"/>
              </w:rPr>
              <w:t>в</w:t>
            </w:r>
            <w:r w:rsidRPr="005850E8">
              <w:rPr>
                <w:snapToGrid w:val="0"/>
                <w:kern w:val="22"/>
                <w:lang w:val="ru-RU"/>
              </w:rPr>
              <w:t xml:space="preserve"> </w:t>
            </w:r>
            <w:r>
              <w:rPr>
                <w:snapToGrid w:val="0"/>
                <w:kern w:val="22"/>
                <w:lang w:val="ru-RU"/>
              </w:rPr>
              <w:t>рекомендации</w:t>
            </w:r>
            <w:r w:rsidR="00471F27" w:rsidRPr="005850E8">
              <w:rPr>
                <w:snapToGrid w:val="0"/>
                <w:kern w:val="22"/>
                <w:lang w:val="ru-RU"/>
              </w:rPr>
              <w:t xml:space="preserve"> </w:t>
            </w:r>
            <w:r w:rsidR="007B5AD2" w:rsidRPr="00846D63">
              <w:rPr>
                <w:snapToGrid w:val="0"/>
                <w:kern w:val="22"/>
              </w:rPr>
              <w:t>WG</w:t>
            </w:r>
            <w:r w:rsidR="007B5AD2" w:rsidRPr="005850E8">
              <w:rPr>
                <w:snapToGrid w:val="0"/>
                <w:kern w:val="22"/>
                <w:lang w:val="ru-RU"/>
              </w:rPr>
              <w:t>8</w:t>
            </w:r>
            <w:r w:rsidR="003B35C7" w:rsidRPr="00846D63">
              <w:rPr>
                <w:snapToGrid w:val="0"/>
                <w:kern w:val="22"/>
              </w:rPr>
              <w:t>J</w:t>
            </w:r>
            <w:r w:rsidR="00471F27" w:rsidRPr="005850E8">
              <w:rPr>
                <w:snapToGrid w:val="0"/>
                <w:kern w:val="22"/>
                <w:lang w:val="ru-RU"/>
              </w:rPr>
              <w:t>-</w:t>
            </w:r>
            <w:r w:rsidR="00293BED" w:rsidRPr="005850E8">
              <w:rPr>
                <w:snapToGrid w:val="0"/>
                <w:kern w:val="22"/>
                <w:lang w:val="ru-RU"/>
              </w:rPr>
              <w:t>10/</w:t>
            </w:r>
            <w:r w:rsidR="00897688">
              <w:rPr>
                <w:snapToGrid w:val="0"/>
                <w:kern w:val="22"/>
                <w:lang w:val="ru-RU"/>
              </w:rPr>
              <w:t>3</w:t>
            </w:r>
            <w:bookmarkStart w:id="15" w:name="_GoBack"/>
            <w:bookmarkEnd w:id="15"/>
          </w:p>
          <w:p w14:paraId="05B5FB0C" w14:textId="66854038" w:rsidR="00293BED" w:rsidRPr="005850E8"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sidRPr="005850E8">
              <w:rPr>
                <w:i/>
                <w:snapToGrid w:val="0"/>
                <w:kern w:val="22"/>
                <w:lang w:val="ru-RU"/>
              </w:rPr>
              <w:t xml:space="preserve">6. </w:t>
            </w:r>
            <w:r w:rsidR="005850E8">
              <w:rPr>
                <w:i/>
                <w:snapToGrid w:val="0"/>
                <w:kern w:val="22"/>
                <w:lang w:val="ru-RU"/>
              </w:rPr>
              <w:t>П</w:t>
            </w:r>
            <w:r w:rsidR="005850E8" w:rsidRPr="005850E8">
              <w:rPr>
                <w:i/>
                <w:iCs/>
                <w:lang w:val="ru-RU"/>
              </w:rPr>
              <w:t>оручает</w:t>
            </w:r>
            <w:r w:rsidR="005850E8" w:rsidRPr="005850E8">
              <w:rPr>
                <w:lang w:val="ru-RU"/>
              </w:rPr>
              <w:t xml:space="preserve"> Исполнительному секретарю содействовать проведению онлайнового форума, предлагая Сторонам, другим правительствам, коренным народам и местным общинам, другим соответствующим организациям и заинтересованным с</w:t>
            </w:r>
            <w:r w:rsidR="00251BC7">
              <w:rPr>
                <w:lang w:val="ru-RU"/>
              </w:rPr>
              <w:t>торонам</w:t>
            </w:r>
            <w:r w:rsidR="005850E8" w:rsidRPr="005850E8">
              <w:rPr>
                <w:lang w:val="ru-RU"/>
              </w:rPr>
              <w:t xml:space="preserve"> провести первоначальный обмен мнениями и информацией (в зависимости от случая) о возможных элементах программы работы по осуществлению статьи 8 j) и соответствующих положений Конвенции как составной части разработки рамочной программы в области биоразнообразия на период после 202</w:t>
            </w:r>
            <w:r w:rsidR="00142683">
              <w:rPr>
                <w:lang w:val="ru-RU"/>
              </w:rPr>
              <w:t>0 г</w:t>
            </w:r>
            <w:r w:rsidR="005850E8" w:rsidRPr="005850E8">
              <w:rPr>
                <w:lang w:val="ru-RU"/>
              </w:rPr>
              <w:t>ода, а также о возможных организационных механизмах, полезных выводах и преимуществах и недостатках существующих механизмов;</w:t>
            </w:r>
          </w:p>
          <w:p w14:paraId="316CC072" w14:textId="79DAD7E6" w:rsidR="00293BED" w:rsidRPr="00B60415"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sidRPr="00B60415">
              <w:rPr>
                <w:snapToGrid w:val="0"/>
                <w:kern w:val="22"/>
                <w:lang w:val="ru-RU"/>
              </w:rPr>
              <w:t xml:space="preserve">7. </w:t>
            </w:r>
            <w:r w:rsidR="00B60415" w:rsidRPr="00B60415">
              <w:rPr>
                <w:i/>
                <w:snapToGrid w:val="0"/>
                <w:kern w:val="22"/>
                <w:lang w:val="ru-RU"/>
              </w:rPr>
              <w:t>П</w:t>
            </w:r>
            <w:r w:rsidR="00B60415" w:rsidRPr="00B60415">
              <w:rPr>
                <w:i/>
                <w:iCs/>
                <w:lang w:val="ru-RU"/>
              </w:rPr>
              <w:t>оручает также</w:t>
            </w:r>
            <w:r w:rsidR="00B60415" w:rsidRPr="00B60415">
              <w:rPr>
                <w:lang w:val="ru-RU"/>
              </w:rPr>
              <w:t xml:space="preserve"> Исполнительному секретарю подготовить и представить резюме </w:t>
            </w:r>
            <w:r w:rsidR="00B60415" w:rsidRPr="00B60415">
              <w:rPr>
                <w:lang w:val="ru-RU"/>
              </w:rPr>
              <w:lastRenderedPageBreak/>
              <w:t>обмена мнениями, полученными в ходе онлайнового форума, Специальной рабочей группе открытого состава по осуществлению статьи 8 j) и соответствующих положений Конвенции на ее 11-м совещании</w:t>
            </w:r>
            <w:r w:rsidRPr="00B60415">
              <w:rPr>
                <w:snapToGrid w:val="0"/>
                <w:kern w:val="22"/>
                <w:lang w:val="ru-RU"/>
              </w:rPr>
              <w:t>;</w:t>
            </w:r>
          </w:p>
          <w:p w14:paraId="341F9B06" w14:textId="2F143E94" w:rsidR="00293BED" w:rsidRPr="00B60415" w:rsidRDefault="00293BED" w:rsidP="00846D63">
            <w:pPr>
              <w:suppressLineNumbers/>
              <w:suppressAutoHyphens/>
              <w:kinsoku w:val="0"/>
              <w:overflowPunct w:val="0"/>
              <w:autoSpaceDE w:val="0"/>
              <w:autoSpaceDN w:val="0"/>
              <w:adjustRightInd w:val="0"/>
              <w:snapToGrid w:val="0"/>
              <w:spacing w:before="120" w:after="120"/>
              <w:jc w:val="left"/>
              <w:rPr>
                <w:rFonts w:eastAsia="Batang"/>
                <w:snapToGrid w:val="0"/>
                <w:kern w:val="22"/>
                <w:lang w:val="ru-RU" w:eastAsia="ko-KR"/>
              </w:rPr>
            </w:pPr>
            <w:r w:rsidRPr="00B60415">
              <w:rPr>
                <w:rFonts w:eastAsia="Batang"/>
                <w:snapToGrid w:val="0"/>
                <w:kern w:val="22"/>
                <w:lang w:val="ru-RU" w:eastAsia="ko-KR"/>
              </w:rPr>
              <w:t>8</w:t>
            </w:r>
            <w:r w:rsidRPr="00B60415">
              <w:rPr>
                <w:rFonts w:eastAsia="Batang"/>
                <w:i/>
                <w:snapToGrid w:val="0"/>
                <w:kern w:val="22"/>
                <w:lang w:val="ru-RU" w:eastAsia="ko-KR"/>
              </w:rPr>
              <w:t xml:space="preserve">. </w:t>
            </w:r>
            <w:r w:rsidR="00B60415">
              <w:rPr>
                <w:i/>
                <w:snapToGrid w:val="0"/>
                <w:kern w:val="22"/>
                <w:lang w:val="ru-RU" w:eastAsia="ko-KR"/>
              </w:rPr>
              <w:t>П</w:t>
            </w:r>
            <w:r w:rsidR="00B60415" w:rsidRPr="00B60415">
              <w:rPr>
                <w:i/>
                <w:iCs/>
                <w:lang w:val="ru-RU"/>
              </w:rPr>
              <w:t>редлагает</w:t>
            </w:r>
            <w:r w:rsidR="00B60415" w:rsidRPr="00B60415">
              <w:rPr>
                <w:lang w:val="ru-RU"/>
              </w:rPr>
              <w:t xml:space="preserve"> Сторонам, правительствам, коренным народам и местным общинам, соответствующим международным организациям, в частности другим конвенциям по вопросам биоразнообразия, и заинтересованным с</w:t>
            </w:r>
            <w:r w:rsidR="00251BC7">
              <w:rPr>
                <w:lang w:val="ru-RU"/>
              </w:rPr>
              <w:t>торонам</w:t>
            </w:r>
            <w:r w:rsidR="00B60415" w:rsidRPr="00B60415">
              <w:rPr>
                <w:lang w:val="ru-RU"/>
              </w:rPr>
              <w:t xml:space="preserve"> представить Исполнительному секретарю свои мнения относительно возможных элементов единой комплексной программы работы как составной части рамочной программы в области биоразнообразия на период после 202</w:t>
            </w:r>
            <w:r w:rsidR="00142683">
              <w:rPr>
                <w:lang w:val="ru-RU"/>
              </w:rPr>
              <w:t>0 г</w:t>
            </w:r>
            <w:r w:rsidR="00B60415" w:rsidRPr="00B60415">
              <w:rPr>
                <w:lang w:val="ru-RU"/>
              </w:rPr>
              <w:t>ода</w:t>
            </w:r>
            <w:r w:rsidRPr="00B60415">
              <w:rPr>
                <w:rFonts w:eastAsia="Batang"/>
                <w:snapToGrid w:val="0"/>
                <w:kern w:val="22"/>
                <w:lang w:val="ru-RU" w:eastAsia="ko-KR"/>
              </w:rPr>
              <w:t>;</w:t>
            </w:r>
          </w:p>
          <w:p w14:paraId="3B8B0534" w14:textId="3DB7BE05" w:rsidR="00293BED" w:rsidRPr="00B60415"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ru-RU" w:eastAsia="ko-KR"/>
              </w:rPr>
            </w:pPr>
            <w:r w:rsidRPr="00B60415">
              <w:rPr>
                <w:rFonts w:eastAsia="Batang"/>
                <w:snapToGrid w:val="0"/>
                <w:kern w:val="22"/>
                <w:lang w:val="ru-RU" w:eastAsia="ko-KR"/>
              </w:rPr>
              <w:t>[9</w:t>
            </w:r>
            <w:r w:rsidRPr="00B60415">
              <w:rPr>
                <w:rFonts w:eastAsia="Batang"/>
                <w:i/>
                <w:snapToGrid w:val="0"/>
                <w:kern w:val="22"/>
                <w:lang w:val="ru-RU" w:eastAsia="ko-KR"/>
              </w:rPr>
              <w:t xml:space="preserve">. </w:t>
            </w:r>
            <w:r w:rsidR="00B60415" w:rsidRPr="00B60415">
              <w:rPr>
                <w:i/>
                <w:snapToGrid w:val="0"/>
                <w:kern w:val="22"/>
                <w:lang w:val="ru-RU" w:eastAsia="ko-KR"/>
              </w:rPr>
              <w:t>П</w:t>
            </w:r>
            <w:r w:rsidR="00B60415" w:rsidRPr="00B60415">
              <w:rPr>
                <w:i/>
                <w:lang w:val="ru-RU"/>
              </w:rPr>
              <w:t>редлагает</w:t>
            </w:r>
            <w:r w:rsidR="00B60415" w:rsidRPr="00B60415">
              <w:rPr>
                <w:lang w:val="ru-RU"/>
              </w:rPr>
              <w:t xml:space="preserve"> Сторонам, правительствам, коренным народам и местным общинам довести до сведения Исполнительного секретаря свои мнения о возможных организационных механизмах и их </w:t>
            </w:r>
            <w:proofErr w:type="spellStart"/>
            <w:r w:rsidR="00B60415" w:rsidRPr="00B60415">
              <w:rPr>
                <w:iCs/>
                <w:lang w:val="ru-RU"/>
              </w:rPr>
              <w:t>modus</w:t>
            </w:r>
            <w:proofErr w:type="spellEnd"/>
            <w:r w:rsidR="00B60415" w:rsidRPr="00B60415">
              <w:rPr>
                <w:iCs/>
                <w:lang w:val="ru-RU"/>
              </w:rPr>
              <w:t xml:space="preserve"> </w:t>
            </w:r>
            <w:proofErr w:type="spellStart"/>
            <w:r w:rsidR="00B60415" w:rsidRPr="00B60415">
              <w:rPr>
                <w:iCs/>
                <w:lang w:val="ru-RU"/>
              </w:rPr>
              <w:t>operandi</w:t>
            </w:r>
            <w:proofErr w:type="spellEnd"/>
            <w:r w:rsidR="00B60415" w:rsidRPr="00B60415">
              <w:rPr>
                <w:lang w:val="ru-RU"/>
              </w:rPr>
              <w:t xml:space="preserve"> для осуществления статьи 8</w:t>
            </w:r>
            <w:r w:rsidR="00B60415" w:rsidRPr="00B60415">
              <w:rPr>
                <w:lang w:val="en-CA"/>
              </w:rPr>
              <w:t>j</w:t>
            </w:r>
            <w:r w:rsidR="00B60415" w:rsidRPr="00B60415">
              <w:rPr>
                <w:lang w:val="ru-RU"/>
              </w:rPr>
              <w:t>) и соответствующих положений Конвенции, включая, но не ограничиваясь, о нижеследующем</w:t>
            </w:r>
            <w:r w:rsidRPr="00B60415">
              <w:rPr>
                <w:rFonts w:eastAsia="Batang"/>
                <w:snapToGrid w:val="0"/>
                <w:kern w:val="22"/>
                <w:lang w:val="ru-RU" w:eastAsia="ko-KR"/>
              </w:rPr>
              <w:t>:</w:t>
            </w:r>
          </w:p>
          <w:p w14:paraId="5F53756E" w14:textId="18675172" w:rsidR="00293BED" w:rsidRPr="00B60415"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ru-RU" w:eastAsia="ko-KR"/>
              </w:rPr>
            </w:pPr>
            <w:r w:rsidRPr="00846D63">
              <w:rPr>
                <w:rFonts w:eastAsia="Batang"/>
                <w:snapToGrid w:val="0"/>
                <w:kern w:val="22"/>
                <w:lang w:eastAsia="ko-KR"/>
              </w:rPr>
              <w:t>a</w:t>
            </w:r>
            <w:r w:rsidRPr="00B60415">
              <w:rPr>
                <w:rFonts w:eastAsia="Batang"/>
                <w:snapToGrid w:val="0"/>
                <w:kern w:val="22"/>
                <w:lang w:val="ru-RU" w:eastAsia="ko-KR"/>
              </w:rPr>
              <w:t>)</w:t>
            </w:r>
            <w:r w:rsidRPr="00B60415">
              <w:rPr>
                <w:rFonts w:eastAsia="Batang"/>
                <w:snapToGrid w:val="0"/>
                <w:kern w:val="22"/>
                <w:lang w:val="ru-RU" w:eastAsia="ko-KR"/>
              </w:rPr>
              <w:tab/>
            </w:r>
            <w:r w:rsidR="00B60415" w:rsidRPr="00B60415">
              <w:rPr>
                <w:lang w:val="ru-RU"/>
              </w:rPr>
              <w:t>учреждение вспомогательного органа по осуществлению статьи 8 j) и соответствующих положений Конвенции с мандатом предоставлять консультативную помощь Конференции Сторон, другим вспомогательным органам и</w:t>
            </w:r>
            <w:r w:rsidR="00251BC7">
              <w:rPr>
                <w:lang w:val="ru-RU"/>
              </w:rPr>
              <w:t>,</w:t>
            </w:r>
            <w:r w:rsidR="00B60415" w:rsidRPr="00B60415">
              <w:rPr>
                <w:lang w:val="ru-RU"/>
              </w:rPr>
              <w:t xml:space="preserve"> в случае их одобрения</w:t>
            </w:r>
            <w:r w:rsidR="000271F6">
              <w:rPr>
                <w:lang w:val="ru-RU"/>
              </w:rPr>
              <w:t>,</w:t>
            </w:r>
            <w:r w:rsidR="00B60415" w:rsidRPr="00B60415">
              <w:rPr>
                <w:lang w:val="ru-RU"/>
              </w:rPr>
              <w:t xml:space="preserve"> Конференции Сторон, выступающей в качестве </w:t>
            </w:r>
            <w:r w:rsidR="000271F6">
              <w:rPr>
                <w:lang w:val="ru-RU"/>
              </w:rPr>
              <w:t>С</w:t>
            </w:r>
            <w:r w:rsidR="00B60415" w:rsidRPr="00B60415">
              <w:rPr>
                <w:lang w:val="ru-RU"/>
              </w:rPr>
              <w:t>овещания Сторон соответствующих протоколов, по вопросам, имеющим значение для коренных народов и местных общин, и в пределах сферы действия Конвенции</w:t>
            </w:r>
            <w:r w:rsidRPr="00B60415">
              <w:rPr>
                <w:rFonts w:eastAsia="Batang"/>
                <w:snapToGrid w:val="0"/>
                <w:kern w:val="22"/>
                <w:lang w:val="ru-RU" w:eastAsia="ko-KR"/>
              </w:rPr>
              <w:t>;</w:t>
            </w:r>
          </w:p>
          <w:p w14:paraId="1FCCD920" w14:textId="7A0375B6" w:rsidR="00293BED" w:rsidRPr="00B60415"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ru-RU" w:eastAsia="ko-KR"/>
              </w:rPr>
            </w:pPr>
            <w:r w:rsidRPr="00846D63">
              <w:rPr>
                <w:rFonts w:eastAsia="Batang"/>
                <w:snapToGrid w:val="0"/>
                <w:kern w:val="22"/>
                <w:lang w:eastAsia="ko-KR"/>
              </w:rPr>
              <w:t>b</w:t>
            </w:r>
            <w:r w:rsidRPr="00B60415">
              <w:rPr>
                <w:rFonts w:eastAsia="Batang"/>
                <w:snapToGrid w:val="0"/>
                <w:kern w:val="22"/>
                <w:lang w:val="ru-RU" w:eastAsia="ko-KR"/>
              </w:rPr>
              <w:t>)</w:t>
            </w:r>
            <w:r w:rsidRPr="00B60415">
              <w:rPr>
                <w:rFonts w:eastAsia="Batang"/>
                <w:snapToGrid w:val="0"/>
                <w:kern w:val="22"/>
                <w:lang w:val="ru-RU" w:eastAsia="ko-KR"/>
              </w:rPr>
              <w:tab/>
            </w:r>
            <w:r w:rsidR="00B60415" w:rsidRPr="00B60415">
              <w:rPr>
                <w:rFonts w:eastAsia="Batang"/>
                <w:snapToGrid w:val="0"/>
                <w:kern w:val="22"/>
                <w:lang w:val="ru-RU" w:eastAsia="ko-KR"/>
              </w:rPr>
              <w:t xml:space="preserve">продолжение работы Специальной рабочей группы открытого состава по осуществлению статьи 8 </w:t>
            </w:r>
            <w:r w:rsidR="00B60415" w:rsidRPr="00B60415">
              <w:rPr>
                <w:rFonts w:eastAsia="Batang"/>
                <w:snapToGrid w:val="0"/>
                <w:kern w:val="22"/>
                <w:lang w:eastAsia="ko-KR"/>
              </w:rPr>
              <w:t>j</w:t>
            </w:r>
            <w:r w:rsidR="00B60415" w:rsidRPr="00B60415">
              <w:rPr>
                <w:rFonts w:eastAsia="Batang"/>
                <w:snapToGrid w:val="0"/>
                <w:kern w:val="22"/>
                <w:lang w:val="ru-RU" w:eastAsia="ko-KR"/>
              </w:rPr>
              <w:t>) и соответствующих положений Конвенции с обновленным мандатом;</w:t>
            </w:r>
          </w:p>
          <w:p w14:paraId="10B26423" w14:textId="419BE67B" w:rsidR="00293BED" w:rsidRPr="00B60415" w:rsidRDefault="00293BED" w:rsidP="00846D63">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ru-RU" w:eastAsia="ko-KR"/>
              </w:rPr>
            </w:pPr>
            <w:r w:rsidRPr="00846D63">
              <w:rPr>
                <w:rFonts w:eastAsia="Batang"/>
                <w:snapToGrid w:val="0"/>
                <w:kern w:val="22"/>
                <w:lang w:eastAsia="ko-KR"/>
              </w:rPr>
              <w:t>c</w:t>
            </w:r>
            <w:r w:rsidRPr="00B60415">
              <w:rPr>
                <w:rFonts w:eastAsia="Batang"/>
                <w:snapToGrid w:val="0"/>
                <w:kern w:val="22"/>
                <w:lang w:val="ru-RU" w:eastAsia="ko-KR"/>
              </w:rPr>
              <w:t>)</w:t>
            </w:r>
            <w:r w:rsidRPr="00B60415">
              <w:rPr>
                <w:rFonts w:eastAsia="Batang"/>
                <w:snapToGrid w:val="0"/>
                <w:kern w:val="22"/>
                <w:lang w:val="ru-RU" w:eastAsia="ko-KR"/>
              </w:rPr>
              <w:tab/>
            </w:r>
            <w:r w:rsidR="00B60415" w:rsidRPr="00B60415">
              <w:rPr>
                <w:lang w:val="ru-RU"/>
              </w:rPr>
              <w:t xml:space="preserve">применение механизмов расширения участия, используемых Специальной рабочей группой открытого состава по осуществлению статьи 8 j) и соответствующих положений </w:t>
            </w:r>
            <w:r w:rsidR="00B60415" w:rsidRPr="00B60415">
              <w:rPr>
                <w:lang w:val="ru-RU"/>
              </w:rPr>
              <w:lastRenderedPageBreak/>
              <w:t>Конвенции для обеспечения участия</w:t>
            </w:r>
            <w:r w:rsidR="000271F6">
              <w:rPr>
                <w:lang w:val="ru-RU"/>
              </w:rPr>
              <w:t>,</w:t>
            </w:r>
            <w:r w:rsidR="00B60415" w:rsidRPr="00B60415">
              <w:rPr>
                <w:lang w:val="ru-RU"/>
              </w:rPr>
              <w:t xml:space="preserve"> в случае необходимости</w:t>
            </w:r>
            <w:r w:rsidR="000271F6">
              <w:rPr>
                <w:lang w:val="ru-RU"/>
              </w:rPr>
              <w:t>,</w:t>
            </w:r>
            <w:r w:rsidR="00B60415" w:rsidRPr="00B60415">
              <w:rPr>
                <w:lang w:val="ru-RU"/>
              </w:rPr>
              <w:t xml:space="preserve"> представителей коренных народов и местных общин в рассмотрении вопросов, имеющих непосредственное отношение к коренным народам и местным общинам, во вспомогательных органах в целях обеспечения их эффективного участия и всемерного вовлечения в работу Конвенции;</w:t>
            </w:r>
            <w:r w:rsidRPr="00B60415">
              <w:rPr>
                <w:rFonts w:eastAsia="Batang"/>
                <w:snapToGrid w:val="0"/>
                <w:kern w:val="22"/>
                <w:lang w:val="ru-RU" w:eastAsia="ko-KR"/>
              </w:rPr>
              <w:t>]</w:t>
            </w:r>
          </w:p>
          <w:p w14:paraId="0A324BE5" w14:textId="6F980804" w:rsidR="00293BED" w:rsidRPr="0066662C"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sidRPr="0066662C">
              <w:rPr>
                <w:rFonts w:eastAsia="Batang"/>
                <w:snapToGrid w:val="0"/>
                <w:kern w:val="22"/>
                <w:lang w:val="ru-RU" w:eastAsia="ko-KR"/>
              </w:rPr>
              <w:t>10.</w:t>
            </w:r>
            <w:r w:rsidRPr="0066662C">
              <w:rPr>
                <w:rFonts w:eastAsia="Batang"/>
                <w:i/>
                <w:snapToGrid w:val="0"/>
                <w:kern w:val="22"/>
                <w:lang w:val="ru-RU" w:eastAsia="ko-KR"/>
              </w:rPr>
              <w:tab/>
            </w:r>
            <w:r w:rsidR="00F303AA">
              <w:rPr>
                <w:i/>
                <w:snapToGrid w:val="0"/>
                <w:kern w:val="22"/>
                <w:lang w:val="ru-RU" w:eastAsia="ko-KR"/>
              </w:rPr>
              <w:t>П</w:t>
            </w:r>
            <w:r w:rsidR="0066662C" w:rsidRPr="0066662C">
              <w:rPr>
                <w:i/>
                <w:iCs/>
                <w:lang w:val="ru-RU"/>
              </w:rPr>
              <w:t>оручает</w:t>
            </w:r>
            <w:r w:rsidR="0066662C" w:rsidRPr="0066662C">
              <w:rPr>
                <w:lang w:val="ru-RU"/>
              </w:rPr>
              <w:t xml:space="preserve"> Исполнительному секретарю обобщить и проанализировать полученную информацию, с тем чтобы предложить возможные элементы единой комплексной программы работы как составной части рамочной программы в области </w:t>
            </w:r>
            <w:r w:rsidR="00F303AA">
              <w:rPr>
                <w:lang w:val="ru-RU"/>
              </w:rPr>
              <w:t>б</w:t>
            </w:r>
            <w:r w:rsidR="0066662C" w:rsidRPr="0066662C">
              <w:rPr>
                <w:lang w:val="ru-RU"/>
              </w:rPr>
              <w:t>иоразнообразия на период после 202</w:t>
            </w:r>
            <w:r w:rsidR="00142683">
              <w:rPr>
                <w:lang w:val="ru-RU"/>
              </w:rPr>
              <w:t>0 г</w:t>
            </w:r>
            <w:r w:rsidR="0066662C" w:rsidRPr="0066662C">
              <w:rPr>
                <w:lang w:val="ru-RU"/>
              </w:rPr>
              <w:t xml:space="preserve">ода, а также возможные организационные механизмы и их </w:t>
            </w:r>
            <w:proofErr w:type="spellStart"/>
            <w:r w:rsidR="0066662C" w:rsidRPr="0066662C">
              <w:rPr>
                <w:iCs/>
                <w:lang w:val="ru-RU"/>
              </w:rPr>
              <w:t>modus</w:t>
            </w:r>
            <w:proofErr w:type="spellEnd"/>
            <w:r w:rsidR="0066662C" w:rsidRPr="0066662C">
              <w:rPr>
                <w:iCs/>
                <w:lang w:val="ru-RU"/>
              </w:rPr>
              <w:t> </w:t>
            </w:r>
            <w:proofErr w:type="spellStart"/>
            <w:r w:rsidR="0066662C" w:rsidRPr="0066662C">
              <w:rPr>
                <w:iCs/>
                <w:lang w:val="ru-RU"/>
              </w:rPr>
              <w:t>operandi</w:t>
            </w:r>
            <w:proofErr w:type="spellEnd"/>
            <w:r w:rsidR="0066662C" w:rsidRPr="0066662C">
              <w:rPr>
                <w:lang w:val="ru-RU"/>
              </w:rPr>
              <w:t xml:space="preserve"> Специальной рабочей группе открытого состава по осуществлению статьи 8 j) и соответствующих положений Конвенции на ее 11-м совещании;</w:t>
            </w:r>
          </w:p>
        </w:tc>
      </w:tr>
      <w:tr w:rsidR="003372D4" w:rsidRPr="00180B7E" w14:paraId="2285B299" w14:textId="77777777" w:rsidTr="00846D63">
        <w:trPr>
          <w:jc w:val="center"/>
        </w:trPr>
        <w:tc>
          <w:tcPr>
            <w:tcW w:w="4881" w:type="dxa"/>
            <w:shd w:val="clear" w:color="auto" w:fill="auto"/>
          </w:tcPr>
          <w:p w14:paraId="0C7576E5" w14:textId="047B6079" w:rsidR="00293BED" w:rsidRPr="00821A04" w:rsidRDefault="00821A04" w:rsidP="00846D63">
            <w:pPr>
              <w:suppressLineNumbers/>
              <w:suppressAutoHyphens/>
              <w:kinsoku w:val="0"/>
              <w:overflowPunct w:val="0"/>
              <w:autoSpaceDE w:val="0"/>
              <w:autoSpaceDN w:val="0"/>
              <w:adjustRightInd w:val="0"/>
              <w:snapToGrid w:val="0"/>
              <w:jc w:val="left"/>
              <w:rPr>
                <w:b/>
                <w:snapToGrid w:val="0"/>
                <w:kern w:val="22"/>
                <w:lang w:val="ru-RU"/>
              </w:rPr>
            </w:pPr>
            <w:r w:rsidRPr="00821A04">
              <w:rPr>
                <w:b/>
                <w:snapToGrid w:val="0"/>
                <w:kern w:val="22"/>
                <w:lang w:val="ru-RU"/>
              </w:rPr>
              <w:lastRenderedPageBreak/>
              <w:t>Вспомогательн</w:t>
            </w:r>
            <w:r>
              <w:rPr>
                <w:b/>
                <w:snapToGrid w:val="0"/>
                <w:kern w:val="22"/>
                <w:lang w:val="ru-RU"/>
              </w:rPr>
              <w:t>ый</w:t>
            </w:r>
            <w:r w:rsidRPr="00821A04">
              <w:rPr>
                <w:b/>
                <w:snapToGrid w:val="0"/>
                <w:kern w:val="22"/>
                <w:lang w:val="ru-RU"/>
              </w:rPr>
              <w:t xml:space="preserve"> орган по осуществлению </w:t>
            </w:r>
            <w:r>
              <w:rPr>
                <w:b/>
                <w:snapToGrid w:val="0"/>
                <w:kern w:val="22"/>
                <w:lang w:val="ru-RU"/>
              </w:rPr>
              <w:t>Третье совещание</w:t>
            </w:r>
          </w:p>
          <w:p w14:paraId="115ED70E" w14:textId="35B54C77" w:rsidR="00293BED" w:rsidRPr="00821A04" w:rsidRDefault="00821A04" w:rsidP="00846D63">
            <w:pPr>
              <w:suppressLineNumbers/>
              <w:suppressAutoHyphens/>
              <w:kinsoku w:val="0"/>
              <w:overflowPunct w:val="0"/>
              <w:autoSpaceDE w:val="0"/>
              <w:autoSpaceDN w:val="0"/>
              <w:adjustRightInd w:val="0"/>
              <w:snapToGrid w:val="0"/>
              <w:spacing w:after="120"/>
              <w:jc w:val="left"/>
              <w:rPr>
                <w:b/>
                <w:snapToGrid w:val="0"/>
                <w:kern w:val="22"/>
                <w:lang w:val="ru-RU"/>
              </w:rPr>
            </w:pPr>
            <w:r>
              <w:rPr>
                <w:b/>
                <w:snapToGrid w:val="0"/>
                <w:kern w:val="22"/>
                <w:lang w:val="ru-RU"/>
              </w:rPr>
              <w:t>Май</w:t>
            </w:r>
            <w:r w:rsidR="007B5AD2" w:rsidRPr="00821A04">
              <w:rPr>
                <w:b/>
                <w:snapToGrid w:val="0"/>
                <w:kern w:val="22"/>
                <w:lang w:val="ru-RU"/>
              </w:rPr>
              <w:t>/</w:t>
            </w:r>
            <w:r>
              <w:rPr>
                <w:b/>
                <w:snapToGrid w:val="0"/>
                <w:kern w:val="22"/>
                <w:lang w:val="ru-RU"/>
              </w:rPr>
              <w:t>июнь</w:t>
            </w:r>
            <w:r w:rsidR="007B5AD2" w:rsidRPr="00821A04">
              <w:rPr>
                <w:b/>
                <w:snapToGrid w:val="0"/>
                <w:kern w:val="22"/>
                <w:lang w:val="ru-RU"/>
              </w:rPr>
              <w:t xml:space="preserve"> </w:t>
            </w:r>
            <w:r w:rsidR="00293BED" w:rsidRPr="00821A04">
              <w:rPr>
                <w:b/>
                <w:snapToGrid w:val="0"/>
                <w:kern w:val="22"/>
                <w:lang w:val="ru-RU"/>
              </w:rPr>
              <w:t>20</w:t>
            </w:r>
            <w:r w:rsidR="00740FA0" w:rsidRPr="00821A04">
              <w:rPr>
                <w:b/>
                <w:snapToGrid w:val="0"/>
                <w:kern w:val="22"/>
                <w:lang w:val="ru-RU"/>
              </w:rPr>
              <w:t>2</w:t>
            </w:r>
            <w:r w:rsidR="00142683">
              <w:rPr>
                <w:b/>
                <w:snapToGrid w:val="0"/>
                <w:kern w:val="22"/>
                <w:lang w:val="ru-RU"/>
              </w:rPr>
              <w:t>0 </w:t>
            </w:r>
            <w:r w:rsidR="00142683" w:rsidRPr="002C29CC">
              <w:rPr>
                <w:b/>
                <w:snapToGrid w:val="0"/>
                <w:kern w:val="22"/>
                <w:lang w:val="ru-RU"/>
              </w:rPr>
              <w:t>г</w:t>
            </w:r>
            <w:r w:rsidRPr="002C29CC">
              <w:rPr>
                <w:b/>
                <w:snapToGrid w:val="0"/>
                <w:kern w:val="22"/>
                <w:lang w:val="ru-RU"/>
              </w:rPr>
              <w:t>ода</w:t>
            </w:r>
            <w:r w:rsidR="00293BED" w:rsidRPr="002C29CC">
              <w:rPr>
                <w:b/>
                <w:snapToGrid w:val="0"/>
                <w:kern w:val="22"/>
                <w:lang w:val="ru-RU"/>
              </w:rPr>
              <w:t xml:space="preserve"> (</w:t>
            </w:r>
            <w:r w:rsidRPr="002C29CC">
              <w:rPr>
                <w:b/>
                <w:snapToGrid w:val="0"/>
                <w:kern w:val="22"/>
                <w:lang w:val="ru-RU"/>
              </w:rPr>
              <w:t>подлежит</w:t>
            </w:r>
            <w:r w:rsidR="002C29CC" w:rsidRPr="002C29CC">
              <w:rPr>
                <w:b/>
                <w:snapToGrid w:val="0"/>
                <w:kern w:val="22"/>
                <w:lang w:val="ru-RU"/>
              </w:rPr>
              <w:t xml:space="preserve"> подтверждению</w:t>
            </w:r>
            <w:r w:rsidR="00293BED" w:rsidRPr="00821A04">
              <w:rPr>
                <w:b/>
                <w:snapToGrid w:val="0"/>
                <w:kern w:val="22"/>
                <w:lang w:val="ru-RU"/>
              </w:rPr>
              <w:t>)</w:t>
            </w:r>
          </w:p>
          <w:p w14:paraId="369FA715" w14:textId="48AF36B2" w:rsidR="00293BED" w:rsidRPr="00F303AA" w:rsidRDefault="00F303AA"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Pr>
                <w:rFonts w:eastAsia="Batang"/>
                <w:snapToGrid w:val="0"/>
                <w:kern w:val="22"/>
                <w:lang w:val="ru-RU" w:eastAsia="ko-KR"/>
              </w:rPr>
              <w:t>Вспомогательному</w:t>
            </w:r>
            <w:r w:rsidRPr="00F303AA">
              <w:rPr>
                <w:rFonts w:eastAsia="Batang"/>
                <w:snapToGrid w:val="0"/>
                <w:kern w:val="22"/>
                <w:lang w:val="ru-RU" w:eastAsia="ko-KR"/>
              </w:rPr>
              <w:t xml:space="preserve"> </w:t>
            </w:r>
            <w:r>
              <w:rPr>
                <w:rFonts w:eastAsia="Batang"/>
                <w:snapToGrid w:val="0"/>
                <w:kern w:val="22"/>
                <w:lang w:val="ru-RU" w:eastAsia="ko-KR"/>
              </w:rPr>
              <w:t>органу</w:t>
            </w:r>
            <w:r w:rsidRPr="00F303AA">
              <w:rPr>
                <w:rFonts w:eastAsia="Batang"/>
                <w:snapToGrid w:val="0"/>
                <w:kern w:val="22"/>
                <w:lang w:val="ru-RU" w:eastAsia="ko-KR"/>
              </w:rPr>
              <w:t xml:space="preserve"> </w:t>
            </w:r>
            <w:r>
              <w:rPr>
                <w:rFonts w:eastAsia="Batang"/>
                <w:snapToGrid w:val="0"/>
                <w:kern w:val="22"/>
                <w:lang w:val="ru-RU" w:eastAsia="ko-KR"/>
              </w:rPr>
              <w:t>по</w:t>
            </w:r>
            <w:r w:rsidRPr="00F303AA">
              <w:rPr>
                <w:rFonts w:eastAsia="Batang"/>
                <w:snapToGrid w:val="0"/>
                <w:kern w:val="22"/>
                <w:lang w:val="ru-RU" w:eastAsia="ko-KR"/>
              </w:rPr>
              <w:t xml:space="preserve"> </w:t>
            </w:r>
            <w:r>
              <w:rPr>
                <w:rFonts w:eastAsia="Batang"/>
                <w:snapToGrid w:val="0"/>
                <w:kern w:val="22"/>
                <w:lang w:val="ru-RU" w:eastAsia="ko-KR"/>
              </w:rPr>
              <w:t>осуществлению</w:t>
            </w:r>
            <w:r w:rsidRPr="00F303AA">
              <w:rPr>
                <w:rFonts w:eastAsia="Batang"/>
                <w:snapToGrid w:val="0"/>
                <w:kern w:val="22"/>
                <w:lang w:val="ru-RU" w:eastAsia="ko-KR"/>
              </w:rPr>
              <w:t xml:space="preserve"> </w:t>
            </w:r>
            <w:r>
              <w:rPr>
                <w:rFonts w:eastAsia="Batang"/>
                <w:snapToGrid w:val="0"/>
                <w:kern w:val="22"/>
                <w:lang w:val="ru-RU" w:eastAsia="ko-KR"/>
              </w:rPr>
              <w:t>на</w:t>
            </w:r>
            <w:r w:rsidRPr="00F303AA">
              <w:rPr>
                <w:rFonts w:eastAsia="Batang"/>
                <w:snapToGrid w:val="0"/>
                <w:kern w:val="22"/>
                <w:lang w:val="ru-RU" w:eastAsia="ko-KR"/>
              </w:rPr>
              <w:t xml:space="preserve"> </w:t>
            </w:r>
            <w:r>
              <w:rPr>
                <w:rFonts w:eastAsia="Batang"/>
                <w:snapToGrid w:val="0"/>
                <w:kern w:val="22"/>
                <w:lang w:val="ru-RU" w:eastAsia="ko-KR"/>
              </w:rPr>
              <w:t>своем</w:t>
            </w:r>
            <w:r w:rsidRPr="00F303AA">
              <w:rPr>
                <w:rFonts w:eastAsia="Batang"/>
                <w:snapToGrid w:val="0"/>
                <w:kern w:val="22"/>
                <w:lang w:val="ru-RU" w:eastAsia="ko-KR"/>
              </w:rPr>
              <w:t xml:space="preserve"> </w:t>
            </w:r>
            <w:r>
              <w:rPr>
                <w:rFonts w:eastAsia="Batang"/>
                <w:snapToGrid w:val="0"/>
                <w:kern w:val="22"/>
                <w:lang w:val="ru-RU" w:eastAsia="ko-KR"/>
              </w:rPr>
              <w:t>третьем</w:t>
            </w:r>
            <w:r w:rsidRPr="00F303AA">
              <w:rPr>
                <w:rFonts w:eastAsia="Batang"/>
                <w:snapToGrid w:val="0"/>
                <w:kern w:val="22"/>
                <w:lang w:val="ru-RU" w:eastAsia="ko-KR"/>
              </w:rPr>
              <w:t xml:space="preserve"> </w:t>
            </w:r>
            <w:r>
              <w:rPr>
                <w:rFonts w:eastAsia="Batang"/>
                <w:snapToGrid w:val="0"/>
                <w:kern w:val="22"/>
                <w:lang w:val="ru-RU" w:eastAsia="ko-KR"/>
              </w:rPr>
              <w:t>совещании</w:t>
            </w:r>
            <w:r w:rsidRPr="00F303AA">
              <w:rPr>
                <w:rFonts w:eastAsia="Batang"/>
                <w:snapToGrid w:val="0"/>
                <w:kern w:val="22"/>
                <w:lang w:val="ru-RU" w:eastAsia="ko-KR"/>
              </w:rPr>
              <w:t xml:space="preserve"> </w:t>
            </w:r>
            <w:r>
              <w:rPr>
                <w:rFonts w:eastAsia="Batang"/>
                <w:snapToGrid w:val="0"/>
                <w:kern w:val="22"/>
                <w:lang w:val="ru-RU" w:eastAsia="ko-KR"/>
              </w:rPr>
              <w:t>предлагается</w:t>
            </w:r>
            <w:r w:rsidRPr="00F303AA">
              <w:rPr>
                <w:rFonts w:eastAsia="Batang"/>
                <w:snapToGrid w:val="0"/>
                <w:kern w:val="22"/>
                <w:lang w:val="ru-RU" w:eastAsia="ko-KR"/>
              </w:rPr>
              <w:t xml:space="preserve"> </w:t>
            </w:r>
            <w:r>
              <w:rPr>
                <w:rFonts w:eastAsia="Batang"/>
                <w:snapToGrid w:val="0"/>
                <w:kern w:val="22"/>
                <w:lang w:val="ru-RU" w:eastAsia="ko-KR"/>
              </w:rPr>
              <w:t>рассмотреть</w:t>
            </w:r>
            <w:r w:rsidRPr="00F303AA">
              <w:rPr>
                <w:rFonts w:eastAsia="Batang"/>
                <w:snapToGrid w:val="0"/>
                <w:kern w:val="22"/>
                <w:lang w:val="ru-RU" w:eastAsia="ko-KR"/>
              </w:rPr>
              <w:t xml:space="preserve"> </w:t>
            </w:r>
            <w:r>
              <w:rPr>
                <w:rFonts w:eastAsia="Batang"/>
                <w:snapToGrid w:val="0"/>
                <w:kern w:val="22"/>
                <w:lang w:val="ru-RU" w:eastAsia="ko-KR"/>
              </w:rPr>
              <w:t xml:space="preserve">рекомендацию </w:t>
            </w:r>
            <w:r w:rsidRPr="00F303AA">
              <w:rPr>
                <w:lang w:val="ru-RU"/>
              </w:rPr>
              <w:t>Специальной рабочей групп</w:t>
            </w:r>
            <w:r>
              <w:rPr>
                <w:lang w:val="ru-RU"/>
              </w:rPr>
              <w:t>ы</w:t>
            </w:r>
            <w:r w:rsidRPr="00F303AA">
              <w:rPr>
                <w:lang w:val="ru-RU"/>
              </w:rPr>
              <w:t xml:space="preserve"> открытого состава по осуществлению статьи 8</w:t>
            </w:r>
            <w:r w:rsidRPr="00F303AA">
              <w:t> j</w:t>
            </w:r>
            <w:r w:rsidRPr="00F303AA">
              <w:rPr>
                <w:lang w:val="ru-RU"/>
              </w:rPr>
              <w:t xml:space="preserve">) и соответствующих положений Конвенции на </w:t>
            </w:r>
            <w:r>
              <w:rPr>
                <w:lang w:val="ru-RU"/>
              </w:rPr>
              <w:t>своем</w:t>
            </w:r>
            <w:r w:rsidRPr="00F303AA">
              <w:rPr>
                <w:lang w:val="ru-RU"/>
              </w:rPr>
              <w:t xml:space="preserve"> </w:t>
            </w:r>
            <w:r w:rsidRPr="00F303AA">
              <w:rPr>
                <w:lang w:val="ru-RU"/>
              </w:rPr>
              <w:br/>
              <w:t>11-м</w:t>
            </w:r>
            <w:r w:rsidRPr="00F303AA">
              <w:t> </w:t>
            </w:r>
            <w:r w:rsidRPr="00F303AA">
              <w:rPr>
                <w:lang w:val="ru-RU"/>
              </w:rPr>
              <w:t xml:space="preserve">совещании </w:t>
            </w:r>
            <w:r>
              <w:rPr>
                <w:lang w:val="ru-RU"/>
              </w:rPr>
              <w:t>в</w:t>
            </w:r>
            <w:r w:rsidRPr="00F303AA">
              <w:rPr>
                <w:lang w:val="ru-RU"/>
              </w:rPr>
              <w:t xml:space="preserve"> </w:t>
            </w:r>
            <w:r>
              <w:rPr>
                <w:lang w:val="ru-RU"/>
              </w:rPr>
              <w:t>отношении</w:t>
            </w:r>
            <w:r w:rsidRPr="00F303AA">
              <w:rPr>
                <w:lang w:val="ru-RU"/>
              </w:rPr>
              <w:t xml:space="preserve"> предложени</w:t>
            </w:r>
            <w:r>
              <w:rPr>
                <w:lang w:val="ru-RU"/>
              </w:rPr>
              <w:t>й</w:t>
            </w:r>
            <w:r w:rsidRPr="00F303AA">
              <w:rPr>
                <w:lang w:val="ru-RU"/>
              </w:rPr>
              <w:t xml:space="preserve"> о 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r w:rsidRPr="00F303AA">
              <w:rPr>
                <w:iCs/>
              </w:rPr>
              <w:t>modus operandi</w:t>
            </w:r>
            <w:r w:rsidRPr="00F303AA">
              <w:rPr>
                <w:rFonts w:eastAsia="Batang"/>
                <w:snapToGrid w:val="0"/>
                <w:kern w:val="22"/>
                <w:lang w:val="ru-RU" w:eastAsia="ko-KR"/>
              </w:rPr>
              <w:t xml:space="preserve"> </w:t>
            </w:r>
            <w:r w:rsidRPr="00F303AA">
              <w:rPr>
                <w:lang w:val="ru-RU"/>
              </w:rPr>
              <w:t>с тем</w:t>
            </w:r>
            <w:r>
              <w:rPr>
                <w:lang w:val="ru-RU"/>
              </w:rPr>
              <w:t>,</w:t>
            </w:r>
            <w:r w:rsidRPr="00F303AA">
              <w:rPr>
                <w:lang w:val="ru-RU"/>
              </w:rPr>
              <w:t xml:space="preserve"> чтобы учесть их при разработке единой комплексной программы работы в качестве составной части рамочной программы в области биоразнообразия на период после 202</w:t>
            </w:r>
            <w:r w:rsidR="00142683">
              <w:rPr>
                <w:lang w:val="ru-RU"/>
              </w:rPr>
              <w:t>0 г</w:t>
            </w:r>
            <w:r w:rsidRPr="00F303AA">
              <w:rPr>
                <w:lang w:val="ru-RU"/>
              </w:rPr>
              <w:t>ода</w:t>
            </w:r>
            <w:r w:rsidR="00821A04">
              <w:rPr>
                <w:lang w:val="ru-RU"/>
              </w:rPr>
              <w:t>.</w:t>
            </w:r>
          </w:p>
        </w:tc>
        <w:tc>
          <w:tcPr>
            <w:tcW w:w="4759" w:type="dxa"/>
            <w:shd w:val="clear" w:color="auto" w:fill="auto"/>
          </w:tcPr>
          <w:p w14:paraId="2B8182DA" w14:textId="426D91AA" w:rsidR="00293BED" w:rsidRPr="00821A04"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sidRPr="00821A04">
              <w:rPr>
                <w:rFonts w:eastAsia="Batang"/>
                <w:snapToGrid w:val="0"/>
                <w:kern w:val="22"/>
                <w:lang w:val="ru-RU" w:eastAsia="ko-KR"/>
              </w:rPr>
              <w:t>11.</w:t>
            </w:r>
            <w:r w:rsidRPr="00821A04">
              <w:rPr>
                <w:rFonts w:eastAsia="Batang"/>
                <w:i/>
                <w:snapToGrid w:val="0"/>
                <w:kern w:val="22"/>
                <w:lang w:val="ru-RU" w:eastAsia="ko-KR"/>
              </w:rPr>
              <w:tab/>
            </w:r>
            <w:r w:rsidR="00F47AE3">
              <w:rPr>
                <w:rFonts w:eastAsia="Batang"/>
                <w:i/>
                <w:snapToGrid w:val="0"/>
                <w:kern w:val="22"/>
                <w:lang w:val="ru-RU" w:eastAsia="ko-KR"/>
              </w:rPr>
              <w:t>П</w:t>
            </w:r>
            <w:r w:rsidR="00F303AA" w:rsidRPr="00F303AA">
              <w:rPr>
                <w:i/>
                <w:iCs/>
                <w:lang w:val="ru-RU"/>
              </w:rPr>
              <w:t>оручает</w:t>
            </w:r>
            <w:r w:rsidR="00F303AA" w:rsidRPr="00821A04">
              <w:rPr>
                <w:lang w:val="ru-RU"/>
              </w:rPr>
              <w:t xml:space="preserve"> </w:t>
            </w:r>
            <w:r w:rsidR="00F303AA" w:rsidRPr="00F303AA">
              <w:rPr>
                <w:lang w:val="ru-RU"/>
              </w:rPr>
              <w:t>Специальной</w:t>
            </w:r>
            <w:r w:rsidR="00F303AA" w:rsidRPr="00821A04">
              <w:rPr>
                <w:lang w:val="ru-RU"/>
              </w:rPr>
              <w:t xml:space="preserve"> </w:t>
            </w:r>
            <w:r w:rsidR="00F303AA" w:rsidRPr="00F303AA">
              <w:rPr>
                <w:lang w:val="ru-RU"/>
              </w:rPr>
              <w:t>рабочей</w:t>
            </w:r>
            <w:r w:rsidR="00F303AA" w:rsidRPr="00821A04">
              <w:rPr>
                <w:lang w:val="ru-RU"/>
              </w:rPr>
              <w:t xml:space="preserve"> </w:t>
            </w:r>
            <w:r w:rsidR="00F303AA" w:rsidRPr="00F303AA">
              <w:rPr>
                <w:lang w:val="ru-RU"/>
              </w:rPr>
              <w:t>группе</w:t>
            </w:r>
            <w:r w:rsidR="00F303AA" w:rsidRPr="00821A04">
              <w:rPr>
                <w:lang w:val="ru-RU"/>
              </w:rPr>
              <w:t xml:space="preserve"> </w:t>
            </w:r>
            <w:r w:rsidR="00F303AA" w:rsidRPr="00F303AA">
              <w:rPr>
                <w:lang w:val="ru-RU"/>
              </w:rPr>
              <w:t>открытого</w:t>
            </w:r>
            <w:r w:rsidR="00F303AA" w:rsidRPr="00821A04">
              <w:rPr>
                <w:lang w:val="ru-RU"/>
              </w:rPr>
              <w:t xml:space="preserve"> </w:t>
            </w:r>
            <w:r w:rsidR="00F303AA" w:rsidRPr="00F303AA">
              <w:rPr>
                <w:lang w:val="ru-RU"/>
              </w:rPr>
              <w:t>состава</w:t>
            </w:r>
            <w:r w:rsidR="00F303AA" w:rsidRPr="00821A04">
              <w:rPr>
                <w:lang w:val="ru-RU"/>
              </w:rPr>
              <w:t xml:space="preserve"> </w:t>
            </w:r>
            <w:r w:rsidR="00F303AA" w:rsidRPr="00F303AA">
              <w:rPr>
                <w:lang w:val="ru-RU"/>
              </w:rPr>
              <w:t>по</w:t>
            </w:r>
            <w:r w:rsidR="00F303AA" w:rsidRPr="00821A04">
              <w:rPr>
                <w:lang w:val="ru-RU"/>
              </w:rPr>
              <w:t xml:space="preserve"> </w:t>
            </w:r>
            <w:r w:rsidR="00F303AA" w:rsidRPr="00F303AA">
              <w:rPr>
                <w:lang w:val="ru-RU"/>
              </w:rPr>
              <w:t>осуществлению</w:t>
            </w:r>
            <w:r w:rsidR="00F303AA" w:rsidRPr="00821A04">
              <w:rPr>
                <w:lang w:val="ru-RU"/>
              </w:rPr>
              <w:t xml:space="preserve"> </w:t>
            </w:r>
            <w:r w:rsidR="00F303AA" w:rsidRPr="00F303AA">
              <w:rPr>
                <w:lang w:val="ru-RU"/>
              </w:rPr>
              <w:t>статьи</w:t>
            </w:r>
            <w:r w:rsidR="00F303AA" w:rsidRPr="00821A04">
              <w:rPr>
                <w:lang w:val="ru-RU"/>
              </w:rPr>
              <w:t xml:space="preserve"> 8</w:t>
            </w:r>
            <w:r w:rsidR="00F303AA" w:rsidRPr="00F303AA">
              <w:t> j</w:t>
            </w:r>
            <w:r w:rsidR="00F303AA" w:rsidRPr="00821A04">
              <w:rPr>
                <w:lang w:val="ru-RU"/>
              </w:rPr>
              <w:t xml:space="preserve">) </w:t>
            </w:r>
            <w:r w:rsidR="00F303AA" w:rsidRPr="00F303AA">
              <w:rPr>
                <w:lang w:val="ru-RU"/>
              </w:rPr>
              <w:t>и</w:t>
            </w:r>
            <w:r w:rsidR="00F303AA" w:rsidRPr="00821A04">
              <w:rPr>
                <w:lang w:val="ru-RU"/>
              </w:rPr>
              <w:t xml:space="preserve"> </w:t>
            </w:r>
            <w:r w:rsidR="00F303AA" w:rsidRPr="00F303AA">
              <w:rPr>
                <w:lang w:val="ru-RU"/>
              </w:rPr>
              <w:t>соответствующих</w:t>
            </w:r>
            <w:r w:rsidR="00F303AA" w:rsidRPr="00821A04">
              <w:rPr>
                <w:lang w:val="ru-RU"/>
              </w:rPr>
              <w:t xml:space="preserve"> </w:t>
            </w:r>
            <w:r w:rsidR="00F303AA" w:rsidRPr="00F303AA">
              <w:rPr>
                <w:lang w:val="ru-RU"/>
              </w:rPr>
              <w:t>положений</w:t>
            </w:r>
            <w:r w:rsidR="00F303AA" w:rsidRPr="00821A04">
              <w:rPr>
                <w:lang w:val="ru-RU"/>
              </w:rPr>
              <w:t xml:space="preserve"> </w:t>
            </w:r>
            <w:r w:rsidR="00F303AA" w:rsidRPr="00F303AA">
              <w:rPr>
                <w:lang w:val="ru-RU"/>
              </w:rPr>
              <w:t>Конвенции</w:t>
            </w:r>
            <w:r w:rsidR="00F303AA" w:rsidRPr="00821A04">
              <w:rPr>
                <w:lang w:val="ru-RU"/>
              </w:rPr>
              <w:t xml:space="preserve"> </w:t>
            </w:r>
            <w:r w:rsidR="00F303AA" w:rsidRPr="00F303AA">
              <w:rPr>
                <w:lang w:val="ru-RU"/>
              </w:rPr>
              <w:t>разработать</w:t>
            </w:r>
            <w:r w:rsidR="00F303AA" w:rsidRPr="00821A04">
              <w:rPr>
                <w:lang w:val="ru-RU"/>
              </w:rPr>
              <w:t xml:space="preserve"> </w:t>
            </w:r>
            <w:r w:rsidR="00F303AA" w:rsidRPr="00F303AA">
              <w:rPr>
                <w:lang w:val="ru-RU"/>
              </w:rPr>
              <w:t>на</w:t>
            </w:r>
            <w:r w:rsidR="00F303AA" w:rsidRPr="00821A04">
              <w:rPr>
                <w:lang w:val="ru-RU"/>
              </w:rPr>
              <w:t xml:space="preserve"> </w:t>
            </w:r>
            <w:r w:rsidR="00F303AA" w:rsidRPr="00F303AA">
              <w:rPr>
                <w:lang w:val="ru-RU"/>
              </w:rPr>
              <w:t>ее</w:t>
            </w:r>
            <w:r w:rsidR="00F303AA" w:rsidRPr="00821A04">
              <w:rPr>
                <w:lang w:val="ru-RU"/>
              </w:rPr>
              <w:t xml:space="preserve"> 11-</w:t>
            </w:r>
            <w:r w:rsidR="00F303AA" w:rsidRPr="00F303AA">
              <w:rPr>
                <w:lang w:val="ru-RU"/>
              </w:rPr>
              <w:t>м</w:t>
            </w:r>
            <w:r w:rsidR="00F303AA" w:rsidRPr="00F303AA">
              <w:t> </w:t>
            </w:r>
            <w:r w:rsidR="00F303AA" w:rsidRPr="00F303AA">
              <w:rPr>
                <w:lang w:val="ru-RU"/>
              </w:rPr>
              <w:t>совещании</w:t>
            </w:r>
            <w:r w:rsidR="00F303AA" w:rsidRPr="00821A04">
              <w:rPr>
                <w:lang w:val="ru-RU"/>
              </w:rPr>
              <w:t xml:space="preserve"> </w:t>
            </w:r>
            <w:r w:rsidR="00F303AA" w:rsidRPr="00F303AA">
              <w:rPr>
                <w:lang w:val="ru-RU"/>
              </w:rPr>
              <w:t>предложения</w:t>
            </w:r>
            <w:r w:rsidR="00F303AA" w:rsidRPr="00821A04">
              <w:rPr>
                <w:lang w:val="ru-RU"/>
              </w:rPr>
              <w:t xml:space="preserve"> </w:t>
            </w:r>
            <w:r w:rsidR="00F303AA" w:rsidRPr="00F303AA">
              <w:rPr>
                <w:lang w:val="ru-RU"/>
              </w:rPr>
              <w:t>о</w:t>
            </w:r>
            <w:r w:rsidR="00F303AA" w:rsidRPr="00821A04">
              <w:rPr>
                <w:lang w:val="ru-RU"/>
              </w:rPr>
              <w:t xml:space="preserve"> </w:t>
            </w:r>
            <w:r w:rsidR="00F303AA" w:rsidRPr="00F303AA">
              <w:rPr>
                <w:lang w:val="ru-RU"/>
              </w:rPr>
              <w:t>возможной</w:t>
            </w:r>
            <w:r w:rsidR="00F303AA" w:rsidRPr="00821A04">
              <w:rPr>
                <w:lang w:val="ru-RU"/>
              </w:rPr>
              <w:t xml:space="preserve"> </w:t>
            </w:r>
            <w:r w:rsidR="00F303AA" w:rsidRPr="00F303AA">
              <w:rPr>
                <w:lang w:val="ru-RU"/>
              </w:rPr>
              <w:t>будущей</w:t>
            </w:r>
            <w:r w:rsidR="00F303AA" w:rsidRPr="00821A04">
              <w:rPr>
                <w:lang w:val="ru-RU"/>
              </w:rPr>
              <w:t xml:space="preserve"> </w:t>
            </w:r>
            <w:r w:rsidR="00F303AA" w:rsidRPr="00F303AA">
              <w:rPr>
                <w:lang w:val="ru-RU"/>
              </w:rPr>
              <w:t>работе</w:t>
            </w:r>
            <w:r w:rsidR="00F303AA" w:rsidRPr="00821A04">
              <w:rPr>
                <w:lang w:val="ru-RU"/>
              </w:rPr>
              <w:t xml:space="preserve">, </w:t>
            </w:r>
            <w:r w:rsidR="00F303AA" w:rsidRPr="00F303AA">
              <w:rPr>
                <w:lang w:val="ru-RU"/>
              </w:rPr>
              <w:t>включая</w:t>
            </w:r>
            <w:r w:rsidR="00F303AA" w:rsidRPr="00821A04">
              <w:rPr>
                <w:lang w:val="ru-RU"/>
              </w:rPr>
              <w:t xml:space="preserve"> </w:t>
            </w:r>
            <w:r w:rsidR="00F303AA" w:rsidRPr="00F303AA">
              <w:rPr>
                <w:lang w:val="ru-RU"/>
              </w:rPr>
              <w:t>предложения</w:t>
            </w:r>
            <w:r w:rsidR="00F303AA" w:rsidRPr="00821A04">
              <w:rPr>
                <w:lang w:val="ru-RU"/>
              </w:rPr>
              <w:t xml:space="preserve"> </w:t>
            </w:r>
            <w:r w:rsidR="00F303AA" w:rsidRPr="00F303AA">
              <w:rPr>
                <w:lang w:val="ru-RU"/>
              </w:rPr>
              <w:t>по</w:t>
            </w:r>
            <w:r w:rsidR="00F303AA" w:rsidRPr="00821A04">
              <w:rPr>
                <w:lang w:val="ru-RU"/>
              </w:rPr>
              <w:t xml:space="preserve"> </w:t>
            </w:r>
            <w:r w:rsidR="00F303AA" w:rsidRPr="00F303AA">
              <w:rPr>
                <w:lang w:val="ru-RU"/>
              </w:rPr>
              <w:t>второй</w:t>
            </w:r>
            <w:r w:rsidR="00F303AA" w:rsidRPr="00821A04">
              <w:rPr>
                <w:lang w:val="ru-RU"/>
              </w:rPr>
              <w:t xml:space="preserve"> </w:t>
            </w:r>
            <w:r w:rsidR="00F303AA" w:rsidRPr="00F303AA">
              <w:rPr>
                <w:lang w:val="ru-RU"/>
              </w:rPr>
              <w:t>фазе</w:t>
            </w:r>
            <w:r w:rsidR="00F303AA" w:rsidRPr="00821A04">
              <w:rPr>
                <w:lang w:val="ru-RU"/>
              </w:rPr>
              <w:t xml:space="preserve"> </w:t>
            </w:r>
            <w:r w:rsidR="00F303AA" w:rsidRPr="00F303AA">
              <w:rPr>
                <w:lang w:val="ru-RU"/>
              </w:rPr>
              <w:t>работы</w:t>
            </w:r>
            <w:r w:rsidR="00F303AA" w:rsidRPr="00821A04">
              <w:rPr>
                <w:lang w:val="ru-RU"/>
              </w:rPr>
              <w:t xml:space="preserve"> </w:t>
            </w:r>
            <w:r w:rsidR="00F303AA" w:rsidRPr="00F303AA">
              <w:rPr>
                <w:lang w:val="ru-RU"/>
              </w:rPr>
              <w:t>Плана</w:t>
            </w:r>
            <w:r w:rsidR="00F303AA" w:rsidRPr="00821A04">
              <w:rPr>
                <w:lang w:val="ru-RU"/>
              </w:rPr>
              <w:t xml:space="preserve"> </w:t>
            </w:r>
            <w:r w:rsidR="00F303AA" w:rsidRPr="00F303AA">
              <w:rPr>
                <w:lang w:val="ru-RU"/>
              </w:rPr>
              <w:t>действий</w:t>
            </w:r>
            <w:r w:rsidR="00F303AA" w:rsidRPr="00821A04">
              <w:rPr>
                <w:lang w:val="ru-RU"/>
              </w:rPr>
              <w:t xml:space="preserve"> </w:t>
            </w:r>
            <w:r w:rsidR="00F303AA" w:rsidRPr="00F303AA">
              <w:rPr>
                <w:lang w:val="ru-RU"/>
              </w:rPr>
              <w:t>по</w:t>
            </w:r>
            <w:r w:rsidR="00F303AA" w:rsidRPr="00821A04">
              <w:rPr>
                <w:lang w:val="ru-RU"/>
              </w:rPr>
              <w:t xml:space="preserve"> </w:t>
            </w:r>
            <w:r w:rsidR="00F303AA" w:rsidRPr="00F303AA">
              <w:rPr>
                <w:lang w:val="ru-RU"/>
              </w:rPr>
              <w:t>устойчивому</w:t>
            </w:r>
            <w:r w:rsidR="00F303AA" w:rsidRPr="00821A04">
              <w:rPr>
                <w:lang w:val="ru-RU"/>
              </w:rPr>
              <w:t xml:space="preserve"> </w:t>
            </w:r>
            <w:r w:rsidR="00F303AA" w:rsidRPr="00F303AA">
              <w:rPr>
                <w:lang w:val="ru-RU"/>
              </w:rPr>
              <w:t>использованию</w:t>
            </w:r>
            <w:r w:rsidR="00F303AA" w:rsidRPr="00821A04">
              <w:rPr>
                <w:lang w:val="ru-RU"/>
              </w:rPr>
              <w:t xml:space="preserve"> </w:t>
            </w:r>
            <w:r w:rsidR="00F303AA" w:rsidRPr="00F303AA">
              <w:rPr>
                <w:lang w:val="ru-RU"/>
              </w:rPr>
              <w:t>на</w:t>
            </w:r>
            <w:r w:rsidR="00F303AA" w:rsidRPr="00821A04">
              <w:rPr>
                <w:lang w:val="ru-RU"/>
              </w:rPr>
              <w:t xml:space="preserve"> </w:t>
            </w:r>
            <w:r w:rsidR="00F303AA" w:rsidRPr="00F303AA">
              <w:rPr>
                <w:lang w:val="ru-RU"/>
              </w:rPr>
              <w:t>основе</w:t>
            </w:r>
            <w:r w:rsidR="00F303AA" w:rsidRPr="00821A04">
              <w:rPr>
                <w:lang w:val="ru-RU"/>
              </w:rPr>
              <w:t xml:space="preserve"> </w:t>
            </w:r>
            <w:r w:rsidR="00F303AA" w:rsidRPr="00F303AA">
              <w:rPr>
                <w:lang w:val="ru-RU"/>
              </w:rPr>
              <w:t>обычая</w:t>
            </w:r>
            <w:r w:rsidR="00F303AA" w:rsidRPr="00821A04">
              <w:rPr>
                <w:lang w:val="ru-RU"/>
              </w:rPr>
              <w:t xml:space="preserve">, </w:t>
            </w:r>
            <w:r w:rsidR="00F303AA" w:rsidRPr="00F303AA">
              <w:rPr>
                <w:lang w:val="ru-RU"/>
              </w:rPr>
              <w:t>а</w:t>
            </w:r>
            <w:r w:rsidR="00F303AA" w:rsidRPr="00821A04">
              <w:rPr>
                <w:lang w:val="ru-RU"/>
              </w:rPr>
              <w:t xml:space="preserve"> </w:t>
            </w:r>
            <w:r w:rsidR="00F303AA" w:rsidRPr="00F303AA">
              <w:rPr>
                <w:lang w:val="ru-RU"/>
              </w:rPr>
              <w:t>также</w:t>
            </w:r>
            <w:r w:rsidR="00F303AA" w:rsidRPr="00821A04">
              <w:rPr>
                <w:lang w:val="ru-RU"/>
              </w:rPr>
              <w:t xml:space="preserve"> </w:t>
            </w:r>
            <w:r w:rsidR="00F303AA" w:rsidRPr="00F303AA">
              <w:rPr>
                <w:lang w:val="ru-RU"/>
              </w:rPr>
              <w:t>организационным</w:t>
            </w:r>
            <w:r w:rsidR="00F303AA" w:rsidRPr="00821A04">
              <w:rPr>
                <w:lang w:val="ru-RU"/>
              </w:rPr>
              <w:t xml:space="preserve"> </w:t>
            </w:r>
            <w:r w:rsidR="00F303AA" w:rsidRPr="00F303AA">
              <w:rPr>
                <w:lang w:val="ru-RU"/>
              </w:rPr>
              <w:t>механизмам</w:t>
            </w:r>
            <w:r w:rsidR="00F303AA" w:rsidRPr="00821A04">
              <w:rPr>
                <w:lang w:val="ru-RU"/>
              </w:rPr>
              <w:t xml:space="preserve"> </w:t>
            </w:r>
            <w:r w:rsidR="00F303AA" w:rsidRPr="00F303AA">
              <w:rPr>
                <w:lang w:val="ru-RU"/>
              </w:rPr>
              <w:t>и</w:t>
            </w:r>
            <w:r w:rsidR="00F303AA" w:rsidRPr="00821A04">
              <w:rPr>
                <w:lang w:val="ru-RU"/>
              </w:rPr>
              <w:t xml:space="preserve"> </w:t>
            </w:r>
            <w:r w:rsidR="00F303AA" w:rsidRPr="00F303AA">
              <w:rPr>
                <w:lang w:val="ru-RU"/>
              </w:rPr>
              <w:t>их</w:t>
            </w:r>
            <w:r w:rsidR="00F303AA" w:rsidRPr="00821A04">
              <w:rPr>
                <w:lang w:val="ru-RU"/>
              </w:rPr>
              <w:t xml:space="preserve"> </w:t>
            </w:r>
            <w:r w:rsidR="00F303AA" w:rsidRPr="00F303AA">
              <w:rPr>
                <w:iCs/>
              </w:rPr>
              <w:t>modus operandi</w:t>
            </w:r>
            <w:r w:rsidR="00F303AA" w:rsidRPr="00821A04">
              <w:rPr>
                <w:lang w:val="ru-RU"/>
              </w:rPr>
              <w:t xml:space="preserve"> </w:t>
            </w:r>
            <w:r w:rsidR="00F303AA" w:rsidRPr="00F303AA">
              <w:rPr>
                <w:lang w:val="ru-RU"/>
              </w:rPr>
              <w:t>для</w:t>
            </w:r>
            <w:r w:rsidR="00F303AA" w:rsidRPr="00821A04">
              <w:rPr>
                <w:lang w:val="ru-RU"/>
              </w:rPr>
              <w:t xml:space="preserve"> </w:t>
            </w:r>
            <w:r w:rsidR="00F303AA" w:rsidRPr="00F303AA">
              <w:rPr>
                <w:lang w:val="ru-RU"/>
              </w:rPr>
              <w:t>рассмотрения</w:t>
            </w:r>
            <w:r w:rsidR="00F303AA" w:rsidRPr="00821A04">
              <w:rPr>
                <w:lang w:val="ru-RU"/>
              </w:rPr>
              <w:t xml:space="preserve"> </w:t>
            </w:r>
            <w:r w:rsidR="00F303AA" w:rsidRPr="00F303AA">
              <w:rPr>
                <w:lang w:val="ru-RU"/>
              </w:rPr>
              <w:t>Вспомогательным</w:t>
            </w:r>
            <w:r w:rsidR="00F303AA" w:rsidRPr="00821A04">
              <w:rPr>
                <w:lang w:val="ru-RU"/>
              </w:rPr>
              <w:t xml:space="preserve"> </w:t>
            </w:r>
            <w:r w:rsidR="00F303AA" w:rsidRPr="00F303AA">
              <w:rPr>
                <w:lang w:val="ru-RU"/>
              </w:rPr>
              <w:t>органом</w:t>
            </w:r>
            <w:r w:rsidR="00F303AA" w:rsidRPr="00821A04">
              <w:rPr>
                <w:lang w:val="ru-RU"/>
              </w:rPr>
              <w:t xml:space="preserve"> </w:t>
            </w:r>
            <w:r w:rsidR="00F303AA" w:rsidRPr="00F303AA">
              <w:rPr>
                <w:lang w:val="ru-RU"/>
              </w:rPr>
              <w:t>по</w:t>
            </w:r>
            <w:r w:rsidR="00F303AA" w:rsidRPr="00821A04">
              <w:rPr>
                <w:lang w:val="ru-RU"/>
              </w:rPr>
              <w:t xml:space="preserve"> </w:t>
            </w:r>
            <w:r w:rsidR="00F303AA" w:rsidRPr="00F303AA">
              <w:rPr>
                <w:lang w:val="ru-RU"/>
              </w:rPr>
              <w:t>осуществлению</w:t>
            </w:r>
            <w:r w:rsidR="00F303AA" w:rsidRPr="00821A04">
              <w:rPr>
                <w:lang w:val="ru-RU"/>
              </w:rPr>
              <w:t xml:space="preserve"> </w:t>
            </w:r>
            <w:r w:rsidR="00F303AA" w:rsidRPr="00F303AA">
              <w:rPr>
                <w:lang w:val="ru-RU"/>
              </w:rPr>
              <w:t>на</w:t>
            </w:r>
            <w:r w:rsidR="00F303AA" w:rsidRPr="00821A04">
              <w:rPr>
                <w:lang w:val="ru-RU"/>
              </w:rPr>
              <w:t xml:space="preserve"> </w:t>
            </w:r>
            <w:r w:rsidR="00F303AA" w:rsidRPr="00F303AA">
              <w:rPr>
                <w:lang w:val="ru-RU"/>
              </w:rPr>
              <w:t>его</w:t>
            </w:r>
            <w:r w:rsidR="00F303AA" w:rsidRPr="00821A04">
              <w:rPr>
                <w:lang w:val="ru-RU"/>
              </w:rPr>
              <w:t xml:space="preserve"> </w:t>
            </w:r>
            <w:r w:rsidR="00F303AA" w:rsidRPr="00F303AA">
              <w:rPr>
                <w:lang w:val="ru-RU"/>
              </w:rPr>
              <w:t>третьем</w:t>
            </w:r>
            <w:r w:rsidR="00F303AA" w:rsidRPr="00821A04">
              <w:rPr>
                <w:lang w:val="ru-RU"/>
              </w:rPr>
              <w:t xml:space="preserve"> </w:t>
            </w:r>
            <w:r w:rsidR="00F303AA" w:rsidRPr="00F303AA">
              <w:rPr>
                <w:lang w:val="ru-RU"/>
              </w:rPr>
              <w:t>совещании</w:t>
            </w:r>
            <w:r w:rsidR="00F303AA" w:rsidRPr="00821A04">
              <w:rPr>
                <w:lang w:val="ru-RU"/>
              </w:rPr>
              <w:t xml:space="preserve">, </w:t>
            </w:r>
            <w:r w:rsidR="00F303AA" w:rsidRPr="00F303AA">
              <w:rPr>
                <w:lang w:val="ru-RU"/>
              </w:rPr>
              <w:t>с</w:t>
            </w:r>
            <w:r w:rsidR="00F303AA" w:rsidRPr="00821A04">
              <w:rPr>
                <w:lang w:val="ru-RU"/>
              </w:rPr>
              <w:t xml:space="preserve"> </w:t>
            </w:r>
            <w:r w:rsidR="00F303AA" w:rsidRPr="00F303AA">
              <w:rPr>
                <w:lang w:val="ru-RU"/>
              </w:rPr>
              <w:t>тем</w:t>
            </w:r>
            <w:r w:rsidR="00F303AA" w:rsidRPr="00821A04">
              <w:rPr>
                <w:lang w:val="ru-RU"/>
              </w:rPr>
              <w:t xml:space="preserve"> </w:t>
            </w:r>
            <w:r w:rsidR="00F303AA" w:rsidRPr="00F303AA">
              <w:rPr>
                <w:lang w:val="ru-RU"/>
              </w:rPr>
              <w:t>чтобы</w:t>
            </w:r>
            <w:r w:rsidR="00F303AA" w:rsidRPr="00821A04">
              <w:rPr>
                <w:lang w:val="ru-RU"/>
              </w:rPr>
              <w:t xml:space="preserve"> </w:t>
            </w:r>
            <w:r w:rsidR="00F303AA" w:rsidRPr="00F303AA">
              <w:rPr>
                <w:lang w:val="ru-RU"/>
              </w:rPr>
              <w:t>учесть</w:t>
            </w:r>
            <w:r w:rsidR="00F303AA" w:rsidRPr="00821A04">
              <w:rPr>
                <w:lang w:val="ru-RU"/>
              </w:rPr>
              <w:t xml:space="preserve"> </w:t>
            </w:r>
            <w:r w:rsidR="00F303AA" w:rsidRPr="00F303AA">
              <w:rPr>
                <w:lang w:val="ru-RU"/>
              </w:rPr>
              <w:t>их</w:t>
            </w:r>
            <w:r w:rsidR="00F303AA" w:rsidRPr="00821A04">
              <w:rPr>
                <w:lang w:val="ru-RU"/>
              </w:rPr>
              <w:t xml:space="preserve"> </w:t>
            </w:r>
            <w:r w:rsidR="00F303AA" w:rsidRPr="00F303AA">
              <w:rPr>
                <w:lang w:val="ru-RU"/>
              </w:rPr>
              <w:t>при</w:t>
            </w:r>
            <w:r w:rsidR="00F303AA" w:rsidRPr="00821A04">
              <w:rPr>
                <w:lang w:val="ru-RU"/>
              </w:rPr>
              <w:t xml:space="preserve"> </w:t>
            </w:r>
            <w:r w:rsidR="00F303AA" w:rsidRPr="00F303AA">
              <w:rPr>
                <w:lang w:val="ru-RU"/>
              </w:rPr>
              <w:t>разработке</w:t>
            </w:r>
            <w:r w:rsidR="00F303AA" w:rsidRPr="00821A04">
              <w:rPr>
                <w:lang w:val="ru-RU"/>
              </w:rPr>
              <w:t xml:space="preserve"> </w:t>
            </w:r>
            <w:r w:rsidR="00F303AA" w:rsidRPr="00F303AA">
              <w:rPr>
                <w:lang w:val="ru-RU"/>
              </w:rPr>
              <w:t>единой</w:t>
            </w:r>
            <w:r w:rsidR="00F303AA" w:rsidRPr="00821A04">
              <w:rPr>
                <w:lang w:val="ru-RU"/>
              </w:rPr>
              <w:t xml:space="preserve"> </w:t>
            </w:r>
            <w:r w:rsidR="00F303AA" w:rsidRPr="00F303AA">
              <w:rPr>
                <w:lang w:val="ru-RU"/>
              </w:rPr>
              <w:t>комплексной</w:t>
            </w:r>
            <w:r w:rsidR="00F303AA" w:rsidRPr="00821A04">
              <w:rPr>
                <w:lang w:val="ru-RU"/>
              </w:rPr>
              <w:t xml:space="preserve"> </w:t>
            </w:r>
            <w:r w:rsidR="00F303AA" w:rsidRPr="00F303AA">
              <w:rPr>
                <w:lang w:val="ru-RU"/>
              </w:rPr>
              <w:t>программы</w:t>
            </w:r>
            <w:r w:rsidR="00F303AA" w:rsidRPr="00821A04">
              <w:rPr>
                <w:lang w:val="ru-RU"/>
              </w:rPr>
              <w:t xml:space="preserve"> </w:t>
            </w:r>
            <w:r w:rsidR="00F303AA" w:rsidRPr="00F303AA">
              <w:rPr>
                <w:lang w:val="ru-RU"/>
              </w:rPr>
              <w:t>работы</w:t>
            </w:r>
            <w:r w:rsidR="00F303AA" w:rsidRPr="00821A04">
              <w:rPr>
                <w:lang w:val="ru-RU"/>
              </w:rPr>
              <w:t xml:space="preserve"> </w:t>
            </w:r>
            <w:r w:rsidR="00F303AA" w:rsidRPr="00F303AA">
              <w:rPr>
                <w:lang w:val="ru-RU"/>
              </w:rPr>
              <w:t>в</w:t>
            </w:r>
            <w:r w:rsidR="00F303AA" w:rsidRPr="00821A04">
              <w:rPr>
                <w:lang w:val="ru-RU"/>
              </w:rPr>
              <w:t xml:space="preserve"> </w:t>
            </w:r>
            <w:r w:rsidR="00F303AA" w:rsidRPr="00F303AA">
              <w:rPr>
                <w:lang w:val="ru-RU"/>
              </w:rPr>
              <w:t>качестве</w:t>
            </w:r>
            <w:r w:rsidR="00F303AA" w:rsidRPr="00821A04">
              <w:rPr>
                <w:lang w:val="ru-RU"/>
              </w:rPr>
              <w:t xml:space="preserve"> </w:t>
            </w:r>
            <w:r w:rsidR="00F303AA" w:rsidRPr="00F303AA">
              <w:rPr>
                <w:lang w:val="ru-RU"/>
              </w:rPr>
              <w:t>составной</w:t>
            </w:r>
            <w:r w:rsidR="00F303AA" w:rsidRPr="00821A04">
              <w:rPr>
                <w:lang w:val="ru-RU"/>
              </w:rPr>
              <w:t xml:space="preserve"> </w:t>
            </w:r>
            <w:r w:rsidR="00F303AA" w:rsidRPr="00F303AA">
              <w:rPr>
                <w:lang w:val="ru-RU"/>
              </w:rPr>
              <w:t>части</w:t>
            </w:r>
            <w:r w:rsidR="00F303AA" w:rsidRPr="00821A04">
              <w:rPr>
                <w:lang w:val="ru-RU"/>
              </w:rPr>
              <w:t xml:space="preserve"> </w:t>
            </w:r>
            <w:r w:rsidR="00F303AA" w:rsidRPr="00F303AA">
              <w:rPr>
                <w:lang w:val="ru-RU"/>
              </w:rPr>
              <w:t>рамочной</w:t>
            </w:r>
            <w:r w:rsidR="00F303AA" w:rsidRPr="00821A04">
              <w:rPr>
                <w:lang w:val="ru-RU"/>
              </w:rPr>
              <w:t xml:space="preserve"> </w:t>
            </w:r>
            <w:r w:rsidR="00F303AA" w:rsidRPr="00F303AA">
              <w:rPr>
                <w:lang w:val="ru-RU"/>
              </w:rPr>
              <w:t>программы</w:t>
            </w:r>
            <w:r w:rsidR="00F303AA" w:rsidRPr="00821A04">
              <w:rPr>
                <w:lang w:val="ru-RU"/>
              </w:rPr>
              <w:t xml:space="preserve"> </w:t>
            </w:r>
            <w:r w:rsidR="00F303AA" w:rsidRPr="00F303AA">
              <w:rPr>
                <w:lang w:val="ru-RU"/>
              </w:rPr>
              <w:t>в</w:t>
            </w:r>
            <w:r w:rsidR="00F303AA" w:rsidRPr="00821A04">
              <w:rPr>
                <w:lang w:val="ru-RU"/>
              </w:rPr>
              <w:t xml:space="preserve"> </w:t>
            </w:r>
            <w:r w:rsidR="00F303AA" w:rsidRPr="00F303AA">
              <w:rPr>
                <w:lang w:val="ru-RU"/>
              </w:rPr>
              <w:t>области</w:t>
            </w:r>
            <w:r w:rsidR="00F303AA" w:rsidRPr="00821A04">
              <w:rPr>
                <w:lang w:val="ru-RU"/>
              </w:rPr>
              <w:t xml:space="preserve"> </w:t>
            </w:r>
            <w:r w:rsidR="00F303AA" w:rsidRPr="00F303AA">
              <w:rPr>
                <w:lang w:val="ru-RU"/>
              </w:rPr>
              <w:t>биоразнообразия</w:t>
            </w:r>
            <w:r w:rsidR="00F303AA" w:rsidRPr="00821A04">
              <w:rPr>
                <w:lang w:val="ru-RU"/>
              </w:rPr>
              <w:t xml:space="preserve"> </w:t>
            </w:r>
            <w:r w:rsidR="00F303AA" w:rsidRPr="00F303AA">
              <w:rPr>
                <w:lang w:val="ru-RU"/>
              </w:rPr>
              <w:t>на</w:t>
            </w:r>
            <w:r w:rsidR="00F303AA" w:rsidRPr="00821A04">
              <w:rPr>
                <w:lang w:val="ru-RU"/>
              </w:rPr>
              <w:t xml:space="preserve"> </w:t>
            </w:r>
            <w:r w:rsidR="00F303AA" w:rsidRPr="00F303AA">
              <w:rPr>
                <w:lang w:val="ru-RU"/>
              </w:rPr>
              <w:t>период</w:t>
            </w:r>
            <w:r w:rsidR="00F303AA" w:rsidRPr="00821A04">
              <w:rPr>
                <w:lang w:val="ru-RU"/>
              </w:rPr>
              <w:t xml:space="preserve"> </w:t>
            </w:r>
            <w:r w:rsidR="00F303AA" w:rsidRPr="00F303AA">
              <w:rPr>
                <w:lang w:val="ru-RU"/>
              </w:rPr>
              <w:t>после</w:t>
            </w:r>
            <w:r w:rsidR="00F303AA" w:rsidRPr="00821A04">
              <w:rPr>
                <w:lang w:val="ru-RU"/>
              </w:rPr>
              <w:t xml:space="preserve"> 202</w:t>
            </w:r>
            <w:r w:rsidR="00142683">
              <w:rPr>
                <w:lang w:val="ru-RU"/>
              </w:rPr>
              <w:t>0 г</w:t>
            </w:r>
            <w:r w:rsidR="00F303AA" w:rsidRPr="00F303AA">
              <w:rPr>
                <w:lang w:val="ru-RU"/>
              </w:rPr>
              <w:t>ода</w:t>
            </w:r>
            <w:r w:rsidR="00F303AA" w:rsidRPr="00821A04">
              <w:rPr>
                <w:lang w:val="ru-RU"/>
              </w:rPr>
              <w:t xml:space="preserve">, </w:t>
            </w:r>
            <w:r w:rsidR="00F303AA" w:rsidRPr="00F303AA">
              <w:rPr>
                <w:lang w:val="ru-RU"/>
              </w:rPr>
              <w:t>в</w:t>
            </w:r>
            <w:r w:rsidR="00F303AA" w:rsidRPr="00821A04">
              <w:rPr>
                <w:lang w:val="ru-RU"/>
              </w:rPr>
              <w:t xml:space="preserve"> </w:t>
            </w:r>
            <w:r w:rsidR="00F303AA" w:rsidRPr="00F303AA">
              <w:rPr>
                <w:lang w:val="ru-RU"/>
              </w:rPr>
              <w:t>которой</w:t>
            </w:r>
            <w:r w:rsidR="00F303AA" w:rsidRPr="00821A04">
              <w:rPr>
                <w:lang w:val="ru-RU"/>
              </w:rPr>
              <w:t xml:space="preserve"> </w:t>
            </w:r>
            <w:r w:rsidR="00F303AA" w:rsidRPr="00F303AA">
              <w:rPr>
                <w:lang w:val="ru-RU"/>
              </w:rPr>
              <w:t>учитываются</w:t>
            </w:r>
            <w:r w:rsidR="00F303AA" w:rsidRPr="00821A04">
              <w:rPr>
                <w:lang w:val="ru-RU"/>
              </w:rPr>
              <w:t xml:space="preserve"> </w:t>
            </w:r>
            <w:r w:rsidR="00F303AA" w:rsidRPr="00F303AA">
              <w:rPr>
                <w:lang w:val="ru-RU"/>
              </w:rPr>
              <w:t>наработки</w:t>
            </w:r>
            <w:r w:rsidR="00F303AA" w:rsidRPr="00821A04">
              <w:rPr>
                <w:lang w:val="ru-RU"/>
              </w:rPr>
              <w:t xml:space="preserve"> </w:t>
            </w:r>
            <w:r w:rsidR="00F303AA" w:rsidRPr="00F303AA">
              <w:rPr>
                <w:lang w:val="ru-RU"/>
              </w:rPr>
              <w:t>других</w:t>
            </w:r>
            <w:r w:rsidR="00F303AA" w:rsidRPr="00821A04">
              <w:rPr>
                <w:lang w:val="ru-RU"/>
              </w:rPr>
              <w:t xml:space="preserve"> </w:t>
            </w:r>
            <w:r w:rsidR="00F303AA" w:rsidRPr="00F303AA">
              <w:rPr>
                <w:lang w:val="ru-RU"/>
              </w:rPr>
              <w:t>соответствующих</w:t>
            </w:r>
            <w:r w:rsidR="00F303AA" w:rsidRPr="00821A04">
              <w:rPr>
                <w:lang w:val="ru-RU"/>
              </w:rPr>
              <w:t xml:space="preserve"> </w:t>
            </w:r>
            <w:r w:rsidR="00F303AA" w:rsidRPr="00F303AA">
              <w:rPr>
                <w:lang w:val="ru-RU"/>
              </w:rPr>
              <w:t>международных</w:t>
            </w:r>
            <w:r w:rsidR="00F303AA" w:rsidRPr="00821A04">
              <w:rPr>
                <w:lang w:val="ru-RU"/>
              </w:rPr>
              <w:t xml:space="preserve"> </w:t>
            </w:r>
            <w:r w:rsidR="00F303AA" w:rsidRPr="00F303AA">
              <w:rPr>
                <w:lang w:val="ru-RU"/>
              </w:rPr>
              <w:t>форумов</w:t>
            </w:r>
            <w:r w:rsidR="00F303AA" w:rsidRPr="00821A04">
              <w:rPr>
                <w:lang w:val="ru-RU"/>
              </w:rPr>
              <w:t xml:space="preserve"> </w:t>
            </w:r>
            <w:r w:rsidR="00F303AA" w:rsidRPr="00F303AA">
              <w:rPr>
                <w:lang w:val="ru-RU"/>
              </w:rPr>
              <w:t>и</w:t>
            </w:r>
            <w:r w:rsidR="00F303AA" w:rsidRPr="00821A04">
              <w:rPr>
                <w:lang w:val="ru-RU"/>
              </w:rPr>
              <w:t xml:space="preserve"> </w:t>
            </w:r>
            <w:r w:rsidR="00F303AA" w:rsidRPr="00F303AA">
              <w:rPr>
                <w:lang w:val="ru-RU"/>
              </w:rPr>
              <w:t>организаций</w:t>
            </w:r>
            <w:r w:rsidRPr="00821A04">
              <w:rPr>
                <w:rFonts w:eastAsia="Batang"/>
                <w:snapToGrid w:val="0"/>
                <w:kern w:val="22"/>
                <w:lang w:val="ru-RU" w:eastAsia="ko-KR"/>
              </w:rPr>
              <w:t>;</w:t>
            </w:r>
          </w:p>
        </w:tc>
      </w:tr>
      <w:tr w:rsidR="003372D4" w:rsidRPr="00180B7E" w14:paraId="559EB6B0" w14:textId="77777777" w:rsidTr="00846D63">
        <w:trPr>
          <w:jc w:val="center"/>
        </w:trPr>
        <w:tc>
          <w:tcPr>
            <w:tcW w:w="4881" w:type="dxa"/>
            <w:shd w:val="clear" w:color="auto" w:fill="auto"/>
          </w:tcPr>
          <w:p w14:paraId="5642DF3D" w14:textId="157B9B79" w:rsidR="00C102CF" w:rsidRPr="0020686C" w:rsidRDefault="00F47AE3" w:rsidP="00C102CF">
            <w:pPr>
              <w:suppressLineNumbers/>
              <w:suppressAutoHyphens/>
              <w:kinsoku w:val="0"/>
              <w:overflowPunct w:val="0"/>
              <w:autoSpaceDE w:val="0"/>
              <w:autoSpaceDN w:val="0"/>
              <w:adjustRightInd w:val="0"/>
              <w:snapToGrid w:val="0"/>
              <w:rPr>
                <w:b/>
                <w:snapToGrid w:val="0"/>
                <w:kern w:val="22"/>
                <w:lang w:val="ru-RU"/>
              </w:rPr>
            </w:pPr>
            <w:r>
              <w:rPr>
                <w:b/>
                <w:snapToGrid w:val="0"/>
                <w:kern w:val="22"/>
                <w:lang w:val="ru-RU"/>
              </w:rPr>
              <w:t>Конференция Сторон</w:t>
            </w:r>
          </w:p>
          <w:p w14:paraId="7E216368" w14:textId="60DE954C" w:rsidR="00293BED" w:rsidRPr="0020686C" w:rsidRDefault="0020686C" w:rsidP="00846D63">
            <w:pPr>
              <w:suppressLineNumbers/>
              <w:suppressAutoHyphens/>
              <w:kinsoku w:val="0"/>
              <w:overflowPunct w:val="0"/>
              <w:autoSpaceDE w:val="0"/>
              <w:autoSpaceDN w:val="0"/>
              <w:adjustRightInd w:val="0"/>
              <w:snapToGrid w:val="0"/>
              <w:rPr>
                <w:b/>
                <w:snapToGrid w:val="0"/>
                <w:kern w:val="22"/>
                <w:lang w:val="ru-RU"/>
              </w:rPr>
            </w:pPr>
            <w:r>
              <w:rPr>
                <w:b/>
                <w:snapToGrid w:val="0"/>
                <w:kern w:val="22"/>
                <w:lang w:val="ru-RU"/>
              </w:rPr>
              <w:t>Пятнадцатое совещание</w:t>
            </w:r>
            <w:r w:rsidR="00293BED" w:rsidRPr="0020686C">
              <w:rPr>
                <w:b/>
                <w:snapToGrid w:val="0"/>
                <w:kern w:val="22"/>
                <w:lang w:val="ru-RU"/>
              </w:rPr>
              <w:t xml:space="preserve"> </w:t>
            </w:r>
          </w:p>
          <w:p w14:paraId="61EF8617" w14:textId="41370F0F" w:rsidR="00293BED" w:rsidRPr="0020686C" w:rsidRDefault="0020686C" w:rsidP="00846D63">
            <w:pPr>
              <w:suppressLineNumbers/>
              <w:suppressAutoHyphens/>
              <w:kinsoku w:val="0"/>
              <w:overflowPunct w:val="0"/>
              <w:autoSpaceDE w:val="0"/>
              <w:autoSpaceDN w:val="0"/>
              <w:adjustRightInd w:val="0"/>
              <w:snapToGrid w:val="0"/>
              <w:jc w:val="left"/>
              <w:rPr>
                <w:b/>
                <w:snapToGrid w:val="0"/>
                <w:kern w:val="22"/>
                <w:lang w:val="ru-RU"/>
              </w:rPr>
            </w:pPr>
            <w:r>
              <w:rPr>
                <w:b/>
                <w:snapToGrid w:val="0"/>
                <w:kern w:val="22"/>
                <w:lang w:val="ru-RU"/>
              </w:rPr>
              <w:t>Октябрь</w:t>
            </w:r>
            <w:r w:rsidR="007B5AD2" w:rsidRPr="0020686C">
              <w:rPr>
                <w:b/>
                <w:snapToGrid w:val="0"/>
                <w:kern w:val="22"/>
                <w:lang w:val="ru-RU"/>
              </w:rPr>
              <w:t xml:space="preserve"> </w:t>
            </w:r>
            <w:r w:rsidR="00293BED" w:rsidRPr="0020686C">
              <w:rPr>
                <w:b/>
                <w:snapToGrid w:val="0"/>
                <w:kern w:val="22"/>
                <w:lang w:val="ru-RU"/>
              </w:rPr>
              <w:t>202</w:t>
            </w:r>
            <w:r w:rsidR="00142683">
              <w:rPr>
                <w:b/>
                <w:snapToGrid w:val="0"/>
                <w:kern w:val="22"/>
                <w:lang w:val="ru-RU"/>
              </w:rPr>
              <w:t>0 г</w:t>
            </w:r>
            <w:r>
              <w:rPr>
                <w:b/>
                <w:snapToGrid w:val="0"/>
                <w:kern w:val="22"/>
                <w:lang w:val="ru-RU"/>
              </w:rPr>
              <w:t>ода</w:t>
            </w:r>
            <w:r w:rsidR="00293BED" w:rsidRPr="0020686C">
              <w:rPr>
                <w:b/>
                <w:snapToGrid w:val="0"/>
                <w:kern w:val="22"/>
                <w:lang w:val="ru-RU"/>
              </w:rPr>
              <w:t xml:space="preserve"> (</w:t>
            </w:r>
            <w:r>
              <w:rPr>
                <w:b/>
                <w:snapToGrid w:val="0"/>
                <w:kern w:val="22"/>
                <w:lang w:val="ru-RU"/>
              </w:rPr>
              <w:t xml:space="preserve">подлежит </w:t>
            </w:r>
            <w:r w:rsidR="00AC4A54">
              <w:rPr>
                <w:b/>
                <w:snapToGrid w:val="0"/>
                <w:kern w:val="22"/>
                <w:lang w:val="ru-RU"/>
              </w:rPr>
              <w:t>подтверждению</w:t>
            </w:r>
            <w:r w:rsidR="00293BED" w:rsidRPr="0020686C">
              <w:rPr>
                <w:b/>
                <w:snapToGrid w:val="0"/>
                <w:kern w:val="22"/>
                <w:lang w:val="ru-RU"/>
              </w:rPr>
              <w:t>)</w:t>
            </w:r>
          </w:p>
          <w:p w14:paraId="10B91CAB" w14:textId="170E2886" w:rsidR="00293BED" w:rsidRPr="00142683" w:rsidRDefault="0020686C" w:rsidP="00846D63">
            <w:pPr>
              <w:suppressLineNumbers/>
              <w:suppressAutoHyphens/>
              <w:kinsoku w:val="0"/>
              <w:overflowPunct w:val="0"/>
              <w:autoSpaceDE w:val="0"/>
              <w:autoSpaceDN w:val="0"/>
              <w:adjustRightInd w:val="0"/>
              <w:snapToGrid w:val="0"/>
              <w:spacing w:before="120" w:after="120"/>
              <w:jc w:val="left"/>
              <w:rPr>
                <w:snapToGrid w:val="0"/>
                <w:kern w:val="22"/>
                <w:lang w:val="ru-RU"/>
              </w:rPr>
            </w:pPr>
            <w:r>
              <w:rPr>
                <w:rFonts w:eastAsia="Batang"/>
                <w:snapToGrid w:val="0"/>
                <w:kern w:val="22"/>
                <w:lang w:val="ru-RU" w:eastAsia="ko-KR"/>
              </w:rPr>
              <w:t>Конференции</w:t>
            </w:r>
            <w:r w:rsidRPr="0020686C">
              <w:rPr>
                <w:rFonts w:eastAsia="Batang"/>
                <w:snapToGrid w:val="0"/>
                <w:kern w:val="22"/>
                <w:lang w:val="ru-RU" w:eastAsia="ko-KR"/>
              </w:rPr>
              <w:t xml:space="preserve"> </w:t>
            </w:r>
            <w:r>
              <w:rPr>
                <w:rFonts w:eastAsia="Batang"/>
                <w:snapToGrid w:val="0"/>
                <w:kern w:val="22"/>
                <w:lang w:val="ru-RU" w:eastAsia="ko-KR"/>
              </w:rPr>
              <w:t>Сторон</w:t>
            </w:r>
            <w:r w:rsidRPr="0020686C">
              <w:rPr>
                <w:rFonts w:eastAsia="Batang"/>
                <w:snapToGrid w:val="0"/>
                <w:kern w:val="22"/>
                <w:lang w:val="ru-RU" w:eastAsia="ko-KR"/>
              </w:rPr>
              <w:t xml:space="preserve"> </w:t>
            </w:r>
            <w:r>
              <w:rPr>
                <w:rFonts w:eastAsia="Batang"/>
                <w:snapToGrid w:val="0"/>
                <w:kern w:val="22"/>
                <w:lang w:val="ru-RU" w:eastAsia="ko-KR"/>
              </w:rPr>
              <w:t>на</w:t>
            </w:r>
            <w:r w:rsidRPr="0020686C">
              <w:rPr>
                <w:rFonts w:eastAsia="Batang"/>
                <w:snapToGrid w:val="0"/>
                <w:kern w:val="22"/>
                <w:lang w:val="ru-RU" w:eastAsia="ko-KR"/>
              </w:rPr>
              <w:t xml:space="preserve"> </w:t>
            </w:r>
            <w:r w:rsidR="00CA4CDE">
              <w:rPr>
                <w:rFonts w:eastAsia="Batang"/>
                <w:snapToGrid w:val="0"/>
                <w:kern w:val="22"/>
                <w:lang w:val="ru-RU" w:eastAsia="ko-KR"/>
              </w:rPr>
              <w:t>ее</w:t>
            </w:r>
            <w:r w:rsidRPr="0020686C">
              <w:rPr>
                <w:rFonts w:eastAsia="Batang"/>
                <w:snapToGrid w:val="0"/>
                <w:kern w:val="22"/>
                <w:lang w:val="ru-RU" w:eastAsia="ko-KR"/>
              </w:rPr>
              <w:t xml:space="preserve"> </w:t>
            </w:r>
            <w:r>
              <w:rPr>
                <w:rFonts w:eastAsia="Batang"/>
                <w:snapToGrid w:val="0"/>
                <w:kern w:val="22"/>
                <w:lang w:val="ru-RU" w:eastAsia="ko-KR"/>
              </w:rPr>
              <w:t>пятнадцатом</w:t>
            </w:r>
            <w:r w:rsidRPr="0020686C">
              <w:rPr>
                <w:rFonts w:eastAsia="Batang"/>
                <w:snapToGrid w:val="0"/>
                <w:kern w:val="22"/>
                <w:lang w:val="ru-RU" w:eastAsia="ko-KR"/>
              </w:rPr>
              <w:t xml:space="preserve"> </w:t>
            </w:r>
            <w:r>
              <w:rPr>
                <w:rFonts w:eastAsia="Batang"/>
                <w:snapToGrid w:val="0"/>
                <w:kern w:val="22"/>
                <w:lang w:val="ru-RU" w:eastAsia="ko-KR"/>
              </w:rPr>
              <w:t>совещании</w:t>
            </w:r>
            <w:r w:rsidRPr="0020686C">
              <w:rPr>
                <w:rFonts w:eastAsia="Batang"/>
                <w:snapToGrid w:val="0"/>
                <w:kern w:val="22"/>
                <w:lang w:val="ru-RU" w:eastAsia="ko-KR"/>
              </w:rPr>
              <w:t xml:space="preserve"> </w:t>
            </w:r>
            <w:r>
              <w:rPr>
                <w:rFonts w:eastAsia="Batang"/>
                <w:snapToGrid w:val="0"/>
                <w:kern w:val="22"/>
                <w:lang w:val="ru-RU" w:eastAsia="ko-KR"/>
              </w:rPr>
              <w:t>предлагается</w:t>
            </w:r>
            <w:r w:rsidRPr="0020686C">
              <w:rPr>
                <w:rFonts w:eastAsia="Batang"/>
                <w:snapToGrid w:val="0"/>
                <w:kern w:val="22"/>
                <w:lang w:val="ru-RU" w:eastAsia="ko-KR"/>
              </w:rPr>
              <w:t xml:space="preserve"> </w:t>
            </w:r>
            <w:r>
              <w:rPr>
                <w:rFonts w:eastAsia="Batang"/>
                <w:snapToGrid w:val="0"/>
                <w:kern w:val="22"/>
                <w:lang w:val="ru-RU" w:eastAsia="ko-KR"/>
              </w:rPr>
              <w:t>рассмотреть</w:t>
            </w:r>
            <w:r w:rsidRPr="0020686C">
              <w:rPr>
                <w:rFonts w:eastAsia="Batang"/>
                <w:snapToGrid w:val="0"/>
                <w:kern w:val="22"/>
                <w:lang w:val="ru-RU" w:eastAsia="ko-KR"/>
              </w:rPr>
              <w:t xml:space="preserve"> </w:t>
            </w:r>
            <w:r>
              <w:rPr>
                <w:rFonts w:eastAsia="Batang"/>
                <w:snapToGrid w:val="0"/>
                <w:kern w:val="22"/>
                <w:lang w:val="ru-RU" w:eastAsia="ko-KR"/>
              </w:rPr>
              <w:t>рекомендацию Вспомогательного</w:t>
            </w:r>
            <w:r w:rsidRPr="0020686C">
              <w:rPr>
                <w:rFonts w:eastAsia="Batang"/>
                <w:snapToGrid w:val="0"/>
                <w:kern w:val="22"/>
                <w:lang w:val="ru-RU" w:eastAsia="ko-KR"/>
              </w:rPr>
              <w:t xml:space="preserve"> </w:t>
            </w:r>
            <w:r>
              <w:rPr>
                <w:rFonts w:eastAsia="Batang"/>
                <w:snapToGrid w:val="0"/>
                <w:kern w:val="22"/>
                <w:lang w:val="ru-RU" w:eastAsia="ko-KR"/>
              </w:rPr>
              <w:t>органа</w:t>
            </w:r>
            <w:r w:rsidRPr="0020686C">
              <w:rPr>
                <w:rFonts w:eastAsia="Batang"/>
                <w:snapToGrid w:val="0"/>
                <w:kern w:val="22"/>
                <w:lang w:val="ru-RU" w:eastAsia="ko-KR"/>
              </w:rPr>
              <w:t xml:space="preserve"> </w:t>
            </w:r>
            <w:r>
              <w:rPr>
                <w:rFonts w:eastAsia="Batang"/>
                <w:snapToGrid w:val="0"/>
                <w:kern w:val="22"/>
                <w:lang w:val="ru-RU" w:eastAsia="ko-KR"/>
              </w:rPr>
              <w:t>по</w:t>
            </w:r>
            <w:r w:rsidRPr="0020686C">
              <w:rPr>
                <w:rFonts w:eastAsia="Batang"/>
                <w:snapToGrid w:val="0"/>
                <w:kern w:val="22"/>
                <w:lang w:val="ru-RU" w:eastAsia="ko-KR"/>
              </w:rPr>
              <w:t xml:space="preserve"> </w:t>
            </w:r>
            <w:r>
              <w:rPr>
                <w:rFonts w:eastAsia="Batang"/>
                <w:snapToGrid w:val="0"/>
                <w:kern w:val="22"/>
                <w:lang w:val="ru-RU" w:eastAsia="ko-KR"/>
              </w:rPr>
              <w:t>осуществлению</w:t>
            </w:r>
            <w:r w:rsidRPr="0020686C">
              <w:rPr>
                <w:rFonts w:eastAsia="Batang"/>
                <w:snapToGrid w:val="0"/>
                <w:kern w:val="22"/>
                <w:lang w:val="ru-RU" w:eastAsia="ko-KR"/>
              </w:rPr>
              <w:t xml:space="preserve"> </w:t>
            </w:r>
            <w:r>
              <w:rPr>
                <w:lang w:val="ru-RU"/>
              </w:rPr>
              <w:t>в</w:t>
            </w:r>
            <w:r w:rsidRPr="00F303AA">
              <w:rPr>
                <w:lang w:val="ru-RU"/>
              </w:rPr>
              <w:t xml:space="preserve"> </w:t>
            </w:r>
            <w:r>
              <w:rPr>
                <w:lang w:val="ru-RU"/>
              </w:rPr>
              <w:t>отношении</w:t>
            </w:r>
            <w:r w:rsidRPr="00F303AA">
              <w:rPr>
                <w:lang w:val="ru-RU"/>
              </w:rPr>
              <w:t xml:space="preserve"> предложени</w:t>
            </w:r>
            <w:r>
              <w:rPr>
                <w:lang w:val="ru-RU"/>
              </w:rPr>
              <w:t>й</w:t>
            </w:r>
            <w:r w:rsidRPr="00F303AA">
              <w:rPr>
                <w:lang w:val="ru-RU"/>
              </w:rPr>
              <w:t xml:space="preserve"> о </w:t>
            </w:r>
            <w:r w:rsidRPr="00F303AA">
              <w:rPr>
                <w:lang w:val="ru-RU"/>
              </w:rPr>
              <w:lastRenderedPageBreak/>
              <w:t xml:space="preserve">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r w:rsidRPr="00F303AA">
              <w:rPr>
                <w:iCs/>
              </w:rPr>
              <w:t>modus operandi</w:t>
            </w:r>
            <w:r w:rsidRPr="00F303AA">
              <w:rPr>
                <w:rFonts w:eastAsia="Batang"/>
                <w:snapToGrid w:val="0"/>
                <w:kern w:val="22"/>
                <w:lang w:val="ru-RU" w:eastAsia="ko-KR"/>
              </w:rPr>
              <w:t xml:space="preserve"> </w:t>
            </w:r>
            <w:r w:rsidRPr="00F303AA">
              <w:rPr>
                <w:lang w:val="ru-RU"/>
              </w:rPr>
              <w:t>с тем</w:t>
            </w:r>
            <w:r>
              <w:rPr>
                <w:lang w:val="ru-RU"/>
              </w:rPr>
              <w:t>,</w:t>
            </w:r>
            <w:r w:rsidRPr="00F303AA">
              <w:rPr>
                <w:lang w:val="ru-RU"/>
              </w:rPr>
              <w:t xml:space="preserve"> чтобы </w:t>
            </w:r>
            <w:r>
              <w:rPr>
                <w:lang w:val="ru-RU"/>
              </w:rPr>
              <w:t xml:space="preserve">рассмотреть вопрос о принятии </w:t>
            </w:r>
            <w:r w:rsidRPr="00F303AA">
              <w:rPr>
                <w:lang w:val="ru-RU"/>
              </w:rPr>
              <w:t>единой комплексной программы работы по осуществлению статьи 8</w:t>
            </w:r>
            <w:r w:rsidRPr="00F303AA">
              <w:t> j</w:t>
            </w:r>
            <w:r w:rsidRPr="00F303AA">
              <w:rPr>
                <w:lang w:val="ru-RU"/>
              </w:rPr>
              <w:t>) и соответствующих положений Конвенции в качестве составной части рамочной программы в области биоразнообразия на период после 202</w:t>
            </w:r>
            <w:r w:rsidR="00142683">
              <w:rPr>
                <w:lang w:val="ru-RU"/>
              </w:rPr>
              <w:t>0 г</w:t>
            </w:r>
            <w:r w:rsidRPr="00F303AA">
              <w:rPr>
                <w:lang w:val="ru-RU"/>
              </w:rPr>
              <w:t>ода</w:t>
            </w:r>
            <w:r>
              <w:rPr>
                <w:lang w:val="ru-RU"/>
              </w:rPr>
              <w:t xml:space="preserve">. </w:t>
            </w:r>
          </w:p>
        </w:tc>
        <w:tc>
          <w:tcPr>
            <w:tcW w:w="4759" w:type="dxa"/>
            <w:shd w:val="clear" w:color="auto" w:fill="auto"/>
          </w:tcPr>
          <w:p w14:paraId="288D73C3" w14:textId="77777777" w:rsidR="00293BED" w:rsidRPr="00142683" w:rsidRDefault="00293BED" w:rsidP="00846D63">
            <w:pPr>
              <w:suppressLineNumbers/>
              <w:suppressAutoHyphens/>
              <w:kinsoku w:val="0"/>
              <w:overflowPunct w:val="0"/>
              <w:autoSpaceDE w:val="0"/>
              <w:autoSpaceDN w:val="0"/>
              <w:adjustRightInd w:val="0"/>
              <w:snapToGrid w:val="0"/>
              <w:jc w:val="left"/>
              <w:rPr>
                <w:snapToGrid w:val="0"/>
                <w:kern w:val="22"/>
                <w:lang w:val="ru-RU"/>
              </w:rPr>
            </w:pPr>
          </w:p>
        </w:tc>
      </w:tr>
    </w:tbl>
    <w:p w14:paraId="35F02682" w14:textId="445AA812" w:rsidR="00293BED" w:rsidRPr="00142683" w:rsidRDefault="00293BED" w:rsidP="00846D63">
      <w:pPr>
        <w:suppressLineNumbers/>
        <w:suppressAutoHyphens/>
        <w:kinsoku w:val="0"/>
        <w:overflowPunct w:val="0"/>
        <w:autoSpaceDE w:val="0"/>
        <w:autoSpaceDN w:val="0"/>
        <w:adjustRightInd w:val="0"/>
        <w:snapToGrid w:val="0"/>
        <w:rPr>
          <w:b/>
          <w:snapToGrid w:val="0"/>
          <w:kern w:val="22"/>
          <w:lang w:val="ru-RU"/>
        </w:rPr>
      </w:pPr>
    </w:p>
    <w:p w14:paraId="590215A7" w14:textId="311C4F99" w:rsidR="004E5A79" w:rsidRPr="002E7C5F" w:rsidRDefault="00DB2AFB" w:rsidP="00846D63">
      <w:pPr>
        <w:pageBreakBefore/>
        <w:suppressLineNumbers/>
        <w:suppressAutoHyphens/>
        <w:kinsoku w:val="0"/>
        <w:overflowPunct w:val="0"/>
        <w:autoSpaceDE w:val="0"/>
        <w:autoSpaceDN w:val="0"/>
        <w:adjustRightInd w:val="0"/>
        <w:snapToGrid w:val="0"/>
        <w:jc w:val="center"/>
        <w:rPr>
          <w:i/>
          <w:snapToGrid w:val="0"/>
          <w:kern w:val="22"/>
          <w:lang w:val="ru-RU"/>
        </w:rPr>
      </w:pPr>
      <w:r>
        <w:rPr>
          <w:i/>
          <w:snapToGrid w:val="0"/>
          <w:kern w:val="22"/>
          <w:lang w:val="ru-RU"/>
        </w:rPr>
        <w:lastRenderedPageBreak/>
        <w:t>Приложение</w:t>
      </w:r>
      <w:r w:rsidR="002D4BEE" w:rsidRPr="002E7C5F">
        <w:rPr>
          <w:i/>
          <w:snapToGrid w:val="0"/>
          <w:kern w:val="22"/>
          <w:lang w:val="ru-RU"/>
        </w:rPr>
        <w:t xml:space="preserve"> </w:t>
      </w:r>
      <w:r w:rsidR="002D4BEE" w:rsidRPr="00846D63">
        <w:rPr>
          <w:i/>
          <w:snapToGrid w:val="0"/>
          <w:kern w:val="22"/>
        </w:rPr>
        <w:t>I</w:t>
      </w:r>
      <w:r w:rsidR="00293BED" w:rsidRPr="00846D63">
        <w:rPr>
          <w:i/>
          <w:snapToGrid w:val="0"/>
          <w:kern w:val="22"/>
        </w:rPr>
        <w:t>I</w:t>
      </w:r>
    </w:p>
    <w:p w14:paraId="40058BFF" w14:textId="33EF4E33" w:rsidR="00524AD6" w:rsidRPr="00DB2AFB" w:rsidRDefault="0011394E" w:rsidP="00846D63">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lang w:val="ru-RU"/>
        </w:rPr>
      </w:pPr>
      <w:r>
        <w:rPr>
          <w:color w:val="000000"/>
          <w:lang w:val="ru-RU"/>
        </w:rPr>
        <w:t>решение</w:t>
      </w:r>
      <w:r w:rsidRPr="00DB2AFB">
        <w:rPr>
          <w:color w:val="000000"/>
          <w:lang w:val="ru-RU"/>
        </w:rPr>
        <w:t xml:space="preserve"> </w:t>
      </w:r>
      <w:r w:rsidRPr="0011394E">
        <w:rPr>
          <w:color w:val="000000"/>
          <w:lang w:val="en-US"/>
        </w:rPr>
        <w:t>XIII</w:t>
      </w:r>
      <w:r w:rsidRPr="00DB2AFB">
        <w:rPr>
          <w:rFonts w:eastAsia="Malgun Gothic"/>
          <w:color w:val="000000"/>
          <w:lang w:val="ru-RU"/>
        </w:rPr>
        <w:t xml:space="preserve">/32. </w:t>
      </w:r>
      <w:r w:rsidRPr="00DE2C58">
        <w:rPr>
          <w:szCs w:val="22"/>
          <w:lang w:val="ru-RU"/>
        </w:rPr>
        <w:t>Административное</w:t>
      </w:r>
      <w:r w:rsidRPr="00DB2AFB">
        <w:rPr>
          <w:szCs w:val="22"/>
          <w:lang w:val="ru-RU"/>
        </w:rPr>
        <w:t xml:space="preserve"> </w:t>
      </w:r>
      <w:r w:rsidRPr="00DE2C58">
        <w:rPr>
          <w:szCs w:val="22"/>
          <w:lang w:val="ru-RU"/>
        </w:rPr>
        <w:t>обеспечение</w:t>
      </w:r>
      <w:r w:rsidRPr="00DB2AFB">
        <w:rPr>
          <w:szCs w:val="22"/>
          <w:lang w:val="ru-RU"/>
        </w:rPr>
        <w:t xml:space="preserve"> </w:t>
      </w:r>
      <w:r w:rsidRPr="00DE2C58">
        <w:rPr>
          <w:szCs w:val="22"/>
          <w:lang w:val="ru-RU"/>
        </w:rPr>
        <w:t>Конвенции</w:t>
      </w:r>
      <w:r w:rsidRPr="00DB2AFB">
        <w:rPr>
          <w:szCs w:val="22"/>
          <w:lang w:val="ru-RU"/>
        </w:rPr>
        <w:t xml:space="preserve"> </w:t>
      </w:r>
      <w:r w:rsidRPr="00DE2C58">
        <w:rPr>
          <w:szCs w:val="22"/>
          <w:lang w:val="ru-RU"/>
        </w:rPr>
        <w:t>и</w:t>
      </w:r>
      <w:r w:rsidRPr="00DB2AFB">
        <w:rPr>
          <w:szCs w:val="22"/>
          <w:lang w:val="ru-RU"/>
        </w:rPr>
        <w:t xml:space="preserve"> </w:t>
      </w:r>
      <w:r w:rsidRPr="00DE2C58">
        <w:rPr>
          <w:szCs w:val="22"/>
          <w:lang w:val="ru-RU"/>
        </w:rPr>
        <w:t>бюджет</w:t>
      </w:r>
      <w:r w:rsidRPr="00DB2AFB">
        <w:rPr>
          <w:szCs w:val="22"/>
          <w:lang w:val="ru-RU"/>
        </w:rPr>
        <w:t xml:space="preserve"> </w:t>
      </w:r>
      <w:r w:rsidRPr="00DE2C58">
        <w:rPr>
          <w:szCs w:val="22"/>
          <w:lang w:val="ru-RU"/>
        </w:rPr>
        <w:t>целевых</w:t>
      </w:r>
      <w:r w:rsidRPr="00DB2AFB">
        <w:rPr>
          <w:szCs w:val="22"/>
          <w:lang w:val="ru-RU"/>
        </w:rPr>
        <w:t xml:space="preserve"> </w:t>
      </w:r>
      <w:r w:rsidRPr="00DE2C58">
        <w:rPr>
          <w:szCs w:val="22"/>
          <w:lang w:val="ru-RU"/>
        </w:rPr>
        <w:t>фондов</w:t>
      </w:r>
      <w:r w:rsidRPr="00DB2AFB">
        <w:rPr>
          <w:szCs w:val="22"/>
          <w:lang w:val="ru-RU"/>
        </w:rPr>
        <w:t xml:space="preserve"> </w:t>
      </w:r>
      <w:r w:rsidRPr="00DE2C58">
        <w:rPr>
          <w:szCs w:val="22"/>
          <w:lang w:val="ru-RU"/>
        </w:rPr>
        <w:t>Конвенции</w:t>
      </w:r>
    </w:p>
    <w:p w14:paraId="2FD897CB" w14:textId="77777777" w:rsidR="00B20C92" w:rsidRPr="00DB2AFB" w:rsidRDefault="00B20C92" w:rsidP="00846D63">
      <w:pPr>
        <w:suppressLineNumbers/>
        <w:suppressAutoHyphens/>
        <w:kinsoku w:val="0"/>
        <w:overflowPunct w:val="0"/>
        <w:autoSpaceDE w:val="0"/>
        <w:autoSpaceDN w:val="0"/>
        <w:adjustRightInd w:val="0"/>
        <w:snapToGrid w:val="0"/>
        <w:rPr>
          <w:snapToGrid w:val="0"/>
          <w:kern w:val="22"/>
          <w:lang w:val="ru-RU"/>
        </w:rPr>
      </w:pPr>
    </w:p>
    <w:p w14:paraId="4BA06A04" w14:textId="14E5D16E" w:rsidR="00001AC7" w:rsidRPr="000271F6" w:rsidRDefault="00705646" w:rsidP="00760FCC">
      <w:pPr>
        <w:pStyle w:val="Default"/>
        <w:keepNext/>
        <w:spacing w:after="120"/>
        <w:ind w:left="1440" w:hanging="1440"/>
        <w:rPr>
          <w:kern w:val="18"/>
          <w:sz w:val="22"/>
          <w:szCs w:val="22"/>
          <w:lang w:val="ru-RU"/>
        </w:rPr>
      </w:pPr>
      <w:r w:rsidRPr="000271F6">
        <w:rPr>
          <w:b/>
          <w:bCs/>
          <w:kern w:val="18"/>
          <w:sz w:val="22"/>
          <w:szCs w:val="22"/>
          <w:lang w:val="ru-RU"/>
        </w:rPr>
        <w:t>Таблица 1b.</w:t>
      </w:r>
      <w:r w:rsidRPr="000271F6">
        <w:rPr>
          <w:b/>
          <w:bCs/>
          <w:kern w:val="18"/>
          <w:sz w:val="22"/>
          <w:szCs w:val="22"/>
          <w:lang w:val="ru-RU"/>
        </w:rPr>
        <w:tab/>
      </w:r>
      <w:r w:rsidRPr="000271F6">
        <w:rPr>
          <w:b/>
          <w:bCs/>
          <w:snapToGrid w:val="0"/>
          <w:kern w:val="22"/>
          <w:sz w:val="22"/>
          <w:szCs w:val="22"/>
          <w:lang w:val="ru-RU"/>
        </w:rPr>
        <w:t>Комплексный бюджет целевых фондов Конвенции о биологическо</w:t>
      </w:r>
      <w:r w:rsidR="00511CB5" w:rsidRPr="000271F6">
        <w:rPr>
          <w:b/>
          <w:bCs/>
          <w:snapToGrid w:val="0"/>
          <w:kern w:val="22"/>
          <w:sz w:val="22"/>
          <w:szCs w:val="22"/>
          <w:lang w:val="ru-RU"/>
        </w:rPr>
        <w:t xml:space="preserve">м </w:t>
      </w:r>
      <w:r w:rsidRPr="000271F6">
        <w:rPr>
          <w:b/>
          <w:bCs/>
          <w:snapToGrid w:val="0"/>
          <w:kern w:val="22"/>
          <w:sz w:val="22"/>
          <w:szCs w:val="22"/>
          <w:lang w:val="ru-RU"/>
        </w:rPr>
        <w:t>разнообразии и протоколов к ней на двухлетний период 2017-2018 годов</w:t>
      </w:r>
      <w:r w:rsidR="00511CB5" w:rsidRPr="000271F6">
        <w:rPr>
          <w:b/>
          <w:bCs/>
          <w:snapToGrid w:val="0"/>
          <w:kern w:val="22"/>
          <w:sz w:val="22"/>
          <w:szCs w:val="22"/>
          <w:lang w:val="ru-RU"/>
        </w:rPr>
        <w:t xml:space="preserve"> </w:t>
      </w:r>
      <w:r w:rsidRPr="000271F6">
        <w:rPr>
          <w:b/>
          <w:bCs/>
          <w:kern w:val="18"/>
          <w:sz w:val="22"/>
          <w:szCs w:val="22"/>
          <w:lang w:val="ru-RU"/>
        </w:rPr>
        <w:t>(по статьям расхода)</w:t>
      </w:r>
    </w:p>
    <w:tbl>
      <w:tblPr>
        <w:tblW w:w="9382" w:type="dxa"/>
        <w:jc w:val="center"/>
        <w:tblBorders>
          <w:top w:val="nil"/>
          <w:left w:val="nil"/>
          <w:bottom w:val="nil"/>
          <w:right w:val="nil"/>
        </w:tblBorders>
        <w:tblLayout w:type="fixed"/>
        <w:tblLook w:val="0000" w:firstRow="0" w:lastRow="0" w:firstColumn="0" w:lastColumn="0" w:noHBand="0" w:noVBand="0"/>
      </w:tblPr>
      <w:tblGrid>
        <w:gridCol w:w="601"/>
        <w:gridCol w:w="4360"/>
        <w:gridCol w:w="1350"/>
        <w:gridCol w:w="1530"/>
        <w:gridCol w:w="1485"/>
        <w:gridCol w:w="28"/>
        <w:gridCol w:w="28"/>
      </w:tblGrid>
      <w:tr w:rsidR="00001AC7" w:rsidRPr="00180B7E" w14:paraId="6DD29F52" w14:textId="77777777" w:rsidTr="002E7C5F">
        <w:trPr>
          <w:gridAfter w:val="2"/>
          <w:wAfter w:w="56" w:type="dxa"/>
          <w:cantSplit/>
          <w:jc w:val="center"/>
        </w:trPr>
        <w:tc>
          <w:tcPr>
            <w:tcW w:w="4961" w:type="dxa"/>
            <w:gridSpan w:val="2"/>
            <w:tcBorders>
              <w:bottom w:val="single" w:sz="8" w:space="0" w:color="000000"/>
            </w:tcBorders>
          </w:tcPr>
          <w:p w14:paraId="640FF896" w14:textId="77777777" w:rsidR="00001AC7" w:rsidRPr="000271F6" w:rsidRDefault="00001AC7" w:rsidP="002E7C5F">
            <w:pPr>
              <w:pStyle w:val="Default"/>
              <w:jc w:val="center"/>
              <w:rPr>
                <w:i/>
                <w:iCs/>
                <w:kern w:val="18"/>
                <w:sz w:val="22"/>
                <w:szCs w:val="22"/>
                <w:lang w:val="ru-RU"/>
              </w:rPr>
            </w:pPr>
          </w:p>
          <w:p w14:paraId="53C08A3A" w14:textId="77777777" w:rsidR="00001AC7" w:rsidRPr="000271F6" w:rsidRDefault="00001AC7" w:rsidP="002E7C5F">
            <w:pPr>
              <w:pStyle w:val="Default"/>
              <w:jc w:val="center"/>
              <w:rPr>
                <w:i/>
                <w:iCs/>
                <w:kern w:val="18"/>
                <w:sz w:val="22"/>
                <w:szCs w:val="22"/>
                <w:lang w:val="ru-RU"/>
              </w:rPr>
            </w:pPr>
            <w:r w:rsidRPr="000271F6">
              <w:rPr>
                <w:i/>
                <w:iCs/>
                <w:kern w:val="18"/>
                <w:sz w:val="22"/>
                <w:szCs w:val="22"/>
                <w:lang w:val="ru-RU"/>
              </w:rPr>
              <w:t>Расходы</w:t>
            </w:r>
          </w:p>
        </w:tc>
        <w:tc>
          <w:tcPr>
            <w:tcW w:w="1350" w:type="dxa"/>
            <w:tcBorders>
              <w:bottom w:val="single" w:sz="8" w:space="0" w:color="000000"/>
            </w:tcBorders>
          </w:tcPr>
          <w:p w14:paraId="1C83B6F4" w14:textId="77777777" w:rsidR="00001AC7" w:rsidRPr="000271F6" w:rsidRDefault="00001AC7" w:rsidP="002E7C5F">
            <w:pPr>
              <w:pStyle w:val="Default"/>
              <w:jc w:val="center"/>
              <w:rPr>
                <w:i/>
                <w:iCs/>
                <w:kern w:val="18"/>
                <w:sz w:val="22"/>
                <w:szCs w:val="22"/>
                <w:lang w:val="ru-RU"/>
              </w:rPr>
            </w:pPr>
            <w:r w:rsidRPr="000271F6">
              <w:rPr>
                <w:i/>
                <w:iCs/>
                <w:kern w:val="18"/>
                <w:sz w:val="22"/>
                <w:szCs w:val="22"/>
                <w:lang w:val="ru-RU"/>
              </w:rPr>
              <w:t xml:space="preserve">2017         </w:t>
            </w:r>
            <w:proofErr w:type="gramStart"/>
            <w:r w:rsidRPr="000271F6">
              <w:rPr>
                <w:i/>
                <w:iCs/>
                <w:kern w:val="18"/>
                <w:sz w:val="22"/>
                <w:szCs w:val="22"/>
                <w:lang w:val="ru-RU"/>
              </w:rPr>
              <w:t xml:space="preserve">   (</w:t>
            </w:r>
            <w:proofErr w:type="gramEnd"/>
            <w:r w:rsidRPr="000271F6">
              <w:rPr>
                <w:i/>
                <w:iCs/>
                <w:kern w:val="18"/>
                <w:sz w:val="22"/>
                <w:szCs w:val="22"/>
                <w:lang w:val="ru-RU"/>
              </w:rPr>
              <w:t xml:space="preserve">в тыс. долл. США) </w:t>
            </w:r>
          </w:p>
        </w:tc>
        <w:tc>
          <w:tcPr>
            <w:tcW w:w="1530" w:type="dxa"/>
            <w:tcBorders>
              <w:bottom w:val="single" w:sz="8" w:space="0" w:color="000000"/>
            </w:tcBorders>
          </w:tcPr>
          <w:p w14:paraId="040E66FE" w14:textId="77777777" w:rsidR="00001AC7" w:rsidRPr="000271F6" w:rsidRDefault="00001AC7" w:rsidP="002E7C5F">
            <w:pPr>
              <w:pStyle w:val="Default"/>
              <w:jc w:val="center"/>
              <w:rPr>
                <w:i/>
                <w:iCs/>
                <w:kern w:val="18"/>
                <w:sz w:val="22"/>
                <w:szCs w:val="22"/>
                <w:lang w:val="ru-RU"/>
              </w:rPr>
            </w:pPr>
            <w:r w:rsidRPr="000271F6">
              <w:rPr>
                <w:i/>
                <w:iCs/>
                <w:kern w:val="18"/>
                <w:sz w:val="22"/>
                <w:szCs w:val="22"/>
                <w:lang w:val="ru-RU"/>
              </w:rPr>
              <w:t xml:space="preserve">2018             </w:t>
            </w:r>
            <w:proofErr w:type="gramStart"/>
            <w:r w:rsidRPr="000271F6">
              <w:rPr>
                <w:i/>
                <w:iCs/>
                <w:kern w:val="18"/>
                <w:sz w:val="22"/>
                <w:szCs w:val="22"/>
                <w:lang w:val="ru-RU"/>
              </w:rPr>
              <w:t xml:space="preserve">   (</w:t>
            </w:r>
            <w:proofErr w:type="gramEnd"/>
            <w:r w:rsidRPr="000271F6">
              <w:rPr>
                <w:i/>
                <w:iCs/>
                <w:kern w:val="18"/>
                <w:sz w:val="22"/>
                <w:szCs w:val="22"/>
                <w:lang w:val="ru-RU"/>
              </w:rPr>
              <w:t xml:space="preserve">в тыс. долл. США) </w:t>
            </w:r>
          </w:p>
        </w:tc>
        <w:tc>
          <w:tcPr>
            <w:tcW w:w="1485" w:type="dxa"/>
            <w:tcBorders>
              <w:bottom w:val="single" w:sz="8" w:space="0" w:color="000000"/>
            </w:tcBorders>
          </w:tcPr>
          <w:p w14:paraId="3791C22A" w14:textId="77777777" w:rsidR="00001AC7" w:rsidRPr="000271F6" w:rsidRDefault="00001AC7" w:rsidP="002E7C5F">
            <w:pPr>
              <w:pStyle w:val="Default"/>
              <w:jc w:val="center"/>
              <w:rPr>
                <w:i/>
                <w:iCs/>
                <w:kern w:val="18"/>
                <w:sz w:val="22"/>
                <w:szCs w:val="22"/>
                <w:lang w:val="ru-RU"/>
              </w:rPr>
            </w:pPr>
            <w:r w:rsidRPr="000271F6">
              <w:rPr>
                <w:i/>
                <w:iCs/>
                <w:kern w:val="18"/>
                <w:sz w:val="22"/>
                <w:szCs w:val="22"/>
                <w:lang w:val="ru-RU"/>
              </w:rPr>
              <w:t xml:space="preserve">ИТОГО       </w:t>
            </w:r>
            <w:proofErr w:type="gramStart"/>
            <w:r w:rsidRPr="000271F6">
              <w:rPr>
                <w:i/>
                <w:iCs/>
                <w:kern w:val="18"/>
                <w:sz w:val="22"/>
                <w:szCs w:val="22"/>
                <w:lang w:val="ru-RU"/>
              </w:rPr>
              <w:t xml:space="preserve">   (</w:t>
            </w:r>
            <w:proofErr w:type="gramEnd"/>
            <w:r w:rsidRPr="000271F6">
              <w:rPr>
                <w:i/>
                <w:iCs/>
                <w:kern w:val="18"/>
                <w:sz w:val="22"/>
                <w:szCs w:val="22"/>
                <w:lang w:val="ru-RU"/>
              </w:rPr>
              <w:t xml:space="preserve">в тыс. долл. США) </w:t>
            </w:r>
          </w:p>
        </w:tc>
      </w:tr>
      <w:tr w:rsidR="00001AC7" w:rsidRPr="000271F6" w14:paraId="1284F986" w14:textId="77777777" w:rsidTr="002E7C5F">
        <w:trPr>
          <w:gridAfter w:val="1"/>
          <w:wAfter w:w="28" w:type="dxa"/>
          <w:cantSplit/>
          <w:jc w:val="center"/>
        </w:trPr>
        <w:tc>
          <w:tcPr>
            <w:tcW w:w="601" w:type="dxa"/>
            <w:tcBorders>
              <w:top w:val="single" w:sz="8" w:space="0" w:color="000000"/>
              <w:left w:val="nil"/>
              <w:bottom w:val="nil"/>
            </w:tcBorders>
          </w:tcPr>
          <w:p w14:paraId="4436F35E" w14:textId="77777777" w:rsidR="00001AC7" w:rsidRPr="000271F6" w:rsidRDefault="00001AC7" w:rsidP="002E7C5F">
            <w:pPr>
              <w:pStyle w:val="Default"/>
              <w:rPr>
                <w:kern w:val="18"/>
                <w:sz w:val="22"/>
                <w:szCs w:val="22"/>
                <w:lang w:val="ru-RU"/>
              </w:rPr>
            </w:pPr>
            <w:r w:rsidRPr="000271F6">
              <w:rPr>
                <w:kern w:val="18"/>
                <w:sz w:val="22"/>
                <w:szCs w:val="22"/>
                <w:lang w:val="ru-RU"/>
              </w:rPr>
              <w:t>A.</w:t>
            </w:r>
          </w:p>
        </w:tc>
        <w:tc>
          <w:tcPr>
            <w:tcW w:w="4360" w:type="dxa"/>
            <w:tcBorders>
              <w:top w:val="single" w:sz="8" w:space="0" w:color="000000"/>
              <w:bottom w:val="nil"/>
            </w:tcBorders>
            <w:vAlign w:val="center"/>
          </w:tcPr>
          <w:p w14:paraId="0B232A41" w14:textId="77777777" w:rsidR="00001AC7" w:rsidRPr="000271F6" w:rsidRDefault="00001AC7" w:rsidP="002E7C5F">
            <w:pPr>
              <w:pStyle w:val="Default"/>
              <w:keepNext/>
              <w:rPr>
                <w:sz w:val="22"/>
                <w:szCs w:val="22"/>
                <w:lang w:val="ru-RU"/>
              </w:rPr>
            </w:pPr>
            <w:r w:rsidRPr="000271F6">
              <w:rPr>
                <w:sz w:val="22"/>
                <w:szCs w:val="22"/>
                <w:lang w:val="ru-RU"/>
              </w:rPr>
              <w:t>Расходы по персоналу</w:t>
            </w:r>
          </w:p>
        </w:tc>
        <w:tc>
          <w:tcPr>
            <w:tcW w:w="1350" w:type="dxa"/>
            <w:tcBorders>
              <w:top w:val="single" w:sz="8" w:space="0" w:color="000000"/>
              <w:bottom w:val="nil"/>
            </w:tcBorders>
          </w:tcPr>
          <w:p w14:paraId="5F18AF91" w14:textId="77777777" w:rsidR="00001AC7" w:rsidRPr="000271F6" w:rsidRDefault="00001AC7" w:rsidP="002E7C5F">
            <w:pPr>
              <w:pStyle w:val="Default"/>
              <w:jc w:val="right"/>
              <w:rPr>
                <w:kern w:val="18"/>
                <w:sz w:val="22"/>
                <w:szCs w:val="22"/>
                <w:lang w:val="ru-RU"/>
              </w:rPr>
            </w:pPr>
            <w:r w:rsidRPr="000271F6">
              <w:rPr>
                <w:kern w:val="18"/>
                <w:sz w:val="22"/>
                <w:szCs w:val="22"/>
                <w:lang w:val="ru-RU"/>
              </w:rPr>
              <w:t>11 329,4</w:t>
            </w:r>
          </w:p>
        </w:tc>
        <w:tc>
          <w:tcPr>
            <w:tcW w:w="1530" w:type="dxa"/>
            <w:tcBorders>
              <w:top w:val="single" w:sz="8" w:space="0" w:color="000000"/>
              <w:bottom w:val="nil"/>
            </w:tcBorders>
          </w:tcPr>
          <w:p w14:paraId="5114311B" w14:textId="77777777" w:rsidR="00001AC7" w:rsidRPr="000271F6" w:rsidRDefault="00001AC7" w:rsidP="002E7C5F">
            <w:pPr>
              <w:pStyle w:val="Default"/>
              <w:jc w:val="right"/>
              <w:rPr>
                <w:kern w:val="18"/>
                <w:sz w:val="22"/>
                <w:szCs w:val="22"/>
                <w:lang w:val="ru-RU"/>
              </w:rPr>
            </w:pPr>
            <w:r w:rsidRPr="000271F6">
              <w:rPr>
                <w:kern w:val="18"/>
                <w:sz w:val="22"/>
                <w:szCs w:val="22"/>
                <w:lang w:val="ru-RU"/>
              </w:rPr>
              <w:t>11 586,0</w:t>
            </w:r>
          </w:p>
        </w:tc>
        <w:tc>
          <w:tcPr>
            <w:tcW w:w="1513" w:type="dxa"/>
            <w:gridSpan w:val="2"/>
            <w:tcBorders>
              <w:top w:val="single" w:sz="8" w:space="0" w:color="000000"/>
              <w:bottom w:val="nil"/>
            </w:tcBorders>
          </w:tcPr>
          <w:p w14:paraId="0EACB413" w14:textId="77777777" w:rsidR="00001AC7" w:rsidRPr="000271F6" w:rsidRDefault="00001AC7" w:rsidP="002E7C5F">
            <w:pPr>
              <w:pStyle w:val="Default"/>
              <w:jc w:val="right"/>
              <w:rPr>
                <w:kern w:val="18"/>
                <w:sz w:val="22"/>
                <w:szCs w:val="22"/>
                <w:lang w:val="ru-RU"/>
              </w:rPr>
            </w:pPr>
            <w:r w:rsidRPr="000271F6">
              <w:rPr>
                <w:kern w:val="18"/>
                <w:sz w:val="22"/>
                <w:szCs w:val="22"/>
                <w:lang w:val="ru-RU"/>
              </w:rPr>
              <w:t>22 915,4</w:t>
            </w:r>
          </w:p>
        </w:tc>
      </w:tr>
      <w:tr w:rsidR="00001AC7" w:rsidRPr="000271F6" w14:paraId="5465E490" w14:textId="77777777" w:rsidTr="002E7C5F">
        <w:trPr>
          <w:gridAfter w:val="1"/>
          <w:wAfter w:w="28" w:type="dxa"/>
          <w:cantSplit/>
          <w:jc w:val="center"/>
        </w:trPr>
        <w:tc>
          <w:tcPr>
            <w:tcW w:w="601" w:type="dxa"/>
            <w:tcBorders>
              <w:top w:val="nil"/>
              <w:left w:val="nil"/>
              <w:bottom w:val="nil"/>
            </w:tcBorders>
          </w:tcPr>
          <w:p w14:paraId="12653B23" w14:textId="77777777" w:rsidR="00001AC7" w:rsidRPr="000271F6" w:rsidRDefault="00001AC7" w:rsidP="002E7C5F">
            <w:pPr>
              <w:pStyle w:val="Default"/>
              <w:rPr>
                <w:kern w:val="18"/>
                <w:sz w:val="22"/>
                <w:szCs w:val="22"/>
                <w:lang w:val="ru-RU"/>
              </w:rPr>
            </w:pPr>
            <w:r w:rsidRPr="000271F6">
              <w:rPr>
                <w:kern w:val="18"/>
                <w:sz w:val="22"/>
                <w:szCs w:val="22"/>
                <w:lang w:val="ru-RU"/>
              </w:rPr>
              <w:t>B.</w:t>
            </w:r>
          </w:p>
        </w:tc>
        <w:tc>
          <w:tcPr>
            <w:tcW w:w="4360" w:type="dxa"/>
            <w:tcBorders>
              <w:top w:val="nil"/>
              <w:bottom w:val="nil"/>
            </w:tcBorders>
            <w:vAlign w:val="center"/>
          </w:tcPr>
          <w:p w14:paraId="509A5CB2" w14:textId="77777777" w:rsidR="00001AC7" w:rsidRPr="000271F6" w:rsidRDefault="00001AC7" w:rsidP="002E7C5F">
            <w:pPr>
              <w:pStyle w:val="Default"/>
              <w:rPr>
                <w:sz w:val="22"/>
                <w:szCs w:val="22"/>
                <w:lang w:val="ru-RU"/>
              </w:rPr>
            </w:pPr>
            <w:r w:rsidRPr="000271F6">
              <w:rPr>
                <w:sz w:val="22"/>
                <w:szCs w:val="22"/>
                <w:lang w:val="ru-RU"/>
              </w:rPr>
              <w:t>Совещания бюро</w:t>
            </w:r>
          </w:p>
        </w:tc>
        <w:tc>
          <w:tcPr>
            <w:tcW w:w="1350" w:type="dxa"/>
            <w:tcBorders>
              <w:top w:val="nil"/>
              <w:bottom w:val="nil"/>
            </w:tcBorders>
          </w:tcPr>
          <w:p w14:paraId="4CE2EE3B" w14:textId="77777777" w:rsidR="00001AC7" w:rsidRPr="000271F6" w:rsidRDefault="00001AC7" w:rsidP="002E7C5F">
            <w:pPr>
              <w:pStyle w:val="Default"/>
              <w:jc w:val="right"/>
              <w:rPr>
                <w:kern w:val="18"/>
                <w:sz w:val="22"/>
                <w:szCs w:val="22"/>
                <w:lang w:val="ru-RU"/>
              </w:rPr>
            </w:pPr>
            <w:r w:rsidRPr="000271F6">
              <w:rPr>
                <w:kern w:val="18"/>
                <w:sz w:val="22"/>
                <w:szCs w:val="22"/>
                <w:lang w:val="ru-RU"/>
              </w:rPr>
              <w:t>150,0</w:t>
            </w:r>
          </w:p>
        </w:tc>
        <w:tc>
          <w:tcPr>
            <w:tcW w:w="1530" w:type="dxa"/>
            <w:tcBorders>
              <w:top w:val="nil"/>
              <w:bottom w:val="nil"/>
            </w:tcBorders>
          </w:tcPr>
          <w:p w14:paraId="38DA37E8" w14:textId="77777777" w:rsidR="00001AC7" w:rsidRPr="000271F6" w:rsidRDefault="00001AC7" w:rsidP="002E7C5F">
            <w:pPr>
              <w:pStyle w:val="Default"/>
              <w:jc w:val="right"/>
              <w:rPr>
                <w:kern w:val="18"/>
                <w:sz w:val="22"/>
                <w:szCs w:val="22"/>
                <w:lang w:val="ru-RU"/>
              </w:rPr>
            </w:pPr>
            <w:r w:rsidRPr="000271F6">
              <w:rPr>
                <w:kern w:val="18"/>
                <w:sz w:val="22"/>
                <w:szCs w:val="22"/>
                <w:lang w:val="ru-RU"/>
              </w:rPr>
              <w:t>215,0</w:t>
            </w:r>
          </w:p>
        </w:tc>
        <w:tc>
          <w:tcPr>
            <w:tcW w:w="1513" w:type="dxa"/>
            <w:gridSpan w:val="2"/>
            <w:tcBorders>
              <w:top w:val="nil"/>
              <w:bottom w:val="nil"/>
            </w:tcBorders>
          </w:tcPr>
          <w:p w14:paraId="269F9D65" w14:textId="77777777" w:rsidR="00001AC7" w:rsidRPr="000271F6" w:rsidRDefault="00001AC7" w:rsidP="002E7C5F">
            <w:pPr>
              <w:pStyle w:val="Default"/>
              <w:jc w:val="right"/>
              <w:rPr>
                <w:kern w:val="18"/>
                <w:sz w:val="22"/>
                <w:szCs w:val="22"/>
                <w:lang w:val="ru-RU"/>
              </w:rPr>
            </w:pPr>
            <w:r w:rsidRPr="000271F6">
              <w:rPr>
                <w:kern w:val="18"/>
                <w:sz w:val="22"/>
                <w:szCs w:val="22"/>
                <w:lang w:val="ru-RU"/>
              </w:rPr>
              <w:t>365,0</w:t>
            </w:r>
          </w:p>
        </w:tc>
      </w:tr>
      <w:tr w:rsidR="00001AC7" w:rsidRPr="000271F6" w14:paraId="0248AE71" w14:textId="77777777" w:rsidTr="002E7C5F">
        <w:trPr>
          <w:gridAfter w:val="1"/>
          <w:wAfter w:w="28" w:type="dxa"/>
          <w:cantSplit/>
          <w:jc w:val="center"/>
        </w:trPr>
        <w:tc>
          <w:tcPr>
            <w:tcW w:w="601" w:type="dxa"/>
            <w:tcBorders>
              <w:top w:val="nil"/>
              <w:left w:val="nil"/>
              <w:bottom w:val="nil"/>
            </w:tcBorders>
          </w:tcPr>
          <w:p w14:paraId="63FE3CFB" w14:textId="77777777" w:rsidR="00001AC7" w:rsidRPr="000271F6" w:rsidRDefault="00001AC7" w:rsidP="002E7C5F">
            <w:pPr>
              <w:pStyle w:val="Default"/>
              <w:rPr>
                <w:kern w:val="18"/>
                <w:sz w:val="22"/>
                <w:szCs w:val="22"/>
                <w:lang w:val="ru-RU"/>
              </w:rPr>
            </w:pPr>
            <w:r w:rsidRPr="000271F6">
              <w:rPr>
                <w:kern w:val="18"/>
                <w:sz w:val="22"/>
                <w:szCs w:val="22"/>
                <w:lang w:val="ru-RU"/>
              </w:rPr>
              <w:t>C.</w:t>
            </w:r>
          </w:p>
        </w:tc>
        <w:tc>
          <w:tcPr>
            <w:tcW w:w="4360" w:type="dxa"/>
            <w:tcBorders>
              <w:top w:val="nil"/>
              <w:bottom w:val="nil"/>
            </w:tcBorders>
            <w:vAlign w:val="center"/>
          </w:tcPr>
          <w:p w14:paraId="2B764CC4" w14:textId="77777777" w:rsidR="00001AC7" w:rsidRPr="000271F6" w:rsidRDefault="00001AC7" w:rsidP="002E7C5F">
            <w:pPr>
              <w:pStyle w:val="Default"/>
              <w:rPr>
                <w:sz w:val="22"/>
                <w:szCs w:val="22"/>
                <w:lang w:val="ru-RU"/>
              </w:rPr>
            </w:pPr>
            <w:r w:rsidRPr="000271F6">
              <w:rPr>
                <w:sz w:val="22"/>
                <w:szCs w:val="22"/>
                <w:lang w:val="ru-RU"/>
              </w:rPr>
              <w:t>Служебные командировки</w:t>
            </w:r>
          </w:p>
        </w:tc>
        <w:tc>
          <w:tcPr>
            <w:tcW w:w="1350" w:type="dxa"/>
            <w:tcBorders>
              <w:top w:val="nil"/>
              <w:bottom w:val="nil"/>
            </w:tcBorders>
          </w:tcPr>
          <w:p w14:paraId="746BBE09" w14:textId="77777777" w:rsidR="00001AC7" w:rsidRPr="000271F6" w:rsidRDefault="00001AC7" w:rsidP="002E7C5F">
            <w:pPr>
              <w:pStyle w:val="Default"/>
              <w:jc w:val="right"/>
              <w:rPr>
                <w:kern w:val="18"/>
                <w:sz w:val="22"/>
                <w:szCs w:val="22"/>
                <w:lang w:val="ru-RU"/>
              </w:rPr>
            </w:pPr>
            <w:r w:rsidRPr="000271F6">
              <w:rPr>
                <w:kern w:val="18"/>
                <w:sz w:val="22"/>
                <w:szCs w:val="22"/>
                <w:lang w:val="ru-RU"/>
              </w:rPr>
              <w:t>450,0</w:t>
            </w:r>
          </w:p>
        </w:tc>
        <w:tc>
          <w:tcPr>
            <w:tcW w:w="1530" w:type="dxa"/>
            <w:tcBorders>
              <w:top w:val="nil"/>
              <w:bottom w:val="nil"/>
            </w:tcBorders>
          </w:tcPr>
          <w:p w14:paraId="6466605E" w14:textId="77777777" w:rsidR="00001AC7" w:rsidRPr="000271F6" w:rsidRDefault="00001AC7" w:rsidP="002E7C5F">
            <w:pPr>
              <w:pStyle w:val="Default"/>
              <w:jc w:val="right"/>
              <w:rPr>
                <w:kern w:val="18"/>
                <w:sz w:val="22"/>
                <w:szCs w:val="22"/>
                <w:lang w:val="ru-RU"/>
              </w:rPr>
            </w:pPr>
            <w:r w:rsidRPr="000271F6">
              <w:rPr>
                <w:kern w:val="18"/>
                <w:sz w:val="22"/>
                <w:szCs w:val="22"/>
                <w:lang w:val="ru-RU"/>
              </w:rPr>
              <w:t>400,0</w:t>
            </w:r>
          </w:p>
        </w:tc>
        <w:tc>
          <w:tcPr>
            <w:tcW w:w="1513" w:type="dxa"/>
            <w:gridSpan w:val="2"/>
            <w:tcBorders>
              <w:top w:val="nil"/>
              <w:bottom w:val="nil"/>
            </w:tcBorders>
          </w:tcPr>
          <w:p w14:paraId="468BF527" w14:textId="77777777" w:rsidR="00001AC7" w:rsidRPr="000271F6" w:rsidRDefault="00001AC7" w:rsidP="002E7C5F">
            <w:pPr>
              <w:pStyle w:val="Default"/>
              <w:jc w:val="right"/>
              <w:rPr>
                <w:kern w:val="18"/>
                <w:sz w:val="22"/>
                <w:szCs w:val="22"/>
                <w:lang w:val="ru-RU"/>
              </w:rPr>
            </w:pPr>
            <w:r w:rsidRPr="000271F6">
              <w:rPr>
                <w:kern w:val="18"/>
                <w:sz w:val="22"/>
                <w:szCs w:val="22"/>
                <w:lang w:val="ru-RU"/>
              </w:rPr>
              <w:t>850,0</w:t>
            </w:r>
          </w:p>
        </w:tc>
      </w:tr>
      <w:tr w:rsidR="00001AC7" w:rsidRPr="000271F6" w14:paraId="2EFA8845" w14:textId="77777777" w:rsidTr="002E7C5F">
        <w:trPr>
          <w:gridAfter w:val="1"/>
          <w:wAfter w:w="28" w:type="dxa"/>
          <w:cantSplit/>
          <w:jc w:val="center"/>
        </w:trPr>
        <w:tc>
          <w:tcPr>
            <w:tcW w:w="601" w:type="dxa"/>
            <w:tcBorders>
              <w:top w:val="nil"/>
              <w:left w:val="nil"/>
              <w:bottom w:val="nil"/>
            </w:tcBorders>
          </w:tcPr>
          <w:p w14:paraId="3958CD4A" w14:textId="77777777" w:rsidR="00001AC7" w:rsidRPr="000271F6" w:rsidRDefault="00001AC7" w:rsidP="002E7C5F">
            <w:pPr>
              <w:pStyle w:val="Default"/>
              <w:rPr>
                <w:kern w:val="18"/>
                <w:sz w:val="22"/>
                <w:szCs w:val="22"/>
                <w:lang w:val="ru-RU"/>
              </w:rPr>
            </w:pPr>
            <w:r w:rsidRPr="000271F6">
              <w:rPr>
                <w:kern w:val="18"/>
                <w:sz w:val="22"/>
                <w:szCs w:val="22"/>
                <w:lang w:val="ru-RU"/>
              </w:rPr>
              <w:t>D.</w:t>
            </w:r>
          </w:p>
        </w:tc>
        <w:tc>
          <w:tcPr>
            <w:tcW w:w="4360" w:type="dxa"/>
            <w:tcBorders>
              <w:top w:val="nil"/>
              <w:bottom w:val="nil"/>
            </w:tcBorders>
            <w:vAlign w:val="center"/>
          </w:tcPr>
          <w:p w14:paraId="1EC8581E" w14:textId="77777777" w:rsidR="00001AC7" w:rsidRPr="000271F6" w:rsidRDefault="00001AC7" w:rsidP="002E7C5F">
            <w:pPr>
              <w:pStyle w:val="Default"/>
              <w:rPr>
                <w:sz w:val="22"/>
                <w:szCs w:val="22"/>
                <w:lang w:val="ru-RU"/>
              </w:rPr>
            </w:pPr>
            <w:r w:rsidRPr="000271F6">
              <w:rPr>
                <w:sz w:val="22"/>
                <w:szCs w:val="22"/>
                <w:lang w:val="ru-RU"/>
              </w:rPr>
              <w:t xml:space="preserve">Консультанты/субподряды </w:t>
            </w:r>
          </w:p>
        </w:tc>
        <w:tc>
          <w:tcPr>
            <w:tcW w:w="1350" w:type="dxa"/>
            <w:tcBorders>
              <w:top w:val="nil"/>
              <w:bottom w:val="nil"/>
            </w:tcBorders>
          </w:tcPr>
          <w:p w14:paraId="06E94547" w14:textId="77777777" w:rsidR="00001AC7" w:rsidRPr="000271F6" w:rsidRDefault="00001AC7" w:rsidP="002E7C5F">
            <w:pPr>
              <w:pStyle w:val="Default"/>
              <w:jc w:val="right"/>
              <w:rPr>
                <w:kern w:val="18"/>
                <w:sz w:val="22"/>
                <w:szCs w:val="22"/>
                <w:lang w:val="ru-RU"/>
              </w:rPr>
            </w:pPr>
            <w:r w:rsidRPr="000271F6">
              <w:rPr>
                <w:kern w:val="18"/>
                <w:sz w:val="22"/>
                <w:szCs w:val="22"/>
                <w:lang w:val="ru-RU"/>
              </w:rPr>
              <w:t>75,0</w:t>
            </w:r>
          </w:p>
        </w:tc>
        <w:tc>
          <w:tcPr>
            <w:tcW w:w="1530" w:type="dxa"/>
            <w:tcBorders>
              <w:top w:val="nil"/>
              <w:bottom w:val="nil"/>
            </w:tcBorders>
          </w:tcPr>
          <w:p w14:paraId="3E13681F" w14:textId="77777777" w:rsidR="00001AC7" w:rsidRPr="000271F6" w:rsidRDefault="00001AC7" w:rsidP="002E7C5F">
            <w:pPr>
              <w:pStyle w:val="Default"/>
              <w:jc w:val="right"/>
              <w:rPr>
                <w:kern w:val="18"/>
                <w:sz w:val="22"/>
                <w:szCs w:val="22"/>
                <w:lang w:val="ru-RU"/>
              </w:rPr>
            </w:pPr>
            <w:r w:rsidRPr="000271F6">
              <w:rPr>
                <w:kern w:val="18"/>
                <w:sz w:val="22"/>
                <w:szCs w:val="22"/>
                <w:lang w:val="ru-RU"/>
              </w:rPr>
              <w:t>75,0</w:t>
            </w:r>
          </w:p>
        </w:tc>
        <w:tc>
          <w:tcPr>
            <w:tcW w:w="1513" w:type="dxa"/>
            <w:gridSpan w:val="2"/>
            <w:tcBorders>
              <w:top w:val="nil"/>
              <w:bottom w:val="nil"/>
            </w:tcBorders>
          </w:tcPr>
          <w:p w14:paraId="098E3100" w14:textId="77777777" w:rsidR="00001AC7" w:rsidRPr="000271F6" w:rsidRDefault="00001AC7" w:rsidP="002E7C5F">
            <w:pPr>
              <w:pStyle w:val="Default"/>
              <w:jc w:val="right"/>
              <w:rPr>
                <w:kern w:val="18"/>
                <w:sz w:val="22"/>
                <w:szCs w:val="22"/>
                <w:lang w:val="ru-RU"/>
              </w:rPr>
            </w:pPr>
            <w:r w:rsidRPr="000271F6">
              <w:rPr>
                <w:kern w:val="18"/>
                <w:sz w:val="22"/>
                <w:szCs w:val="22"/>
                <w:lang w:val="ru-RU"/>
              </w:rPr>
              <w:t>150,0</w:t>
            </w:r>
          </w:p>
        </w:tc>
      </w:tr>
      <w:tr w:rsidR="00001AC7" w:rsidRPr="000271F6" w14:paraId="427CC439" w14:textId="77777777" w:rsidTr="002E7C5F">
        <w:trPr>
          <w:gridAfter w:val="1"/>
          <w:wAfter w:w="28" w:type="dxa"/>
          <w:cantSplit/>
          <w:jc w:val="center"/>
        </w:trPr>
        <w:tc>
          <w:tcPr>
            <w:tcW w:w="601" w:type="dxa"/>
            <w:tcBorders>
              <w:top w:val="nil"/>
              <w:left w:val="nil"/>
              <w:bottom w:val="nil"/>
            </w:tcBorders>
          </w:tcPr>
          <w:p w14:paraId="5C4A8C8A" w14:textId="77777777" w:rsidR="00001AC7" w:rsidRPr="000271F6" w:rsidRDefault="00001AC7" w:rsidP="002E7C5F">
            <w:pPr>
              <w:pStyle w:val="Default"/>
              <w:rPr>
                <w:kern w:val="18"/>
                <w:sz w:val="22"/>
                <w:szCs w:val="22"/>
                <w:lang w:val="ru-RU"/>
              </w:rPr>
            </w:pPr>
            <w:r w:rsidRPr="000271F6">
              <w:rPr>
                <w:kern w:val="18"/>
                <w:sz w:val="22"/>
                <w:szCs w:val="22"/>
                <w:lang w:val="ru-RU"/>
              </w:rPr>
              <w:t>E.</w:t>
            </w:r>
          </w:p>
        </w:tc>
        <w:tc>
          <w:tcPr>
            <w:tcW w:w="4360" w:type="dxa"/>
            <w:tcBorders>
              <w:top w:val="nil"/>
              <w:bottom w:val="nil"/>
            </w:tcBorders>
          </w:tcPr>
          <w:p w14:paraId="32FE834B" w14:textId="77777777" w:rsidR="00001AC7" w:rsidRPr="000271F6" w:rsidRDefault="00001AC7" w:rsidP="002E7C5F">
            <w:pPr>
              <w:pStyle w:val="Default"/>
              <w:rPr>
                <w:sz w:val="22"/>
                <w:szCs w:val="22"/>
                <w:lang w:val="ru-RU"/>
              </w:rPr>
            </w:pPr>
            <w:r w:rsidRPr="000271F6">
              <w:rPr>
                <w:sz w:val="22"/>
                <w:szCs w:val="22"/>
                <w:lang w:val="ru-RU"/>
              </w:rPr>
              <w:t xml:space="preserve">Совещания </w:t>
            </w:r>
            <w:r w:rsidRPr="000271F6">
              <w:rPr>
                <w:sz w:val="22"/>
                <w:szCs w:val="22"/>
                <w:vertAlign w:val="superscript"/>
                <w:lang w:val="ru-RU"/>
              </w:rPr>
              <w:t>1/ 2/ 3/</w:t>
            </w:r>
          </w:p>
        </w:tc>
        <w:tc>
          <w:tcPr>
            <w:tcW w:w="1350" w:type="dxa"/>
            <w:tcBorders>
              <w:top w:val="nil"/>
              <w:bottom w:val="nil"/>
            </w:tcBorders>
          </w:tcPr>
          <w:p w14:paraId="68FFA312" w14:textId="77777777" w:rsidR="00001AC7" w:rsidRPr="000271F6" w:rsidRDefault="00001AC7" w:rsidP="002E7C5F">
            <w:pPr>
              <w:pStyle w:val="Default"/>
              <w:jc w:val="right"/>
              <w:rPr>
                <w:kern w:val="18"/>
                <w:sz w:val="22"/>
                <w:szCs w:val="22"/>
                <w:lang w:val="ru-RU"/>
              </w:rPr>
            </w:pPr>
            <w:r w:rsidRPr="000271F6">
              <w:rPr>
                <w:kern w:val="18"/>
                <w:sz w:val="22"/>
                <w:szCs w:val="22"/>
                <w:lang w:val="ru-RU"/>
              </w:rPr>
              <w:t>1416,8</w:t>
            </w:r>
          </w:p>
        </w:tc>
        <w:tc>
          <w:tcPr>
            <w:tcW w:w="1530" w:type="dxa"/>
            <w:tcBorders>
              <w:top w:val="nil"/>
              <w:bottom w:val="nil"/>
            </w:tcBorders>
          </w:tcPr>
          <w:p w14:paraId="321FC6AD" w14:textId="77777777" w:rsidR="00001AC7" w:rsidRPr="000271F6" w:rsidRDefault="00001AC7" w:rsidP="002E7C5F">
            <w:pPr>
              <w:pStyle w:val="Default"/>
              <w:jc w:val="right"/>
              <w:rPr>
                <w:kern w:val="18"/>
                <w:sz w:val="22"/>
                <w:szCs w:val="22"/>
                <w:lang w:val="ru-RU"/>
              </w:rPr>
            </w:pPr>
            <w:r w:rsidRPr="000271F6">
              <w:rPr>
                <w:kern w:val="18"/>
                <w:sz w:val="22"/>
                <w:szCs w:val="22"/>
                <w:lang w:val="ru-RU"/>
              </w:rPr>
              <w:t>2016,8</w:t>
            </w:r>
          </w:p>
        </w:tc>
        <w:tc>
          <w:tcPr>
            <w:tcW w:w="1513" w:type="dxa"/>
            <w:gridSpan w:val="2"/>
            <w:tcBorders>
              <w:top w:val="nil"/>
              <w:bottom w:val="nil"/>
            </w:tcBorders>
          </w:tcPr>
          <w:p w14:paraId="0815AC39" w14:textId="77777777" w:rsidR="00001AC7" w:rsidRPr="000271F6" w:rsidRDefault="00001AC7" w:rsidP="002E7C5F">
            <w:pPr>
              <w:pStyle w:val="Default"/>
              <w:jc w:val="right"/>
              <w:rPr>
                <w:kern w:val="18"/>
                <w:sz w:val="22"/>
                <w:szCs w:val="22"/>
                <w:lang w:val="ru-RU"/>
              </w:rPr>
            </w:pPr>
            <w:r w:rsidRPr="000271F6">
              <w:rPr>
                <w:kern w:val="18"/>
                <w:sz w:val="22"/>
                <w:szCs w:val="22"/>
                <w:lang w:val="ru-RU"/>
              </w:rPr>
              <w:t>3433,6</w:t>
            </w:r>
          </w:p>
        </w:tc>
      </w:tr>
      <w:tr w:rsidR="00001AC7" w:rsidRPr="000271F6" w14:paraId="1C91DB68" w14:textId="77777777" w:rsidTr="002E7C5F">
        <w:trPr>
          <w:gridAfter w:val="1"/>
          <w:wAfter w:w="28" w:type="dxa"/>
          <w:cantSplit/>
          <w:jc w:val="center"/>
        </w:trPr>
        <w:tc>
          <w:tcPr>
            <w:tcW w:w="601" w:type="dxa"/>
            <w:tcBorders>
              <w:top w:val="nil"/>
              <w:left w:val="nil"/>
              <w:bottom w:val="nil"/>
            </w:tcBorders>
          </w:tcPr>
          <w:p w14:paraId="47809D6B" w14:textId="77777777" w:rsidR="00001AC7" w:rsidRPr="000271F6" w:rsidRDefault="00001AC7" w:rsidP="002E7C5F">
            <w:pPr>
              <w:pStyle w:val="Default"/>
              <w:rPr>
                <w:kern w:val="18"/>
                <w:sz w:val="22"/>
                <w:szCs w:val="22"/>
                <w:lang w:val="ru-RU"/>
              </w:rPr>
            </w:pPr>
            <w:r w:rsidRPr="000271F6">
              <w:rPr>
                <w:kern w:val="18"/>
                <w:sz w:val="22"/>
                <w:szCs w:val="22"/>
                <w:lang w:val="ru-RU"/>
              </w:rPr>
              <w:t>F.</w:t>
            </w:r>
          </w:p>
        </w:tc>
        <w:tc>
          <w:tcPr>
            <w:tcW w:w="4360" w:type="dxa"/>
            <w:tcBorders>
              <w:top w:val="nil"/>
              <w:bottom w:val="nil"/>
            </w:tcBorders>
            <w:vAlign w:val="center"/>
          </w:tcPr>
          <w:p w14:paraId="2C23DC20" w14:textId="77777777" w:rsidR="00001AC7" w:rsidRPr="000271F6" w:rsidRDefault="00001AC7" w:rsidP="002E7C5F">
            <w:pPr>
              <w:pStyle w:val="Default"/>
              <w:rPr>
                <w:sz w:val="22"/>
                <w:szCs w:val="22"/>
                <w:lang w:val="ru-RU"/>
              </w:rPr>
            </w:pPr>
            <w:r w:rsidRPr="000271F6">
              <w:rPr>
                <w:sz w:val="22"/>
                <w:szCs w:val="22"/>
                <w:lang w:val="ru-RU"/>
              </w:rPr>
              <w:t>Общественно-информационные материалы</w:t>
            </w:r>
          </w:p>
        </w:tc>
        <w:tc>
          <w:tcPr>
            <w:tcW w:w="1350" w:type="dxa"/>
            <w:tcBorders>
              <w:top w:val="nil"/>
              <w:bottom w:val="nil"/>
            </w:tcBorders>
          </w:tcPr>
          <w:p w14:paraId="76C091B0" w14:textId="77777777" w:rsidR="00001AC7" w:rsidRPr="000271F6" w:rsidRDefault="00001AC7" w:rsidP="002E7C5F">
            <w:pPr>
              <w:pStyle w:val="Default"/>
              <w:jc w:val="right"/>
              <w:rPr>
                <w:kern w:val="18"/>
                <w:sz w:val="22"/>
                <w:szCs w:val="22"/>
                <w:lang w:val="ru-RU"/>
              </w:rPr>
            </w:pPr>
            <w:r w:rsidRPr="000271F6">
              <w:rPr>
                <w:kern w:val="18"/>
                <w:sz w:val="22"/>
                <w:szCs w:val="22"/>
                <w:lang w:val="ru-RU"/>
              </w:rPr>
              <w:t>50,0</w:t>
            </w:r>
          </w:p>
        </w:tc>
        <w:tc>
          <w:tcPr>
            <w:tcW w:w="1530" w:type="dxa"/>
            <w:tcBorders>
              <w:top w:val="nil"/>
              <w:bottom w:val="nil"/>
            </w:tcBorders>
          </w:tcPr>
          <w:p w14:paraId="54A1F383" w14:textId="77777777" w:rsidR="00001AC7" w:rsidRPr="000271F6" w:rsidRDefault="00001AC7" w:rsidP="002E7C5F">
            <w:pPr>
              <w:pStyle w:val="Default"/>
              <w:jc w:val="right"/>
              <w:rPr>
                <w:kern w:val="18"/>
                <w:sz w:val="22"/>
                <w:szCs w:val="22"/>
                <w:lang w:val="ru-RU"/>
              </w:rPr>
            </w:pPr>
            <w:r w:rsidRPr="000271F6">
              <w:rPr>
                <w:kern w:val="18"/>
                <w:sz w:val="22"/>
                <w:szCs w:val="22"/>
                <w:lang w:val="ru-RU"/>
              </w:rPr>
              <w:t>50,0</w:t>
            </w:r>
          </w:p>
        </w:tc>
        <w:tc>
          <w:tcPr>
            <w:tcW w:w="1513" w:type="dxa"/>
            <w:gridSpan w:val="2"/>
            <w:tcBorders>
              <w:top w:val="nil"/>
              <w:bottom w:val="nil"/>
            </w:tcBorders>
          </w:tcPr>
          <w:p w14:paraId="6407DC0D" w14:textId="77777777" w:rsidR="00001AC7" w:rsidRPr="000271F6" w:rsidRDefault="00001AC7" w:rsidP="002E7C5F">
            <w:pPr>
              <w:pStyle w:val="Default"/>
              <w:jc w:val="right"/>
              <w:rPr>
                <w:kern w:val="18"/>
                <w:sz w:val="22"/>
                <w:szCs w:val="22"/>
                <w:lang w:val="ru-RU"/>
              </w:rPr>
            </w:pPr>
            <w:r w:rsidRPr="000271F6">
              <w:rPr>
                <w:kern w:val="18"/>
                <w:sz w:val="22"/>
                <w:szCs w:val="22"/>
                <w:lang w:val="ru-RU"/>
              </w:rPr>
              <w:t>100,0</w:t>
            </w:r>
          </w:p>
        </w:tc>
      </w:tr>
      <w:tr w:rsidR="00001AC7" w:rsidRPr="000271F6" w14:paraId="0F841635" w14:textId="77777777" w:rsidTr="002E7C5F">
        <w:trPr>
          <w:gridAfter w:val="1"/>
          <w:wAfter w:w="28" w:type="dxa"/>
          <w:cantSplit/>
          <w:jc w:val="center"/>
        </w:trPr>
        <w:tc>
          <w:tcPr>
            <w:tcW w:w="601" w:type="dxa"/>
            <w:tcBorders>
              <w:top w:val="nil"/>
              <w:left w:val="nil"/>
              <w:bottom w:val="nil"/>
            </w:tcBorders>
          </w:tcPr>
          <w:p w14:paraId="229AE1DA" w14:textId="77777777" w:rsidR="00001AC7" w:rsidRPr="000271F6" w:rsidRDefault="00001AC7" w:rsidP="002E7C5F">
            <w:pPr>
              <w:pStyle w:val="Default"/>
              <w:rPr>
                <w:kern w:val="18"/>
                <w:sz w:val="22"/>
                <w:szCs w:val="22"/>
                <w:lang w:val="ru-RU"/>
              </w:rPr>
            </w:pPr>
            <w:r w:rsidRPr="000271F6">
              <w:rPr>
                <w:kern w:val="18"/>
                <w:sz w:val="22"/>
                <w:szCs w:val="22"/>
                <w:lang w:val="ru-RU"/>
              </w:rPr>
              <w:t>G.</w:t>
            </w:r>
          </w:p>
        </w:tc>
        <w:tc>
          <w:tcPr>
            <w:tcW w:w="4360" w:type="dxa"/>
            <w:tcBorders>
              <w:top w:val="nil"/>
              <w:bottom w:val="nil"/>
            </w:tcBorders>
            <w:vAlign w:val="center"/>
          </w:tcPr>
          <w:p w14:paraId="2AD71D19" w14:textId="77777777" w:rsidR="00001AC7" w:rsidRPr="000271F6" w:rsidRDefault="00001AC7" w:rsidP="002E7C5F">
            <w:pPr>
              <w:pStyle w:val="Default"/>
              <w:rPr>
                <w:sz w:val="22"/>
                <w:szCs w:val="22"/>
                <w:lang w:val="ru-RU"/>
              </w:rPr>
            </w:pPr>
            <w:r w:rsidRPr="000271F6">
              <w:rPr>
                <w:sz w:val="22"/>
                <w:szCs w:val="22"/>
                <w:lang w:val="ru-RU"/>
              </w:rPr>
              <w:t>Временный персонал/оплата сверхурочных</w:t>
            </w:r>
          </w:p>
        </w:tc>
        <w:tc>
          <w:tcPr>
            <w:tcW w:w="1350" w:type="dxa"/>
            <w:tcBorders>
              <w:top w:val="nil"/>
              <w:bottom w:val="nil"/>
            </w:tcBorders>
          </w:tcPr>
          <w:p w14:paraId="198404B4" w14:textId="77777777" w:rsidR="00001AC7" w:rsidRPr="000271F6" w:rsidRDefault="00001AC7" w:rsidP="002E7C5F">
            <w:pPr>
              <w:pStyle w:val="Default"/>
              <w:jc w:val="right"/>
              <w:rPr>
                <w:kern w:val="18"/>
                <w:sz w:val="22"/>
                <w:szCs w:val="22"/>
                <w:lang w:val="ru-RU"/>
              </w:rPr>
            </w:pPr>
            <w:r w:rsidRPr="000271F6">
              <w:rPr>
                <w:kern w:val="18"/>
                <w:sz w:val="22"/>
                <w:szCs w:val="22"/>
                <w:lang w:val="ru-RU"/>
              </w:rPr>
              <w:t>100,0</w:t>
            </w:r>
          </w:p>
        </w:tc>
        <w:tc>
          <w:tcPr>
            <w:tcW w:w="1530" w:type="dxa"/>
            <w:tcBorders>
              <w:top w:val="nil"/>
              <w:bottom w:val="nil"/>
            </w:tcBorders>
          </w:tcPr>
          <w:p w14:paraId="78B51ED7" w14:textId="77777777" w:rsidR="00001AC7" w:rsidRPr="000271F6" w:rsidRDefault="00001AC7" w:rsidP="002E7C5F">
            <w:pPr>
              <w:pStyle w:val="Default"/>
              <w:jc w:val="right"/>
              <w:rPr>
                <w:kern w:val="18"/>
                <w:sz w:val="22"/>
                <w:szCs w:val="22"/>
                <w:lang w:val="ru-RU"/>
              </w:rPr>
            </w:pPr>
            <w:r w:rsidRPr="000271F6">
              <w:rPr>
                <w:kern w:val="18"/>
                <w:sz w:val="22"/>
                <w:szCs w:val="22"/>
                <w:lang w:val="ru-RU"/>
              </w:rPr>
              <w:t>100,0</w:t>
            </w:r>
          </w:p>
        </w:tc>
        <w:tc>
          <w:tcPr>
            <w:tcW w:w="1513" w:type="dxa"/>
            <w:gridSpan w:val="2"/>
            <w:tcBorders>
              <w:top w:val="nil"/>
              <w:bottom w:val="nil"/>
            </w:tcBorders>
          </w:tcPr>
          <w:p w14:paraId="576D19D0" w14:textId="77777777" w:rsidR="00001AC7" w:rsidRPr="000271F6" w:rsidRDefault="00001AC7" w:rsidP="002E7C5F">
            <w:pPr>
              <w:pStyle w:val="Default"/>
              <w:jc w:val="right"/>
              <w:rPr>
                <w:kern w:val="18"/>
                <w:sz w:val="22"/>
                <w:szCs w:val="22"/>
                <w:lang w:val="ru-RU"/>
              </w:rPr>
            </w:pPr>
            <w:r w:rsidRPr="000271F6">
              <w:rPr>
                <w:kern w:val="18"/>
                <w:sz w:val="22"/>
                <w:szCs w:val="22"/>
                <w:lang w:val="ru-RU"/>
              </w:rPr>
              <w:t>200,0</w:t>
            </w:r>
          </w:p>
        </w:tc>
      </w:tr>
      <w:tr w:rsidR="00001AC7" w:rsidRPr="000271F6" w14:paraId="642643A7" w14:textId="77777777" w:rsidTr="002E7C5F">
        <w:trPr>
          <w:gridAfter w:val="1"/>
          <w:wAfter w:w="28" w:type="dxa"/>
          <w:cantSplit/>
          <w:jc w:val="center"/>
        </w:trPr>
        <w:tc>
          <w:tcPr>
            <w:tcW w:w="601" w:type="dxa"/>
            <w:tcBorders>
              <w:top w:val="nil"/>
              <w:left w:val="nil"/>
              <w:bottom w:val="nil"/>
            </w:tcBorders>
          </w:tcPr>
          <w:p w14:paraId="5954BA55" w14:textId="77777777" w:rsidR="00001AC7" w:rsidRPr="000271F6" w:rsidRDefault="00001AC7" w:rsidP="002E7C5F">
            <w:pPr>
              <w:pStyle w:val="Default"/>
              <w:rPr>
                <w:kern w:val="18"/>
                <w:sz w:val="22"/>
                <w:szCs w:val="22"/>
                <w:lang w:val="ru-RU"/>
              </w:rPr>
            </w:pPr>
            <w:r w:rsidRPr="000271F6">
              <w:rPr>
                <w:kern w:val="18"/>
                <w:sz w:val="22"/>
                <w:szCs w:val="22"/>
                <w:lang w:val="ru-RU"/>
              </w:rPr>
              <w:t>H.</w:t>
            </w:r>
          </w:p>
        </w:tc>
        <w:tc>
          <w:tcPr>
            <w:tcW w:w="4360" w:type="dxa"/>
            <w:tcBorders>
              <w:top w:val="nil"/>
              <w:bottom w:val="nil"/>
            </w:tcBorders>
            <w:vAlign w:val="center"/>
          </w:tcPr>
          <w:p w14:paraId="227D28DF" w14:textId="77777777" w:rsidR="00001AC7" w:rsidRPr="000271F6" w:rsidRDefault="00001AC7" w:rsidP="002E7C5F">
            <w:pPr>
              <w:pStyle w:val="Default"/>
              <w:rPr>
                <w:sz w:val="22"/>
                <w:szCs w:val="22"/>
                <w:lang w:val="ru-RU"/>
              </w:rPr>
            </w:pPr>
            <w:r w:rsidRPr="000271F6">
              <w:rPr>
                <w:sz w:val="22"/>
                <w:szCs w:val="22"/>
                <w:lang w:val="ru-RU"/>
              </w:rPr>
              <w:t xml:space="preserve">Арендная плата и смежные расходы </w:t>
            </w:r>
          </w:p>
        </w:tc>
        <w:tc>
          <w:tcPr>
            <w:tcW w:w="1350" w:type="dxa"/>
            <w:tcBorders>
              <w:top w:val="nil"/>
              <w:bottom w:val="nil"/>
            </w:tcBorders>
          </w:tcPr>
          <w:p w14:paraId="3695AC42" w14:textId="77777777" w:rsidR="00001AC7" w:rsidRPr="000271F6" w:rsidRDefault="00001AC7" w:rsidP="002E7C5F">
            <w:pPr>
              <w:pStyle w:val="Default"/>
              <w:jc w:val="right"/>
              <w:rPr>
                <w:kern w:val="18"/>
                <w:sz w:val="22"/>
                <w:szCs w:val="22"/>
                <w:lang w:val="ru-RU"/>
              </w:rPr>
            </w:pPr>
            <w:r w:rsidRPr="000271F6">
              <w:rPr>
                <w:kern w:val="18"/>
                <w:sz w:val="22"/>
                <w:szCs w:val="22"/>
                <w:lang w:val="ru-RU"/>
              </w:rPr>
              <w:t>1239,7</w:t>
            </w:r>
          </w:p>
        </w:tc>
        <w:tc>
          <w:tcPr>
            <w:tcW w:w="1530" w:type="dxa"/>
            <w:tcBorders>
              <w:top w:val="nil"/>
              <w:bottom w:val="nil"/>
            </w:tcBorders>
          </w:tcPr>
          <w:p w14:paraId="26FE3120" w14:textId="77777777" w:rsidR="00001AC7" w:rsidRPr="000271F6" w:rsidRDefault="00001AC7" w:rsidP="002E7C5F">
            <w:pPr>
              <w:pStyle w:val="Default"/>
              <w:jc w:val="right"/>
              <w:rPr>
                <w:kern w:val="18"/>
                <w:sz w:val="22"/>
                <w:szCs w:val="22"/>
                <w:lang w:val="ru-RU"/>
              </w:rPr>
            </w:pPr>
            <w:r w:rsidRPr="000271F6">
              <w:rPr>
                <w:kern w:val="18"/>
                <w:sz w:val="22"/>
                <w:szCs w:val="22"/>
                <w:lang w:val="ru-RU"/>
              </w:rPr>
              <w:t>1257,6</w:t>
            </w:r>
          </w:p>
        </w:tc>
        <w:tc>
          <w:tcPr>
            <w:tcW w:w="1513" w:type="dxa"/>
            <w:gridSpan w:val="2"/>
            <w:tcBorders>
              <w:top w:val="nil"/>
              <w:bottom w:val="nil"/>
            </w:tcBorders>
          </w:tcPr>
          <w:p w14:paraId="00AF679B" w14:textId="77777777" w:rsidR="00001AC7" w:rsidRPr="000271F6" w:rsidRDefault="00001AC7" w:rsidP="002E7C5F">
            <w:pPr>
              <w:pStyle w:val="Default"/>
              <w:jc w:val="right"/>
              <w:rPr>
                <w:kern w:val="18"/>
                <w:sz w:val="22"/>
                <w:szCs w:val="22"/>
                <w:lang w:val="ru-RU"/>
              </w:rPr>
            </w:pPr>
            <w:r w:rsidRPr="000271F6">
              <w:rPr>
                <w:kern w:val="18"/>
                <w:sz w:val="22"/>
                <w:szCs w:val="22"/>
                <w:lang w:val="ru-RU"/>
              </w:rPr>
              <w:t>2497,3</w:t>
            </w:r>
          </w:p>
        </w:tc>
      </w:tr>
      <w:tr w:rsidR="00001AC7" w:rsidRPr="000271F6" w14:paraId="37AD79AA" w14:textId="77777777" w:rsidTr="002E7C5F">
        <w:trPr>
          <w:gridAfter w:val="1"/>
          <w:wAfter w:w="28" w:type="dxa"/>
          <w:cantSplit/>
          <w:jc w:val="center"/>
        </w:trPr>
        <w:tc>
          <w:tcPr>
            <w:tcW w:w="601" w:type="dxa"/>
            <w:tcBorders>
              <w:top w:val="nil"/>
              <w:left w:val="nil"/>
              <w:bottom w:val="nil"/>
            </w:tcBorders>
          </w:tcPr>
          <w:p w14:paraId="2AFE4D2A" w14:textId="77777777" w:rsidR="00001AC7" w:rsidRPr="000271F6" w:rsidRDefault="00001AC7" w:rsidP="002E7C5F">
            <w:pPr>
              <w:pStyle w:val="Default"/>
              <w:rPr>
                <w:kern w:val="18"/>
                <w:sz w:val="22"/>
                <w:szCs w:val="22"/>
                <w:lang w:val="ru-RU"/>
              </w:rPr>
            </w:pPr>
            <w:r w:rsidRPr="000271F6">
              <w:rPr>
                <w:kern w:val="18"/>
                <w:sz w:val="22"/>
                <w:szCs w:val="22"/>
                <w:lang w:val="ru-RU"/>
              </w:rPr>
              <w:t>I.</w:t>
            </w:r>
          </w:p>
        </w:tc>
        <w:tc>
          <w:tcPr>
            <w:tcW w:w="4360" w:type="dxa"/>
            <w:tcBorders>
              <w:top w:val="nil"/>
              <w:bottom w:val="nil"/>
            </w:tcBorders>
            <w:vAlign w:val="center"/>
          </w:tcPr>
          <w:p w14:paraId="78E30DFC" w14:textId="77777777" w:rsidR="00001AC7" w:rsidRPr="000271F6" w:rsidRDefault="00001AC7" w:rsidP="002E7C5F">
            <w:pPr>
              <w:pStyle w:val="Default"/>
              <w:rPr>
                <w:sz w:val="22"/>
                <w:szCs w:val="22"/>
                <w:lang w:val="ru-RU"/>
              </w:rPr>
            </w:pPr>
            <w:r w:rsidRPr="000271F6">
              <w:rPr>
                <w:sz w:val="22"/>
                <w:szCs w:val="22"/>
                <w:lang w:val="ru-RU"/>
              </w:rPr>
              <w:t>Общие эксплуатационные расходы</w:t>
            </w:r>
          </w:p>
        </w:tc>
        <w:tc>
          <w:tcPr>
            <w:tcW w:w="1350" w:type="dxa"/>
            <w:tcBorders>
              <w:top w:val="nil"/>
              <w:bottom w:val="nil"/>
            </w:tcBorders>
          </w:tcPr>
          <w:p w14:paraId="399C728F" w14:textId="77777777" w:rsidR="00001AC7" w:rsidRPr="000271F6" w:rsidRDefault="00001AC7" w:rsidP="002E7C5F">
            <w:pPr>
              <w:pStyle w:val="Default"/>
              <w:jc w:val="right"/>
              <w:rPr>
                <w:kern w:val="18"/>
                <w:sz w:val="22"/>
                <w:szCs w:val="22"/>
                <w:lang w:val="ru-RU"/>
              </w:rPr>
            </w:pPr>
            <w:r w:rsidRPr="000271F6">
              <w:rPr>
                <w:kern w:val="18"/>
                <w:sz w:val="22"/>
                <w:szCs w:val="22"/>
                <w:lang w:val="ru-RU"/>
              </w:rPr>
              <w:t>979,6</w:t>
            </w:r>
          </w:p>
        </w:tc>
        <w:tc>
          <w:tcPr>
            <w:tcW w:w="1530" w:type="dxa"/>
            <w:tcBorders>
              <w:top w:val="nil"/>
              <w:bottom w:val="nil"/>
            </w:tcBorders>
          </w:tcPr>
          <w:p w14:paraId="41E3B516" w14:textId="77777777" w:rsidR="00001AC7" w:rsidRPr="000271F6" w:rsidRDefault="00001AC7" w:rsidP="002E7C5F">
            <w:pPr>
              <w:pStyle w:val="Default"/>
              <w:jc w:val="right"/>
              <w:rPr>
                <w:kern w:val="18"/>
                <w:sz w:val="22"/>
                <w:szCs w:val="22"/>
                <w:lang w:val="ru-RU"/>
              </w:rPr>
            </w:pPr>
            <w:r w:rsidRPr="000271F6">
              <w:rPr>
                <w:kern w:val="18"/>
                <w:sz w:val="22"/>
                <w:szCs w:val="22"/>
                <w:lang w:val="ru-RU"/>
              </w:rPr>
              <w:t>726,6</w:t>
            </w:r>
          </w:p>
        </w:tc>
        <w:tc>
          <w:tcPr>
            <w:tcW w:w="1513" w:type="dxa"/>
            <w:gridSpan w:val="2"/>
            <w:tcBorders>
              <w:top w:val="nil"/>
              <w:bottom w:val="nil"/>
            </w:tcBorders>
          </w:tcPr>
          <w:p w14:paraId="57A6DE5D" w14:textId="77777777" w:rsidR="00001AC7" w:rsidRPr="000271F6" w:rsidRDefault="00001AC7" w:rsidP="002E7C5F">
            <w:pPr>
              <w:pStyle w:val="Default"/>
              <w:jc w:val="right"/>
              <w:rPr>
                <w:kern w:val="18"/>
                <w:sz w:val="22"/>
                <w:szCs w:val="22"/>
                <w:lang w:val="ru-RU"/>
              </w:rPr>
            </w:pPr>
            <w:r w:rsidRPr="000271F6">
              <w:rPr>
                <w:kern w:val="18"/>
                <w:sz w:val="22"/>
                <w:szCs w:val="22"/>
                <w:lang w:val="ru-RU"/>
              </w:rPr>
              <w:t>1706,2</w:t>
            </w:r>
          </w:p>
        </w:tc>
      </w:tr>
      <w:tr w:rsidR="00001AC7" w:rsidRPr="000271F6" w14:paraId="71718391" w14:textId="77777777" w:rsidTr="002E7C5F">
        <w:trPr>
          <w:gridAfter w:val="1"/>
          <w:wAfter w:w="28" w:type="dxa"/>
          <w:cantSplit/>
          <w:jc w:val="center"/>
        </w:trPr>
        <w:tc>
          <w:tcPr>
            <w:tcW w:w="601" w:type="dxa"/>
            <w:tcBorders>
              <w:top w:val="nil"/>
              <w:left w:val="nil"/>
              <w:bottom w:val="nil"/>
            </w:tcBorders>
          </w:tcPr>
          <w:p w14:paraId="15214D78" w14:textId="77777777" w:rsidR="00001AC7" w:rsidRPr="000271F6" w:rsidRDefault="00001AC7" w:rsidP="002E7C5F">
            <w:pPr>
              <w:pStyle w:val="Default"/>
              <w:rPr>
                <w:kern w:val="18"/>
                <w:sz w:val="22"/>
                <w:szCs w:val="22"/>
                <w:lang w:val="ru-RU"/>
              </w:rPr>
            </w:pPr>
            <w:r w:rsidRPr="000271F6">
              <w:rPr>
                <w:kern w:val="18"/>
                <w:sz w:val="22"/>
                <w:szCs w:val="22"/>
                <w:lang w:val="ru-RU"/>
              </w:rPr>
              <w:t>J.</w:t>
            </w:r>
          </w:p>
        </w:tc>
        <w:tc>
          <w:tcPr>
            <w:tcW w:w="4360" w:type="dxa"/>
            <w:tcBorders>
              <w:top w:val="nil"/>
              <w:bottom w:val="nil"/>
            </w:tcBorders>
          </w:tcPr>
          <w:p w14:paraId="39A5BED9" w14:textId="77777777" w:rsidR="00001AC7" w:rsidRPr="000271F6" w:rsidRDefault="00001AC7" w:rsidP="002E7C5F">
            <w:pPr>
              <w:pStyle w:val="Default"/>
              <w:rPr>
                <w:sz w:val="22"/>
                <w:szCs w:val="22"/>
                <w:lang w:val="ru-RU"/>
              </w:rPr>
            </w:pPr>
            <w:r w:rsidRPr="000271F6">
              <w:rPr>
                <w:sz w:val="22"/>
                <w:szCs w:val="22"/>
                <w:lang w:val="ru-RU"/>
              </w:rPr>
              <w:t>Профессиональная подготовка</w:t>
            </w:r>
          </w:p>
        </w:tc>
        <w:tc>
          <w:tcPr>
            <w:tcW w:w="1350" w:type="dxa"/>
            <w:tcBorders>
              <w:top w:val="nil"/>
              <w:bottom w:val="nil"/>
            </w:tcBorders>
          </w:tcPr>
          <w:p w14:paraId="269764E6" w14:textId="77777777" w:rsidR="00001AC7" w:rsidRPr="000271F6" w:rsidRDefault="00001AC7" w:rsidP="002E7C5F">
            <w:pPr>
              <w:pStyle w:val="Default"/>
              <w:jc w:val="right"/>
              <w:rPr>
                <w:kern w:val="18"/>
                <w:sz w:val="22"/>
                <w:szCs w:val="22"/>
                <w:lang w:val="ru-RU"/>
              </w:rPr>
            </w:pPr>
            <w:r w:rsidRPr="000271F6">
              <w:rPr>
                <w:kern w:val="18"/>
                <w:sz w:val="22"/>
                <w:szCs w:val="22"/>
                <w:lang w:val="ru-RU"/>
              </w:rPr>
              <w:t>5,0</w:t>
            </w:r>
          </w:p>
        </w:tc>
        <w:tc>
          <w:tcPr>
            <w:tcW w:w="1530" w:type="dxa"/>
            <w:tcBorders>
              <w:top w:val="nil"/>
              <w:bottom w:val="nil"/>
            </w:tcBorders>
          </w:tcPr>
          <w:p w14:paraId="19068BC5" w14:textId="77777777" w:rsidR="00001AC7" w:rsidRPr="000271F6" w:rsidRDefault="00001AC7" w:rsidP="002E7C5F">
            <w:pPr>
              <w:pStyle w:val="Default"/>
              <w:jc w:val="right"/>
              <w:rPr>
                <w:kern w:val="18"/>
                <w:sz w:val="22"/>
                <w:szCs w:val="22"/>
                <w:lang w:val="ru-RU"/>
              </w:rPr>
            </w:pPr>
            <w:r w:rsidRPr="000271F6">
              <w:rPr>
                <w:kern w:val="18"/>
                <w:sz w:val="22"/>
                <w:szCs w:val="22"/>
                <w:lang w:val="ru-RU"/>
              </w:rPr>
              <w:t>5,0</w:t>
            </w:r>
          </w:p>
        </w:tc>
        <w:tc>
          <w:tcPr>
            <w:tcW w:w="1513" w:type="dxa"/>
            <w:gridSpan w:val="2"/>
            <w:tcBorders>
              <w:top w:val="nil"/>
              <w:bottom w:val="nil"/>
            </w:tcBorders>
          </w:tcPr>
          <w:p w14:paraId="2B2CD198" w14:textId="77777777" w:rsidR="00001AC7" w:rsidRPr="000271F6" w:rsidRDefault="00001AC7" w:rsidP="002E7C5F">
            <w:pPr>
              <w:pStyle w:val="Default"/>
              <w:jc w:val="right"/>
              <w:rPr>
                <w:kern w:val="18"/>
                <w:sz w:val="22"/>
                <w:szCs w:val="22"/>
                <w:lang w:val="ru-RU"/>
              </w:rPr>
            </w:pPr>
            <w:r w:rsidRPr="000271F6">
              <w:rPr>
                <w:kern w:val="18"/>
                <w:sz w:val="22"/>
                <w:szCs w:val="22"/>
                <w:lang w:val="ru-RU"/>
              </w:rPr>
              <w:t>10,0</w:t>
            </w:r>
          </w:p>
        </w:tc>
      </w:tr>
      <w:tr w:rsidR="00001AC7" w:rsidRPr="000271F6" w14:paraId="0309B0D4" w14:textId="77777777" w:rsidTr="002E7C5F">
        <w:trPr>
          <w:gridAfter w:val="1"/>
          <w:wAfter w:w="28" w:type="dxa"/>
          <w:cantSplit/>
          <w:jc w:val="center"/>
        </w:trPr>
        <w:tc>
          <w:tcPr>
            <w:tcW w:w="601" w:type="dxa"/>
            <w:tcBorders>
              <w:top w:val="nil"/>
              <w:left w:val="nil"/>
              <w:bottom w:val="nil"/>
            </w:tcBorders>
          </w:tcPr>
          <w:p w14:paraId="2AD1393A" w14:textId="77777777" w:rsidR="00001AC7" w:rsidRPr="000271F6" w:rsidRDefault="00001AC7" w:rsidP="002E7C5F">
            <w:pPr>
              <w:pStyle w:val="Default"/>
              <w:rPr>
                <w:kern w:val="18"/>
                <w:sz w:val="22"/>
                <w:szCs w:val="22"/>
                <w:lang w:val="ru-RU"/>
              </w:rPr>
            </w:pPr>
            <w:r w:rsidRPr="000271F6">
              <w:rPr>
                <w:kern w:val="18"/>
                <w:sz w:val="22"/>
                <w:szCs w:val="22"/>
                <w:lang w:val="ru-RU"/>
              </w:rPr>
              <w:t>K.</w:t>
            </w:r>
          </w:p>
        </w:tc>
        <w:tc>
          <w:tcPr>
            <w:tcW w:w="4360" w:type="dxa"/>
            <w:tcBorders>
              <w:top w:val="nil"/>
              <w:bottom w:val="nil"/>
            </w:tcBorders>
          </w:tcPr>
          <w:p w14:paraId="378D411C" w14:textId="77777777" w:rsidR="00001AC7" w:rsidRPr="000271F6" w:rsidRDefault="00001AC7" w:rsidP="002E7C5F">
            <w:pPr>
              <w:pStyle w:val="Default"/>
              <w:rPr>
                <w:sz w:val="22"/>
                <w:szCs w:val="22"/>
                <w:lang w:val="ru-RU"/>
              </w:rPr>
            </w:pPr>
            <w:r w:rsidRPr="000271F6">
              <w:rPr>
                <w:sz w:val="22"/>
                <w:szCs w:val="22"/>
                <w:lang w:val="ru-RU"/>
              </w:rPr>
              <w:t>Совещания экспертов</w:t>
            </w:r>
          </w:p>
        </w:tc>
        <w:tc>
          <w:tcPr>
            <w:tcW w:w="1350" w:type="dxa"/>
            <w:tcBorders>
              <w:top w:val="nil"/>
              <w:bottom w:val="nil"/>
            </w:tcBorders>
          </w:tcPr>
          <w:p w14:paraId="41079D3F" w14:textId="77777777" w:rsidR="00001AC7" w:rsidRPr="000271F6" w:rsidRDefault="00001AC7" w:rsidP="002E7C5F">
            <w:pPr>
              <w:pStyle w:val="Default"/>
              <w:jc w:val="right"/>
              <w:rPr>
                <w:kern w:val="18"/>
                <w:sz w:val="22"/>
                <w:szCs w:val="22"/>
                <w:lang w:val="ru-RU"/>
              </w:rPr>
            </w:pPr>
            <w:r w:rsidRPr="000271F6">
              <w:rPr>
                <w:kern w:val="18"/>
                <w:sz w:val="22"/>
                <w:szCs w:val="22"/>
                <w:lang w:val="ru-RU"/>
              </w:rPr>
              <w:t>280,0</w:t>
            </w:r>
          </w:p>
        </w:tc>
        <w:tc>
          <w:tcPr>
            <w:tcW w:w="1530" w:type="dxa"/>
            <w:tcBorders>
              <w:top w:val="nil"/>
              <w:bottom w:val="nil"/>
            </w:tcBorders>
          </w:tcPr>
          <w:p w14:paraId="5C285E10" w14:textId="77777777" w:rsidR="00001AC7" w:rsidRPr="000271F6" w:rsidRDefault="00001AC7" w:rsidP="002E7C5F">
            <w:pPr>
              <w:pStyle w:val="Default"/>
              <w:jc w:val="right"/>
              <w:rPr>
                <w:kern w:val="18"/>
                <w:sz w:val="22"/>
                <w:szCs w:val="22"/>
                <w:lang w:val="ru-RU"/>
              </w:rPr>
            </w:pPr>
            <w:r w:rsidRPr="000271F6">
              <w:rPr>
                <w:kern w:val="18"/>
                <w:sz w:val="22"/>
                <w:szCs w:val="22"/>
                <w:lang w:val="ru-RU"/>
              </w:rPr>
              <w:t>135,0</w:t>
            </w:r>
          </w:p>
        </w:tc>
        <w:tc>
          <w:tcPr>
            <w:tcW w:w="1513" w:type="dxa"/>
            <w:gridSpan w:val="2"/>
            <w:tcBorders>
              <w:top w:val="nil"/>
              <w:bottom w:val="nil"/>
            </w:tcBorders>
          </w:tcPr>
          <w:p w14:paraId="13AD8666" w14:textId="77777777" w:rsidR="00001AC7" w:rsidRPr="000271F6" w:rsidRDefault="00001AC7" w:rsidP="002E7C5F">
            <w:pPr>
              <w:pStyle w:val="Default"/>
              <w:jc w:val="right"/>
              <w:rPr>
                <w:kern w:val="18"/>
                <w:sz w:val="22"/>
                <w:szCs w:val="22"/>
                <w:lang w:val="ru-RU"/>
              </w:rPr>
            </w:pPr>
            <w:r w:rsidRPr="000271F6">
              <w:rPr>
                <w:kern w:val="18"/>
                <w:sz w:val="22"/>
                <w:szCs w:val="22"/>
                <w:lang w:val="ru-RU"/>
              </w:rPr>
              <w:t>415,0</w:t>
            </w:r>
          </w:p>
        </w:tc>
      </w:tr>
      <w:tr w:rsidR="00001AC7" w:rsidRPr="000271F6" w14:paraId="1097B484" w14:textId="77777777" w:rsidTr="002E7C5F">
        <w:trPr>
          <w:gridAfter w:val="1"/>
          <w:wAfter w:w="28" w:type="dxa"/>
          <w:cantSplit/>
          <w:jc w:val="center"/>
        </w:trPr>
        <w:tc>
          <w:tcPr>
            <w:tcW w:w="601" w:type="dxa"/>
            <w:tcBorders>
              <w:top w:val="nil"/>
              <w:left w:val="nil"/>
              <w:bottom w:val="single" w:sz="8" w:space="0" w:color="000000"/>
            </w:tcBorders>
          </w:tcPr>
          <w:p w14:paraId="25D16A37" w14:textId="77777777" w:rsidR="00001AC7" w:rsidRPr="000271F6" w:rsidRDefault="00001AC7" w:rsidP="002E7C5F">
            <w:pPr>
              <w:pStyle w:val="Default"/>
              <w:rPr>
                <w:kern w:val="18"/>
                <w:sz w:val="22"/>
                <w:szCs w:val="22"/>
                <w:lang w:val="ru-RU"/>
              </w:rPr>
            </w:pPr>
            <w:r w:rsidRPr="000271F6">
              <w:rPr>
                <w:kern w:val="18"/>
                <w:sz w:val="22"/>
                <w:szCs w:val="22"/>
                <w:lang w:val="ru-RU"/>
              </w:rPr>
              <w:t>L.</w:t>
            </w:r>
          </w:p>
        </w:tc>
        <w:tc>
          <w:tcPr>
            <w:tcW w:w="4360" w:type="dxa"/>
            <w:tcBorders>
              <w:top w:val="nil"/>
              <w:bottom w:val="single" w:sz="8" w:space="0" w:color="000000"/>
            </w:tcBorders>
            <w:vAlign w:val="center"/>
          </w:tcPr>
          <w:p w14:paraId="6DE49878" w14:textId="77777777" w:rsidR="00001AC7" w:rsidRPr="000271F6" w:rsidRDefault="00001AC7" w:rsidP="002E7C5F">
            <w:pPr>
              <w:pStyle w:val="Default"/>
              <w:rPr>
                <w:sz w:val="22"/>
                <w:szCs w:val="22"/>
                <w:lang w:val="ru-RU"/>
              </w:rPr>
            </w:pPr>
            <w:r w:rsidRPr="000271F6">
              <w:rPr>
                <w:sz w:val="22"/>
                <w:szCs w:val="22"/>
                <w:lang w:val="ru-RU"/>
              </w:rPr>
              <w:t xml:space="preserve">Перевод веб-сайтов Механизма посредничества по биобезопасности/механизма посредничества Конвенции и Механизма посредничества </w:t>
            </w:r>
            <w:proofErr w:type="spellStart"/>
            <w:r w:rsidRPr="000271F6">
              <w:rPr>
                <w:sz w:val="22"/>
                <w:szCs w:val="22"/>
                <w:lang w:val="ru-RU"/>
              </w:rPr>
              <w:t>Нагойского</w:t>
            </w:r>
            <w:proofErr w:type="spellEnd"/>
            <w:r w:rsidRPr="000271F6">
              <w:rPr>
                <w:sz w:val="22"/>
                <w:szCs w:val="22"/>
                <w:lang w:val="ru-RU"/>
              </w:rPr>
              <w:t xml:space="preserve"> протокола</w:t>
            </w:r>
          </w:p>
        </w:tc>
        <w:tc>
          <w:tcPr>
            <w:tcW w:w="1350" w:type="dxa"/>
            <w:tcBorders>
              <w:top w:val="nil"/>
              <w:bottom w:val="single" w:sz="8" w:space="0" w:color="000000"/>
            </w:tcBorders>
          </w:tcPr>
          <w:p w14:paraId="75BA384A" w14:textId="77777777" w:rsidR="00001AC7" w:rsidRPr="000271F6" w:rsidRDefault="00001AC7" w:rsidP="002E7C5F">
            <w:pPr>
              <w:pStyle w:val="Default"/>
              <w:jc w:val="right"/>
              <w:rPr>
                <w:kern w:val="18"/>
                <w:sz w:val="22"/>
                <w:szCs w:val="22"/>
                <w:lang w:val="ru-RU"/>
              </w:rPr>
            </w:pPr>
            <w:r w:rsidRPr="000271F6">
              <w:rPr>
                <w:kern w:val="18"/>
                <w:sz w:val="22"/>
                <w:szCs w:val="22"/>
                <w:lang w:val="ru-RU"/>
              </w:rPr>
              <w:t>65,0</w:t>
            </w:r>
          </w:p>
        </w:tc>
        <w:tc>
          <w:tcPr>
            <w:tcW w:w="1530" w:type="dxa"/>
            <w:tcBorders>
              <w:top w:val="nil"/>
              <w:bottom w:val="single" w:sz="8" w:space="0" w:color="000000"/>
            </w:tcBorders>
          </w:tcPr>
          <w:p w14:paraId="040E631A" w14:textId="77777777" w:rsidR="00001AC7" w:rsidRPr="000271F6" w:rsidRDefault="00001AC7" w:rsidP="002E7C5F">
            <w:pPr>
              <w:pStyle w:val="Default"/>
              <w:jc w:val="right"/>
              <w:rPr>
                <w:kern w:val="18"/>
                <w:sz w:val="22"/>
                <w:szCs w:val="22"/>
                <w:lang w:val="ru-RU"/>
              </w:rPr>
            </w:pPr>
            <w:r w:rsidRPr="000271F6">
              <w:rPr>
                <w:kern w:val="18"/>
                <w:sz w:val="22"/>
                <w:szCs w:val="22"/>
                <w:lang w:val="ru-RU"/>
              </w:rPr>
              <w:t>65,0</w:t>
            </w:r>
          </w:p>
        </w:tc>
        <w:tc>
          <w:tcPr>
            <w:tcW w:w="1513" w:type="dxa"/>
            <w:gridSpan w:val="2"/>
            <w:tcBorders>
              <w:top w:val="nil"/>
              <w:bottom w:val="single" w:sz="8" w:space="0" w:color="000000"/>
            </w:tcBorders>
          </w:tcPr>
          <w:p w14:paraId="36FC856F" w14:textId="77777777" w:rsidR="00001AC7" w:rsidRPr="000271F6" w:rsidRDefault="00001AC7" w:rsidP="002E7C5F">
            <w:pPr>
              <w:pStyle w:val="Default"/>
              <w:jc w:val="right"/>
              <w:rPr>
                <w:kern w:val="18"/>
                <w:sz w:val="22"/>
                <w:szCs w:val="22"/>
                <w:lang w:val="ru-RU"/>
              </w:rPr>
            </w:pPr>
            <w:r w:rsidRPr="000271F6">
              <w:rPr>
                <w:kern w:val="18"/>
                <w:sz w:val="22"/>
                <w:szCs w:val="22"/>
                <w:lang w:val="ru-RU"/>
              </w:rPr>
              <w:t>130,0</w:t>
            </w:r>
          </w:p>
        </w:tc>
      </w:tr>
      <w:tr w:rsidR="00001AC7" w:rsidRPr="000271F6" w14:paraId="027F3E89" w14:textId="77777777" w:rsidTr="002E7C5F">
        <w:trPr>
          <w:cantSplit/>
          <w:jc w:val="center"/>
        </w:trPr>
        <w:tc>
          <w:tcPr>
            <w:tcW w:w="601" w:type="dxa"/>
            <w:tcBorders>
              <w:top w:val="single" w:sz="8" w:space="0" w:color="000000"/>
              <w:bottom w:val="single" w:sz="8" w:space="0" w:color="000000"/>
            </w:tcBorders>
          </w:tcPr>
          <w:p w14:paraId="26F4E07B" w14:textId="77777777" w:rsidR="00001AC7" w:rsidRPr="000271F6" w:rsidRDefault="00001AC7" w:rsidP="002E7C5F">
            <w:pPr>
              <w:pStyle w:val="Default"/>
              <w:rPr>
                <w:kern w:val="18"/>
                <w:sz w:val="22"/>
                <w:szCs w:val="22"/>
                <w:lang w:val="ru-RU"/>
              </w:rPr>
            </w:pPr>
          </w:p>
        </w:tc>
        <w:tc>
          <w:tcPr>
            <w:tcW w:w="4360" w:type="dxa"/>
            <w:tcBorders>
              <w:top w:val="single" w:sz="8" w:space="0" w:color="000000"/>
              <w:bottom w:val="single" w:sz="8" w:space="0" w:color="000000"/>
            </w:tcBorders>
          </w:tcPr>
          <w:p w14:paraId="1B548ED3" w14:textId="77777777" w:rsidR="00001AC7" w:rsidRPr="000271F6" w:rsidRDefault="00001AC7" w:rsidP="002E7C5F">
            <w:pPr>
              <w:pStyle w:val="Default"/>
              <w:rPr>
                <w:kern w:val="18"/>
                <w:sz w:val="22"/>
                <w:szCs w:val="22"/>
                <w:lang w:val="ru-RU"/>
              </w:rPr>
            </w:pPr>
            <w:r w:rsidRPr="000271F6">
              <w:rPr>
                <w:b/>
                <w:bCs/>
                <w:kern w:val="18"/>
                <w:sz w:val="22"/>
                <w:szCs w:val="22"/>
                <w:lang w:val="ru-RU"/>
              </w:rPr>
              <w:t>Промежуточный итог (I)</w:t>
            </w:r>
          </w:p>
        </w:tc>
        <w:tc>
          <w:tcPr>
            <w:tcW w:w="1350" w:type="dxa"/>
            <w:tcBorders>
              <w:top w:val="single" w:sz="8" w:space="0" w:color="000000"/>
              <w:bottom w:val="single" w:sz="8" w:space="0" w:color="000000"/>
            </w:tcBorders>
          </w:tcPr>
          <w:p w14:paraId="15F7FAB7" w14:textId="77777777" w:rsidR="00001AC7" w:rsidRPr="000271F6" w:rsidRDefault="00001AC7" w:rsidP="002E7C5F">
            <w:pPr>
              <w:pStyle w:val="Default"/>
              <w:jc w:val="right"/>
              <w:rPr>
                <w:kern w:val="18"/>
                <w:sz w:val="22"/>
                <w:szCs w:val="22"/>
                <w:lang w:val="ru-RU"/>
              </w:rPr>
            </w:pPr>
            <w:r w:rsidRPr="000271F6">
              <w:rPr>
                <w:b/>
                <w:bCs/>
                <w:kern w:val="18"/>
                <w:sz w:val="22"/>
                <w:szCs w:val="22"/>
                <w:lang w:val="ru-RU"/>
              </w:rPr>
              <w:t>16 140,5</w:t>
            </w:r>
          </w:p>
        </w:tc>
        <w:tc>
          <w:tcPr>
            <w:tcW w:w="1530" w:type="dxa"/>
            <w:tcBorders>
              <w:top w:val="single" w:sz="8" w:space="0" w:color="000000"/>
              <w:bottom w:val="single" w:sz="8" w:space="0" w:color="000000"/>
            </w:tcBorders>
          </w:tcPr>
          <w:p w14:paraId="6559EB96" w14:textId="77777777" w:rsidR="00001AC7" w:rsidRPr="000271F6" w:rsidRDefault="00001AC7" w:rsidP="002E7C5F">
            <w:pPr>
              <w:pStyle w:val="Default"/>
              <w:jc w:val="right"/>
              <w:rPr>
                <w:kern w:val="18"/>
                <w:sz w:val="22"/>
                <w:szCs w:val="22"/>
                <w:lang w:val="ru-RU"/>
              </w:rPr>
            </w:pPr>
            <w:r w:rsidRPr="000271F6">
              <w:rPr>
                <w:b/>
                <w:bCs/>
                <w:kern w:val="18"/>
                <w:sz w:val="22"/>
                <w:szCs w:val="22"/>
                <w:lang w:val="ru-RU"/>
              </w:rPr>
              <w:t>16 632,1</w:t>
            </w:r>
          </w:p>
        </w:tc>
        <w:tc>
          <w:tcPr>
            <w:tcW w:w="1541" w:type="dxa"/>
            <w:gridSpan w:val="3"/>
            <w:tcBorders>
              <w:top w:val="single" w:sz="8" w:space="0" w:color="000000"/>
              <w:bottom w:val="single" w:sz="8" w:space="0" w:color="000000"/>
            </w:tcBorders>
          </w:tcPr>
          <w:p w14:paraId="45AFC0AB" w14:textId="77777777" w:rsidR="00001AC7" w:rsidRPr="000271F6" w:rsidRDefault="00001AC7" w:rsidP="002E7C5F">
            <w:pPr>
              <w:pStyle w:val="Default"/>
              <w:jc w:val="right"/>
              <w:rPr>
                <w:kern w:val="18"/>
                <w:sz w:val="22"/>
                <w:szCs w:val="22"/>
                <w:lang w:val="ru-RU"/>
              </w:rPr>
            </w:pPr>
            <w:r w:rsidRPr="000271F6">
              <w:rPr>
                <w:b/>
                <w:bCs/>
                <w:kern w:val="18"/>
                <w:sz w:val="22"/>
                <w:szCs w:val="22"/>
                <w:lang w:val="ru-RU"/>
              </w:rPr>
              <w:t>32 772,5</w:t>
            </w:r>
          </w:p>
        </w:tc>
      </w:tr>
    </w:tbl>
    <w:p w14:paraId="4E1443C5" w14:textId="77777777" w:rsidR="003D0F01" w:rsidRPr="000271F6" w:rsidRDefault="003D0F01" w:rsidP="003D0F01">
      <w:pPr>
        <w:pStyle w:val="CM2"/>
        <w:rPr>
          <w:color w:val="000000"/>
          <w:kern w:val="18"/>
          <w:sz w:val="22"/>
          <w:szCs w:val="22"/>
          <w:lang w:val="ru-RU"/>
        </w:rPr>
      </w:pPr>
      <w:r w:rsidRPr="000271F6">
        <w:rPr>
          <w:color w:val="000000"/>
          <w:kern w:val="18"/>
          <w:sz w:val="22"/>
          <w:szCs w:val="22"/>
          <w:vertAlign w:val="superscript"/>
          <w:lang w:val="ru-RU"/>
        </w:rPr>
        <w:t>1/</w:t>
      </w:r>
      <w:r w:rsidRPr="000271F6">
        <w:rPr>
          <w:color w:val="000000"/>
          <w:kern w:val="18"/>
          <w:sz w:val="22"/>
          <w:szCs w:val="22"/>
          <w:lang w:val="ru-RU"/>
        </w:rPr>
        <w:t xml:space="preserve"> </w:t>
      </w:r>
      <w:r w:rsidRPr="000271F6">
        <w:rPr>
          <w:snapToGrid w:val="0"/>
          <w:kern w:val="22"/>
          <w:sz w:val="22"/>
          <w:szCs w:val="22"/>
          <w:lang w:val="ru-RU"/>
        </w:rPr>
        <w:t>Приоритетные совещания, подлежащие финансированию из основного бюджета</w:t>
      </w:r>
      <w:r w:rsidRPr="000271F6">
        <w:rPr>
          <w:color w:val="000000"/>
          <w:kern w:val="18"/>
          <w:sz w:val="22"/>
          <w:szCs w:val="22"/>
          <w:lang w:val="ru-RU"/>
        </w:rPr>
        <w:t>:</w:t>
      </w:r>
    </w:p>
    <w:p w14:paraId="7A78C65D" w14:textId="77777777" w:rsidR="003D0F01" w:rsidRPr="000271F6" w:rsidRDefault="003D0F01" w:rsidP="003D0F01">
      <w:pPr>
        <w:ind w:left="360"/>
        <w:rPr>
          <w:snapToGrid w:val="0"/>
          <w:kern w:val="22"/>
          <w:szCs w:val="22"/>
          <w:lang w:val="ru-RU"/>
        </w:rPr>
      </w:pPr>
      <w:r w:rsidRPr="000271F6">
        <w:rPr>
          <w:color w:val="000000"/>
          <w:kern w:val="18"/>
          <w:szCs w:val="22"/>
          <w:lang w:val="ru-RU"/>
        </w:rPr>
        <w:t xml:space="preserve">- </w:t>
      </w:r>
      <w:r w:rsidRPr="000271F6">
        <w:rPr>
          <w:snapToGrid w:val="0"/>
          <w:kern w:val="22"/>
          <w:szCs w:val="22"/>
          <w:lang w:val="ru-RU"/>
        </w:rPr>
        <w:t xml:space="preserve">10-е совещание Специальной рабочей группы по осуществлению статьи 8 j) и соответствующих положений </w:t>
      </w:r>
      <w:r w:rsidRPr="000271F6">
        <w:rPr>
          <w:snapToGrid w:val="0"/>
          <w:kern w:val="22"/>
          <w:szCs w:val="22"/>
          <w:lang w:val="ru-RU"/>
        </w:rPr>
        <w:tab/>
        <w:t>Конвенции (Ст8j).</w:t>
      </w:r>
    </w:p>
    <w:p w14:paraId="065EC9E9" w14:textId="77777777" w:rsidR="003D0F01" w:rsidRPr="000271F6" w:rsidRDefault="003D0F01" w:rsidP="003D0F01">
      <w:pPr>
        <w:ind w:left="360"/>
        <w:rPr>
          <w:snapToGrid w:val="0"/>
          <w:kern w:val="22"/>
          <w:szCs w:val="22"/>
          <w:lang w:val="ru-RU"/>
        </w:rPr>
      </w:pPr>
      <w:r w:rsidRPr="000271F6">
        <w:rPr>
          <w:snapToGrid w:val="0"/>
          <w:kern w:val="22"/>
          <w:szCs w:val="22"/>
          <w:lang w:val="ru-RU"/>
        </w:rPr>
        <w:t xml:space="preserve">- 21-е и 22-е совещания Вспомогательного органа по научным, техническим и технологическим консультациям </w:t>
      </w:r>
      <w:r w:rsidRPr="000271F6">
        <w:rPr>
          <w:snapToGrid w:val="0"/>
          <w:kern w:val="22"/>
          <w:szCs w:val="22"/>
          <w:lang w:val="ru-RU"/>
        </w:rPr>
        <w:tab/>
        <w:t xml:space="preserve">(ВОНТТК). </w:t>
      </w:r>
    </w:p>
    <w:p w14:paraId="7D74A750" w14:textId="77777777" w:rsidR="003D0F01" w:rsidRPr="000271F6" w:rsidRDefault="003D0F01" w:rsidP="003D0F01">
      <w:pPr>
        <w:ind w:left="360"/>
        <w:rPr>
          <w:snapToGrid w:val="0"/>
          <w:kern w:val="22"/>
          <w:szCs w:val="22"/>
          <w:lang w:val="ru-RU"/>
        </w:rPr>
      </w:pPr>
      <w:r w:rsidRPr="000271F6">
        <w:rPr>
          <w:snapToGrid w:val="0"/>
          <w:kern w:val="22"/>
          <w:szCs w:val="22"/>
          <w:lang w:val="ru-RU"/>
        </w:rPr>
        <w:t xml:space="preserve">- Второе совещание Вспомогательного органа по осуществлению (ВОО). </w:t>
      </w:r>
    </w:p>
    <w:p w14:paraId="7F43A6B0" w14:textId="77777777" w:rsidR="003D0F01" w:rsidRPr="000271F6" w:rsidRDefault="003D0F01" w:rsidP="003D0F01">
      <w:pPr>
        <w:pStyle w:val="Default"/>
        <w:ind w:left="360"/>
        <w:rPr>
          <w:kern w:val="18"/>
          <w:sz w:val="22"/>
          <w:szCs w:val="22"/>
          <w:lang w:val="ru-RU"/>
        </w:rPr>
      </w:pPr>
      <w:r w:rsidRPr="000271F6">
        <w:rPr>
          <w:snapToGrid w:val="0"/>
          <w:kern w:val="22"/>
          <w:sz w:val="22"/>
          <w:szCs w:val="22"/>
          <w:lang w:val="ru-RU"/>
        </w:rPr>
        <w:t xml:space="preserve">- 14-е совещание Конференции Сторон Конвенции/девятое совещание Сторон </w:t>
      </w:r>
      <w:proofErr w:type="spellStart"/>
      <w:r w:rsidRPr="000271F6">
        <w:rPr>
          <w:snapToGrid w:val="0"/>
          <w:kern w:val="22"/>
          <w:sz w:val="22"/>
          <w:szCs w:val="22"/>
          <w:lang w:val="ru-RU"/>
        </w:rPr>
        <w:t>Картахенского</w:t>
      </w:r>
      <w:proofErr w:type="spellEnd"/>
      <w:r w:rsidRPr="000271F6">
        <w:rPr>
          <w:snapToGrid w:val="0"/>
          <w:kern w:val="22"/>
          <w:sz w:val="22"/>
          <w:szCs w:val="22"/>
          <w:lang w:val="ru-RU"/>
        </w:rPr>
        <w:t xml:space="preserve"> протокола по </w:t>
      </w:r>
      <w:r w:rsidRPr="000271F6">
        <w:rPr>
          <w:snapToGrid w:val="0"/>
          <w:kern w:val="22"/>
          <w:sz w:val="22"/>
          <w:szCs w:val="22"/>
          <w:lang w:val="ru-RU"/>
        </w:rPr>
        <w:tab/>
        <w:t xml:space="preserve">биобезопасности/третье совещание Сторон </w:t>
      </w:r>
      <w:proofErr w:type="spellStart"/>
      <w:r w:rsidRPr="000271F6">
        <w:rPr>
          <w:snapToGrid w:val="0"/>
          <w:kern w:val="22"/>
          <w:sz w:val="22"/>
          <w:szCs w:val="22"/>
          <w:lang w:val="ru-RU"/>
        </w:rPr>
        <w:t>Нагойского</w:t>
      </w:r>
      <w:proofErr w:type="spellEnd"/>
      <w:r w:rsidRPr="000271F6">
        <w:rPr>
          <w:snapToGrid w:val="0"/>
          <w:kern w:val="22"/>
          <w:sz w:val="22"/>
          <w:szCs w:val="22"/>
          <w:lang w:val="ru-RU"/>
        </w:rPr>
        <w:t xml:space="preserve"> протокола регулирования доступа к генетическим </w:t>
      </w:r>
      <w:r w:rsidRPr="000271F6">
        <w:rPr>
          <w:snapToGrid w:val="0"/>
          <w:kern w:val="22"/>
          <w:sz w:val="22"/>
          <w:szCs w:val="22"/>
          <w:lang w:val="ru-RU"/>
        </w:rPr>
        <w:tab/>
        <w:t>ресурсам и совместного использования выгод, проводимые одновременно</w:t>
      </w:r>
      <w:r w:rsidRPr="000271F6">
        <w:rPr>
          <w:kern w:val="18"/>
          <w:sz w:val="22"/>
          <w:szCs w:val="22"/>
          <w:lang w:val="ru-RU"/>
        </w:rPr>
        <w:t>.</w:t>
      </w:r>
    </w:p>
    <w:p w14:paraId="615EAD3D" w14:textId="77777777" w:rsidR="003D0F01" w:rsidRPr="000271F6" w:rsidRDefault="003D0F01" w:rsidP="003D0F01">
      <w:pPr>
        <w:pStyle w:val="Default"/>
        <w:rPr>
          <w:kern w:val="18"/>
          <w:sz w:val="22"/>
          <w:szCs w:val="22"/>
          <w:lang w:val="ru-RU"/>
        </w:rPr>
      </w:pPr>
      <w:r w:rsidRPr="000271F6">
        <w:rPr>
          <w:kern w:val="18"/>
          <w:sz w:val="22"/>
          <w:szCs w:val="22"/>
          <w:vertAlign w:val="superscript"/>
          <w:lang w:val="ru-RU"/>
        </w:rPr>
        <w:t>2/</w:t>
      </w:r>
      <w:r w:rsidRPr="000271F6">
        <w:rPr>
          <w:kern w:val="18"/>
          <w:sz w:val="22"/>
          <w:szCs w:val="22"/>
          <w:lang w:val="ru-RU"/>
        </w:rPr>
        <w:t xml:space="preserve"> </w:t>
      </w:r>
      <w:r w:rsidRPr="000271F6">
        <w:rPr>
          <w:snapToGrid w:val="0"/>
          <w:kern w:val="22"/>
          <w:sz w:val="22"/>
          <w:szCs w:val="22"/>
          <w:lang w:val="ru-RU"/>
        </w:rPr>
        <w:t>ВОНТТК-21 (3 дня), Ст8j-10 (3 дня) последовательно в 2017 году. ВОНТТК-22 (6 дней), ВОО-2 (5 дней) последовательно в 2018 году</w:t>
      </w:r>
    </w:p>
    <w:p w14:paraId="01BC137C" w14:textId="241D8DFB" w:rsidR="00B20C92" w:rsidRPr="000271F6" w:rsidRDefault="003D0F01" w:rsidP="003D0F01">
      <w:pPr>
        <w:suppressLineNumbers/>
        <w:suppressAutoHyphens/>
        <w:kinsoku w:val="0"/>
        <w:overflowPunct w:val="0"/>
        <w:autoSpaceDE w:val="0"/>
        <w:autoSpaceDN w:val="0"/>
        <w:adjustRightInd w:val="0"/>
        <w:snapToGrid w:val="0"/>
        <w:rPr>
          <w:kern w:val="18"/>
          <w:szCs w:val="22"/>
          <w:lang w:val="ru-RU"/>
        </w:rPr>
      </w:pPr>
      <w:r w:rsidRPr="000271F6">
        <w:rPr>
          <w:kern w:val="18"/>
          <w:szCs w:val="22"/>
          <w:vertAlign w:val="superscript"/>
          <w:lang w:val="ru-RU"/>
        </w:rPr>
        <w:t>3/</w:t>
      </w:r>
      <w:r w:rsidRPr="000271F6">
        <w:rPr>
          <w:kern w:val="18"/>
          <w:szCs w:val="22"/>
          <w:lang w:val="ru-RU"/>
        </w:rPr>
        <w:t xml:space="preserve"> </w:t>
      </w:r>
      <w:r w:rsidRPr="000271F6">
        <w:rPr>
          <w:snapToGrid w:val="0"/>
          <w:kern w:val="22"/>
          <w:szCs w:val="22"/>
          <w:lang w:val="ru-RU"/>
        </w:rPr>
        <w:t xml:space="preserve">Бюджет 14-го совещания Конференции Сторон Конвенции, девятого совещания Сторон </w:t>
      </w:r>
      <w:proofErr w:type="spellStart"/>
      <w:r w:rsidRPr="000271F6">
        <w:rPr>
          <w:snapToGrid w:val="0"/>
          <w:kern w:val="22"/>
          <w:szCs w:val="22"/>
          <w:lang w:val="ru-RU"/>
        </w:rPr>
        <w:t>Картахенского</w:t>
      </w:r>
      <w:proofErr w:type="spellEnd"/>
      <w:r w:rsidRPr="000271F6">
        <w:rPr>
          <w:snapToGrid w:val="0"/>
          <w:kern w:val="22"/>
          <w:szCs w:val="22"/>
          <w:lang w:val="ru-RU"/>
        </w:rPr>
        <w:t xml:space="preserve"> протокола по биобезопасности и третьего совещания Сторон </w:t>
      </w:r>
      <w:proofErr w:type="spellStart"/>
      <w:r w:rsidRPr="000271F6">
        <w:rPr>
          <w:snapToGrid w:val="0"/>
          <w:kern w:val="22"/>
          <w:szCs w:val="22"/>
          <w:lang w:val="ru-RU"/>
        </w:rPr>
        <w:t>Нагойского</w:t>
      </w:r>
      <w:proofErr w:type="spellEnd"/>
      <w:r w:rsidRPr="000271F6">
        <w:rPr>
          <w:snapToGrid w:val="0"/>
          <w:kern w:val="22"/>
          <w:szCs w:val="22"/>
          <w:lang w:val="ru-RU"/>
        </w:rPr>
        <w:t xml:space="preserve"> протокола регулирования доступа к генетическим ресурсам и совместного использования выгод разделен поровну между двумя годами двухлетнего периода</w:t>
      </w:r>
      <w:r w:rsidRPr="000271F6">
        <w:rPr>
          <w:kern w:val="18"/>
          <w:szCs w:val="22"/>
          <w:lang w:val="ru-RU"/>
        </w:rPr>
        <w:t>.</w:t>
      </w:r>
    </w:p>
    <w:p w14:paraId="1CDCA1F0" w14:textId="77777777" w:rsidR="006E3E31" w:rsidRPr="000271F6" w:rsidRDefault="006E3E31" w:rsidP="003D0F01">
      <w:pPr>
        <w:suppressLineNumbers/>
        <w:suppressAutoHyphens/>
        <w:kinsoku w:val="0"/>
        <w:overflowPunct w:val="0"/>
        <w:autoSpaceDE w:val="0"/>
        <w:autoSpaceDN w:val="0"/>
        <w:adjustRightInd w:val="0"/>
        <w:snapToGrid w:val="0"/>
        <w:rPr>
          <w:snapToGrid w:val="0"/>
          <w:kern w:val="22"/>
          <w:szCs w:val="22"/>
          <w:lang w:val="ru-RU"/>
        </w:rPr>
      </w:pPr>
    </w:p>
    <w:p w14:paraId="205E9A4A" w14:textId="4FA02D25" w:rsidR="00321CFE" w:rsidRPr="000271F6" w:rsidRDefault="00425693" w:rsidP="00415B8A">
      <w:pPr>
        <w:pStyle w:val="Default"/>
        <w:widowControl/>
        <w:suppressLineNumbers/>
        <w:suppressAutoHyphens/>
        <w:kinsoku w:val="0"/>
        <w:overflowPunct w:val="0"/>
        <w:snapToGrid w:val="0"/>
        <w:spacing w:after="120"/>
        <w:ind w:left="907" w:hanging="907"/>
        <w:rPr>
          <w:sz w:val="22"/>
          <w:szCs w:val="22"/>
          <w:lang w:val="ru-RU"/>
        </w:rPr>
      </w:pPr>
      <w:r w:rsidRPr="000271F6">
        <w:rPr>
          <w:b/>
          <w:bCs/>
          <w:sz w:val="22"/>
          <w:szCs w:val="22"/>
          <w:lang w:val="ru-RU"/>
        </w:rPr>
        <w:t>Таблица 4.</w:t>
      </w:r>
      <w:r w:rsidRPr="000271F6">
        <w:rPr>
          <w:b/>
          <w:bCs/>
          <w:sz w:val="22"/>
          <w:szCs w:val="22"/>
          <w:lang w:val="ru-RU"/>
        </w:rPr>
        <w:tab/>
      </w:r>
      <w:r w:rsidRPr="000271F6">
        <w:rPr>
          <w:b/>
          <w:kern w:val="22"/>
          <w:sz w:val="22"/>
          <w:szCs w:val="22"/>
          <w:lang w:val="ru-RU"/>
        </w:rPr>
        <w:t xml:space="preserve">Потребности в ресурсах из Специального добровольного целевого фонда </w:t>
      </w:r>
      <w:r w:rsidRPr="000271F6">
        <w:rPr>
          <w:b/>
          <w:kern w:val="22"/>
          <w:sz w:val="22"/>
          <w:szCs w:val="22"/>
          <w:lang w:val="ru-RU"/>
        </w:rPr>
        <w:tab/>
        <w:t xml:space="preserve">(BZ) для оказания содействия участию Сторон в процессе </w:t>
      </w:r>
      <w:r w:rsidRPr="000271F6">
        <w:rPr>
          <w:b/>
          <w:kern w:val="22"/>
          <w:sz w:val="22"/>
          <w:szCs w:val="22"/>
          <w:lang w:val="ru-RU"/>
        </w:rPr>
        <w:tab/>
        <w:t>осуществления Конвенции на период 2017-202</w:t>
      </w:r>
      <w:r w:rsidR="00142683" w:rsidRPr="000271F6">
        <w:rPr>
          <w:b/>
          <w:kern w:val="22"/>
          <w:sz w:val="22"/>
          <w:szCs w:val="22"/>
          <w:lang w:val="ru-RU"/>
        </w:rPr>
        <w:t>0 г</w:t>
      </w:r>
      <w:r w:rsidRPr="000271F6">
        <w:rPr>
          <w:b/>
          <w:kern w:val="22"/>
          <w:sz w:val="22"/>
          <w:szCs w:val="22"/>
          <w:lang w:val="ru-RU"/>
        </w:rPr>
        <w:t>одов</w:t>
      </w:r>
      <w:r w:rsidR="00321CFE" w:rsidRPr="000271F6">
        <w:rPr>
          <w:b/>
          <w:bCs/>
          <w:sz w:val="22"/>
          <w:szCs w:val="22"/>
          <w:lang w:val="ru-RU"/>
        </w:rPr>
        <w:t xml:space="preserve">  </w:t>
      </w:r>
    </w:p>
    <w:tbl>
      <w:tblPr>
        <w:tblW w:w="9059" w:type="dxa"/>
        <w:jc w:val="center"/>
        <w:tblBorders>
          <w:top w:val="nil"/>
          <w:left w:val="nil"/>
          <w:bottom w:val="nil"/>
          <w:right w:val="nil"/>
        </w:tblBorders>
        <w:tblLayout w:type="fixed"/>
        <w:tblLook w:val="0000" w:firstRow="0" w:lastRow="0" w:firstColumn="0" w:lastColumn="0" w:noHBand="0" w:noVBand="0"/>
      </w:tblPr>
      <w:tblGrid>
        <w:gridCol w:w="7230"/>
        <w:gridCol w:w="1829"/>
      </w:tblGrid>
      <w:tr w:rsidR="00321CFE" w:rsidRPr="000271F6" w14:paraId="7A68F20B" w14:textId="77777777" w:rsidTr="002E7C5F">
        <w:trPr>
          <w:cantSplit/>
          <w:jc w:val="center"/>
        </w:trPr>
        <w:tc>
          <w:tcPr>
            <w:tcW w:w="7230" w:type="dxa"/>
            <w:tcBorders>
              <w:top w:val="single" w:sz="8" w:space="0" w:color="000000"/>
              <w:left w:val="nil"/>
              <w:bottom w:val="nil"/>
              <w:right w:val="nil"/>
            </w:tcBorders>
          </w:tcPr>
          <w:p w14:paraId="6851BE74" w14:textId="77777777" w:rsidR="00321CFE" w:rsidRPr="000271F6" w:rsidRDefault="00321CFE" w:rsidP="002E7C5F">
            <w:pPr>
              <w:pStyle w:val="Default"/>
              <w:jc w:val="center"/>
              <w:rPr>
                <w:i/>
                <w:iCs/>
                <w:sz w:val="22"/>
                <w:szCs w:val="22"/>
                <w:lang w:val="ru-RU"/>
              </w:rPr>
            </w:pPr>
          </w:p>
        </w:tc>
        <w:tc>
          <w:tcPr>
            <w:tcW w:w="1829" w:type="dxa"/>
            <w:tcBorders>
              <w:top w:val="single" w:sz="8" w:space="0" w:color="000000"/>
              <w:left w:val="nil"/>
              <w:bottom w:val="nil"/>
              <w:right w:val="nil"/>
            </w:tcBorders>
          </w:tcPr>
          <w:p w14:paraId="2304637A" w14:textId="77777777" w:rsidR="00321CFE" w:rsidRPr="000271F6" w:rsidRDefault="00321CFE" w:rsidP="002E7C5F">
            <w:pPr>
              <w:pStyle w:val="Default"/>
              <w:jc w:val="center"/>
              <w:rPr>
                <w:i/>
                <w:iCs/>
                <w:sz w:val="22"/>
                <w:szCs w:val="22"/>
                <w:lang w:val="ru-RU"/>
              </w:rPr>
            </w:pPr>
            <w:r w:rsidRPr="000271F6">
              <w:rPr>
                <w:i/>
                <w:iCs/>
                <w:sz w:val="22"/>
                <w:szCs w:val="22"/>
                <w:lang w:val="ru-RU"/>
              </w:rPr>
              <w:t>2017-2020</w:t>
            </w:r>
          </w:p>
        </w:tc>
      </w:tr>
      <w:tr w:rsidR="00321CFE" w:rsidRPr="000271F6" w14:paraId="4512378F" w14:textId="77777777" w:rsidTr="002E7C5F">
        <w:trPr>
          <w:cantSplit/>
          <w:jc w:val="center"/>
        </w:trPr>
        <w:tc>
          <w:tcPr>
            <w:tcW w:w="7230" w:type="dxa"/>
            <w:tcBorders>
              <w:top w:val="nil"/>
              <w:bottom w:val="nil"/>
            </w:tcBorders>
          </w:tcPr>
          <w:p w14:paraId="271A8F14" w14:textId="77777777" w:rsidR="00321CFE" w:rsidRPr="000271F6" w:rsidRDefault="00321CFE" w:rsidP="002E7C5F">
            <w:pPr>
              <w:pStyle w:val="Default"/>
              <w:jc w:val="center"/>
              <w:rPr>
                <w:i/>
                <w:iCs/>
                <w:sz w:val="22"/>
                <w:szCs w:val="22"/>
                <w:lang w:val="ru-RU"/>
              </w:rPr>
            </w:pPr>
            <w:r w:rsidRPr="000271F6">
              <w:rPr>
                <w:i/>
                <w:iCs/>
                <w:sz w:val="22"/>
                <w:szCs w:val="22"/>
                <w:lang w:val="ru-RU"/>
              </w:rPr>
              <w:t>Описание совещаний</w:t>
            </w:r>
          </w:p>
        </w:tc>
        <w:tc>
          <w:tcPr>
            <w:tcW w:w="1829" w:type="dxa"/>
            <w:tcBorders>
              <w:top w:val="nil"/>
              <w:bottom w:val="nil"/>
            </w:tcBorders>
          </w:tcPr>
          <w:p w14:paraId="40EFA824" w14:textId="77777777" w:rsidR="00321CFE" w:rsidRPr="000271F6" w:rsidRDefault="00321CFE" w:rsidP="002E7C5F">
            <w:pPr>
              <w:pStyle w:val="Default"/>
              <w:jc w:val="center"/>
              <w:rPr>
                <w:i/>
                <w:iCs/>
                <w:sz w:val="22"/>
                <w:szCs w:val="22"/>
                <w:lang w:val="ru-RU"/>
              </w:rPr>
            </w:pPr>
            <w:r w:rsidRPr="000271F6">
              <w:rPr>
                <w:i/>
                <w:iCs/>
                <w:sz w:val="22"/>
                <w:szCs w:val="22"/>
                <w:lang w:val="ru-RU"/>
              </w:rPr>
              <w:t>(в тыс. долл. США))</w:t>
            </w:r>
          </w:p>
        </w:tc>
      </w:tr>
      <w:tr w:rsidR="00321CFE" w:rsidRPr="000271F6" w14:paraId="4A84FC9F" w14:textId="77777777" w:rsidTr="002E7C5F">
        <w:trPr>
          <w:cantSplit/>
          <w:jc w:val="center"/>
        </w:trPr>
        <w:tc>
          <w:tcPr>
            <w:tcW w:w="7230" w:type="dxa"/>
            <w:tcBorders>
              <w:top w:val="nil"/>
              <w:bottom w:val="single" w:sz="8" w:space="0" w:color="000000"/>
            </w:tcBorders>
          </w:tcPr>
          <w:p w14:paraId="66EA318D" w14:textId="77777777" w:rsidR="00321CFE" w:rsidRPr="000271F6" w:rsidRDefault="00321CFE" w:rsidP="002E7C5F">
            <w:pPr>
              <w:pStyle w:val="Default"/>
              <w:rPr>
                <w:i/>
                <w:iCs/>
                <w:sz w:val="22"/>
                <w:szCs w:val="22"/>
                <w:lang w:val="ru-RU"/>
              </w:rPr>
            </w:pPr>
          </w:p>
        </w:tc>
        <w:tc>
          <w:tcPr>
            <w:tcW w:w="1829" w:type="dxa"/>
            <w:tcBorders>
              <w:top w:val="nil"/>
              <w:bottom w:val="single" w:sz="8" w:space="0" w:color="000000"/>
            </w:tcBorders>
            <w:vAlign w:val="center"/>
          </w:tcPr>
          <w:p w14:paraId="417BEECD" w14:textId="77777777" w:rsidR="00321CFE" w:rsidRPr="000271F6" w:rsidRDefault="00321CFE" w:rsidP="002E7C5F">
            <w:pPr>
              <w:pStyle w:val="Default"/>
              <w:jc w:val="center"/>
              <w:rPr>
                <w:i/>
                <w:iCs/>
                <w:sz w:val="22"/>
                <w:szCs w:val="22"/>
                <w:lang w:val="ru-RU"/>
              </w:rPr>
            </w:pPr>
            <w:r w:rsidRPr="000271F6">
              <w:rPr>
                <w:i/>
                <w:iCs/>
                <w:sz w:val="22"/>
                <w:szCs w:val="22"/>
                <w:lang w:val="ru-RU"/>
              </w:rPr>
              <w:t xml:space="preserve"> </w:t>
            </w:r>
          </w:p>
        </w:tc>
      </w:tr>
      <w:tr w:rsidR="00321CFE" w:rsidRPr="000271F6" w14:paraId="50B4059B" w14:textId="77777777" w:rsidTr="002E7C5F">
        <w:trPr>
          <w:cantSplit/>
          <w:jc w:val="center"/>
        </w:trPr>
        <w:tc>
          <w:tcPr>
            <w:tcW w:w="7230" w:type="dxa"/>
            <w:tcBorders>
              <w:top w:val="single" w:sz="8" w:space="0" w:color="000000"/>
            </w:tcBorders>
          </w:tcPr>
          <w:p w14:paraId="6ADC4AE8" w14:textId="77777777" w:rsidR="00321CFE" w:rsidRPr="000271F6" w:rsidRDefault="00321CFE" w:rsidP="002E7C5F">
            <w:pPr>
              <w:pStyle w:val="Default"/>
              <w:rPr>
                <w:sz w:val="22"/>
                <w:szCs w:val="22"/>
                <w:lang w:val="ru-RU"/>
              </w:rPr>
            </w:pPr>
            <w:r w:rsidRPr="000271F6">
              <w:rPr>
                <w:b/>
                <w:bCs/>
                <w:sz w:val="22"/>
                <w:szCs w:val="22"/>
                <w:lang w:val="ru-RU"/>
              </w:rPr>
              <w:lastRenderedPageBreak/>
              <w:t>I. Совещания</w:t>
            </w:r>
          </w:p>
        </w:tc>
        <w:tc>
          <w:tcPr>
            <w:tcW w:w="1829" w:type="dxa"/>
            <w:tcBorders>
              <w:top w:val="single" w:sz="8" w:space="0" w:color="000000"/>
            </w:tcBorders>
          </w:tcPr>
          <w:p w14:paraId="20329CBF" w14:textId="77777777" w:rsidR="00321CFE" w:rsidRPr="000271F6" w:rsidRDefault="00321CFE" w:rsidP="002E7C5F">
            <w:pPr>
              <w:pStyle w:val="Default"/>
              <w:jc w:val="right"/>
              <w:rPr>
                <w:sz w:val="22"/>
                <w:szCs w:val="22"/>
                <w:lang w:val="ru-RU"/>
              </w:rPr>
            </w:pPr>
          </w:p>
        </w:tc>
      </w:tr>
      <w:tr w:rsidR="00321CFE" w:rsidRPr="000271F6" w14:paraId="1DC9102B" w14:textId="77777777" w:rsidTr="002E7C5F">
        <w:trPr>
          <w:cantSplit/>
          <w:jc w:val="center"/>
        </w:trPr>
        <w:tc>
          <w:tcPr>
            <w:tcW w:w="7230" w:type="dxa"/>
          </w:tcPr>
          <w:p w14:paraId="2547EA52" w14:textId="77777777" w:rsidR="00321CFE" w:rsidRPr="000271F6" w:rsidRDefault="00321CFE" w:rsidP="002E7C5F">
            <w:pPr>
              <w:pStyle w:val="Default"/>
              <w:rPr>
                <w:sz w:val="22"/>
                <w:szCs w:val="22"/>
                <w:lang w:val="ru-RU"/>
              </w:rPr>
            </w:pPr>
            <w:r w:rsidRPr="000271F6">
              <w:rPr>
                <w:sz w:val="22"/>
                <w:szCs w:val="22"/>
                <w:lang w:val="ru-RU"/>
              </w:rPr>
              <w:t xml:space="preserve">КС-14, КС-ССП - 9 </w:t>
            </w:r>
            <w:proofErr w:type="spellStart"/>
            <w:r w:rsidRPr="000271F6">
              <w:rPr>
                <w:sz w:val="22"/>
                <w:szCs w:val="22"/>
                <w:lang w:val="ru-RU"/>
              </w:rPr>
              <w:t>Картахенского</w:t>
            </w:r>
            <w:proofErr w:type="spellEnd"/>
            <w:r w:rsidRPr="000271F6">
              <w:rPr>
                <w:sz w:val="22"/>
                <w:szCs w:val="22"/>
                <w:lang w:val="ru-RU"/>
              </w:rPr>
              <w:t xml:space="preserve"> протокола и КС-ССП - 3 </w:t>
            </w:r>
            <w:proofErr w:type="spellStart"/>
            <w:r w:rsidRPr="000271F6">
              <w:rPr>
                <w:sz w:val="22"/>
                <w:szCs w:val="22"/>
                <w:lang w:val="ru-RU"/>
              </w:rPr>
              <w:t>Нагойского</w:t>
            </w:r>
            <w:proofErr w:type="spellEnd"/>
            <w:r w:rsidRPr="000271F6">
              <w:rPr>
                <w:sz w:val="22"/>
                <w:szCs w:val="22"/>
                <w:lang w:val="ru-RU"/>
              </w:rPr>
              <w:t xml:space="preserve"> протокола </w:t>
            </w:r>
          </w:p>
        </w:tc>
        <w:tc>
          <w:tcPr>
            <w:tcW w:w="1829" w:type="dxa"/>
          </w:tcPr>
          <w:p w14:paraId="52F50B8D" w14:textId="77777777" w:rsidR="00321CFE" w:rsidRPr="000271F6" w:rsidRDefault="00321CFE" w:rsidP="002E7C5F">
            <w:pPr>
              <w:pStyle w:val="Default"/>
              <w:ind w:right="461"/>
              <w:jc w:val="right"/>
              <w:rPr>
                <w:sz w:val="22"/>
                <w:szCs w:val="22"/>
                <w:lang w:val="ru-RU"/>
              </w:rPr>
            </w:pPr>
            <w:r w:rsidRPr="000271F6">
              <w:rPr>
                <w:sz w:val="22"/>
                <w:szCs w:val="22"/>
                <w:lang w:val="ru-RU"/>
              </w:rPr>
              <w:t>2000,0</w:t>
            </w:r>
          </w:p>
        </w:tc>
      </w:tr>
      <w:tr w:rsidR="00321CFE" w:rsidRPr="000271F6" w14:paraId="169709BB" w14:textId="77777777" w:rsidTr="002E7C5F">
        <w:trPr>
          <w:cantSplit/>
          <w:jc w:val="center"/>
        </w:trPr>
        <w:tc>
          <w:tcPr>
            <w:tcW w:w="7230" w:type="dxa"/>
          </w:tcPr>
          <w:p w14:paraId="457E0355" w14:textId="77777777" w:rsidR="00321CFE" w:rsidRPr="000271F6" w:rsidRDefault="00321CFE" w:rsidP="002E7C5F">
            <w:pPr>
              <w:pStyle w:val="Default"/>
              <w:rPr>
                <w:sz w:val="22"/>
                <w:szCs w:val="22"/>
                <w:lang w:val="ru-RU"/>
              </w:rPr>
            </w:pPr>
            <w:r w:rsidRPr="000271F6">
              <w:rPr>
                <w:sz w:val="22"/>
                <w:szCs w:val="22"/>
                <w:lang w:val="ru-RU"/>
              </w:rPr>
              <w:t xml:space="preserve">КС-15, КС-ССП - 10 </w:t>
            </w:r>
            <w:proofErr w:type="spellStart"/>
            <w:r w:rsidRPr="000271F6">
              <w:rPr>
                <w:sz w:val="22"/>
                <w:szCs w:val="22"/>
                <w:lang w:val="ru-RU"/>
              </w:rPr>
              <w:t>Картахенского</w:t>
            </w:r>
            <w:proofErr w:type="spellEnd"/>
            <w:r w:rsidRPr="000271F6">
              <w:rPr>
                <w:sz w:val="22"/>
                <w:szCs w:val="22"/>
                <w:lang w:val="ru-RU"/>
              </w:rPr>
              <w:t xml:space="preserve"> протокола и КС-ССП - 4 </w:t>
            </w:r>
            <w:proofErr w:type="spellStart"/>
            <w:r w:rsidRPr="000271F6">
              <w:rPr>
                <w:sz w:val="22"/>
                <w:szCs w:val="22"/>
                <w:lang w:val="ru-RU"/>
              </w:rPr>
              <w:t>Нагойского</w:t>
            </w:r>
            <w:proofErr w:type="spellEnd"/>
            <w:r w:rsidRPr="000271F6">
              <w:rPr>
                <w:sz w:val="22"/>
                <w:szCs w:val="22"/>
                <w:lang w:val="ru-RU"/>
              </w:rPr>
              <w:t xml:space="preserve"> протокола</w:t>
            </w:r>
          </w:p>
        </w:tc>
        <w:tc>
          <w:tcPr>
            <w:tcW w:w="1829" w:type="dxa"/>
          </w:tcPr>
          <w:p w14:paraId="0E52B92F" w14:textId="77777777" w:rsidR="00321CFE" w:rsidRPr="000271F6" w:rsidRDefault="00321CFE" w:rsidP="002E7C5F">
            <w:pPr>
              <w:pStyle w:val="Default"/>
              <w:ind w:right="461"/>
              <w:jc w:val="right"/>
              <w:rPr>
                <w:sz w:val="22"/>
                <w:szCs w:val="22"/>
                <w:lang w:val="ru-RU"/>
              </w:rPr>
            </w:pPr>
            <w:r w:rsidRPr="000271F6">
              <w:rPr>
                <w:sz w:val="22"/>
                <w:szCs w:val="22"/>
                <w:lang w:val="ru-RU"/>
              </w:rPr>
              <w:t>2000,0</w:t>
            </w:r>
          </w:p>
        </w:tc>
      </w:tr>
      <w:tr w:rsidR="00321CFE" w:rsidRPr="000271F6" w14:paraId="5ED9E15F" w14:textId="77777777" w:rsidTr="002E7C5F">
        <w:trPr>
          <w:cantSplit/>
          <w:jc w:val="center"/>
        </w:trPr>
        <w:tc>
          <w:tcPr>
            <w:tcW w:w="7230" w:type="dxa"/>
          </w:tcPr>
          <w:p w14:paraId="3B5D139D" w14:textId="77777777" w:rsidR="00321CFE" w:rsidRPr="000271F6" w:rsidRDefault="00321CFE" w:rsidP="002E7C5F">
            <w:pPr>
              <w:pStyle w:val="Default"/>
              <w:rPr>
                <w:sz w:val="22"/>
                <w:szCs w:val="22"/>
                <w:lang w:val="ru-RU"/>
              </w:rPr>
            </w:pPr>
            <w:r w:rsidRPr="000271F6">
              <w:rPr>
                <w:sz w:val="22"/>
                <w:szCs w:val="22"/>
                <w:lang w:val="ru-RU"/>
              </w:rPr>
              <w:t xml:space="preserve">Региональные подготовительные совещания к одновременным совещаниям в рамках Конференции Сторон </w:t>
            </w:r>
          </w:p>
        </w:tc>
        <w:tc>
          <w:tcPr>
            <w:tcW w:w="1829" w:type="dxa"/>
          </w:tcPr>
          <w:p w14:paraId="7CC64F37" w14:textId="77777777" w:rsidR="00321CFE" w:rsidRPr="000271F6" w:rsidRDefault="00321CFE" w:rsidP="002E7C5F">
            <w:pPr>
              <w:pStyle w:val="Default"/>
              <w:ind w:right="461"/>
              <w:jc w:val="right"/>
              <w:rPr>
                <w:sz w:val="22"/>
                <w:szCs w:val="22"/>
                <w:lang w:val="ru-RU"/>
              </w:rPr>
            </w:pPr>
            <w:r w:rsidRPr="000271F6">
              <w:rPr>
                <w:sz w:val="22"/>
                <w:szCs w:val="22"/>
                <w:lang w:val="ru-RU"/>
              </w:rPr>
              <w:t>400,0</w:t>
            </w:r>
          </w:p>
        </w:tc>
      </w:tr>
      <w:tr w:rsidR="00321CFE" w:rsidRPr="000271F6" w14:paraId="3AB28EBC" w14:textId="77777777" w:rsidTr="002E7C5F">
        <w:trPr>
          <w:cantSplit/>
          <w:jc w:val="center"/>
        </w:trPr>
        <w:tc>
          <w:tcPr>
            <w:tcW w:w="7230" w:type="dxa"/>
            <w:vAlign w:val="bottom"/>
          </w:tcPr>
          <w:p w14:paraId="67A7E508" w14:textId="77777777" w:rsidR="00321CFE" w:rsidRPr="000271F6" w:rsidRDefault="00321CFE" w:rsidP="002E7C5F">
            <w:pPr>
              <w:pStyle w:val="Default"/>
              <w:rPr>
                <w:sz w:val="22"/>
                <w:szCs w:val="22"/>
                <w:lang w:val="ru-RU"/>
              </w:rPr>
            </w:pPr>
            <w:r w:rsidRPr="000271F6">
              <w:rPr>
                <w:sz w:val="22"/>
                <w:szCs w:val="22"/>
                <w:lang w:val="ru-RU"/>
              </w:rPr>
              <w:t>Вспомогательный орган по научным, техническим и технологическим консультациям (ВОНТТК 21, ВОНТТК 22, ВОНТТК 23 и ВОНТТК 24)</w:t>
            </w:r>
          </w:p>
        </w:tc>
        <w:tc>
          <w:tcPr>
            <w:tcW w:w="1829" w:type="dxa"/>
          </w:tcPr>
          <w:p w14:paraId="2F0A56D9" w14:textId="77777777" w:rsidR="00321CFE" w:rsidRPr="000271F6" w:rsidRDefault="00321CFE" w:rsidP="002E7C5F">
            <w:pPr>
              <w:pStyle w:val="Default"/>
              <w:ind w:right="461"/>
              <w:jc w:val="right"/>
              <w:rPr>
                <w:sz w:val="22"/>
                <w:szCs w:val="22"/>
                <w:lang w:val="ru-RU"/>
              </w:rPr>
            </w:pPr>
            <w:r w:rsidRPr="000271F6">
              <w:rPr>
                <w:sz w:val="22"/>
                <w:szCs w:val="22"/>
                <w:lang w:val="ru-RU"/>
              </w:rPr>
              <w:t>4800,0</w:t>
            </w:r>
          </w:p>
        </w:tc>
      </w:tr>
      <w:tr w:rsidR="00321CFE" w:rsidRPr="000271F6" w14:paraId="52626552" w14:textId="77777777" w:rsidTr="002E7C5F">
        <w:trPr>
          <w:cantSplit/>
          <w:jc w:val="center"/>
        </w:trPr>
        <w:tc>
          <w:tcPr>
            <w:tcW w:w="7230" w:type="dxa"/>
          </w:tcPr>
          <w:p w14:paraId="6F1A9C35" w14:textId="77777777" w:rsidR="00321CFE" w:rsidRPr="000271F6" w:rsidRDefault="00321CFE" w:rsidP="002E7C5F">
            <w:pPr>
              <w:pStyle w:val="Default"/>
              <w:rPr>
                <w:sz w:val="22"/>
                <w:szCs w:val="22"/>
                <w:lang w:val="ru-RU"/>
              </w:rPr>
            </w:pPr>
            <w:r w:rsidRPr="000271F6">
              <w:rPr>
                <w:sz w:val="22"/>
                <w:szCs w:val="22"/>
                <w:lang w:val="ru-RU"/>
              </w:rPr>
              <w:t>Специальная межсессионная рабочая группа открытого состава по осуществлению статьи 8 j) и соответствующих положений Конвенции (10 и 11 совещания)</w:t>
            </w:r>
          </w:p>
        </w:tc>
        <w:tc>
          <w:tcPr>
            <w:tcW w:w="1829" w:type="dxa"/>
          </w:tcPr>
          <w:p w14:paraId="6AE79C41" w14:textId="77777777" w:rsidR="00321CFE" w:rsidRPr="000271F6" w:rsidRDefault="00321CFE" w:rsidP="002E7C5F">
            <w:pPr>
              <w:pStyle w:val="Default"/>
              <w:ind w:right="461"/>
              <w:jc w:val="right"/>
              <w:rPr>
                <w:sz w:val="22"/>
                <w:szCs w:val="22"/>
                <w:lang w:val="ru-RU"/>
              </w:rPr>
            </w:pPr>
            <w:r w:rsidRPr="000271F6">
              <w:rPr>
                <w:sz w:val="22"/>
                <w:szCs w:val="22"/>
                <w:lang w:val="ru-RU"/>
              </w:rPr>
              <w:t>600,0</w:t>
            </w:r>
          </w:p>
        </w:tc>
      </w:tr>
      <w:tr w:rsidR="00321CFE" w:rsidRPr="000271F6" w14:paraId="006B3269" w14:textId="77777777" w:rsidTr="002E7C5F">
        <w:trPr>
          <w:cantSplit/>
          <w:jc w:val="center"/>
        </w:trPr>
        <w:tc>
          <w:tcPr>
            <w:tcW w:w="7230" w:type="dxa"/>
            <w:tcBorders>
              <w:bottom w:val="single" w:sz="8" w:space="0" w:color="000000"/>
            </w:tcBorders>
            <w:vAlign w:val="center"/>
          </w:tcPr>
          <w:p w14:paraId="23D5D06F" w14:textId="77777777" w:rsidR="00321CFE" w:rsidRPr="000271F6" w:rsidRDefault="00321CFE" w:rsidP="002E7C5F">
            <w:pPr>
              <w:pStyle w:val="Default"/>
              <w:rPr>
                <w:sz w:val="22"/>
                <w:szCs w:val="22"/>
                <w:lang w:val="ru-RU"/>
              </w:rPr>
            </w:pPr>
            <w:r w:rsidRPr="000271F6">
              <w:rPr>
                <w:sz w:val="22"/>
                <w:szCs w:val="22"/>
                <w:lang w:val="ru-RU"/>
              </w:rPr>
              <w:t>Вспомогательный орган по осуществлению (2 и 3 совещания)</w:t>
            </w:r>
          </w:p>
        </w:tc>
        <w:tc>
          <w:tcPr>
            <w:tcW w:w="1829" w:type="dxa"/>
            <w:tcBorders>
              <w:bottom w:val="single" w:sz="8" w:space="0" w:color="000000"/>
            </w:tcBorders>
            <w:vAlign w:val="center"/>
          </w:tcPr>
          <w:p w14:paraId="5CA9FD67" w14:textId="77777777" w:rsidR="00321CFE" w:rsidRPr="000271F6" w:rsidRDefault="00321CFE" w:rsidP="002E7C5F">
            <w:pPr>
              <w:pStyle w:val="Default"/>
              <w:ind w:right="461"/>
              <w:jc w:val="right"/>
              <w:rPr>
                <w:sz w:val="22"/>
                <w:szCs w:val="22"/>
                <w:lang w:val="ru-RU"/>
              </w:rPr>
            </w:pPr>
            <w:r w:rsidRPr="000271F6">
              <w:rPr>
                <w:sz w:val="22"/>
                <w:szCs w:val="22"/>
                <w:lang w:val="ru-RU"/>
              </w:rPr>
              <w:t>600,0</w:t>
            </w:r>
          </w:p>
        </w:tc>
      </w:tr>
      <w:tr w:rsidR="00321CFE" w:rsidRPr="000271F6" w14:paraId="228772CC" w14:textId="77777777" w:rsidTr="002E7C5F">
        <w:trPr>
          <w:cantSplit/>
          <w:jc w:val="center"/>
        </w:trPr>
        <w:tc>
          <w:tcPr>
            <w:tcW w:w="7230" w:type="dxa"/>
            <w:tcBorders>
              <w:top w:val="single" w:sz="8" w:space="0" w:color="000000"/>
              <w:bottom w:val="single" w:sz="8" w:space="0" w:color="000000"/>
            </w:tcBorders>
            <w:vAlign w:val="center"/>
          </w:tcPr>
          <w:p w14:paraId="2B799F64" w14:textId="77777777" w:rsidR="00321CFE" w:rsidRPr="000271F6" w:rsidRDefault="00321CFE" w:rsidP="002E7C5F">
            <w:pPr>
              <w:pStyle w:val="Default"/>
              <w:rPr>
                <w:sz w:val="22"/>
                <w:szCs w:val="22"/>
                <w:lang w:val="ru-RU"/>
              </w:rPr>
            </w:pPr>
            <w:r w:rsidRPr="000271F6">
              <w:rPr>
                <w:b/>
                <w:bCs/>
                <w:sz w:val="22"/>
                <w:szCs w:val="22"/>
                <w:lang w:val="ru-RU"/>
              </w:rPr>
              <w:t>Промежуточный итог</w:t>
            </w:r>
          </w:p>
        </w:tc>
        <w:tc>
          <w:tcPr>
            <w:tcW w:w="1829" w:type="dxa"/>
            <w:tcBorders>
              <w:top w:val="single" w:sz="8" w:space="0" w:color="000000"/>
              <w:bottom w:val="single" w:sz="8" w:space="0" w:color="000000"/>
            </w:tcBorders>
            <w:vAlign w:val="center"/>
          </w:tcPr>
          <w:p w14:paraId="73E49079" w14:textId="77777777" w:rsidR="00321CFE" w:rsidRPr="000271F6" w:rsidRDefault="00321CFE" w:rsidP="002E7C5F">
            <w:pPr>
              <w:pStyle w:val="Default"/>
              <w:ind w:right="461"/>
              <w:jc w:val="right"/>
              <w:rPr>
                <w:sz w:val="22"/>
                <w:szCs w:val="22"/>
                <w:lang w:val="ru-RU"/>
              </w:rPr>
            </w:pPr>
            <w:r w:rsidRPr="000271F6">
              <w:rPr>
                <w:b/>
                <w:bCs/>
                <w:sz w:val="22"/>
                <w:szCs w:val="22"/>
                <w:lang w:val="ru-RU"/>
              </w:rPr>
              <w:t>10 400,0</w:t>
            </w:r>
          </w:p>
        </w:tc>
      </w:tr>
      <w:tr w:rsidR="00321CFE" w:rsidRPr="000271F6" w14:paraId="6AF95D11" w14:textId="77777777" w:rsidTr="002E7C5F">
        <w:trPr>
          <w:cantSplit/>
          <w:jc w:val="center"/>
        </w:trPr>
        <w:tc>
          <w:tcPr>
            <w:tcW w:w="7230" w:type="dxa"/>
            <w:tcBorders>
              <w:top w:val="single" w:sz="8" w:space="0" w:color="000000"/>
              <w:bottom w:val="single" w:sz="8" w:space="0" w:color="000000"/>
            </w:tcBorders>
            <w:vAlign w:val="center"/>
          </w:tcPr>
          <w:p w14:paraId="414BCF81" w14:textId="77777777" w:rsidR="00321CFE" w:rsidRPr="000271F6" w:rsidRDefault="00321CFE" w:rsidP="002E7C5F">
            <w:pPr>
              <w:pStyle w:val="Default"/>
              <w:rPr>
                <w:sz w:val="22"/>
                <w:szCs w:val="22"/>
                <w:lang w:val="ru-RU"/>
              </w:rPr>
            </w:pPr>
            <w:r w:rsidRPr="000271F6">
              <w:rPr>
                <w:b/>
                <w:bCs/>
                <w:sz w:val="22"/>
                <w:szCs w:val="22"/>
                <w:lang w:val="ru-RU"/>
              </w:rPr>
              <w:t>II. Расходы на поддержку программ</w:t>
            </w:r>
          </w:p>
        </w:tc>
        <w:tc>
          <w:tcPr>
            <w:tcW w:w="1829" w:type="dxa"/>
            <w:tcBorders>
              <w:top w:val="single" w:sz="8" w:space="0" w:color="000000"/>
              <w:bottom w:val="single" w:sz="8" w:space="0" w:color="000000"/>
            </w:tcBorders>
            <w:vAlign w:val="center"/>
          </w:tcPr>
          <w:p w14:paraId="14646813" w14:textId="77777777" w:rsidR="00321CFE" w:rsidRPr="000271F6" w:rsidRDefault="00321CFE" w:rsidP="002E7C5F">
            <w:pPr>
              <w:pStyle w:val="Default"/>
              <w:ind w:right="461"/>
              <w:jc w:val="right"/>
              <w:rPr>
                <w:sz w:val="22"/>
                <w:szCs w:val="22"/>
                <w:lang w:val="ru-RU"/>
              </w:rPr>
            </w:pPr>
            <w:r w:rsidRPr="000271F6">
              <w:rPr>
                <w:b/>
                <w:bCs/>
                <w:sz w:val="22"/>
                <w:szCs w:val="22"/>
                <w:lang w:val="ru-RU"/>
              </w:rPr>
              <w:t>1352,0</w:t>
            </w:r>
          </w:p>
        </w:tc>
      </w:tr>
      <w:tr w:rsidR="00321CFE" w:rsidRPr="000271F6" w14:paraId="4D84C0D5" w14:textId="77777777" w:rsidTr="002E7C5F">
        <w:trPr>
          <w:cantSplit/>
          <w:jc w:val="center"/>
        </w:trPr>
        <w:tc>
          <w:tcPr>
            <w:tcW w:w="7230" w:type="dxa"/>
            <w:tcBorders>
              <w:top w:val="single" w:sz="8" w:space="0" w:color="000000"/>
              <w:bottom w:val="single" w:sz="8" w:space="0" w:color="000000"/>
            </w:tcBorders>
            <w:vAlign w:val="center"/>
          </w:tcPr>
          <w:p w14:paraId="7B744FE8" w14:textId="77777777" w:rsidR="00321CFE" w:rsidRPr="000271F6" w:rsidRDefault="00321CFE" w:rsidP="002E7C5F">
            <w:pPr>
              <w:pStyle w:val="Default"/>
              <w:rPr>
                <w:sz w:val="22"/>
                <w:szCs w:val="22"/>
                <w:lang w:val="ru-RU"/>
              </w:rPr>
            </w:pPr>
            <w:r w:rsidRPr="000271F6">
              <w:rPr>
                <w:b/>
                <w:bCs/>
                <w:sz w:val="22"/>
                <w:szCs w:val="22"/>
                <w:lang w:val="ru-RU"/>
              </w:rPr>
              <w:t>Итого расходов (I + II)</w:t>
            </w:r>
          </w:p>
        </w:tc>
        <w:tc>
          <w:tcPr>
            <w:tcW w:w="1829" w:type="dxa"/>
            <w:tcBorders>
              <w:top w:val="single" w:sz="8" w:space="0" w:color="000000"/>
              <w:bottom w:val="single" w:sz="8" w:space="0" w:color="000000"/>
            </w:tcBorders>
            <w:vAlign w:val="center"/>
          </w:tcPr>
          <w:p w14:paraId="382A6580" w14:textId="77777777" w:rsidR="00321CFE" w:rsidRPr="000271F6" w:rsidRDefault="00321CFE" w:rsidP="002E7C5F">
            <w:pPr>
              <w:pStyle w:val="Default"/>
              <w:ind w:right="461"/>
              <w:jc w:val="right"/>
              <w:rPr>
                <w:sz w:val="22"/>
                <w:szCs w:val="22"/>
                <w:lang w:val="ru-RU"/>
              </w:rPr>
            </w:pPr>
            <w:r w:rsidRPr="000271F6">
              <w:rPr>
                <w:b/>
                <w:bCs/>
                <w:sz w:val="22"/>
                <w:szCs w:val="22"/>
                <w:lang w:val="ru-RU"/>
              </w:rPr>
              <w:t>11 752,0</w:t>
            </w:r>
          </w:p>
        </w:tc>
      </w:tr>
    </w:tbl>
    <w:p w14:paraId="160386FF" w14:textId="0160BA03" w:rsidR="00321CFE" w:rsidRPr="000271F6" w:rsidRDefault="00321CFE" w:rsidP="00846D63">
      <w:pPr>
        <w:suppressLineNumbers/>
        <w:suppressAutoHyphens/>
        <w:kinsoku w:val="0"/>
        <w:overflowPunct w:val="0"/>
        <w:autoSpaceDE w:val="0"/>
        <w:autoSpaceDN w:val="0"/>
        <w:adjustRightInd w:val="0"/>
        <w:snapToGrid w:val="0"/>
        <w:ind w:left="180"/>
        <w:rPr>
          <w:color w:val="000000"/>
          <w:szCs w:val="22"/>
          <w:lang w:val="ru-RU"/>
        </w:rPr>
      </w:pPr>
      <w:r w:rsidRPr="000271F6">
        <w:rPr>
          <w:i/>
          <w:iCs/>
          <w:color w:val="000000"/>
          <w:szCs w:val="22"/>
          <w:lang w:val="ru-RU"/>
        </w:rPr>
        <w:t xml:space="preserve"> Примечание. </w:t>
      </w:r>
      <w:r w:rsidRPr="000271F6">
        <w:rPr>
          <w:iCs/>
          <w:color w:val="000000"/>
          <w:szCs w:val="22"/>
          <w:lang w:val="ru-RU"/>
        </w:rPr>
        <w:t xml:space="preserve">Европейский союз обязался выделить </w:t>
      </w:r>
      <w:r w:rsidRPr="000271F6">
        <w:rPr>
          <w:color w:val="000000"/>
          <w:szCs w:val="22"/>
          <w:lang w:val="ru-RU"/>
        </w:rPr>
        <w:t>395 000 долл. США для покрытия стоимости участия   представителей развивающихся стран.</w:t>
      </w:r>
    </w:p>
    <w:p w14:paraId="76CCB1F8" w14:textId="77777777" w:rsidR="005E3006" w:rsidRPr="000271F6" w:rsidRDefault="005E3006" w:rsidP="00846D63">
      <w:pPr>
        <w:suppressLineNumbers/>
        <w:suppressAutoHyphens/>
        <w:kinsoku w:val="0"/>
        <w:overflowPunct w:val="0"/>
        <w:autoSpaceDE w:val="0"/>
        <w:autoSpaceDN w:val="0"/>
        <w:adjustRightInd w:val="0"/>
        <w:snapToGrid w:val="0"/>
        <w:ind w:left="180"/>
        <w:rPr>
          <w:snapToGrid w:val="0"/>
          <w:color w:val="000000"/>
          <w:kern w:val="22"/>
          <w:szCs w:val="22"/>
          <w:lang w:val="ru-RU"/>
        </w:rPr>
      </w:pPr>
    </w:p>
    <w:p w14:paraId="7D826FA0" w14:textId="536AD5A6" w:rsidR="00FD14BF" w:rsidRPr="000271F6" w:rsidRDefault="00FD14BF" w:rsidP="00FD14BF">
      <w:pPr>
        <w:pStyle w:val="CM1"/>
        <w:keepNext/>
        <w:spacing w:after="120"/>
        <w:ind w:left="907" w:hanging="907"/>
        <w:rPr>
          <w:color w:val="000000"/>
          <w:sz w:val="22"/>
          <w:szCs w:val="22"/>
          <w:lang w:val="ru-RU"/>
        </w:rPr>
      </w:pPr>
      <w:r w:rsidRPr="000271F6">
        <w:rPr>
          <w:b/>
          <w:bCs/>
          <w:color w:val="000000"/>
          <w:sz w:val="22"/>
          <w:szCs w:val="22"/>
          <w:lang w:val="ru-RU"/>
        </w:rPr>
        <w:t>Таблица 5.</w:t>
      </w:r>
      <w:r w:rsidRPr="000271F6">
        <w:rPr>
          <w:b/>
          <w:bCs/>
          <w:color w:val="000000"/>
          <w:sz w:val="22"/>
          <w:szCs w:val="22"/>
          <w:lang w:val="ru-RU"/>
        </w:rPr>
        <w:tab/>
      </w:r>
      <w:r w:rsidRPr="000271F6">
        <w:rPr>
          <w:b/>
          <w:kern w:val="22"/>
          <w:sz w:val="22"/>
          <w:szCs w:val="22"/>
          <w:lang w:val="ru-RU"/>
        </w:rPr>
        <w:t xml:space="preserve">Добровольный целевой фонд (VB) для оказания содействия участию </w:t>
      </w:r>
      <w:r w:rsidRPr="000271F6">
        <w:rPr>
          <w:b/>
          <w:kern w:val="22"/>
          <w:sz w:val="22"/>
          <w:szCs w:val="22"/>
          <w:lang w:val="ru-RU"/>
        </w:rPr>
        <w:tab/>
        <w:t xml:space="preserve">коренных народов и местных общин в процессе осуществления </w:t>
      </w:r>
      <w:r w:rsidRPr="000271F6">
        <w:rPr>
          <w:b/>
          <w:kern w:val="22"/>
          <w:sz w:val="22"/>
          <w:szCs w:val="22"/>
          <w:lang w:val="ru-RU"/>
        </w:rPr>
        <w:tab/>
        <w:t>Конвенции на период 2017-202</w:t>
      </w:r>
      <w:r w:rsidR="00142683" w:rsidRPr="000271F6">
        <w:rPr>
          <w:b/>
          <w:kern w:val="22"/>
          <w:sz w:val="22"/>
          <w:szCs w:val="22"/>
          <w:lang w:val="ru-RU"/>
        </w:rPr>
        <w:t>0 г</w:t>
      </w:r>
      <w:r w:rsidRPr="000271F6">
        <w:rPr>
          <w:b/>
          <w:kern w:val="22"/>
          <w:sz w:val="22"/>
          <w:szCs w:val="22"/>
          <w:lang w:val="ru-RU"/>
        </w:rPr>
        <w:t>одов</w:t>
      </w:r>
      <w:r w:rsidRPr="000271F6">
        <w:rPr>
          <w:b/>
          <w:bCs/>
          <w:color w:val="000000"/>
          <w:sz w:val="22"/>
          <w:szCs w:val="22"/>
          <w:lang w:val="ru-RU"/>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6792"/>
        <w:gridCol w:w="2112"/>
      </w:tblGrid>
      <w:tr w:rsidR="00FD14BF" w:rsidRPr="000271F6" w14:paraId="24A73ED8" w14:textId="77777777" w:rsidTr="002E7C5F">
        <w:trPr>
          <w:trHeight w:val="133"/>
          <w:jc w:val="center"/>
        </w:trPr>
        <w:tc>
          <w:tcPr>
            <w:tcW w:w="6792" w:type="dxa"/>
            <w:tcBorders>
              <w:top w:val="single" w:sz="8" w:space="0" w:color="000000"/>
              <w:left w:val="nil"/>
              <w:bottom w:val="nil"/>
              <w:right w:val="nil"/>
            </w:tcBorders>
          </w:tcPr>
          <w:p w14:paraId="10014B3C" w14:textId="77777777" w:rsidR="00FD14BF" w:rsidRPr="000271F6" w:rsidRDefault="00FD14BF" w:rsidP="002E7C5F">
            <w:pPr>
              <w:pStyle w:val="Default"/>
              <w:jc w:val="center"/>
              <w:rPr>
                <w:i/>
                <w:iCs/>
                <w:sz w:val="22"/>
                <w:szCs w:val="22"/>
                <w:lang w:val="ru-RU"/>
              </w:rPr>
            </w:pPr>
          </w:p>
        </w:tc>
        <w:tc>
          <w:tcPr>
            <w:tcW w:w="2112" w:type="dxa"/>
            <w:tcBorders>
              <w:top w:val="single" w:sz="8" w:space="0" w:color="000000"/>
              <w:left w:val="nil"/>
              <w:bottom w:val="nil"/>
              <w:right w:val="nil"/>
            </w:tcBorders>
          </w:tcPr>
          <w:p w14:paraId="1CAFF06D" w14:textId="77777777" w:rsidR="00FD14BF" w:rsidRPr="000271F6" w:rsidRDefault="00FD14BF" w:rsidP="002E7C5F">
            <w:pPr>
              <w:pStyle w:val="Default"/>
              <w:jc w:val="center"/>
              <w:rPr>
                <w:i/>
                <w:iCs/>
                <w:sz w:val="22"/>
                <w:szCs w:val="22"/>
                <w:lang w:val="ru-RU"/>
              </w:rPr>
            </w:pPr>
            <w:r w:rsidRPr="000271F6">
              <w:rPr>
                <w:i/>
                <w:iCs/>
                <w:sz w:val="22"/>
                <w:szCs w:val="22"/>
                <w:lang w:val="ru-RU"/>
              </w:rPr>
              <w:t>2017-2020</w:t>
            </w:r>
          </w:p>
        </w:tc>
      </w:tr>
      <w:tr w:rsidR="00FD14BF" w:rsidRPr="000271F6" w14:paraId="1EA55096" w14:textId="77777777" w:rsidTr="002E7C5F">
        <w:trPr>
          <w:trHeight w:val="151"/>
          <w:jc w:val="center"/>
        </w:trPr>
        <w:tc>
          <w:tcPr>
            <w:tcW w:w="6792" w:type="dxa"/>
            <w:tcBorders>
              <w:top w:val="nil"/>
              <w:bottom w:val="nil"/>
            </w:tcBorders>
          </w:tcPr>
          <w:p w14:paraId="3F22B59E" w14:textId="77777777" w:rsidR="00FD14BF" w:rsidRPr="000271F6" w:rsidRDefault="00FD14BF" w:rsidP="002E7C5F">
            <w:pPr>
              <w:pStyle w:val="Default"/>
              <w:jc w:val="center"/>
              <w:rPr>
                <w:i/>
                <w:iCs/>
                <w:sz w:val="22"/>
                <w:szCs w:val="22"/>
                <w:lang w:val="ru-RU"/>
              </w:rPr>
            </w:pPr>
            <w:r w:rsidRPr="000271F6">
              <w:rPr>
                <w:i/>
                <w:iCs/>
                <w:sz w:val="22"/>
                <w:szCs w:val="22"/>
                <w:lang w:val="ru-RU"/>
              </w:rPr>
              <w:t>Описание совещаний</w:t>
            </w:r>
          </w:p>
        </w:tc>
        <w:tc>
          <w:tcPr>
            <w:tcW w:w="2112" w:type="dxa"/>
            <w:tcBorders>
              <w:top w:val="nil"/>
              <w:bottom w:val="nil"/>
            </w:tcBorders>
          </w:tcPr>
          <w:p w14:paraId="319E3D60" w14:textId="77777777" w:rsidR="00FD14BF" w:rsidRPr="000271F6" w:rsidRDefault="00FD14BF" w:rsidP="002E7C5F">
            <w:pPr>
              <w:pStyle w:val="Default"/>
              <w:jc w:val="center"/>
              <w:rPr>
                <w:i/>
                <w:iCs/>
                <w:sz w:val="22"/>
                <w:szCs w:val="22"/>
                <w:lang w:val="ru-RU"/>
              </w:rPr>
            </w:pPr>
            <w:r w:rsidRPr="000271F6">
              <w:rPr>
                <w:i/>
                <w:iCs/>
                <w:sz w:val="22"/>
                <w:szCs w:val="22"/>
                <w:lang w:val="ru-RU"/>
              </w:rPr>
              <w:t>(в тыс. долл. США))</w:t>
            </w:r>
          </w:p>
        </w:tc>
      </w:tr>
      <w:tr w:rsidR="00FD14BF" w:rsidRPr="000271F6" w14:paraId="6EA3D6FE" w14:textId="77777777" w:rsidTr="002E7C5F">
        <w:trPr>
          <w:trHeight w:val="140"/>
          <w:jc w:val="center"/>
        </w:trPr>
        <w:tc>
          <w:tcPr>
            <w:tcW w:w="6792" w:type="dxa"/>
            <w:tcBorders>
              <w:top w:val="nil"/>
              <w:bottom w:val="single" w:sz="8" w:space="0" w:color="000000"/>
            </w:tcBorders>
          </w:tcPr>
          <w:p w14:paraId="4711539F" w14:textId="77777777" w:rsidR="00FD14BF" w:rsidRPr="000271F6" w:rsidRDefault="00FD14BF" w:rsidP="002E7C5F">
            <w:pPr>
              <w:pStyle w:val="Default"/>
              <w:rPr>
                <w:i/>
                <w:iCs/>
                <w:sz w:val="22"/>
                <w:szCs w:val="22"/>
                <w:lang w:val="ru-RU"/>
              </w:rPr>
            </w:pPr>
          </w:p>
        </w:tc>
        <w:tc>
          <w:tcPr>
            <w:tcW w:w="2112" w:type="dxa"/>
            <w:tcBorders>
              <w:top w:val="nil"/>
              <w:bottom w:val="single" w:sz="8" w:space="0" w:color="000000"/>
            </w:tcBorders>
            <w:vAlign w:val="center"/>
          </w:tcPr>
          <w:p w14:paraId="7EC1DF63" w14:textId="77777777" w:rsidR="00FD14BF" w:rsidRPr="000271F6" w:rsidRDefault="00FD14BF" w:rsidP="002E7C5F">
            <w:pPr>
              <w:pStyle w:val="Default"/>
              <w:jc w:val="center"/>
              <w:rPr>
                <w:i/>
                <w:iCs/>
                <w:sz w:val="22"/>
                <w:szCs w:val="22"/>
                <w:lang w:val="ru-RU"/>
              </w:rPr>
            </w:pPr>
            <w:r w:rsidRPr="000271F6">
              <w:rPr>
                <w:i/>
                <w:iCs/>
                <w:sz w:val="22"/>
                <w:szCs w:val="22"/>
                <w:lang w:val="ru-RU"/>
              </w:rPr>
              <w:t xml:space="preserve"> </w:t>
            </w:r>
          </w:p>
        </w:tc>
      </w:tr>
      <w:tr w:rsidR="00FD14BF" w:rsidRPr="000271F6" w14:paraId="0065AF37" w14:textId="77777777" w:rsidTr="002E7C5F">
        <w:trPr>
          <w:trHeight w:val="150"/>
          <w:jc w:val="center"/>
        </w:trPr>
        <w:tc>
          <w:tcPr>
            <w:tcW w:w="6792" w:type="dxa"/>
            <w:tcBorders>
              <w:top w:val="single" w:sz="8" w:space="0" w:color="000000"/>
            </w:tcBorders>
          </w:tcPr>
          <w:p w14:paraId="1E7BBC32" w14:textId="77777777" w:rsidR="00FD14BF" w:rsidRPr="000271F6" w:rsidRDefault="00FD14BF" w:rsidP="002E7C5F">
            <w:pPr>
              <w:pStyle w:val="Default"/>
              <w:rPr>
                <w:sz w:val="22"/>
                <w:szCs w:val="22"/>
                <w:lang w:val="ru-RU"/>
              </w:rPr>
            </w:pPr>
            <w:r w:rsidRPr="000271F6">
              <w:rPr>
                <w:b/>
                <w:bCs/>
                <w:sz w:val="22"/>
                <w:szCs w:val="22"/>
                <w:lang w:val="ru-RU"/>
              </w:rPr>
              <w:t>I. Совещания</w:t>
            </w:r>
          </w:p>
        </w:tc>
        <w:tc>
          <w:tcPr>
            <w:tcW w:w="2112" w:type="dxa"/>
            <w:tcBorders>
              <w:top w:val="single" w:sz="8" w:space="0" w:color="000000"/>
            </w:tcBorders>
          </w:tcPr>
          <w:p w14:paraId="0BEF8FA0" w14:textId="77777777" w:rsidR="00FD14BF" w:rsidRPr="000271F6" w:rsidRDefault="00FD14BF" w:rsidP="002E7C5F">
            <w:pPr>
              <w:pStyle w:val="Default"/>
              <w:jc w:val="right"/>
              <w:rPr>
                <w:sz w:val="22"/>
                <w:szCs w:val="22"/>
                <w:lang w:val="ru-RU"/>
              </w:rPr>
            </w:pPr>
          </w:p>
        </w:tc>
      </w:tr>
      <w:tr w:rsidR="00FD14BF" w:rsidRPr="000271F6" w14:paraId="57B0D488" w14:textId="77777777" w:rsidTr="002E7C5F">
        <w:trPr>
          <w:trHeight w:val="132"/>
          <w:jc w:val="center"/>
        </w:trPr>
        <w:tc>
          <w:tcPr>
            <w:tcW w:w="6792" w:type="dxa"/>
            <w:tcBorders>
              <w:bottom w:val="single" w:sz="8" w:space="0" w:color="000000"/>
            </w:tcBorders>
            <w:vAlign w:val="center"/>
          </w:tcPr>
          <w:p w14:paraId="57FF8C66" w14:textId="77777777" w:rsidR="00FD14BF" w:rsidRPr="000271F6" w:rsidRDefault="00FD14BF" w:rsidP="002E7C5F">
            <w:pPr>
              <w:pStyle w:val="Default"/>
              <w:rPr>
                <w:sz w:val="22"/>
                <w:szCs w:val="22"/>
                <w:lang w:val="ru-RU"/>
              </w:rPr>
            </w:pPr>
            <w:r w:rsidRPr="000271F6">
              <w:rPr>
                <w:sz w:val="22"/>
                <w:szCs w:val="22"/>
                <w:lang w:val="ru-RU"/>
              </w:rPr>
              <w:t>Оказание поддержки коренным народам и местным общинам</w:t>
            </w:r>
          </w:p>
        </w:tc>
        <w:tc>
          <w:tcPr>
            <w:tcW w:w="2112" w:type="dxa"/>
            <w:tcBorders>
              <w:bottom w:val="single" w:sz="8" w:space="0" w:color="000000"/>
            </w:tcBorders>
            <w:vAlign w:val="center"/>
          </w:tcPr>
          <w:p w14:paraId="01BA0079" w14:textId="77777777" w:rsidR="00FD14BF" w:rsidRPr="000271F6" w:rsidRDefault="00FD14BF" w:rsidP="002E7C5F">
            <w:pPr>
              <w:pStyle w:val="Default"/>
              <w:ind w:right="498"/>
              <w:jc w:val="right"/>
              <w:rPr>
                <w:sz w:val="22"/>
                <w:szCs w:val="22"/>
                <w:lang w:val="ru-RU"/>
              </w:rPr>
            </w:pPr>
            <w:r w:rsidRPr="000271F6">
              <w:rPr>
                <w:sz w:val="22"/>
                <w:szCs w:val="22"/>
                <w:lang w:val="ru-RU"/>
              </w:rPr>
              <w:t>1000,0</w:t>
            </w:r>
          </w:p>
        </w:tc>
      </w:tr>
      <w:tr w:rsidR="00FD14BF" w:rsidRPr="000271F6" w14:paraId="2DBBD4A2" w14:textId="77777777" w:rsidTr="002E7C5F">
        <w:trPr>
          <w:trHeight w:val="132"/>
          <w:jc w:val="center"/>
        </w:trPr>
        <w:tc>
          <w:tcPr>
            <w:tcW w:w="6792" w:type="dxa"/>
            <w:tcBorders>
              <w:top w:val="single" w:sz="8" w:space="0" w:color="000000"/>
              <w:bottom w:val="single" w:sz="8" w:space="0" w:color="000000"/>
            </w:tcBorders>
            <w:vAlign w:val="center"/>
          </w:tcPr>
          <w:p w14:paraId="35D6568D" w14:textId="77777777" w:rsidR="00FD14BF" w:rsidRPr="000271F6" w:rsidRDefault="00FD14BF" w:rsidP="002E7C5F">
            <w:pPr>
              <w:pStyle w:val="Default"/>
              <w:rPr>
                <w:sz w:val="22"/>
                <w:szCs w:val="22"/>
                <w:lang w:val="ru-RU"/>
              </w:rPr>
            </w:pPr>
            <w:r w:rsidRPr="000271F6">
              <w:rPr>
                <w:b/>
                <w:bCs/>
                <w:sz w:val="22"/>
                <w:szCs w:val="22"/>
                <w:lang w:val="ru-RU"/>
              </w:rPr>
              <w:t>Промежуточный итог</w:t>
            </w:r>
          </w:p>
        </w:tc>
        <w:tc>
          <w:tcPr>
            <w:tcW w:w="2112" w:type="dxa"/>
            <w:tcBorders>
              <w:top w:val="single" w:sz="8" w:space="0" w:color="000000"/>
              <w:bottom w:val="single" w:sz="8" w:space="0" w:color="000000"/>
            </w:tcBorders>
            <w:vAlign w:val="center"/>
          </w:tcPr>
          <w:p w14:paraId="7AC33457" w14:textId="77777777" w:rsidR="00FD14BF" w:rsidRPr="000271F6" w:rsidRDefault="00FD14BF" w:rsidP="002E7C5F">
            <w:pPr>
              <w:pStyle w:val="Default"/>
              <w:ind w:right="498"/>
              <w:jc w:val="right"/>
              <w:rPr>
                <w:sz w:val="22"/>
                <w:szCs w:val="22"/>
                <w:lang w:val="ru-RU"/>
              </w:rPr>
            </w:pPr>
            <w:r w:rsidRPr="000271F6">
              <w:rPr>
                <w:b/>
                <w:bCs/>
                <w:sz w:val="22"/>
                <w:szCs w:val="22"/>
                <w:lang w:val="ru-RU"/>
              </w:rPr>
              <w:t>1000,0</w:t>
            </w:r>
          </w:p>
        </w:tc>
      </w:tr>
      <w:tr w:rsidR="00FD14BF" w:rsidRPr="000271F6" w14:paraId="5C5CBE67" w14:textId="77777777" w:rsidTr="002E7C5F">
        <w:trPr>
          <w:trHeight w:val="132"/>
          <w:jc w:val="center"/>
        </w:trPr>
        <w:tc>
          <w:tcPr>
            <w:tcW w:w="6792" w:type="dxa"/>
            <w:tcBorders>
              <w:top w:val="single" w:sz="8" w:space="0" w:color="000000"/>
              <w:bottom w:val="single" w:sz="8" w:space="0" w:color="000000"/>
            </w:tcBorders>
            <w:vAlign w:val="center"/>
          </w:tcPr>
          <w:p w14:paraId="19D91B67" w14:textId="77777777" w:rsidR="00FD14BF" w:rsidRPr="000271F6" w:rsidRDefault="00FD14BF" w:rsidP="002E7C5F">
            <w:pPr>
              <w:pStyle w:val="Default"/>
              <w:rPr>
                <w:b/>
                <w:bCs/>
                <w:sz w:val="22"/>
                <w:szCs w:val="22"/>
                <w:lang w:val="ru-RU"/>
              </w:rPr>
            </w:pPr>
            <w:r w:rsidRPr="000271F6">
              <w:rPr>
                <w:b/>
                <w:bCs/>
                <w:sz w:val="22"/>
                <w:szCs w:val="22"/>
                <w:lang w:val="ru-RU"/>
              </w:rPr>
              <w:t>II. Расходы на поддержку программ</w:t>
            </w:r>
          </w:p>
        </w:tc>
        <w:tc>
          <w:tcPr>
            <w:tcW w:w="2112" w:type="dxa"/>
            <w:tcBorders>
              <w:top w:val="single" w:sz="8" w:space="0" w:color="000000"/>
              <w:bottom w:val="single" w:sz="8" w:space="0" w:color="000000"/>
            </w:tcBorders>
            <w:vAlign w:val="center"/>
          </w:tcPr>
          <w:p w14:paraId="38FCFC03" w14:textId="77777777" w:rsidR="00FD14BF" w:rsidRPr="000271F6" w:rsidRDefault="00FD14BF" w:rsidP="002E7C5F">
            <w:pPr>
              <w:pStyle w:val="Default"/>
              <w:ind w:right="498"/>
              <w:jc w:val="right"/>
              <w:rPr>
                <w:b/>
                <w:bCs/>
                <w:sz w:val="22"/>
                <w:szCs w:val="22"/>
                <w:lang w:val="ru-RU"/>
              </w:rPr>
            </w:pPr>
            <w:r w:rsidRPr="000271F6">
              <w:rPr>
                <w:b/>
                <w:bCs/>
                <w:sz w:val="22"/>
                <w:szCs w:val="22"/>
                <w:lang w:val="ru-RU"/>
              </w:rPr>
              <w:t>130,0</w:t>
            </w:r>
          </w:p>
        </w:tc>
      </w:tr>
      <w:tr w:rsidR="00FD14BF" w:rsidRPr="000271F6" w14:paraId="121A808C" w14:textId="77777777" w:rsidTr="002E7C5F">
        <w:trPr>
          <w:trHeight w:val="132"/>
          <w:jc w:val="center"/>
        </w:trPr>
        <w:tc>
          <w:tcPr>
            <w:tcW w:w="6792" w:type="dxa"/>
            <w:tcBorders>
              <w:top w:val="single" w:sz="8" w:space="0" w:color="000000"/>
              <w:bottom w:val="single" w:sz="8" w:space="0" w:color="000000"/>
            </w:tcBorders>
            <w:vAlign w:val="center"/>
          </w:tcPr>
          <w:p w14:paraId="6D0161E9" w14:textId="77777777" w:rsidR="00FD14BF" w:rsidRPr="000271F6" w:rsidRDefault="00FD14BF" w:rsidP="002E7C5F">
            <w:pPr>
              <w:pStyle w:val="Default"/>
              <w:rPr>
                <w:b/>
                <w:bCs/>
                <w:sz w:val="22"/>
                <w:szCs w:val="22"/>
                <w:lang w:val="ru-RU"/>
              </w:rPr>
            </w:pPr>
            <w:r w:rsidRPr="000271F6">
              <w:rPr>
                <w:b/>
                <w:bCs/>
                <w:sz w:val="22"/>
                <w:szCs w:val="22"/>
                <w:lang w:val="ru-RU"/>
              </w:rPr>
              <w:t>ИТОГО РАСХОДОВ (I + II)</w:t>
            </w:r>
          </w:p>
        </w:tc>
        <w:tc>
          <w:tcPr>
            <w:tcW w:w="2112" w:type="dxa"/>
            <w:tcBorders>
              <w:top w:val="single" w:sz="8" w:space="0" w:color="000000"/>
              <w:bottom w:val="single" w:sz="8" w:space="0" w:color="000000"/>
            </w:tcBorders>
            <w:vAlign w:val="center"/>
          </w:tcPr>
          <w:p w14:paraId="69162872" w14:textId="77777777" w:rsidR="00FD14BF" w:rsidRPr="000271F6" w:rsidRDefault="00FD14BF" w:rsidP="002E7C5F">
            <w:pPr>
              <w:pStyle w:val="Default"/>
              <w:ind w:right="498"/>
              <w:jc w:val="right"/>
              <w:rPr>
                <w:b/>
                <w:bCs/>
                <w:i/>
                <w:iCs/>
                <w:sz w:val="22"/>
                <w:szCs w:val="22"/>
                <w:lang w:val="ru-RU"/>
              </w:rPr>
            </w:pPr>
            <w:r w:rsidRPr="000271F6">
              <w:rPr>
                <w:b/>
                <w:bCs/>
                <w:sz w:val="22"/>
                <w:szCs w:val="22"/>
                <w:lang w:val="ru-RU"/>
              </w:rPr>
              <w:t>1130,0</w:t>
            </w:r>
          </w:p>
        </w:tc>
      </w:tr>
    </w:tbl>
    <w:p w14:paraId="14F7E33C" w14:textId="77777777" w:rsidR="0018175B" w:rsidRPr="000271F6" w:rsidRDefault="0018175B" w:rsidP="00846D63">
      <w:pPr>
        <w:suppressLineNumbers/>
        <w:suppressAutoHyphens/>
        <w:kinsoku w:val="0"/>
        <w:overflowPunct w:val="0"/>
        <w:autoSpaceDE w:val="0"/>
        <w:autoSpaceDN w:val="0"/>
        <w:adjustRightInd w:val="0"/>
        <w:snapToGrid w:val="0"/>
        <w:jc w:val="center"/>
        <w:rPr>
          <w:snapToGrid w:val="0"/>
          <w:kern w:val="22"/>
          <w:szCs w:val="22"/>
        </w:rPr>
      </w:pPr>
    </w:p>
    <w:p w14:paraId="5B881D55" w14:textId="77777777" w:rsidR="00D95950" w:rsidRPr="00846D63" w:rsidRDefault="003B35C7" w:rsidP="00846D63">
      <w:pPr>
        <w:suppressLineNumbers/>
        <w:suppressAutoHyphens/>
        <w:kinsoku w:val="0"/>
        <w:overflowPunct w:val="0"/>
        <w:autoSpaceDE w:val="0"/>
        <w:autoSpaceDN w:val="0"/>
        <w:adjustRightInd w:val="0"/>
        <w:snapToGrid w:val="0"/>
        <w:jc w:val="center"/>
        <w:rPr>
          <w:snapToGrid w:val="0"/>
          <w:kern w:val="22"/>
        </w:rPr>
      </w:pPr>
      <w:r w:rsidRPr="00846D63">
        <w:rPr>
          <w:snapToGrid w:val="0"/>
          <w:kern w:val="22"/>
        </w:rPr>
        <w:t>__________</w:t>
      </w:r>
    </w:p>
    <w:sectPr w:rsidR="00D95950" w:rsidRPr="00846D63" w:rsidSect="00846D63">
      <w:headerReference w:type="even" r:id="rId16"/>
      <w:headerReference w:type="default" r:id="rId17"/>
      <w:footerReference w:type="default" r:id="rId18"/>
      <w:pgSz w:w="12240" w:h="15840"/>
      <w:pgMar w:top="1021" w:right="1440" w:bottom="1021"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BB2E" w14:textId="77777777" w:rsidR="00A307CE" w:rsidRDefault="00A307CE" w:rsidP="005D2BB5">
      <w:r>
        <w:separator/>
      </w:r>
    </w:p>
  </w:endnote>
  <w:endnote w:type="continuationSeparator" w:id="0">
    <w:p w14:paraId="5B207B06" w14:textId="77777777" w:rsidR="00A307CE" w:rsidRDefault="00A307CE" w:rsidP="005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8997" w14:textId="77777777" w:rsidR="00125F07" w:rsidRPr="00846A82" w:rsidRDefault="00125F07" w:rsidP="00FB38DC">
    <w:pPr>
      <w:pStyle w:val="Foote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1F54" w14:textId="77777777" w:rsidR="00A307CE" w:rsidRDefault="00A307CE" w:rsidP="005D2BB5">
      <w:r>
        <w:separator/>
      </w:r>
    </w:p>
  </w:footnote>
  <w:footnote w:type="continuationSeparator" w:id="0">
    <w:p w14:paraId="6701CA6A" w14:textId="77777777" w:rsidR="00A307CE" w:rsidRDefault="00A307CE" w:rsidP="005D2BB5">
      <w:r>
        <w:continuationSeparator/>
      </w:r>
    </w:p>
  </w:footnote>
  <w:footnote w:id="1">
    <w:p w14:paraId="5C70FF33" w14:textId="593F3D08" w:rsidR="00125F07" w:rsidRPr="004C5F88" w:rsidRDefault="00125F07" w:rsidP="00846D63">
      <w:pPr>
        <w:pStyle w:val="Default"/>
        <w:keepLines/>
        <w:widowControl/>
        <w:suppressLineNumbers/>
        <w:suppressAutoHyphens/>
        <w:kinsoku w:val="0"/>
        <w:overflowPunct w:val="0"/>
        <w:snapToGrid w:val="0"/>
        <w:spacing w:after="60"/>
        <w:rPr>
          <w:snapToGrid w:val="0"/>
          <w:kern w:val="18"/>
          <w:sz w:val="18"/>
          <w:szCs w:val="18"/>
          <w:lang w:val="ru-RU"/>
        </w:rPr>
      </w:pPr>
      <w:r w:rsidRPr="004C5F88">
        <w:rPr>
          <w:rStyle w:val="FootnoteReference"/>
          <w:snapToGrid w:val="0"/>
          <w:kern w:val="18"/>
          <w:sz w:val="18"/>
          <w:szCs w:val="18"/>
          <w:lang w:val="ru-RU"/>
        </w:rPr>
        <w:t>*</w:t>
      </w:r>
      <w:r w:rsidRPr="004C5F88">
        <w:rPr>
          <w:snapToGrid w:val="0"/>
          <w:kern w:val="18"/>
          <w:sz w:val="18"/>
          <w:szCs w:val="18"/>
          <w:lang w:val="ru-RU"/>
        </w:rPr>
        <w:t xml:space="preserve"> </w:t>
      </w:r>
      <w:r w:rsidRPr="00846D63">
        <w:rPr>
          <w:snapToGrid w:val="0"/>
          <w:kern w:val="18"/>
          <w:sz w:val="18"/>
          <w:szCs w:val="18"/>
        </w:rPr>
        <w:t>CBD</w:t>
      </w:r>
      <w:r w:rsidRPr="004C5F88">
        <w:rPr>
          <w:snapToGrid w:val="0"/>
          <w:kern w:val="18"/>
          <w:sz w:val="18"/>
          <w:szCs w:val="18"/>
          <w:lang w:val="ru-RU"/>
        </w:rPr>
        <w:t>/</w:t>
      </w:r>
      <w:r w:rsidRPr="00846D63">
        <w:rPr>
          <w:snapToGrid w:val="0"/>
          <w:kern w:val="18"/>
          <w:sz w:val="18"/>
          <w:szCs w:val="18"/>
        </w:rPr>
        <w:t>SBI</w:t>
      </w:r>
      <w:r w:rsidRPr="004C5F88">
        <w:rPr>
          <w:snapToGrid w:val="0"/>
          <w:kern w:val="18"/>
          <w:sz w:val="18"/>
          <w:szCs w:val="18"/>
          <w:lang w:val="ru-RU"/>
        </w:rPr>
        <w:t>/2/1.</w:t>
      </w:r>
    </w:p>
  </w:footnote>
  <w:footnote w:id="2">
    <w:p w14:paraId="3E75623C" w14:textId="13675BF3" w:rsidR="00125F07" w:rsidRPr="005B6EA7"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5B6EA7">
        <w:rPr>
          <w:snapToGrid w:val="0"/>
          <w:kern w:val="18"/>
          <w:szCs w:val="18"/>
          <w:lang w:val="ru-RU"/>
        </w:rPr>
        <w:t xml:space="preserve"> </w:t>
      </w:r>
      <w:r>
        <w:rPr>
          <w:snapToGrid w:val="0"/>
          <w:kern w:val="18"/>
          <w:szCs w:val="18"/>
          <w:lang w:val="ru-RU"/>
        </w:rPr>
        <w:t>В</w:t>
      </w:r>
      <w:r w:rsidRPr="00CD0528">
        <w:rPr>
          <w:color w:val="222222"/>
          <w:szCs w:val="18"/>
          <w:lang w:val="ru-RU"/>
        </w:rPr>
        <w:t>ключение статьи 8 (J) и положений, касающихся коренных народов и местных общин, в работу Конвенции и протоколов к ней (CBD/WG8J/10/8)</w:t>
      </w:r>
      <w:r w:rsidRPr="005B6EA7">
        <w:rPr>
          <w:snapToGrid w:val="0"/>
          <w:kern w:val="18"/>
          <w:szCs w:val="18"/>
          <w:lang w:val="ru-RU"/>
        </w:rPr>
        <w:t>.</w:t>
      </w:r>
    </w:p>
  </w:footnote>
  <w:footnote w:id="3">
    <w:p w14:paraId="38466BA4" w14:textId="13BF3267" w:rsidR="00125F07" w:rsidRPr="00A846B2"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98313B">
        <w:rPr>
          <w:snapToGrid w:val="0"/>
          <w:kern w:val="18"/>
          <w:szCs w:val="18"/>
          <w:lang w:val="ru-RU"/>
        </w:rPr>
        <w:t xml:space="preserve"> </w:t>
      </w:r>
      <w:r w:rsidRPr="00CD0528">
        <w:rPr>
          <w:color w:val="222222"/>
          <w:szCs w:val="18"/>
          <w:lang w:val="ru-RU"/>
        </w:rPr>
        <w:t>См. уведомление SCBD/SPS/DC/VN/JS/DM/86220 от 26 января 2017 года. Полученные мнения приводятся в документе CBD/WG8J/10/INF/4</w:t>
      </w:r>
      <w:r w:rsidRPr="00A846B2">
        <w:rPr>
          <w:iCs/>
          <w:snapToGrid w:val="0"/>
          <w:kern w:val="18"/>
          <w:szCs w:val="18"/>
          <w:lang w:val="ru-RU"/>
        </w:rPr>
        <w:t>.</w:t>
      </w:r>
    </w:p>
  </w:footnote>
  <w:footnote w:id="4">
    <w:p w14:paraId="009C563D" w14:textId="294730E5" w:rsidR="00125F07" w:rsidRPr="00A846B2"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A846B2">
        <w:rPr>
          <w:snapToGrid w:val="0"/>
          <w:kern w:val="18"/>
          <w:szCs w:val="18"/>
          <w:lang w:val="ru-RU"/>
        </w:rPr>
        <w:t xml:space="preserve"> </w:t>
      </w:r>
      <w:r w:rsidRPr="00CD0528">
        <w:rPr>
          <w:color w:val="222222"/>
          <w:szCs w:val="18"/>
          <w:lang w:val="ru-RU"/>
        </w:rPr>
        <w:t>Описание представлено в рекомендации</w:t>
      </w:r>
      <w:r w:rsidRPr="00A846B2">
        <w:rPr>
          <w:snapToGrid w:val="0"/>
          <w:kern w:val="18"/>
          <w:szCs w:val="18"/>
          <w:lang w:val="ru-RU"/>
        </w:rPr>
        <w:t xml:space="preserve"> 10/3.</w:t>
      </w:r>
    </w:p>
  </w:footnote>
  <w:footnote w:id="5">
    <w:p w14:paraId="08A5059B" w14:textId="4648C0D4" w:rsidR="00125F07" w:rsidRPr="007323DA"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7323DA">
        <w:rPr>
          <w:snapToGrid w:val="0"/>
          <w:kern w:val="18"/>
          <w:szCs w:val="18"/>
          <w:lang w:val="ru-RU"/>
        </w:rPr>
        <w:t xml:space="preserve"> </w:t>
      </w:r>
      <w:r w:rsidRPr="00CD0528">
        <w:rPr>
          <w:color w:val="222222"/>
          <w:szCs w:val="18"/>
          <w:lang w:val="ru-RU"/>
        </w:rPr>
        <w:t>См.</w:t>
      </w:r>
      <w:r>
        <w:rPr>
          <w:color w:val="222222"/>
          <w:szCs w:val="18"/>
          <w:lang w:val="ru-RU"/>
        </w:rPr>
        <w:t> </w:t>
      </w:r>
      <w:r w:rsidRPr="00CD0528">
        <w:rPr>
          <w:color w:val="222222"/>
          <w:szCs w:val="18"/>
          <w:lang w:val="ru-RU"/>
        </w:rPr>
        <w:t>пункт 9 проекта решения, содержащегося в рекомендации 10/6 Рабочей группы по осуществлению статьи 8 j) и соответствующих положений</w:t>
      </w:r>
      <w:r w:rsidRPr="007323DA">
        <w:rPr>
          <w:snapToGrid w:val="0"/>
          <w:kern w:val="18"/>
          <w:szCs w:val="18"/>
          <w:lang w:val="ru-RU"/>
        </w:rPr>
        <w:t>.</w:t>
      </w:r>
    </w:p>
  </w:footnote>
  <w:footnote w:id="6">
    <w:p w14:paraId="3DD4BB90" w14:textId="3E715540" w:rsidR="00125F07" w:rsidRPr="008548F3"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FC1D51">
        <w:rPr>
          <w:snapToGrid w:val="0"/>
          <w:kern w:val="18"/>
          <w:szCs w:val="18"/>
          <w:lang w:val="ru-RU"/>
        </w:rPr>
        <w:t xml:space="preserve"> </w:t>
      </w:r>
      <w:r w:rsidRPr="00CD0528">
        <w:rPr>
          <w:rStyle w:val="preferred"/>
          <w:i/>
          <w:iCs/>
          <w:color w:val="333333"/>
          <w:szCs w:val="18"/>
          <w:lang w:val="ru-RU"/>
        </w:rPr>
        <w:t>Сборник договоров</w:t>
      </w:r>
      <w:r w:rsidRPr="00CD0528">
        <w:rPr>
          <w:rStyle w:val="preferred"/>
          <w:color w:val="333333"/>
          <w:szCs w:val="18"/>
          <w:lang w:val="ru-RU"/>
        </w:rPr>
        <w:t xml:space="preserve"> Организации Объединенных Наций</w:t>
      </w:r>
      <w:r w:rsidRPr="00CD0528">
        <w:rPr>
          <w:color w:val="222222"/>
          <w:szCs w:val="18"/>
          <w:lang w:val="ru-RU"/>
        </w:rPr>
        <w:t>, регистрационный номер I-54113</w:t>
      </w:r>
      <w:r w:rsidRPr="008548F3">
        <w:rPr>
          <w:snapToGrid w:val="0"/>
          <w:kern w:val="18"/>
          <w:szCs w:val="18"/>
          <w:lang w:val="ru-RU"/>
        </w:rPr>
        <w:t>).</w:t>
      </w:r>
    </w:p>
  </w:footnote>
  <w:footnote w:id="7">
    <w:p w14:paraId="252C67C1" w14:textId="4DEDD40B" w:rsidR="00125F07" w:rsidRPr="008548F3"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8548F3">
        <w:rPr>
          <w:snapToGrid w:val="0"/>
          <w:kern w:val="18"/>
          <w:szCs w:val="18"/>
          <w:lang w:val="ru-RU"/>
        </w:rPr>
        <w:t xml:space="preserve"> </w:t>
      </w:r>
      <w:r w:rsidRPr="00CD0528">
        <w:rPr>
          <w:color w:val="222222"/>
          <w:szCs w:val="18"/>
          <w:lang w:val="ru-RU"/>
        </w:rPr>
        <w:t>Достигнутые на сегодняшний день результаты представлены в документе</w:t>
      </w:r>
      <w:r>
        <w:rPr>
          <w:color w:val="222222"/>
          <w:szCs w:val="18"/>
          <w:lang w:val="ru-RU"/>
        </w:rPr>
        <w:t xml:space="preserve"> </w:t>
      </w:r>
      <w:r w:rsidRPr="00846D63">
        <w:rPr>
          <w:snapToGrid w:val="0"/>
          <w:kern w:val="18"/>
          <w:szCs w:val="18"/>
        </w:rPr>
        <w:t>CBD</w:t>
      </w:r>
      <w:r w:rsidRPr="008548F3">
        <w:rPr>
          <w:snapToGrid w:val="0"/>
          <w:kern w:val="18"/>
          <w:szCs w:val="18"/>
          <w:lang w:val="ru-RU"/>
        </w:rPr>
        <w:t>/</w:t>
      </w:r>
      <w:r w:rsidRPr="00846D63">
        <w:rPr>
          <w:snapToGrid w:val="0"/>
          <w:kern w:val="18"/>
          <w:szCs w:val="18"/>
        </w:rPr>
        <w:t>WG</w:t>
      </w:r>
      <w:r w:rsidRPr="008548F3">
        <w:rPr>
          <w:snapToGrid w:val="0"/>
          <w:kern w:val="18"/>
          <w:szCs w:val="18"/>
          <w:lang w:val="ru-RU"/>
        </w:rPr>
        <w:t>/8</w:t>
      </w:r>
      <w:r w:rsidRPr="00846D63">
        <w:rPr>
          <w:snapToGrid w:val="0"/>
          <w:kern w:val="18"/>
          <w:szCs w:val="18"/>
        </w:rPr>
        <w:t>J</w:t>
      </w:r>
      <w:r w:rsidRPr="008548F3">
        <w:rPr>
          <w:snapToGrid w:val="0"/>
          <w:kern w:val="18"/>
          <w:szCs w:val="18"/>
          <w:lang w:val="ru-RU"/>
        </w:rPr>
        <w:t>/10/8.</w:t>
      </w:r>
    </w:p>
  </w:footnote>
  <w:footnote w:id="8">
    <w:p w14:paraId="33953094" w14:textId="2E7E90CF" w:rsidR="00125F07" w:rsidRPr="00793762" w:rsidRDefault="00125F07" w:rsidP="00846D63">
      <w:pPr>
        <w:keepLines/>
        <w:suppressLineNumbers/>
        <w:suppressAutoHyphens/>
        <w:kinsoku w:val="0"/>
        <w:overflowPunct w:val="0"/>
        <w:autoSpaceDE w:val="0"/>
        <w:autoSpaceDN w:val="0"/>
        <w:adjustRightInd w:val="0"/>
        <w:snapToGrid w:val="0"/>
        <w:spacing w:after="60"/>
        <w:jc w:val="left"/>
        <w:rPr>
          <w:snapToGrid w:val="0"/>
          <w:kern w:val="18"/>
          <w:sz w:val="18"/>
          <w:szCs w:val="18"/>
          <w:lang w:val="ru-RU"/>
        </w:rPr>
      </w:pPr>
      <w:r w:rsidRPr="00846D63">
        <w:rPr>
          <w:rStyle w:val="FootnoteReference"/>
          <w:snapToGrid w:val="0"/>
          <w:kern w:val="18"/>
          <w:sz w:val="18"/>
          <w:szCs w:val="18"/>
        </w:rPr>
        <w:footnoteRef/>
      </w:r>
      <w:r w:rsidRPr="00793762">
        <w:rPr>
          <w:snapToGrid w:val="0"/>
          <w:kern w:val="18"/>
          <w:sz w:val="18"/>
          <w:szCs w:val="18"/>
          <w:lang w:val="ru-RU"/>
        </w:rPr>
        <w:t xml:space="preserve"> </w:t>
      </w:r>
      <w:r w:rsidRPr="00CD0528">
        <w:rPr>
          <w:color w:val="222222"/>
          <w:sz w:val="18"/>
          <w:szCs w:val="18"/>
          <w:lang w:val="ru-RU"/>
        </w:rPr>
        <w:t xml:space="preserve">Возможные элементы будущей программы работы по осуществлению статьи 8 j) и соответствующих положений в </w:t>
      </w:r>
      <w:r w:rsidRPr="00CD0528">
        <w:rPr>
          <w:sz w:val="18"/>
          <w:szCs w:val="18"/>
          <w:lang w:val="ru-RU"/>
        </w:rPr>
        <w:t>рамочной программе в области биоразнообразия на период после 2020 года</w:t>
      </w:r>
      <w:r w:rsidRPr="00CD0528">
        <w:rPr>
          <w:color w:val="222222"/>
          <w:sz w:val="18"/>
          <w:szCs w:val="18"/>
          <w:lang w:val="ru-RU"/>
        </w:rPr>
        <w:t xml:space="preserve">, а также возможные организационные механизмы и их </w:t>
      </w:r>
      <w:proofErr w:type="spellStart"/>
      <w:r w:rsidRPr="00CD0528">
        <w:rPr>
          <w:color w:val="222222"/>
          <w:sz w:val="18"/>
          <w:szCs w:val="18"/>
          <w:lang w:val="ru-RU"/>
        </w:rPr>
        <w:t>modus</w:t>
      </w:r>
      <w:proofErr w:type="spellEnd"/>
      <w:r w:rsidRPr="00CD0528">
        <w:rPr>
          <w:color w:val="222222"/>
          <w:sz w:val="18"/>
          <w:szCs w:val="18"/>
          <w:lang w:val="ru-RU"/>
        </w:rPr>
        <w:t xml:space="preserve"> </w:t>
      </w:r>
      <w:proofErr w:type="spellStart"/>
      <w:r w:rsidRPr="00CD0528">
        <w:rPr>
          <w:color w:val="222222"/>
          <w:sz w:val="18"/>
          <w:szCs w:val="18"/>
          <w:lang w:val="ru-RU"/>
        </w:rPr>
        <w:t>operandi</w:t>
      </w:r>
      <w:proofErr w:type="spellEnd"/>
      <w:r w:rsidRPr="00CD0528">
        <w:rPr>
          <w:color w:val="222222"/>
          <w:sz w:val="18"/>
          <w:szCs w:val="18"/>
          <w:lang w:val="ru-RU"/>
        </w:rPr>
        <w:t xml:space="preserve"> приводятся в уведомлении </w:t>
      </w:r>
      <w:r w:rsidRPr="00CD0528">
        <w:rPr>
          <w:bCs/>
          <w:snapToGrid w:val="0"/>
          <w:kern w:val="18"/>
          <w:sz w:val="18"/>
          <w:szCs w:val="18"/>
        </w:rPr>
        <w:t>SCBD</w:t>
      </w:r>
      <w:r w:rsidRPr="00CD0528">
        <w:rPr>
          <w:bCs/>
          <w:snapToGrid w:val="0"/>
          <w:kern w:val="18"/>
          <w:sz w:val="18"/>
          <w:szCs w:val="18"/>
          <w:lang w:val="ru-RU"/>
        </w:rPr>
        <w:t>/</w:t>
      </w:r>
      <w:r w:rsidRPr="00CD0528">
        <w:rPr>
          <w:bCs/>
          <w:snapToGrid w:val="0"/>
          <w:kern w:val="18"/>
          <w:sz w:val="18"/>
          <w:szCs w:val="18"/>
        </w:rPr>
        <w:t>SPS</w:t>
      </w:r>
      <w:r w:rsidRPr="00CD0528">
        <w:rPr>
          <w:bCs/>
          <w:snapToGrid w:val="0"/>
          <w:kern w:val="18"/>
          <w:sz w:val="18"/>
          <w:szCs w:val="18"/>
          <w:lang w:val="ru-RU"/>
        </w:rPr>
        <w:t>/</w:t>
      </w:r>
      <w:r w:rsidRPr="00CD0528">
        <w:rPr>
          <w:bCs/>
          <w:snapToGrid w:val="0"/>
          <w:kern w:val="18"/>
          <w:sz w:val="18"/>
          <w:szCs w:val="18"/>
        </w:rPr>
        <w:t>AS</w:t>
      </w:r>
      <w:r w:rsidRPr="00CD0528">
        <w:rPr>
          <w:bCs/>
          <w:snapToGrid w:val="0"/>
          <w:kern w:val="18"/>
          <w:sz w:val="18"/>
          <w:szCs w:val="18"/>
          <w:lang w:val="ru-RU"/>
        </w:rPr>
        <w:t>/</w:t>
      </w:r>
      <w:r w:rsidRPr="00CD0528">
        <w:rPr>
          <w:bCs/>
          <w:snapToGrid w:val="0"/>
          <w:kern w:val="18"/>
          <w:sz w:val="18"/>
          <w:szCs w:val="18"/>
        </w:rPr>
        <w:t>JS</w:t>
      </w:r>
      <w:r w:rsidRPr="00CD0528">
        <w:rPr>
          <w:bCs/>
          <w:snapToGrid w:val="0"/>
          <w:kern w:val="18"/>
          <w:sz w:val="18"/>
          <w:szCs w:val="18"/>
          <w:lang w:val="ru-RU"/>
        </w:rPr>
        <w:t>/</w:t>
      </w:r>
      <w:r w:rsidRPr="00CD0528">
        <w:rPr>
          <w:bCs/>
          <w:snapToGrid w:val="0"/>
          <w:kern w:val="18"/>
          <w:sz w:val="18"/>
          <w:szCs w:val="18"/>
        </w:rPr>
        <w:t>VF</w:t>
      </w:r>
      <w:r w:rsidRPr="00CD0528">
        <w:rPr>
          <w:bCs/>
          <w:snapToGrid w:val="0"/>
          <w:kern w:val="18"/>
          <w:sz w:val="18"/>
          <w:szCs w:val="18"/>
          <w:lang w:val="ru-RU"/>
        </w:rPr>
        <w:t>/87320</w:t>
      </w:r>
      <w:r w:rsidRPr="00CD0528">
        <w:rPr>
          <w:snapToGrid w:val="0"/>
          <w:kern w:val="18"/>
          <w:sz w:val="18"/>
          <w:szCs w:val="18"/>
          <w:lang w:val="ru-RU"/>
        </w:rPr>
        <w:t xml:space="preserve"> (2018-047</w:t>
      </w:r>
      <w:r w:rsidRPr="00CD0528">
        <w:rPr>
          <w:color w:val="222222"/>
          <w:sz w:val="18"/>
          <w:szCs w:val="18"/>
          <w:lang w:val="ru-RU"/>
        </w:rPr>
        <w:t>)</w:t>
      </w:r>
      <w:r w:rsidRPr="00793762">
        <w:rPr>
          <w:bCs/>
          <w:snapToGrid w:val="0"/>
          <w:kern w:val="18"/>
          <w:sz w:val="18"/>
          <w:szCs w:val="18"/>
          <w:lang w:val="ru-RU"/>
        </w:rPr>
        <w:t>.</w:t>
      </w:r>
    </w:p>
    <w:p w14:paraId="7D7572F5" w14:textId="77777777" w:rsidR="00125F07" w:rsidRPr="00793762"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p>
  </w:footnote>
  <w:footnote w:id="9">
    <w:p w14:paraId="66B30E10" w14:textId="2CDDE127" w:rsidR="00125F07" w:rsidRPr="00E27E55" w:rsidRDefault="00125F07" w:rsidP="00CB3150">
      <w:pPr>
        <w:pStyle w:val="FootnoteText"/>
        <w:ind w:firstLine="0"/>
        <w:jc w:val="left"/>
        <w:rPr>
          <w:lang w:val="ru-RU"/>
        </w:rPr>
      </w:pPr>
      <w:r>
        <w:rPr>
          <w:rStyle w:val="FootnoteReference"/>
        </w:rPr>
        <w:footnoteRef/>
      </w:r>
      <w:r w:rsidRPr="00E27E55">
        <w:rPr>
          <w:lang w:val="ru-RU"/>
        </w:rPr>
        <w:t xml:space="preserve"> </w:t>
      </w:r>
      <w:r w:rsidRPr="00CD0528">
        <w:rPr>
          <w:color w:val="222222"/>
          <w:szCs w:val="18"/>
          <w:lang w:val="ru-RU"/>
        </w:rPr>
        <w:t xml:space="preserve">Непосредственные связи могут быть определены </w:t>
      </w:r>
      <w:r w:rsidRPr="00CD0528">
        <w:rPr>
          <w:rStyle w:val="preferred"/>
          <w:color w:val="333333"/>
          <w:szCs w:val="18"/>
          <w:lang w:val="ru-RU"/>
        </w:rPr>
        <w:t>Международным форумом коренных народов по биоразнообразию</w:t>
      </w:r>
      <w:r w:rsidRPr="00CD0528">
        <w:rPr>
          <w:color w:val="222222"/>
          <w:szCs w:val="18"/>
          <w:lang w:val="ru-RU"/>
        </w:rPr>
        <w:t xml:space="preserve"> в консультациях с Бюро совещания.</w:t>
      </w:r>
    </w:p>
  </w:footnote>
  <w:footnote w:id="10">
    <w:p w14:paraId="53CF46AD" w14:textId="4E694EAA" w:rsidR="00125F07" w:rsidRPr="00354F75" w:rsidRDefault="00125F07" w:rsidP="00CB3150">
      <w:pPr>
        <w:pStyle w:val="FootnoteText"/>
        <w:ind w:firstLine="0"/>
        <w:rPr>
          <w:lang w:val="ru-RU"/>
        </w:rPr>
      </w:pPr>
      <w:r>
        <w:rPr>
          <w:rStyle w:val="FootnoteReference"/>
        </w:rPr>
        <w:footnoteRef/>
      </w:r>
      <w:r w:rsidRPr="00354F75">
        <w:rPr>
          <w:lang w:val="ru-RU"/>
        </w:rPr>
        <w:t xml:space="preserve"> </w:t>
      </w:r>
      <w:r w:rsidRPr="00CD0528">
        <w:rPr>
          <w:color w:val="222222"/>
          <w:szCs w:val="18"/>
          <w:lang w:val="ru-RU"/>
        </w:rPr>
        <w:t>Форум по альтернативным знаниям может стать дополнением к ВОНТТК, представл</w:t>
      </w:r>
      <w:r>
        <w:rPr>
          <w:color w:val="222222"/>
          <w:szCs w:val="18"/>
          <w:lang w:val="ru-RU"/>
        </w:rPr>
        <w:t xml:space="preserve">яющим </w:t>
      </w:r>
      <w:r w:rsidRPr="00CD0528">
        <w:rPr>
          <w:color w:val="222222"/>
          <w:szCs w:val="18"/>
          <w:lang w:val="ru-RU"/>
        </w:rPr>
        <w:t>собой научный форум, что обеспечит Конвенцию оптимальной базой знаний для достижения будущих целей и реализации концепции на 2050 год «Жизнь в гармонии с природой».</w:t>
      </w:r>
    </w:p>
  </w:footnote>
  <w:footnote w:id="11">
    <w:p w14:paraId="1B2F3D0F" w14:textId="1FF5AEEA" w:rsidR="00125F07" w:rsidRPr="00C9556F"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C9556F">
        <w:rPr>
          <w:snapToGrid w:val="0"/>
          <w:kern w:val="18"/>
          <w:szCs w:val="18"/>
          <w:lang w:val="ru-RU"/>
        </w:rPr>
        <w:t xml:space="preserve"> </w:t>
      </w:r>
      <w:r w:rsidRPr="00CD0528">
        <w:rPr>
          <w:color w:val="222222"/>
          <w:szCs w:val="18"/>
          <w:lang w:val="ru-RU"/>
        </w:rPr>
        <w:t>В решении XIII/32 об административном обеспечении Конвенци</w:t>
      </w:r>
      <w:r w:rsidR="00447E17">
        <w:rPr>
          <w:color w:val="222222"/>
          <w:szCs w:val="18"/>
          <w:lang w:val="ru-RU"/>
        </w:rPr>
        <w:t>и</w:t>
      </w:r>
      <w:r w:rsidRPr="00CD0528">
        <w:rPr>
          <w:color w:val="222222"/>
          <w:szCs w:val="18"/>
          <w:lang w:val="ru-RU"/>
        </w:rPr>
        <w:t xml:space="preserve"> и бюджете целевых фондов Конвенции Конференция Сторон согласилась с тем, что существенного увеличения расходов не будет до 2020 года включительно</w:t>
      </w:r>
      <w:r w:rsidRPr="00C9556F">
        <w:rPr>
          <w:snapToGrid w:val="0"/>
          <w:kern w:val="18"/>
          <w:szCs w:val="18"/>
          <w:lang w:val="ru-RU"/>
        </w:rPr>
        <w:t>.</w:t>
      </w:r>
    </w:p>
  </w:footnote>
  <w:footnote w:id="12">
    <w:p w14:paraId="1A52A092" w14:textId="15F3C0C3" w:rsidR="00125F07" w:rsidRPr="00B35BEE" w:rsidRDefault="00125F07" w:rsidP="0063330D">
      <w:pPr>
        <w:pStyle w:val="FootnoteText"/>
        <w:suppressLineNumbers/>
        <w:suppressAutoHyphens/>
        <w:kinsoku w:val="0"/>
        <w:overflowPunct w:val="0"/>
        <w:autoSpaceDE w:val="0"/>
        <w:autoSpaceDN w:val="0"/>
        <w:adjustRightInd w:val="0"/>
        <w:snapToGrid w:val="0"/>
        <w:ind w:firstLine="0"/>
        <w:rPr>
          <w:snapToGrid w:val="0"/>
          <w:kern w:val="18"/>
          <w:szCs w:val="18"/>
          <w:lang w:val="ru-RU"/>
        </w:rPr>
      </w:pPr>
      <w:r w:rsidRPr="00846D63">
        <w:rPr>
          <w:rStyle w:val="FootnoteReference"/>
          <w:snapToGrid w:val="0"/>
          <w:kern w:val="18"/>
          <w:sz w:val="18"/>
          <w:szCs w:val="18"/>
        </w:rPr>
        <w:footnoteRef/>
      </w:r>
      <w:r w:rsidRPr="00B35BEE">
        <w:rPr>
          <w:snapToGrid w:val="0"/>
          <w:kern w:val="18"/>
          <w:szCs w:val="18"/>
          <w:lang w:val="ru-RU"/>
        </w:rPr>
        <w:t xml:space="preserve"> </w:t>
      </w:r>
      <w:r w:rsidRPr="00CD0528">
        <w:rPr>
          <w:color w:val="222222"/>
          <w:szCs w:val="18"/>
          <w:lang w:val="ru-RU"/>
        </w:rPr>
        <w:t>Данная информация ежегодно направляется международными учреждениями в секретариат П</w:t>
      </w:r>
      <w:r w:rsidRPr="00CD0528">
        <w:rPr>
          <w:rStyle w:val="preferred"/>
          <w:color w:val="333333"/>
          <w:szCs w:val="18"/>
          <w:lang w:val="ru-RU"/>
        </w:rPr>
        <w:t xml:space="preserve">остоянного форума Организации Объединенных Наций по вопросам коренных народов (в данном случае к </w:t>
      </w:r>
      <w:r w:rsidRPr="00CD0528">
        <w:rPr>
          <w:color w:val="222222"/>
          <w:szCs w:val="18"/>
          <w:lang w:val="ru-RU"/>
        </w:rPr>
        <w:t>16-й сессии Форума, состоявшейся в апреле 2017 года). С полными версиями отчетов учреждений можно ознакомиться по адресу</w:t>
      </w:r>
      <w:r w:rsidRPr="00B35BEE">
        <w:rPr>
          <w:snapToGrid w:val="0"/>
          <w:kern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https</w:instrText>
      </w:r>
      <w:r w:rsidR="00A307CE" w:rsidRPr="00180B7E">
        <w:rPr>
          <w:rStyle w:val="Hyperlink"/>
          <w:snapToGrid w:val="0"/>
          <w:kern w:val="18"/>
          <w:szCs w:val="18"/>
          <w:lang w:val="ru-RU"/>
        </w:rPr>
        <w:instrText>://</w:instrText>
      </w:r>
      <w:r w:rsidR="00A307CE">
        <w:rPr>
          <w:rStyle w:val="Hyperlink"/>
          <w:snapToGrid w:val="0"/>
          <w:kern w:val="18"/>
          <w:szCs w:val="18"/>
        </w:rPr>
        <w:instrText>www</w:instrText>
      </w:r>
      <w:r w:rsidR="00A307CE" w:rsidRPr="00180B7E">
        <w:rPr>
          <w:rStyle w:val="Hyperlink"/>
          <w:snapToGrid w:val="0"/>
          <w:kern w:val="18"/>
          <w:szCs w:val="18"/>
          <w:lang w:val="ru-RU"/>
        </w:rPr>
        <w:instrText>.</w:instrText>
      </w:r>
      <w:r w:rsidR="00A307CE">
        <w:rPr>
          <w:rStyle w:val="Hyperlink"/>
          <w:snapToGrid w:val="0"/>
          <w:kern w:val="18"/>
          <w:szCs w:val="18"/>
        </w:rPr>
        <w:instrText>un</w:instrText>
      </w:r>
      <w:r w:rsidR="00A307CE" w:rsidRPr="00180B7E">
        <w:rPr>
          <w:rStyle w:val="Hyperlink"/>
          <w:snapToGrid w:val="0"/>
          <w:kern w:val="18"/>
          <w:szCs w:val="18"/>
          <w:lang w:val="ru-RU"/>
        </w:rPr>
        <w:instrText>.</w:instrText>
      </w:r>
      <w:r w:rsidR="00A307CE">
        <w:rPr>
          <w:rStyle w:val="Hyperlink"/>
          <w:snapToGrid w:val="0"/>
          <w:kern w:val="18"/>
          <w:szCs w:val="18"/>
        </w:rPr>
        <w:instrText>org</w:instrText>
      </w:r>
      <w:r w:rsidR="00A307CE" w:rsidRPr="00180B7E">
        <w:rPr>
          <w:rStyle w:val="Hyperlink"/>
          <w:snapToGrid w:val="0"/>
          <w:kern w:val="18"/>
          <w:szCs w:val="18"/>
          <w:lang w:val="ru-RU"/>
        </w:rPr>
        <w:instrText>/</w:instrText>
      </w:r>
      <w:r w:rsidR="00A307CE">
        <w:rPr>
          <w:rStyle w:val="Hyperlink"/>
          <w:snapToGrid w:val="0"/>
          <w:kern w:val="18"/>
          <w:szCs w:val="18"/>
        </w:rPr>
        <w:instrText>development</w:instrText>
      </w:r>
      <w:r w:rsidR="00A307CE" w:rsidRPr="00180B7E">
        <w:rPr>
          <w:rStyle w:val="Hyperlink"/>
          <w:snapToGrid w:val="0"/>
          <w:kern w:val="18"/>
          <w:szCs w:val="18"/>
          <w:lang w:val="ru-RU"/>
        </w:rPr>
        <w:instrText>/</w:instrText>
      </w:r>
      <w:r w:rsidR="00A307CE">
        <w:rPr>
          <w:rStyle w:val="Hyperlink"/>
          <w:snapToGrid w:val="0"/>
          <w:kern w:val="18"/>
          <w:szCs w:val="18"/>
        </w:rPr>
        <w:instrText>desa</w:instrText>
      </w:r>
      <w:r w:rsidR="00A307CE" w:rsidRPr="00180B7E">
        <w:rPr>
          <w:rStyle w:val="Hyperlink"/>
          <w:snapToGrid w:val="0"/>
          <w:kern w:val="18"/>
          <w:szCs w:val="18"/>
          <w:lang w:val="ru-RU"/>
        </w:rPr>
        <w:instrText>/</w:instrText>
      </w:r>
      <w:r w:rsidR="00A307CE">
        <w:rPr>
          <w:rStyle w:val="Hyperlink"/>
          <w:snapToGrid w:val="0"/>
          <w:kern w:val="18"/>
          <w:szCs w:val="18"/>
        </w:rPr>
        <w:instrText>indigenouspeoples</w:instrText>
      </w:r>
      <w:r w:rsidR="00A307CE" w:rsidRPr="00180B7E">
        <w:rPr>
          <w:rStyle w:val="Hyperlink"/>
          <w:snapToGrid w:val="0"/>
          <w:kern w:val="18"/>
          <w:szCs w:val="18"/>
          <w:lang w:val="ru-RU"/>
        </w:rPr>
        <w:instrText>/</w:instrText>
      </w:r>
      <w:r w:rsidR="00A307CE">
        <w:rPr>
          <w:rStyle w:val="Hyperlink"/>
          <w:snapToGrid w:val="0"/>
          <w:kern w:val="18"/>
          <w:szCs w:val="18"/>
        </w:rPr>
        <w:instrText>unpfii</w:instrText>
      </w:r>
      <w:r w:rsidR="00A307CE" w:rsidRPr="00180B7E">
        <w:rPr>
          <w:rStyle w:val="Hyperlink"/>
          <w:snapToGrid w:val="0"/>
          <w:kern w:val="18"/>
          <w:szCs w:val="18"/>
          <w:lang w:val="ru-RU"/>
        </w:rPr>
        <w:instrText>-</w:instrText>
      </w:r>
      <w:r w:rsidR="00A307CE">
        <w:rPr>
          <w:rStyle w:val="Hyperlink"/>
          <w:snapToGrid w:val="0"/>
          <w:kern w:val="18"/>
          <w:szCs w:val="18"/>
        </w:rPr>
        <w:instrText>sessions</w:instrText>
      </w:r>
      <w:r w:rsidR="00A307CE" w:rsidRPr="00180B7E">
        <w:rPr>
          <w:rStyle w:val="Hyperlink"/>
          <w:snapToGrid w:val="0"/>
          <w:kern w:val="18"/>
          <w:szCs w:val="18"/>
          <w:lang w:val="ru-RU"/>
        </w:rPr>
        <w:instrText>-2/</w:instrText>
      </w:r>
      <w:r w:rsidR="00A307CE">
        <w:rPr>
          <w:rStyle w:val="Hyperlink"/>
          <w:snapToGrid w:val="0"/>
          <w:kern w:val="18"/>
          <w:szCs w:val="18"/>
        </w:rPr>
        <w:instrText>sixteenth</w:instrText>
      </w:r>
      <w:r w:rsidR="00A307CE" w:rsidRPr="00180B7E">
        <w:rPr>
          <w:rStyle w:val="Hyperlink"/>
          <w:snapToGrid w:val="0"/>
          <w:kern w:val="18"/>
          <w:szCs w:val="18"/>
          <w:lang w:val="ru-RU"/>
        </w:rPr>
        <w:instrText>-</w:instrText>
      </w:r>
      <w:r w:rsidR="00A307CE">
        <w:rPr>
          <w:rStyle w:val="Hyperlink"/>
          <w:snapToGrid w:val="0"/>
          <w:kern w:val="18"/>
          <w:szCs w:val="18"/>
        </w:rPr>
        <w:instrText>session</w:instrText>
      </w:r>
      <w:r w:rsidR="00A307CE" w:rsidRPr="00180B7E">
        <w:rPr>
          <w:rStyle w:val="Hyperlink"/>
          <w:snapToGrid w:val="0"/>
          <w:kern w:val="18"/>
          <w:szCs w:val="18"/>
          <w:lang w:val="ru-RU"/>
        </w:rPr>
        <w:instrText>.</w:instrText>
      </w:r>
      <w:r w:rsidR="00A307CE">
        <w:rPr>
          <w:rStyle w:val="Hyperlink"/>
          <w:snapToGrid w:val="0"/>
          <w:kern w:val="18"/>
          <w:szCs w:val="18"/>
        </w:rPr>
        <w:instrText>html</w:instrText>
      </w:r>
      <w:r w:rsidR="00A307CE" w:rsidRPr="00180B7E">
        <w:rPr>
          <w:rStyle w:val="Hyperlink"/>
          <w:snapToGrid w:val="0"/>
          <w:kern w:val="18"/>
          <w:szCs w:val="18"/>
          <w:lang w:val="ru-RU"/>
        </w:rPr>
        <w:instrText xml:space="preserve">" </w:instrText>
      </w:r>
      <w:r w:rsidR="00A307CE">
        <w:rPr>
          <w:rStyle w:val="Hyperlink"/>
          <w:snapToGrid w:val="0"/>
          <w:kern w:val="18"/>
          <w:szCs w:val="18"/>
        </w:rPr>
        <w:fldChar w:fldCharType="separate"/>
      </w:r>
      <w:r w:rsidRPr="00846D63">
        <w:rPr>
          <w:rStyle w:val="Hyperlink"/>
          <w:snapToGrid w:val="0"/>
          <w:kern w:val="18"/>
          <w:szCs w:val="18"/>
        </w:rPr>
        <w:t>https</w:t>
      </w:r>
      <w:r w:rsidRPr="00B35BEE">
        <w:rPr>
          <w:rStyle w:val="Hyperlink"/>
          <w:snapToGrid w:val="0"/>
          <w:kern w:val="18"/>
          <w:szCs w:val="18"/>
          <w:lang w:val="ru-RU"/>
        </w:rPr>
        <w:t>://</w:t>
      </w:r>
      <w:r w:rsidRPr="00846D63">
        <w:rPr>
          <w:rStyle w:val="Hyperlink"/>
          <w:snapToGrid w:val="0"/>
          <w:kern w:val="18"/>
          <w:szCs w:val="18"/>
        </w:rPr>
        <w:t>www</w:t>
      </w:r>
      <w:r w:rsidRPr="00B35BEE">
        <w:rPr>
          <w:rStyle w:val="Hyperlink"/>
          <w:snapToGrid w:val="0"/>
          <w:kern w:val="18"/>
          <w:szCs w:val="18"/>
          <w:lang w:val="ru-RU"/>
        </w:rPr>
        <w:t>.</w:t>
      </w:r>
      <w:r w:rsidRPr="00846D63">
        <w:rPr>
          <w:rStyle w:val="Hyperlink"/>
          <w:snapToGrid w:val="0"/>
          <w:kern w:val="18"/>
          <w:szCs w:val="18"/>
        </w:rPr>
        <w:t>un</w:t>
      </w:r>
      <w:r w:rsidRPr="00B35BEE">
        <w:rPr>
          <w:rStyle w:val="Hyperlink"/>
          <w:snapToGrid w:val="0"/>
          <w:kern w:val="18"/>
          <w:szCs w:val="18"/>
          <w:lang w:val="ru-RU"/>
        </w:rPr>
        <w:t>.</w:t>
      </w:r>
      <w:r w:rsidRPr="00846D63">
        <w:rPr>
          <w:rStyle w:val="Hyperlink"/>
          <w:snapToGrid w:val="0"/>
          <w:kern w:val="18"/>
          <w:szCs w:val="18"/>
        </w:rPr>
        <w:t>org</w:t>
      </w:r>
      <w:r w:rsidRPr="00B35BEE">
        <w:rPr>
          <w:rStyle w:val="Hyperlink"/>
          <w:snapToGrid w:val="0"/>
          <w:kern w:val="18"/>
          <w:szCs w:val="18"/>
          <w:lang w:val="ru-RU"/>
        </w:rPr>
        <w:t>/</w:t>
      </w:r>
      <w:r w:rsidRPr="00846D63">
        <w:rPr>
          <w:rStyle w:val="Hyperlink"/>
          <w:snapToGrid w:val="0"/>
          <w:kern w:val="18"/>
          <w:szCs w:val="18"/>
        </w:rPr>
        <w:t>development</w:t>
      </w:r>
      <w:r w:rsidRPr="00B35BEE">
        <w:rPr>
          <w:rStyle w:val="Hyperlink"/>
          <w:snapToGrid w:val="0"/>
          <w:kern w:val="18"/>
          <w:szCs w:val="18"/>
          <w:lang w:val="ru-RU"/>
        </w:rPr>
        <w:t>/</w:t>
      </w:r>
      <w:proofErr w:type="spellStart"/>
      <w:r w:rsidRPr="00846D63">
        <w:rPr>
          <w:rStyle w:val="Hyperlink"/>
          <w:snapToGrid w:val="0"/>
          <w:kern w:val="18"/>
          <w:szCs w:val="18"/>
        </w:rPr>
        <w:t>desa</w:t>
      </w:r>
      <w:proofErr w:type="spellEnd"/>
      <w:r w:rsidRPr="00B35BEE">
        <w:rPr>
          <w:rStyle w:val="Hyperlink"/>
          <w:snapToGrid w:val="0"/>
          <w:kern w:val="18"/>
          <w:szCs w:val="18"/>
          <w:lang w:val="ru-RU"/>
        </w:rPr>
        <w:t>/</w:t>
      </w:r>
      <w:proofErr w:type="spellStart"/>
      <w:r w:rsidRPr="00846D63">
        <w:rPr>
          <w:rStyle w:val="Hyperlink"/>
          <w:snapToGrid w:val="0"/>
          <w:kern w:val="18"/>
          <w:szCs w:val="18"/>
        </w:rPr>
        <w:t>indigenouspeoples</w:t>
      </w:r>
      <w:proofErr w:type="spellEnd"/>
      <w:r w:rsidRPr="00B35BEE">
        <w:rPr>
          <w:rStyle w:val="Hyperlink"/>
          <w:snapToGrid w:val="0"/>
          <w:kern w:val="18"/>
          <w:szCs w:val="18"/>
          <w:lang w:val="ru-RU"/>
        </w:rPr>
        <w:t>/</w:t>
      </w:r>
      <w:proofErr w:type="spellStart"/>
      <w:r w:rsidRPr="00846D63">
        <w:rPr>
          <w:rStyle w:val="Hyperlink"/>
          <w:snapToGrid w:val="0"/>
          <w:kern w:val="18"/>
          <w:szCs w:val="18"/>
        </w:rPr>
        <w:t>unpfii</w:t>
      </w:r>
      <w:proofErr w:type="spellEnd"/>
      <w:r w:rsidRPr="00B35BEE">
        <w:rPr>
          <w:rStyle w:val="Hyperlink"/>
          <w:snapToGrid w:val="0"/>
          <w:kern w:val="18"/>
          <w:szCs w:val="18"/>
          <w:lang w:val="ru-RU"/>
        </w:rPr>
        <w:t>-</w:t>
      </w:r>
      <w:r w:rsidRPr="00846D63">
        <w:rPr>
          <w:rStyle w:val="Hyperlink"/>
          <w:snapToGrid w:val="0"/>
          <w:kern w:val="18"/>
          <w:szCs w:val="18"/>
        </w:rPr>
        <w:t>sessions</w:t>
      </w:r>
      <w:r w:rsidRPr="00B35BEE">
        <w:rPr>
          <w:rStyle w:val="Hyperlink"/>
          <w:snapToGrid w:val="0"/>
          <w:kern w:val="18"/>
          <w:szCs w:val="18"/>
          <w:lang w:val="ru-RU"/>
        </w:rPr>
        <w:t>-2/</w:t>
      </w:r>
      <w:r w:rsidRPr="00846D63">
        <w:rPr>
          <w:rStyle w:val="Hyperlink"/>
          <w:snapToGrid w:val="0"/>
          <w:kern w:val="18"/>
          <w:szCs w:val="18"/>
        </w:rPr>
        <w:t>sixteenth</w:t>
      </w:r>
      <w:r w:rsidRPr="00B35BEE">
        <w:rPr>
          <w:rStyle w:val="Hyperlink"/>
          <w:snapToGrid w:val="0"/>
          <w:kern w:val="18"/>
          <w:szCs w:val="18"/>
          <w:lang w:val="ru-RU"/>
        </w:rPr>
        <w:t>-</w:t>
      </w:r>
      <w:r w:rsidRPr="00846D63">
        <w:rPr>
          <w:rStyle w:val="Hyperlink"/>
          <w:snapToGrid w:val="0"/>
          <w:kern w:val="18"/>
          <w:szCs w:val="18"/>
        </w:rPr>
        <w:t>session</w:t>
      </w:r>
      <w:r w:rsidRPr="00B35BEE">
        <w:rPr>
          <w:rStyle w:val="Hyperlink"/>
          <w:snapToGrid w:val="0"/>
          <w:kern w:val="18"/>
          <w:szCs w:val="18"/>
          <w:lang w:val="ru-RU"/>
        </w:rPr>
        <w:t>.</w:t>
      </w:r>
      <w:r w:rsidRPr="00846D63">
        <w:rPr>
          <w:rStyle w:val="Hyperlink"/>
          <w:snapToGrid w:val="0"/>
          <w:kern w:val="18"/>
          <w:szCs w:val="18"/>
        </w:rPr>
        <w:t>html</w:t>
      </w:r>
      <w:r w:rsidR="00A307CE">
        <w:rPr>
          <w:rStyle w:val="Hyperlink"/>
          <w:snapToGrid w:val="0"/>
          <w:kern w:val="18"/>
          <w:szCs w:val="18"/>
        </w:rPr>
        <w:fldChar w:fldCharType="end"/>
      </w:r>
    </w:p>
  </w:footnote>
  <w:footnote w:id="13">
    <w:p w14:paraId="64874F4D" w14:textId="5D518AF6" w:rsidR="00125F07" w:rsidRPr="008B3394"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8B3394">
        <w:rPr>
          <w:snapToGrid w:val="0"/>
          <w:kern w:val="18"/>
          <w:szCs w:val="18"/>
          <w:lang w:val="ru-RU"/>
        </w:rPr>
        <w:t xml:space="preserve"> </w:t>
      </w:r>
      <w:r w:rsidRPr="00CD0528">
        <w:rPr>
          <w:color w:val="222222"/>
          <w:szCs w:val="18"/>
          <w:lang w:val="ru-RU"/>
        </w:rPr>
        <w:t xml:space="preserve">Информация о текущем составе Постоянного форума (с 1 января 2017 года по 31 декабря 2019 года) представлена </w:t>
      </w:r>
      <w:r>
        <w:rPr>
          <w:color w:val="222222"/>
          <w:szCs w:val="18"/>
          <w:lang w:val="ru-RU"/>
        </w:rPr>
        <w:t>по адресу</w:t>
      </w:r>
      <w:r w:rsidRPr="008B3394">
        <w:rPr>
          <w:snapToGrid w:val="0"/>
          <w:color w:val="404040"/>
          <w:kern w:val="18"/>
          <w:szCs w:val="18"/>
          <w:lang w:val="ru-RU"/>
        </w:rPr>
        <w:t xml:space="preserve">: </w:t>
      </w:r>
      <w:r w:rsidRPr="00657960">
        <w:rPr>
          <w:rStyle w:val="Hyperlink"/>
          <w:snapToGrid w:val="0"/>
          <w:color w:val="auto"/>
          <w:kern w:val="18"/>
          <w:szCs w:val="18"/>
          <w:u w:val="none"/>
        </w:rPr>
        <w:t>https</w:t>
      </w:r>
      <w:r w:rsidRPr="00657960">
        <w:rPr>
          <w:rStyle w:val="Hyperlink"/>
          <w:snapToGrid w:val="0"/>
          <w:color w:val="auto"/>
          <w:kern w:val="18"/>
          <w:szCs w:val="18"/>
          <w:u w:val="none"/>
          <w:lang w:val="ru-RU"/>
        </w:rPr>
        <w:t>://</w:t>
      </w:r>
      <w:r w:rsidRPr="00657960">
        <w:rPr>
          <w:rStyle w:val="Hyperlink"/>
          <w:snapToGrid w:val="0"/>
          <w:color w:val="auto"/>
          <w:kern w:val="18"/>
          <w:szCs w:val="18"/>
          <w:u w:val="none"/>
        </w:rPr>
        <w:t>www</w:t>
      </w:r>
      <w:r w:rsidRPr="00657960">
        <w:rPr>
          <w:rStyle w:val="Hyperlink"/>
          <w:snapToGrid w:val="0"/>
          <w:color w:val="auto"/>
          <w:kern w:val="18"/>
          <w:szCs w:val="18"/>
          <w:u w:val="none"/>
          <w:lang w:val="ru-RU"/>
        </w:rPr>
        <w:t>.</w:t>
      </w:r>
      <w:r w:rsidRPr="00657960">
        <w:rPr>
          <w:rStyle w:val="Hyperlink"/>
          <w:snapToGrid w:val="0"/>
          <w:color w:val="auto"/>
          <w:kern w:val="18"/>
          <w:szCs w:val="18"/>
          <w:u w:val="none"/>
        </w:rPr>
        <w:t>un</w:t>
      </w:r>
      <w:r w:rsidRPr="00657960">
        <w:rPr>
          <w:rStyle w:val="Hyperlink"/>
          <w:snapToGrid w:val="0"/>
          <w:color w:val="auto"/>
          <w:kern w:val="18"/>
          <w:szCs w:val="18"/>
          <w:u w:val="none"/>
          <w:lang w:val="ru-RU"/>
        </w:rPr>
        <w:t>.</w:t>
      </w:r>
      <w:r w:rsidRPr="00657960">
        <w:rPr>
          <w:rStyle w:val="Hyperlink"/>
          <w:snapToGrid w:val="0"/>
          <w:color w:val="auto"/>
          <w:kern w:val="18"/>
          <w:szCs w:val="18"/>
          <w:u w:val="none"/>
        </w:rPr>
        <w:t>org</w:t>
      </w:r>
      <w:r w:rsidRPr="00657960">
        <w:rPr>
          <w:rStyle w:val="Hyperlink"/>
          <w:snapToGrid w:val="0"/>
          <w:color w:val="auto"/>
          <w:kern w:val="18"/>
          <w:szCs w:val="18"/>
          <w:u w:val="none"/>
          <w:lang w:val="ru-RU"/>
        </w:rPr>
        <w:t>/</w:t>
      </w:r>
      <w:r w:rsidRPr="00657960">
        <w:rPr>
          <w:rStyle w:val="Hyperlink"/>
          <w:snapToGrid w:val="0"/>
          <w:color w:val="auto"/>
          <w:kern w:val="18"/>
          <w:szCs w:val="18"/>
          <w:u w:val="none"/>
        </w:rPr>
        <w:t>development</w:t>
      </w:r>
      <w:r w:rsidRPr="00657960">
        <w:rPr>
          <w:rStyle w:val="Hyperlink"/>
          <w:snapToGrid w:val="0"/>
          <w:color w:val="auto"/>
          <w:kern w:val="18"/>
          <w:szCs w:val="18"/>
          <w:u w:val="none"/>
          <w:lang w:val="ru-RU"/>
        </w:rPr>
        <w:t>/</w:t>
      </w:r>
      <w:proofErr w:type="spellStart"/>
      <w:r w:rsidRPr="00657960">
        <w:rPr>
          <w:rStyle w:val="Hyperlink"/>
          <w:snapToGrid w:val="0"/>
          <w:color w:val="auto"/>
          <w:kern w:val="18"/>
          <w:szCs w:val="18"/>
          <w:u w:val="none"/>
        </w:rPr>
        <w:t>desa</w:t>
      </w:r>
      <w:proofErr w:type="spellEnd"/>
      <w:r w:rsidRPr="00657960">
        <w:rPr>
          <w:rStyle w:val="Hyperlink"/>
          <w:snapToGrid w:val="0"/>
          <w:color w:val="auto"/>
          <w:kern w:val="18"/>
          <w:szCs w:val="18"/>
          <w:u w:val="none"/>
          <w:lang w:val="ru-RU"/>
        </w:rPr>
        <w:t>/</w:t>
      </w:r>
      <w:proofErr w:type="spellStart"/>
      <w:r w:rsidRPr="00657960">
        <w:rPr>
          <w:rStyle w:val="Hyperlink"/>
          <w:snapToGrid w:val="0"/>
          <w:color w:val="auto"/>
          <w:kern w:val="18"/>
          <w:szCs w:val="18"/>
          <w:u w:val="none"/>
        </w:rPr>
        <w:t>indigenouspeoples</w:t>
      </w:r>
      <w:proofErr w:type="spellEnd"/>
      <w:r w:rsidRPr="00657960">
        <w:rPr>
          <w:rStyle w:val="Hyperlink"/>
          <w:snapToGrid w:val="0"/>
          <w:color w:val="auto"/>
          <w:kern w:val="18"/>
          <w:szCs w:val="18"/>
          <w:u w:val="none"/>
          <w:lang w:val="ru-RU"/>
        </w:rPr>
        <w:t>/</w:t>
      </w:r>
      <w:proofErr w:type="spellStart"/>
      <w:r w:rsidRPr="00657960">
        <w:rPr>
          <w:rStyle w:val="Hyperlink"/>
          <w:snapToGrid w:val="0"/>
          <w:color w:val="auto"/>
          <w:kern w:val="18"/>
          <w:szCs w:val="18"/>
          <w:u w:val="none"/>
        </w:rPr>
        <w:t>unpfii</w:t>
      </w:r>
      <w:proofErr w:type="spellEnd"/>
      <w:r w:rsidRPr="00657960">
        <w:rPr>
          <w:rStyle w:val="Hyperlink"/>
          <w:snapToGrid w:val="0"/>
          <w:color w:val="auto"/>
          <w:kern w:val="18"/>
          <w:szCs w:val="18"/>
          <w:u w:val="none"/>
          <w:lang w:val="ru-RU"/>
        </w:rPr>
        <w:t>-</w:t>
      </w:r>
      <w:r w:rsidRPr="00657960">
        <w:rPr>
          <w:rStyle w:val="Hyperlink"/>
          <w:snapToGrid w:val="0"/>
          <w:color w:val="auto"/>
          <w:kern w:val="18"/>
          <w:szCs w:val="18"/>
          <w:u w:val="none"/>
        </w:rPr>
        <w:t>sessions</w:t>
      </w:r>
      <w:r w:rsidRPr="00657960">
        <w:rPr>
          <w:rStyle w:val="Hyperlink"/>
          <w:snapToGrid w:val="0"/>
          <w:color w:val="auto"/>
          <w:kern w:val="18"/>
          <w:szCs w:val="18"/>
          <w:u w:val="none"/>
          <w:lang w:val="ru-RU"/>
        </w:rPr>
        <w:t>-2/</w:t>
      </w:r>
      <w:proofErr w:type="spellStart"/>
      <w:r w:rsidRPr="00657960">
        <w:rPr>
          <w:rStyle w:val="Hyperlink"/>
          <w:snapToGrid w:val="0"/>
          <w:color w:val="auto"/>
          <w:kern w:val="18"/>
          <w:szCs w:val="18"/>
          <w:u w:val="none"/>
        </w:rPr>
        <w:t>newmembers</w:t>
      </w:r>
      <w:proofErr w:type="spellEnd"/>
      <w:r w:rsidRPr="00657960">
        <w:rPr>
          <w:rStyle w:val="Hyperlink"/>
          <w:snapToGrid w:val="0"/>
          <w:color w:val="auto"/>
          <w:kern w:val="18"/>
          <w:szCs w:val="18"/>
          <w:u w:val="none"/>
          <w:lang w:val="ru-RU"/>
        </w:rPr>
        <w:t>.</w:t>
      </w:r>
      <w:r w:rsidRPr="00657960">
        <w:rPr>
          <w:rStyle w:val="Hyperlink"/>
          <w:snapToGrid w:val="0"/>
          <w:color w:val="auto"/>
          <w:kern w:val="18"/>
          <w:szCs w:val="18"/>
          <w:u w:val="none"/>
        </w:rPr>
        <w:t>html</w:t>
      </w:r>
    </w:p>
  </w:footnote>
  <w:footnote w:id="14">
    <w:p w14:paraId="35FA1CCF" w14:textId="02F126ED" w:rsidR="00125F07" w:rsidRPr="004C5F88"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4C5F88">
        <w:rPr>
          <w:snapToGrid w:val="0"/>
          <w:kern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w:instrText>
      </w:r>
      <w:r w:rsidR="00A307CE" w:rsidRPr="00180B7E">
        <w:rPr>
          <w:rStyle w:val="Hyperlink"/>
          <w:snapToGrid w:val="0"/>
          <w:kern w:val="18"/>
          <w:szCs w:val="18"/>
          <w:lang w:val="ru-RU"/>
        </w:rPr>
        <w:instrText>://</w:instrText>
      </w:r>
      <w:r w:rsidR="00A307CE">
        <w:rPr>
          <w:rStyle w:val="Hyperlink"/>
          <w:snapToGrid w:val="0"/>
          <w:kern w:val="18"/>
          <w:szCs w:val="18"/>
        </w:rPr>
        <w:instrText>www</w:instrText>
      </w:r>
      <w:r w:rsidR="00A307CE" w:rsidRPr="00180B7E">
        <w:rPr>
          <w:rStyle w:val="Hyperlink"/>
          <w:snapToGrid w:val="0"/>
          <w:kern w:val="18"/>
          <w:szCs w:val="18"/>
          <w:lang w:val="ru-RU"/>
        </w:rPr>
        <w:instrText>.</w:instrText>
      </w:r>
      <w:r w:rsidR="00A307CE">
        <w:rPr>
          <w:rStyle w:val="Hyperlink"/>
          <w:snapToGrid w:val="0"/>
          <w:kern w:val="18"/>
          <w:szCs w:val="18"/>
        </w:rPr>
        <w:instrText>ohchr</w:instrText>
      </w:r>
      <w:r w:rsidR="00A307CE" w:rsidRPr="00180B7E">
        <w:rPr>
          <w:rStyle w:val="Hyperlink"/>
          <w:snapToGrid w:val="0"/>
          <w:kern w:val="18"/>
          <w:szCs w:val="18"/>
          <w:lang w:val="ru-RU"/>
        </w:rPr>
        <w:instrText>.</w:instrText>
      </w:r>
      <w:r w:rsidR="00A307CE">
        <w:rPr>
          <w:rStyle w:val="Hyperlink"/>
          <w:snapToGrid w:val="0"/>
          <w:kern w:val="18"/>
          <w:szCs w:val="18"/>
        </w:rPr>
        <w:instrText>org</w:instrText>
      </w:r>
      <w:r w:rsidR="00A307CE" w:rsidRPr="00180B7E">
        <w:rPr>
          <w:rStyle w:val="Hyperlink"/>
          <w:snapToGrid w:val="0"/>
          <w:kern w:val="18"/>
          <w:szCs w:val="18"/>
          <w:lang w:val="ru-RU"/>
        </w:rPr>
        <w:instrText>/</w:instrText>
      </w:r>
      <w:r w:rsidR="00A307CE">
        <w:rPr>
          <w:rStyle w:val="Hyperlink"/>
          <w:snapToGrid w:val="0"/>
          <w:kern w:val="18"/>
          <w:szCs w:val="18"/>
        </w:rPr>
        <w:instrText>EN</w:instrText>
      </w:r>
      <w:r w:rsidR="00A307CE" w:rsidRPr="00180B7E">
        <w:rPr>
          <w:rStyle w:val="Hyperlink"/>
          <w:snapToGrid w:val="0"/>
          <w:kern w:val="18"/>
          <w:szCs w:val="18"/>
          <w:lang w:val="ru-RU"/>
        </w:rPr>
        <w:instrText>/</w:instrText>
      </w:r>
      <w:r w:rsidR="00A307CE">
        <w:rPr>
          <w:rStyle w:val="Hyperlink"/>
          <w:snapToGrid w:val="0"/>
          <w:kern w:val="18"/>
          <w:szCs w:val="18"/>
        </w:rPr>
        <w:instrText>Issues</w:instrText>
      </w:r>
      <w:r w:rsidR="00A307CE" w:rsidRPr="00180B7E">
        <w:rPr>
          <w:rStyle w:val="Hyperlink"/>
          <w:snapToGrid w:val="0"/>
          <w:kern w:val="18"/>
          <w:szCs w:val="18"/>
          <w:lang w:val="ru-RU"/>
        </w:rPr>
        <w:instrText>/</w:instrText>
      </w:r>
      <w:r w:rsidR="00A307CE">
        <w:rPr>
          <w:rStyle w:val="Hyperlink"/>
          <w:snapToGrid w:val="0"/>
          <w:kern w:val="18"/>
          <w:szCs w:val="18"/>
        </w:rPr>
        <w:instrText>IPeoples</w:instrText>
      </w:r>
      <w:r w:rsidR="00A307CE" w:rsidRPr="00180B7E">
        <w:rPr>
          <w:rStyle w:val="Hyperlink"/>
          <w:snapToGrid w:val="0"/>
          <w:kern w:val="18"/>
          <w:szCs w:val="18"/>
          <w:lang w:val="ru-RU"/>
        </w:rPr>
        <w:instrText>/</w:instrText>
      </w:r>
      <w:r w:rsidR="00A307CE">
        <w:rPr>
          <w:rStyle w:val="Hyperlink"/>
          <w:snapToGrid w:val="0"/>
          <w:kern w:val="18"/>
          <w:szCs w:val="18"/>
        </w:rPr>
        <w:instrText>EMRIP</w:instrText>
      </w:r>
      <w:r w:rsidR="00A307CE" w:rsidRPr="00180B7E">
        <w:rPr>
          <w:rStyle w:val="Hyperlink"/>
          <w:snapToGrid w:val="0"/>
          <w:kern w:val="18"/>
          <w:szCs w:val="18"/>
          <w:lang w:val="ru-RU"/>
        </w:rPr>
        <w:instrText>/</w:instrText>
      </w:r>
      <w:r w:rsidR="00A307CE">
        <w:rPr>
          <w:rStyle w:val="Hyperlink"/>
          <w:snapToGrid w:val="0"/>
          <w:kern w:val="18"/>
          <w:szCs w:val="18"/>
        </w:rPr>
        <w:instrText>Pages</w:instrText>
      </w:r>
      <w:r w:rsidR="00A307CE" w:rsidRPr="00180B7E">
        <w:rPr>
          <w:rStyle w:val="Hyperlink"/>
          <w:snapToGrid w:val="0"/>
          <w:kern w:val="18"/>
          <w:szCs w:val="18"/>
          <w:lang w:val="ru-RU"/>
        </w:rPr>
        <w:instrText>/</w:instrText>
      </w:r>
      <w:r w:rsidR="00A307CE">
        <w:rPr>
          <w:rStyle w:val="Hyperlink"/>
          <w:snapToGrid w:val="0"/>
          <w:kern w:val="18"/>
          <w:szCs w:val="18"/>
        </w:rPr>
        <w:instrText>EMRIPIndex</w:instrText>
      </w:r>
      <w:r w:rsidR="00A307CE" w:rsidRPr="00180B7E">
        <w:rPr>
          <w:rStyle w:val="Hyperlink"/>
          <w:snapToGrid w:val="0"/>
          <w:kern w:val="18"/>
          <w:szCs w:val="18"/>
          <w:lang w:val="ru-RU"/>
        </w:rPr>
        <w:instrText>.</w:instrText>
      </w:r>
      <w:r w:rsidR="00A307CE">
        <w:rPr>
          <w:rStyle w:val="Hyperlink"/>
          <w:snapToGrid w:val="0"/>
          <w:kern w:val="18"/>
          <w:szCs w:val="18"/>
        </w:rPr>
        <w:instrText>aspx</w:instrText>
      </w:r>
      <w:r w:rsidR="00A307CE" w:rsidRPr="00180B7E">
        <w:rPr>
          <w:rStyle w:val="Hyperlink"/>
          <w:snapToGrid w:val="0"/>
          <w:kern w:val="18"/>
          <w:szCs w:val="18"/>
          <w:lang w:val="ru-RU"/>
        </w:rPr>
        <w:instrText xml:space="preserve">" </w:instrText>
      </w:r>
      <w:r w:rsidR="00A307CE">
        <w:rPr>
          <w:rStyle w:val="Hyperlink"/>
          <w:snapToGrid w:val="0"/>
          <w:kern w:val="18"/>
          <w:szCs w:val="18"/>
        </w:rPr>
        <w:fldChar w:fldCharType="separate"/>
      </w:r>
      <w:r w:rsidRPr="00846D63">
        <w:rPr>
          <w:rStyle w:val="Hyperlink"/>
          <w:snapToGrid w:val="0"/>
          <w:kern w:val="18"/>
          <w:szCs w:val="18"/>
        </w:rPr>
        <w:t>http</w:t>
      </w:r>
      <w:r w:rsidRPr="004C5F88">
        <w:rPr>
          <w:rStyle w:val="Hyperlink"/>
          <w:snapToGrid w:val="0"/>
          <w:kern w:val="18"/>
          <w:szCs w:val="18"/>
          <w:lang w:val="ru-RU"/>
        </w:rPr>
        <w:t>://</w:t>
      </w:r>
      <w:r w:rsidRPr="00846D63">
        <w:rPr>
          <w:rStyle w:val="Hyperlink"/>
          <w:snapToGrid w:val="0"/>
          <w:kern w:val="18"/>
          <w:szCs w:val="18"/>
        </w:rPr>
        <w:t>www</w:t>
      </w:r>
      <w:r w:rsidRPr="004C5F88">
        <w:rPr>
          <w:rStyle w:val="Hyperlink"/>
          <w:snapToGrid w:val="0"/>
          <w:kern w:val="18"/>
          <w:szCs w:val="18"/>
          <w:lang w:val="ru-RU"/>
        </w:rPr>
        <w:t>.</w:t>
      </w:r>
      <w:proofErr w:type="spellStart"/>
      <w:r w:rsidRPr="00846D63">
        <w:rPr>
          <w:rStyle w:val="Hyperlink"/>
          <w:snapToGrid w:val="0"/>
          <w:kern w:val="18"/>
          <w:szCs w:val="18"/>
        </w:rPr>
        <w:t>ohchr</w:t>
      </w:r>
      <w:proofErr w:type="spellEnd"/>
      <w:r w:rsidRPr="004C5F88">
        <w:rPr>
          <w:rStyle w:val="Hyperlink"/>
          <w:snapToGrid w:val="0"/>
          <w:kern w:val="18"/>
          <w:szCs w:val="18"/>
          <w:lang w:val="ru-RU"/>
        </w:rPr>
        <w:t>.</w:t>
      </w:r>
      <w:r w:rsidRPr="00846D63">
        <w:rPr>
          <w:rStyle w:val="Hyperlink"/>
          <w:snapToGrid w:val="0"/>
          <w:kern w:val="18"/>
          <w:szCs w:val="18"/>
        </w:rPr>
        <w:t>org</w:t>
      </w:r>
      <w:r w:rsidRPr="004C5F88">
        <w:rPr>
          <w:rStyle w:val="Hyperlink"/>
          <w:snapToGrid w:val="0"/>
          <w:kern w:val="18"/>
          <w:szCs w:val="18"/>
          <w:lang w:val="ru-RU"/>
        </w:rPr>
        <w:t>/</w:t>
      </w:r>
      <w:r w:rsidRPr="00846D63">
        <w:rPr>
          <w:rStyle w:val="Hyperlink"/>
          <w:snapToGrid w:val="0"/>
          <w:kern w:val="18"/>
          <w:szCs w:val="18"/>
        </w:rPr>
        <w:t>EN</w:t>
      </w:r>
      <w:r w:rsidRPr="004C5F88">
        <w:rPr>
          <w:rStyle w:val="Hyperlink"/>
          <w:snapToGrid w:val="0"/>
          <w:kern w:val="18"/>
          <w:szCs w:val="18"/>
          <w:lang w:val="ru-RU"/>
        </w:rPr>
        <w:t>/</w:t>
      </w:r>
      <w:r w:rsidRPr="00846D63">
        <w:rPr>
          <w:rStyle w:val="Hyperlink"/>
          <w:snapToGrid w:val="0"/>
          <w:kern w:val="18"/>
          <w:szCs w:val="18"/>
        </w:rPr>
        <w:t>Issues</w:t>
      </w:r>
      <w:r w:rsidRPr="004C5F88">
        <w:rPr>
          <w:rStyle w:val="Hyperlink"/>
          <w:snapToGrid w:val="0"/>
          <w:kern w:val="18"/>
          <w:szCs w:val="18"/>
          <w:lang w:val="ru-RU"/>
        </w:rPr>
        <w:t>/</w:t>
      </w:r>
      <w:proofErr w:type="spellStart"/>
      <w:r w:rsidRPr="00846D63">
        <w:rPr>
          <w:rStyle w:val="Hyperlink"/>
          <w:snapToGrid w:val="0"/>
          <w:kern w:val="18"/>
          <w:szCs w:val="18"/>
        </w:rPr>
        <w:t>IPeoples</w:t>
      </w:r>
      <w:proofErr w:type="spellEnd"/>
      <w:r w:rsidRPr="004C5F88">
        <w:rPr>
          <w:rStyle w:val="Hyperlink"/>
          <w:snapToGrid w:val="0"/>
          <w:kern w:val="18"/>
          <w:szCs w:val="18"/>
          <w:lang w:val="ru-RU"/>
        </w:rPr>
        <w:t>/</w:t>
      </w:r>
      <w:r w:rsidRPr="00846D63">
        <w:rPr>
          <w:rStyle w:val="Hyperlink"/>
          <w:snapToGrid w:val="0"/>
          <w:kern w:val="18"/>
          <w:szCs w:val="18"/>
        </w:rPr>
        <w:t>EMRIP</w:t>
      </w:r>
      <w:r w:rsidRPr="004C5F88">
        <w:rPr>
          <w:rStyle w:val="Hyperlink"/>
          <w:snapToGrid w:val="0"/>
          <w:kern w:val="18"/>
          <w:szCs w:val="18"/>
          <w:lang w:val="ru-RU"/>
        </w:rPr>
        <w:t>/</w:t>
      </w:r>
      <w:r w:rsidRPr="00846D63">
        <w:rPr>
          <w:rStyle w:val="Hyperlink"/>
          <w:snapToGrid w:val="0"/>
          <w:kern w:val="18"/>
          <w:szCs w:val="18"/>
        </w:rPr>
        <w:t>Pages</w:t>
      </w:r>
      <w:r w:rsidRPr="004C5F88">
        <w:rPr>
          <w:rStyle w:val="Hyperlink"/>
          <w:snapToGrid w:val="0"/>
          <w:kern w:val="18"/>
          <w:szCs w:val="18"/>
          <w:lang w:val="ru-RU"/>
        </w:rPr>
        <w:t>/</w:t>
      </w:r>
      <w:proofErr w:type="spellStart"/>
      <w:r w:rsidRPr="00846D63">
        <w:rPr>
          <w:rStyle w:val="Hyperlink"/>
          <w:snapToGrid w:val="0"/>
          <w:kern w:val="18"/>
          <w:szCs w:val="18"/>
        </w:rPr>
        <w:t>EMRIPIndex</w:t>
      </w:r>
      <w:proofErr w:type="spellEnd"/>
      <w:r w:rsidRPr="004C5F88">
        <w:rPr>
          <w:rStyle w:val="Hyperlink"/>
          <w:snapToGrid w:val="0"/>
          <w:kern w:val="18"/>
          <w:szCs w:val="18"/>
          <w:lang w:val="ru-RU"/>
        </w:rPr>
        <w:t>.</w:t>
      </w:r>
      <w:proofErr w:type="spellStart"/>
      <w:r w:rsidRPr="00846D63">
        <w:rPr>
          <w:rStyle w:val="Hyperlink"/>
          <w:snapToGrid w:val="0"/>
          <w:kern w:val="18"/>
          <w:szCs w:val="18"/>
        </w:rPr>
        <w:t>aspx</w:t>
      </w:r>
      <w:proofErr w:type="spellEnd"/>
      <w:r w:rsidR="00A307CE">
        <w:rPr>
          <w:rStyle w:val="Hyperlink"/>
          <w:snapToGrid w:val="0"/>
          <w:kern w:val="18"/>
          <w:szCs w:val="18"/>
        </w:rPr>
        <w:fldChar w:fldCharType="end"/>
      </w:r>
    </w:p>
  </w:footnote>
  <w:footnote w:id="15">
    <w:p w14:paraId="572FF0E3" w14:textId="28FEFEFD" w:rsidR="00125F07" w:rsidRPr="004C5F88"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4C5F88">
        <w:rPr>
          <w:snapToGrid w:val="0"/>
          <w:kern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w:instrText>
      </w:r>
      <w:r w:rsidR="00A307CE" w:rsidRPr="00180B7E">
        <w:rPr>
          <w:rStyle w:val="Hyperlink"/>
          <w:snapToGrid w:val="0"/>
          <w:kern w:val="18"/>
          <w:szCs w:val="18"/>
          <w:lang w:val="ru-RU"/>
        </w:rPr>
        <w:instrText>://</w:instrText>
      </w:r>
      <w:r w:rsidR="00A307CE">
        <w:rPr>
          <w:rStyle w:val="Hyperlink"/>
          <w:snapToGrid w:val="0"/>
          <w:kern w:val="18"/>
          <w:szCs w:val="18"/>
        </w:rPr>
        <w:instrText>www</w:instrText>
      </w:r>
      <w:r w:rsidR="00A307CE" w:rsidRPr="00180B7E">
        <w:rPr>
          <w:rStyle w:val="Hyperlink"/>
          <w:snapToGrid w:val="0"/>
          <w:kern w:val="18"/>
          <w:szCs w:val="18"/>
          <w:lang w:val="ru-RU"/>
        </w:rPr>
        <w:instrText>.</w:instrText>
      </w:r>
      <w:r w:rsidR="00A307CE">
        <w:rPr>
          <w:rStyle w:val="Hyperlink"/>
          <w:snapToGrid w:val="0"/>
          <w:kern w:val="18"/>
          <w:szCs w:val="18"/>
        </w:rPr>
        <w:instrText>ohchr</w:instrText>
      </w:r>
      <w:r w:rsidR="00A307CE" w:rsidRPr="00180B7E">
        <w:rPr>
          <w:rStyle w:val="Hyperlink"/>
          <w:snapToGrid w:val="0"/>
          <w:kern w:val="18"/>
          <w:szCs w:val="18"/>
          <w:lang w:val="ru-RU"/>
        </w:rPr>
        <w:instrText>.</w:instrText>
      </w:r>
      <w:r w:rsidR="00A307CE">
        <w:rPr>
          <w:rStyle w:val="Hyperlink"/>
          <w:snapToGrid w:val="0"/>
          <w:kern w:val="18"/>
          <w:szCs w:val="18"/>
        </w:rPr>
        <w:instrText>org</w:instrText>
      </w:r>
      <w:r w:rsidR="00A307CE" w:rsidRPr="00180B7E">
        <w:rPr>
          <w:rStyle w:val="Hyperlink"/>
          <w:snapToGrid w:val="0"/>
          <w:kern w:val="18"/>
          <w:szCs w:val="18"/>
          <w:lang w:val="ru-RU"/>
        </w:rPr>
        <w:instrText>/</w:instrText>
      </w:r>
      <w:r w:rsidR="00A307CE">
        <w:rPr>
          <w:rStyle w:val="Hyperlink"/>
          <w:snapToGrid w:val="0"/>
          <w:kern w:val="18"/>
          <w:szCs w:val="18"/>
        </w:rPr>
        <w:instrText>EN</w:instrText>
      </w:r>
      <w:r w:rsidR="00A307CE" w:rsidRPr="00180B7E">
        <w:rPr>
          <w:rStyle w:val="Hyperlink"/>
          <w:snapToGrid w:val="0"/>
          <w:kern w:val="18"/>
          <w:szCs w:val="18"/>
          <w:lang w:val="ru-RU"/>
        </w:rPr>
        <w:instrText>/</w:instrText>
      </w:r>
      <w:r w:rsidR="00A307CE">
        <w:rPr>
          <w:rStyle w:val="Hyperlink"/>
          <w:snapToGrid w:val="0"/>
          <w:kern w:val="18"/>
          <w:szCs w:val="18"/>
        </w:rPr>
        <w:instrText>Issues</w:instrText>
      </w:r>
      <w:r w:rsidR="00A307CE" w:rsidRPr="00180B7E">
        <w:rPr>
          <w:rStyle w:val="Hyperlink"/>
          <w:snapToGrid w:val="0"/>
          <w:kern w:val="18"/>
          <w:szCs w:val="18"/>
          <w:lang w:val="ru-RU"/>
        </w:rPr>
        <w:instrText>/</w:instrText>
      </w:r>
      <w:r w:rsidR="00A307CE">
        <w:rPr>
          <w:rStyle w:val="Hyperlink"/>
          <w:snapToGrid w:val="0"/>
          <w:kern w:val="18"/>
          <w:szCs w:val="18"/>
        </w:rPr>
        <w:instrText>IPeoples</w:instrText>
      </w:r>
      <w:r w:rsidR="00A307CE" w:rsidRPr="00180B7E">
        <w:rPr>
          <w:rStyle w:val="Hyperlink"/>
          <w:snapToGrid w:val="0"/>
          <w:kern w:val="18"/>
          <w:szCs w:val="18"/>
          <w:lang w:val="ru-RU"/>
        </w:rPr>
        <w:instrText>/</w:instrText>
      </w:r>
      <w:r w:rsidR="00A307CE">
        <w:rPr>
          <w:rStyle w:val="Hyperlink"/>
          <w:snapToGrid w:val="0"/>
          <w:kern w:val="18"/>
          <w:szCs w:val="18"/>
        </w:rPr>
        <w:instrText>SRIndigenousPeoples</w:instrText>
      </w:r>
      <w:r w:rsidR="00A307CE" w:rsidRPr="00180B7E">
        <w:rPr>
          <w:rStyle w:val="Hyperlink"/>
          <w:snapToGrid w:val="0"/>
          <w:kern w:val="18"/>
          <w:szCs w:val="18"/>
          <w:lang w:val="ru-RU"/>
        </w:rPr>
        <w:instrText>/</w:instrText>
      </w:r>
      <w:r w:rsidR="00A307CE">
        <w:rPr>
          <w:rStyle w:val="Hyperlink"/>
          <w:snapToGrid w:val="0"/>
          <w:kern w:val="18"/>
          <w:szCs w:val="18"/>
        </w:rPr>
        <w:instrText>Pages</w:instrText>
      </w:r>
      <w:r w:rsidR="00A307CE" w:rsidRPr="00180B7E">
        <w:rPr>
          <w:rStyle w:val="Hyperlink"/>
          <w:snapToGrid w:val="0"/>
          <w:kern w:val="18"/>
          <w:szCs w:val="18"/>
          <w:lang w:val="ru-RU"/>
        </w:rPr>
        <w:instrText>/</w:instrText>
      </w:r>
      <w:r w:rsidR="00A307CE">
        <w:rPr>
          <w:rStyle w:val="Hyperlink"/>
          <w:snapToGrid w:val="0"/>
          <w:kern w:val="18"/>
          <w:szCs w:val="18"/>
        </w:rPr>
        <w:instrText>Mand</w:instrText>
      </w:r>
      <w:r w:rsidR="00A307CE">
        <w:rPr>
          <w:rStyle w:val="Hyperlink"/>
          <w:snapToGrid w:val="0"/>
          <w:kern w:val="18"/>
          <w:szCs w:val="18"/>
        </w:rPr>
        <w:instrText>ate</w:instrText>
      </w:r>
      <w:r w:rsidR="00A307CE" w:rsidRPr="00180B7E">
        <w:rPr>
          <w:rStyle w:val="Hyperlink"/>
          <w:snapToGrid w:val="0"/>
          <w:kern w:val="18"/>
          <w:szCs w:val="18"/>
          <w:lang w:val="ru-RU"/>
        </w:rPr>
        <w:instrText>.</w:instrText>
      </w:r>
      <w:r w:rsidR="00A307CE">
        <w:rPr>
          <w:rStyle w:val="Hyperlink"/>
          <w:snapToGrid w:val="0"/>
          <w:kern w:val="18"/>
          <w:szCs w:val="18"/>
        </w:rPr>
        <w:instrText>aspx</w:instrText>
      </w:r>
      <w:r w:rsidR="00A307CE" w:rsidRPr="00180B7E">
        <w:rPr>
          <w:rStyle w:val="Hyperlink"/>
          <w:snapToGrid w:val="0"/>
          <w:kern w:val="18"/>
          <w:szCs w:val="18"/>
          <w:lang w:val="ru-RU"/>
        </w:rPr>
        <w:instrText xml:space="preserve">" </w:instrText>
      </w:r>
      <w:r w:rsidR="00A307CE">
        <w:rPr>
          <w:rStyle w:val="Hyperlink"/>
          <w:snapToGrid w:val="0"/>
          <w:kern w:val="18"/>
          <w:szCs w:val="18"/>
        </w:rPr>
        <w:fldChar w:fldCharType="separate"/>
      </w:r>
      <w:r w:rsidRPr="00846D63">
        <w:rPr>
          <w:rStyle w:val="Hyperlink"/>
          <w:snapToGrid w:val="0"/>
          <w:kern w:val="18"/>
          <w:szCs w:val="18"/>
        </w:rPr>
        <w:t>http</w:t>
      </w:r>
      <w:r w:rsidRPr="004C5F88">
        <w:rPr>
          <w:rStyle w:val="Hyperlink"/>
          <w:snapToGrid w:val="0"/>
          <w:kern w:val="18"/>
          <w:szCs w:val="18"/>
          <w:lang w:val="ru-RU"/>
        </w:rPr>
        <w:t>://</w:t>
      </w:r>
      <w:r w:rsidRPr="00846D63">
        <w:rPr>
          <w:rStyle w:val="Hyperlink"/>
          <w:snapToGrid w:val="0"/>
          <w:kern w:val="18"/>
          <w:szCs w:val="18"/>
        </w:rPr>
        <w:t>www</w:t>
      </w:r>
      <w:r w:rsidRPr="004C5F88">
        <w:rPr>
          <w:rStyle w:val="Hyperlink"/>
          <w:snapToGrid w:val="0"/>
          <w:kern w:val="18"/>
          <w:szCs w:val="18"/>
          <w:lang w:val="ru-RU"/>
        </w:rPr>
        <w:t>.</w:t>
      </w:r>
      <w:proofErr w:type="spellStart"/>
      <w:r w:rsidRPr="00846D63">
        <w:rPr>
          <w:rStyle w:val="Hyperlink"/>
          <w:snapToGrid w:val="0"/>
          <w:kern w:val="18"/>
          <w:szCs w:val="18"/>
        </w:rPr>
        <w:t>ohchr</w:t>
      </w:r>
      <w:proofErr w:type="spellEnd"/>
      <w:r w:rsidRPr="004C5F88">
        <w:rPr>
          <w:rStyle w:val="Hyperlink"/>
          <w:snapToGrid w:val="0"/>
          <w:kern w:val="18"/>
          <w:szCs w:val="18"/>
          <w:lang w:val="ru-RU"/>
        </w:rPr>
        <w:t>.</w:t>
      </w:r>
      <w:r w:rsidRPr="00846D63">
        <w:rPr>
          <w:rStyle w:val="Hyperlink"/>
          <w:snapToGrid w:val="0"/>
          <w:kern w:val="18"/>
          <w:szCs w:val="18"/>
        </w:rPr>
        <w:t>org</w:t>
      </w:r>
      <w:r w:rsidRPr="004C5F88">
        <w:rPr>
          <w:rStyle w:val="Hyperlink"/>
          <w:snapToGrid w:val="0"/>
          <w:kern w:val="18"/>
          <w:szCs w:val="18"/>
          <w:lang w:val="ru-RU"/>
        </w:rPr>
        <w:t>/</w:t>
      </w:r>
      <w:r w:rsidRPr="00846D63">
        <w:rPr>
          <w:rStyle w:val="Hyperlink"/>
          <w:snapToGrid w:val="0"/>
          <w:kern w:val="18"/>
          <w:szCs w:val="18"/>
        </w:rPr>
        <w:t>EN</w:t>
      </w:r>
      <w:r w:rsidRPr="004C5F88">
        <w:rPr>
          <w:rStyle w:val="Hyperlink"/>
          <w:snapToGrid w:val="0"/>
          <w:kern w:val="18"/>
          <w:szCs w:val="18"/>
          <w:lang w:val="ru-RU"/>
        </w:rPr>
        <w:t>/</w:t>
      </w:r>
      <w:r w:rsidRPr="00846D63">
        <w:rPr>
          <w:rStyle w:val="Hyperlink"/>
          <w:snapToGrid w:val="0"/>
          <w:kern w:val="18"/>
          <w:szCs w:val="18"/>
        </w:rPr>
        <w:t>Issues</w:t>
      </w:r>
      <w:r w:rsidRPr="004C5F88">
        <w:rPr>
          <w:rStyle w:val="Hyperlink"/>
          <w:snapToGrid w:val="0"/>
          <w:kern w:val="18"/>
          <w:szCs w:val="18"/>
          <w:lang w:val="ru-RU"/>
        </w:rPr>
        <w:t>/</w:t>
      </w:r>
      <w:proofErr w:type="spellStart"/>
      <w:r w:rsidRPr="00846D63">
        <w:rPr>
          <w:rStyle w:val="Hyperlink"/>
          <w:snapToGrid w:val="0"/>
          <w:kern w:val="18"/>
          <w:szCs w:val="18"/>
        </w:rPr>
        <w:t>IPeoples</w:t>
      </w:r>
      <w:proofErr w:type="spellEnd"/>
      <w:r w:rsidRPr="004C5F88">
        <w:rPr>
          <w:rStyle w:val="Hyperlink"/>
          <w:snapToGrid w:val="0"/>
          <w:kern w:val="18"/>
          <w:szCs w:val="18"/>
          <w:lang w:val="ru-RU"/>
        </w:rPr>
        <w:t>/</w:t>
      </w:r>
      <w:proofErr w:type="spellStart"/>
      <w:r w:rsidRPr="00846D63">
        <w:rPr>
          <w:rStyle w:val="Hyperlink"/>
          <w:snapToGrid w:val="0"/>
          <w:kern w:val="18"/>
          <w:szCs w:val="18"/>
        </w:rPr>
        <w:t>SRIndigenousPeoples</w:t>
      </w:r>
      <w:proofErr w:type="spellEnd"/>
      <w:r w:rsidRPr="004C5F88">
        <w:rPr>
          <w:rStyle w:val="Hyperlink"/>
          <w:snapToGrid w:val="0"/>
          <w:kern w:val="18"/>
          <w:szCs w:val="18"/>
          <w:lang w:val="ru-RU"/>
        </w:rPr>
        <w:t>/</w:t>
      </w:r>
      <w:r w:rsidRPr="00846D63">
        <w:rPr>
          <w:rStyle w:val="Hyperlink"/>
          <w:snapToGrid w:val="0"/>
          <w:kern w:val="18"/>
          <w:szCs w:val="18"/>
        </w:rPr>
        <w:t>Pages</w:t>
      </w:r>
      <w:r w:rsidRPr="004C5F88">
        <w:rPr>
          <w:rStyle w:val="Hyperlink"/>
          <w:snapToGrid w:val="0"/>
          <w:kern w:val="18"/>
          <w:szCs w:val="18"/>
          <w:lang w:val="ru-RU"/>
        </w:rPr>
        <w:t>/</w:t>
      </w:r>
      <w:r w:rsidRPr="00846D63">
        <w:rPr>
          <w:rStyle w:val="Hyperlink"/>
          <w:snapToGrid w:val="0"/>
          <w:kern w:val="18"/>
          <w:szCs w:val="18"/>
        </w:rPr>
        <w:t>Mandate</w:t>
      </w:r>
      <w:r w:rsidRPr="004C5F88">
        <w:rPr>
          <w:rStyle w:val="Hyperlink"/>
          <w:snapToGrid w:val="0"/>
          <w:kern w:val="18"/>
          <w:szCs w:val="18"/>
          <w:lang w:val="ru-RU"/>
        </w:rPr>
        <w:t>.</w:t>
      </w:r>
      <w:proofErr w:type="spellStart"/>
      <w:r w:rsidRPr="00846D63">
        <w:rPr>
          <w:rStyle w:val="Hyperlink"/>
          <w:snapToGrid w:val="0"/>
          <w:kern w:val="18"/>
          <w:szCs w:val="18"/>
        </w:rPr>
        <w:t>aspx</w:t>
      </w:r>
      <w:proofErr w:type="spellEnd"/>
      <w:r w:rsidR="00A307CE">
        <w:rPr>
          <w:rStyle w:val="Hyperlink"/>
          <w:snapToGrid w:val="0"/>
          <w:kern w:val="18"/>
          <w:szCs w:val="18"/>
        </w:rPr>
        <w:fldChar w:fldCharType="end"/>
      </w:r>
    </w:p>
  </w:footnote>
  <w:footnote w:id="16">
    <w:p w14:paraId="65391D70" w14:textId="526DB2CB" w:rsidR="00125F07" w:rsidRPr="004C5F88" w:rsidRDefault="00125F07" w:rsidP="00846D63">
      <w:pPr>
        <w:keepLines/>
        <w:suppressLineNumbers/>
        <w:suppressAutoHyphens/>
        <w:kinsoku w:val="0"/>
        <w:overflowPunct w:val="0"/>
        <w:autoSpaceDE w:val="0"/>
        <w:autoSpaceDN w:val="0"/>
        <w:adjustRightInd w:val="0"/>
        <w:snapToGrid w:val="0"/>
        <w:spacing w:after="60"/>
        <w:jc w:val="left"/>
        <w:rPr>
          <w:snapToGrid w:val="0"/>
          <w:color w:val="000000"/>
          <w:kern w:val="18"/>
          <w:sz w:val="18"/>
          <w:szCs w:val="18"/>
          <w:lang w:val="ru-RU"/>
        </w:rPr>
      </w:pPr>
      <w:r w:rsidRPr="00846D63">
        <w:rPr>
          <w:rStyle w:val="FootnoteReference"/>
          <w:snapToGrid w:val="0"/>
          <w:kern w:val="18"/>
          <w:sz w:val="18"/>
          <w:szCs w:val="18"/>
        </w:rPr>
        <w:footnoteRef/>
      </w:r>
      <w:r w:rsidRPr="004C5F88">
        <w:rPr>
          <w:snapToGrid w:val="0"/>
          <w:kern w:val="18"/>
          <w:sz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w:instrText>
      </w:r>
      <w:r w:rsidR="00A307CE" w:rsidRPr="00180B7E">
        <w:rPr>
          <w:rStyle w:val="Hyperlink"/>
          <w:snapToGrid w:val="0"/>
          <w:kern w:val="18"/>
          <w:szCs w:val="18"/>
          <w:lang w:val="ru-RU"/>
        </w:rPr>
        <w:instrText>://</w:instrText>
      </w:r>
      <w:r w:rsidR="00A307CE">
        <w:rPr>
          <w:rStyle w:val="Hyperlink"/>
          <w:snapToGrid w:val="0"/>
          <w:kern w:val="18"/>
          <w:szCs w:val="18"/>
        </w:rPr>
        <w:instrText>www</w:instrText>
      </w:r>
      <w:r w:rsidR="00A307CE" w:rsidRPr="00180B7E">
        <w:rPr>
          <w:rStyle w:val="Hyperlink"/>
          <w:snapToGrid w:val="0"/>
          <w:kern w:val="18"/>
          <w:szCs w:val="18"/>
          <w:lang w:val="ru-RU"/>
        </w:rPr>
        <w:instrText>.</w:instrText>
      </w:r>
      <w:r w:rsidR="00A307CE">
        <w:rPr>
          <w:rStyle w:val="Hyperlink"/>
          <w:snapToGrid w:val="0"/>
          <w:kern w:val="18"/>
          <w:szCs w:val="18"/>
        </w:rPr>
        <w:instrText>ohchr</w:instrText>
      </w:r>
      <w:r w:rsidR="00A307CE" w:rsidRPr="00180B7E">
        <w:rPr>
          <w:rStyle w:val="Hyperlink"/>
          <w:snapToGrid w:val="0"/>
          <w:kern w:val="18"/>
          <w:szCs w:val="18"/>
          <w:lang w:val="ru-RU"/>
        </w:rPr>
        <w:instrText>.</w:instrText>
      </w:r>
      <w:r w:rsidR="00A307CE">
        <w:rPr>
          <w:rStyle w:val="Hyperlink"/>
          <w:snapToGrid w:val="0"/>
          <w:kern w:val="18"/>
          <w:szCs w:val="18"/>
        </w:rPr>
        <w:instrText>org</w:instrText>
      </w:r>
      <w:r w:rsidR="00A307CE" w:rsidRPr="00180B7E">
        <w:rPr>
          <w:rStyle w:val="Hyperlink"/>
          <w:snapToGrid w:val="0"/>
          <w:kern w:val="18"/>
          <w:szCs w:val="18"/>
          <w:lang w:val="ru-RU"/>
        </w:rPr>
        <w:instrText>/</w:instrText>
      </w:r>
      <w:r w:rsidR="00A307CE">
        <w:rPr>
          <w:rStyle w:val="Hyperlink"/>
          <w:snapToGrid w:val="0"/>
          <w:kern w:val="18"/>
          <w:szCs w:val="18"/>
        </w:rPr>
        <w:instrText>EN</w:instrText>
      </w:r>
      <w:r w:rsidR="00A307CE" w:rsidRPr="00180B7E">
        <w:rPr>
          <w:rStyle w:val="Hyperlink"/>
          <w:snapToGrid w:val="0"/>
          <w:kern w:val="18"/>
          <w:szCs w:val="18"/>
          <w:lang w:val="ru-RU"/>
        </w:rPr>
        <w:instrText>/</w:instrText>
      </w:r>
      <w:r w:rsidR="00A307CE">
        <w:rPr>
          <w:rStyle w:val="Hyperlink"/>
          <w:snapToGrid w:val="0"/>
          <w:kern w:val="18"/>
          <w:szCs w:val="18"/>
        </w:rPr>
        <w:instrText>Issues</w:instrText>
      </w:r>
      <w:r w:rsidR="00A307CE" w:rsidRPr="00180B7E">
        <w:rPr>
          <w:rStyle w:val="Hyperlink"/>
          <w:snapToGrid w:val="0"/>
          <w:kern w:val="18"/>
          <w:szCs w:val="18"/>
          <w:lang w:val="ru-RU"/>
        </w:rPr>
        <w:instrText>/</w:instrText>
      </w:r>
      <w:r w:rsidR="00A307CE">
        <w:rPr>
          <w:rStyle w:val="Hyperlink"/>
          <w:snapToGrid w:val="0"/>
          <w:kern w:val="18"/>
          <w:szCs w:val="18"/>
        </w:rPr>
        <w:instrText>IPeoples</w:instrText>
      </w:r>
      <w:r w:rsidR="00A307CE" w:rsidRPr="00180B7E">
        <w:rPr>
          <w:rStyle w:val="Hyperlink"/>
          <w:snapToGrid w:val="0"/>
          <w:kern w:val="18"/>
          <w:szCs w:val="18"/>
          <w:lang w:val="ru-RU"/>
        </w:rPr>
        <w:instrText>/</w:instrText>
      </w:r>
      <w:r w:rsidR="00A307CE">
        <w:rPr>
          <w:rStyle w:val="Hyperlink"/>
          <w:snapToGrid w:val="0"/>
          <w:kern w:val="18"/>
          <w:szCs w:val="18"/>
        </w:rPr>
        <w:instrText>IPeoplesFund</w:instrText>
      </w:r>
      <w:r w:rsidR="00A307CE" w:rsidRPr="00180B7E">
        <w:rPr>
          <w:rStyle w:val="Hyperlink"/>
          <w:snapToGrid w:val="0"/>
          <w:kern w:val="18"/>
          <w:szCs w:val="18"/>
          <w:lang w:val="ru-RU"/>
        </w:rPr>
        <w:instrText>/</w:instrText>
      </w:r>
      <w:r w:rsidR="00A307CE">
        <w:rPr>
          <w:rStyle w:val="Hyperlink"/>
          <w:snapToGrid w:val="0"/>
          <w:kern w:val="18"/>
          <w:szCs w:val="18"/>
        </w:rPr>
        <w:instrText>Pages</w:instrText>
      </w:r>
      <w:r w:rsidR="00A307CE" w:rsidRPr="00180B7E">
        <w:rPr>
          <w:rStyle w:val="Hyperlink"/>
          <w:snapToGrid w:val="0"/>
          <w:kern w:val="18"/>
          <w:szCs w:val="18"/>
          <w:lang w:val="ru-RU"/>
        </w:rPr>
        <w:instrText>/</w:instrText>
      </w:r>
      <w:r w:rsidR="00A307CE">
        <w:rPr>
          <w:rStyle w:val="Hyperlink"/>
          <w:snapToGrid w:val="0"/>
          <w:kern w:val="18"/>
          <w:szCs w:val="18"/>
        </w:rPr>
        <w:instrText>IPeoplesFundIndex</w:instrText>
      </w:r>
      <w:r w:rsidR="00A307CE" w:rsidRPr="00180B7E">
        <w:rPr>
          <w:rStyle w:val="Hyperlink"/>
          <w:snapToGrid w:val="0"/>
          <w:kern w:val="18"/>
          <w:szCs w:val="18"/>
          <w:lang w:val="ru-RU"/>
        </w:rPr>
        <w:instrText>.</w:instrText>
      </w:r>
      <w:r w:rsidR="00A307CE">
        <w:rPr>
          <w:rStyle w:val="Hyperlink"/>
          <w:snapToGrid w:val="0"/>
          <w:kern w:val="18"/>
          <w:szCs w:val="18"/>
        </w:rPr>
        <w:instrText>aspx</w:instrText>
      </w:r>
      <w:r w:rsidR="00A307CE" w:rsidRPr="00180B7E">
        <w:rPr>
          <w:rStyle w:val="Hyperlink"/>
          <w:snapToGrid w:val="0"/>
          <w:kern w:val="18"/>
          <w:szCs w:val="18"/>
          <w:lang w:val="ru-RU"/>
        </w:rPr>
        <w:instrText xml:space="preserve">" </w:instrText>
      </w:r>
      <w:r w:rsidR="00A307CE">
        <w:rPr>
          <w:rStyle w:val="Hyperlink"/>
          <w:snapToGrid w:val="0"/>
          <w:kern w:val="18"/>
          <w:szCs w:val="18"/>
        </w:rPr>
        <w:fldChar w:fldCharType="separate"/>
      </w:r>
      <w:r w:rsidRPr="00846D63">
        <w:rPr>
          <w:rStyle w:val="Hyperlink"/>
          <w:snapToGrid w:val="0"/>
          <w:kern w:val="18"/>
          <w:szCs w:val="18"/>
        </w:rPr>
        <w:t>http</w:t>
      </w:r>
      <w:r w:rsidRPr="004C5F88">
        <w:rPr>
          <w:rStyle w:val="Hyperlink"/>
          <w:snapToGrid w:val="0"/>
          <w:kern w:val="18"/>
          <w:szCs w:val="18"/>
          <w:lang w:val="ru-RU"/>
        </w:rPr>
        <w:t>://</w:t>
      </w:r>
      <w:r w:rsidRPr="00846D63">
        <w:rPr>
          <w:rStyle w:val="Hyperlink"/>
          <w:snapToGrid w:val="0"/>
          <w:kern w:val="18"/>
          <w:szCs w:val="18"/>
        </w:rPr>
        <w:t>www</w:t>
      </w:r>
      <w:r w:rsidRPr="004C5F88">
        <w:rPr>
          <w:rStyle w:val="Hyperlink"/>
          <w:snapToGrid w:val="0"/>
          <w:kern w:val="18"/>
          <w:szCs w:val="18"/>
          <w:lang w:val="ru-RU"/>
        </w:rPr>
        <w:t>.</w:t>
      </w:r>
      <w:proofErr w:type="spellStart"/>
      <w:r w:rsidRPr="00846D63">
        <w:rPr>
          <w:rStyle w:val="Hyperlink"/>
          <w:snapToGrid w:val="0"/>
          <w:kern w:val="18"/>
          <w:szCs w:val="18"/>
        </w:rPr>
        <w:t>ohchr</w:t>
      </w:r>
      <w:proofErr w:type="spellEnd"/>
      <w:r w:rsidRPr="004C5F88">
        <w:rPr>
          <w:rStyle w:val="Hyperlink"/>
          <w:snapToGrid w:val="0"/>
          <w:kern w:val="18"/>
          <w:szCs w:val="18"/>
          <w:lang w:val="ru-RU"/>
        </w:rPr>
        <w:t>.</w:t>
      </w:r>
      <w:r w:rsidRPr="00846D63">
        <w:rPr>
          <w:rStyle w:val="Hyperlink"/>
          <w:snapToGrid w:val="0"/>
          <w:kern w:val="18"/>
          <w:szCs w:val="18"/>
        </w:rPr>
        <w:t>org</w:t>
      </w:r>
      <w:r w:rsidRPr="004C5F88">
        <w:rPr>
          <w:rStyle w:val="Hyperlink"/>
          <w:snapToGrid w:val="0"/>
          <w:kern w:val="18"/>
          <w:szCs w:val="18"/>
          <w:lang w:val="ru-RU"/>
        </w:rPr>
        <w:t>/</w:t>
      </w:r>
      <w:r w:rsidRPr="00846D63">
        <w:rPr>
          <w:rStyle w:val="Hyperlink"/>
          <w:snapToGrid w:val="0"/>
          <w:kern w:val="18"/>
          <w:szCs w:val="18"/>
        </w:rPr>
        <w:t>EN</w:t>
      </w:r>
      <w:r w:rsidRPr="004C5F88">
        <w:rPr>
          <w:rStyle w:val="Hyperlink"/>
          <w:snapToGrid w:val="0"/>
          <w:kern w:val="18"/>
          <w:szCs w:val="18"/>
          <w:lang w:val="ru-RU"/>
        </w:rPr>
        <w:t>/</w:t>
      </w:r>
      <w:r w:rsidRPr="00846D63">
        <w:rPr>
          <w:rStyle w:val="Hyperlink"/>
          <w:snapToGrid w:val="0"/>
          <w:kern w:val="18"/>
          <w:szCs w:val="18"/>
        </w:rPr>
        <w:t>Issues</w:t>
      </w:r>
      <w:r w:rsidRPr="004C5F88">
        <w:rPr>
          <w:rStyle w:val="Hyperlink"/>
          <w:snapToGrid w:val="0"/>
          <w:kern w:val="18"/>
          <w:szCs w:val="18"/>
          <w:lang w:val="ru-RU"/>
        </w:rPr>
        <w:t>/</w:t>
      </w:r>
      <w:proofErr w:type="spellStart"/>
      <w:r w:rsidRPr="00846D63">
        <w:rPr>
          <w:rStyle w:val="Hyperlink"/>
          <w:snapToGrid w:val="0"/>
          <w:kern w:val="18"/>
          <w:szCs w:val="18"/>
        </w:rPr>
        <w:t>IPeoples</w:t>
      </w:r>
      <w:proofErr w:type="spellEnd"/>
      <w:r w:rsidRPr="004C5F88">
        <w:rPr>
          <w:rStyle w:val="Hyperlink"/>
          <w:snapToGrid w:val="0"/>
          <w:kern w:val="18"/>
          <w:szCs w:val="18"/>
          <w:lang w:val="ru-RU"/>
        </w:rPr>
        <w:t>/</w:t>
      </w:r>
      <w:proofErr w:type="spellStart"/>
      <w:r w:rsidRPr="00846D63">
        <w:rPr>
          <w:rStyle w:val="Hyperlink"/>
          <w:snapToGrid w:val="0"/>
          <w:kern w:val="18"/>
          <w:szCs w:val="18"/>
        </w:rPr>
        <w:t>IPeoplesFund</w:t>
      </w:r>
      <w:proofErr w:type="spellEnd"/>
      <w:r w:rsidRPr="004C5F88">
        <w:rPr>
          <w:rStyle w:val="Hyperlink"/>
          <w:snapToGrid w:val="0"/>
          <w:kern w:val="18"/>
          <w:szCs w:val="18"/>
          <w:lang w:val="ru-RU"/>
        </w:rPr>
        <w:t>/</w:t>
      </w:r>
      <w:r w:rsidRPr="00846D63">
        <w:rPr>
          <w:rStyle w:val="Hyperlink"/>
          <w:snapToGrid w:val="0"/>
          <w:kern w:val="18"/>
          <w:szCs w:val="18"/>
        </w:rPr>
        <w:t>Pages</w:t>
      </w:r>
      <w:r w:rsidRPr="004C5F88">
        <w:rPr>
          <w:rStyle w:val="Hyperlink"/>
          <w:snapToGrid w:val="0"/>
          <w:kern w:val="18"/>
          <w:szCs w:val="18"/>
          <w:lang w:val="ru-RU"/>
        </w:rPr>
        <w:t>/</w:t>
      </w:r>
      <w:proofErr w:type="spellStart"/>
      <w:r w:rsidRPr="00846D63">
        <w:rPr>
          <w:rStyle w:val="Hyperlink"/>
          <w:snapToGrid w:val="0"/>
          <w:kern w:val="18"/>
          <w:szCs w:val="18"/>
        </w:rPr>
        <w:t>IPeoplesFundIndex</w:t>
      </w:r>
      <w:proofErr w:type="spellEnd"/>
      <w:r w:rsidRPr="004C5F88">
        <w:rPr>
          <w:rStyle w:val="Hyperlink"/>
          <w:snapToGrid w:val="0"/>
          <w:kern w:val="18"/>
          <w:szCs w:val="18"/>
          <w:lang w:val="ru-RU"/>
        </w:rPr>
        <w:t>.</w:t>
      </w:r>
      <w:proofErr w:type="spellStart"/>
      <w:r w:rsidRPr="00846D63">
        <w:rPr>
          <w:rStyle w:val="Hyperlink"/>
          <w:snapToGrid w:val="0"/>
          <w:kern w:val="18"/>
          <w:szCs w:val="18"/>
        </w:rPr>
        <w:t>aspx</w:t>
      </w:r>
      <w:proofErr w:type="spellEnd"/>
      <w:r w:rsidR="00A307CE">
        <w:rPr>
          <w:rStyle w:val="Hyperlink"/>
          <w:snapToGrid w:val="0"/>
          <w:kern w:val="18"/>
          <w:szCs w:val="18"/>
        </w:rPr>
        <w:fldChar w:fldCharType="end"/>
      </w:r>
    </w:p>
  </w:footnote>
  <w:footnote w:id="17">
    <w:p w14:paraId="24F1EC08" w14:textId="2E41330D" w:rsidR="00125F07" w:rsidRPr="00E02B0B" w:rsidRDefault="00125F07" w:rsidP="0032067E">
      <w:pPr>
        <w:keepLines/>
        <w:suppressLineNumbers/>
        <w:suppressAutoHyphens/>
        <w:kinsoku w:val="0"/>
        <w:overflowPunct w:val="0"/>
        <w:autoSpaceDE w:val="0"/>
        <w:autoSpaceDN w:val="0"/>
        <w:adjustRightInd w:val="0"/>
        <w:snapToGrid w:val="0"/>
        <w:spacing w:after="60"/>
        <w:rPr>
          <w:snapToGrid w:val="0"/>
          <w:kern w:val="18"/>
          <w:sz w:val="18"/>
          <w:szCs w:val="18"/>
          <w:lang w:val="ru-RU"/>
        </w:rPr>
      </w:pPr>
      <w:r w:rsidRPr="00846D63">
        <w:rPr>
          <w:rStyle w:val="FootnoteReference"/>
          <w:snapToGrid w:val="0"/>
          <w:kern w:val="18"/>
          <w:sz w:val="18"/>
          <w:szCs w:val="18"/>
        </w:rPr>
        <w:footnoteRef/>
      </w:r>
      <w:r w:rsidRPr="00E02B0B">
        <w:rPr>
          <w:snapToGrid w:val="0"/>
          <w:kern w:val="18"/>
          <w:sz w:val="18"/>
          <w:szCs w:val="18"/>
          <w:lang w:val="ru-RU"/>
        </w:rPr>
        <w:t xml:space="preserve"> </w:t>
      </w:r>
      <w:r w:rsidRPr="00CD0528">
        <w:rPr>
          <w:color w:val="222222"/>
          <w:sz w:val="18"/>
          <w:szCs w:val="18"/>
          <w:lang w:val="ru-RU"/>
        </w:rPr>
        <w:t>Своей резолюцией 56/140 от 19 декабря 2001 года Генеральная Ассамблея расширила мандат Фонда, постановив, что Фонд также следует использовать для оказания помощи представителям общин и организаций коренных народов, участвующим в качестве наблюдателей на сессиях Постоянного форума по коренным народам. В своей резолюции 63/161 от 18 декабря 2008 года Генеральная Ассамблея внесла поправки в мандат Фонда, чтобы способствовать участию представителей организаций коренных народов в Экспертном механизме по правам коренных народов, созданном в соответствии с резолюцией 6/36 Совета по правам человека от 14 декабря 2007 года. В своей резолюции 65/198 от 21 декабря 2010 года Генеральная Ассамблея дополнительно расширила мандат Фонда, чтобы содействовать участию представителей организаций коренных народов в сессиях Совета по правам человека и договорных органов по правам человека. В 2015 году мандат Фонда был расширен, чтобы поддержать участие представителей организаций и учреждений коренных народов в процессе консультаций в отношении процедурных и институциональных шагов, направленных на расширение участия представителей коренных народов и их учреждений в совещаниях соответствующих органов Организации Объединенных Наций по затрагивающим их вопросам в ходе семидесятой и семьдесят первой сессий Генеральной Ассамблеи (см. резолюцию 70/232)</w:t>
      </w:r>
      <w:r w:rsidRPr="00E02B0B">
        <w:rPr>
          <w:snapToGrid w:val="0"/>
          <w:kern w:val="18"/>
          <w:sz w:val="18"/>
          <w:szCs w:val="18"/>
          <w:lang w:val="ru-RU"/>
        </w:rPr>
        <w:t>.</w:t>
      </w:r>
      <w:r w:rsidRPr="00846D63">
        <w:rPr>
          <w:snapToGrid w:val="0"/>
          <w:kern w:val="18"/>
          <w:sz w:val="18"/>
          <w:szCs w:val="18"/>
        </w:rPr>
        <w:t> </w:t>
      </w:r>
    </w:p>
  </w:footnote>
  <w:footnote w:id="18">
    <w:p w14:paraId="6FF8BC14" w14:textId="77777777" w:rsidR="00125F07" w:rsidRPr="004C5F88"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4C5F88">
        <w:rPr>
          <w:snapToGrid w:val="0"/>
          <w:kern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w:instrText>
      </w:r>
      <w:r w:rsidR="00A307CE" w:rsidRPr="00180B7E">
        <w:rPr>
          <w:rStyle w:val="Hyperlink"/>
          <w:snapToGrid w:val="0"/>
          <w:kern w:val="18"/>
          <w:szCs w:val="18"/>
          <w:lang w:val="ru-RU"/>
        </w:rPr>
        <w:instrText>://</w:instrText>
      </w:r>
      <w:r w:rsidR="00A307CE">
        <w:rPr>
          <w:rStyle w:val="Hyperlink"/>
          <w:snapToGrid w:val="0"/>
          <w:kern w:val="18"/>
          <w:szCs w:val="18"/>
        </w:rPr>
        <w:instrText>unfccc</w:instrText>
      </w:r>
      <w:r w:rsidR="00A307CE" w:rsidRPr="00180B7E">
        <w:rPr>
          <w:rStyle w:val="Hyperlink"/>
          <w:snapToGrid w:val="0"/>
          <w:kern w:val="18"/>
          <w:szCs w:val="18"/>
          <w:lang w:val="ru-RU"/>
        </w:rPr>
        <w:instrText>.</w:instrText>
      </w:r>
      <w:r w:rsidR="00A307CE">
        <w:rPr>
          <w:rStyle w:val="Hyperlink"/>
          <w:snapToGrid w:val="0"/>
          <w:kern w:val="18"/>
          <w:szCs w:val="18"/>
        </w:rPr>
        <w:instrText>int</w:instrText>
      </w:r>
      <w:r w:rsidR="00A307CE" w:rsidRPr="00180B7E">
        <w:rPr>
          <w:rStyle w:val="Hyperlink"/>
          <w:snapToGrid w:val="0"/>
          <w:kern w:val="18"/>
          <w:szCs w:val="18"/>
          <w:lang w:val="ru-RU"/>
        </w:rPr>
        <w:instrText>/</w:instrText>
      </w:r>
      <w:r w:rsidR="00A307CE">
        <w:rPr>
          <w:rStyle w:val="Hyperlink"/>
          <w:snapToGrid w:val="0"/>
          <w:kern w:val="18"/>
          <w:szCs w:val="18"/>
        </w:rPr>
        <w:instrText>adaptation</w:instrText>
      </w:r>
      <w:r w:rsidR="00A307CE" w:rsidRPr="00180B7E">
        <w:rPr>
          <w:rStyle w:val="Hyperlink"/>
          <w:snapToGrid w:val="0"/>
          <w:kern w:val="18"/>
          <w:szCs w:val="18"/>
          <w:lang w:val="ru-RU"/>
        </w:rPr>
        <w:instrText>/</w:instrText>
      </w:r>
      <w:r w:rsidR="00A307CE">
        <w:rPr>
          <w:rStyle w:val="Hyperlink"/>
          <w:snapToGrid w:val="0"/>
          <w:kern w:val="18"/>
          <w:szCs w:val="18"/>
        </w:rPr>
        <w:instrText>items</w:instrText>
      </w:r>
      <w:r w:rsidR="00A307CE" w:rsidRPr="00180B7E">
        <w:rPr>
          <w:rStyle w:val="Hyperlink"/>
          <w:snapToGrid w:val="0"/>
          <w:kern w:val="18"/>
          <w:szCs w:val="18"/>
          <w:lang w:val="ru-RU"/>
        </w:rPr>
        <w:instrText>/10475.</w:instrText>
      </w:r>
      <w:r w:rsidR="00A307CE">
        <w:rPr>
          <w:rStyle w:val="Hyperlink"/>
          <w:snapToGrid w:val="0"/>
          <w:kern w:val="18"/>
          <w:szCs w:val="18"/>
        </w:rPr>
        <w:instrText>php</w:instrText>
      </w:r>
      <w:r w:rsidR="00A307CE" w:rsidRPr="00180B7E">
        <w:rPr>
          <w:rStyle w:val="Hyperlink"/>
          <w:snapToGrid w:val="0"/>
          <w:kern w:val="18"/>
          <w:szCs w:val="18"/>
          <w:lang w:val="ru-RU"/>
        </w:rPr>
        <w:instrText xml:space="preserve">" </w:instrText>
      </w:r>
      <w:r w:rsidR="00A307CE">
        <w:rPr>
          <w:rStyle w:val="Hyperlink"/>
          <w:snapToGrid w:val="0"/>
          <w:kern w:val="18"/>
          <w:szCs w:val="18"/>
        </w:rPr>
        <w:fldChar w:fldCharType="separate"/>
      </w:r>
      <w:r w:rsidRPr="00846D63">
        <w:rPr>
          <w:rStyle w:val="Hyperlink"/>
          <w:snapToGrid w:val="0"/>
          <w:kern w:val="18"/>
          <w:szCs w:val="18"/>
        </w:rPr>
        <w:t>http</w:t>
      </w:r>
      <w:r w:rsidRPr="004C5F88">
        <w:rPr>
          <w:rStyle w:val="Hyperlink"/>
          <w:snapToGrid w:val="0"/>
          <w:kern w:val="18"/>
          <w:szCs w:val="18"/>
          <w:lang w:val="ru-RU"/>
        </w:rPr>
        <w:t>://</w:t>
      </w:r>
      <w:proofErr w:type="spellStart"/>
      <w:r w:rsidRPr="00846D63">
        <w:rPr>
          <w:rStyle w:val="Hyperlink"/>
          <w:snapToGrid w:val="0"/>
          <w:kern w:val="18"/>
          <w:szCs w:val="18"/>
        </w:rPr>
        <w:t>unfccc</w:t>
      </w:r>
      <w:proofErr w:type="spellEnd"/>
      <w:r w:rsidRPr="004C5F88">
        <w:rPr>
          <w:rStyle w:val="Hyperlink"/>
          <w:snapToGrid w:val="0"/>
          <w:kern w:val="18"/>
          <w:szCs w:val="18"/>
          <w:lang w:val="ru-RU"/>
        </w:rPr>
        <w:t>.</w:t>
      </w:r>
      <w:r w:rsidRPr="00846D63">
        <w:rPr>
          <w:rStyle w:val="Hyperlink"/>
          <w:snapToGrid w:val="0"/>
          <w:kern w:val="18"/>
          <w:szCs w:val="18"/>
        </w:rPr>
        <w:t>int</w:t>
      </w:r>
      <w:r w:rsidRPr="004C5F88">
        <w:rPr>
          <w:rStyle w:val="Hyperlink"/>
          <w:snapToGrid w:val="0"/>
          <w:kern w:val="18"/>
          <w:szCs w:val="18"/>
          <w:lang w:val="ru-RU"/>
        </w:rPr>
        <w:t>/</w:t>
      </w:r>
      <w:r w:rsidRPr="00846D63">
        <w:rPr>
          <w:rStyle w:val="Hyperlink"/>
          <w:snapToGrid w:val="0"/>
          <w:kern w:val="18"/>
          <w:szCs w:val="18"/>
        </w:rPr>
        <w:t>adaptation</w:t>
      </w:r>
      <w:r w:rsidRPr="004C5F88">
        <w:rPr>
          <w:rStyle w:val="Hyperlink"/>
          <w:snapToGrid w:val="0"/>
          <w:kern w:val="18"/>
          <w:szCs w:val="18"/>
          <w:lang w:val="ru-RU"/>
        </w:rPr>
        <w:t>/</w:t>
      </w:r>
      <w:r w:rsidRPr="00846D63">
        <w:rPr>
          <w:rStyle w:val="Hyperlink"/>
          <w:snapToGrid w:val="0"/>
          <w:kern w:val="18"/>
          <w:szCs w:val="18"/>
        </w:rPr>
        <w:t>items</w:t>
      </w:r>
      <w:r w:rsidRPr="004C5F88">
        <w:rPr>
          <w:rStyle w:val="Hyperlink"/>
          <w:snapToGrid w:val="0"/>
          <w:kern w:val="18"/>
          <w:szCs w:val="18"/>
          <w:lang w:val="ru-RU"/>
        </w:rPr>
        <w:t>/10475.</w:t>
      </w:r>
      <w:r w:rsidRPr="00846D63">
        <w:rPr>
          <w:rStyle w:val="Hyperlink"/>
          <w:snapToGrid w:val="0"/>
          <w:kern w:val="18"/>
          <w:szCs w:val="18"/>
        </w:rPr>
        <w:t>php</w:t>
      </w:r>
      <w:r w:rsidR="00A307CE">
        <w:rPr>
          <w:rStyle w:val="Hyperlink"/>
          <w:snapToGrid w:val="0"/>
          <w:kern w:val="18"/>
          <w:szCs w:val="18"/>
        </w:rPr>
        <w:fldChar w:fldCharType="end"/>
      </w:r>
      <w:r w:rsidRPr="004C5F88">
        <w:rPr>
          <w:snapToGrid w:val="0"/>
          <w:kern w:val="18"/>
          <w:szCs w:val="18"/>
          <w:lang w:val="ru-RU"/>
        </w:rPr>
        <w:t xml:space="preserve"> </w:t>
      </w:r>
    </w:p>
  </w:footnote>
  <w:footnote w:id="19">
    <w:p w14:paraId="21644665" w14:textId="4CC261C7" w:rsidR="00125F07" w:rsidRPr="004C5F88"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4C5F88">
        <w:rPr>
          <w:snapToGrid w:val="0"/>
          <w:kern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w:instrText>
      </w:r>
      <w:r w:rsidR="00A307CE" w:rsidRPr="00180B7E">
        <w:rPr>
          <w:rStyle w:val="Hyperlink"/>
          <w:snapToGrid w:val="0"/>
          <w:kern w:val="18"/>
          <w:szCs w:val="18"/>
          <w:lang w:val="ru-RU"/>
        </w:rPr>
        <w:instrText>://</w:instrText>
      </w:r>
      <w:r w:rsidR="00A307CE">
        <w:rPr>
          <w:rStyle w:val="Hyperlink"/>
          <w:snapToGrid w:val="0"/>
          <w:kern w:val="18"/>
          <w:szCs w:val="18"/>
        </w:rPr>
        <w:instrText>www</w:instrText>
      </w:r>
      <w:r w:rsidR="00A307CE" w:rsidRPr="00180B7E">
        <w:rPr>
          <w:rStyle w:val="Hyperlink"/>
          <w:snapToGrid w:val="0"/>
          <w:kern w:val="18"/>
          <w:szCs w:val="18"/>
          <w:lang w:val="ru-RU"/>
        </w:rPr>
        <w:instrText>.</w:instrText>
      </w:r>
      <w:r w:rsidR="00A307CE">
        <w:rPr>
          <w:rStyle w:val="Hyperlink"/>
          <w:snapToGrid w:val="0"/>
          <w:kern w:val="18"/>
          <w:szCs w:val="18"/>
        </w:rPr>
        <w:instrText>fao</w:instrText>
      </w:r>
      <w:r w:rsidR="00A307CE" w:rsidRPr="00180B7E">
        <w:rPr>
          <w:rStyle w:val="Hyperlink"/>
          <w:snapToGrid w:val="0"/>
          <w:kern w:val="18"/>
          <w:szCs w:val="18"/>
          <w:lang w:val="ru-RU"/>
        </w:rPr>
        <w:instrText>.</w:instrText>
      </w:r>
      <w:r w:rsidR="00A307CE">
        <w:rPr>
          <w:rStyle w:val="Hyperlink"/>
          <w:snapToGrid w:val="0"/>
          <w:kern w:val="18"/>
          <w:szCs w:val="18"/>
        </w:rPr>
        <w:instrText>org</w:instrText>
      </w:r>
      <w:r w:rsidR="00A307CE" w:rsidRPr="00180B7E">
        <w:rPr>
          <w:rStyle w:val="Hyperlink"/>
          <w:snapToGrid w:val="0"/>
          <w:kern w:val="18"/>
          <w:szCs w:val="18"/>
          <w:lang w:val="ru-RU"/>
        </w:rPr>
        <w:instrText>/</w:instrText>
      </w:r>
      <w:r w:rsidR="00A307CE">
        <w:rPr>
          <w:rStyle w:val="Hyperlink"/>
          <w:snapToGrid w:val="0"/>
          <w:kern w:val="18"/>
          <w:szCs w:val="18"/>
        </w:rPr>
        <w:instrText>plant</w:instrText>
      </w:r>
      <w:r w:rsidR="00A307CE" w:rsidRPr="00180B7E">
        <w:rPr>
          <w:rStyle w:val="Hyperlink"/>
          <w:snapToGrid w:val="0"/>
          <w:kern w:val="18"/>
          <w:szCs w:val="18"/>
          <w:lang w:val="ru-RU"/>
        </w:rPr>
        <w:instrText>-</w:instrText>
      </w:r>
      <w:r w:rsidR="00A307CE">
        <w:rPr>
          <w:rStyle w:val="Hyperlink"/>
          <w:snapToGrid w:val="0"/>
          <w:kern w:val="18"/>
          <w:szCs w:val="18"/>
        </w:rPr>
        <w:instrText>treaty</w:instrText>
      </w:r>
      <w:r w:rsidR="00A307CE" w:rsidRPr="00180B7E">
        <w:rPr>
          <w:rStyle w:val="Hyperlink"/>
          <w:snapToGrid w:val="0"/>
          <w:kern w:val="18"/>
          <w:szCs w:val="18"/>
          <w:lang w:val="ru-RU"/>
        </w:rPr>
        <w:instrText>/</w:instrText>
      </w:r>
      <w:r w:rsidR="00A307CE">
        <w:rPr>
          <w:rStyle w:val="Hyperlink"/>
          <w:snapToGrid w:val="0"/>
          <w:kern w:val="18"/>
          <w:szCs w:val="18"/>
        </w:rPr>
        <w:instrText>meetings</w:instrText>
      </w:r>
      <w:r w:rsidR="00A307CE" w:rsidRPr="00180B7E">
        <w:rPr>
          <w:rStyle w:val="Hyperlink"/>
          <w:snapToGrid w:val="0"/>
          <w:kern w:val="18"/>
          <w:szCs w:val="18"/>
          <w:lang w:val="ru-RU"/>
        </w:rPr>
        <w:instrText>/</w:instrText>
      </w:r>
      <w:r w:rsidR="00A307CE">
        <w:rPr>
          <w:rStyle w:val="Hyperlink"/>
          <w:snapToGrid w:val="0"/>
          <w:kern w:val="18"/>
          <w:szCs w:val="18"/>
        </w:rPr>
        <w:instrText>meetings</w:instrText>
      </w:r>
      <w:r w:rsidR="00A307CE" w:rsidRPr="00180B7E">
        <w:rPr>
          <w:rStyle w:val="Hyperlink"/>
          <w:snapToGrid w:val="0"/>
          <w:kern w:val="18"/>
          <w:szCs w:val="18"/>
          <w:lang w:val="ru-RU"/>
        </w:rPr>
        <w:instrText>-</w:instrText>
      </w:r>
      <w:r w:rsidR="00A307CE">
        <w:rPr>
          <w:rStyle w:val="Hyperlink"/>
          <w:snapToGrid w:val="0"/>
          <w:kern w:val="18"/>
          <w:szCs w:val="18"/>
        </w:rPr>
        <w:instrText>detail</w:instrText>
      </w:r>
      <w:r w:rsidR="00A307CE" w:rsidRPr="00180B7E">
        <w:rPr>
          <w:rStyle w:val="Hyperlink"/>
          <w:snapToGrid w:val="0"/>
          <w:kern w:val="18"/>
          <w:szCs w:val="18"/>
          <w:lang w:val="ru-RU"/>
        </w:rPr>
        <w:instrText>/</w:instrText>
      </w:r>
      <w:r w:rsidR="00A307CE">
        <w:rPr>
          <w:rStyle w:val="Hyperlink"/>
          <w:snapToGrid w:val="0"/>
          <w:kern w:val="18"/>
          <w:szCs w:val="18"/>
        </w:rPr>
        <w:instrText>en</w:instrText>
      </w:r>
      <w:r w:rsidR="00A307CE" w:rsidRPr="00180B7E">
        <w:rPr>
          <w:rStyle w:val="Hyperlink"/>
          <w:snapToGrid w:val="0"/>
          <w:kern w:val="18"/>
          <w:szCs w:val="18"/>
          <w:lang w:val="ru-RU"/>
        </w:rPr>
        <w:instrText>/</w:instrText>
      </w:r>
      <w:r w:rsidR="00A307CE">
        <w:rPr>
          <w:rStyle w:val="Hyperlink"/>
          <w:snapToGrid w:val="0"/>
          <w:kern w:val="18"/>
          <w:szCs w:val="18"/>
        </w:rPr>
        <w:instrText>c</w:instrText>
      </w:r>
      <w:r w:rsidR="00A307CE" w:rsidRPr="00180B7E">
        <w:rPr>
          <w:rStyle w:val="Hyperlink"/>
          <w:snapToGrid w:val="0"/>
          <w:kern w:val="18"/>
          <w:szCs w:val="18"/>
          <w:lang w:val="ru-RU"/>
        </w:rPr>
        <w:instrText xml:space="preserve">/888771/" </w:instrText>
      </w:r>
      <w:r w:rsidR="00A307CE">
        <w:rPr>
          <w:rStyle w:val="Hyperlink"/>
          <w:snapToGrid w:val="0"/>
          <w:kern w:val="18"/>
          <w:szCs w:val="18"/>
        </w:rPr>
        <w:fldChar w:fldCharType="separate"/>
      </w:r>
      <w:r w:rsidRPr="00846D63">
        <w:rPr>
          <w:rStyle w:val="Hyperlink"/>
          <w:snapToGrid w:val="0"/>
          <w:kern w:val="18"/>
          <w:szCs w:val="18"/>
        </w:rPr>
        <w:t>http</w:t>
      </w:r>
      <w:r w:rsidRPr="004C5F88">
        <w:rPr>
          <w:rStyle w:val="Hyperlink"/>
          <w:snapToGrid w:val="0"/>
          <w:kern w:val="18"/>
          <w:szCs w:val="18"/>
          <w:lang w:val="ru-RU"/>
        </w:rPr>
        <w:t>://</w:t>
      </w:r>
      <w:r w:rsidRPr="00846D63">
        <w:rPr>
          <w:rStyle w:val="Hyperlink"/>
          <w:snapToGrid w:val="0"/>
          <w:kern w:val="18"/>
          <w:szCs w:val="18"/>
        </w:rPr>
        <w:t>www</w:t>
      </w:r>
      <w:r w:rsidRPr="004C5F88">
        <w:rPr>
          <w:rStyle w:val="Hyperlink"/>
          <w:snapToGrid w:val="0"/>
          <w:kern w:val="18"/>
          <w:szCs w:val="18"/>
          <w:lang w:val="ru-RU"/>
        </w:rPr>
        <w:t>.</w:t>
      </w:r>
      <w:proofErr w:type="spellStart"/>
      <w:r w:rsidRPr="00846D63">
        <w:rPr>
          <w:rStyle w:val="Hyperlink"/>
          <w:snapToGrid w:val="0"/>
          <w:kern w:val="18"/>
          <w:szCs w:val="18"/>
        </w:rPr>
        <w:t>fao</w:t>
      </w:r>
      <w:proofErr w:type="spellEnd"/>
      <w:r w:rsidRPr="004C5F88">
        <w:rPr>
          <w:rStyle w:val="Hyperlink"/>
          <w:snapToGrid w:val="0"/>
          <w:kern w:val="18"/>
          <w:szCs w:val="18"/>
          <w:lang w:val="ru-RU"/>
        </w:rPr>
        <w:t>.</w:t>
      </w:r>
      <w:r w:rsidRPr="00846D63">
        <w:rPr>
          <w:rStyle w:val="Hyperlink"/>
          <w:snapToGrid w:val="0"/>
          <w:kern w:val="18"/>
          <w:szCs w:val="18"/>
        </w:rPr>
        <w:t>org</w:t>
      </w:r>
      <w:r w:rsidRPr="004C5F88">
        <w:rPr>
          <w:rStyle w:val="Hyperlink"/>
          <w:snapToGrid w:val="0"/>
          <w:kern w:val="18"/>
          <w:szCs w:val="18"/>
          <w:lang w:val="ru-RU"/>
        </w:rPr>
        <w:t>/</w:t>
      </w:r>
      <w:r w:rsidRPr="00846D63">
        <w:rPr>
          <w:rStyle w:val="Hyperlink"/>
          <w:snapToGrid w:val="0"/>
          <w:kern w:val="18"/>
          <w:szCs w:val="18"/>
        </w:rPr>
        <w:t>plant</w:t>
      </w:r>
      <w:r w:rsidRPr="004C5F88">
        <w:rPr>
          <w:rStyle w:val="Hyperlink"/>
          <w:snapToGrid w:val="0"/>
          <w:kern w:val="18"/>
          <w:szCs w:val="18"/>
          <w:lang w:val="ru-RU"/>
        </w:rPr>
        <w:t>-</w:t>
      </w:r>
      <w:r w:rsidRPr="00846D63">
        <w:rPr>
          <w:rStyle w:val="Hyperlink"/>
          <w:snapToGrid w:val="0"/>
          <w:kern w:val="18"/>
          <w:szCs w:val="18"/>
        </w:rPr>
        <w:t>treaty</w:t>
      </w:r>
      <w:r w:rsidRPr="004C5F88">
        <w:rPr>
          <w:rStyle w:val="Hyperlink"/>
          <w:snapToGrid w:val="0"/>
          <w:kern w:val="18"/>
          <w:szCs w:val="18"/>
          <w:lang w:val="ru-RU"/>
        </w:rPr>
        <w:t>/</w:t>
      </w:r>
      <w:r w:rsidRPr="00846D63">
        <w:rPr>
          <w:rStyle w:val="Hyperlink"/>
          <w:snapToGrid w:val="0"/>
          <w:kern w:val="18"/>
          <w:szCs w:val="18"/>
        </w:rPr>
        <w:t>meetings</w:t>
      </w:r>
      <w:r w:rsidRPr="004C5F88">
        <w:rPr>
          <w:rStyle w:val="Hyperlink"/>
          <w:snapToGrid w:val="0"/>
          <w:kern w:val="18"/>
          <w:szCs w:val="18"/>
          <w:lang w:val="ru-RU"/>
        </w:rPr>
        <w:t>/</w:t>
      </w:r>
      <w:r w:rsidRPr="00846D63">
        <w:rPr>
          <w:rStyle w:val="Hyperlink"/>
          <w:snapToGrid w:val="0"/>
          <w:kern w:val="18"/>
          <w:szCs w:val="18"/>
        </w:rPr>
        <w:t>meetings</w:t>
      </w:r>
      <w:r w:rsidRPr="004C5F88">
        <w:rPr>
          <w:rStyle w:val="Hyperlink"/>
          <w:snapToGrid w:val="0"/>
          <w:kern w:val="18"/>
          <w:szCs w:val="18"/>
          <w:lang w:val="ru-RU"/>
        </w:rPr>
        <w:t>-</w:t>
      </w:r>
      <w:r w:rsidRPr="00846D63">
        <w:rPr>
          <w:rStyle w:val="Hyperlink"/>
          <w:snapToGrid w:val="0"/>
          <w:kern w:val="18"/>
          <w:szCs w:val="18"/>
        </w:rPr>
        <w:t>detail</w:t>
      </w:r>
      <w:r w:rsidRPr="004C5F88">
        <w:rPr>
          <w:rStyle w:val="Hyperlink"/>
          <w:snapToGrid w:val="0"/>
          <w:kern w:val="18"/>
          <w:szCs w:val="18"/>
          <w:lang w:val="ru-RU"/>
        </w:rPr>
        <w:t>/</w:t>
      </w:r>
      <w:proofErr w:type="spellStart"/>
      <w:r w:rsidRPr="00846D63">
        <w:rPr>
          <w:rStyle w:val="Hyperlink"/>
          <w:snapToGrid w:val="0"/>
          <w:kern w:val="18"/>
          <w:szCs w:val="18"/>
        </w:rPr>
        <w:t>en</w:t>
      </w:r>
      <w:proofErr w:type="spellEnd"/>
      <w:r w:rsidRPr="004C5F88">
        <w:rPr>
          <w:rStyle w:val="Hyperlink"/>
          <w:snapToGrid w:val="0"/>
          <w:kern w:val="18"/>
          <w:szCs w:val="18"/>
          <w:lang w:val="ru-RU"/>
        </w:rPr>
        <w:t>/</w:t>
      </w:r>
      <w:r w:rsidRPr="00846D63">
        <w:rPr>
          <w:rStyle w:val="Hyperlink"/>
          <w:snapToGrid w:val="0"/>
          <w:kern w:val="18"/>
          <w:szCs w:val="18"/>
        </w:rPr>
        <w:t>c</w:t>
      </w:r>
      <w:r w:rsidRPr="004C5F88">
        <w:rPr>
          <w:rStyle w:val="Hyperlink"/>
          <w:snapToGrid w:val="0"/>
          <w:kern w:val="18"/>
          <w:szCs w:val="18"/>
          <w:lang w:val="ru-RU"/>
        </w:rPr>
        <w:t>/888771/</w:t>
      </w:r>
      <w:r w:rsidR="00A307CE">
        <w:rPr>
          <w:rStyle w:val="Hyperlink"/>
          <w:snapToGrid w:val="0"/>
          <w:kern w:val="18"/>
          <w:szCs w:val="18"/>
          <w:lang w:val="ru-RU"/>
        </w:rPr>
        <w:fldChar w:fldCharType="end"/>
      </w:r>
    </w:p>
  </w:footnote>
  <w:footnote w:id="20">
    <w:p w14:paraId="1EED4CF0" w14:textId="77777777" w:rsidR="00125F07" w:rsidRPr="004C5F88"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4C5F88">
        <w:rPr>
          <w:snapToGrid w:val="0"/>
          <w:kern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w:instrText>
      </w:r>
      <w:r w:rsidR="00A307CE" w:rsidRPr="00180B7E">
        <w:rPr>
          <w:rStyle w:val="Hyperlink"/>
          <w:snapToGrid w:val="0"/>
          <w:kern w:val="18"/>
          <w:szCs w:val="18"/>
          <w:lang w:val="ru-RU"/>
        </w:rPr>
        <w:instrText>://</w:instrText>
      </w:r>
      <w:r w:rsidR="00A307CE">
        <w:rPr>
          <w:rStyle w:val="Hyperlink"/>
          <w:snapToGrid w:val="0"/>
          <w:kern w:val="18"/>
          <w:szCs w:val="18"/>
        </w:rPr>
        <w:instrText>www</w:instrText>
      </w:r>
      <w:r w:rsidR="00A307CE" w:rsidRPr="00180B7E">
        <w:rPr>
          <w:rStyle w:val="Hyperlink"/>
          <w:snapToGrid w:val="0"/>
          <w:kern w:val="18"/>
          <w:szCs w:val="18"/>
          <w:lang w:val="ru-RU"/>
        </w:rPr>
        <w:instrText>.</w:instrText>
      </w:r>
      <w:r w:rsidR="00A307CE">
        <w:rPr>
          <w:rStyle w:val="Hyperlink"/>
          <w:snapToGrid w:val="0"/>
          <w:kern w:val="18"/>
          <w:szCs w:val="18"/>
        </w:rPr>
        <w:instrText>fao</w:instrText>
      </w:r>
      <w:r w:rsidR="00A307CE" w:rsidRPr="00180B7E">
        <w:rPr>
          <w:rStyle w:val="Hyperlink"/>
          <w:snapToGrid w:val="0"/>
          <w:kern w:val="18"/>
          <w:szCs w:val="18"/>
          <w:lang w:val="ru-RU"/>
        </w:rPr>
        <w:instrText>.</w:instrText>
      </w:r>
      <w:r w:rsidR="00A307CE">
        <w:rPr>
          <w:rStyle w:val="Hyperlink"/>
          <w:snapToGrid w:val="0"/>
          <w:kern w:val="18"/>
          <w:szCs w:val="18"/>
        </w:rPr>
        <w:instrText>org</w:instrText>
      </w:r>
      <w:r w:rsidR="00A307CE" w:rsidRPr="00180B7E">
        <w:rPr>
          <w:rStyle w:val="Hyperlink"/>
          <w:snapToGrid w:val="0"/>
          <w:kern w:val="18"/>
          <w:szCs w:val="18"/>
          <w:lang w:val="ru-RU"/>
        </w:rPr>
        <w:instrText>/</w:instrText>
      </w:r>
      <w:r w:rsidR="00A307CE">
        <w:rPr>
          <w:rStyle w:val="Hyperlink"/>
          <w:snapToGrid w:val="0"/>
          <w:kern w:val="18"/>
          <w:szCs w:val="18"/>
        </w:rPr>
        <w:instrText>plant</w:instrText>
      </w:r>
      <w:r w:rsidR="00A307CE" w:rsidRPr="00180B7E">
        <w:rPr>
          <w:rStyle w:val="Hyperlink"/>
          <w:snapToGrid w:val="0"/>
          <w:kern w:val="18"/>
          <w:szCs w:val="18"/>
          <w:lang w:val="ru-RU"/>
        </w:rPr>
        <w:instrText>-</w:instrText>
      </w:r>
      <w:r w:rsidR="00A307CE">
        <w:rPr>
          <w:rStyle w:val="Hyperlink"/>
          <w:snapToGrid w:val="0"/>
          <w:kern w:val="18"/>
          <w:szCs w:val="18"/>
        </w:rPr>
        <w:instrText>treaty</w:instrText>
      </w:r>
      <w:r w:rsidR="00A307CE" w:rsidRPr="00180B7E">
        <w:rPr>
          <w:rStyle w:val="Hyperlink"/>
          <w:snapToGrid w:val="0"/>
          <w:kern w:val="18"/>
          <w:szCs w:val="18"/>
          <w:lang w:val="ru-RU"/>
        </w:rPr>
        <w:instrText>/</w:instrText>
      </w:r>
      <w:r w:rsidR="00A307CE">
        <w:rPr>
          <w:rStyle w:val="Hyperlink"/>
          <w:snapToGrid w:val="0"/>
          <w:kern w:val="18"/>
          <w:szCs w:val="18"/>
        </w:rPr>
        <w:instrText>areas</w:instrText>
      </w:r>
      <w:r w:rsidR="00A307CE" w:rsidRPr="00180B7E">
        <w:rPr>
          <w:rStyle w:val="Hyperlink"/>
          <w:snapToGrid w:val="0"/>
          <w:kern w:val="18"/>
          <w:szCs w:val="18"/>
          <w:lang w:val="ru-RU"/>
        </w:rPr>
        <w:instrText>-</w:instrText>
      </w:r>
      <w:r w:rsidR="00A307CE">
        <w:rPr>
          <w:rStyle w:val="Hyperlink"/>
          <w:snapToGrid w:val="0"/>
          <w:kern w:val="18"/>
          <w:szCs w:val="18"/>
        </w:rPr>
        <w:instrText>of</w:instrText>
      </w:r>
      <w:r w:rsidR="00A307CE" w:rsidRPr="00180B7E">
        <w:rPr>
          <w:rStyle w:val="Hyperlink"/>
          <w:snapToGrid w:val="0"/>
          <w:kern w:val="18"/>
          <w:szCs w:val="18"/>
          <w:lang w:val="ru-RU"/>
        </w:rPr>
        <w:instrText>-</w:instrText>
      </w:r>
      <w:r w:rsidR="00A307CE">
        <w:rPr>
          <w:rStyle w:val="Hyperlink"/>
          <w:snapToGrid w:val="0"/>
          <w:kern w:val="18"/>
          <w:szCs w:val="18"/>
        </w:rPr>
        <w:instrText>work</w:instrText>
      </w:r>
      <w:r w:rsidR="00A307CE" w:rsidRPr="00180B7E">
        <w:rPr>
          <w:rStyle w:val="Hyperlink"/>
          <w:snapToGrid w:val="0"/>
          <w:kern w:val="18"/>
          <w:szCs w:val="18"/>
          <w:lang w:val="ru-RU"/>
        </w:rPr>
        <w:instrText>/</w:instrText>
      </w:r>
      <w:r w:rsidR="00A307CE">
        <w:rPr>
          <w:rStyle w:val="Hyperlink"/>
          <w:snapToGrid w:val="0"/>
          <w:kern w:val="18"/>
          <w:szCs w:val="18"/>
        </w:rPr>
        <w:instrText>farmers</w:instrText>
      </w:r>
      <w:r w:rsidR="00A307CE" w:rsidRPr="00180B7E">
        <w:rPr>
          <w:rStyle w:val="Hyperlink"/>
          <w:snapToGrid w:val="0"/>
          <w:kern w:val="18"/>
          <w:szCs w:val="18"/>
          <w:lang w:val="ru-RU"/>
        </w:rPr>
        <w:instrText>-</w:instrText>
      </w:r>
      <w:r w:rsidR="00A307CE">
        <w:rPr>
          <w:rStyle w:val="Hyperlink"/>
          <w:snapToGrid w:val="0"/>
          <w:kern w:val="18"/>
          <w:szCs w:val="18"/>
        </w:rPr>
        <w:instrText>rights</w:instrText>
      </w:r>
      <w:r w:rsidR="00A307CE" w:rsidRPr="00180B7E">
        <w:rPr>
          <w:rStyle w:val="Hyperlink"/>
          <w:snapToGrid w:val="0"/>
          <w:kern w:val="18"/>
          <w:szCs w:val="18"/>
          <w:lang w:val="ru-RU"/>
        </w:rPr>
        <w:instrText>/</w:instrText>
      </w:r>
      <w:r w:rsidR="00A307CE">
        <w:rPr>
          <w:rStyle w:val="Hyperlink"/>
          <w:snapToGrid w:val="0"/>
          <w:kern w:val="18"/>
          <w:szCs w:val="18"/>
        </w:rPr>
        <w:instrText>en</w:instrText>
      </w:r>
      <w:r w:rsidR="00A307CE" w:rsidRPr="00180B7E">
        <w:rPr>
          <w:rStyle w:val="Hyperlink"/>
          <w:snapToGrid w:val="0"/>
          <w:kern w:val="18"/>
          <w:szCs w:val="18"/>
          <w:lang w:val="ru-RU"/>
        </w:rPr>
        <w:instrText xml:space="preserve">/" </w:instrText>
      </w:r>
      <w:r w:rsidR="00A307CE">
        <w:rPr>
          <w:rStyle w:val="Hyperlink"/>
          <w:snapToGrid w:val="0"/>
          <w:kern w:val="18"/>
          <w:szCs w:val="18"/>
        </w:rPr>
        <w:fldChar w:fldCharType="separate"/>
      </w:r>
      <w:r w:rsidRPr="00846D63">
        <w:rPr>
          <w:rStyle w:val="Hyperlink"/>
          <w:snapToGrid w:val="0"/>
          <w:kern w:val="18"/>
          <w:szCs w:val="18"/>
        </w:rPr>
        <w:t>http</w:t>
      </w:r>
      <w:r w:rsidRPr="004C5F88">
        <w:rPr>
          <w:rStyle w:val="Hyperlink"/>
          <w:snapToGrid w:val="0"/>
          <w:kern w:val="18"/>
          <w:szCs w:val="18"/>
          <w:lang w:val="ru-RU"/>
        </w:rPr>
        <w:t>://</w:t>
      </w:r>
      <w:r w:rsidRPr="00846D63">
        <w:rPr>
          <w:rStyle w:val="Hyperlink"/>
          <w:snapToGrid w:val="0"/>
          <w:kern w:val="18"/>
          <w:szCs w:val="18"/>
        </w:rPr>
        <w:t>www</w:t>
      </w:r>
      <w:r w:rsidRPr="004C5F88">
        <w:rPr>
          <w:rStyle w:val="Hyperlink"/>
          <w:snapToGrid w:val="0"/>
          <w:kern w:val="18"/>
          <w:szCs w:val="18"/>
          <w:lang w:val="ru-RU"/>
        </w:rPr>
        <w:t>.</w:t>
      </w:r>
      <w:proofErr w:type="spellStart"/>
      <w:r w:rsidRPr="00846D63">
        <w:rPr>
          <w:rStyle w:val="Hyperlink"/>
          <w:snapToGrid w:val="0"/>
          <w:kern w:val="18"/>
          <w:szCs w:val="18"/>
        </w:rPr>
        <w:t>fao</w:t>
      </w:r>
      <w:proofErr w:type="spellEnd"/>
      <w:r w:rsidRPr="004C5F88">
        <w:rPr>
          <w:rStyle w:val="Hyperlink"/>
          <w:snapToGrid w:val="0"/>
          <w:kern w:val="18"/>
          <w:szCs w:val="18"/>
          <w:lang w:val="ru-RU"/>
        </w:rPr>
        <w:t>.</w:t>
      </w:r>
      <w:r w:rsidRPr="00846D63">
        <w:rPr>
          <w:rStyle w:val="Hyperlink"/>
          <w:snapToGrid w:val="0"/>
          <w:kern w:val="18"/>
          <w:szCs w:val="18"/>
        </w:rPr>
        <w:t>org</w:t>
      </w:r>
      <w:r w:rsidRPr="004C5F88">
        <w:rPr>
          <w:rStyle w:val="Hyperlink"/>
          <w:snapToGrid w:val="0"/>
          <w:kern w:val="18"/>
          <w:szCs w:val="18"/>
          <w:lang w:val="ru-RU"/>
        </w:rPr>
        <w:t>/</w:t>
      </w:r>
      <w:r w:rsidRPr="00846D63">
        <w:rPr>
          <w:rStyle w:val="Hyperlink"/>
          <w:snapToGrid w:val="0"/>
          <w:kern w:val="18"/>
          <w:szCs w:val="18"/>
        </w:rPr>
        <w:t>plant</w:t>
      </w:r>
      <w:r w:rsidRPr="004C5F88">
        <w:rPr>
          <w:rStyle w:val="Hyperlink"/>
          <w:snapToGrid w:val="0"/>
          <w:kern w:val="18"/>
          <w:szCs w:val="18"/>
          <w:lang w:val="ru-RU"/>
        </w:rPr>
        <w:t>-</w:t>
      </w:r>
      <w:r w:rsidRPr="00846D63">
        <w:rPr>
          <w:rStyle w:val="Hyperlink"/>
          <w:snapToGrid w:val="0"/>
          <w:kern w:val="18"/>
          <w:szCs w:val="18"/>
        </w:rPr>
        <w:t>treaty</w:t>
      </w:r>
      <w:r w:rsidRPr="004C5F88">
        <w:rPr>
          <w:rStyle w:val="Hyperlink"/>
          <w:snapToGrid w:val="0"/>
          <w:kern w:val="18"/>
          <w:szCs w:val="18"/>
          <w:lang w:val="ru-RU"/>
        </w:rPr>
        <w:t>/</w:t>
      </w:r>
      <w:r w:rsidRPr="00846D63">
        <w:rPr>
          <w:rStyle w:val="Hyperlink"/>
          <w:snapToGrid w:val="0"/>
          <w:kern w:val="18"/>
          <w:szCs w:val="18"/>
        </w:rPr>
        <w:t>areas</w:t>
      </w:r>
      <w:r w:rsidRPr="004C5F88">
        <w:rPr>
          <w:rStyle w:val="Hyperlink"/>
          <w:snapToGrid w:val="0"/>
          <w:kern w:val="18"/>
          <w:szCs w:val="18"/>
          <w:lang w:val="ru-RU"/>
        </w:rPr>
        <w:t>-</w:t>
      </w:r>
      <w:r w:rsidRPr="00846D63">
        <w:rPr>
          <w:rStyle w:val="Hyperlink"/>
          <w:snapToGrid w:val="0"/>
          <w:kern w:val="18"/>
          <w:szCs w:val="18"/>
        </w:rPr>
        <w:t>of</w:t>
      </w:r>
      <w:r w:rsidRPr="004C5F88">
        <w:rPr>
          <w:rStyle w:val="Hyperlink"/>
          <w:snapToGrid w:val="0"/>
          <w:kern w:val="18"/>
          <w:szCs w:val="18"/>
          <w:lang w:val="ru-RU"/>
        </w:rPr>
        <w:t>-</w:t>
      </w:r>
      <w:r w:rsidRPr="00846D63">
        <w:rPr>
          <w:rStyle w:val="Hyperlink"/>
          <w:snapToGrid w:val="0"/>
          <w:kern w:val="18"/>
          <w:szCs w:val="18"/>
        </w:rPr>
        <w:t>work</w:t>
      </w:r>
      <w:r w:rsidRPr="004C5F88">
        <w:rPr>
          <w:rStyle w:val="Hyperlink"/>
          <w:snapToGrid w:val="0"/>
          <w:kern w:val="18"/>
          <w:szCs w:val="18"/>
          <w:lang w:val="ru-RU"/>
        </w:rPr>
        <w:t>/</w:t>
      </w:r>
      <w:r w:rsidRPr="00846D63">
        <w:rPr>
          <w:rStyle w:val="Hyperlink"/>
          <w:snapToGrid w:val="0"/>
          <w:kern w:val="18"/>
          <w:szCs w:val="18"/>
        </w:rPr>
        <w:t>farmers</w:t>
      </w:r>
      <w:r w:rsidRPr="004C5F88">
        <w:rPr>
          <w:rStyle w:val="Hyperlink"/>
          <w:snapToGrid w:val="0"/>
          <w:kern w:val="18"/>
          <w:szCs w:val="18"/>
          <w:lang w:val="ru-RU"/>
        </w:rPr>
        <w:t>-</w:t>
      </w:r>
      <w:r w:rsidRPr="00846D63">
        <w:rPr>
          <w:rStyle w:val="Hyperlink"/>
          <w:snapToGrid w:val="0"/>
          <w:kern w:val="18"/>
          <w:szCs w:val="18"/>
        </w:rPr>
        <w:t>rights</w:t>
      </w:r>
      <w:r w:rsidRPr="004C5F88">
        <w:rPr>
          <w:rStyle w:val="Hyperlink"/>
          <w:snapToGrid w:val="0"/>
          <w:kern w:val="18"/>
          <w:szCs w:val="18"/>
          <w:lang w:val="ru-RU"/>
        </w:rPr>
        <w:t>/</w:t>
      </w:r>
      <w:proofErr w:type="spellStart"/>
      <w:r w:rsidRPr="00846D63">
        <w:rPr>
          <w:rStyle w:val="Hyperlink"/>
          <w:snapToGrid w:val="0"/>
          <w:kern w:val="18"/>
          <w:szCs w:val="18"/>
        </w:rPr>
        <w:t>en</w:t>
      </w:r>
      <w:proofErr w:type="spellEnd"/>
      <w:r w:rsidRPr="004C5F88">
        <w:rPr>
          <w:rStyle w:val="Hyperlink"/>
          <w:snapToGrid w:val="0"/>
          <w:kern w:val="18"/>
          <w:szCs w:val="18"/>
          <w:lang w:val="ru-RU"/>
        </w:rPr>
        <w:t>/</w:t>
      </w:r>
      <w:r w:rsidR="00A307CE">
        <w:rPr>
          <w:rStyle w:val="Hyperlink"/>
          <w:snapToGrid w:val="0"/>
          <w:kern w:val="18"/>
          <w:szCs w:val="18"/>
          <w:lang w:val="ru-RU"/>
        </w:rPr>
        <w:fldChar w:fldCharType="end"/>
      </w:r>
      <w:r w:rsidRPr="004C5F88">
        <w:rPr>
          <w:snapToGrid w:val="0"/>
          <w:kern w:val="18"/>
          <w:szCs w:val="18"/>
          <w:lang w:val="ru-RU"/>
        </w:rPr>
        <w:t xml:space="preserve"> </w:t>
      </w:r>
    </w:p>
  </w:footnote>
  <w:footnote w:id="21">
    <w:p w14:paraId="10AD482A" w14:textId="52524D9A" w:rsidR="00125F07" w:rsidRPr="006F065F"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6F065F">
        <w:rPr>
          <w:snapToGrid w:val="0"/>
          <w:kern w:val="18"/>
          <w:szCs w:val="18"/>
          <w:lang w:val="ru-RU"/>
        </w:rPr>
        <w:t xml:space="preserve">  </w:t>
      </w:r>
      <w:r w:rsidR="00A307CE">
        <w:rPr>
          <w:rStyle w:val="Hyperlink"/>
          <w:snapToGrid w:val="0"/>
          <w:kern w:val="18"/>
          <w:szCs w:val="18"/>
        </w:rPr>
        <w:fldChar w:fldCharType="begin"/>
      </w:r>
      <w:r w:rsidR="00A307CE" w:rsidRPr="00180B7E">
        <w:rPr>
          <w:rStyle w:val="Hyperlink"/>
          <w:snapToGrid w:val="0"/>
          <w:kern w:val="18"/>
          <w:szCs w:val="18"/>
          <w:lang w:val="ru-RU"/>
        </w:rPr>
        <w:instrText xml:space="preserve"> </w:instrText>
      </w:r>
      <w:r w:rsidR="00A307CE">
        <w:rPr>
          <w:rStyle w:val="Hyperlink"/>
          <w:snapToGrid w:val="0"/>
          <w:kern w:val="18"/>
          <w:szCs w:val="18"/>
        </w:rPr>
        <w:instrText>HYPERLINK</w:instrText>
      </w:r>
      <w:r w:rsidR="00A307CE" w:rsidRPr="00180B7E">
        <w:rPr>
          <w:rStyle w:val="Hyperlink"/>
          <w:snapToGrid w:val="0"/>
          <w:kern w:val="18"/>
          <w:szCs w:val="18"/>
          <w:lang w:val="ru-RU"/>
        </w:rPr>
        <w:instrText xml:space="preserve"> "</w:instrText>
      </w:r>
      <w:r w:rsidR="00A307CE">
        <w:rPr>
          <w:rStyle w:val="Hyperlink"/>
          <w:snapToGrid w:val="0"/>
          <w:kern w:val="18"/>
          <w:szCs w:val="18"/>
        </w:rPr>
        <w:instrText>http</w:instrText>
      </w:r>
      <w:r w:rsidR="00A307CE" w:rsidRPr="00180B7E">
        <w:rPr>
          <w:rStyle w:val="Hyperlink"/>
          <w:snapToGrid w:val="0"/>
          <w:kern w:val="18"/>
          <w:szCs w:val="18"/>
          <w:lang w:val="ru-RU"/>
        </w:rPr>
        <w:instrText>://</w:instrText>
      </w:r>
      <w:r w:rsidR="00A307CE">
        <w:rPr>
          <w:rStyle w:val="Hyperlink"/>
          <w:snapToGrid w:val="0"/>
          <w:kern w:val="18"/>
          <w:szCs w:val="18"/>
        </w:rPr>
        <w:instrText>www</w:instrText>
      </w:r>
      <w:r w:rsidR="00A307CE" w:rsidRPr="00180B7E">
        <w:rPr>
          <w:rStyle w:val="Hyperlink"/>
          <w:snapToGrid w:val="0"/>
          <w:kern w:val="18"/>
          <w:szCs w:val="18"/>
          <w:lang w:val="ru-RU"/>
        </w:rPr>
        <w:instrText>.</w:instrText>
      </w:r>
      <w:r w:rsidR="00A307CE">
        <w:rPr>
          <w:rStyle w:val="Hyperlink"/>
          <w:snapToGrid w:val="0"/>
          <w:kern w:val="18"/>
          <w:szCs w:val="18"/>
        </w:rPr>
        <w:instrText>wipo</w:instrText>
      </w:r>
      <w:r w:rsidR="00A307CE" w:rsidRPr="00180B7E">
        <w:rPr>
          <w:rStyle w:val="Hyperlink"/>
          <w:snapToGrid w:val="0"/>
          <w:kern w:val="18"/>
          <w:szCs w:val="18"/>
          <w:lang w:val="ru-RU"/>
        </w:rPr>
        <w:instrText>.</w:instrText>
      </w:r>
      <w:r w:rsidR="00A307CE">
        <w:rPr>
          <w:rStyle w:val="Hyperlink"/>
          <w:snapToGrid w:val="0"/>
          <w:kern w:val="18"/>
          <w:szCs w:val="18"/>
        </w:rPr>
        <w:instrText>int</w:instrText>
      </w:r>
      <w:r w:rsidR="00A307CE" w:rsidRPr="00180B7E">
        <w:rPr>
          <w:rStyle w:val="Hyperlink"/>
          <w:snapToGrid w:val="0"/>
          <w:kern w:val="18"/>
          <w:szCs w:val="18"/>
          <w:lang w:val="ru-RU"/>
        </w:rPr>
        <w:instrText>/</w:instrText>
      </w:r>
      <w:r w:rsidR="00A307CE">
        <w:rPr>
          <w:rStyle w:val="Hyperlink"/>
          <w:snapToGrid w:val="0"/>
          <w:kern w:val="18"/>
          <w:szCs w:val="18"/>
        </w:rPr>
        <w:instrText>tk</w:instrText>
      </w:r>
      <w:r w:rsidR="00A307CE" w:rsidRPr="00180B7E">
        <w:rPr>
          <w:rStyle w:val="Hyperlink"/>
          <w:snapToGrid w:val="0"/>
          <w:kern w:val="18"/>
          <w:szCs w:val="18"/>
          <w:lang w:val="ru-RU"/>
        </w:rPr>
        <w:instrText>/</w:instrText>
      </w:r>
      <w:r w:rsidR="00A307CE">
        <w:rPr>
          <w:rStyle w:val="Hyperlink"/>
          <w:snapToGrid w:val="0"/>
          <w:kern w:val="18"/>
          <w:szCs w:val="18"/>
        </w:rPr>
        <w:instrText>en</w:instrText>
      </w:r>
      <w:r w:rsidR="00A307CE" w:rsidRPr="00180B7E">
        <w:rPr>
          <w:rStyle w:val="Hyperlink"/>
          <w:snapToGrid w:val="0"/>
          <w:kern w:val="18"/>
          <w:szCs w:val="18"/>
          <w:lang w:val="ru-RU"/>
        </w:rPr>
        <w:instrText>/</w:instrText>
      </w:r>
      <w:r w:rsidR="00A307CE">
        <w:rPr>
          <w:rStyle w:val="Hyperlink"/>
          <w:snapToGrid w:val="0"/>
          <w:kern w:val="18"/>
          <w:szCs w:val="18"/>
        </w:rPr>
        <w:instrText>igc</w:instrText>
      </w:r>
      <w:r w:rsidR="00A307CE" w:rsidRPr="00180B7E">
        <w:rPr>
          <w:rStyle w:val="Hyperlink"/>
          <w:snapToGrid w:val="0"/>
          <w:kern w:val="18"/>
          <w:szCs w:val="18"/>
          <w:lang w:val="ru-RU"/>
        </w:rPr>
        <w:instrText>/</w:instrText>
      </w:r>
      <w:r w:rsidR="00A307CE">
        <w:rPr>
          <w:rStyle w:val="Hyperlink"/>
          <w:snapToGrid w:val="0"/>
          <w:kern w:val="18"/>
          <w:szCs w:val="18"/>
        </w:rPr>
        <w:instrText>participation</w:instrText>
      </w:r>
      <w:r w:rsidR="00A307CE" w:rsidRPr="00180B7E">
        <w:rPr>
          <w:rStyle w:val="Hyperlink"/>
          <w:snapToGrid w:val="0"/>
          <w:kern w:val="18"/>
          <w:szCs w:val="18"/>
          <w:lang w:val="ru-RU"/>
        </w:rPr>
        <w:instrText>.</w:instrText>
      </w:r>
      <w:r w:rsidR="00A307CE">
        <w:rPr>
          <w:rStyle w:val="Hyperlink"/>
          <w:snapToGrid w:val="0"/>
          <w:kern w:val="18"/>
          <w:szCs w:val="18"/>
        </w:rPr>
        <w:instrText>html</w:instrText>
      </w:r>
      <w:r w:rsidR="00A307CE" w:rsidRPr="00180B7E">
        <w:rPr>
          <w:rStyle w:val="Hyperlink"/>
          <w:snapToGrid w:val="0"/>
          <w:kern w:val="18"/>
          <w:szCs w:val="18"/>
          <w:lang w:val="ru-RU"/>
        </w:rPr>
        <w:instrText xml:space="preserve">" </w:instrText>
      </w:r>
      <w:r w:rsidR="00A307CE">
        <w:rPr>
          <w:rStyle w:val="Hyperlink"/>
          <w:snapToGrid w:val="0"/>
          <w:kern w:val="18"/>
          <w:szCs w:val="18"/>
        </w:rPr>
        <w:fldChar w:fldCharType="separate"/>
      </w:r>
      <w:r w:rsidRPr="00846D63">
        <w:rPr>
          <w:rStyle w:val="Hyperlink"/>
          <w:snapToGrid w:val="0"/>
          <w:kern w:val="18"/>
          <w:szCs w:val="18"/>
        </w:rPr>
        <w:t>http</w:t>
      </w:r>
      <w:r w:rsidRPr="006F065F">
        <w:rPr>
          <w:rStyle w:val="Hyperlink"/>
          <w:snapToGrid w:val="0"/>
          <w:kern w:val="18"/>
          <w:szCs w:val="18"/>
          <w:lang w:val="ru-RU"/>
        </w:rPr>
        <w:t>://</w:t>
      </w:r>
      <w:r w:rsidRPr="00846D63">
        <w:rPr>
          <w:rStyle w:val="Hyperlink"/>
          <w:snapToGrid w:val="0"/>
          <w:kern w:val="18"/>
          <w:szCs w:val="18"/>
        </w:rPr>
        <w:t>www</w:t>
      </w:r>
      <w:r w:rsidRPr="006F065F">
        <w:rPr>
          <w:rStyle w:val="Hyperlink"/>
          <w:snapToGrid w:val="0"/>
          <w:kern w:val="18"/>
          <w:szCs w:val="18"/>
          <w:lang w:val="ru-RU"/>
        </w:rPr>
        <w:t>.</w:t>
      </w:r>
      <w:proofErr w:type="spellStart"/>
      <w:r w:rsidRPr="00846D63">
        <w:rPr>
          <w:rStyle w:val="Hyperlink"/>
          <w:snapToGrid w:val="0"/>
          <w:kern w:val="18"/>
          <w:szCs w:val="18"/>
        </w:rPr>
        <w:t>wipo</w:t>
      </w:r>
      <w:proofErr w:type="spellEnd"/>
      <w:r w:rsidRPr="006F065F">
        <w:rPr>
          <w:rStyle w:val="Hyperlink"/>
          <w:snapToGrid w:val="0"/>
          <w:kern w:val="18"/>
          <w:szCs w:val="18"/>
          <w:lang w:val="ru-RU"/>
        </w:rPr>
        <w:t>.</w:t>
      </w:r>
      <w:r w:rsidRPr="00846D63">
        <w:rPr>
          <w:rStyle w:val="Hyperlink"/>
          <w:snapToGrid w:val="0"/>
          <w:kern w:val="18"/>
          <w:szCs w:val="18"/>
        </w:rPr>
        <w:t>int</w:t>
      </w:r>
      <w:r w:rsidRPr="006F065F">
        <w:rPr>
          <w:rStyle w:val="Hyperlink"/>
          <w:snapToGrid w:val="0"/>
          <w:kern w:val="18"/>
          <w:szCs w:val="18"/>
          <w:lang w:val="ru-RU"/>
        </w:rPr>
        <w:t>/</w:t>
      </w:r>
      <w:proofErr w:type="spellStart"/>
      <w:r w:rsidRPr="00846D63">
        <w:rPr>
          <w:rStyle w:val="Hyperlink"/>
          <w:snapToGrid w:val="0"/>
          <w:kern w:val="18"/>
          <w:szCs w:val="18"/>
        </w:rPr>
        <w:t>tk</w:t>
      </w:r>
      <w:proofErr w:type="spellEnd"/>
      <w:r w:rsidRPr="006F065F">
        <w:rPr>
          <w:rStyle w:val="Hyperlink"/>
          <w:snapToGrid w:val="0"/>
          <w:kern w:val="18"/>
          <w:szCs w:val="18"/>
          <w:lang w:val="ru-RU"/>
        </w:rPr>
        <w:t>/</w:t>
      </w:r>
      <w:proofErr w:type="spellStart"/>
      <w:r w:rsidRPr="00846D63">
        <w:rPr>
          <w:rStyle w:val="Hyperlink"/>
          <w:snapToGrid w:val="0"/>
          <w:kern w:val="18"/>
          <w:szCs w:val="18"/>
        </w:rPr>
        <w:t>en</w:t>
      </w:r>
      <w:proofErr w:type="spellEnd"/>
      <w:r w:rsidRPr="006F065F">
        <w:rPr>
          <w:rStyle w:val="Hyperlink"/>
          <w:snapToGrid w:val="0"/>
          <w:kern w:val="18"/>
          <w:szCs w:val="18"/>
          <w:lang w:val="ru-RU"/>
        </w:rPr>
        <w:t>/</w:t>
      </w:r>
      <w:proofErr w:type="spellStart"/>
      <w:r w:rsidRPr="00846D63">
        <w:rPr>
          <w:rStyle w:val="Hyperlink"/>
          <w:snapToGrid w:val="0"/>
          <w:kern w:val="18"/>
          <w:szCs w:val="18"/>
        </w:rPr>
        <w:t>igc</w:t>
      </w:r>
      <w:proofErr w:type="spellEnd"/>
      <w:r w:rsidRPr="006F065F">
        <w:rPr>
          <w:rStyle w:val="Hyperlink"/>
          <w:snapToGrid w:val="0"/>
          <w:kern w:val="18"/>
          <w:szCs w:val="18"/>
          <w:lang w:val="ru-RU"/>
        </w:rPr>
        <w:t>/</w:t>
      </w:r>
      <w:r w:rsidRPr="00846D63">
        <w:rPr>
          <w:rStyle w:val="Hyperlink"/>
          <w:snapToGrid w:val="0"/>
          <w:kern w:val="18"/>
          <w:szCs w:val="18"/>
        </w:rPr>
        <w:t>participation</w:t>
      </w:r>
      <w:r w:rsidRPr="006F065F">
        <w:rPr>
          <w:rStyle w:val="Hyperlink"/>
          <w:snapToGrid w:val="0"/>
          <w:kern w:val="18"/>
          <w:szCs w:val="18"/>
          <w:lang w:val="ru-RU"/>
        </w:rPr>
        <w:t>.</w:t>
      </w:r>
      <w:r w:rsidRPr="00846D63">
        <w:rPr>
          <w:rStyle w:val="Hyperlink"/>
          <w:snapToGrid w:val="0"/>
          <w:kern w:val="18"/>
          <w:szCs w:val="18"/>
        </w:rPr>
        <w:t>html</w:t>
      </w:r>
      <w:r w:rsidR="00A307CE">
        <w:rPr>
          <w:rStyle w:val="Hyperlink"/>
          <w:snapToGrid w:val="0"/>
          <w:kern w:val="18"/>
          <w:szCs w:val="18"/>
        </w:rPr>
        <w:fldChar w:fldCharType="end"/>
      </w:r>
      <w:r w:rsidRPr="006F065F">
        <w:rPr>
          <w:snapToGrid w:val="0"/>
          <w:kern w:val="18"/>
          <w:szCs w:val="18"/>
          <w:lang w:val="ru-RU"/>
        </w:rPr>
        <w:t xml:space="preserve"> </w:t>
      </w:r>
    </w:p>
  </w:footnote>
  <w:footnote w:id="22">
    <w:p w14:paraId="4CC84CA2" w14:textId="75D94FFF" w:rsidR="00125F07" w:rsidRPr="005C6051" w:rsidRDefault="00125F07" w:rsidP="00B93E60">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5C6051">
        <w:rPr>
          <w:szCs w:val="18"/>
          <w:lang w:val="ru-RU"/>
        </w:rPr>
        <w:t xml:space="preserve">В </w:t>
      </w:r>
      <w:hyperlink r:id="rId1" w:history="1">
        <w:r w:rsidRPr="005C6051">
          <w:rPr>
            <w:color w:val="0000FF"/>
            <w:szCs w:val="18"/>
            <w:u w:val="single"/>
            <w:lang w:val="ru-RU"/>
          </w:rPr>
          <w:t>решении X/43</w:t>
        </w:r>
      </w:hyperlink>
      <w:r w:rsidRPr="005C6051">
        <w:rPr>
          <w:szCs w:val="18"/>
          <w:lang w:val="ru-RU"/>
        </w:rPr>
        <w:t xml:space="preserve"> Конференция Сторон утвердила пересмотренную многолетнюю программу работы по осуществлению статьи 8 j) и отнесла задачи 3, 5, 8, 9 и 16 к категории завершенных или замещенных.</w:t>
      </w:r>
    </w:p>
  </w:footnote>
  <w:footnote w:id="23">
    <w:p w14:paraId="0362D02B" w14:textId="53059521" w:rsidR="00125F07" w:rsidRPr="005C6051"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5C6051">
        <w:rPr>
          <w:snapToGrid w:val="0"/>
          <w:kern w:val="18"/>
          <w:szCs w:val="18"/>
          <w:lang w:val="ru-RU"/>
        </w:rPr>
        <w:t xml:space="preserve"> См. </w:t>
      </w:r>
      <w:hyperlink r:id="rId2" w:history="1">
        <w:r w:rsidRPr="005C6051">
          <w:rPr>
            <w:rStyle w:val="Hyperlink"/>
            <w:snapToGrid w:val="0"/>
            <w:kern w:val="18"/>
            <w:szCs w:val="18"/>
            <w:lang w:val="ru-RU"/>
          </w:rPr>
          <w:t>резолюцию 70/1 Генеральной Ассамблеи</w:t>
        </w:r>
      </w:hyperlink>
      <w:r w:rsidRPr="005C6051">
        <w:rPr>
          <w:snapToGrid w:val="0"/>
          <w:kern w:val="18"/>
          <w:szCs w:val="18"/>
          <w:lang w:val="ru-RU"/>
        </w:rPr>
        <w:t>, озаглавленную "Преобразование нашего мира: Повестка дня в области устойчивого развития на период до 2030 года".</w:t>
      </w:r>
    </w:p>
  </w:footnote>
  <w:footnote w:id="24">
    <w:p w14:paraId="00D8B0FB" w14:textId="318FFAC1" w:rsidR="00125F07" w:rsidRPr="005C6051"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5C6051">
        <w:rPr>
          <w:snapToGrid w:val="0"/>
          <w:kern w:val="18"/>
          <w:szCs w:val="18"/>
          <w:lang w:val="ru-RU"/>
        </w:rPr>
        <w:t xml:space="preserve"> </w:t>
      </w:r>
      <w:r w:rsidRPr="005C6051">
        <w:rPr>
          <w:szCs w:val="18"/>
          <w:lang w:val="ru-RU"/>
        </w:rPr>
        <w:t xml:space="preserve">Рамочная конвенция Организации Объединенных Наций об изменении климата, 21-я сессия, решение 1/CP.21 (см. </w:t>
      </w:r>
      <w:r w:rsidR="00A307CE">
        <w:rPr>
          <w:color w:val="0000FF"/>
          <w:szCs w:val="18"/>
          <w:u w:val="single"/>
        </w:rPr>
        <w:fldChar w:fldCharType="begin"/>
      </w:r>
      <w:r w:rsidR="00A307CE" w:rsidRPr="00180B7E">
        <w:rPr>
          <w:color w:val="0000FF"/>
          <w:szCs w:val="18"/>
          <w:u w:val="single"/>
          <w:lang w:val="ru-RU"/>
        </w:rPr>
        <w:instrText xml:space="preserve"> </w:instrText>
      </w:r>
      <w:r w:rsidR="00A307CE">
        <w:rPr>
          <w:color w:val="0000FF"/>
          <w:szCs w:val="18"/>
          <w:u w:val="single"/>
        </w:rPr>
        <w:instrText>HYPERLINK</w:instrText>
      </w:r>
      <w:r w:rsidR="00A307CE" w:rsidRPr="00180B7E">
        <w:rPr>
          <w:color w:val="0000FF"/>
          <w:szCs w:val="18"/>
          <w:u w:val="single"/>
          <w:lang w:val="ru-RU"/>
        </w:rPr>
        <w:instrText xml:space="preserve"> "</w:instrText>
      </w:r>
      <w:r w:rsidR="00A307CE">
        <w:rPr>
          <w:color w:val="0000FF"/>
          <w:szCs w:val="18"/>
          <w:u w:val="single"/>
        </w:rPr>
        <w:instrText>http</w:instrText>
      </w:r>
      <w:r w:rsidR="00A307CE" w:rsidRPr="00180B7E">
        <w:rPr>
          <w:color w:val="0000FF"/>
          <w:szCs w:val="18"/>
          <w:u w:val="single"/>
          <w:lang w:val="ru-RU"/>
        </w:rPr>
        <w:instrText>://</w:instrText>
      </w:r>
      <w:r w:rsidR="00A307CE">
        <w:rPr>
          <w:color w:val="0000FF"/>
          <w:szCs w:val="18"/>
          <w:u w:val="single"/>
        </w:rPr>
        <w:instrText>unfccc</w:instrText>
      </w:r>
      <w:r w:rsidR="00A307CE" w:rsidRPr="00180B7E">
        <w:rPr>
          <w:color w:val="0000FF"/>
          <w:szCs w:val="18"/>
          <w:u w:val="single"/>
          <w:lang w:val="ru-RU"/>
        </w:rPr>
        <w:instrText>.</w:instrText>
      </w:r>
      <w:r w:rsidR="00A307CE">
        <w:rPr>
          <w:color w:val="0000FF"/>
          <w:szCs w:val="18"/>
          <w:u w:val="single"/>
        </w:rPr>
        <w:instrText>int</w:instrText>
      </w:r>
      <w:r w:rsidR="00A307CE" w:rsidRPr="00180B7E">
        <w:rPr>
          <w:color w:val="0000FF"/>
          <w:szCs w:val="18"/>
          <w:u w:val="single"/>
          <w:lang w:val="ru-RU"/>
        </w:rPr>
        <w:instrText>/</w:instrText>
      </w:r>
      <w:r w:rsidR="00A307CE">
        <w:rPr>
          <w:color w:val="0000FF"/>
          <w:szCs w:val="18"/>
          <w:u w:val="single"/>
        </w:rPr>
        <w:instrText>resource</w:instrText>
      </w:r>
      <w:r w:rsidR="00A307CE" w:rsidRPr="00180B7E">
        <w:rPr>
          <w:color w:val="0000FF"/>
          <w:szCs w:val="18"/>
          <w:u w:val="single"/>
          <w:lang w:val="ru-RU"/>
        </w:rPr>
        <w:instrText>/</w:instrText>
      </w:r>
      <w:r w:rsidR="00A307CE">
        <w:rPr>
          <w:color w:val="0000FF"/>
          <w:szCs w:val="18"/>
          <w:u w:val="single"/>
        </w:rPr>
        <w:instrText>docs</w:instrText>
      </w:r>
      <w:r w:rsidR="00A307CE" w:rsidRPr="00180B7E">
        <w:rPr>
          <w:color w:val="0000FF"/>
          <w:szCs w:val="18"/>
          <w:u w:val="single"/>
          <w:lang w:val="ru-RU"/>
        </w:rPr>
        <w:instrText>/2015/</w:instrText>
      </w:r>
      <w:r w:rsidR="00A307CE">
        <w:rPr>
          <w:color w:val="0000FF"/>
          <w:szCs w:val="18"/>
          <w:u w:val="single"/>
        </w:rPr>
        <w:instrText>cop</w:instrText>
      </w:r>
      <w:r w:rsidR="00A307CE" w:rsidRPr="00180B7E">
        <w:rPr>
          <w:color w:val="0000FF"/>
          <w:szCs w:val="18"/>
          <w:u w:val="single"/>
          <w:lang w:val="ru-RU"/>
        </w:rPr>
        <w:instrText>21/</w:instrText>
      </w:r>
      <w:r w:rsidR="00A307CE">
        <w:rPr>
          <w:color w:val="0000FF"/>
          <w:szCs w:val="18"/>
          <w:u w:val="single"/>
        </w:rPr>
        <w:instrText>eng</w:instrText>
      </w:r>
      <w:r w:rsidR="00A307CE" w:rsidRPr="00180B7E">
        <w:rPr>
          <w:color w:val="0000FF"/>
          <w:szCs w:val="18"/>
          <w:u w:val="single"/>
          <w:lang w:val="ru-RU"/>
        </w:rPr>
        <w:instrText>/10</w:instrText>
      </w:r>
      <w:r w:rsidR="00A307CE">
        <w:rPr>
          <w:color w:val="0000FF"/>
          <w:szCs w:val="18"/>
          <w:u w:val="single"/>
        </w:rPr>
        <w:instrText>a</w:instrText>
      </w:r>
      <w:r w:rsidR="00A307CE" w:rsidRPr="00180B7E">
        <w:rPr>
          <w:color w:val="0000FF"/>
          <w:szCs w:val="18"/>
          <w:u w:val="single"/>
          <w:lang w:val="ru-RU"/>
        </w:rPr>
        <w:instrText>01.</w:instrText>
      </w:r>
      <w:r w:rsidR="00A307CE">
        <w:rPr>
          <w:color w:val="0000FF"/>
          <w:szCs w:val="18"/>
          <w:u w:val="single"/>
        </w:rPr>
        <w:instrText>pdf</w:instrText>
      </w:r>
      <w:r w:rsidR="00A307CE" w:rsidRPr="00180B7E">
        <w:rPr>
          <w:color w:val="0000FF"/>
          <w:szCs w:val="18"/>
          <w:u w:val="single"/>
          <w:lang w:val="ru-RU"/>
        </w:rPr>
        <w:instrText xml:space="preserve">" </w:instrText>
      </w:r>
      <w:r w:rsidR="00A307CE">
        <w:rPr>
          <w:color w:val="0000FF"/>
          <w:szCs w:val="18"/>
          <w:u w:val="single"/>
        </w:rPr>
        <w:fldChar w:fldCharType="separate"/>
      </w:r>
      <w:r w:rsidRPr="005C6051">
        <w:rPr>
          <w:color w:val="0000FF"/>
          <w:szCs w:val="18"/>
          <w:u w:val="single"/>
        </w:rPr>
        <w:t>FCCC</w:t>
      </w:r>
      <w:r w:rsidRPr="005C6051">
        <w:rPr>
          <w:color w:val="0000FF"/>
          <w:szCs w:val="18"/>
          <w:u w:val="single"/>
          <w:lang w:val="ru-RU"/>
        </w:rPr>
        <w:t>/</w:t>
      </w:r>
      <w:r w:rsidRPr="005C6051">
        <w:rPr>
          <w:color w:val="0000FF"/>
          <w:szCs w:val="18"/>
          <w:u w:val="single"/>
        </w:rPr>
        <w:t>CP</w:t>
      </w:r>
      <w:r w:rsidRPr="005C6051">
        <w:rPr>
          <w:color w:val="0000FF"/>
          <w:szCs w:val="18"/>
          <w:u w:val="single"/>
          <w:lang w:val="ru-RU"/>
        </w:rPr>
        <w:t>/2015/10/</w:t>
      </w:r>
      <w:r w:rsidRPr="005C6051">
        <w:rPr>
          <w:color w:val="0000FF"/>
          <w:szCs w:val="18"/>
          <w:u w:val="single"/>
        </w:rPr>
        <w:t>Add</w:t>
      </w:r>
      <w:r w:rsidRPr="005C6051">
        <w:rPr>
          <w:color w:val="0000FF"/>
          <w:szCs w:val="18"/>
          <w:u w:val="single"/>
          <w:lang w:val="ru-RU"/>
        </w:rPr>
        <w:t>.1</w:t>
      </w:r>
      <w:r w:rsidR="00A307CE">
        <w:rPr>
          <w:color w:val="0000FF"/>
          <w:szCs w:val="18"/>
          <w:u w:val="single"/>
          <w:lang w:val="ru-RU"/>
        </w:rPr>
        <w:fldChar w:fldCharType="end"/>
      </w:r>
      <w:r w:rsidRPr="005C6051">
        <w:rPr>
          <w:szCs w:val="18"/>
          <w:lang w:val="ru-RU"/>
        </w:rPr>
        <w:t>).</w:t>
      </w:r>
    </w:p>
  </w:footnote>
  <w:footnote w:id="25">
    <w:p w14:paraId="140A38DF" w14:textId="5AEF63E2" w:rsidR="00125F07" w:rsidRPr="002E7C5F" w:rsidRDefault="00125F07" w:rsidP="005C6051">
      <w:pPr>
        <w:pStyle w:val="FootnoteText"/>
        <w:keepLines w:val="0"/>
        <w:suppressLineNumbers/>
        <w:suppressAutoHyphens/>
        <w:adjustRightInd w:val="0"/>
        <w:snapToGrid w:val="0"/>
        <w:spacing w:after="0"/>
        <w:ind w:firstLine="0"/>
        <w:rPr>
          <w:snapToGrid w:val="0"/>
          <w:kern w:val="18"/>
          <w:szCs w:val="18"/>
          <w:lang w:val="ru-RU"/>
        </w:rPr>
      </w:pPr>
      <w:r w:rsidRPr="00846D63">
        <w:rPr>
          <w:rStyle w:val="FootnoteReference"/>
          <w:snapToGrid w:val="0"/>
          <w:kern w:val="18"/>
          <w:sz w:val="18"/>
          <w:szCs w:val="18"/>
        </w:rPr>
        <w:footnoteRef/>
      </w:r>
      <w:r w:rsidRPr="005C6051">
        <w:rPr>
          <w:snapToGrid w:val="0"/>
          <w:kern w:val="18"/>
          <w:szCs w:val="18"/>
          <w:lang w:val="ru-RU"/>
        </w:rPr>
        <w:t xml:space="preserve"> </w:t>
      </w:r>
      <w:r w:rsidRPr="005C6051">
        <w:rPr>
          <w:szCs w:val="18"/>
          <w:lang w:val="ru-RU"/>
        </w:rPr>
        <w:t xml:space="preserve">Саммит </w:t>
      </w:r>
      <w:proofErr w:type="spellStart"/>
      <w:r w:rsidRPr="005C6051">
        <w:rPr>
          <w:szCs w:val="18"/>
          <w:lang w:val="ru-RU"/>
        </w:rPr>
        <w:t>Múuch’tambal</w:t>
      </w:r>
      <w:proofErr w:type="spellEnd"/>
      <w:r w:rsidRPr="005C6051">
        <w:rPr>
          <w:szCs w:val="18"/>
          <w:lang w:val="ru-RU"/>
        </w:rPr>
        <w:t xml:space="preserve"> об опыте коренных народов и местных общин проводился в ходе 13-го совещания Конференции Сторон. Его декларация опубликована в документе </w:t>
      </w:r>
      <w:r w:rsidR="00A307CE">
        <w:rPr>
          <w:color w:val="0000FF"/>
          <w:szCs w:val="18"/>
          <w:u w:val="single"/>
        </w:rPr>
        <w:fldChar w:fldCharType="begin"/>
      </w:r>
      <w:r w:rsidR="00A307CE" w:rsidRPr="00180B7E">
        <w:rPr>
          <w:color w:val="0000FF"/>
          <w:szCs w:val="18"/>
          <w:u w:val="single"/>
          <w:lang w:val="ru-RU"/>
        </w:rPr>
        <w:instrText xml:space="preserve"> </w:instrText>
      </w:r>
      <w:r w:rsidR="00A307CE">
        <w:rPr>
          <w:color w:val="0000FF"/>
          <w:szCs w:val="18"/>
          <w:u w:val="single"/>
        </w:rPr>
        <w:instrText>HYPERLINK</w:instrText>
      </w:r>
      <w:r w:rsidR="00A307CE" w:rsidRPr="00180B7E">
        <w:rPr>
          <w:color w:val="0000FF"/>
          <w:szCs w:val="18"/>
          <w:u w:val="single"/>
          <w:lang w:val="ru-RU"/>
        </w:rPr>
        <w:instrText xml:space="preserve"> "</w:instrText>
      </w:r>
      <w:r w:rsidR="00A307CE">
        <w:rPr>
          <w:color w:val="0000FF"/>
          <w:szCs w:val="18"/>
          <w:u w:val="single"/>
        </w:rPr>
        <w:instrText>https</w:instrText>
      </w:r>
      <w:r w:rsidR="00A307CE" w:rsidRPr="00180B7E">
        <w:rPr>
          <w:color w:val="0000FF"/>
          <w:szCs w:val="18"/>
          <w:u w:val="single"/>
          <w:lang w:val="ru-RU"/>
        </w:rPr>
        <w:instrText>://</w:instrText>
      </w:r>
      <w:r w:rsidR="00A307CE">
        <w:rPr>
          <w:color w:val="0000FF"/>
          <w:szCs w:val="18"/>
          <w:u w:val="single"/>
        </w:rPr>
        <w:instrText>www</w:instrText>
      </w:r>
      <w:r w:rsidR="00A307CE" w:rsidRPr="00180B7E">
        <w:rPr>
          <w:color w:val="0000FF"/>
          <w:szCs w:val="18"/>
          <w:u w:val="single"/>
          <w:lang w:val="ru-RU"/>
        </w:rPr>
        <w:instrText>.</w:instrText>
      </w:r>
      <w:r w:rsidR="00A307CE">
        <w:rPr>
          <w:color w:val="0000FF"/>
          <w:szCs w:val="18"/>
          <w:u w:val="single"/>
        </w:rPr>
        <w:instrText>cbd</w:instrText>
      </w:r>
      <w:r w:rsidR="00A307CE" w:rsidRPr="00180B7E">
        <w:rPr>
          <w:color w:val="0000FF"/>
          <w:szCs w:val="18"/>
          <w:u w:val="single"/>
          <w:lang w:val="ru-RU"/>
        </w:rPr>
        <w:instrText>.</w:instrText>
      </w:r>
      <w:r w:rsidR="00A307CE">
        <w:rPr>
          <w:color w:val="0000FF"/>
          <w:szCs w:val="18"/>
          <w:u w:val="single"/>
        </w:rPr>
        <w:instrText>int</w:instrText>
      </w:r>
      <w:r w:rsidR="00A307CE" w:rsidRPr="00180B7E">
        <w:rPr>
          <w:color w:val="0000FF"/>
          <w:szCs w:val="18"/>
          <w:u w:val="single"/>
          <w:lang w:val="ru-RU"/>
        </w:rPr>
        <w:instrText>/</w:instrText>
      </w:r>
      <w:r w:rsidR="00A307CE">
        <w:rPr>
          <w:color w:val="0000FF"/>
          <w:szCs w:val="18"/>
          <w:u w:val="single"/>
        </w:rPr>
        <w:instrText>doc</w:instrText>
      </w:r>
      <w:r w:rsidR="00A307CE" w:rsidRPr="00180B7E">
        <w:rPr>
          <w:color w:val="0000FF"/>
          <w:szCs w:val="18"/>
          <w:u w:val="single"/>
          <w:lang w:val="ru-RU"/>
        </w:rPr>
        <w:instrText>/</w:instrText>
      </w:r>
      <w:r w:rsidR="00A307CE">
        <w:rPr>
          <w:color w:val="0000FF"/>
          <w:szCs w:val="18"/>
          <w:u w:val="single"/>
        </w:rPr>
        <w:instrText>c</w:instrText>
      </w:r>
      <w:r w:rsidR="00A307CE" w:rsidRPr="00180B7E">
        <w:rPr>
          <w:color w:val="0000FF"/>
          <w:szCs w:val="18"/>
          <w:u w:val="single"/>
          <w:lang w:val="ru-RU"/>
        </w:rPr>
        <w:instrText>/0</w:instrText>
      </w:r>
      <w:r w:rsidR="00A307CE">
        <w:rPr>
          <w:color w:val="0000FF"/>
          <w:szCs w:val="18"/>
          <w:u w:val="single"/>
        </w:rPr>
        <w:instrText>a</w:instrText>
      </w:r>
      <w:r w:rsidR="00A307CE" w:rsidRPr="00180B7E">
        <w:rPr>
          <w:color w:val="0000FF"/>
          <w:szCs w:val="18"/>
          <w:u w:val="single"/>
          <w:lang w:val="ru-RU"/>
        </w:rPr>
        <w:instrText>31/4</w:instrText>
      </w:r>
      <w:r w:rsidR="00A307CE">
        <w:rPr>
          <w:color w:val="0000FF"/>
          <w:szCs w:val="18"/>
          <w:u w:val="single"/>
        </w:rPr>
        <w:instrText>e</w:instrText>
      </w:r>
      <w:r w:rsidR="00A307CE" w:rsidRPr="00180B7E">
        <w:rPr>
          <w:color w:val="0000FF"/>
          <w:szCs w:val="18"/>
          <w:u w:val="single"/>
          <w:lang w:val="ru-RU"/>
        </w:rPr>
        <w:instrText>45/72608</w:instrText>
      </w:r>
      <w:r w:rsidR="00A307CE">
        <w:rPr>
          <w:color w:val="0000FF"/>
          <w:szCs w:val="18"/>
          <w:u w:val="single"/>
        </w:rPr>
        <w:instrText>f</w:instrText>
      </w:r>
      <w:r w:rsidR="00A307CE" w:rsidRPr="00180B7E">
        <w:rPr>
          <w:color w:val="0000FF"/>
          <w:szCs w:val="18"/>
          <w:u w:val="single"/>
          <w:lang w:val="ru-RU"/>
        </w:rPr>
        <w:instrText>072</w:instrText>
      </w:r>
      <w:r w:rsidR="00A307CE">
        <w:rPr>
          <w:color w:val="0000FF"/>
          <w:szCs w:val="18"/>
          <w:u w:val="single"/>
        </w:rPr>
        <w:instrText>f</w:instrText>
      </w:r>
      <w:r w:rsidR="00A307CE" w:rsidRPr="00180B7E">
        <w:rPr>
          <w:color w:val="0000FF"/>
          <w:szCs w:val="18"/>
          <w:u w:val="single"/>
          <w:lang w:val="ru-RU"/>
        </w:rPr>
        <w:instrText>6</w:instrText>
      </w:r>
      <w:r w:rsidR="00A307CE">
        <w:rPr>
          <w:color w:val="0000FF"/>
          <w:szCs w:val="18"/>
          <w:u w:val="single"/>
        </w:rPr>
        <w:instrText>d</w:instrText>
      </w:r>
      <w:r w:rsidR="00A307CE" w:rsidRPr="00180B7E">
        <w:rPr>
          <w:color w:val="0000FF"/>
          <w:szCs w:val="18"/>
          <w:u w:val="single"/>
          <w:lang w:val="ru-RU"/>
        </w:rPr>
        <w:instrText>79700</w:instrText>
      </w:r>
      <w:r w:rsidR="00A307CE">
        <w:rPr>
          <w:color w:val="0000FF"/>
          <w:szCs w:val="18"/>
          <w:u w:val="single"/>
        </w:rPr>
        <w:instrText>c</w:instrText>
      </w:r>
      <w:r w:rsidR="00A307CE" w:rsidRPr="00180B7E">
        <w:rPr>
          <w:color w:val="0000FF"/>
          <w:szCs w:val="18"/>
          <w:u w:val="single"/>
          <w:lang w:val="ru-RU"/>
        </w:rPr>
        <w:instrText>846948/</w:instrText>
      </w:r>
      <w:r w:rsidR="00A307CE">
        <w:rPr>
          <w:color w:val="0000FF"/>
          <w:szCs w:val="18"/>
          <w:u w:val="single"/>
        </w:rPr>
        <w:instrText>cop</w:instrText>
      </w:r>
      <w:r w:rsidR="00A307CE" w:rsidRPr="00180B7E">
        <w:rPr>
          <w:color w:val="0000FF"/>
          <w:szCs w:val="18"/>
          <w:u w:val="single"/>
          <w:lang w:val="ru-RU"/>
        </w:rPr>
        <w:instrText>-13-</w:instrText>
      </w:r>
      <w:r w:rsidR="00A307CE">
        <w:rPr>
          <w:color w:val="0000FF"/>
          <w:szCs w:val="18"/>
          <w:u w:val="single"/>
        </w:rPr>
        <w:instrText>inf</w:instrText>
      </w:r>
      <w:r w:rsidR="00A307CE" w:rsidRPr="00180B7E">
        <w:rPr>
          <w:color w:val="0000FF"/>
          <w:szCs w:val="18"/>
          <w:u w:val="single"/>
          <w:lang w:val="ru-RU"/>
        </w:rPr>
        <w:instrText>-48-</w:instrText>
      </w:r>
      <w:r w:rsidR="00A307CE">
        <w:rPr>
          <w:color w:val="0000FF"/>
          <w:szCs w:val="18"/>
          <w:u w:val="single"/>
        </w:rPr>
        <w:instrText>en</w:instrText>
      </w:r>
      <w:r w:rsidR="00A307CE" w:rsidRPr="00180B7E">
        <w:rPr>
          <w:color w:val="0000FF"/>
          <w:szCs w:val="18"/>
          <w:u w:val="single"/>
          <w:lang w:val="ru-RU"/>
        </w:rPr>
        <w:instrText>.</w:instrText>
      </w:r>
      <w:r w:rsidR="00A307CE">
        <w:rPr>
          <w:color w:val="0000FF"/>
          <w:szCs w:val="18"/>
          <w:u w:val="single"/>
        </w:rPr>
        <w:instrText>pdf</w:instrText>
      </w:r>
      <w:r w:rsidR="00A307CE" w:rsidRPr="00180B7E">
        <w:rPr>
          <w:color w:val="0000FF"/>
          <w:szCs w:val="18"/>
          <w:u w:val="single"/>
          <w:lang w:val="ru-RU"/>
        </w:rPr>
        <w:instrText xml:space="preserve">" </w:instrText>
      </w:r>
      <w:r w:rsidR="00A307CE">
        <w:rPr>
          <w:color w:val="0000FF"/>
          <w:szCs w:val="18"/>
          <w:u w:val="single"/>
        </w:rPr>
        <w:fldChar w:fldCharType="separate"/>
      </w:r>
      <w:r w:rsidRPr="005C6051">
        <w:rPr>
          <w:color w:val="0000FF"/>
          <w:szCs w:val="18"/>
          <w:u w:val="single"/>
        </w:rPr>
        <w:t>UNEP</w:t>
      </w:r>
      <w:r w:rsidRPr="005C6051">
        <w:rPr>
          <w:color w:val="0000FF"/>
          <w:szCs w:val="18"/>
          <w:u w:val="single"/>
          <w:lang w:val="ru-RU"/>
        </w:rPr>
        <w:t>/</w:t>
      </w:r>
      <w:r w:rsidRPr="005C6051">
        <w:rPr>
          <w:color w:val="0000FF"/>
          <w:szCs w:val="18"/>
          <w:u w:val="single"/>
        </w:rPr>
        <w:t>CBD</w:t>
      </w:r>
      <w:r w:rsidRPr="005C6051">
        <w:rPr>
          <w:color w:val="0000FF"/>
          <w:szCs w:val="18"/>
          <w:u w:val="single"/>
          <w:lang w:val="ru-RU"/>
        </w:rPr>
        <w:t>/</w:t>
      </w:r>
      <w:r w:rsidRPr="005C6051">
        <w:rPr>
          <w:color w:val="0000FF"/>
          <w:szCs w:val="18"/>
          <w:u w:val="single"/>
        </w:rPr>
        <w:t>COP</w:t>
      </w:r>
      <w:r w:rsidRPr="005C6051">
        <w:rPr>
          <w:color w:val="0000FF"/>
          <w:szCs w:val="18"/>
          <w:u w:val="single"/>
          <w:lang w:val="ru-RU"/>
        </w:rPr>
        <w:t>/13/</w:t>
      </w:r>
      <w:r w:rsidRPr="005C6051">
        <w:rPr>
          <w:color w:val="0000FF"/>
          <w:szCs w:val="18"/>
          <w:u w:val="single"/>
        </w:rPr>
        <w:t>INF</w:t>
      </w:r>
      <w:r w:rsidRPr="005C6051">
        <w:rPr>
          <w:color w:val="0000FF"/>
          <w:szCs w:val="18"/>
          <w:u w:val="single"/>
          <w:lang w:val="ru-RU"/>
        </w:rPr>
        <w:t>/48</w:t>
      </w:r>
      <w:r w:rsidR="00A307CE">
        <w:rPr>
          <w:color w:val="0000FF"/>
          <w:szCs w:val="18"/>
          <w:u w:val="single"/>
          <w:lang w:val="ru-RU"/>
        </w:rPr>
        <w:fldChar w:fldCharType="end"/>
      </w:r>
      <w:r w:rsidRPr="005C6051">
        <w:rPr>
          <w:szCs w:val="18"/>
          <w:lang w:val="ru-RU"/>
        </w:rPr>
        <w:t>.</w:t>
      </w:r>
    </w:p>
  </w:footnote>
  <w:footnote w:id="26">
    <w:p w14:paraId="67347284" w14:textId="6EACC596" w:rsidR="00125F07" w:rsidRPr="001E4DD1"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5C6051">
        <w:rPr>
          <w:rStyle w:val="FootnoteReference"/>
          <w:snapToGrid w:val="0"/>
          <w:kern w:val="18"/>
          <w:sz w:val="18"/>
          <w:szCs w:val="18"/>
        </w:rPr>
        <w:footnoteRef/>
      </w:r>
      <w:r w:rsidRPr="001E4DD1">
        <w:rPr>
          <w:snapToGrid w:val="0"/>
          <w:kern w:val="18"/>
          <w:szCs w:val="18"/>
          <w:lang w:val="ru-RU"/>
        </w:rPr>
        <w:t xml:space="preserve"> </w:t>
      </w:r>
      <w:hyperlink r:id="rId3" w:history="1">
        <w:r w:rsidRPr="006F065F">
          <w:rPr>
            <w:rStyle w:val="Hyperlink"/>
            <w:snapToGrid w:val="0"/>
            <w:kern w:val="18"/>
            <w:szCs w:val="18"/>
            <w:lang w:val="ru-RU"/>
          </w:rPr>
          <w:t>Решение</w:t>
        </w:r>
      </w:hyperlink>
      <w:r w:rsidRPr="006F065F">
        <w:rPr>
          <w:rStyle w:val="Hyperlink"/>
          <w:snapToGrid w:val="0"/>
          <w:kern w:val="18"/>
          <w:szCs w:val="18"/>
          <w:lang w:val="ru-RU"/>
        </w:rPr>
        <w:t xml:space="preserve"> </w:t>
      </w:r>
      <w:r w:rsidRPr="006F065F">
        <w:rPr>
          <w:rStyle w:val="Hyperlink"/>
          <w:snapToGrid w:val="0"/>
          <w:kern w:val="18"/>
          <w:szCs w:val="18"/>
        </w:rPr>
        <w:t>VII</w:t>
      </w:r>
      <w:r w:rsidRPr="006F065F">
        <w:rPr>
          <w:rStyle w:val="Hyperlink"/>
          <w:snapToGrid w:val="0"/>
          <w:kern w:val="18"/>
          <w:szCs w:val="18"/>
          <w:lang w:val="ru-RU"/>
        </w:rPr>
        <w:t>/16</w:t>
      </w:r>
      <w:r w:rsidRPr="001E4DD1">
        <w:rPr>
          <w:snapToGrid w:val="0"/>
          <w:kern w:val="18"/>
          <w:szCs w:val="18"/>
          <w:lang w:val="ru-RU"/>
        </w:rPr>
        <w:t>.</w:t>
      </w:r>
    </w:p>
  </w:footnote>
  <w:footnote w:id="27">
    <w:p w14:paraId="621A1D70" w14:textId="52131B72" w:rsidR="00125F07" w:rsidRPr="005C6051"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5C6051">
        <w:rPr>
          <w:snapToGrid w:val="0"/>
          <w:kern w:val="18"/>
          <w:szCs w:val="18"/>
          <w:lang w:val="ru-RU"/>
        </w:rPr>
        <w:t xml:space="preserve"> </w:t>
      </w:r>
      <w:r>
        <w:rPr>
          <w:snapToGrid w:val="0"/>
          <w:kern w:val="18"/>
          <w:szCs w:val="18"/>
          <w:lang w:val="ru-RU"/>
        </w:rPr>
        <w:t xml:space="preserve">Приложение к </w:t>
      </w:r>
      <w:hyperlink r:id="rId4" w:history="1">
        <w:r>
          <w:rPr>
            <w:rStyle w:val="Hyperlink"/>
            <w:snapToGrid w:val="0"/>
            <w:kern w:val="18"/>
            <w:szCs w:val="18"/>
            <w:lang w:val="ru-RU"/>
          </w:rPr>
          <w:t>Решению</w:t>
        </w:r>
        <w:r w:rsidRPr="005C6051">
          <w:rPr>
            <w:rStyle w:val="Hyperlink"/>
            <w:snapToGrid w:val="0"/>
            <w:kern w:val="18"/>
            <w:szCs w:val="18"/>
            <w:lang w:val="ru-RU"/>
          </w:rPr>
          <w:t xml:space="preserve"> </w:t>
        </w:r>
        <w:r w:rsidRPr="00846D63">
          <w:rPr>
            <w:rStyle w:val="Hyperlink"/>
            <w:snapToGrid w:val="0"/>
            <w:kern w:val="18"/>
            <w:szCs w:val="18"/>
          </w:rPr>
          <w:t>X</w:t>
        </w:r>
        <w:r w:rsidRPr="005C6051">
          <w:rPr>
            <w:rStyle w:val="Hyperlink"/>
            <w:snapToGrid w:val="0"/>
            <w:kern w:val="18"/>
            <w:szCs w:val="18"/>
            <w:lang w:val="ru-RU"/>
          </w:rPr>
          <w:t>/42</w:t>
        </w:r>
      </w:hyperlink>
    </w:p>
  </w:footnote>
  <w:footnote w:id="28">
    <w:p w14:paraId="1EE82E00" w14:textId="47E71F95" w:rsidR="00125F07" w:rsidRPr="00DC6500"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1A7DA6">
        <w:rPr>
          <w:rStyle w:val="FootnoteReference"/>
          <w:snapToGrid w:val="0"/>
          <w:kern w:val="18"/>
          <w:sz w:val="18"/>
          <w:szCs w:val="18"/>
          <w:lang w:val="ru-RU"/>
        </w:rPr>
        <w:t xml:space="preserve"> </w:t>
      </w:r>
      <w:r w:rsidRPr="00DC6500">
        <w:rPr>
          <w:szCs w:val="18"/>
          <w:lang w:val="ru-RU"/>
        </w:rPr>
        <w:t>Означает "корни жизни" на языке майя.</w:t>
      </w:r>
    </w:p>
  </w:footnote>
  <w:footnote w:id="29">
    <w:p w14:paraId="4C398772" w14:textId="1FBEF01F" w:rsidR="00125F07" w:rsidRPr="00DC6500" w:rsidRDefault="00125F07" w:rsidP="00846D63">
      <w:pPr>
        <w:keepLines/>
        <w:suppressLineNumbers/>
        <w:suppressAutoHyphens/>
        <w:kinsoku w:val="0"/>
        <w:overflowPunct w:val="0"/>
        <w:autoSpaceDE w:val="0"/>
        <w:autoSpaceDN w:val="0"/>
        <w:adjustRightInd w:val="0"/>
        <w:snapToGrid w:val="0"/>
        <w:spacing w:after="60"/>
        <w:jc w:val="left"/>
        <w:rPr>
          <w:snapToGrid w:val="0"/>
          <w:color w:val="000000"/>
          <w:kern w:val="18"/>
          <w:sz w:val="18"/>
          <w:szCs w:val="18"/>
          <w:lang w:val="ru-RU"/>
        </w:rPr>
      </w:pPr>
      <w:r w:rsidRPr="00DC6500">
        <w:rPr>
          <w:rStyle w:val="FootnoteReference"/>
          <w:snapToGrid w:val="0"/>
          <w:kern w:val="18"/>
          <w:sz w:val="18"/>
          <w:szCs w:val="18"/>
        </w:rPr>
        <w:footnoteRef/>
      </w:r>
      <w:r w:rsidRPr="00DC6500">
        <w:rPr>
          <w:snapToGrid w:val="0"/>
          <w:color w:val="000000"/>
          <w:kern w:val="18"/>
          <w:sz w:val="18"/>
          <w:szCs w:val="18"/>
          <w:vertAlign w:val="superscript"/>
          <w:lang w:val="ru-RU"/>
        </w:rPr>
        <w:t xml:space="preserve"> </w:t>
      </w:r>
      <w:r w:rsidRPr="00DC6500">
        <w:rPr>
          <w:sz w:val="18"/>
          <w:szCs w:val="18"/>
          <w:lang w:val="ru-RU"/>
        </w:rPr>
        <w:t xml:space="preserve">Применение и толкование термина "коренные народы и местные общины" в данном Руководстве осуществляется в соответствии с пунктами 2 a), b) и c) </w:t>
      </w:r>
      <w:hyperlink r:id="rId5" w:history="1">
        <w:r w:rsidRPr="00DC6500">
          <w:rPr>
            <w:color w:val="0000FF"/>
            <w:sz w:val="18"/>
            <w:szCs w:val="18"/>
            <w:u w:val="single"/>
            <w:lang w:val="ru-RU"/>
          </w:rPr>
          <w:t>решения XII/12</w:t>
        </w:r>
      </w:hyperlink>
      <w:r w:rsidRPr="00DC6500">
        <w:rPr>
          <w:sz w:val="18"/>
          <w:szCs w:val="18"/>
          <w:lang w:val="ru-RU"/>
        </w:rPr>
        <w:t xml:space="preserve"> </w:t>
      </w:r>
      <w:r w:rsidRPr="00DC6500">
        <w:rPr>
          <w:sz w:val="18"/>
          <w:szCs w:val="18"/>
          <w:lang w:val="en-US"/>
        </w:rPr>
        <w:t>F</w:t>
      </w:r>
      <w:r w:rsidRPr="00DC6500">
        <w:rPr>
          <w:sz w:val="18"/>
          <w:szCs w:val="18"/>
          <w:lang w:val="ru-RU"/>
        </w:rPr>
        <w:t>.</w:t>
      </w:r>
    </w:p>
  </w:footnote>
  <w:footnote w:id="30">
    <w:p w14:paraId="560E0B43" w14:textId="0DE984C4" w:rsidR="00125F07" w:rsidRPr="002E7C5F"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DC6500">
        <w:rPr>
          <w:rStyle w:val="FootnoteReference"/>
          <w:snapToGrid w:val="0"/>
          <w:kern w:val="18"/>
          <w:sz w:val="18"/>
          <w:szCs w:val="18"/>
        </w:rPr>
        <w:footnoteRef/>
      </w:r>
      <w:r w:rsidRPr="002E7C5F">
        <w:rPr>
          <w:snapToGrid w:val="0"/>
          <w:kern w:val="18"/>
          <w:szCs w:val="18"/>
          <w:lang w:val="ru-RU"/>
        </w:rPr>
        <w:t xml:space="preserve"> </w:t>
      </w:r>
      <w:hyperlink r:id="rId6" w:history="1">
        <w:r w:rsidRPr="00DC6500">
          <w:rPr>
            <w:rStyle w:val="Hyperlink"/>
            <w:snapToGrid w:val="0"/>
            <w:kern w:val="18"/>
            <w:szCs w:val="18"/>
            <w:lang w:val="ru-RU"/>
          </w:rPr>
          <w:t>Решение</w:t>
        </w:r>
        <w:r w:rsidRPr="002E7C5F">
          <w:rPr>
            <w:rStyle w:val="Hyperlink"/>
            <w:snapToGrid w:val="0"/>
            <w:kern w:val="18"/>
            <w:szCs w:val="18"/>
            <w:lang w:val="ru-RU"/>
          </w:rPr>
          <w:t xml:space="preserve"> </w:t>
        </w:r>
        <w:r w:rsidRPr="00DC6500">
          <w:rPr>
            <w:rStyle w:val="Hyperlink"/>
            <w:snapToGrid w:val="0"/>
            <w:kern w:val="18"/>
            <w:szCs w:val="18"/>
          </w:rPr>
          <w:t>XIII</w:t>
        </w:r>
        <w:r w:rsidRPr="002E7C5F">
          <w:rPr>
            <w:rStyle w:val="Hyperlink"/>
            <w:snapToGrid w:val="0"/>
            <w:kern w:val="18"/>
            <w:szCs w:val="18"/>
            <w:lang w:val="ru-RU"/>
          </w:rPr>
          <w:t>/18</w:t>
        </w:r>
      </w:hyperlink>
      <w:r w:rsidRPr="002E7C5F">
        <w:rPr>
          <w:snapToGrid w:val="0"/>
          <w:kern w:val="18"/>
          <w:szCs w:val="18"/>
          <w:lang w:val="ru-RU"/>
        </w:rPr>
        <w:t>.</w:t>
      </w:r>
    </w:p>
  </w:footnote>
  <w:footnote w:id="31">
    <w:p w14:paraId="73D2E3ED" w14:textId="478A27B5" w:rsidR="00125F07" w:rsidRPr="00DC6500"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DC6500">
        <w:rPr>
          <w:rStyle w:val="FootnoteReference"/>
          <w:snapToGrid w:val="0"/>
          <w:kern w:val="18"/>
          <w:sz w:val="18"/>
          <w:szCs w:val="18"/>
        </w:rPr>
        <w:footnoteRef/>
      </w:r>
      <w:r w:rsidRPr="00DC6500">
        <w:rPr>
          <w:snapToGrid w:val="0"/>
          <w:kern w:val="18"/>
          <w:szCs w:val="18"/>
          <w:lang w:val="ru-RU"/>
        </w:rPr>
        <w:t xml:space="preserve"> </w:t>
      </w:r>
      <w:r w:rsidRPr="00DC6500">
        <w:rPr>
          <w:szCs w:val="18"/>
          <w:lang w:val="ru-RU"/>
        </w:rPr>
        <w:t>Должно быть принято Конференцией Сторон на ее 14-м совещании для решения задач 7, 10 и 12 пересмотренной программы работы по осуществлению статьи 8 j) и соответствующих положений Конвенции.</w:t>
      </w:r>
    </w:p>
  </w:footnote>
  <w:footnote w:id="32">
    <w:p w14:paraId="7C7EEC16" w14:textId="2E2F077A" w:rsidR="00125F07" w:rsidRPr="00DC6500"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DC6500">
        <w:rPr>
          <w:rStyle w:val="FootnoteReference"/>
          <w:snapToGrid w:val="0"/>
          <w:kern w:val="18"/>
          <w:sz w:val="18"/>
          <w:szCs w:val="18"/>
        </w:rPr>
        <w:footnoteRef/>
      </w:r>
      <w:r w:rsidRPr="00DC6500">
        <w:rPr>
          <w:snapToGrid w:val="0"/>
          <w:kern w:val="18"/>
          <w:szCs w:val="18"/>
          <w:lang w:val="ru-RU"/>
        </w:rPr>
        <w:t xml:space="preserve"> Приложение к  </w:t>
      </w:r>
      <w:hyperlink r:id="rId7" w:history="1">
        <w:r w:rsidRPr="00DC6500">
          <w:rPr>
            <w:rStyle w:val="Hyperlink"/>
            <w:snapToGrid w:val="0"/>
            <w:kern w:val="18"/>
            <w:szCs w:val="18"/>
            <w:lang w:val="ru-RU"/>
          </w:rPr>
          <w:t xml:space="preserve">Решению </w:t>
        </w:r>
        <w:r w:rsidRPr="00DC6500">
          <w:rPr>
            <w:rStyle w:val="Hyperlink"/>
            <w:snapToGrid w:val="0"/>
            <w:kern w:val="18"/>
            <w:szCs w:val="18"/>
          </w:rPr>
          <w:t>XII</w:t>
        </w:r>
        <w:r w:rsidRPr="00DC6500">
          <w:rPr>
            <w:rStyle w:val="Hyperlink"/>
            <w:snapToGrid w:val="0"/>
            <w:kern w:val="18"/>
            <w:szCs w:val="18"/>
            <w:lang w:val="ru-RU"/>
          </w:rPr>
          <w:t>/12</w:t>
        </w:r>
      </w:hyperlink>
      <w:r w:rsidRPr="00DC6500">
        <w:rPr>
          <w:snapToGrid w:val="0"/>
          <w:kern w:val="18"/>
          <w:szCs w:val="18"/>
        </w:rPr>
        <w:t> B</w:t>
      </w:r>
    </w:p>
  </w:footnote>
  <w:footnote w:id="33">
    <w:p w14:paraId="2C3404E6" w14:textId="5DE7BBBA" w:rsidR="00125F07" w:rsidRPr="00DC6500"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DC6500">
        <w:rPr>
          <w:rStyle w:val="FootnoteReference"/>
          <w:snapToGrid w:val="0"/>
          <w:kern w:val="18"/>
          <w:sz w:val="18"/>
          <w:szCs w:val="18"/>
        </w:rPr>
        <w:footnoteRef/>
      </w:r>
      <w:r w:rsidRPr="002E7C5F">
        <w:rPr>
          <w:rStyle w:val="FootnoteReference"/>
          <w:snapToGrid w:val="0"/>
          <w:kern w:val="18"/>
          <w:sz w:val="18"/>
          <w:szCs w:val="18"/>
          <w:lang w:val="ru-RU"/>
        </w:rPr>
        <w:t xml:space="preserve"> </w:t>
      </w:r>
      <w:r w:rsidRPr="00DC6500">
        <w:rPr>
          <w:snapToGrid w:val="0"/>
          <w:kern w:val="18"/>
          <w:szCs w:val="18"/>
          <w:lang w:val="ru-RU"/>
        </w:rPr>
        <w:t>См</w:t>
      </w:r>
      <w:r w:rsidRPr="002E7C5F">
        <w:rPr>
          <w:snapToGrid w:val="0"/>
          <w:kern w:val="18"/>
          <w:szCs w:val="18"/>
          <w:lang w:val="ru-RU"/>
        </w:rPr>
        <w:t xml:space="preserve">. </w:t>
      </w:r>
      <w:hyperlink r:id="rId8" w:history="1">
        <w:r w:rsidRPr="00DC6500">
          <w:rPr>
            <w:rStyle w:val="Hyperlink"/>
            <w:snapToGrid w:val="0"/>
            <w:kern w:val="18"/>
            <w:szCs w:val="18"/>
            <w:lang w:val="ru-RU"/>
          </w:rPr>
          <w:t xml:space="preserve">решение </w:t>
        </w:r>
        <w:r w:rsidRPr="00DC6500">
          <w:rPr>
            <w:rStyle w:val="Hyperlink"/>
            <w:snapToGrid w:val="0"/>
            <w:kern w:val="18"/>
            <w:szCs w:val="18"/>
          </w:rPr>
          <w:t>X</w:t>
        </w:r>
        <w:r w:rsidRPr="00DC6500">
          <w:rPr>
            <w:rStyle w:val="Hyperlink"/>
            <w:snapToGrid w:val="0"/>
            <w:kern w:val="18"/>
            <w:szCs w:val="18"/>
            <w:lang w:val="ru-RU"/>
          </w:rPr>
          <w:t>/20</w:t>
        </w:r>
      </w:hyperlink>
      <w:r w:rsidRPr="00DC6500">
        <w:rPr>
          <w:snapToGrid w:val="0"/>
          <w:kern w:val="18"/>
          <w:szCs w:val="18"/>
          <w:lang w:val="ru-RU"/>
        </w:rPr>
        <w:t xml:space="preserve"> </w:t>
      </w:r>
      <w:r w:rsidRPr="00DC6500">
        <w:rPr>
          <w:szCs w:val="18"/>
          <w:lang w:val="ru-RU"/>
        </w:rPr>
        <w:t>о сотрудничестве с другими конвенциями, международными организациями и инициативами, в пункте 16 которого Конференция Сторон приветствует принятие Совместной программы работы.</w:t>
      </w:r>
    </w:p>
  </w:footnote>
  <w:footnote w:id="34">
    <w:p w14:paraId="62ACBD99" w14:textId="0372F9F2" w:rsidR="00125F07" w:rsidRPr="00DC6500"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DC6500">
        <w:rPr>
          <w:rStyle w:val="FootnoteReference"/>
          <w:snapToGrid w:val="0"/>
          <w:kern w:val="18"/>
          <w:sz w:val="18"/>
          <w:szCs w:val="18"/>
        </w:rPr>
        <w:footnoteRef/>
      </w:r>
      <w:r w:rsidRPr="00DC6500">
        <w:rPr>
          <w:snapToGrid w:val="0"/>
          <w:kern w:val="18"/>
          <w:szCs w:val="18"/>
          <w:lang w:val="ru-RU"/>
        </w:rPr>
        <w:t xml:space="preserve"> </w:t>
      </w:r>
      <w:r w:rsidRPr="00DC6500">
        <w:rPr>
          <w:szCs w:val="18"/>
          <w:lang w:val="ru-RU"/>
        </w:rPr>
        <w:t>Должно быть принято Конференцией Сторон на ее 14-м совещании для решения задач 7, 10 и 12 пересмотренной программы работы по осуществлению статьи 8 j) и соответствующих положений Конвенции.</w:t>
      </w:r>
    </w:p>
  </w:footnote>
  <w:footnote w:id="35">
    <w:p w14:paraId="17F292D1" w14:textId="2452FA3E" w:rsidR="00125F07" w:rsidRPr="00CC5F74" w:rsidRDefault="00125F07" w:rsidP="00846D63">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46D63">
        <w:rPr>
          <w:rStyle w:val="FootnoteReference"/>
          <w:snapToGrid w:val="0"/>
          <w:kern w:val="18"/>
          <w:sz w:val="18"/>
          <w:szCs w:val="18"/>
        </w:rPr>
        <w:footnoteRef/>
      </w:r>
      <w:r w:rsidRPr="00CC5F74">
        <w:rPr>
          <w:snapToGrid w:val="0"/>
          <w:kern w:val="18"/>
          <w:szCs w:val="18"/>
          <w:lang w:val="ru-RU"/>
        </w:rPr>
        <w:t xml:space="preserve"> </w:t>
      </w:r>
      <w:r>
        <w:rPr>
          <w:snapToGrid w:val="0"/>
          <w:kern w:val="18"/>
          <w:szCs w:val="18"/>
          <w:lang w:val="ru-RU"/>
        </w:rPr>
        <w:t>Текст</w:t>
      </w:r>
      <w:r w:rsidRPr="00CC5F74">
        <w:rPr>
          <w:snapToGrid w:val="0"/>
          <w:kern w:val="18"/>
          <w:szCs w:val="18"/>
          <w:lang w:val="ru-RU"/>
        </w:rPr>
        <w:t xml:space="preserve"> </w:t>
      </w:r>
      <w:r>
        <w:rPr>
          <w:snapToGrid w:val="0"/>
          <w:kern w:val="18"/>
          <w:szCs w:val="18"/>
          <w:lang w:val="ru-RU"/>
        </w:rPr>
        <w:t>рекомендации</w:t>
      </w:r>
      <w:r w:rsidRPr="00CC5F74">
        <w:rPr>
          <w:snapToGrid w:val="0"/>
          <w:kern w:val="18"/>
          <w:szCs w:val="18"/>
          <w:lang w:val="ru-RU"/>
        </w:rPr>
        <w:t xml:space="preserve"> </w:t>
      </w:r>
      <w:r>
        <w:rPr>
          <w:snapToGrid w:val="0"/>
          <w:kern w:val="18"/>
          <w:szCs w:val="18"/>
          <w:lang w:val="ru-RU"/>
        </w:rPr>
        <w:t>доступен</w:t>
      </w:r>
      <w:r w:rsidRPr="00CC5F74">
        <w:rPr>
          <w:snapToGrid w:val="0"/>
          <w:kern w:val="18"/>
          <w:szCs w:val="18"/>
          <w:lang w:val="ru-RU"/>
        </w:rPr>
        <w:t xml:space="preserve"> </w:t>
      </w:r>
      <w:r>
        <w:rPr>
          <w:snapToGrid w:val="0"/>
          <w:kern w:val="18"/>
          <w:szCs w:val="18"/>
          <w:lang w:val="ru-RU"/>
        </w:rPr>
        <w:t>на</w:t>
      </w:r>
      <w:r w:rsidRPr="00CC5F74">
        <w:rPr>
          <w:snapToGrid w:val="0"/>
          <w:kern w:val="18"/>
          <w:szCs w:val="18"/>
          <w:lang w:val="ru-RU"/>
        </w:rPr>
        <w:t xml:space="preserve"> </w:t>
      </w:r>
      <w:r>
        <w:rPr>
          <w:snapToGrid w:val="0"/>
          <w:kern w:val="18"/>
          <w:szCs w:val="18"/>
          <w:lang w:val="ru-RU"/>
        </w:rPr>
        <w:t>веб</w:t>
      </w:r>
      <w:r w:rsidRPr="00CC5F74">
        <w:rPr>
          <w:snapToGrid w:val="0"/>
          <w:kern w:val="18"/>
          <w:szCs w:val="18"/>
          <w:lang w:val="ru-RU"/>
        </w:rPr>
        <w:t>-</w:t>
      </w:r>
      <w:r>
        <w:rPr>
          <w:snapToGrid w:val="0"/>
          <w:kern w:val="18"/>
          <w:szCs w:val="18"/>
          <w:lang w:val="ru-RU"/>
        </w:rPr>
        <w:t>сайте</w:t>
      </w:r>
      <w:r w:rsidRPr="00CC5F74">
        <w:rPr>
          <w:snapToGrid w:val="0"/>
          <w:kern w:val="18"/>
          <w:szCs w:val="18"/>
          <w:lang w:val="ru-RU"/>
        </w:rPr>
        <w:t xml:space="preserve"> </w:t>
      </w:r>
      <w:r w:rsidRPr="00846D63">
        <w:rPr>
          <w:snapToGrid w:val="0"/>
          <w:kern w:val="18"/>
          <w:szCs w:val="18"/>
        </w:rPr>
        <w:t>https</w:t>
      </w:r>
      <w:r w:rsidRPr="00CC5F74">
        <w:rPr>
          <w:snapToGrid w:val="0"/>
          <w:kern w:val="18"/>
          <w:szCs w:val="18"/>
          <w:lang w:val="ru-RU"/>
        </w:rPr>
        <w:t>://</w:t>
      </w:r>
      <w:r w:rsidRPr="00846D63">
        <w:rPr>
          <w:snapToGrid w:val="0"/>
          <w:kern w:val="18"/>
          <w:szCs w:val="18"/>
        </w:rPr>
        <w:t>www</w:t>
      </w:r>
      <w:r w:rsidRPr="00CC5F74">
        <w:rPr>
          <w:snapToGrid w:val="0"/>
          <w:kern w:val="18"/>
          <w:szCs w:val="18"/>
          <w:lang w:val="ru-RU"/>
        </w:rPr>
        <w:t>.</w:t>
      </w:r>
      <w:proofErr w:type="spellStart"/>
      <w:r w:rsidRPr="00846D63">
        <w:rPr>
          <w:snapToGrid w:val="0"/>
          <w:kern w:val="18"/>
          <w:szCs w:val="18"/>
        </w:rPr>
        <w:t>cbd</w:t>
      </w:r>
      <w:proofErr w:type="spellEnd"/>
      <w:r w:rsidRPr="00CC5F74">
        <w:rPr>
          <w:snapToGrid w:val="0"/>
          <w:kern w:val="18"/>
          <w:szCs w:val="18"/>
          <w:lang w:val="ru-RU"/>
        </w:rPr>
        <w:t>.</w:t>
      </w:r>
      <w:r w:rsidRPr="00846D63">
        <w:rPr>
          <w:snapToGrid w:val="0"/>
          <w:kern w:val="18"/>
          <w:szCs w:val="18"/>
        </w:rPr>
        <w:t>int</w:t>
      </w:r>
      <w:r w:rsidRPr="00CC5F74">
        <w:rPr>
          <w:snapToGrid w:val="0"/>
          <w:kern w:val="18"/>
          <w:szCs w:val="18"/>
          <w:lang w:val="ru-RU"/>
        </w:rPr>
        <w:t>/</w:t>
      </w:r>
      <w:r w:rsidRPr="00846D63">
        <w:rPr>
          <w:snapToGrid w:val="0"/>
          <w:kern w:val="18"/>
          <w:szCs w:val="18"/>
        </w:rPr>
        <w:t>doc</w:t>
      </w:r>
      <w:r w:rsidRPr="00CC5F74">
        <w:rPr>
          <w:snapToGrid w:val="0"/>
          <w:kern w:val="18"/>
          <w:szCs w:val="18"/>
          <w:lang w:val="ru-RU"/>
        </w:rPr>
        <w:t>/</w:t>
      </w:r>
      <w:r w:rsidRPr="00846D63">
        <w:rPr>
          <w:snapToGrid w:val="0"/>
          <w:kern w:val="18"/>
          <w:szCs w:val="18"/>
        </w:rPr>
        <w:t>recommendations</w:t>
      </w:r>
      <w:r w:rsidRPr="00CC5F74">
        <w:rPr>
          <w:snapToGrid w:val="0"/>
          <w:kern w:val="18"/>
          <w:szCs w:val="18"/>
          <w:lang w:val="ru-RU"/>
        </w:rPr>
        <w:t>/</w:t>
      </w:r>
      <w:proofErr w:type="spellStart"/>
      <w:r w:rsidRPr="00846D63">
        <w:rPr>
          <w:snapToGrid w:val="0"/>
          <w:kern w:val="18"/>
          <w:szCs w:val="18"/>
        </w:rPr>
        <w:t>wg</w:t>
      </w:r>
      <w:proofErr w:type="spellEnd"/>
      <w:r w:rsidRPr="00CC5F74">
        <w:rPr>
          <w:snapToGrid w:val="0"/>
          <w:kern w:val="18"/>
          <w:szCs w:val="18"/>
          <w:lang w:val="ru-RU"/>
        </w:rPr>
        <w:t>8</w:t>
      </w:r>
      <w:r w:rsidRPr="00846D63">
        <w:rPr>
          <w:snapToGrid w:val="0"/>
          <w:kern w:val="18"/>
          <w:szCs w:val="18"/>
        </w:rPr>
        <w:t>j</w:t>
      </w:r>
      <w:r w:rsidRPr="00CC5F74">
        <w:rPr>
          <w:snapToGrid w:val="0"/>
          <w:kern w:val="18"/>
          <w:szCs w:val="18"/>
          <w:lang w:val="ru-RU"/>
        </w:rPr>
        <w:t>-10/</w:t>
      </w:r>
      <w:proofErr w:type="spellStart"/>
      <w:r w:rsidRPr="00846D63">
        <w:rPr>
          <w:snapToGrid w:val="0"/>
          <w:kern w:val="18"/>
          <w:szCs w:val="18"/>
        </w:rPr>
        <w:t>wg</w:t>
      </w:r>
      <w:proofErr w:type="spellEnd"/>
      <w:r w:rsidRPr="00CC5F74">
        <w:rPr>
          <w:snapToGrid w:val="0"/>
          <w:kern w:val="18"/>
          <w:szCs w:val="18"/>
          <w:lang w:val="ru-RU"/>
        </w:rPr>
        <w:t>8</w:t>
      </w:r>
      <w:r w:rsidRPr="00846D63">
        <w:rPr>
          <w:snapToGrid w:val="0"/>
          <w:kern w:val="18"/>
          <w:szCs w:val="18"/>
        </w:rPr>
        <w:t>j</w:t>
      </w:r>
      <w:r w:rsidRPr="00CC5F74">
        <w:rPr>
          <w:snapToGrid w:val="0"/>
          <w:kern w:val="18"/>
          <w:szCs w:val="18"/>
          <w:lang w:val="ru-RU"/>
        </w:rPr>
        <w:t>-10-</w:t>
      </w:r>
      <w:r w:rsidRPr="00846D63">
        <w:rPr>
          <w:snapToGrid w:val="0"/>
          <w:kern w:val="18"/>
          <w:szCs w:val="18"/>
        </w:rPr>
        <w:t>rec</w:t>
      </w:r>
      <w:r w:rsidRPr="00CC5F74">
        <w:rPr>
          <w:snapToGrid w:val="0"/>
          <w:kern w:val="18"/>
          <w:szCs w:val="18"/>
          <w:lang w:val="ru-RU"/>
        </w:rPr>
        <w:t>-03-</w:t>
      </w:r>
      <w:proofErr w:type="spellStart"/>
      <w:r w:rsidRPr="00846D63">
        <w:rPr>
          <w:snapToGrid w:val="0"/>
          <w:kern w:val="18"/>
          <w:szCs w:val="18"/>
        </w:rPr>
        <w:t>en</w:t>
      </w:r>
      <w:proofErr w:type="spellEnd"/>
      <w:r w:rsidRPr="00CC5F74">
        <w:rPr>
          <w:snapToGrid w:val="0"/>
          <w:kern w:val="18"/>
          <w:szCs w:val="18"/>
          <w:lang w:val="ru-RU"/>
        </w:rPr>
        <w:t>.</w:t>
      </w:r>
      <w:r w:rsidRPr="00846D63">
        <w:rPr>
          <w:snapToGrid w:val="0"/>
          <w:kern w:val="18"/>
          <w:szCs w:val="18"/>
        </w:rPr>
        <w: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kern w:val="22"/>
      </w:rPr>
      <w:alias w:val="Subject"/>
      <w:tag w:val=""/>
      <w:id w:val="1515107329"/>
      <w:placeholder>
        <w:docPart w:val="CCB7A2DA676C4AC7A95AA1566D036E32"/>
      </w:placeholder>
      <w:dataBinding w:prefixMappings="xmlns:ns0='http://purl.org/dc/elements/1.1/' xmlns:ns1='http://schemas.openxmlformats.org/package/2006/metadata/core-properties' " w:xpath="/ns1:coreProperties[1]/ns0:subject[1]" w:storeItemID="{6C3C8BC8-F283-45AE-878A-BAB7291924A1}"/>
      <w:text/>
    </w:sdtPr>
    <w:sdtEndPr/>
    <w:sdtContent>
      <w:p w14:paraId="2453837F" w14:textId="57FE5D8D" w:rsidR="00125F07" w:rsidRPr="00846D63" w:rsidRDefault="00125F07" w:rsidP="009F5CC3">
        <w:pPr>
          <w:pStyle w:val="Header"/>
          <w:adjustRightInd w:val="0"/>
          <w:snapToGrid w:val="0"/>
          <w:rPr>
            <w:noProof/>
            <w:color w:val="000000"/>
            <w:kern w:val="22"/>
          </w:rPr>
        </w:pPr>
        <w:r w:rsidRPr="00846D63">
          <w:rPr>
            <w:noProof/>
            <w:color w:val="000000"/>
            <w:kern w:val="22"/>
          </w:rPr>
          <w:t>CBD/SBI/2/21</w:t>
        </w:r>
      </w:p>
    </w:sdtContent>
  </w:sdt>
  <w:p w14:paraId="32E8778E" w14:textId="71F441D4" w:rsidR="00125F07" w:rsidRPr="00846D63" w:rsidRDefault="00125F07" w:rsidP="009F5CC3">
    <w:pPr>
      <w:pStyle w:val="Header"/>
      <w:adjustRightInd w:val="0"/>
      <w:snapToGrid w:val="0"/>
      <w:rPr>
        <w:noProof/>
        <w:color w:val="000000"/>
        <w:kern w:val="22"/>
      </w:rPr>
    </w:pPr>
    <w:r>
      <w:rPr>
        <w:noProof/>
        <w:color w:val="000000"/>
        <w:kern w:val="22"/>
        <w:lang w:val="ru-RU"/>
      </w:rPr>
      <w:t>Страница</w:t>
    </w:r>
    <w:r w:rsidRPr="00846D63">
      <w:rPr>
        <w:noProof/>
        <w:color w:val="000000"/>
        <w:kern w:val="22"/>
      </w:rPr>
      <w:t xml:space="preserve"> </w:t>
    </w:r>
    <w:r w:rsidRPr="00846D63">
      <w:rPr>
        <w:noProof/>
        <w:color w:val="000000"/>
        <w:kern w:val="22"/>
      </w:rPr>
      <w:fldChar w:fldCharType="begin"/>
    </w:r>
    <w:r w:rsidRPr="00846D63">
      <w:rPr>
        <w:noProof/>
        <w:color w:val="000000"/>
        <w:kern w:val="22"/>
      </w:rPr>
      <w:instrText xml:space="preserve"> PAGE   \* MERGEFORMAT </w:instrText>
    </w:r>
    <w:r w:rsidRPr="00846D63">
      <w:rPr>
        <w:noProof/>
        <w:color w:val="000000"/>
        <w:kern w:val="22"/>
      </w:rPr>
      <w:fldChar w:fldCharType="separate"/>
    </w:r>
    <w:r>
      <w:rPr>
        <w:noProof/>
        <w:color w:val="000000"/>
        <w:kern w:val="22"/>
      </w:rPr>
      <w:t>16</w:t>
    </w:r>
    <w:r w:rsidRPr="00846D63">
      <w:rPr>
        <w:noProof/>
        <w:color w:val="000000"/>
        <w:kern w:val="22"/>
      </w:rPr>
      <w:fldChar w:fldCharType="end"/>
    </w:r>
  </w:p>
  <w:p w14:paraId="1B3F42F4" w14:textId="77777777" w:rsidR="00125F07" w:rsidRPr="00846D63" w:rsidRDefault="00125F07" w:rsidP="009F5CC3">
    <w:pPr>
      <w:pStyle w:val="Header"/>
      <w:adjustRightInd w:val="0"/>
      <w:snapToGrid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rPr>
      <w:alias w:val="Subject"/>
      <w:tag w:val=""/>
      <w:id w:val="-732232411"/>
      <w:placeholder>
        <w:docPart w:val="2ED019E0484C4613B08FCD9D6286B4BF"/>
      </w:placeholder>
      <w:dataBinding w:prefixMappings="xmlns:ns0='http://purl.org/dc/elements/1.1/' xmlns:ns1='http://schemas.openxmlformats.org/package/2006/metadata/core-properties' " w:xpath="/ns1:coreProperties[1]/ns0:subject[1]" w:storeItemID="{6C3C8BC8-F283-45AE-878A-BAB7291924A1}"/>
      <w:text/>
    </w:sdtPr>
    <w:sdtEndPr/>
    <w:sdtContent>
      <w:p w14:paraId="229EF4A2" w14:textId="77777777" w:rsidR="00125F07" w:rsidRDefault="00125F07" w:rsidP="00846D63">
        <w:pPr>
          <w:pStyle w:val="Header"/>
          <w:tabs>
            <w:tab w:val="clear" w:pos="4320"/>
            <w:tab w:val="clear" w:pos="8640"/>
          </w:tabs>
          <w:jc w:val="right"/>
          <w:rPr>
            <w:noProof/>
            <w:color w:val="000000"/>
          </w:rPr>
        </w:pPr>
        <w:r>
          <w:rPr>
            <w:noProof/>
            <w:color w:val="000000"/>
          </w:rPr>
          <w:t>CBD/SBI/2/21</w:t>
        </w:r>
      </w:p>
    </w:sdtContent>
  </w:sdt>
  <w:p w14:paraId="471BACCA" w14:textId="6F84A416" w:rsidR="00125F07" w:rsidRDefault="00125F07" w:rsidP="00846D63">
    <w:pPr>
      <w:pStyle w:val="Header"/>
      <w:tabs>
        <w:tab w:val="clear" w:pos="4320"/>
        <w:tab w:val="clear" w:pos="8640"/>
      </w:tabs>
      <w:jc w:val="right"/>
      <w:rPr>
        <w:noProof/>
        <w:color w:val="000000"/>
      </w:rPr>
    </w:pPr>
    <w:r>
      <w:rPr>
        <w:noProof/>
        <w:color w:val="000000"/>
        <w:lang w:val="ru-RU"/>
      </w:rPr>
      <w:t>Страница</w:t>
    </w:r>
    <w:r>
      <w:rPr>
        <w:noProof/>
        <w:color w:val="000000"/>
      </w:rPr>
      <w:t xml:space="preserve"> </w:t>
    </w:r>
    <w:r w:rsidRPr="00603387">
      <w:rPr>
        <w:noProof/>
        <w:color w:val="000000"/>
      </w:rPr>
      <w:fldChar w:fldCharType="begin"/>
    </w:r>
    <w:r w:rsidRPr="00603387">
      <w:rPr>
        <w:noProof/>
        <w:color w:val="000000"/>
      </w:rPr>
      <w:instrText xml:space="preserve"> PAGE   \* MERGEFORMAT </w:instrText>
    </w:r>
    <w:r w:rsidRPr="00603387">
      <w:rPr>
        <w:noProof/>
        <w:color w:val="000000"/>
      </w:rPr>
      <w:fldChar w:fldCharType="separate"/>
    </w:r>
    <w:r>
      <w:rPr>
        <w:noProof/>
        <w:color w:val="000000"/>
      </w:rPr>
      <w:t>5</w:t>
    </w:r>
    <w:r w:rsidRPr="00603387">
      <w:rPr>
        <w:noProof/>
        <w:color w:val="000000"/>
      </w:rPr>
      <w:fldChar w:fldCharType="end"/>
    </w:r>
  </w:p>
  <w:p w14:paraId="17CA6BEB" w14:textId="77777777" w:rsidR="00125F07" w:rsidRPr="007123EF" w:rsidRDefault="00125F07" w:rsidP="00846D63">
    <w:pPr>
      <w:pStyle w:val="Header"/>
      <w:tabs>
        <w:tab w:val="clear" w:pos="4320"/>
        <w:tab w:val="clear" w:pos="8640"/>
      </w:tabs>
      <w:jc w:val="right"/>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34"/>
    <w:multiLevelType w:val="hybridMultilevel"/>
    <w:tmpl w:val="91D63B7E"/>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BB76E5C"/>
    <w:multiLevelType w:val="hybridMultilevel"/>
    <w:tmpl w:val="15F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87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6DC0473"/>
    <w:multiLevelType w:val="hybridMultilevel"/>
    <w:tmpl w:val="C35AC92A"/>
    <w:lvl w:ilvl="0" w:tplc="4E1630AC">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2E814850"/>
    <w:multiLevelType w:val="hybridMultilevel"/>
    <w:tmpl w:val="1DD83204"/>
    <w:lvl w:ilvl="0" w:tplc="DCA0879E">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5056FF"/>
    <w:multiLevelType w:val="hybridMultilevel"/>
    <w:tmpl w:val="97DA1AC8"/>
    <w:lvl w:ilvl="0" w:tplc="10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4266F"/>
    <w:multiLevelType w:val="hybridMultilevel"/>
    <w:tmpl w:val="F04661F4"/>
    <w:lvl w:ilvl="0" w:tplc="CBB2E9B2">
      <w:start w:val="1"/>
      <w:numFmt w:val="bullet"/>
      <w:lvlText w:val="-"/>
      <w:lvlJc w:val="left"/>
      <w:pPr>
        <w:ind w:left="360" w:hanging="360"/>
      </w:pPr>
      <w:rPr>
        <w:rFonts w:ascii="Calibri" w:eastAsia="Calibri" w:hAnsi="Calibri" w:hint="default"/>
        <w:i/>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6B21E3"/>
    <w:multiLevelType w:val="hybridMultilevel"/>
    <w:tmpl w:val="4D64521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2B4"/>
    <w:multiLevelType w:val="multilevel"/>
    <w:tmpl w:val="337C6AAE"/>
    <w:lvl w:ilvl="0">
      <w:start w:val="1"/>
      <w:numFmt w:val="decimal"/>
      <w:pStyle w:val="Para1"/>
      <w:lvlText w:val="%1."/>
      <w:lvlJc w:val="left"/>
      <w:pPr>
        <w:tabs>
          <w:tab w:val="num" w:pos="360"/>
        </w:tabs>
        <w:ind w:left="0" w:firstLine="0"/>
      </w:pPr>
      <w:rPr>
        <w:rFonts w:ascii="Times New Roman" w:hAnsi="Times New Roman" w:hint="default"/>
        <w:b w:val="0"/>
        <w:i w:val="0"/>
        <w:color w:val="auto"/>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E01FEC"/>
    <w:multiLevelType w:val="hybridMultilevel"/>
    <w:tmpl w:val="91D63B7E"/>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7BA4745"/>
    <w:multiLevelType w:val="hybridMultilevel"/>
    <w:tmpl w:val="7F36C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D6952"/>
    <w:multiLevelType w:val="hybridMultilevel"/>
    <w:tmpl w:val="7E74AEF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4377E"/>
    <w:multiLevelType w:val="hybridMultilevel"/>
    <w:tmpl w:val="53044320"/>
    <w:lvl w:ilvl="0" w:tplc="CAB40D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D1103"/>
    <w:multiLevelType w:val="hybridMultilevel"/>
    <w:tmpl w:val="9D846CA6"/>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F1BC5"/>
    <w:multiLevelType w:val="hybridMultilevel"/>
    <w:tmpl w:val="71C2C1C2"/>
    <w:lvl w:ilvl="0" w:tplc="9B300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num>
  <w:num w:numId="3">
    <w:abstractNumId w:val="1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8"/>
  </w:num>
  <w:num w:numId="9">
    <w:abstractNumId w:val="2"/>
  </w:num>
  <w:num w:numId="10">
    <w:abstractNumId w:val="16"/>
  </w:num>
  <w:num w:numId="11">
    <w:abstractNumId w:val="14"/>
  </w:num>
  <w:num w:numId="12">
    <w:abstractNumId w:val="4"/>
  </w:num>
  <w:num w:numId="13">
    <w:abstractNumId w:val="6"/>
  </w:num>
  <w:num w:numId="14">
    <w:abstractNumId w:val="15"/>
  </w:num>
  <w:num w:numId="15">
    <w:abstractNumId w:val="17"/>
  </w:num>
  <w:num w:numId="16">
    <w:abstractNumId w:val="5"/>
  </w:num>
  <w:num w:numId="17">
    <w:abstractNumId w:val="10"/>
  </w:num>
  <w:num w:numId="18">
    <w:abstractNumId w:val="8"/>
  </w:num>
  <w:num w:numId="19">
    <w:abstractNumId w:val="13"/>
  </w:num>
  <w:num w:numId="20">
    <w:abstractNumId w:val="9"/>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0"/>
    <w:lvlOverride w:ilvl="0">
      <w:lvl w:ilvl="0" w:tplc="CAB40D4C">
        <w:start w:val="1"/>
        <w:numFmt w:val="lowerLetter"/>
        <w:lvlText w:val="%1)"/>
        <w:lvlJc w:val="left"/>
        <w:pPr>
          <w:ind w:left="1440" w:hanging="360"/>
        </w:pPr>
        <w:rPr>
          <w:rFonts w:cs="Times New Roman" w:hint="default"/>
          <w:b w:val="0"/>
        </w:rPr>
      </w:lvl>
    </w:lvlOverride>
  </w:num>
  <w:num w:numId="61">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wNDcyt7CwNLUwNDFX0lEKTi0uzszPAykwrAUA4nvjJiwAAAA="/>
  </w:docVars>
  <w:rsids>
    <w:rsidRoot w:val="006473A1"/>
    <w:rsid w:val="00001AC7"/>
    <w:rsid w:val="000029E4"/>
    <w:rsid w:val="00005C45"/>
    <w:rsid w:val="000071FD"/>
    <w:rsid w:val="00017CC3"/>
    <w:rsid w:val="0002097B"/>
    <w:rsid w:val="00026A71"/>
    <w:rsid w:val="000271F6"/>
    <w:rsid w:val="000331D8"/>
    <w:rsid w:val="000333D1"/>
    <w:rsid w:val="00041FAE"/>
    <w:rsid w:val="000422D5"/>
    <w:rsid w:val="00043017"/>
    <w:rsid w:val="00047E43"/>
    <w:rsid w:val="00056A6C"/>
    <w:rsid w:val="00056B65"/>
    <w:rsid w:val="00063BDC"/>
    <w:rsid w:val="00066BB8"/>
    <w:rsid w:val="00071635"/>
    <w:rsid w:val="00074BC3"/>
    <w:rsid w:val="0007777A"/>
    <w:rsid w:val="0008284D"/>
    <w:rsid w:val="000913A4"/>
    <w:rsid w:val="000A25BA"/>
    <w:rsid w:val="000A26F7"/>
    <w:rsid w:val="000A2BF7"/>
    <w:rsid w:val="000A5D88"/>
    <w:rsid w:val="000B27D6"/>
    <w:rsid w:val="000B4A59"/>
    <w:rsid w:val="000B5B6D"/>
    <w:rsid w:val="000B77D2"/>
    <w:rsid w:val="000C0CBF"/>
    <w:rsid w:val="000C2DA0"/>
    <w:rsid w:val="000C324F"/>
    <w:rsid w:val="000C35D2"/>
    <w:rsid w:val="000D0B71"/>
    <w:rsid w:val="000D3008"/>
    <w:rsid w:val="000D5A96"/>
    <w:rsid w:val="000D6882"/>
    <w:rsid w:val="000D6D17"/>
    <w:rsid w:val="000E0958"/>
    <w:rsid w:val="000E46B0"/>
    <w:rsid w:val="000E75ED"/>
    <w:rsid w:val="000F135F"/>
    <w:rsid w:val="000F6953"/>
    <w:rsid w:val="000F75F8"/>
    <w:rsid w:val="00102A8E"/>
    <w:rsid w:val="00102B2A"/>
    <w:rsid w:val="00102DB3"/>
    <w:rsid w:val="00104F8D"/>
    <w:rsid w:val="00111CB1"/>
    <w:rsid w:val="0011394E"/>
    <w:rsid w:val="00115D93"/>
    <w:rsid w:val="00120AD8"/>
    <w:rsid w:val="001214A0"/>
    <w:rsid w:val="00123A42"/>
    <w:rsid w:val="00125F07"/>
    <w:rsid w:val="00132119"/>
    <w:rsid w:val="00137759"/>
    <w:rsid w:val="001409A4"/>
    <w:rsid w:val="0014253E"/>
    <w:rsid w:val="00142683"/>
    <w:rsid w:val="00143AF1"/>
    <w:rsid w:val="00146EEB"/>
    <w:rsid w:val="00150C4F"/>
    <w:rsid w:val="00157AD5"/>
    <w:rsid w:val="0016086B"/>
    <w:rsid w:val="00163805"/>
    <w:rsid w:val="001644AD"/>
    <w:rsid w:val="001660B3"/>
    <w:rsid w:val="0017081A"/>
    <w:rsid w:val="001745B2"/>
    <w:rsid w:val="001765C2"/>
    <w:rsid w:val="00176A5B"/>
    <w:rsid w:val="00180B7E"/>
    <w:rsid w:val="0018175B"/>
    <w:rsid w:val="001842D1"/>
    <w:rsid w:val="0018657A"/>
    <w:rsid w:val="00191717"/>
    <w:rsid w:val="00191973"/>
    <w:rsid w:val="001931FB"/>
    <w:rsid w:val="001961B0"/>
    <w:rsid w:val="001A6043"/>
    <w:rsid w:val="001A7DA6"/>
    <w:rsid w:val="001B0756"/>
    <w:rsid w:val="001B5BB2"/>
    <w:rsid w:val="001C130E"/>
    <w:rsid w:val="001C2ED8"/>
    <w:rsid w:val="001C37AC"/>
    <w:rsid w:val="001C54E3"/>
    <w:rsid w:val="001D2BA0"/>
    <w:rsid w:val="001D3BF9"/>
    <w:rsid w:val="001D4A67"/>
    <w:rsid w:val="001D58D0"/>
    <w:rsid w:val="001E22AE"/>
    <w:rsid w:val="001E39E7"/>
    <w:rsid w:val="001E4207"/>
    <w:rsid w:val="001E465D"/>
    <w:rsid w:val="001E4DD1"/>
    <w:rsid w:val="001E4EC1"/>
    <w:rsid w:val="001E58D4"/>
    <w:rsid w:val="001E7C95"/>
    <w:rsid w:val="001F2961"/>
    <w:rsid w:val="001F2F82"/>
    <w:rsid w:val="001F74A0"/>
    <w:rsid w:val="00200A98"/>
    <w:rsid w:val="0020432F"/>
    <w:rsid w:val="0020560F"/>
    <w:rsid w:val="0020686C"/>
    <w:rsid w:val="00206943"/>
    <w:rsid w:val="00207CD2"/>
    <w:rsid w:val="0021007A"/>
    <w:rsid w:val="00211433"/>
    <w:rsid w:val="0021295C"/>
    <w:rsid w:val="00213FDF"/>
    <w:rsid w:val="002218CA"/>
    <w:rsid w:val="00221BA9"/>
    <w:rsid w:val="00223A1A"/>
    <w:rsid w:val="002310A4"/>
    <w:rsid w:val="00234150"/>
    <w:rsid w:val="00235E40"/>
    <w:rsid w:val="00235F3C"/>
    <w:rsid w:val="002475F8"/>
    <w:rsid w:val="00250503"/>
    <w:rsid w:val="00250F0D"/>
    <w:rsid w:val="00251BC7"/>
    <w:rsid w:val="00255400"/>
    <w:rsid w:val="0027086D"/>
    <w:rsid w:val="00270CDD"/>
    <w:rsid w:val="00274866"/>
    <w:rsid w:val="00280BC5"/>
    <w:rsid w:val="0028185A"/>
    <w:rsid w:val="0028661C"/>
    <w:rsid w:val="002878C7"/>
    <w:rsid w:val="002925B4"/>
    <w:rsid w:val="00293BED"/>
    <w:rsid w:val="0029711A"/>
    <w:rsid w:val="002A23EE"/>
    <w:rsid w:val="002A4936"/>
    <w:rsid w:val="002A7B50"/>
    <w:rsid w:val="002C18F3"/>
    <w:rsid w:val="002C29CC"/>
    <w:rsid w:val="002C306F"/>
    <w:rsid w:val="002C3BF6"/>
    <w:rsid w:val="002C4ADE"/>
    <w:rsid w:val="002D09F1"/>
    <w:rsid w:val="002D4BEE"/>
    <w:rsid w:val="002D6B0E"/>
    <w:rsid w:val="002D7E7F"/>
    <w:rsid w:val="002E01BC"/>
    <w:rsid w:val="002E2D06"/>
    <w:rsid w:val="002E4AF5"/>
    <w:rsid w:val="002E7C5F"/>
    <w:rsid w:val="002F0EFE"/>
    <w:rsid w:val="002F2227"/>
    <w:rsid w:val="002F25DA"/>
    <w:rsid w:val="002F541B"/>
    <w:rsid w:val="003079E3"/>
    <w:rsid w:val="00314B9F"/>
    <w:rsid w:val="00314E4A"/>
    <w:rsid w:val="00315547"/>
    <w:rsid w:val="003157B1"/>
    <w:rsid w:val="0032067E"/>
    <w:rsid w:val="00321AF5"/>
    <w:rsid w:val="00321CFE"/>
    <w:rsid w:val="0032527A"/>
    <w:rsid w:val="00326227"/>
    <w:rsid w:val="003275E8"/>
    <w:rsid w:val="00331C70"/>
    <w:rsid w:val="003360F0"/>
    <w:rsid w:val="003372D4"/>
    <w:rsid w:val="00342E0F"/>
    <w:rsid w:val="003447DC"/>
    <w:rsid w:val="00351486"/>
    <w:rsid w:val="00353127"/>
    <w:rsid w:val="00353B1E"/>
    <w:rsid w:val="00354F75"/>
    <w:rsid w:val="00357DEA"/>
    <w:rsid w:val="00357ED0"/>
    <w:rsid w:val="00362F43"/>
    <w:rsid w:val="00364445"/>
    <w:rsid w:val="00365F57"/>
    <w:rsid w:val="00366F2B"/>
    <w:rsid w:val="003679F0"/>
    <w:rsid w:val="00370988"/>
    <w:rsid w:val="003771FA"/>
    <w:rsid w:val="00383F51"/>
    <w:rsid w:val="0038481A"/>
    <w:rsid w:val="0038592F"/>
    <w:rsid w:val="00397F38"/>
    <w:rsid w:val="003A01C3"/>
    <w:rsid w:val="003A2384"/>
    <w:rsid w:val="003B04B2"/>
    <w:rsid w:val="003B0582"/>
    <w:rsid w:val="003B095D"/>
    <w:rsid w:val="003B1E53"/>
    <w:rsid w:val="003B35C7"/>
    <w:rsid w:val="003B4DEB"/>
    <w:rsid w:val="003B570D"/>
    <w:rsid w:val="003C0DAB"/>
    <w:rsid w:val="003C321B"/>
    <w:rsid w:val="003C3707"/>
    <w:rsid w:val="003C45C8"/>
    <w:rsid w:val="003D0F01"/>
    <w:rsid w:val="003D256D"/>
    <w:rsid w:val="003D3007"/>
    <w:rsid w:val="003D3D3D"/>
    <w:rsid w:val="003D5D4C"/>
    <w:rsid w:val="003E27CE"/>
    <w:rsid w:val="003E54F0"/>
    <w:rsid w:val="003E56F8"/>
    <w:rsid w:val="003E5A5F"/>
    <w:rsid w:val="003E69FB"/>
    <w:rsid w:val="003F29F8"/>
    <w:rsid w:val="003F378F"/>
    <w:rsid w:val="003F3A07"/>
    <w:rsid w:val="003F5589"/>
    <w:rsid w:val="00400012"/>
    <w:rsid w:val="00400C0B"/>
    <w:rsid w:val="00402B2E"/>
    <w:rsid w:val="00403DD1"/>
    <w:rsid w:val="00404C1C"/>
    <w:rsid w:val="004078C3"/>
    <w:rsid w:val="00411E1D"/>
    <w:rsid w:val="004122C2"/>
    <w:rsid w:val="004135BB"/>
    <w:rsid w:val="00415B8A"/>
    <w:rsid w:val="00425693"/>
    <w:rsid w:val="00427239"/>
    <w:rsid w:val="00427FF6"/>
    <w:rsid w:val="004317B6"/>
    <w:rsid w:val="0043439A"/>
    <w:rsid w:val="004358AB"/>
    <w:rsid w:val="00447E17"/>
    <w:rsid w:val="0045321A"/>
    <w:rsid w:val="00454378"/>
    <w:rsid w:val="00457404"/>
    <w:rsid w:val="00464CE0"/>
    <w:rsid w:val="00471F27"/>
    <w:rsid w:val="0047361F"/>
    <w:rsid w:val="00473D7E"/>
    <w:rsid w:val="004752C8"/>
    <w:rsid w:val="0047673E"/>
    <w:rsid w:val="00476CE2"/>
    <w:rsid w:val="00477D38"/>
    <w:rsid w:val="004805B9"/>
    <w:rsid w:val="0048082E"/>
    <w:rsid w:val="00486DFA"/>
    <w:rsid w:val="00491E04"/>
    <w:rsid w:val="00492E20"/>
    <w:rsid w:val="004940BE"/>
    <w:rsid w:val="004A296C"/>
    <w:rsid w:val="004A2CA8"/>
    <w:rsid w:val="004A3DBA"/>
    <w:rsid w:val="004A545F"/>
    <w:rsid w:val="004A75AC"/>
    <w:rsid w:val="004B0524"/>
    <w:rsid w:val="004B05C1"/>
    <w:rsid w:val="004B098D"/>
    <w:rsid w:val="004B1773"/>
    <w:rsid w:val="004B276D"/>
    <w:rsid w:val="004C0B24"/>
    <w:rsid w:val="004C1A17"/>
    <w:rsid w:val="004C1FDE"/>
    <w:rsid w:val="004C53D7"/>
    <w:rsid w:val="004C5F88"/>
    <w:rsid w:val="004D3A21"/>
    <w:rsid w:val="004D78DB"/>
    <w:rsid w:val="004D7F16"/>
    <w:rsid w:val="004E0C91"/>
    <w:rsid w:val="004E45F8"/>
    <w:rsid w:val="004E5A79"/>
    <w:rsid w:val="004F0284"/>
    <w:rsid w:val="004F7113"/>
    <w:rsid w:val="005016C2"/>
    <w:rsid w:val="00502DBA"/>
    <w:rsid w:val="005043B1"/>
    <w:rsid w:val="00505F79"/>
    <w:rsid w:val="005062B0"/>
    <w:rsid w:val="005104F3"/>
    <w:rsid w:val="00511CB5"/>
    <w:rsid w:val="005157C7"/>
    <w:rsid w:val="005177A2"/>
    <w:rsid w:val="00520ECA"/>
    <w:rsid w:val="00522366"/>
    <w:rsid w:val="00524AD6"/>
    <w:rsid w:val="00525A49"/>
    <w:rsid w:val="005366F4"/>
    <w:rsid w:val="00537FC3"/>
    <w:rsid w:val="0054620D"/>
    <w:rsid w:val="005505E7"/>
    <w:rsid w:val="005549C5"/>
    <w:rsid w:val="00554FBF"/>
    <w:rsid w:val="00556052"/>
    <w:rsid w:val="00556117"/>
    <w:rsid w:val="005630BA"/>
    <w:rsid w:val="00563452"/>
    <w:rsid w:val="00572AE9"/>
    <w:rsid w:val="005730D3"/>
    <w:rsid w:val="00575F01"/>
    <w:rsid w:val="00583D0A"/>
    <w:rsid w:val="005850E8"/>
    <w:rsid w:val="00590ECF"/>
    <w:rsid w:val="00593265"/>
    <w:rsid w:val="00594B91"/>
    <w:rsid w:val="0059520A"/>
    <w:rsid w:val="005956FC"/>
    <w:rsid w:val="005959CC"/>
    <w:rsid w:val="00595F91"/>
    <w:rsid w:val="00596193"/>
    <w:rsid w:val="005B4FC5"/>
    <w:rsid w:val="005B6EA7"/>
    <w:rsid w:val="005C1541"/>
    <w:rsid w:val="005C1867"/>
    <w:rsid w:val="005C2E00"/>
    <w:rsid w:val="005C6051"/>
    <w:rsid w:val="005C6E2D"/>
    <w:rsid w:val="005D2BB5"/>
    <w:rsid w:val="005D3299"/>
    <w:rsid w:val="005D5E45"/>
    <w:rsid w:val="005D7D49"/>
    <w:rsid w:val="005E08A4"/>
    <w:rsid w:val="005E3006"/>
    <w:rsid w:val="005E5772"/>
    <w:rsid w:val="005E7B64"/>
    <w:rsid w:val="005F052B"/>
    <w:rsid w:val="005F2D5A"/>
    <w:rsid w:val="005F53BF"/>
    <w:rsid w:val="00603387"/>
    <w:rsid w:val="00603D28"/>
    <w:rsid w:val="0060477A"/>
    <w:rsid w:val="00605005"/>
    <w:rsid w:val="006104A2"/>
    <w:rsid w:val="00610599"/>
    <w:rsid w:val="006137DE"/>
    <w:rsid w:val="0062377B"/>
    <w:rsid w:val="00623C8D"/>
    <w:rsid w:val="0062788F"/>
    <w:rsid w:val="0063186A"/>
    <w:rsid w:val="0063330D"/>
    <w:rsid w:val="00633F41"/>
    <w:rsid w:val="0063429B"/>
    <w:rsid w:val="0063592C"/>
    <w:rsid w:val="00637EE9"/>
    <w:rsid w:val="00645278"/>
    <w:rsid w:val="006454BC"/>
    <w:rsid w:val="00645EFD"/>
    <w:rsid w:val="006473A1"/>
    <w:rsid w:val="006550DA"/>
    <w:rsid w:val="00657960"/>
    <w:rsid w:val="00664094"/>
    <w:rsid w:val="00666329"/>
    <w:rsid w:val="0066662C"/>
    <w:rsid w:val="00670C12"/>
    <w:rsid w:val="00671D70"/>
    <w:rsid w:val="00676863"/>
    <w:rsid w:val="0068016F"/>
    <w:rsid w:val="00680866"/>
    <w:rsid w:val="006810DD"/>
    <w:rsid w:val="00691EE8"/>
    <w:rsid w:val="006A08FD"/>
    <w:rsid w:val="006A4167"/>
    <w:rsid w:val="006B4DD2"/>
    <w:rsid w:val="006C0CEE"/>
    <w:rsid w:val="006C150C"/>
    <w:rsid w:val="006C5D9F"/>
    <w:rsid w:val="006E3E31"/>
    <w:rsid w:val="006F065F"/>
    <w:rsid w:val="006F0803"/>
    <w:rsid w:val="006F4C8E"/>
    <w:rsid w:val="006F5861"/>
    <w:rsid w:val="006F620A"/>
    <w:rsid w:val="007043BE"/>
    <w:rsid w:val="00705646"/>
    <w:rsid w:val="00707F69"/>
    <w:rsid w:val="007153AC"/>
    <w:rsid w:val="00716CE0"/>
    <w:rsid w:val="0071735B"/>
    <w:rsid w:val="0072471E"/>
    <w:rsid w:val="00725C07"/>
    <w:rsid w:val="007304F2"/>
    <w:rsid w:val="00731C0A"/>
    <w:rsid w:val="007323DA"/>
    <w:rsid w:val="00732BF3"/>
    <w:rsid w:val="007378BC"/>
    <w:rsid w:val="00737FC3"/>
    <w:rsid w:val="00740092"/>
    <w:rsid w:val="00740FA0"/>
    <w:rsid w:val="00745D41"/>
    <w:rsid w:val="00752AAC"/>
    <w:rsid w:val="00752AEA"/>
    <w:rsid w:val="007535F9"/>
    <w:rsid w:val="00760FCC"/>
    <w:rsid w:val="00761258"/>
    <w:rsid w:val="00765936"/>
    <w:rsid w:val="00772A62"/>
    <w:rsid w:val="007778D6"/>
    <w:rsid w:val="00780746"/>
    <w:rsid w:val="00780BC2"/>
    <w:rsid w:val="00782725"/>
    <w:rsid w:val="007860FA"/>
    <w:rsid w:val="00790722"/>
    <w:rsid w:val="00791DE0"/>
    <w:rsid w:val="00793762"/>
    <w:rsid w:val="00794580"/>
    <w:rsid w:val="007978DD"/>
    <w:rsid w:val="007A0B5B"/>
    <w:rsid w:val="007A15E4"/>
    <w:rsid w:val="007A1F3F"/>
    <w:rsid w:val="007A2BD7"/>
    <w:rsid w:val="007B237F"/>
    <w:rsid w:val="007B2999"/>
    <w:rsid w:val="007B3D80"/>
    <w:rsid w:val="007B4540"/>
    <w:rsid w:val="007B4D45"/>
    <w:rsid w:val="007B54EA"/>
    <w:rsid w:val="007B5AD2"/>
    <w:rsid w:val="007B5C80"/>
    <w:rsid w:val="007C1CCF"/>
    <w:rsid w:val="007C303E"/>
    <w:rsid w:val="007C35EB"/>
    <w:rsid w:val="007C5937"/>
    <w:rsid w:val="007D0BE3"/>
    <w:rsid w:val="007D67C8"/>
    <w:rsid w:val="007D79BC"/>
    <w:rsid w:val="007E3D51"/>
    <w:rsid w:val="007E5DE8"/>
    <w:rsid w:val="007F3E68"/>
    <w:rsid w:val="007F6356"/>
    <w:rsid w:val="00800A24"/>
    <w:rsid w:val="008043D8"/>
    <w:rsid w:val="00804A58"/>
    <w:rsid w:val="00813044"/>
    <w:rsid w:val="0081461D"/>
    <w:rsid w:val="00814809"/>
    <w:rsid w:val="008175D3"/>
    <w:rsid w:val="0082128F"/>
    <w:rsid w:val="008216A7"/>
    <w:rsid w:val="00821A04"/>
    <w:rsid w:val="0082510A"/>
    <w:rsid w:val="00832BC4"/>
    <w:rsid w:val="00837461"/>
    <w:rsid w:val="008377EE"/>
    <w:rsid w:val="00840B3A"/>
    <w:rsid w:val="008416AE"/>
    <w:rsid w:val="008444EF"/>
    <w:rsid w:val="00845508"/>
    <w:rsid w:val="00846D63"/>
    <w:rsid w:val="008515D4"/>
    <w:rsid w:val="008548F3"/>
    <w:rsid w:val="008645F8"/>
    <w:rsid w:val="008648D3"/>
    <w:rsid w:val="008675BE"/>
    <w:rsid w:val="00871E85"/>
    <w:rsid w:val="00872362"/>
    <w:rsid w:val="008732A6"/>
    <w:rsid w:val="008751D4"/>
    <w:rsid w:val="00886185"/>
    <w:rsid w:val="00886A03"/>
    <w:rsid w:val="00890261"/>
    <w:rsid w:val="0089170C"/>
    <w:rsid w:val="00892DFC"/>
    <w:rsid w:val="00897688"/>
    <w:rsid w:val="008A120F"/>
    <w:rsid w:val="008B31AB"/>
    <w:rsid w:val="008B3394"/>
    <w:rsid w:val="008B6C12"/>
    <w:rsid w:val="008B6EA8"/>
    <w:rsid w:val="008B7425"/>
    <w:rsid w:val="008C2070"/>
    <w:rsid w:val="008C23F6"/>
    <w:rsid w:val="008C26A6"/>
    <w:rsid w:val="008D1035"/>
    <w:rsid w:val="008D1259"/>
    <w:rsid w:val="008D44B9"/>
    <w:rsid w:val="008D475D"/>
    <w:rsid w:val="008E0E39"/>
    <w:rsid w:val="008E6E3B"/>
    <w:rsid w:val="008F160F"/>
    <w:rsid w:val="008F37E5"/>
    <w:rsid w:val="008F7718"/>
    <w:rsid w:val="0090108C"/>
    <w:rsid w:val="009040A5"/>
    <w:rsid w:val="00911BE6"/>
    <w:rsid w:val="0091592B"/>
    <w:rsid w:val="00916847"/>
    <w:rsid w:val="00920F18"/>
    <w:rsid w:val="009215A9"/>
    <w:rsid w:val="00923748"/>
    <w:rsid w:val="00926B56"/>
    <w:rsid w:val="00934B58"/>
    <w:rsid w:val="00935B7D"/>
    <w:rsid w:val="00940F5D"/>
    <w:rsid w:val="00942E97"/>
    <w:rsid w:val="00943CBD"/>
    <w:rsid w:val="00947D5E"/>
    <w:rsid w:val="0095024B"/>
    <w:rsid w:val="009513B4"/>
    <w:rsid w:val="009545DD"/>
    <w:rsid w:val="00954E6F"/>
    <w:rsid w:val="00954EA3"/>
    <w:rsid w:val="00955AD6"/>
    <w:rsid w:val="009624BE"/>
    <w:rsid w:val="009636A6"/>
    <w:rsid w:val="00963F8E"/>
    <w:rsid w:val="00971C9B"/>
    <w:rsid w:val="009742BB"/>
    <w:rsid w:val="00975A84"/>
    <w:rsid w:val="00976C36"/>
    <w:rsid w:val="0098313B"/>
    <w:rsid w:val="00983A5C"/>
    <w:rsid w:val="00984ACD"/>
    <w:rsid w:val="00987479"/>
    <w:rsid w:val="00987FA6"/>
    <w:rsid w:val="00992F7A"/>
    <w:rsid w:val="009941CE"/>
    <w:rsid w:val="009A251F"/>
    <w:rsid w:val="009A3A02"/>
    <w:rsid w:val="009B2876"/>
    <w:rsid w:val="009B3D4F"/>
    <w:rsid w:val="009B4AD8"/>
    <w:rsid w:val="009B78DF"/>
    <w:rsid w:val="009C2B7B"/>
    <w:rsid w:val="009C36A6"/>
    <w:rsid w:val="009C3890"/>
    <w:rsid w:val="009C777F"/>
    <w:rsid w:val="009D3F4A"/>
    <w:rsid w:val="009E02F2"/>
    <w:rsid w:val="009E13F1"/>
    <w:rsid w:val="009E25AF"/>
    <w:rsid w:val="009E2F04"/>
    <w:rsid w:val="009E54D5"/>
    <w:rsid w:val="009E68C4"/>
    <w:rsid w:val="009F1F79"/>
    <w:rsid w:val="009F2F5A"/>
    <w:rsid w:val="009F3F53"/>
    <w:rsid w:val="009F4B1D"/>
    <w:rsid w:val="009F5CC3"/>
    <w:rsid w:val="009F75B7"/>
    <w:rsid w:val="00A148CE"/>
    <w:rsid w:val="00A1534D"/>
    <w:rsid w:val="00A17486"/>
    <w:rsid w:val="00A20488"/>
    <w:rsid w:val="00A21824"/>
    <w:rsid w:val="00A307CE"/>
    <w:rsid w:val="00A44AF9"/>
    <w:rsid w:val="00A46432"/>
    <w:rsid w:val="00A4671A"/>
    <w:rsid w:val="00A5112E"/>
    <w:rsid w:val="00A541FA"/>
    <w:rsid w:val="00A570ED"/>
    <w:rsid w:val="00A64980"/>
    <w:rsid w:val="00A6515C"/>
    <w:rsid w:val="00A666A3"/>
    <w:rsid w:val="00A736F7"/>
    <w:rsid w:val="00A739FC"/>
    <w:rsid w:val="00A73EBC"/>
    <w:rsid w:val="00A7597B"/>
    <w:rsid w:val="00A75E31"/>
    <w:rsid w:val="00A8039B"/>
    <w:rsid w:val="00A814F3"/>
    <w:rsid w:val="00A828D6"/>
    <w:rsid w:val="00A846B2"/>
    <w:rsid w:val="00A867E0"/>
    <w:rsid w:val="00A97354"/>
    <w:rsid w:val="00AC0F76"/>
    <w:rsid w:val="00AC234B"/>
    <w:rsid w:val="00AC2C8A"/>
    <w:rsid w:val="00AC31A5"/>
    <w:rsid w:val="00AC4A54"/>
    <w:rsid w:val="00AC4E19"/>
    <w:rsid w:val="00AC571A"/>
    <w:rsid w:val="00AD6EC6"/>
    <w:rsid w:val="00AE59C3"/>
    <w:rsid w:val="00AF26CA"/>
    <w:rsid w:val="00AF4040"/>
    <w:rsid w:val="00AF4AD3"/>
    <w:rsid w:val="00B018AD"/>
    <w:rsid w:val="00B02C1D"/>
    <w:rsid w:val="00B056BF"/>
    <w:rsid w:val="00B065B0"/>
    <w:rsid w:val="00B125DB"/>
    <w:rsid w:val="00B13658"/>
    <w:rsid w:val="00B14148"/>
    <w:rsid w:val="00B172D7"/>
    <w:rsid w:val="00B20C92"/>
    <w:rsid w:val="00B21B78"/>
    <w:rsid w:val="00B3036B"/>
    <w:rsid w:val="00B352B9"/>
    <w:rsid w:val="00B35BEE"/>
    <w:rsid w:val="00B4140F"/>
    <w:rsid w:val="00B43698"/>
    <w:rsid w:val="00B452D8"/>
    <w:rsid w:val="00B55F50"/>
    <w:rsid w:val="00B568F5"/>
    <w:rsid w:val="00B60415"/>
    <w:rsid w:val="00B70399"/>
    <w:rsid w:val="00B70B61"/>
    <w:rsid w:val="00B72897"/>
    <w:rsid w:val="00B7318A"/>
    <w:rsid w:val="00B74E54"/>
    <w:rsid w:val="00B75437"/>
    <w:rsid w:val="00B76CC2"/>
    <w:rsid w:val="00B81C27"/>
    <w:rsid w:val="00B83097"/>
    <w:rsid w:val="00B85B44"/>
    <w:rsid w:val="00B864A6"/>
    <w:rsid w:val="00B86E0B"/>
    <w:rsid w:val="00B91DBE"/>
    <w:rsid w:val="00B92083"/>
    <w:rsid w:val="00B92779"/>
    <w:rsid w:val="00B93E60"/>
    <w:rsid w:val="00B954F5"/>
    <w:rsid w:val="00B974B3"/>
    <w:rsid w:val="00B97CB7"/>
    <w:rsid w:val="00BA04D3"/>
    <w:rsid w:val="00BA0664"/>
    <w:rsid w:val="00BA28D1"/>
    <w:rsid w:val="00BB3613"/>
    <w:rsid w:val="00BC39F6"/>
    <w:rsid w:val="00BC4317"/>
    <w:rsid w:val="00BC4564"/>
    <w:rsid w:val="00BC71B6"/>
    <w:rsid w:val="00BD2AF3"/>
    <w:rsid w:val="00BD4ADC"/>
    <w:rsid w:val="00BD537C"/>
    <w:rsid w:val="00BD53C4"/>
    <w:rsid w:val="00BD665D"/>
    <w:rsid w:val="00BD7ACA"/>
    <w:rsid w:val="00BF38C0"/>
    <w:rsid w:val="00BF47DF"/>
    <w:rsid w:val="00BF7FC2"/>
    <w:rsid w:val="00C02C04"/>
    <w:rsid w:val="00C0389D"/>
    <w:rsid w:val="00C0768E"/>
    <w:rsid w:val="00C102CF"/>
    <w:rsid w:val="00C169F5"/>
    <w:rsid w:val="00C171A4"/>
    <w:rsid w:val="00C254DD"/>
    <w:rsid w:val="00C3008D"/>
    <w:rsid w:val="00C32274"/>
    <w:rsid w:val="00C3545F"/>
    <w:rsid w:val="00C371E9"/>
    <w:rsid w:val="00C414E3"/>
    <w:rsid w:val="00C418DF"/>
    <w:rsid w:val="00C41AD5"/>
    <w:rsid w:val="00C41F16"/>
    <w:rsid w:val="00C424F1"/>
    <w:rsid w:val="00C456DD"/>
    <w:rsid w:val="00C45974"/>
    <w:rsid w:val="00C47945"/>
    <w:rsid w:val="00C50051"/>
    <w:rsid w:val="00C52124"/>
    <w:rsid w:val="00C52C46"/>
    <w:rsid w:val="00C52F1D"/>
    <w:rsid w:val="00C5403B"/>
    <w:rsid w:val="00C55C74"/>
    <w:rsid w:val="00C61D10"/>
    <w:rsid w:val="00C6777A"/>
    <w:rsid w:val="00C700C8"/>
    <w:rsid w:val="00C73AC2"/>
    <w:rsid w:val="00C73CC7"/>
    <w:rsid w:val="00C73E59"/>
    <w:rsid w:val="00C75CCB"/>
    <w:rsid w:val="00C777FE"/>
    <w:rsid w:val="00C80269"/>
    <w:rsid w:val="00C8193B"/>
    <w:rsid w:val="00C87021"/>
    <w:rsid w:val="00C87EE7"/>
    <w:rsid w:val="00C91082"/>
    <w:rsid w:val="00C94255"/>
    <w:rsid w:val="00C943EA"/>
    <w:rsid w:val="00C9556F"/>
    <w:rsid w:val="00C96AAB"/>
    <w:rsid w:val="00CA4CDE"/>
    <w:rsid w:val="00CA62FD"/>
    <w:rsid w:val="00CA6884"/>
    <w:rsid w:val="00CB1881"/>
    <w:rsid w:val="00CB1C48"/>
    <w:rsid w:val="00CB242D"/>
    <w:rsid w:val="00CB3150"/>
    <w:rsid w:val="00CB4897"/>
    <w:rsid w:val="00CB50B8"/>
    <w:rsid w:val="00CC4B39"/>
    <w:rsid w:val="00CC5CA6"/>
    <w:rsid w:val="00CC5DC7"/>
    <w:rsid w:val="00CC5F74"/>
    <w:rsid w:val="00CD0F61"/>
    <w:rsid w:val="00CD11CC"/>
    <w:rsid w:val="00CD1E49"/>
    <w:rsid w:val="00CD59D3"/>
    <w:rsid w:val="00CD6F4B"/>
    <w:rsid w:val="00CE299A"/>
    <w:rsid w:val="00CF1245"/>
    <w:rsid w:val="00CF2148"/>
    <w:rsid w:val="00CF2D55"/>
    <w:rsid w:val="00CF3608"/>
    <w:rsid w:val="00CF3F73"/>
    <w:rsid w:val="00CF62EA"/>
    <w:rsid w:val="00D027F2"/>
    <w:rsid w:val="00D0495F"/>
    <w:rsid w:val="00D057F8"/>
    <w:rsid w:val="00D121C6"/>
    <w:rsid w:val="00D12A0F"/>
    <w:rsid w:val="00D12BB1"/>
    <w:rsid w:val="00D13557"/>
    <w:rsid w:val="00D151D5"/>
    <w:rsid w:val="00D161EA"/>
    <w:rsid w:val="00D20604"/>
    <w:rsid w:val="00D239F9"/>
    <w:rsid w:val="00D23C1C"/>
    <w:rsid w:val="00D27584"/>
    <w:rsid w:val="00D32C62"/>
    <w:rsid w:val="00D343F9"/>
    <w:rsid w:val="00D36223"/>
    <w:rsid w:val="00D363CB"/>
    <w:rsid w:val="00D4189E"/>
    <w:rsid w:val="00D43EDE"/>
    <w:rsid w:val="00D472DB"/>
    <w:rsid w:val="00D50785"/>
    <w:rsid w:val="00D5128D"/>
    <w:rsid w:val="00D52465"/>
    <w:rsid w:val="00D546BC"/>
    <w:rsid w:val="00D61C4B"/>
    <w:rsid w:val="00D634C4"/>
    <w:rsid w:val="00D67EB8"/>
    <w:rsid w:val="00D7624B"/>
    <w:rsid w:val="00D8409B"/>
    <w:rsid w:val="00D84BDA"/>
    <w:rsid w:val="00D90B75"/>
    <w:rsid w:val="00D95950"/>
    <w:rsid w:val="00D95D90"/>
    <w:rsid w:val="00D9744E"/>
    <w:rsid w:val="00DA071C"/>
    <w:rsid w:val="00DB1ADC"/>
    <w:rsid w:val="00DB2AFB"/>
    <w:rsid w:val="00DB2E00"/>
    <w:rsid w:val="00DC02D3"/>
    <w:rsid w:val="00DC0338"/>
    <w:rsid w:val="00DC1F34"/>
    <w:rsid w:val="00DC4518"/>
    <w:rsid w:val="00DC6061"/>
    <w:rsid w:val="00DC6500"/>
    <w:rsid w:val="00DC7B34"/>
    <w:rsid w:val="00DD1CBF"/>
    <w:rsid w:val="00DD5756"/>
    <w:rsid w:val="00DE3381"/>
    <w:rsid w:val="00DF1DF6"/>
    <w:rsid w:val="00DF477D"/>
    <w:rsid w:val="00DF7754"/>
    <w:rsid w:val="00E0225E"/>
    <w:rsid w:val="00E02B0B"/>
    <w:rsid w:val="00E0595C"/>
    <w:rsid w:val="00E0709F"/>
    <w:rsid w:val="00E228EE"/>
    <w:rsid w:val="00E275EA"/>
    <w:rsid w:val="00E27E55"/>
    <w:rsid w:val="00E3086B"/>
    <w:rsid w:val="00E336F3"/>
    <w:rsid w:val="00E3559D"/>
    <w:rsid w:val="00E35DFD"/>
    <w:rsid w:val="00E36C9A"/>
    <w:rsid w:val="00E37E98"/>
    <w:rsid w:val="00E43756"/>
    <w:rsid w:val="00E44246"/>
    <w:rsid w:val="00E54DAF"/>
    <w:rsid w:val="00E64DB5"/>
    <w:rsid w:val="00E65075"/>
    <w:rsid w:val="00E6684D"/>
    <w:rsid w:val="00E73EEE"/>
    <w:rsid w:val="00E80EAD"/>
    <w:rsid w:val="00E86507"/>
    <w:rsid w:val="00E9092A"/>
    <w:rsid w:val="00E90EC5"/>
    <w:rsid w:val="00E9664D"/>
    <w:rsid w:val="00E97CF5"/>
    <w:rsid w:val="00EA0AF4"/>
    <w:rsid w:val="00EA3C2C"/>
    <w:rsid w:val="00EA6768"/>
    <w:rsid w:val="00EA72B7"/>
    <w:rsid w:val="00EA7306"/>
    <w:rsid w:val="00EB00B1"/>
    <w:rsid w:val="00EB158B"/>
    <w:rsid w:val="00EB4E9B"/>
    <w:rsid w:val="00EC0762"/>
    <w:rsid w:val="00EC6EF5"/>
    <w:rsid w:val="00ED0AED"/>
    <w:rsid w:val="00ED4595"/>
    <w:rsid w:val="00ED5936"/>
    <w:rsid w:val="00ED6370"/>
    <w:rsid w:val="00EE303B"/>
    <w:rsid w:val="00EE39DE"/>
    <w:rsid w:val="00EE3FAD"/>
    <w:rsid w:val="00EE656E"/>
    <w:rsid w:val="00EE7B20"/>
    <w:rsid w:val="00EF1261"/>
    <w:rsid w:val="00EF20E3"/>
    <w:rsid w:val="00EF6247"/>
    <w:rsid w:val="00EF6768"/>
    <w:rsid w:val="00EF6E78"/>
    <w:rsid w:val="00EF730F"/>
    <w:rsid w:val="00EF7967"/>
    <w:rsid w:val="00F00645"/>
    <w:rsid w:val="00F03A89"/>
    <w:rsid w:val="00F04EC0"/>
    <w:rsid w:val="00F055DB"/>
    <w:rsid w:val="00F05AB4"/>
    <w:rsid w:val="00F073E4"/>
    <w:rsid w:val="00F11767"/>
    <w:rsid w:val="00F14DC8"/>
    <w:rsid w:val="00F1747E"/>
    <w:rsid w:val="00F217C2"/>
    <w:rsid w:val="00F261E2"/>
    <w:rsid w:val="00F27838"/>
    <w:rsid w:val="00F303AA"/>
    <w:rsid w:val="00F326C5"/>
    <w:rsid w:val="00F32933"/>
    <w:rsid w:val="00F33583"/>
    <w:rsid w:val="00F33FD4"/>
    <w:rsid w:val="00F36F71"/>
    <w:rsid w:val="00F4292F"/>
    <w:rsid w:val="00F47069"/>
    <w:rsid w:val="00F47AE3"/>
    <w:rsid w:val="00F517B4"/>
    <w:rsid w:val="00F524DE"/>
    <w:rsid w:val="00F52AE8"/>
    <w:rsid w:val="00F569B8"/>
    <w:rsid w:val="00F63B19"/>
    <w:rsid w:val="00F7177E"/>
    <w:rsid w:val="00F80B1A"/>
    <w:rsid w:val="00F83C79"/>
    <w:rsid w:val="00F858F5"/>
    <w:rsid w:val="00F85D49"/>
    <w:rsid w:val="00F873D9"/>
    <w:rsid w:val="00F922CD"/>
    <w:rsid w:val="00F95089"/>
    <w:rsid w:val="00F957A4"/>
    <w:rsid w:val="00FA0DB7"/>
    <w:rsid w:val="00FA7667"/>
    <w:rsid w:val="00FB33D1"/>
    <w:rsid w:val="00FB38DC"/>
    <w:rsid w:val="00FB3C7D"/>
    <w:rsid w:val="00FB659F"/>
    <w:rsid w:val="00FB7094"/>
    <w:rsid w:val="00FC1D51"/>
    <w:rsid w:val="00FC76C8"/>
    <w:rsid w:val="00FD14BF"/>
    <w:rsid w:val="00FD4C73"/>
    <w:rsid w:val="00FE2DD7"/>
    <w:rsid w:val="00FE3376"/>
    <w:rsid w:val="00FE681D"/>
    <w:rsid w:val="00FF57F6"/>
    <w:rsid w:val="00FF61FB"/>
    <w:rsid w:val="00FF6C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86D6A"/>
  <w15:docId w15:val="{34F966A4-C617-4C97-925A-BDC53DF0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B1"/>
    <w:pPr>
      <w:jc w:val="both"/>
    </w:pPr>
    <w:rPr>
      <w:rFonts w:ascii="Times New Roman" w:eastAsia="Times New Roman" w:hAnsi="Times New Roman"/>
      <w:sz w:val="22"/>
      <w:szCs w:val="24"/>
      <w:lang w:val="en-GB"/>
    </w:rPr>
  </w:style>
  <w:style w:type="paragraph" w:styleId="Heading1">
    <w:name w:val="heading 1"/>
    <w:basedOn w:val="Normal"/>
    <w:next w:val="Heading2"/>
    <w:link w:val="Heading1Char"/>
    <w:qFormat/>
    <w:rsid w:val="00D12BB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12BB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12BB1"/>
    <w:pPr>
      <w:keepNext/>
      <w:tabs>
        <w:tab w:val="left" w:pos="567"/>
      </w:tabs>
      <w:spacing w:before="120" w:after="120"/>
      <w:jc w:val="center"/>
      <w:outlineLvl w:val="2"/>
    </w:pPr>
    <w:rPr>
      <w:i/>
      <w:iCs/>
    </w:rPr>
  </w:style>
  <w:style w:type="paragraph" w:styleId="Heading4">
    <w:name w:val="heading 4"/>
    <w:basedOn w:val="Normal"/>
    <w:link w:val="Heading4Char"/>
    <w:qFormat/>
    <w:rsid w:val="00D12BB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12BB1"/>
    <w:pPr>
      <w:keepNext/>
      <w:numPr>
        <w:ilvl w:val="4"/>
        <w:numId w:val="16"/>
      </w:numPr>
      <w:spacing w:before="120" w:after="120"/>
      <w:jc w:val="left"/>
      <w:outlineLvl w:val="4"/>
    </w:pPr>
    <w:rPr>
      <w:bCs/>
      <w:i/>
      <w:szCs w:val="26"/>
      <w:lang w:val="en-CA"/>
    </w:rPr>
  </w:style>
  <w:style w:type="paragraph" w:styleId="Heading6">
    <w:name w:val="heading 6"/>
    <w:basedOn w:val="Normal"/>
    <w:next w:val="Normal"/>
    <w:link w:val="Heading6Char"/>
    <w:qFormat/>
    <w:rsid w:val="00D12BB1"/>
    <w:pPr>
      <w:keepNext/>
      <w:spacing w:after="240" w:line="240" w:lineRule="exact"/>
      <w:ind w:left="720"/>
      <w:outlineLvl w:val="5"/>
    </w:pPr>
    <w:rPr>
      <w:u w:val="single"/>
    </w:rPr>
  </w:style>
  <w:style w:type="paragraph" w:styleId="Heading7">
    <w:name w:val="heading 7"/>
    <w:basedOn w:val="Normal"/>
    <w:next w:val="Normal"/>
    <w:link w:val="Heading7Char"/>
    <w:rsid w:val="00D12BB1"/>
    <w:pPr>
      <w:keepNext/>
      <w:jc w:val="right"/>
      <w:outlineLvl w:val="6"/>
    </w:pPr>
    <w:rPr>
      <w:rFonts w:ascii="Univers" w:hAnsi="Univers"/>
      <w:b/>
      <w:sz w:val="28"/>
    </w:rPr>
  </w:style>
  <w:style w:type="paragraph" w:styleId="Heading8">
    <w:name w:val="heading 8"/>
    <w:basedOn w:val="Normal"/>
    <w:next w:val="Normal"/>
    <w:link w:val="Heading8Char"/>
    <w:qFormat/>
    <w:rsid w:val="00D12BB1"/>
    <w:pPr>
      <w:keepNext/>
      <w:jc w:val="right"/>
      <w:outlineLvl w:val="7"/>
    </w:pPr>
    <w:rPr>
      <w:rFonts w:ascii="Univers" w:hAnsi="Univers"/>
      <w:b/>
      <w:sz w:val="32"/>
    </w:rPr>
  </w:style>
  <w:style w:type="paragraph" w:styleId="Heading9">
    <w:name w:val="heading 9"/>
    <w:basedOn w:val="Normal"/>
    <w:next w:val="Normal"/>
    <w:link w:val="Heading9Char"/>
    <w:rsid w:val="00D12B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BB1"/>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rsid w:val="00D95D90"/>
    <w:pPr>
      <w:numPr>
        <w:numId w:val="17"/>
      </w:numPr>
      <w:tabs>
        <w:tab w:val="clear" w:pos="360"/>
      </w:tabs>
      <w:spacing w:before="120" w:after="120"/>
    </w:pPr>
    <w:rPr>
      <w:snapToGrid w:val="0"/>
      <w:szCs w:val="18"/>
    </w:rPr>
  </w:style>
  <w:style w:type="paragraph" w:styleId="BalloonText">
    <w:name w:val="Balloon Text"/>
    <w:basedOn w:val="Normal"/>
    <w:link w:val="BalloonTextChar"/>
    <w:uiPriority w:val="99"/>
    <w:semiHidden/>
    <w:unhideWhenUsed/>
    <w:rsid w:val="00D12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B1"/>
    <w:rPr>
      <w:rFonts w:ascii="Lucida Grande" w:eastAsia="Times New Roman" w:hAnsi="Lucida Grande" w:cs="Lucida Grande"/>
      <w:sz w:val="18"/>
      <w:szCs w:val="18"/>
      <w:lang w:val="en-GB"/>
    </w:rPr>
  </w:style>
  <w:style w:type="paragraph" w:customStyle="1" w:styleId="Default">
    <w:name w:val="Default"/>
    <w:rsid w:val="00B20C92"/>
    <w:pPr>
      <w:widowControl w:val="0"/>
      <w:autoSpaceDE w:val="0"/>
      <w:autoSpaceDN w:val="0"/>
      <w:adjustRightInd w:val="0"/>
    </w:pPr>
    <w:rPr>
      <w:rFonts w:ascii="Times New Roman" w:eastAsia="SimSun" w:hAnsi="Times New Roman"/>
      <w:color w:val="000000"/>
      <w:sz w:val="24"/>
      <w:szCs w:val="24"/>
      <w:lang w:val="en-GB" w:eastAsia="zh-CN"/>
    </w:rPr>
  </w:style>
  <w:style w:type="paragraph" w:customStyle="1" w:styleId="CM2">
    <w:name w:val="CM2"/>
    <w:basedOn w:val="Default"/>
    <w:next w:val="Default"/>
    <w:uiPriority w:val="99"/>
    <w:rsid w:val="00B20C92"/>
    <w:rPr>
      <w:rFonts w:eastAsia="MS Mincho"/>
      <w:color w:val="auto"/>
    </w:rPr>
  </w:style>
  <w:style w:type="paragraph" w:customStyle="1" w:styleId="CM1">
    <w:name w:val="CM1"/>
    <w:basedOn w:val="Default"/>
    <w:next w:val="Default"/>
    <w:uiPriority w:val="99"/>
    <w:rsid w:val="00B20C92"/>
    <w:rPr>
      <w:rFonts w:eastAsia="MS Mincho"/>
      <w:color w:val="auto"/>
    </w:rPr>
  </w:style>
  <w:style w:type="paragraph" w:styleId="Header">
    <w:name w:val="header"/>
    <w:basedOn w:val="Normal"/>
    <w:link w:val="HeaderChar"/>
    <w:rsid w:val="00D12BB1"/>
    <w:pPr>
      <w:tabs>
        <w:tab w:val="center" w:pos="4320"/>
        <w:tab w:val="right" w:pos="8640"/>
      </w:tabs>
    </w:pPr>
  </w:style>
  <w:style w:type="character" w:customStyle="1" w:styleId="HeaderChar">
    <w:name w:val="Header Char"/>
    <w:basedOn w:val="DefaultParagraphFont"/>
    <w:link w:val="Header"/>
    <w:rsid w:val="00D12BB1"/>
    <w:rPr>
      <w:rFonts w:ascii="Times New Roman" w:eastAsia="Times New Roman" w:hAnsi="Times New Roman"/>
      <w:sz w:val="22"/>
      <w:szCs w:val="24"/>
      <w:lang w:val="en-GB"/>
    </w:rPr>
  </w:style>
  <w:style w:type="paragraph" w:styleId="Footer">
    <w:name w:val="footer"/>
    <w:basedOn w:val="Normal"/>
    <w:link w:val="FooterChar"/>
    <w:rsid w:val="00D12BB1"/>
    <w:pPr>
      <w:tabs>
        <w:tab w:val="center" w:pos="4320"/>
        <w:tab w:val="right" w:pos="8640"/>
      </w:tabs>
      <w:ind w:firstLine="720"/>
      <w:jc w:val="right"/>
    </w:pPr>
  </w:style>
  <w:style w:type="character" w:customStyle="1" w:styleId="FooterChar">
    <w:name w:val="Footer Char"/>
    <w:basedOn w:val="DefaultParagraphFont"/>
    <w:link w:val="Footer"/>
    <w:rsid w:val="00D12BB1"/>
    <w:rPr>
      <w:rFonts w:ascii="Times New Roman" w:eastAsia="Times New Roman" w:hAnsi="Times New Roman"/>
      <w:sz w:val="22"/>
      <w:szCs w:val="24"/>
      <w:lang w:val="en-GB"/>
    </w:rPr>
  </w:style>
  <w:style w:type="paragraph" w:styleId="FootnoteText">
    <w:name w:val="footnote text"/>
    <w:basedOn w:val="Normal"/>
    <w:link w:val="FootnoteTextChar"/>
    <w:rsid w:val="00D12BB1"/>
    <w:pPr>
      <w:keepLines/>
      <w:spacing w:after="60"/>
      <w:ind w:firstLine="720"/>
    </w:pPr>
    <w:rPr>
      <w:sz w:val="18"/>
    </w:rPr>
  </w:style>
  <w:style w:type="character" w:customStyle="1" w:styleId="FootnoteTextChar">
    <w:name w:val="Footnote Text Char"/>
    <w:basedOn w:val="DefaultParagraphFont"/>
    <w:link w:val="FootnoteText"/>
    <w:rsid w:val="00D12BB1"/>
    <w:rPr>
      <w:rFonts w:ascii="Times New Roman" w:eastAsia="Times New Roman" w:hAnsi="Times New Roman"/>
      <w:sz w:val="18"/>
      <w:szCs w:val="24"/>
      <w:lang w:val="en-GB"/>
    </w:rPr>
  </w:style>
  <w:style w:type="character" w:styleId="FootnoteReference">
    <w:name w:val="footnote reference"/>
    <w:link w:val="BVIfnrChar"/>
    <w:rsid w:val="00D12BB1"/>
    <w:rPr>
      <w:sz w:val="22"/>
      <w:u w:val="none"/>
      <w:vertAlign w:val="superscript"/>
    </w:rPr>
  </w:style>
  <w:style w:type="character" w:styleId="Hyperlink">
    <w:name w:val="Hyperlink"/>
    <w:rsid w:val="00D12BB1"/>
    <w:rPr>
      <w:color w:val="0000FF"/>
      <w:sz w:val="18"/>
      <w:u w:val="single"/>
    </w:rPr>
  </w:style>
  <w:style w:type="paragraph" w:styleId="ListParagraph">
    <w:name w:val="List Paragraph"/>
    <w:basedOn w:val="Normal"/>
    <w:uiPriority w:val="99"/>
    <w:qFormat/>
    <w:rsid w:val="00D12BB1"/>
    <w:pPr>
      <w:ind w:left="720"/>
      <w:contextualSpacing/>
    </w:pPr>
  </w:style>
  <w:style w:type="character" w:styleId="Strong">
    <w:name w:val="Strong"/>
    <w:uiPriority w:val="22"/>
    <w:qFormat/>
    <w:rsid w:val="00CB242D"/>
    <w:rPr>
      <w:b/>
      <w:bCs/>
    </w:rPr>
  </w:style>
  <w:style w:type="character" w:customStyle="1" w:styleId="Heading2Char">
    <w:name w:val="Heading 2 Char"/>
    <w:basedOn w:val="DefaultParagraphFont"/>
    <w:link w:val="Heading2"/>
    <w:rsid w:val="00D12BB1"/>
    <w:rPr>
      <w:rFonts w:ascii="Times New Roman" w:eastAsia="Times New Roman" w:hAnsi="Times New Roman"/>
      <w:b/>
      <w:bCs/>
      <w:iCs/>
      <w:sz w:val="22"/>
      <w:szCs w:val="24"/>
      <w:lang w:val="en-GB"/>
    </w:rPr>
  </w:style>
  <w:style w:type="paragraph" w:customStyle="1" w:styleId="HEADINGNOTFORTOC">
    <w:name w:val="HEADING (NOT FOR TOC)"/>
    <w:basedOn w:val="Heading1"/>
    <w:next w:val="Heading2"/>
    <w:rsid w:val="00D12BB1"/>
  </w:style>
  <w:style w:type="character" w:customStyle="1" w:styleId="Heading1Char">
    <w:name w:val="Heading 1 Char"/>
    <w:basedOn w:val="DefaultParagraphFont"/>
    <w:link w:val="Heading1"/>
    <w:rsid w:val="00D12BB1"/>
    <w:rPr>
      <w:rFonts w:ascii="Times New Roman" w:eastAsia="Times New Roman" w:hAnsi="Times New Roman"/>
      <w:b/>
      <w:caps/>
      <w:sz w:val="22"/>
      <w:szCs w:val="24"/>
      <w:lang w:val="en-GB"/>
    </w:rPr>
  </w:style>
  <w:style w:type="character" w:styleId="PlaceholderText">
    <w:name w:val="Placeholder Text"/>
    <w:basedOn w:val="DefaultParagraphFont"/>
    <w:uiPriority w:val="99"/>
    <w:semiHidden/>
    <w:rsid w:val="00D12BB1"/>
    <w:rPr>
      <w:color w:val="808080"/>
    </w:rPr>
  </w:style>
  <w:style w:type="character" w:styleId="CommentReference">
    <w:name w:val="annotation reference"/>
    <w:semiHidden/>
    <w:rsid w:val="00D12BB1"/>
    <w:rPr>
      <w:sz w:val="16"/>
    </w:rPr>
  </w:style>
  <w:style w:type="paragraph" w:styleId="CommentText">
    <w:name w:val="annotation text"/>
    <w:basedOn w:val="Normal"/>
    <w:link w:val="CommentTextChar"/>
    <w:semiHidden/>
    <w:rsid w:val="00D12BB1"/>
    <w:pPr>
      <w:spacing w:after="120" w:line="240" w:lineRule="exact"/>
    </w:pPr>
  </w:style>
  <w:style w:type="character" w:customStyle="1" w:styleId="CommentTextChar">
    <w:name w:val="Comment Text Char"/>
    <w:basedOn w:val="DefaultParagraphFont"/>
    <w:link w:val="CommentText"/>
    <w:semiHidden/>
    <w:rsid w:val="00D12BB1"/>
    <w:rPr>
      <w:rFonts w:ascii="Times New Roman" w:eastAsia="Times New Roman" w:hAnsi="Times New Roman"/>
      <w:sz w:val="22"/>
      <w:szCs w:val="24"/>
      <w:lang w:val="en-GB"/>
    </w:rPr>
  </w:style>
  <w:style w:type="paragraph" w:styleId="CommentSubject">
    <w:name w:val="annotation subject"/>
    <w:basedOn w:val="CommentText"/>
    <w:next w:val="CommentText"/>
    <w:link w:val="CommentSubjectChar"/>
    <w:uiPriority w:val="99"/>
    <w:semiHidden/>
    <w:unhideWhenUsed/>
    <w:rsid w:val="00D95950"/>
    <w:rPr>
      <w:b/>
      <w:bCs/>
    </w:rPr>
  </w:style>
  <w:style w:type="character" w:customStyle="1" w:styleId="CommentSubjectChar">
    <w:name w:val="Comment Subject Char"/>
    <w:link w:val="CommentSubject"/>
    <w:uiPriority w:val="99"/>
    <w:semiHidden/>
    <w:rsid w:val="00D95950"/>
    <w:rPr>
      <w:b/>
      <w:bCs/>
      <w:sz w:val="20"/>
      <w:szCs w:val="2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95950"/>
    <w:pPr>
      <w:spacing w:line="240" w:lineRule="exact"/>
    </w:pPr>
    <w:rPr>
      <w:rFonts w:ascii="Calibri" w:eastAsia="Calibri" w:hAnsi="Calibri"/>
      <w:szCs w:val="20"/>
      <w:vertAlign w:val="superscript"/>
      <w:lang w:val="en-US"/>
    </w:rPr>
  </w:style>
  <w:style w:type="character" w:styleId="Emphasis">
    <w:name w:val="Emphasis"/>
    <w:uiPriority w:val="20"/>
    <w:qFormat/>
    <w:rsid w:val="00D95950"/>
    <w:rPr>
      <w:i/>
      <w:iCs/>
    </w:rPr>
  </w:style>
  <w:style w:type="character" w:customStyle="1" w:styleId="UnresolvedMention1">
    <w:name w:val="Unresolved Mention1"/>
    <w:uiPriority w:val="99"/>
    <w:semiHidden/>
    <w:unhideWhenUsed/>
    <w:rsid w:val="00780BC2"/>
    <w:rPr>
      <w:color w:val="808080"/>
      <w:shd w:val="clear" w:color="auto" w:fill="E6E6E6"/>
    </w:rPr>
  </w:style>
  <w:style w:type="character" w:styleId="FollowedHyperlink">
    <w:name w:val="FollowedHyperlink"/>
    <w:rsid w:val="00D12BB1"/>
    <w:rPr>
      <w:color w:val="800080"/>
      <w:u w:val="single"/>
    </w:rPr>
  </w:style>
  <w:style w:type="paragraph" w:styleId="NormalWeb">
    <w:name w:val="Normal (Web)"/>
    <w:basedOn w:val="Normal"/>
    <w:uiPriority w:val="99"/>
    <w:semiHidden/>
    <w:unhideWhenUsed/>
    <w:rsid w:val="00BA28D1"/>
    <w:pPr>
      <w:spacing w:before="168" w:after="168"/>
    </w:pPr>
    <w:rPr>
      <w:sz w:val="24"/>
    </w:rPr>
  </w:style>
  <w:style w:type="character" w:customStyle="1" w:styleId="Heading3Char">
    <w:name w:val="Heading 3 Char"/>
    <w:basedOn w:val="DefaultParagraphFont"/>
    <w:link w:val="Heading3"/>
    <w:rsid w:val="00D12BB1"/>
    <w:rPr>
      <w:rFonts w:ascii="Times New Roman" w:eastAsia="Times New Roman" w:hAnsi="Times New Roman"/>
      <w:i/>
      <w:iCs/>
      <w:sz w:val="22"/>
      <w:szCs w:val="24"/>
      <w:lang w:val="en-GB"/>
    </w:rPr>
  </w:style>
  <w:style w:type="paragraph" w:styleId="TOC9">
    <w:name w:val="toc 9"/>
    <w:basedOn w:val="Normal"/>
    <w:next w:val="Normal"/>
    <w:autoRedefine/>
    <w:semiHidden/>
    <w:rsid w:val="00761258"/>
    <w:pPr>
      <w:spacing w:before="120" w:after="120"/>
      <w:ind w:left="1760"/>
    </w:pPr>
  </w:style>
  <w:style w:type="paragraph" w:customStyle="1" w:styleId="Cornernotation">
    <w:name w:val="Corner notation"/>
    <w:basedOn w:val="Normal"/>
    <w:rsid w:val="00D12BB1"/>
    <w:pPr>
      <w:ind w:left="170" w:right="3119" w:hanging="170"/>
      <w:jc w:val="left"/>
    </w:pPr>
  </w:style>
  <w:style w:type="paragraph" w:styleId="BodyText">
    <w:name w:val="Body Text"/>
    <w:basedOn w:val="Normal"/>
    <w:link w:val="BodyTextChar"/>
    <w:rsid w:val="00D12BB1"/>
    <w:pPr>
      <w:spacing w:before="120" w:after="120"/>
      <w:ind w:firstLine="720"/>
    </w:pPr>
    <w:rPr>
      <w:iCs/>
    </w:rPr>
  </w:style>
  <w:style w:type="character" w:customStyle="1" w:styleId="BodyTextChar">
    <w:name w:val="Body Text Char"/>
    <w:basedOn w:val="DefaultParagraphFont"/>
    <w:link w:val="BodyText"/>
    <w:rsid w:val="00D12BB1"/>
    <w:rPr>
      <w:rFonts w:ascii="Times New Roman" w:eastAsia="Times New Roman" w:hAnsi="Times New Roman"/>
      <w:iCs/>
      <w:sz w:val="22"/>
      <w:szCs w:val="24"/>
      <w:lang w:val="en-GB"/>
    </w:rPr>
  </w:style>
  <w:style w:type="paragraph" w:styleId="BodyTextIndent">
    <w:name w:val="Body Text Indent"/>
    <w:basedOn w:val="Normal"/>
    <w:link w:val="BodyTextIndentChar"/>
    <w:rsid w:val="00D12BB1"/>
    <w:pPr>
      <w:spacing w:before="120" w:after="120"/>
      <w:ind w:left="1440" w:hanging="720"/>
      <w:jc w:val="left"/>
    </w:pPr>
  </w:style>
  <w:style w:type="character" w:customStyle="1" w:styleId="BodyTextIndentChar">
    <w:name w:val="Body Text Indent Char"/>
    <w:basedOn w:val="DefaultParagraphFont"/>
    <w:link w:val="BodyTextIndent"/>
    <w:rsid w:val="00D12BB1"/>
    <w:rPr>
      <w:rFonts w:ascii="Times New Roman" w:eastAsia="Times New Roman" w:hAnsi="Times New Roman"/>
      <w:sz w:val="22"/>
      <w:szCs w:val="24"/>
      <w:lang w:val="en-GB"/>
    </w:rPr>
  </w:style>
  <w:style w:type="paragraph" w:styleId="Caption">
    <w:name w:val="caption"/>
    <w:basedOn w:val="Normal"/>
    <w:next w:val="Normal"/>
    <w:uiPriority w:val="35"/>
    <w:unhideWhenUsed/>
    <w:qFormat/>
    <w:rsid w:val="00D12BB1"/>
    <w:pPr>
      <w:keepNext/>
      <w:keepLines/>
      <w:spacing w:after="200"/>
    </w:pPr>
    <w:rPr>
      <w:b/>
      <w:iCs/>
      <w:szCs w:val="18"/>
    </w:rPr>
  </w:style>
  <w:style w:type="paragraph" w:customStyle="1" w:styleId="CBD-Doc">
    <w:name w:val="CBD-Doc"/>
    <w:basedOn w:val="Normal"/>
    <w:rsid w:val="00D12BB1"/>
    <w:pPr>
      <w:keepLines/>
      <w:numPr>
        <w:numId w:val="15"/>
      </w:numPr>
      <w:spacing w:after="120"/>
    </w:pPr>
    <w:rPr>
      <w:rFonts w:cs="Angsana New"/>
    </w:rPr>
  </w:style>
  <w:style w:type="paragraph" w:customStyle="1" w:styleId="CBD-Doc-Type">
    <w:name w:val="CBD-Doc-Type"/>
    <w:basedOn w:val="Normal"/>
    <w:rsid w:val="00D12BB1"/>
    <w:pPr>
      <w:keepLines/>
      <w:spacing w:before="240" w:after="120"/>
    </w:pPr>
    <w:rPr>
      <w:rFonts w:cs="Angsana New"/>
      <w:b/>
      <w:i/>
      <w:sz w:val="24"/>
    </w:rPr>
  </w:style>
  <w:style w:type="character" w:styleId="EndnoteReference">
    <w:name w:val="endnote reference"/>
    <w:semiHidden/>
    <w:rsid w:val="00D12BB1"/>
    <w:rPr>
      <w:vertAlign w:val="superscript"/>
    </w:rPr>
  </w:style>
  <w:style w:type="paragraph" w:styleId="EndnoteText">
    <w:name w:val="endnote text"/>
    <w:basedOn w:val="Normal"/>
    <w:link w:val="EndnoteTextChar"/>
    <w:semiHidden/>
    <w:rsid w:val="00D12BB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12BB1"/>
    <w:rPr>
      <w:rFonts w:ascii="Courier New" w:eastAsia="Times New Roman" w:hAnsi="Courier New"/>
      <w:sz w:val="22"/>
      <w:szCs w:val="24"/>
      <w:lang w:val="en-GB"/>
    </w:rPr>
  </w:style>
  <w:style w:type="paragraph" w:customStyle="1" w:styleId="HEADING">
    <w:name w:val="HEADING"/>
    <w:basedOn w:val="Normal"/>
    <w:rsid w:val="00D12BB1"/>
    <w:pPr>
      <w:keepNext/>
      <w:spacing w:before="240" w:after="120"/>
      <w:jc w:val="center"/>
    </w:pPr>
    <w:rPr>
      <w:b/>
      <w:bCs/>
      <w:caps/>
    </w:rPr>
  </w:style>
  <w:style w:type="paragraph" w:customStyle="1" w:styleId="Heading1longmultiline">
    <w:name w:val="Heading 1 (long multiline)"/>
    <w:basedOn w:val="Heading1"/>
    <w:rsid w:val="00D12BB1"/>
    <w:pPr>
      <w:ind w:left="1843" w:hanging="1134"/>
      <w:jc w:val="left"/>
    </w:pPr>
  </w:style>
  <w:style w:type="paragraph" w:customStyle="1" w:styleId="Heading1multiline">
    <w:name w:val="Heading 1 (multiline)"/>
    <w:basedOn w:val="Heading1"/>
    <w:rsid w:val="00D12BB1"/>
    <w:pPr>
      <w:ind w:left="1843" w:right="996" w:hanging="567"/>
      <w:jc w:val="left"/>
    </w:pPr>
  </w:style>
  <w:style w:type="paragraph" w:customStyle="1" w:styleId="Heading2multiline">
    <w:name w:val="Heading 2 (multiline)"/>
    <w:basedOn w:val="Heading1"/>
    <w:next w:val="Normal"/>
    <w:rsid w:val="00D12BB1"/>
    <w:pPr>
      <w:spacing w:before="120"/>
      <w:ind w:left="1843" w:right="998" w:hanging="567"/>
      <w:jc w:val="left"/>
    </w:pPr>
    <w:rPr>
      <w:i/>
      <w:iCs/>
      <w:caps w:val="0"/>
    </w:rPr>
  </w:style>
  <w:style w:type="paragraph" w:customStyle="1" w:styleId="Heading2longmultiline">
    <w:name w:val="Heading 2 (long multiline)"/>
    <w:basedOn w:val="Heading2multiline"/>
    <w:rsid w:val="00D12BB1"/>
    <w:pPr>
      <w:ind w:left="2127" w:hanging="1276"/>
    </w:pPr>
  </w:style>
  <w:style w:type="paragraph" w:customStyle="1" w:styleId="heading2notforTOC">
    <w:name w:val="heading 2 not for TOC"/>
    <w:basedOn w:val="Heading3"/>
    <w:rsid w:val="00D12BB1"/>
  </w:style>
  <w:style w:type="paragraph" w:customStyle="1" w:styleId="Heading3multiline">
    <w:name w:val="Heading 3 (multiline)"/>
    <w:basedOn w:val="Heading3"/>
    <w:next w:val="Normal"/>
    <w:rsid w:val="00D12BB1"/>
    <w:pPr>
      <w:ind w:left="1418" w:hanging="425"/>
      <w:jc w:val="left"/>
    </w:pPr>
  </w:style>
  <w:style w:type="character" w:customStyle="1" w:styleId="Heading4Char">
    <w:name w:val="Heading 4 Char"/>
    <w:basedOn w:val="DefaultParagraphFont"/>
    <w:link w:val="Heading4"/>
    <w:rsid w:val="00D12BB1"/>
    <w:rPr>
      <w:rFonts w:ascii="Times New Roman Bold" w:eastAsia="Arial Unicode MS" w:hAnsi="Times New Roman Bold" w:cs="Arial"/>
      <w:b/>
      <w:bCs/>
      <w:i/>
      <w:sz w:val="22"/>
      <w:szCs w:val="24"/>
      <w:lang w:val="en-GB"/>
    </w:rPr>
  </w:style>
  <w:style w:type="paragraph" w:customStyle="1" w:styleId="Heading4indent">
    <w:name w:val="Heading 4 indent"/>
    <w:basedOn w:val="Heading4"/>
    <w:rsid w:val="00D12BB1"/>
    <w:pPr>
      <w:ind w:left="720"/>
      <w:outlineLvl w:val="9"/>
    </w:pPr>
    <w:rPr>
      <w:rFonts w:ascii="Times New Roman" w:hAnsi="Times New Roman"/>
    </w:rPr>
  </w:style>
  <w:style w:type="character" w:customStyle="1" w:styleId="Heading5Char">
    <w:name w:val="Heading 5 Char"/>
    <w:basedOn w:val="DefaultParagraphFont"/>
    <w:link w:val="Heading5"/>
    <w:rsid w:val="00D12BB1"/>
    <w:rPr>
      <w:rFonts w:ascii="Times New Roman" w:eastAsia="Times New Roman" w:hAnsi="Times New Roman"/>
      <w:bCs/>
      <w:i/>
      <w:sz w:val="22"/>
      <w:szCs w:val="26"/>
      <w:lang w:val="en-CA"/>
    </w:rPr>
  </w:style>
  <w:style w:type="character" w:customStyle="1" w:styleId="Heading6Char">
    <w:name w:val="Heading 6 Char"/>
    <w:basedOn w:val="DefaultParagraphFont"/>
    <w:link w:val="Heading6"/>
    <w:rsid w:val="00D12BB1"/>
    <w:rPr>
      <w:rFonts w:ascii="Times New Roman" w:eastAsia="Times New Roman" w:hAnsi="Times New Roman"/>
      <w:sz w:val="22"/>
      <w:szCs w:val="24"/>
      <w:u w:val="single"/>
      <w:lang w:val="en-GB"/>
    </w:rPr>
  </w:style>
  <w:style w:type="character" w:customStyle="1" w:styleId="Heading7Char">
    <w:name w:val="Heading 7 Char"/>
    <w:basedOn w:val="DefaultParagraphFont"/>
    <w:link w:val="Heading7"/>
    <w:rsid w:val="00D12BB1"/>
    <w:rPr>
      <w:rFonts w:ascii="Univers" w:eastAsia="Times New Roman" w:hAnsi="Univers"/>
      <w:b/>
      <w:sz w:val="28"/>
      <w:szCs w:val="24"/>
      <w:lang w:val="en-GB"/>
    </w:rPr>
  </w:style>
  <w:style w:type="character" w:customStyle="1" w:styleId="Heading8Char">
    <w:name w:val="Heading 8 Char"/>
    <w:basedOn w:val="DefaultParagraphFont"/>
    <w:link w:val="Heading8"/>
    <w:rsid w:val="00D12BB1"/>
    <w:rPr>
      <w:rFonts w:ascii="Univers" w:eastAsia="Times New Roman" w:hAnsi="Univers"/>
      <w:b/>
      <w:sz w:val="32"/>
      <w:szCs w:val="24"/>
      <w:lang w:val="en-GB"/>
    </w:rPr>
  </w:style>
  <w:style w:type="character" w:customStyle="1" w:styleId="Heading9Char">
    <w:name w:val="Heading 9 Char"/>
    <w:basedOn w:val="DefaultParagraphFont"/>
    <w:link w:val="Heading9"/>
    <w:rsid w:val="00D12BB1"/>
    <w:rPr>
      <w:rFonts w:ascii="Times New Roman" w:eastAsia="Times New Roman" w:hAnsi="Times New Roman"/>
      <w:i/>
      <w:iCs/>
      <w:sz w:val="22"/>
      <w:szCs w:val="24"/>
      <w:lang w:val="en-GB"/>
    </w:rPr>
  </w:style>
  <w:style w:type="paragraph" w:customStyle="1" w:styleId="meetingname">
    <w:name w:val="meeting name"/>
    <w:basedOn w:val="Normal"/>
    <w:qFormat/>
    <w:rsid w:val="00D12BB1"/>
    <w:pPr>
      <w:ind w:left="142" w:right="4218" w:hanging="142"/>
    </w:pPr>
    <w:rPr>
      <w:caps/>
      <w:szCs w:val="22"/>
    </w:rPr>
  </w:style>
  <w:style w:type="character" w:styleId="PageNumber">
    <w:name w:val="page number"/>
    <w:rsid w:val="00D12BB1"/>
    <w:rPr>
      <w:rFonts w:ascii="Times New Roman" w:hAnsi="Times New Roman"/>
      <w:sz w:val="22"/>
    </w:rPr>
  </w:style>
  <w:style w:type="character" w:customStyle="1" w:styleId="Para1Char">
    <w:name w:val="Para1 Char"/>
    <w:link w:val="Para1"/>
    <w:locked/>
    <w:rsid w:val="00D95D90"/>
    <w:rPr>
      <w:rFonts w:ascii="Times New Roman" w:eastAsia="Times New Roman" w:hAnsi="Times New Roman"/>
      <w:snapToGrid w:val="0"/>
      <w:sz w:val="22"/>
      <w:szCs w:val="18"/>
      <w:lang w:val="en-GB"/>
    </w:rPr>
  </w:style>
  <w:style w:type="paragraph" w:customStyle="1" w:styleId="Para2">
    <w:name w:val="Para2"/>
    <w:basedOn w:val="Para1"/>
    <w:rsid w:val="00D12BB1"/>
    <w:pPr>
      <w:numPr>
        <w:numId w:val="0"/>
      </w:numPr>
      <w:autoSpaceDE w:val="0"/>
      <w:autoSpaceDN w:val="0"/>
    </w:pPr>
  </w:style>
  <w:style w:type="paragraph" w:customStyle="1" w:styleId="Para3">
    <w:name w:val="Para3"/>
    <w:basedOn w:val="Normal"/>
    <w:rsid w:val="00D12BB1"/>
    <w:pPr>
      <w:numPr>
        <w:ilvl w:val="3"/>
        <w:numId w:val="18"/>
      </w:numPr>
      <w:tabs>
        <w:tab w:val="left" w:pos="1980"/>
      </w:tabs>
      <w:spacing w:before="80" w:after="80"/>
    </w:pPr>
    <w:rPr>
      <w:szCs w:val="20"/>
    </w:rPr>
  </w:style>
  <w:style w:type="paragraph" w:customStyle="1" w:styleId="para4">
    <w:name w:val="para4"/>
    <w:basedOn w:val="Normal"/>
    <w:rsid w:val="00D12BB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12B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12BB1"/>
    <w:pPr>
      <w:spacing w:before="120" w:after="120"/>
      <w:ind w:left="720" w:right="720"/>
    </w:pPr>
    <w:rPr>
      <w:bCs/>
    </w:rPr>
  </w:style>
  <w:style w:type="paragraph" w:customStyle="1" w:styleId="recommendationheader">
    <w:name w:val="recommendation header"/>
    <w:basedOn w:val="Heading2"/>
    <w:qFormat/>
    <w:rsid w:val="00D12BB1"/>
  </w:style>
  <w:style w:type="paragraph" w:customStyle="1" w:styleId="recommendationheaderlong">
    <w:name w:val="recommendation header long"/>
    <w:basedOn w:val="Heading2longmultiline"/>
    <w:qFormat/>
    <w:rsid w:val="00D12BB1"/>
  </w:style>
  <w:style w:type="paragraph" w:customStyle="1" w:styleId="reference">
    <w:name w:val="reference"/>
    <w:basedOn w:val="Heading9"/>
    <w:qFormat/>
    <w:rsid w:val="00D12BB1"/>
    <w:rPr>
      <w:i w:val="0"/>
      <w:sz w:val="18"/>
    </w:rPr>
  </w:style>
  <w:style w:type="character" w:customStyle="1" w:styleId="StyleFootnoteReferenceNounderline">
    <w:name w:val="Style Footnote Reference + No underline"/>
    <w:rsid w:val="00D12BB1"/>
    <w:rPr>
      <w:sz w:val="18"/>
      <w:u w:val="none"/>
      <w:vertAlign w:val="baseline"/>
    </w:rPr>
  </w:style>
  <w:style w:type="paragraph" w:styleId="Subtitle">
    <w:name w:val="Subtitle"/>
    <w:basedOn w:val="Normal"/>
    <w:next w:val="Normal"/>
    <w:link w:val="SubtitleChar"/>
    <w:uiPriority w:val="11"/>
    <w:qFormat/>
    <w:rsid w:val="00D12BB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12BB1"/>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D12BB1"/>
    <w:pPr>
      <w:jc w:val="left"/>
      <w:outlineLvl w:val="9"/>
    </w:pPr>
    <w:rPr>
      <w:i/>
    </w:rPr>
  </w:style>
  <w:style w:type="paragraph" w:styleId="Title">
    <w:name w:val="Title"/>
    <w:basedOn w:val="Normal"/>
    <w:next w:val="Normal"/>
    <w:link w:val="TitleChar"/>
    <w:uiPriority w:val="10"/>
    <w:qFormat/>
    <w:rsid w:val="00D12BB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2BB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D12BB1"/>
    <w:pPr>
      <w:spacing w:before="120"/>
    </w:pPr>
    <w:rPr>
      <w:rFonts w:cs="Arial"/>
      <w:b/>
      <w:bCs/>
      <w:sz w:val="24"/>
    </w:rPr>
  </w:style>
  <w:style w:type="paragraph" w:styleId="TOC1">
    <w:name w:val="toc 1"/>
    <w:basedOn w:val="Normal"/>
    <w:next w:val="Normal"/>
    <w:autoRedefine/>
    <w:semiHidden/>
    <w:rsid w:val="00D12BB1"/>
    <w:pPr>
      <w:ind w:left="720" w:hanging="720"/>
    </w:pPr>
    <w:rPr>
      <w:caps/>
    </w:rPr>
  </w:style>
  <w:style w:type="paragraph" w:styleId="TOC2">
    <w:name w:val="toc 2"/>
    <w:basedOn w:val="Normal"/>
    <w:next w:val="Normal"/>
    <w:autoRedefine/>
    <w:semiHidden/>
    <w:rsid w:val="00D12BB1"/>
    <w:pPr>
      <w:tabs>
        <w:tab w:val="right" w:leader="dot" w:pos="9356"/>
      </w:tabs>
      <w:ind w:left="1440" w:hanging="720"/>
    </w:pPr>
    <w:rPr>
      <w:noProof/>
      <w:szCs w:val="22"/>
    </w:rPr>
  </w:style>
  <w:style w:type="paragraph" w:styleId="TOC3">
    <w:name w:val="toc 3"/>
    <w:basedOn w:val="Normal"/>
    <w:next w:val="Normal"/>
    <w:autoRedefine/>
    <w:semiHidden/>
    <w:rsid w:val="00D12BB1"/>
    <w:pPr>
      <w:ind w:left="2160" w:hanging="720"/>
    </w:pPr>
  </w:style>
  <w:style w:type="paragraph" w:styleId="TOC4">
    <w:name w:val="toc 4"/>
    <w:basedOn w:val="Normal"/>
    <w:next w:val="Normal"/>
    <w:autoRedefine/>
    <w:semiHidden/>
    <w:rsid w:val="00D12BB1"/>
    <w:pPr>
      <w:spacing w:before="120" w:after="120"/>
      <w:ind w:left="660"/>
      <w:jc w:val="left"/>
    </w:pPr>
  </w:style>
  <w:style w:type="paragraph" w:styleId="TOC5">
    <w:name w:val="toc 5"/>
    <w:basedOn w:val="Normal"/>
    <w:next w:val="Normal"/>
    <w:autoRedefine/>
    <w:semiHidden/>
    <w:rsid w:val="00D12BB1"/>
    <w:pPr>
      <w:spacing w:before="120" w:after="120"/>
      <w:ind w:left="880"/>
      <w:jc w:val="left"/>
    </w:pPr>
  </w:style>
  <w:style w:type="paragraph" w:styleId="TOC6">
    <w:name w:val="toc 6"/>
    <w:basedOn w:val="Normal"/>
    <w:next w:val="Normal"/>
    <w:autoRedefine/>
    <w:semiHidden/>
    <w:rsid w:val="00D12BB1"/>
    <w:pPr>
      <w:spacing w:before="120" w:after="120"/>
      <w:ind w:left="1100"/>
      <w:jc w:val="left"/>
    </w:pPr>
  </w:style>
  <w:style w:type="paragraph" w:styleId="TOC7">
    <w:name w:val="toc 7"/>
    <w:basedOn w:val="Normal"/>
    <w:next w:val="Normal"/>
    <w:autoRedefine/>
    <w:semiHidden/>
    <w:rsid w:val="00D12BB1"/>
    <w:pPr>
      <w:spacing w:before="120" w:after="120"/>
      <w:ind w:left="1320"/>
      <w:jc w:val="left"/>
    </w:pPr>
  </w:style>
  <w:style w:type="paragraph" w:styleId="TOC8">
    <w:name w:val="toc 8"/>
    <w:basedOn w:val="Normal"/>
    <w:next w:val="Normal"/>
    <w:autoRedefine/>
    <w:semiHidden/>
    <w:rsid w:val="00D12BB1"/>
    <w:pPr>
      <w:spacing w:before="120" w:after="120"/>
      <w:ind w:left="1540"/>
      <w:jc w:val="left"/>
    </w:pPr>
  </w:style>
  <w:style w:type="paragraph" w:styleId="Revision">
    <w:name w:val="Revision"/>
    <w:hidden/>
    <w:uiPriority w:val="99"/>
    <w:semiHidden/>
    <w:rsid w:val="00CC4B39"/>
    <w:rPr>
      <w:rFonts w:ascii="Times New Roman" w:eastAsia="Times New Roman" w:hAnsi="Times New Roman"/>
      <w:sz w:val="22"/>
      <w:szCs w:val="24"/>
      <w:lang w:val="en-GB"/>
    </w:rPr>
  </w:style>
  <w:style w:type="character" w:styleId="UnresolvedMention">
    <w:name w:val="Unresolved Mention"/>
    <w:basedOn w:val="DefaultParagraphFont"/>
    <w:uiPriority w:val="99"/>
    <w:semiHidden/>
    <w:unhideWhenUsed/>
    <w:rsid w:val="005C6051"/>
    <w:rPr>
      <w:color w:val="605E5C"/>
      <w:shd w:val="clear" w:color="auto" w:fill="E1DFDD"/>
    </w:rPr>
  </w:style>
  <w:style w:type="character" w:customStyle="1" w:styleId="preferred">
    <w:name w:val="preferred"/>
    <w:basedOn w:val="DefaultParagraphFont"/>
    <w:rsid w:val="00FC1D51"/>
  </w:style>
  <w:style w:type="character" w:customStyle="1" w:styleId="admitted">
    <w:name w:val="admitted"/>
    <w:basedOn w:val="DefaultParagraphFont"/>
    <w:rsid w:val="0093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5737">
      <w:bodyDiv w:val="1"/>
      <w:marLeft w:val="0"/>
      <w:marRight w:val="0"/>
      <w:marTop w:val="0"/>
      <w:marBottom w:val="0"/>
      <w:divBdr>
        <w:top w:val="none" w:sz="0" w:space="0" w:color="auto"/>
        <w:left w:val="none" w:sz="0" w:space="0" w:color="auto"/>
        <w:bottom w:val="none" w:sz="0" w:space="0" w:color="auto"/>
        <w:right w:val="none" w:sz="0" w:space="0" w:color="auto"/>
      </w:divBdr>
      <w:divsChild>
        <w:div w:id="1575045436">
          <w:marLeft w:val="0"/>
          <w:marRight w:val="0"/>
          <w:marTop w:val="0"/>
          <w:marBottom w:val="0"/>
          <w:divBdr>
            <w:top w:val="none" w:sz="0" w:space="0" w:color="auto"/>
            <w:left w:val="none" w:sz="0" w:space="0" w:color="auto"/>
            <w:bottom w:val="none" w:sz="0" w:space="0" w:color="auto"/>
            <w:right w:val="none" w:sz="0" w:space="0" w:color="auto"/>
          </w:divBdr>
          <w:divsChild>
            <w:div w:id="1673754561">
              <w:marLeft w:val="0"/>
              <w:marRight w:val="0"/>
              <w:marTop w:val="150"/>
              <w:marBottom w:val="75"/>
              <w:divBdr>
                <w:top w:val="single" w:sz="2" w:space="0" w:color="D6D6D6"/>
                <w:left w:val="single" w:sz="2" w:space="15" w:color="D6D6D6"/>
                <w:bottom w:val="single" w:sz="2" w:space="4" w:color="D6D6D6"/>
                <w:right w:val="single" w:sz="2" w:space="15" w:color="D6D6D6"/>
              </w:divBdr>
              <w:divsChild>
                <w:div w:id="771753190">
                  <w:marLeft w:val="0"/>
                  <w:marRight w:val="0"/>
                  <w:marTop w:val="0"/>
                  <w:marBottom w:val="300"/>
                  <w:divBdr>
                    <w:top w:val="none" w:sz="0" w:space="0" w:color="auto"/>
                    <w:left w:val="none" w:sz="0" w:space="0" w:color="auto"/>
                    <w:bottom w:val="none" w:sz="0" w:space="0" w:color="auto"/>
                    <w:right w:val="none" w:sz="0" w:space="0" w:color="auto"/>
                  </w:divBdr>
                  <w:divsChild>
                    <w:div w:id="259528049">
                      <w:marLeft w:val="0"/>
                      <w:marRight w:val="0"/>
                      <w:marTop w:val="0"/>
                      <w:marBottom w:val="0"/>
                      <w:divBdr>
                        <w:top w:val="none" w:sz="0" w:space="0" w:color="auto"/>
                        <w:left w:val="none" w:sz="0" w:space="0" w:color="auto"/>
                        <w:bottom w:val="none" w:sz="0" w:space="0" w:color="auto"/>
                        <w:right w:val="none" w:sz="0" w:space="0" w:color="auto"/>
                      </w:divBdr>
                      <w:divsChild>
                        <w:div w:id="7404430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357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069874">
          <w:marLeft w:val="0"/>
          <w:marRight w:val="0"/>
          <w:marTop w:val="0"/>
          <w:marBottom w:val="0"/>
          <w:divBdr>
            <w:top w:val="none" w:sz="0" w:space="0" w:color="auto"/>
            <w:left w:val="none" w:sz="0" w:space="0" w:color="auto"/>
            <w:bottom w:val="none" w:sz="0" w:space="0" w:color="auto"/>
            <w:right w:val="none" w:sz="0" w:space="0" w:color="auto"/>
          </w:divBdr>
          <w:divsChild>
            <w:div w:id="851340805">
              <w:marLeft w:val="0"/>
              <w:marRight w:val="0"/>
              <w:marTop w:val="0"/>
              <w:marBottom w:val="0"/>
              <w:divBdr>
                <w:top w:val="none" w:sz="0" w:space="0" w:color="auto"/>
                <w:left w:val="none" w:sz="0" w:space="0" w:color="auto"/>
                <w:bottom w:val="none" w:sz="0" w:space="0" w:color="auto"/>
                <w:right w:val="none" w:sz="0" w:space="0" w:color="auto"/>
              </w:divBdr>
              <w:divsChild>
                <w:div w:id="751197619">
                  <w:marLeft w:val="0"/>
                  <w:marRight w:val="300"/>
                  <w:marTop w:val="0"/>
                  <w:marBottom w:val="0"/>
                  <w:divBdr>
                    <w:top w:val="none" w:sz="0" w:space="0" w:color="auto"/>
                    <w:left w:val="none" w:sz="0" w:space="0" w:color="auto"/>
                    <w:bottom w:val="none" w:sz="0" w:space="0" w:color="auto"/>
                    <w:right w:val="none" w:sz="0" w:space="0" w:color="auto"/>
                  </w:divBdr>
                  <w:divsChild>
                    <w:div w:id="1369642473">
                      <w:marLeft w:val="0"/>
                      <w:marRight w:val="0"/>
                      <w:marTop w:val="0"/>
                      <w:marBottom w:val="0"/>
                      <w:divBdr>
                        <w:top w:val="none" w:sz="0" w:space="0" w:color="auto"/>
                        <w:left w:val="none" w:sz="0" w:space="0" w:color="auto"/>
                        <w:bottom w:val="none" w:sz="0" w:space="0" w:color="auto"/>
                        <w:right w:val="none" w:sz="0" w:space="0" w:color="auto"/>
                      </w:divBdr>
                      <w:divsChild>
                        <w:div w:id="720594403">
                          <w:marLeft w:val="0"/>
                          <w:marRight w:val="0"/>
                          <w:marTop w:val="0"/>
                          <w:marBottom w:val="0"/>
                          <w:divBdr>
                            <w:top w:val="none" w:sz="0" w:space="0" w:color="auto"/>
                            <w:left w:val="none" w:sz="0" w:space="0" w:color="auto"/>
                            <w:bottom w:val="none" w:sz="0" w:space="0" w:color="auto"/>
                            <w:right w:val="none" w:sz="0" w:space="0" w:color="auto"/>
                          </w:divBdr>
                          <w:divsChild>
                            <w:div w:id="289746521">
                              <w:marLeft w:val="0"/>
                              <w:marRight w:val="0"/>
                              <w:marTop w:val="0"/>
                              <w:marBottom w:val="0"/>
                              <w:divBdr>
                                <w:top w:val="none" w:sz="0" w:space="0" w:color="auto"/>
                                <w:left w:val="none" w:sz="0" w:space="0" w:color="auto"/>
                                <w:bottom w:val="none" w:sz="0" w:space="0" w:color="auto"/>
                                <w:right w:val="none" w:sz="0" w:space="0" w:color="auto"/>
                              </w:divBdr>
                              <w:divsChild>
                                <w:div w:id="1646275948">
                                  <w:marLeft w:val="0"/>
                                  <w:marRight w:val="0"/>
                                  <w:marTop w:val="0"/>
                                  <w:marBottom w:val="0"/>
                                  <w:divBdr>
                                    <w:top w:val="none" w:sz="0" w:space="0" w:color="auto"/>
                                    <w:left w:val="none" w:sz="0" w:space="0" w:color="auto"/>
                                    <w:bottom w:val="none" w:sz="0" w:space="0" w:color="auto"/>
                                    <w:right w:val="none" w:sz="0" w:space="0" w:color="auto"/>
                                  </w:divBdr>
                                  <w:divsChild>
                                    <w:div w:id="9549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0091">
      <w:bodyDiv w:val="1"/>
      <w:marLeft w:val="0"/>
      <w:marRight w:val="0"/>
      <w:marTop w:val="0"/>
      <w:marBottom w:val="0"/>
      <w:divBdr>
        <w:top w:val="none" w:sz="0" w:space="0" w:color="auto"/>
        <w:left w:val="none" w:sz="0" w:space="0" w:color="auto"/>
        <w:bottom w:val="none" w:sz="0" w:space="0" w:color="auto"/>
        <w:right w:val="none" w:sz="0" w:space="0" w:color="auto"/>
      </w:divBdr>
      <w:divsChild>
        <w:div w:id="83188837">
          <w:marLeft w:val="1166"/>
          <w:marRight w:val="0"/>
          <w:marTop w:val="115"/>
          <w:marBottom w:val="0"/>
          <w:divBdr>
            <w:top w:val="none" w:sz="0" w:space="0" w:color="auto"/>
            <w:left w:val="none" w:sz="0" w:space="0" w:color="auto"/>
            <w:bottom w:val="none" w:sz="0" w:space="0" w:color="auto"/>
            <w:right w:val="none" w:sz="0" w:space="0" w:color="auto"/>
          </w:divBdr>
        </w:div>
        <w:div w:id="801531990">
          <w:marLeft w:val="1166"/>
          <w:marRight w:val="0"/>
          <w:marTop w:val="115"/>
          <w:marBottom w:val="0"/>
          <w:divBdr>
            <w:top w:val="none" w:sz="0" w:space="0" w:color="auto"/>
            <w:left w:val="none" w:sz="0" w:space="0" w:color="auto"/>
            <w:bottom w:val="none" w:sz="0" w:space="0" w:color="auto"/>
            <w:right w:val="none" w:sz="0" w:space="0" w:color="auto"/>
          </w:divBdr>
        </w:div>
        <w:div w:id="1048603759">
          <w:marLeft w:val="1166"/>
          <w:marRight w:val="0"/>
          <w:marTop w:val="115"/>
          <w:marBottom w:val="0"/>
          <w:divBdr>
            <w:top w:val="none" w:sz="0" w:space="0" w:color="auto"/>
            <w:left w:val="none" w:sz="0" w:space="0" w:color="auto"/>
            <w:bottom w:val="none" w:sz="0" w:space="0" w:color="auto"/>
            <w:right w:val="none" w:sz="0" w:space="0" w:color="auto"/>
          </w:divBdr>
        </w:div>
        <w:div w:id="1600944971">
          <w:marLeft w:val="1166"/>
          <w:marRight w:val="0"/>
          <w:marTop w:val="115"/>
          <w:marBottom w:val="0"/>
          <w:divBdr>
            <w:top w:val="none" w:sz="0" w:space="0" w:color="auto"/>
            <w:left w:val="none" w:sz="0" w:space="0" w:color="auto"/>
            <w:bottom w:val="none" w:sz="0" w:space="0" w:color="auto"/>
            <w:right w:val="none" w:sz="0" w:space="0" w:color="auto"/>
          </w:divBdr>
        </w:div>
      </w:divsChild>
    </w:div>
    <w:div w:id="518080979">
      <w:bodyDiv w:val="1"/>
      <w:marLeft w:val="0"/>
      <w:marRight w:val="0"/>
      <w:marTop w:val="0"/>
      <w:marBottom w:val="0"/>
      <w:divBdr>
        <w:top w:val="none" w:sz="0" w:space="0" w:color="auto"/>
        <w:left w:val="none" w:sz="0" w:space="0" w:color="auto"/>
        <w:bottom w:val="none" w:sz="0" w:space="0" w:color="auto"/>
        <w:right w:val="none" w:sz="0" w:space="0" w:color="auto"/>
      </w:divBdr>
    </w:div>
    <w:div w:id="540632207">
      <w:bodyDiv w:val="1"/>
      <w:marLeft w:val="0"/>
      <w:marRight w:val="0"/>
      <w:marTop w:val="0"/>
      <w:marBottom w:val="0"/>
      <w:divBdr>
        <w:top w:val="none" w:sz="0" w:space="0" w:color="auto"/>
        <w:left w:val="none" w:sz="0" w:space="0" w:color="auto"/>
        <w:bottom w:val="none" w:sz="0" w:space="0" w:color="auto"/>
        <w:right w:val="none" w:sz="0" w:space="0" w:color="auto"/>
      </w:divBdr>
      <w:divsChild>
        <w:div w:id="1831749174">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0"/>
              <w:marRight w:val="0"/>
              <w:marTop w:val="0"/>
              <w:marBottom w:val="0"/>
              <w:divBdr>
                <w:top w:val="none" w:sz="0" w:space="0" w:color="auto"/>
                <w:left w:val="none" w:sz="0" w:space="0" w:color="auto"/>
                <w:bottom w:val="none" w:sz="0" w:space="0" w:color="auto"/>
                <w:right w:val="none" w:sz="0" w:space="0" w:color="auto"/>
              </w:divBdr>
              <w:divsChild>
                <w:div w:id="1609121258">
                  <w:marLeft w:val="0"/>
                  <w:marRight w:val="0"/>
                  <w:marTop w:val="0"/>
                  <w:marBottom w:val="0"/>
                  <w:divBdr>
                    <w:top w:val="none" w:sz="0" w:space="0" w:color="auto"/>
                    <w:left w:val="none" w:sz="0" w:space="0" w:color="auto"/>
                    <w:bottom w:val="none" w:sz="0" w:space="0" w:color="auto"/>
                    <w:right w:val="none" w:sz="0" w:space="0" w:color="auto"/>
                  </w:divBdr>
                  <w:divsChild>
                    <w:div w:id="1871457132">
                      <w:marLeft w:val="0"/>
                      <w:marRight w:val="0"/>
                      <w:marTop w:val="0"/>
                      <w:marBottom w:val="0"/>
                      <w:divBdr>
                        <w:top w:val="none" w:sz="0" w:space="0" w:color="auto"/>
                        <w:left w:val="none" w:sz="0" w:space="0" w:color="auto"/>
                        <w:bottom w:val="none" w:sz="0" w:space="0" w:color="auto"/>
                        <w:right w:val="none" w:sz="0" w:space="0" w:color="auto"/>
                      </w:divBdr>
                      <w:divsChild>
                        <w:div w:id="66271439">
                          <w:marLeft w:val="0"/>
                          <w:marRight w:val="0"/>
                          <w:marTop w:val="0"/>
                          <w:marBottom w:val="0"/>
                          <w:divBdr>
                            <w:top w:val="none" w:sz="0" w:space="0" w:color="auto"/>
                            <w:left w:val="none" w:sz="0" w:space="0" w:color="auto"/>
                            <w:bottom w:val="none" w:sz="0" w:space="0" w:color="auto"/>
                            <w:right w:val="none" w:sz="0" w:space="0" w:color="auto"/>
                          </w:divBdr>
                          <w:divsChild>
                            <w:div w:id="1337339043">
                              <w:marLeft w:val="0"/>
                              <w:marRight w:val="0"/>
                              <w:marTop w:val="0"/>
                              <w:marBottom w:val="0"/>
                              <w:divBdr>
                                <w:top w:val="none" w:sz="0" w:space="0" w:color="auto"/>
                                <w:left w:val="none" w:sz="0" w:space="0" w:color="auto"/>
                                <w:bottom w:val="none" w:sz="0" w:space="0" w:color="auto"/>
                                <w:right w:val="single" w:sz="6" w:space="31" w:color="CCCCCC"/>
                              </w:divBdr>
                            </w:div>
                          </w:divsChild>
                        </w:div>
                      </w:divsChild>
                    </w:div>
                  </w:divsChild>
                </w:div>
              </w:divsChild>
            </w:div>
          </w:divsChild>
        </w:div>
      </w:divsChild>
    </w:div>
    <w:div w:id="753622902">
      <w:bodyDiv w:val="1"/>
      <w:marLeft w:val="0"/>
      <w:marRight w:val="0"/>
      <w:marTop w:val="0"/>
      <w:marBottom w:val="0"/>
      <w:divBdr>
        <w:top w:val="none" w:sz="0" w:space="0" w:color="auto"/>
        <w:left w:val="none" w:sz="0" w:space="0" w:color="auto"/>
        <w:bottom w:val="none" w:sz="0" w:space="0" w:color="auto"/>
        <w:right w:val="none" w:sz="0" w:space="0" w:color="auto"/>
      </w:divBdr>
    </w:div>
    <w:div w:id="1165971573">
      <w:bodyDiv w:val="1"/>
      <w:marLeft w:val="0"/>
      <w:marRight w:val="0"/>
      <w:marTop w:val="0"/>
      <w:marBottom w:val="0"/>
      <w:divBdr>
        <w:top w:val="none" w:sz="0" w:space="0" w:color="auto"/>
        <w:left w:val="none" w:sz="0" w:space="0" w:color="auto"/>
        <w:bottom w:val="none" w:sz="0" w:space="0" w:color="auto"/>
        <w:right w:val="none" w:sz="0" w:space="0" w:color="auto"/>
      </w:divBdr>
    </w:div>
    <w:div w:id="1406344344">
      <w:bodyDiv w:val="1"/>
      <w:marLeft w:val="0"/>
      <w:marRight w:val="0"/>
      <w:marTop w:val="0"/>
      <w:marBottom w:val="0"/>
      <w:divBdr>
        <w:top w:val="none" w:sz="0" w:space="0" w:color="auto"/>
        <w:left w:val="none" w:sz="0" w:space="0" w:color="auto"/>
        <w:bottom w:val="none" w:sz="0" w:space="0" w:color="auto"/>
        <w:right w:val="none" w:sz="0" w:space="0" w:color="auto"/>
      </w:divBdr>
    </w:div>
    <w:div w:id="1565334742">
      <w:bodyDiv w:val="1"/>
      <w:marLeft w:val="0"/>
      <w:marRight w:val="0"/>
      <w:marTop w:val="0"/>
      <w:marBottom w:val="0"/>
      <w:divBdr>
        <w:top w:val="none" w:sz="0" w:space="0" w:color="auto"/>
        <w:left w:val="none" w:sz="0" w:space="0" w:color="auto"/>
        <w:bottom w:val="none" w:sz="0" w:space="0" w:color="auto"/>
        <w:right w:val="none" w:sz="0" w:space="0" w:color="auto"/>
      </w:divBdr>
    </w:div>
    <w:div w:id="1683580850">
      <w:bodyDiv w:val="1"/>
      <w:marLeft w:val="0"/>
      <w:marRight w:val="0"/>
      <w:marTop w:val="0"/>
      <w:marBottom w:val="0"/>
      <w:divBdr>
        <w:top w:val="none" w:sz="0" w:space="0" w:color="auto"/>
        <w:left w:val="none" w:sz="0" w:space="0" w:color="auto"/>
        <w:bottom w:val="none" w:sz="0" w:space="0" w:color="auto"/>
        <w:right w:val="none" w:sz="0" w:space="0" w:color="auto"/>
      </w:divBdr>
    </w:div>
    <w:div w:id="2000427048">
      <w:bodyDiv w:val="1"/>
      <w:marLeft w:val="0"/>
      <w:marRight w:val="0"/>
      <w:marTop w:val="0"/>
      <w:marBottom w:val="0"/>
      <w:divBdr>
        <w:top w:val="none" w:sz="0" w:space="0" w:color="auto"/>
        <w:left w:val="none" w:sz="0" w:space="0" w:color="auto"/>
        <w:bottom w:val="none" w:sz="0" w:space="0" w:color="auto"/>
        <w:right w:val="none" w:sz="0" w:space="0" w:color="auto"/>
      </w:divBdr>
      <w:divsChild>
        <w:div w:id="408161677">
          <w:marLeft w:val="0"/>
          <w:marRight w:val="0"/>
          <w:marTop w:val="0"/>
          <w:marBottom w:val="0"/>
          <w:divBdr>
            <w:top w:val="none" w:sz="0" w:space="0" w:color="auto"/>
            <w:left w:val="none" w:sz="0" w:space="0" w:color="auto"/>
            <w:bottom w:val="none" w:sz="0" w:space="0" w:color="auto"/>
            <w:right w:val="none" w:sz="0" w:space="0" w:color="auto"/>
          </w:divBdr>
          <w:divsChild>
            <w:div w:id="736324089">
              <w:marLeft w:val="0"/>
              <w:marRight w:val="0"/>
              <w:marTop w:val="0"/>
              <w:marBottom w:val="0"/>
              <w:divBdr>
                <w:top w:val="none" w:sz="0" w:space="0" w:color="auto"/>
                <w:left w:val="none" w:sz="0" w:space="0" w:color="auto"/>
                <w:bottom w:val="none" w:sz="0" w:space="0" w:color="auto"/>
                <w:right w:val="none" w:sz="0" w:space="0" w:color="auto"/>
              </w:divBdr>
              <w:divsChild>
                <w:div w:id="1313756938">
                  <w:marLeft w:val="0"/>
                  <w:marRight w:val="0"/>
                  <w:marTop w:val="0"/>
                  <w:marBottom w:val="0"/>
                  <w:divBdr>
                    <w:top w:val="none" w:sz="0" w:space="0" w:color="auto"/>
                    <w:left w:val="none" w:sz="0" w:space="0" w:color="auto"/>
                    <w:bottom w:val="none" w:sz="0" w:space="0" w:color="auto"/>
                    <w:right w:val="none" w:sz="0" w:space="0" w:color="auto"/>
                  </w:divBdr>
                  <w:divsChild>
                    <w:div w:id="111756361">
                      <w:marLeft w:val="0"/>
                      <w:marRight w:val="0"/>
                      <w:marTop w:val="0"/>
                      <w:marBottom w:val="0"/>
                      <w:divBdr>
                        <w:top w:val="none" w:sz="0" w:space="0" w:color="auto"/>
                        <w:left w:val="none" w:sz="0" w:space="0" w:color="auto"/>
                        <w:bottom w:val="none" w:sz="0" w:space="0" w:color="auto"/>
                        <w:right w:val="none" w:sz="0" w:space="0" w:color="auto"/>
                      </w:divBdr>
                      <w:divsChild>
                        <w:div w:id="769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wg8j-10/wg8j-10-rec-03-ru.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3/cop-13-dec-26-ru.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0/cop-10-dec-43-ru.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bd.int/decision/cop/default.shtml?id=715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20-ru.pdf" TargetMode="External"/><Relationship Id="rId3" Type="http://schemas.openxmlformats.org/officeDocument/2006/relationships/hyperlink" Target="https://www.cbd.int/doc/meetings/cop/cop-07/official/cop-07-21-part1-ru.pdf" TargetMode="External"/><Relationship Id="rId7" Type="http://schemas.openxmlformats.org/officeDocument/2006/relationships/hyperlink" Target="https://www.cbd.int/doc/decisions/cop-12/cop-12-dec-12-ru.pdf" TargetMode="External"/><Relationship Id="rId2" Type="http://schemas.openxmlformats.org/officeDocument/2006/relationships/hyperlink" Target="http://www.un.org/en/ga/search/view_doc.asp?symbol=A/RES/70/1&amp;referer=/english/&amp;Lang=R" TargetMode="External"/><Relationship Id="rId1" Type="http://schemas.openxmlformats.org/officeDocument/2006/relationships/hyperlink" Target="https://www.cbd.int/doc/decisions/cop-10/cop-10-dec-43-ru.pdf" TargetMode="External"/><Relationship Id="rId6" Type="http://schemas.openxmlformats.org/officeDocument/2006/relationships/hyperlink" Target="https://www.cbd.int/doc/decisions/cop-13/cop-13-dec-18-ru.pdf" TargetMode="External"/><Relationship Id="rId5" Type="http://schemas.openxmlformats.org/officeDocument/2006/relationships/hyperlink" Target="https://www.cbd.int/doc/decisions/cop-12/cop-12-dec-12-ru.pdf" TargetMode="External"/><Relationship Id="rId4" Type="http://schemas.openxmlformats.org/officeDocument/2006/relationships/hyperlink" Target="https://www.cbd.int/doc/decisions/cop-10/cop-10-dec-4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C7DDD53774072867A28D67F29FE6B"/>
        <w:category>
          <w:name w:val="General"/>
          <w:gallery w:val="placeholder"/>
        </w:category>
        <w:types>
          <w:type w:val="bbPlcHdr"/>
        </w:types>
        <w:behaviors>
          <w:behavior w:val="content"/>
        </w:behaviors>
        <w:guid w:val="{1E02779B-D998-433B-9430-8D6797D075DF}"/>
      </w:docPartPr>
      <w:docPartBody>
        <w:p w:rsidR="00542267" w:rsidRDefault="005745D4">
          <w:r w:rsidRPr="00586D00">
            <w:rPr>
              <w:rStyle w:val="PlaceholderText"/>
            </w:rPr>
            <w:t>[Title]</w:t>
          </w:r>
        </w:p>
      </w:docPartBody>
    </w:docPart>
    <w:docPart>
      <w:docPartPr>
        <w:name w:val="2ED019E0484C4613B08FCD9D6286B4BF"/>
        <w:category>
          <w:name w:val="General"/>
          <w:gallery w:val="placeholder"/>
        </w:category>
        <w:types>
          <w:type w:val="bbPlcHdr"/>
        </w:types>
        <w:behaviors>
          <w:behavior w:val="content"/>
        </w:behaviors>
        <w:guid w:val="{5A2A4744-3011-4865-9675-DDCDC83F792A}"/>
      </w:docPartPr>
      <w:docPartBody>
        <w:p w:rsidR="00542267" w:rsidRDefault="005745D4">
          <w:r w:rsidRPr="00586D00">
            <w:rPr>
              <w:rStyle w:val="PlaceholderText"/>
            </w:rPr>
            <w:t>[Subject]</w:t>
          </w:r>
        </w:p>
      </w:docPartBody>
    </w:docPart>
    <w:docPart>
      <w:docPartPr>
        <w:name w:val="CCB7A2DA676C4AC7A95AA1566D036E32"/>
        <w:category>
          <w:name w:val="General"/>
          <w:gallery w:val="placeholder"/>
        </w:category>
        <w:types>
          <w:type w:val="bbPlcHdr"/>
        </w:types>
        <w:behaviors>
          <w:behavior w:val="content"/>
        </w:behaviors>
        <w:guid w:val="{893615F9-1B62-46DF-9A59-C02C4DDD8278}"/>
      </w:docPartPr>
      <w:docPartBody>
        <w:p w:rsidR="00542267" w:rsidRDefault="005745D4">
          <w:r w:rsidRPr="00586D00">
            <w:rPr>
              <w:rStyle w:val="PlaceholderText"/>
            </w:rPr>
            <w:t>[Subject]</w:t>
          </w:r>
        </w:p>
      </w:docPartBody>
    </w:docPart>
    <w:docPart>
      <w:docPartPr>
        <w:name w:val="9E124DB2BDEA4AEB88992E5E653FD9E2"/>
        <w:category>
          <w:name w:val="General"/>
          <w:gallery w:val="placeholder"/>
        </w:category>
        <w:types>
          <w:type w:val="bbPlcHdr"/>
        </w:types>
        <w:behaviors>
          <w:behavior w:val="content"/>
        </w:behaviors>
        <w:guid w:val="{88037787-1965-4B40-A9C5-7CDF0224EB59}"/>
      </w:docPartPr>
      <w:docPartBody>
        <w:p w:rsidR="002D0899" w:rsidRDefault="00586D00">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D4"/>
    <w:rsid w:val="000E643C"/>
    <w:rsid w:val="002D0899"/>
    <w:rsid w:val="002D302D"/>
    <w:rsid w:val="00542267"/>
    <w:rsid w:val="005745D4"/>
    <w:rsid w:val="00586D00"/>
    <w:rsid w:val="00981850"/>
    <w:rsid w:val="00B66A9D"/>
    <w:rsid w:val="00E919D9"/>
    <w:rsid w:val="00F14AEC"/>
    <w:rsid w:val="00F458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DCC468-544E-4759-A581-ED1AF57B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23</Pages>
  <Words>8631</Words>
  <Characters>49199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ВКЛЮЧЕНИЕ СТАТЬИ 8 J) И ПОЛОЖЕНИЙ, КАСАЮЩИХСЯ КОРЕННЫХ НАРОДОВ И МЕСТНЫХ ОБЩИН, В РАБОТУ КОНВЕНЦИИ И ПРОТОКОЛОВ К НЕЙ</vt:lpstr>
    </vt:vector>
  </TitlesOfParts>
  <Company>SCBD</Company>
  <LinksUpToDate>false</LinksUpToDate>
  <CharactersWithSpaces>57715</CharactersWithSpaces>
  <SharedDoc>false</SharedDoc>
  <HLinks>
    <vt:vector size="156" baseType="variant">
      <vt:variant>
        <vt:i4>524362</vt:i4>
      </vt:variant>
      <vt:variant>
        <vt:i4>9</vt:i4>
      </vt:variant>
      <vt:variant>
        <vt:i4>0</vt:i4>
      </vt:variant>
      <vt:variant>
        <vt:i4>5</vt:i4>
      </vt:variant>
      <vt:variant>
        <vt:lpwstr>https://www.cbd.int/doc/decisions/cop-10/cop-10-dec-43-en.pdf</vt:lpwstr>
      </vt:variant>
      <vt:variant>
        <vt:lpwstr/>
      </vt:variant>
      <vt:variant>
        <vt:i4>6815796</vt:i4>
      </vt:variant>
      <vt:variant>
        <vt:i4>6</vt:i4>
      </vt:variant>
      <vt:variant>
        <vt:i4>0</vt:i4>
      </vt:variant>
      <vt:variant>
        <vt:i4>5</vt:i4>
      </vt:variant>
      <vt:variant>
        <vt:lpwstr>https://www.cbd.int/decision/cop/default.shtml?id=7158</vt:lpwstr>
      </vt:variant>
      <vt:variant>
        <vt:lpwstr/>
      </vt:variant>
      <vt:variant>
        <vt:i4>7929914</vt:i4>
      </vt:variant>
      <vt:variant>
        <vt:i4>3</vt:i4>
      </vt:variant>
      <vt:variant>
        <vt:i4>0</vt:i4>
      </vt:variant>
      <vt:variant>
        <vt:i4>5</vt:i4>
      </vt:variant>
      <vt:variant>
        <vt:lpwstr>http://www.ohchr.org/EN/Issues/IPeoples/Pages/WGIP.aspx</vt:lpwstr>
      </vt:variant>
      <vt:variant>
        <vt:lpwstr/>
      </vt:variant>
      <vt:variant>
        <vt:i4>2621500</vt:i4>
      </vt:variant>
      <vt:variant>
        <vt:i4>0</vt:i4>
      </vt:variant>
      <vt:variant>
        <vt:i4>0</vt:i4>
      </vt:variant>
      <vt:variant>
        <vt:i4>5</vt:i4>
      </vt:variant>
      <vt:variant>
        <vt:lpwstr>http://www.ohchr.org/EN/Issues/IPeoples/EMRIP/Pages/Membership.aspx</vt:lpwstr>
      </vt:variant>
      <vt:variant>
        <vt:lpwstr/>
      </vt:variant>
      <vt:variant>
        <vt:i4>3538976</vt:i4>
      </vt:variant>
      <vt:variant>
        <vt:i4>63</vt:i4>
      </vt:variant>
      <vt:variant>
        <vt:i4>0</vt:i4>
      </vt:variant>
      <vt:variant>
        <vt:i4>5</vt:i4>
      </vt:variant>
      <vt:variant>
        <vt:lpwstr>https://www.cbd.int/recommendations/wg8j/?m=wg8j-10</vt:lpwstr>
      </vt:variant>
      <vt:variant>
        <vt:lpwstr/>
      </vt:variant>
      <vt:variant>
        <vt:i4>720972</vt:i4>
      </vt:variant>
      <vt:variant>
        <vt:i4>60</vt:i4>
      </vt:variant>
      <vt:variant>
        <vt:i4>0</vt:i4>
      </vt:variant>
      <vt:variant>
        <vt:i4>5</vt:i4>
      </vt:variant>
      <vt:variant>
        <vt:lpwstr>https://www.cbd.int/doc/decisions/cop-10/cop-10-dec-20-en.pdf</vt:lpwstr>
      </vt:variant>
      <vt:variant>
        <vt:lpwstr/>
      </vt:variant>
      <vt:variant>
        <vt:i4>720973</vt:i4>
      </vt:variant>
      <vt:variant>
        <vt:i4>57</vt:i4>
      </vt:variant>
      <vt:variant>
        <vt:i4>0</vt:i4>
      </vt:variant>
      <vt:variant>
        <vt:i4>5</vt:i4>
      </vt:variant>
      <vt:variant>
        <vt:lpwstr>https://www.cbd.int/doc/decisions/cop-12/cop-12-dec-12-en.pdf</vt:lpwstr>
      </vt:variant>
      <vt:variant>
        <vt:lpwstr/>
      </vt:variant>
      <vt:variant>
        <vt:i4>76</vt:i4>
      </vt:variant>
      <vt:variant>
        <vt:i4>54</vt:i4>
      </vt:variant>
      <vt:variant>
        <vt:i4>0</vt:i4>
      </vt:variant>
      <vt:variant>
        <vt:i4>5</vt:i4>
      </vt:variant>
      <vt:variant>
        <vt:lpwstr>https://www.cbd.int/doc/decisions/cop-13/cop-13-dec-18-en.pdf</vt:lpwstr>
      </vt:variant>
      <vt:variant>
        <vt:lpwstr/>
      </vt:variant>
      <vt:variant>
        <vt:i4>720973</vt:i4>
      </vt:variant>
      <vt:variant>
        <vt:i4>51</vt:i4>
      </vt:variant>
      <vt:variant>
        <vt:i4>0</vt:i4>
      </vt:variant>
      <vt:variant>
        <vt:i4>5</vt:i4>
      </vt:variant>
      <vt:variant>
        <vt:lpwstr>https://www.cbd.int/doc/decisions/cop-12/cop-12-dec-12-en.pdf</vt:lpwstr>
      </vt:variant>
      <vt:variant>
        <vt:lpwstr/>
      </vt:variant>
      <vt:variant>
        <vt:i4>589898</vt:i4>
      </vt:variant>
      <vt:variant>
        <vt:i4>48</vt:i4>
      </vt:variant>
      <vt:variant>
        <vt:i4>0</vt:i4>
      </vt:variant>
      <vt:variant>
        <vt:i4>5</vt:i4>
      </vt:variant>
      <vt:variant>
        <vt:lpwstr>https://www.cbd.int/doc/decisions/cop-10/cop-10-dec-42-en.pdf</vt:lpwstr>
      </vt:variant>
      <vt:variant>
        <vt:lpwstr/>
      </vt:variant>
      <vt:variant>
        <vt:i4>720969</vt:i4>
      </vt:variant>
      <vt:variant>
        <vt:i4>45</vt:i4>
      </vt:variant>
      <vt:variant>
        <vt:i4>0</vt:i4>
      </vt:variant>
      <vt:variant>
        <vt:i4>5</vt:i4>
      </vt:variant>
      <vt:variant>
        <vt:lpwstr>https://www.cbd.int/doc/decisions/cop-07/cop-07-dec-16-en.pdf</vt:lpwstr>
      </vt:variant>
      <vt:variant>
        <vt:lpwstr/>
      </vt:variant>
      <vt:variant>
        <vt:i4>19</vt:i4>
      </vt:variant>
      <vt:variant>
        <vt:i4>42</vt:i4>
      </vt:variant>
      <vt:variant>
        <vt:i4>0</vt:i4>
      </vt:variant>
      <vt:variant>
        <vt:i4>5</vt:i4>
      </vt:variant>
      <vt:variant>
        <vt:lpwstr>https://www.cbd.int/doc/c/0a31/4e45/72608f072f6d79700c846948/cop-13-inf-48-en.pdf</vt:lpwstr>
      </vt:variant>
      <vt:variant>
        <vt:lpwstr/>
      </vt:variant>
      <vt:variant>
        <vt:i4>5439499</vt:i4>
      </vt:variant>
      <vt:variant>
        <vt:i4>39</vt:i4>
      </vt:variant>
      <vt:variant>
        <vt:i4>0</vt:i4>
      </vt:variant>
      <vt:variant>
        <vt:i4>5</vt:i4>
      </vt:variant>
      <vt:variant>
        <vt:lpwstr>http://unfccc.int/resource/docs/2015/cop21/eng/10a01.pdf</vt:lpwstr>
      </vt:variant>
      <vt:variant>
        <vt:lpwstr/>
      </vt:variant>
      <vt:variant>
        <vt:i4>3801170</vt:i4>
      </vt:variant>
      <vt:variant>
        <vt:i4>36</vt:i4>
      </vt:variant>
      <vt:variant>
        <vt:i4>0</vt:i4>
      </vt:variant>
      <vt:variant>
        <vt:i4>5</vt:i4>
      </vt:variant>
      <vt:variant>
        <vt:lpwstr>http://www.un.org/en/ga/search/view_doc.asp?symbol=A/RES/70/1</vt:lpwstr>
      </vt:variant>
      <vt:variant>
        <vt:lpwstr/>
      </vt:variant>
      <vt:variant>
        <vt:i4>524362</vt:i4>
      </vt:variant>
      <vt:variant>
        <vt:i4>33</vt:i4>
      </vt:variant>
      <vt:variant>
        <vt:i4>0</vt:i4>
      </vt:variant>
      <vt:variant>
        <vt:i4>5</vt:i4>
      </vt:variant>
      <vt:variant>
        <vt:lpwstr>https://www.cbd.int/doc/decisions/cop-10/cop-10-dec-43-en.pdf</vt:lpwstr>
      </vt:variant>
      <vt:variant>
        <vt:lpwstr/>
      </vt:variant>
      <vt:variant>
        <vt:i4>65557</vt:i4>
      </vt:variant>
      <vt:variant>
        <vt:i4>30</vt:i4>
      </vt:variant>
      <vt:variant>
        <vt:i4>0</vt:i4>
      </vt:variant>
      <vt:variant>
        <vt:i4>5</vt:i4>
      </vt:variant>
      <vt:variant>
        <vt:lpwstr>http://www.wipo.int/tk/en/igc/participation.html</vt:lpwstr>
      </vt:variant>
      <vt:variant>
        <vt:lpwstr/>
      </vt:variant>
      <vt:variant>
        <vt:i4>1835028</vt:i4>
      </vt:variant>
      <vt:variant>
        <vt:i4>27</vt:i4>
      </vt:variant>
      <vt:variant>
        <vt:i4>0</vt:i4>
      </vt:variant>
      <vt:variant>
        <vt:i4>5</vt:i4>
      </vt:variant>
      <vt:variant>
        <vt:lpwstr>http://www.fao.org/plant-treaty/areas-of-work/farmers-rights/en/</vt:lpwstr>
      </vt:variant>
      <vt:variant>
        <vt:lpwstr/>
      </vt:variant>
      <vt:variant>
        <vt:i4>1114190</vt:i4>
      </vt:variant>
      <vt:variant>
        <vt:i4>24</vt:i4>
      </vt:variant>
      <vt:variant>
        <vt:i4>0</vt:i4>
      </vt:variant>
      <vt:variant>
        <vt:i4>5</vt:i4>
      </vt:variant>
      <vt:variant>
        <vt:lpwstr>http://www.fao.org/plant-treaty/meetings/meetings-detail/en/c/888771/</vt:lpwstr>
      </vt:variant>
      <vt:variant>
        <vt:lpwstr/>
      </vt:variant>
      <vt:variant>
        <vt:i4>589901</vt:i4>
      </vt:variant>
      <vt:variant>
        <vt:i4>21</vt:i4>
      </vt:variant>
      <vt:variant>
        <vt:i4>0</vt:i4>
      </vt:variant>
      <vt:variant>
        <vt:i4>5</vt:i4>
      </vt:variant>
      <vt:variant>
        <vt:lpwstr>http://unfccc.int/adaptation/items/10475.php</vt:lpwstr>
      </vt:variant>
      <vt:variant>
        <vt:lpwstr/>
      </vt:variant>
      <vt:variant>
        <vt:i4>4456519</vt:i4>
      </vt:variant>
      <vt:variant>
        <vt:i4>18</vt:i4>
      </vt:variant>
      <vt:variant>
        <vt:i4>0</vt:i4>
      </vt:variant>
      <vt:variant>
        <vt:i4>5</vt:i4>
      </vt:variant>
      <vt:variant>
        <vt:lpwstr>http://www.ohchr.org/EN/ProfessionalInterest/Pages/InternationalLaw.aspx</vt:lpwstr>
      </vt:variant>
      <vt:variant>
        <vt:lpwstr/>
      </vt:variant>
      <vt:variant>
        <vt:i4>6619177</vt:i4>
      </vt:variant>
      <vt:variant>
        <vt:i4>15</vt:i4>
      </vt:variant>
      <vt:variant>
        <vt:i4>0</vt:i4>
      </vt:variant>
      <vt:variant>
        <vt:i4>5</vt:i4>
      </vt:variant>
      <vt:variant>
        <vt:lpwstr>http://www.ohchr.org/EN/HRBodies/HRC/Pages/HRCIndexold.aspx</vt:lpwstr>
      </vt:variant>
      <vt:variant>
        <vt:lpwstr/>
      </vt:variant>
      <vt:variant>
        <vt:i4>3407919</vt:i4>
      </vt:variant>
      <vt:variant>
        <vt:i4>12</vt:i4>
      </vt:variant>
      <vt:variant>
        <vt:i4>0</vt:i4>
      </vt:variant>
      <vt:variant>
        <vt:i4>5</vt:i4>
      </vt:variant>
      <vt:variant>
        <vt:lpwstr>http://www.ohchr.org/EN/Issues/IPeoples/EMRIP/Pages/EMRIPIndex.aspx</vt:lpwstr>
      </vt:variant>
      <vt:variant>
        <vt:lpwstr/>
      </vt:variant>
      <vt:variant>
        <vt:i4>5570572</vt:i4>
      </vt:variant>
      <vt:variant>
        <vt:i4>9</vt:i4>
      </vt:variant>
      <vt:variant>
        <vt:i4>0</vt:i4>
      </vt:variant>
      <vt:variant>
        <vt:i4>5</vt:i4>
      </vt:variant>
      <vt:variant>
        <vt:lpwstr>https://www.un.org/development/desa/indigenouspeoples/unpfii-sessions-2.html</vt:lpwstr>
      </vt:variant>
      <vt:variant>
        <vt:lpwstr/>
      </vt:variant>
      <vt:variant>
        <vt:i4>1703946</vt:i4>
      </vt:variant>
      <vt:variant>
        <vt:i4>6</vt:i4>
      </vt:variant>
      <vt:variant>
        <vt:i4>0</vt:i4>
      </vt:variant>
      <vt:variant>
        <vt:i4>5</vt:i4>
      </vt:variant>
      <vt:variant>
        <vt:lpwstr>http://daccess-ods.un.org/access.nsf/Get?Open&amp;DS=A/RES/56/140&amp;Lang=E</vt:lpwstr>
      </vt:variant>
      <vt:variant>
        <vt:lpwstr/>
      </vt:variant>
      <vt:variant>
        <vt:i4>7864429</vt:i4>
      </vt:variant>
      <vt:variant>
        <vt:i4>3</vt:i4>
      </vt:variant>
      <vt:variant>
        <vt:i4>0</vt:i4>
      </vt:variant>
      <vt:variant>
        <vt:i4>5</vt:i4>
      </vt:variant>
      <vt:variant>
        <vt:lpwstr>http://www.ohchr.org/EN/Issues/IPeoples/SRIndigenousPeoples/Pages/Mandate.aspx</vt:lpwstr>
      </vt:variant>
      <vt:variant>
        <vt:lpwstr/>
      </vt:variant>
      <vt:variant>
        <vt:i4>3801151</vt:i4>
      </vt:variant>
      <vt:variant>
        <vt:i4>0</vt:i4>
      </vt:variant>
      <vt:variant>
        <vt:i4>0</vt:i4>
      </vt:variant>
      <vt:variant>
        <vt:i4>5</vt:i4>
      </vt:variant>
      <vt:variant>
        <vt:lpwstr>https://www.un.org/development/desa/indigenouspeoples/unpfii-sessions-2/newmembers.html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ВКЛЮЧЕНИЕ СТАТЬИ 8 J) И ПОЛОЖЕНИЙ, КАСАЮЩИХСЯ КОРЕННЫХ НАРОДОВ И МЕСТНЫХ ОБЩИН, В РАБОТУ КОНВЕНЦИИ И ПРОТОКОЛОВ К НЕЙ</dc:title>
  <dc:subject>CBD/SBI/2/21</dc:subject>
  <dc:creator>SCBD</dc:creator>
  <cp:revision>513</cp:revision>
  <cp:lastPrinted>2018-05-15T16:42:00Z</cp:lastPrinted>
  <dcterms:created xsi:type="dcterms:W3CDTF">2018-06-05T15:59:00Z</dcterms:created>
  <dcterms:modified xsi:type="dcterms:W3CDTF">2018-06-10T17:43:00Z</dcterms:modified>
  <cp:contentStatus>General</cp:contentStatus>
</cp:coreProperties>
</file>