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bottom w:val="single" w:sz="30" w:space="0" w:color="000000"/>
        </w:tblBorders>
        <w:tblLayout w:type="fixed"/>
        <w:tblLook w:val="0000" w:firstRow="0" w:lastRow="0" w:firstColumn="0" w:lastColumn="0" w:noHBand="0" w:noVBand="0"/>
      </w:tblPr>
      <w:tblGrid>
        <w:gridCol w:w="1256"/>
        <w:gridCol w:w="1486"/>
        <w:gridCol w:w="2391"/>
        <w:gridCol w:w="1586"/>
        <w:gridCol w:w="2641"/>
      </w:tblGrid>
      <w:tr w:rsidR="00655C8A">
        <w:tc>
          <w:tcPr>
            <w:tcW w:w="671" w:type="pct"/>
            <w:tcBorders>
              <w:bottom w:val="single" w:sz="12" w:space="0" w:color="000000"/>
            </w:tcBorders>
          </w:tcPr>
          <w:p w:rsidR="00655C8A" w:rsidRDefault="0000598B">
            <w:pPr>
              <w:rPr>
                <w:rFonts w:eastAsia="Times New Roman" w:cs="Times New Roman"/>
                <w:noProof/>
                <w:sz w:val="24"/>
                <w:lang w:val="en-US"/>
              </w:rPr>
            </w:pPr>
            <w:r>
              <w:rPr>
                <w:noProof/>
                <w:lang w:val="en-US"/>
              </w:rPr>
              <w:drawing>
                <wp:anchor distT="0" distB="0" distL="114300" distR="114300" simplePos="0" relativeHeight="251658240" behindDoc="0" locked="1" layoutInCell="1" allowOverlap="0">
                  <wp:simplePos x="0" y="0"/>
                  <wp:positionH relativeFrom="column">
                    <wp:posOffset>-3175</wp:posOffset>
                  </wp:positionH>
                  <wp:positionV relativeFrom="page">
                    <wp:posOffset>118745</wp:posOffset>
                  </wp:positionV>
                  <wp:extent cx="752475" cy="588645"/>
                  <wp:effectExtent l="19050" t="19050" r="28575" b="20955"/>
                  <wp:wrapSquare wrapText="bothSides"/>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anchor>
              </w:drawing>
            </w:r>
          </w:p>
        </w:tc>
        <w:tc>
          <w:tcPr>
            <w:tcW w:w="794" w:type="pct"/>
            <w:tcBorders>
              <w:bottom w:val="single" w:sz="12" w:space="0" w:color="000000"/>
            </w:tcBorders>
          </w:tcPr>
          <w:p w:rsidR="00655C8A" w:rsidRDefault="0000598B">
            <w:pPr>
              <w:rPr>
                <w:rFonts w:eastAsia="Times New Roman" w:cs="Times New Roman"/>
                <w:sz w:val="24"/>
              </w:rPr>
            </w:pPr>
            <w:r>
              <w:rPr>
                <w:noProof/>
                <w:lang w:val="en-US"/>
              </w:rPr>
              <w:drawing>
                <wp:anchor distT="0" distB="0" distL="114300" distR="114300" simplePos="0" relativeHeight="251657216" behindDoc="0" locked="1" layoutInCell="1" allowOverlap="0">
                  <wp:simplePos x="0" y="0"/>
                  <wp:positionH relativeFrom="column">
                    <wp:posOffset>1905</wp:posOffset>
                  </wp:positionH>
                  <wp:positionV relativeFrom="page">
                    <wp:posOffset>166370</wp:posOffset>
                  </wp:positionV>
                  <wp:extent cx="485775" cy="541655"/>
                  <wp:effectExtent l="19050" t="19050" r="28575" b="10795"/>
                  <wp:wrapSquare wrapText="bothSides"/>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anchor>
              </w:drawing>
            </w:r>
          </w:p>
        </w:tc>
        <w:tc>
          <w:tcPr>
            <w:tcW w:w="3536" w:type="pct"/>
            <w:gridSpan w:val="3"/>
            <w:tcBorders>
              <w:bottom w:val="single" w:sz="12" w:space="0" w:color="000000"/>
            </w:tcBorders>
          </w:tcPr>
          <w:p w:rsidR="00655C8A" w:rsidRDefault="00655C8A" w:rsidP="001063D5">
            <w:pPr>
              <w:pStyle w:val="Heading8"/>
              <w:spacing w:beforeLines="30" w:before="72"/>
              <w:rPr>
                <w:rFonts w:ascii="Arial" w:hAnsi="Arial" w:cs="Times New Roman"/>
                <w:b w:val="0"/>
              </w:rPr>
            </w:pPr>
            <w:r>
              <w:rPr>
                <w:rFonts w:ascii="Arial" w:hAnsi="Arial" w:cs="Times New Roman"/>
                <w:noProof/>
              </w:rPr>
              <w:t>CBD</w:t>
            </w:r>
          </w:p>
          <w:p w:rsidR="00655C8A" w:rsidRDefault="00655C8A">
            <w:pPr>
              <w:jc w:val="right"/>
              <w:rPr>
                <w:rFonts w:cs="Times New Roman"/>
                <w:b/>
                <w:sz w:val="24"/>
              </w:rPr>
            </w:pPr>
          </w:p>
        </w:tc>
      </w:tr>
      <w:tr w:rsidR="00655C8A">
        <w:trPr>
          <w:trHeight w:val="1693"/>
        </w:trPr>
        <w:tc>
          <w:tcPr>
            <w:tcW w:w="2742" w:type="pct"/>
            <w:gridSpan w:val="3"/>
            <w:tcBorders>
              <w:bottom w:val="single" w:sz="30" w:space="0" w:color="000000"/>
            </w:tcBorders>
          </w:tcPr>
          <w:p w:rsidR="00655C8A" w:rsidRDefault="00655C8A">
            <w:pPr>
              <w:rPr>
                <w:rFonts w:cs="Times New Roman"/>
                <w:sz w:val="24"/>
              </w:rPr>
            </w:pPr>
          </w:p>
          <w:p w:rsidR="00655C8A" w:rsidRDefault="0000598B">
            <w:pPr>
              <w:rPr>
                <w:rFonts w:cs="Times New Roman"/>
                <w:b/>
                <w:sz w:val="24"/>
              </w:rPr>
            </w:pPr>
            <w:r>
              <w:rPr>
                <w:rFonts w:cs="Times New Roman"/>
                <w:b/>
                <w:noProof/>
                <w:sz w:val="24"/>
                <w:lang w:val="en-US"/>
              </w:rPr>
              <w:drawing>
                <wp:inline distT="0" distB="0" distL="0" distR="0">
                  <wp:extent cx="2971800" cy="1168400"/>
                  <wp:effectExtent l="0" t="0" r="0" b="0"/>
                  <wp:docPr id="1"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1800" cy="1168400"/>
                          </a:xfrm>
                          <a:prstGeom prst="rect">
                            <a:avLst/>
                          </a:prstGeom>
                          <a:noFill/>
                          <a:ln>
                            <a:noFill/>
                          </a:ln>
                        </pic:spPr>
                      </pic:pic>
                    </a:graphicData>
                  </a:graphic>
                </wp:inline>
              </w:drawing>
            </w:r>
          </w:p>
          <w:p w:rsidR="00655C8A" w:rsidRDefault="00655C8A">
            <w:pPr>
              <w:rPr>
                <w:rFonts w:cs="Times New Roman"/>
                <w:b/>
                <w:sz w:val="24"/>
              </w:rPr>
            </w:pPr>
          </w:p>
        </w:tc>
        <w:tc>
          <w:tcPr>
            <w:tcW w:w="847" w:type="pct"/>
            <w:tcBorders>
              <w:bottom w:val="single" w:sz="30" w:space="0" w:color="000000"/>
            </w:tcBorders>
          </w:tcPr>
          <w:p w:rsidR="00655C8A" w:rsidRDefault="00655C8A">
            <w:pPr>
              <w:rPr>
                <w:rFonts w:cs="Times New Roman"/>
                <w:sz w:val="24"/>
              </w:rPr>
            </w:pPr>
          </w:p>
        </w:tc>
        <w:tc>
          <w:tcPr>
            <w:tcW w:w="1410" w:type="pct"/>
            <w:tcBorders>
              <w:bottom w:val="single" w:sz="30" w:space="0" w:color="000000"/>
            </w:tcBorders>
          </w:tcPr>
          <w:p w:rsidR="00655C8A" w:rsidRDefault="00655C8A">
            <w:pPr>
              <w:spacing w:before="120"/>
              <w:rPr>
                <w:rFonts w:cs="Times New Roman"/>
                <w:sz w:val="24"/>
              </w:rPr>
            </w:pPr>
            <w:r>
              <w:rPr>
                <w:rFonts w:cs="Times New Roman"/>
                <w:noProof/>
                <w:sz w:val="24"/>
              </w:rPr>
              <w:t>Distr.</w:t>
            </w:r>
          </w:p>
          <w:p w:rsidR="00655C8A" w:rsidRDefault="00655C8A">
            <w:pPr>
              <w:rPr>
                <w:rFonts w:cs="Times New Roman"/>
                <w:sz w:val="24"/>
              </w:rPr>
            </w:pPr>
            <w:r>
              <w:rPr>
                <w:rFonts w:cs="Times New Roman"/>
                <w:noProof/>
                <w:sz w:val="24"/>
              </w:rPr>
              <w:t>LIMITED</w:t>
            </w:r>
          </w:p>
          <w:p w:rsidR="00655C8A" w:rsidRDefault="00655C8A">
            <w:pPr>
              <w:rPr>
                <w:rFonts w:cs="Times New Roman"/>
                <w:sz w:val="24"/>
              </w:rPr>
            </w:pPr>
          </w:p>
          <w:p w:rsidR="00655C8A" w:rsidRDefault="00655C8A">
            <w:pPr>
              <w:overflowPunct w:val="0"/>
              <w:autoSpaceDE w:val="0"/>
              <w:autoSpaceDN w:val="0"/>
              <w:adjustRightInd w:val="0"/>
              <w:rPr>
                <w:rFonts w:cs="Times New Roman"/>
                <w:sz w:val="24"/>
              </w:rPr>
            </w:pPr>
            <w:r>
              <w:rPr>
                <w:rFonts w:cs="Times New Roman"/>
                <w:noProof/>
                <w:sz w:val="24"/>
              </w:rPr>
              <w:t>CBD/CP-MOP/9/L.1</w:t>
            </w:r>
          </w:p>
          <w:p w:rsidR="00655C8A" w:rsidRDefault="000F44F1">
            <w:pPr>
              <w:overflowPunct w:val="0"/>
              <w:autoSpaceDE w:val="0"/>
              <w:autoSpaceDN w:val="0"/>
              <w:adjustRightInd w:val="0"/>
              <w:rPr>
                <w:rFonts w:cs="Times New Roman"/>
                <w:sz w:val="24"/>
              </w:rPr>
            </w:pPr>
            <w:r>
              <w:rPr>
                <w:rFonts w:cs="Times New Roman"/>
                <w:noProof/>
                <w:sz w:val="24"/>
              </w:rPr>
              <w:t>29</w:t>
            </w:r>
            <w:r w:rsidR="00655C8A">
              <w:rPr>
                <w:rFonts w:cs="Times New Roman"/>
                <w:noProof/>
                <w:sz w:val="24"/>
              </w:rPr>
              <w:t xml:space="preserve"> November 2018</w:t>
            </w:r>
          </w:p>
          <w:p w:rsidR="00655C8A" w:rsidRDefault="00655C8A">
            <w:pPr>
              <w:rPr>
                <w:rFonts w:cs="Times New Roman"/>
                <w:sz w:val="24"/>
              </w:rPr>
            </w:pPr>
          </w:p>
          <w:p w:rsidR="00655C8A" w:rsidRDefault="00655C8A">
            <w:pPr>
              <w:rPr>
                <w:rFonts w:cs="Times New Roman"/>
                <w:sz w:val="24"/>
              </w:rPr>
            </w:pPr>
            <w:r>
              <w:rPr>
                <w:rFonts w:cs="Times New Roman"/>
                <w:noProof/>
                <w:sz w:val="24"/>
              </w:rPr>
              <w:t>CHINESE</w:t>
            </w:r>
          </w:p>
          <w:p w:rsidR="00655C8A" w:rsidRDefault="00655C8A">
            <w:pPr>
              <w:rPr>
                <w:rFonts w:ascii="Courier New" w:hAnsi="Courier New" w:cs="Times New Roman"/>
                <w:sz w:val="24"/>
              </w:rPr>
            </w:pPr>
            <w:r>
              <w:rPr>
                <w:rFonts w:cs="Times New Roman"/>
                <w:noProof/>
                <w:sz w:val="24"/>
              </w:rPr>
              <w:t>ORIGINAL:ENGLISH</w:t>
            </w:r>
          </w:p>
        </w:tc>
      </w:tr>
    </w:tbl>
    <w:p w:rsidR="00655C8A" w:rsidRPr="00D868E9" w:rsidRDefault="00655C8A">
      <w:pPr>
        <w:pStyle w:val="Cornernotation"/>
        <w:spacing w:before="60"/>
        <w:ind w:left="230" w:right="3168" w:hanging="230"/>
        <w:rPr>
          <w:rFonts w:cs="Times New Roman"/>
          <w:sz w:val="24"/>
        </w:rPr>
      </w:pPr>
      <w:r w:rsidRPr="00D868E9">
        <w:rPr>
          <w:rFonts w:ascii="SimSun" w:hAnsi="SimSun" w:cs="SimSun" w:hint="eastAsia"/>
          <w:noProof/>
          <w:sz w:val="24"/>
        </w:rPr>
        <w:t>作为卡塔赫纳生物安全议定书缔约方会议的</w:t>
      </w:r>
    </w:p>
    <w:p w:rsidR="00655C8A" w:rsidRPr="00D868E9" w:rsidRDefault="00655C8A">
      <w:pPr>
        <w:pStyle w:val="Cornernotation"/>
        <w:ind w:left="230" w:right="3168" w:hanging="230"/>
        <w:rPr>
          <w:rFonts w:cs="Times New Roman"/>
          <w:sz w:val="24"/>
        </w:rPr>
      </w:pPr>
      <w:r w:rsidRPr="00D868E9">
        <w:rPr>
          <w:rFonts w:ascii="SimSun" w:hAnsi="SimSun" w:cs="SimSun" w:hint="eastAsia"/>
          <w:noProof/>
          <w:sz w:val="24"/>
        </w:rPr>
        <w:t>生物多样性公约缔约方大会</w:t>
      </w:r>
    </w:p>
    <w:p w:rsidR="00655C8A" w:rsidRPr="00D868E9" w:rsidRDefault="00655C8A">
      <w:pPr>
        <w:pStyle w:val="Cornernotation"/>
        <w:rPr>
          <w:rFonts w:cs="Times New Roman"/>
          <w:sz w:val="24"/>
        </w:rPr>
      </w:pPr>
      <w:r w:rsidRPr="00D868E9">
        <w:rPr>
          <w:rFonts w:ascii="SimSun" w:hAnsi="SimSun" w:cs="SimSun" w:hint="eastAsia"/>
          <w:noProof/>
          <w:sz w:val="24"/>
        </w:rPr>
        <w:t>第九次会议</w:t>
      </w:r>
    </w:p>
    <w:p w:rsidR="00655C8A" w:rsidRPr="00D868E9" w:rsidRDefault="00655C8A">
      <w:pPr>
        <w:rPr>
          <w:rFonts w:cs="Times New Roman"/>
          <w:sz w:val="24"/>
        </w:rPr>
      </w:pPr>
      <w:smartTag w:uri="urn:schemas-microsoft-com:office:smarttags" w:element="chsdate">
        <w:smartTagPr>
          <w:attr w:name="Year" w:val="2018"/>
          <w:attr w:name="Month" w:val="11"/>
          <w:attr w:name="Day" w:val="17"/>
          <w:attr w:name="IsLunarDate" w:val="False"/>
          <w:attr w:name="IsROCDate" w:val="False"/>
        </w:smartTagPr>
        <w:r w:rsidRPr="00D868E9">
          <w:rPr>
            <w:rFonts w:cs="Times New Roman"/>
            <w:noProof/>
            <w:sz w:val="24"/>
          </w:rPr>
          <w:t>2018</w:t>
        </w:r>
        <w:r w:rsidRPr="00D868E9">
          <w:rPr>
            <w:rFonts w:ascii="SimSun" w:hAnsi="SimSun" w:cs="SimSun" w:hint="eastAsia"/>
            <w:noProof/>
            <w:sz w:val="24"/>
          </w:rPr>
          <w:t>年</w:t>
        </w:r>
        <w:r w:rsidRPr="00D868E9">
          <w:rPr>
            <w:rFonts w:cs="Times New Roman"/>
            <w:noProof/>
            <w:sz w:val="24"/>
          </w:rPr>
          <w:t>11</w:t>
        </w:r>
        <w:r w:rsidRPr="00D868E9">
          <w:rPr>
            <w:rFonts w:ascii="SimSun" w:hAnsi="SimSun" w:cs="SimSun" w:hint="eastAsia"/>
            <w:noProof/>
            <w:sz w:val="24"/>
          </w:rPr>
          <w:t>月</w:t>
        </w:r>
        <w:r w:rsidRPr="00D868E9">
          <w:rPr>
            <w:rFonts w:cs="Times New Roman"/>
            <w:noProof/>
            <w:sz w:val="24"/>
          </w:rPr>
          <w:t>17</w:t>
        </w:r>
        <w:r w:rsidRPr="00D868E9">
          <w:rPr>
            <w:rFonts w:ascii="SimSun" w:hAnsi="SimSun" w:cs="SimSun" w:hint="eastAsia"/>
            <w:noProof/>
            <w:sz w:val="24"/>
          </w:rPr>
          <w:t>日</w:t>
        </w:r>
      </w:smartTag>
      <w:r w:rsidRPr="00D868E9">
        <w:rPr>
          <w:rFonts w:ascii="SimSun" w:hAnsi="SimSun" w:cs="SimSun" w:hint="eastAsia"/>
          <w:noProof/>
          <w:sz w:val="24"/>
        </w:rPr>
        <w:t>至</w:t>
      </w:r>
      <w:r w:rsidRPr="00D868E9">
        <w:rPr>
          <w:rFonts w:cs="Times New Roman"/>
          <w:noProof/>
          <w:sz w:val="24"/>
        </w:rPr>
        <w:t>29</w:t>
      </w:r>
      <w:r w:rsidRPr="00D868E9">
        <w:rPr>
          <w:rFonts w:ascii="SimSun" w:hAnsi="SimSun" w:cs="SimSun" w:hint="eastAsia"/>
          <w:noProof/>
          <w:sz w:val="24"/>
        </w:rPr>
        <w:t>日，埃及沙姆沙伊赫</w:t>
      </w:r>
    </w:p>
    <w:p w:rsidR="00655C8A" w:rsidRPr="00D868E9" w:rsidRDefault="00655C8A">
      <w:pPr>
        <w:rPr>
          <w:rFonts w:cs="Times New Roman"/>
          <w:sz w:val="24"/>
        </w:rPr>
      </w:pPr>
      <w:r w:rsidRPr="00D868E9">
        <w:rPr>
          <w:rFonts w:ascii="SimSun" w:hAnsi="SimSun" w:cs="SimSun" w:hint="eastAsia"/>
          <w:noProof/>
          <w:sz w:val="24"/>
        </w:rPr>
        <w:t>临时议程项目</w:t>
      </w:r>
      <w:r w:rsidRPr="00D868E9">
        <w:rPr>
          <w:rFonts w:cs="Times New Roman"/>
          <w:noProof/>
          <w:sz w:val="24"/>
        </w:rPr>
        <w:t>2</w:t>
      </w:r>
    </w:p>
    <w:p w:rsidR="00655C8A" w:rsidRDefault="00655C8A">
      <w:pPr>
        <w:pStyle w:val="HEADINGNOTFORTOC"/>
        <w:keepNext w:val="0"/>
        <w:suppressLineNumbers/>
        <w:tabs>
          <w:tab w:val="clear" w:pos="720"/>
        </w:tabs>
        <w:suppressAutoHyphens/>
        <w:kinsoku w:val="0"/>
        <w:overflowPunct w:val="0"/>
        <w:autoSpaceDE w:val="0"/>
        <w:autoSpaceDN w:val="0"/>
        <w:rPr>
          <w:rFonts w:ascii="SimSun" w:eastAsia="Times New Roman" w:cs="Times New Roman"/>
          <w:kern w:val="22"/>
          <w:sz w:val="28"/>
          <w:szCs w:val="28"/>
          <w:lang w:val="en-US"/>
        </w:rPr>
      </w:pPr>
      <w:bookmarkStart w:id="0" w:name="_Hlk530374184"/>
      <w:r w:rsidRPr="00D868E9">
        <w:rPr>
          <w:rFonts w:ascii="SimSun" w:eastAsia="Times New Roman" w:cs="Times New Roman"/>
          <w:kern w:val="22"/>
          <w:sz w:val="28"/>
          <w:szCs w:val="28"/>
          <w:lang w:val="zh-CN"/>
        </w:rPr>
        <w:t>会议记录草稿</w:t>
      </w:r>
    </w:p>
    <w:p w:rsidR="001063D5" w:rsidRPr="008F0170" w:rsidRDefault="001063D5" w:rsidP="001063D5">
      <w:pPr>
        <w:pStyle w:val="Heading2"/>
        <w:rPr>
          <w:rFonts w:ascii="KaiTi" w:eastAsia="KaiTi" w:hAnsi="KaiTi"/>
          <w:b w:val="0"/>
          <w:sz w:val="24"/>
          <w:lang w:val="en-US"/>
        </w:rPr>
      </w:pPr>
      <w:r w:rsidRPr="008F0170">
        <w:rPr>
          <w:rFonts w:ascii="KaiTi" w:eastAsia="KaiTi" w:hAnsi="KaiTi" w:hint="eastAsia"/>
          <w:b w:val="0"/>
          <w:sz w:val="24"/>
          <w:lang w:val="en-US"/>
        </w:rPr>
        <w:t>报告员：</w:t>
      </w:r>
      <w:proofErr w:type="spellStart"/>
      <w:r w:rsidRPr="008F0170">
        <w:rPr>
          <w:rFonts w:eastAsia="KaiTi" w:cs="Times New Roman"/>
          <w:b w:val="0"/>
          <w:sz w:val="24"/>
          <w:lang w:val="en-US"/>
        </w:rPr>
        <w:t>Monyrak</w:t>
      </w:r>
      <w:proofErr w:type="spellEnd"/>
      <w:r w:rsidRPr="008F0170">
        <w:rPr>
          <w:rFonts w:eastAsia="KaiTi" w:cs="Times New Roman"/>
          <w:b w:val="0"/>
          <w:sz w:val="24"/>
          <w:lang w:val="en-US"/>
        </w:rPr>
        <w:t xml:space="preserve"> </w:t>
      </w:r>
      <w:proofErr w:type="spellStart"/>
      <w:r w:rsidRPr="008F0170">
        <w:rPr>
          <w:rFonts w:eastAsia="KaiTi" w:cs="Times New Roman"/>
          <w:b w:val="0"/>
          <w:sz w:val="24"/>
          <w:lang w:val="en-US"/>
        </w:rPr>
        <w:t>Meng</w:t>
      </w:r>
      <w:proofErr w:type="spellEnd"/>
      <w:r w:rsidRPr="008F0170">
        <w:rPr>
          <w:rFonts w:ascii="KaiTi" w:eastAsia="KaiTi" w:hAnsi="KaiTi" w:hint="eastAsia"/>
          <w:b w:val="0"/>
          <w:sz w:val="24"/>
          <w:lang w:val="en-US"/>
        </w:rPr>
        <w:t>先生（柬埔寨）</w:t>
      </w:r>
    </w:p>
    <w:bookmarkEnd w:id="0"/>
    <w:p w:rsidR="00655C8A" w:rsidRPr="00D868E9" w:rsidRDefault="00655C8A">
      <w:pPr>
        <w:pStyle w:val="Heading1"/>
        <w:rPr>
          <w:rFonts w:cs="Times New Roman"/>
          <w:sz w:val="24"/>
        </w:rPr>
      </w:pPr>
      <w:r w:rsidRPr="00D868E9">
        <w:rPr>
          <w:rFonts w:eastAsia="Times New Roman" w:hAnsi="SimSun" w:cs="Times New Roman"/>
          <w:sz w:val="24"/>
          <w:lang w:val="zh-CN"/>
        </w:rPr>
        <w:t>导言</w:t>
      </w:r>
    </w:p>
    <w:p w:rsidR="00655C8A" w:rsidRPr="00D868E9" w:rsidRDefault="00655C8A">
      <w:pPr>
        <w:pStyle w:val="Heading2"/>
        <w:rPr>
          <w:rFonts w:cs="Times New Roman"/>
          <w:bCs w:val="0"/>
          <w:iCs w:val="0"/>
          <w:color w:val="000000"/>
          <w:kern w:val="22"/>
          <w:sz w:val="24"/>
        </w:rPr>
      </w:pPr>
      <w:bookmarkStart w:id="1" w:name="_Hlk530336722"/>
      <w:r w:rsidRPr="00D868E9">
        <w:rPr>
          <w:rFonts w:cs="Times New Roman"/>
          <w:bCs w:val="0"/>
          <w:iCs w:val="0"/>
          <w:sz w:val="24"/>
          <w:lang w:val="zh-CN"/>
        </w:rPr>
        <w:t>A.</w:t>
      </w:r>
      <w:r w:rsidRPr="00D868E9">
        <w:rPr>
          <w:rFonts w:cs="Times New Roman"/>
          <w:bCs w:val="0"/>
          <w:iCs w:val="0"/>
          <w:sz w:val="24"/>
        </w:rPr>
        <w:tab/>
      </w:r>
      <w:r w:rsidRPr="00D868E9">
        <w:rPr>
          <w:rFonts w:eastAsia="Times New Roman" w:hAnsi="SimSun" w:cs="Times New Roman"/>
          <w:bCs w:val="0"/>
          <w:iCs w:val="0"/>
          <w:sz w:val="24"/>
          <w:lang w:val="zh-CN"/>
        </w:rPr>
        <w:t>背景</w:t>
      </w:r>
    </w:p>
    <w:p w:rsidR="00655C8A" w:rsidRPr="00D868E9" w:rsidRDefault="00655C8A" w:rsidP="008A7E4C">
      <w:pPr>
        <w:pStyle w:val="Para1"/>
        <w:tabs>
          <w:tab w:val="clear" w:pos="360"/>
          <w:tab w:val="left" w:pos="720"/>
        </w:tabs>
        <w:rPr>
          <w:sz w:val="24"/>
          <w:szCs w:val="24"/>
        </w:rPr>
      </w:pPr>
      <w:bookmarkStart w:id="2" w:name="_Hlk530336920"/>
      <w:bookmarkStart w:id="3" w:name="_Hlk530395494"/>
      <w:bookmarkEnd w:id="1"/>
      <w:r w:rsidRPr="00D868E9">
        <w:rPr>
          <w:rFonts w:eastAsia="Times New Roman" w:hAnsi="SimSun"/>
          <w:sz w:val="24"/>
          <w:szCs w:val="24"/>
          <w:lang w:val="zh-CN"/>
        </w:rPr>
        <w:t>根据埃及政府的提议</w:t>
      </w:r>
      <w:r w:rsidRPr="00D868E9">
        <w:rPr>
          <w:rFonts w:eastAsia="Times New Roman" w:hAnsi="SimSun"/>
          <w:sz w:val="24"/>
          <w:szCs w:val="24"/>
        </w:rPr>
        <w:t>，</w:t>
      </w:r>
      <w:r w:rsidRPr="00D868E9">
        <w:rPr>
          <w:rFonts w:eastAsia="Times New Roman" w:hAnsi="SimSun"/>
          <w:sz w:val="24"/>
          <w:szCs w:val="24"/>
          <w:lang w:val="zh-CN"/>
        </w:rPr>
        <w:t>该提议在第</w:t>
      </w:r>
      <w:hyperlink r:id="rId10" w:history="1">
        <w:r w:rsidRPr="00D868E9">
          <w:rPr>
            <w:rStyle w:val="Hyperlink"/>
            <w:sz w:val="24"/>
            <w:szCs w:val="24"/>
          </w:rPr>
          <w:t>XIII/33</w:t>
        </w:r>
      </w:hyperlink>
      <w:r w:rsidRPr="00D868E9">
        <w:rPr>
          <w:rFonts w:eastAsia="Times New Roman" w:hAnsi="SimSun"/>
          <w:sz w:val="24"/>
          <w:szCs w:val="24"/>
          <w:lang w:val="zh-CN"/>
        </w:rPr>
        <w:t>号决定中得到生物多样性公约缔约方大会</w:t>
      </w:r>
      <w:r w:rsidRPr="00D868E9">
        <w:rPr>
          <w:rFonts w:eastAsia="Times New Roman" w:hAnsi="SimSun"/>
          <w:sz w:val="24"/>
          <w:szCs w:val="24"/>
        </w:rPr>
        <w:t>（</w:t>
      </w:r>
      <w:r w:rsidRPr="00D868E9">
        <w:rPr>
          <w:rFonts w:eastAsia="Times New Roman" w:hAnsi="SimSun"/>
          <w:sz w:val="24"/>
          <w:szCs w:val="24"/>
          <w:lang w:val="zh-CN"/>
        </w:rPr>
        <w:t>缔约方大会</w:t>
      </w:r>
      <w:r w:rsidRPr="00D868E9">
        <w:rPr>
          <w:rFonts w:eastAsia="Times New Roman" w:hAnsi="SimSun"/>
          <w:sz w:val="24"/>
          <w:szCs w:val="24"/>
        </w:rPr>
        <w:t>）</w:t>
      </w:r>
      <w:r w:rsidRPr="00D868E9">
        <w:rPr>
          <w:rFonts w:eastAsia="Times New Roman" w:hAnsi="SimSun"/>
          <w:sz w:val="24"/>
          <w:szCs w:val="24"/>
          <w:lang w:val="zh-CN"/>
        </w:rPr>
        <w:t>的欢迎</w:t>
      </w:r>
      <w:r w:rsidRPr="00D868E9">
        <w:rPr>
          <w:rFonts w:eastAsia="Times New Roman" w:hAnsi="SimSun"/>
          <w:sz w:val="24"/>
          <w:szCs w:val="24"/>
        </w:rPr>
        <w:t>，</w:t>
      </w:r>
      <w:r w:rsidRPr="00D868E9">
        <w:rPr>
          <w:rFonts w:eastAsia="Times New Roman" w:hAnsi="SimSun"/>
          <w:sz w:val="24"/>
          <w:szCs w:val="24"/>
          <w:lang w:val="zh-CN"/>
        </w:rPr>
        <w:t>并依照卡塔赫纳生物安全议定书</w:t>
      </w:r>
      <w:r w:rsidRPr="00D868E9">
        <w:rPr>
          <w:rFonts w:eastAsia="Times New Roman" w:hAnsi="SimSun"/>
          <w:sz w:val="24"/>
          <w:szCs w:val="24"/>
        </w:rPr>
        <w:t>（</w:t>
      </w:r>
      <w:r w:rsidRPr="00D868E9">
        <w:rPr>
          <w:rFonts w:eastAsia="Times New Roman" w:hAnsi="SimSun"/>
          <w:sz w:val="24"/>
          <w:szCs w:val="24"/>
          <w:lang w:val="zh-CN"/>
        </w:rPr>
        <w:t>卡塔赫纳议定书</w:t>
      </w:r>
      <w:r w:rsidRPr="00D868E9">
        <w:rPr>
          <w:rFonts w:eastAsia="Times New Roman" w:hAnsi="SimSun"/>
          <w:sz w:val="24"/>
          <w:szCs w:val="24"/>
        </w:rPr>
        <w:t>）</w:t>
      </w:r>
      <w:r w:rsidRPr="00D868E9">
        <w:rPr>
          <w:rFonts w:eastAsia="Times New Roman" w:hAnsi="SimSun"/>
          <w:sz w:val="24"/>
          <w:szCs w:val="24"/>
          <w:lang w:val="zh-CN"/>
        </w:rPr>
        <w:t>第</w:t>
      </w:r>
      <w:r w:rsidRPr="00D868E9">
        <w:rPr>
          <w:sz w:val="24"/>
          <w:szCs w:val="24"/>
        </w:rPr>
        <w:t>29</w:t>
      </w:r>
      <w:r w:rsidRPr="00D868E9">
        <w:rPr>
          <w:rFonts w:eastAsia="Times New Roman" w:hAnsi="SimSun"/>
          <w:sz w:val="24"/>
          <w:szCs w:val="24"/>
          <w:lang w:val="zh-CN"/>
        </w:rPr>
        <w:t>条第</w:t>
      </w:r>
      <w:r w:rsidRPr="00D868E9">
        <w:rPr>
          <w:sz w:val="24"/>
          <w:szCs w:val="24"/>
        </w:rPr>
        <w:t>6</w:t>
      </w:r>
      <w:r w:rsidRPr="00D868E9">
        <w:rPr>
          <w:rFonts w:eastAsia="Times New Roman" w:hAnsi="SimSun"/>
          <w:sz w:val="24"/>
          <w:szCs w:val="24"/>
          <w:lang w:val="zh-CN"/>
        </w:rPr>
        <w:t>款的规定</w:t>
      </w:r>
      <w:r w:rsidRPr="00D868E9">
        <w:rPr>
          <w:rFonts w:eastAsia="Times New Roman" w:hAnsi="SimSun"/>
          <w:sz w:val="24"/>
          <w:szCs w:val="24"/>
        </w:rPr>
        <w:t>，</w:t>
      </w:r>
      <w:r w:rsidRPr="00D868E9">
        <w:rPr>
          <w:rFonts w:eastAsia="Times New Roman" w:hAnsi="SimSun"/>
          <w:sz w:val="24"/>
          <w:szCs w:val="24"/>
          <w:lang w:val="zh-CN"/>
        </w:rPr>
        <w:t>作为卡塔赫纳议定书缔约方会议的缔约方大会第九次会议于</w:t>
      </w:r>
      <w:smartTag w:uri="urn:schemas-microsoft-com:office:smarttags" w:element="chsdate">
        <w:smartTagPr>
          <w:attr w:name="Year" w:val="2018"/>
          <w:attr w:name="Month" w:val="11"/>
          <w:attr w:name="Day" w:val="17"/>
          <w:attr w:name="IsLunarDate" w:val="False"/>
          <w:attr w:name="IsROCDate" w:val="False"/>
        </w:smartTagPr>
        <w:r w:rsidRPr="00D868E9">
          <w:rPr>
            <w:sz w:val="24"/>
            <w:szCs w:val="24"/>
          </w:rPr>
          <w:t>2018</w:t>
        </w:r>
        <w:r w:rsidRPr="00D868E9">
          <w:rPr>
            <w:rFonts w:eastAsia="Times New Roman" w:hAnsi="SimSun"/>
            <w:sz w:val="24"/>
            <w:szCs w:val="24"/>
            <w:lang w:val="zh-CN"/>
          </w:rPr>
          <w:t>年</w:t>
        </w:r>
        <w:r w:rsidRPr="00D868E9">
          <w:rPr>
            <w:sz w:val="24"/>
            <w:szCs w:val="24"/>
          </w:rPr>
          <w:t>11</w:t>
        </w:r>
        <w:r w:rsidRPr="00D868E9">
          <w:rPr>
            <w:rFonts w:eastAsia="Times New Roman" w:hAnsi="SimSun"/>
            <w:sz w:val="24"/>
            <w:szCs w:val="24"/>
            <w:lang w:val="zh-CN"/>
          </w:rPr>
          <w:t>月</w:t>
        </w:r>
        <w:r w:rsidRPr="00D868E9">
          <w:rPr>
            <w:sz w:val="24"/>
            <w:szCs w:val="24"/>
          </w:rPr>
          <w:t>17</w:t>
        </w:r>
        <w:r w:rsidRPr="00D868E9">
          <w:rPr>
            <w:rFonts w:eastAsia="Times New Roman" w:hAnsi="SimSun"/>
            <w:sz w:val="24"/>
            <w:szCs w:val="24"/>
            <w:lang w:val="zh-CN"/>
          </w:rPr>
          <w:t>日</w:t>
        </w:r>
      </w:smartTag>
      <w:r w:rsidRPr="00D868E9">
        <w:rPr>
          <w:rFonts w:eastAsia="Times New Roman" w:hAnsi="SimSun"/>
          <w:sz w:val="24"/>
          <w:szCs w:val="24"/>
          <w:lang w:val="zh-CN"/>
        </w:rPr>
        <w:t>至</w:t>
      </w:r>
      <w:r w:rsidRPr="00D868E9">
        <w:rPr>
          <w:sz w:val="24"/>
          <w:szCs w:val="24"/>
        </w:rPr>
        <w:t>29</w:t>
      </w:r>
      <w:r w:rsidRPr="00D868E9">
        <w:rPr>
          <w:rFonts w:eastAsia="Times New Roman" w:hAnsi="SimSun"/>
          <w:sz w:val="24"/>
          <w:szCs w:val="24"/>
          <w:lang w:val="zh-CN"/>
        </w:rPr>
        <w:t>日在埃及沙姆沙伊赫与缔约方大会第十四届会议同时举行。</w:t>
      </w:r>
    </w:p>
    <w:bookmarkEnd w:id="2"/>
    <w:bookmarkEnd w:id="3"/>
    <w:p w:rsidR="00655C8A" w:rsidRPr="00D868E9" w:rsidRDefault="00655C8A" w:rsidP="008A7E4C">
      <w:pPr>
        <w:pStyle w:val="Heading2"/>
        <w:rPr>
          <w:rFonts w:cs="Times New Roman"/>
          <w:bCs w:val="0"/>
          <w:iCs w:val="0"/>
          <w:sz w:val="24"/>
        </w:rPr>
      </w:pPr>
      <w:r w:rsidRPr="00D868E9">
        <w:rPr>
          <w:rFonts w:cs="Times New Roman"/>
          <w:bCs w:val="0"/>
          <w:iCs w:val="0"/>
          <w:noProof/>
          <w:sz w:val="24"/>
        </w:rPr>
        <w:t>B.</w:t>
      </w:r>
      <w:r w:rsidRPr="00D868E9">
        <w:rPr>
          <w:rFonts w:cs="Times New Roman"/>
          <w:bCs w:val="0"/>
          <w:iCs w:val="0"/>
          <w:sz w:val="24"/>
        </w:rPr>
        <w:tab/>
      </w:r>
      <w:r w:rsidRPr="00D868E9">
        <w:rPr>
          <w:rFonts w:eastAsia="Times New Roman" w:hAnsi="SimSun" w:cs="Times New Roman"/>
          <w:bCs w:val="0"/>
          <w:iCs w:val="0"/>
          <w:sz w:val="24"/>
          <w:lang w:val="zh-CN"/>
        </w:rPr>
        <w:t>与会情况</w:t>
      </w:r>
    </w:p>
    <w:p w:rsidR="00363ED7" w:rsidRPr="00363ED7" w:rsidRDefault="00655C8A" w:rsidP="00363ED7">
      <w:pPr>
        <w:pStyle w:val="Para1"/>
        <w:numPr>
          <w:ilvl w:val="0"/>
          <w:numId w:val="24"/>
        </w:numPr>
        <w:tabs>
          <w:tab w:val="clear" w:pos="360"/>
          <w:tab w:val="left" w:pos="720"/>
        </w:tabs>
        <w:kinsoku/>
        <w:overflowPunct/>
        <w:autoSpaceDE/>
        <w:autoSpaceDN/>
        <w:rPr>
          <w:rFonts w:eastAsia="Times New Roman" w:hAnsi="SimSun"/>
          <w:sz w:val="24"/>
          <w:szCs w:val="24"/>
          <w:lang w:val="zh-CN"/>
        </w:rPr>
      </w:pPr>
      <w:bookmarkStart w:id="4" w:name="_Hlk530317937"/>
      <w:bookmarkStart w:id="5" w:name="_Hlk530395224"/>
      <w:bookmarkStart w:id="6" w:name="_Hlk530395179"/>
      <w:r w:rsidRPr="00363ED7">
        <w:rPr>
          <w:rFonts w:eastAsia="Times New Roman" w:hAnsi="SimSun"/>
          <w:sz w:val="24"/>
          <w:szCs w:val="24"/>
          <w:lang w:val="zh-CN"/>
        </w:rPr>
        <w:t>所有国家均被邀请参加会议。《卡塔赫纳议定书》的下列缔约方出席了会议</w:t>
      </w:r>
      <w:r w:rsidRPr="00363ED7">
        <w:rPr>
          <w:rFonts w:eastAsia="Times New Roman" w:hAnsi="SimSun"/>
          <w:sz w:val="24"/>
          <w:szCs w:val="24"/>
        </w:rPr>
        <w:t>：</w:t>
      </w:r>
      <w:bookmarkEnd w:id="4"/>
      <w:bookmarkEnd w:id="5"/>
      <w:bookmarkEnd w:id="6"/>
      <w:r w:rsidR="00363ED7" w:rsidRPr="00363ED7">
        <w:rPr>
          <w:rFonts w:eastAsia="Times New Roman" w:hAnsi="SimSun"/>
          <w:sz w:val="24"/>
          <w:szCs w:val="24"/>
        </w:rPr>
        <w:t>[</w:t>
      </w:r>
      <w:r w:rsidR="00363ED7" w:rsidRPr="00363ED7">
        <w:rPr>
          <w:rFonts w:ascii="KaiTi" w:eastAsia="KaiTi" w:hAnsi="KaiTi" w:hint="eastAsia"/>
          <w:sz w:val="24"/>
          <w:szCs w:val="24"/>
        </w:rPr>
        <w:t>待补</w:t>
      </w:r>
      <w:r w:rsidR="00363ED7" w:rsidRPr="00363ED7">
        <w:rPr>
          <w:rFonts w:eastAsia="Times New Roman" w:hAnsi="SimSun"/>
          <w:sz w:val="24"/>
          <w:szCs w:val="24"/>
        </w:rPr>
        <w:t>]</w:t>
      </w:r>
    </w:p>
    <w:p w:rsidR="00655C8A" w:rsidRPr="00363ED7" w:rsidRDefault="00655C8A" w:rsidP="008A7E4C">
      <w:pPr>
        <w:pStyle w:val="Para1"/>
        <w:numPr>
          <w:ilvl w:val="0"/>
          <w:numId w:val="24"/>
        </w:numPr>
        <w:tabs>
          <w:tab w:val="clear" w:pos="360"/>
          <w:tab w:val="left" w:pos="720"/>
        </w:tabs>
        <w:kinsoku/>
        <w:overflowPunct/>
        <w:autoSpaceDE/>
        <w:autoSpaceDN/>
        <w:rPr>
          <w:rFonts w:eastAsia="Times New Roman" w:hAnsi="SimSun"/>
          <w:sz w:val="24"/>
          <w:szCs w:val="24"/>
          <w:lang w:val="zh-CN"/>
        </w:rPr>
      </w:pPr>
      <w:r w:rsidRPr="00363ED7">
        <w:rPr>
          <w:rFonts w:eastAsia="Times New Roman" w:hAnsi="SimSun"/>
          <w:sz w:val="24"/>
          <w:szCs w:val="24"/>
          <w:lang w:val="zh-CN"/>
        </w:rPr>
        <w:t>以下非《卡塔赫纳议定书》缔约方出席了会议</w:t>
      </w:r>
      <w:r w:rsidRPr="00363ED7">
        <w:rPr>
          <w:rFonts w:eastAsia="Times New Roman" w:hAnsi="SimSun"/>
          <w:sz w:val="24"/>
          <w:szCs w:val="24"/>
        </w:rPr>
        <w:t>：</w:t>
      </w:r>
      <w:r w:rsidR="00363ED7" w:rsidRPr="00363ED7">
        <w:rPr>
          <w:rFonts w:eastAsia="Times New Roman" w:hAnsi="SimSun"/>
          <w:sz w:val="24"/>
          <w:szCs w:val="24"/>
        </w:rPr>
        <w:t>[</w:t>
      </w:r>
      <w:r w:rsidR="00363ED7" w:rsidRPr="00363ED7">
        <w:rPr>
          <w:rFonts w:ascii="KaiTi" w:eastAsia="KaiTi" w:hAnsi="KaiTi" w:hint="eastAsia"/>
          <w:sz w:val="24"/>
          <w:szCs w:val="24"/>
        </w:rPr>
        <w:t>待补</w:t>
      </w:r>
      <w:r w:rsidR="00363ED7" w:rsidRPr="00363ED7">
        <w:rPr>
          <w:rFonts w:eastAsia="Times New Roman" w:hAnsi="SimSun"/>
          <w:sz w:val="24"/>
          <w:szCs w:val="24"/>
        </w:rPr>
        <w:t>]</w:t>
      </w:r>
    </w:p>
    <w:p w:rsidR="00655C8A" w:rsidRPr="00D868E9" w:rsidRDefault="00655C8A" w:rsidP="008A7E4C">
      <w:pPr>
        <w:pStyle w:val="Para1"/>
        <w:numPr>
          <w:ilvl w:val="0"/>
          <w:numId w:val="24"/>
        </w:numPr>
        <w:tabs>
          <w:tab w:val="clear" w:pos="360"/>
          <w:tab w:val="left" w:pos="720"/>
        </w:tabs>
        <w:kinsoku/>
        <w:overflowPunct/>
        <w:autoSpaceDE/>
        <w:autoSpaceDN/>
        <w:rPr>
          <w:sz w:val="24"/>
          <w:szCs w:val="24"/>
        </w:rPr>
      </w:pPr>
      <w:r w:rsidRPr="00363ED7">
        <w:rPr>
          <w:rFonts w:eastAsia="Times New Roman" w:hAnsi="SimSun"/>
          <w:sz w:val="24"/>
          <w:szCs w:val="24"/>
          <w:lang w:val="zh-CN"/>
        </w:rPr>
        <w:t>所有其他与会者名单，见缔约方大会第十四届会议的报告附件一</w:t>
      </w:r>
      <w:r w:rsidRPr="00363ED7">
        <w:rPr>
          <w:rFonts w:eastAsia="Times New Roman" w:hAnsi="SimSun"/>
          <w:sz w:val="24"/>
          <w:szCs w:val="24"/>
        </w:rPr>
        <w:t>（</w:t>
      </w:r>
      <w:r w:rsidRPr="00363ED7">
        <w:rPr>
          <w:sz w:val="24"/>
          <w:szCs w:val="24"/>
        </w:rPr>
        <w:t>CBD/COP/14/x</w:t>
      </w:r>
      <w:r w:rsidRPr="00363ED7">
        <w:rPr>
          <w:rFonts w:eastAsia="Times New Roman" w:hAnsi="SimSun"/>
          <w:sz w:val="24"/>
          <w:szCs w:val="24"/>
        </w:rPr>
        <w:t>x</w:t>
      </w:r>
      <w:r w:rsidRPr="00363ED7">
        <w:rPr>
          <w:rFonts w:eastAsia="Times New Roman" w:hAnsi="SimSun"/>
          <w:sz w:val="24"/>
          <w:szCs w:val="24"/>
          <w:lang w:val="zh-CN"/>
        </w:rPr>
        <w:t>）。</w:t>
      </w:r>
    </w:p>
    <w:p w:rsidR="00655C8A" w:rsidRPr="00D868E9" w:rsidRDefault="00655C8A" w:rsidP="008A7E4C">
      <w:pPr>
        <w:pStyle w:val="Heading1"/>
        <w:rPr>
          <w:rFonts w:cs="Times New Roman"/>
          <w:i/>
          <w:sz w:val="24"/>
        </w:rPr>
      </w:pPr>
      <w:r w:rsidRPr="00D868E9">
        <w:rPr>
          <w:rFonts w:eastAsia="Times New Roman" w:hAnsi="SimSun" w:cs="Times New Roman"/>
          <w:sz w:val="24"/>
          <w:lang w:val="zh-CN"/>
        </w:rPr>
        <w:t>项目</w:t>
      </w:r>
      <w:r w:rsidRPr="00D868E9">
        <w:rPr>
          <w:rFonts w:cs="Times New Roman"/>
          <w:sz w:val="24"/>
          <w:lang w:val="zh-CN"/>
        </w:rPr>
        <w:t>1.</w:t>
      </w:r>
      <w:r w:rsidRPr="00D868E9">
        <w:rPr>
          <w:rFonts w:cs="Times New Roman"/>
          <w:sz w:val="24"/>
        </w:rPr>
        <w:tab/>
      </w:r>
      <w:r w:rsidRPr="00D868E9">
        <w:rPr>
          <w:rFonts w:eastAsia="Times New Roman" w:hAnsi="SimSun" w:cs="Times New Roman"/>
          <w:sz w:val="24"/>
          <w:lang w:val="zh-CN"/>
        </w:rPr>
        <w:t>会议开幕</w:t>
      </w:r>
    </w:p>
    <w:p w:rsidR="00655C8A" w:rsidRPr="00D868E9" w:rsidRDefault="00655C8A" w:rsidP="008A7E4C">
      <w:pPr>
        <w:pStyle w:val="Para1"/>
        <w:tabs>
          <w:tab w:val="clear" w:pos="360"/>
          <w:tab w:val="left" w:pos="720"/>
        </w:tabs>
        <w:kinsoku/>
        <w:overflowPunct/>
        <w:autoSpaceDE/>
        <w:autoSpaceDN/>
        <w:rPr>
          <w:sz w:val="24"/>
          <w:szCs w:val="24"/>
        </w:rPr>
      </w:pPr>
      <w:smartTag w:uri="urn:schemas-microsoft-com:office:smarttags" w:element="chsdate">
        <w:smartTagPr>
          <w:attr w:name="Year" w:val="2018"/>
          <w:attr w:name="Month" w:val="11"/>
          <w:attr w:name="Day" w:val="17"/>
          <w:attr w:name="IsLunarDate" w:val="False"/>
          <w:attr w:name="IsROCDate" w:val="False"/>
        </w:smartTagPr>
        <w:r w:rsidRPr="00D868E9">
          <w:rPr>
            <w:sz w:val="24"/>
            <w:szCs w:val="24"/>
          </w:rPr>
          <w:t>2018</w:t>
        </w:r>
        <w:r w:rsidRPr="00D868E9">
          <w:rPr>
            <w:rFonts w:eastAsia="Times New Roman" w:hAnsi="SimSun"/>
            <w:sz w:val="24"/>
            <w:szCs w:val="24"/>
            <w:lang w:val="zh-CN"/>
          </w:rPr>
          <w:t>年</w:t>
        </w:r>
        <w:r w:rsidRPr="00D868E9">
          <w:rPr>
            <w:sz w:val="24"/>
            <w:szCs w:val="24"/>
          </w:rPr>
          <w:t>11</w:t>
        </w:r>
        <w:r w:rsidRPr="00D868E9">
          <w:rPr>
            <w:rFonts w:eastAsia="Times New Roman" w:hAnsi="SimSun"/>
            <w:sz w:val="24"/>
            <w:szCs w:val="24"/>
            <w:lang w:val="zh-CN"/>
          </w:rPr>
          <w:t>月</w:t>
        </w:r>
        <w:r w:rsidRPr="00D868E9">
          <w:rPr>
            <w:sz w:val="24"/>
            <w:szCs w:val="24"/>
          </w:rPr>
          <w:t>17</w:t>
        </w:r>
        <w:r w:rsidRPr="00D868E9">
          <w:rPr>
            <w:rFonts w:eastAsia="Times New Roman" w:hAnsi="SimSun"/>
            <w:sz w:val="24"/>
            <w:szCs w:val="24"/>
            <w:lang w:val="zh-CN"/>
          </w:rPr>
          <w:t>日</w:t>
        </w:r>
      </w:smartTag>
      <w:r w:rsidRPr="00D868E9">
        <w:rPr>
          <w:rFonts w:eastAsia="Times New Roman" w:hAnsi="SimSun"/>
          <w:sz w:val="24"/>
          <w:szCs w:val="24"/>
          <w:lang w:val="zh-CN"/>
        </w:rPr>
        <w:t>上午</w:t>
      </w:r>
      <w:r w:rsidRPr="00D868E9">
        <w:rPr>
          <w:sz w:val="24"/>
          <w:szCs w:val="24"/>
        </w:rPr>
        <w:t>11</w:t>
      </w:r>
      <w:r w:rsidRPr="00D868E9">
        <w:rPr>
          <w:rFonts w:eastAsia="Times New Roman" w:hAnsi="SimSun"/>
          <w:sz w:val="24"/>
          <w:szCs w:val="24"/>
          <w:lang w:val="zh-CN"/>
        </w:rPr>
        <w:t>时</w:t>
      </w:r>
      <w:r w:rsidRPr="00D868E9">
        <w:rPr>
          <w:rFonts w:eastAsia="Times New Roman" w:hAnsi="SimSun"/>
          <w:sz w:val="24"/>
          <w:szCs w:val="24"/>
        </w:rPr>
        <w:t>，</w:t>
      </w:r>
      <w:r w:rsidRPr="00D868E9">
        <w:rPr>
          <w:rFonts w:eastAsia="Times New Roman" w:hAnsi="SimSun"/>
          <w:sz w:val="24"/>
          <w:szCs w:val="24"/>
          <w:lang w:val="zh-CN"/>
        </w:rPr>
        <w:t>墨西哥驻埃及大使</w:t>
      </w:r>
      <w:r w:rsidRPr="00D868E9">
        <w:rPr>
          <w:sz w:val="24"/>
          <w:szCs w:val="24"/>
        </w:rPr>
        <w:t>José Octavio Tripp Villanueva</w:t>
      </w:r>
      <w:r w:rsidRPr="00D868E9">
        <w:rPr>
          <w:rFonts w:eastAsia="Times New Roman" w:hAnsi="SimSun"/>
          <w:sz w:val="24"/>
          <w:szCs w:val="24"/>
          <w:lang w:val="zh-CN"/>
        </w:rPr>
        <w:t>先生代表墨西哥环境和自然资源部长和离任的缔约方大会主席以及作为卡塔赫纳议定书缔约方会议的缔约方大会第八次会议主席</w:t>
      </w:r>
      <w:r w:rsidRPr="00D868E9">
        <w:rPr>
          <w:sz w:val="24"/>
          <w:szCs w:val="24"/>
        </w:rPr>
        <w:t xml:space="preserve">Rafael </w:t>
      </w:r>
      <w:proofErr w:type="spellStart"/>
      <w:r w:rsidRPr="00D868E9">
        <w:rPr>
          <w:sz w:val="24"/>
          <w:szCs w:val="24"/>
        </w:rPr>
        <w:t>Pacchiano</w:t>
      </w:r>
      <w:proofErr w:type="spellEnd"/>
      <w:r w:rsidR="006B1ECE">
        <w:rPr>
          <w:rFonts w:hint="eastAsia"/>
          <w:sz w:val="24"/>
          <w:szCs w:val="24"/>
        </w:rPr>
        <w:t xml:space="preserve"> </w:t>
      </w:r>
      <w:proofErr w:type="spellStart"/>
      <w:r w:rsidRPr="00D868E9">
        <w:rPr>
          <w:sz w:val="24"/>
          <w:szCs w:val="24"/>
        </w:rPr>
        <w:t>Alamán</w:t>
      </w:r>
      <w:proofErr w:type="spellEnd"/>
      <w:r w:rsidRPr="00D868E9">
        <w:rPr>
          <w:rFonts w:eastAsia="Times New Roman" w:hAnsi="SimSun"/>
          <w:sz w:val="24"/>
          <w:szCs w:val="24"/>
          <w:lang w:val="zh-CN"/>
        </w:rPr>
        <w:t>先生宣布作为卡塔赫纳议定书缔约方会议的缔约方大会第九次会议开幕。</w:t>
      </w:r>
    </w:p>
    <w:p w:rsidR="00655C8A" w:rsidRPr="00D868E9" w:rsidRDefault="00655C8A" w:rsidP="008A7E4C">
      <w:pPr>
        <w:pStyle w:val="Para1"/>
        <w:tabs>
          <w:tab w:val="clear" w:pos="360"/>
          <w:tab w:val="left" w:pos="720"/>
        </w:tabs>
        <w:kinsoku/>
        <w:overflowPunct/>
        <w:autoSpaceDE/>
        <w:autoSpaceDN/>
        <w:rPr>
          <w:sz w:val="24"/>
          <w:szCs w:val="24"/>
        </w:rPr>
      </w:pPr>
      <w:bookmarkStart w:id="7" w:name="_Hlk530320314"/>
      <w:r w:rsidRPr="00D868E9">
        <w:rPr>
          <w:rFonts w:eastAsia="Times New Roman" w:hAnsi="SimSun"/>
          <w:sz w:val="24"/>
          <w:szCs w:val="24"/>
          <w:lang w:val="zh-CN"/>
        </w:rPr>
        <w:lastRenderedPageBreak/>
        <w:t>埃及环境部长兼缔约方大会第十四届会议主席和担任作为卡塔赫纳议定书缔约方会议的缔约方大会第九次会议主席的</w:t>
      </w:r>
      <w:r w:rsidRPr="00D868E9">
        <w:rPr>
          <w:sz w:val="24"/>
          <w:szCs w:val="24"/>
        </w:rPr>
        <w:t>Yasmine Fouad</w:t>
      </w:r>
      <w:r w:rsidRPr="00D868E9">
        <w:rPr>
          <w:rFonts w:eastAsia="Times New Roman" w:hAnsi="SimSun"/>
          <w:sz w:val="24"/>
          <w:szCs w:val="24"/>
          <w:lang w:val="zh-CN"/>
        </w:rPr>
        <w:t>女士</w:t>
      </w:r>
      <w:r w:rsidRPr="00D868E9">
        <w:rPr>
          <w:rFonts w:eastAsia="Times New Roman" w:hAnsi="SimSun"/>
          <w:sz w:val="24"/>
          <w:szCs w:val="24"/>
        </w:rPr>
        <w:t>（</w:t>
      </w:r>
      <w:r w:rsidRPr="00D868E9">
        <w:rPr>
          <w:rFonts w:eastAsia="Times New Roman" w:hAnsi="SimSun"/>
          <w:sz w:val="24"/>
          <w:szCs w:val="24"/>
          <w:lang w:val="zh-CN"/>
        </w:rPr>
        <w:t>以下称为主席</w:t>
      </w:r>
      <w:r w:rsidRPr="00D868E9">
        <w:rPr>
          <w:rFonts w:eastAsia="Times New Roman" w:hAnsi="SimSun"/>
          <w:sz w:val="24"/>
          <w:szCs w:val="24"/>
        </w:rPr>
        <w:t>）；</w:t>
      </w:r>
      <w:r w:rsidRPr="00D868E9">
        <w:rPr>
          <w:rFonts w:eastAsia="Times New Roman" w:hAnsi="SimSun"/>
          <w:sz w:val="24"/>
          <w:szCs w:val="24"/>
          <w:lang w:val="zh-CN"/>
        </w:rPr>
        <w:t>生物多样性公约</w:t>
      </w:r>
      <w:r w:rsidRPr="00D868E9">
        <w:rPr>
          <w:rFonts w:eastAsia="Times New Roman" w:hAnsi="SimSun"/>
          <w:sz w:val="24"/>
          <w:szCs w:val="24"/>
        </w:rPr>
        <w:t>（</w:t>
      </w:r>
      <w:r w:rsidRPr="00D868E9">
        <w:rPr>
          <w:rFonts w:eastAsia="Times New Roman" w:hAnsi="SimSun"/>
          <w:sz w:val="24"/>
          <w:szCs w:val="24"/>
          <w:lang w:val="zh-CN"/>
        </w:rPr>
        <w:t>公约</w:t>
      </w:r>
      <w:r w:rsidRPr="00D868E9">
        <w:rPr>
          <w:rFonts w:eastAsia="Times New Roman" w:hAnsi="SimSun"/>
          <w:sz w:val="24"/>
          <w:szCs w:val="24"/>
        </w:rPr>
        <w:t>）</w:t>
      </w:r>
      <w:r w:rsidRPr="00D868E9">
        <w:rPr>
          <w:rFonts w:eastAsia="Times New Roman" w:hAnsi="SimSun"/>
          <w:sz w:val="24"/>
          <w:szCs w:val="24"/>
          <w:lang w:val="zh-CN"/>
        </w:rPr>
        <w:t>秘书处执行秘书</w:t>
      </w:r>
      <w:r w:rsidRPr="00D868E9">
        <w:rPr>
          <w:sz w:val="24"/>
          <w:szCs w:val="24"/>
        </w:rPr>
        <w:t xml:space="preserve">Cristiana </w:t>
      </w:r>
      <w:proofErr w:type="spellStart"/>
      <w:r w:rsidRPr="00D868E9">
        <w:rPr>
          <w:sz w:val="24"/>
          <w:szCs w:val="24"/>
        </w:rPr>
        <w:t>Paşca</w:t>
      </w:r>
      <w:proofErr w:type="spellEnd"/>
      <w:r w:rsidRPr="00D868E9">
        <w:rPr>
          <w:sz w:val="24"/>
          <w:szCs w:val="24"/>
        </w:rPr>
        <w:t xml:space="preserve"> Palmer</w:t>
      </w:r>
      <w:r w:rsidRPr="00D868E9">
        <w:rPr>
          <w:rFonts w:eastAsia="Times New Roman" w:hAnsi="SimSun"/>
          <w:sz w:val="24"/>
          <w:szCs w:val="24"/>
          <w:lang w:val="zh-CN"/>
        </w:rPr>
        <w:t>女士</w:t>
      </w:r>
      <w:r w:rsidRPr="00D868E9">
        <w:rPr>
          <w:rFonts w:eastAsia="Times New Roman" w:hAnsi="SimSun"/>
          <w:sz w:val="24"/>
          <w:szCs w:val="24"/>
        </w:rPr>
        <w:t>；</w:t>
      </w:r>
      <w:r w:rsidRPr="00D868E9">
        <w:rPr>
          <w:rFonts w:eastAsia="Times New Roman" w:hAnsi="SimSun"/>
          <w:sz w:val="24"/>
          <w:szCs w:val="24"/>
          <w:lang w:val="zh-CN"/>
        </w:rPr>
        <w:t>联合国大会主席</w:t>
      </w:r>
      <w:r w:rsidRPr="00D868E9">
        <w:rPr>
          <w:sz w:val="24"/>
          <w:szCs w:val="24"/>
        </w:rPr>
        <w:t>Maria Fernanda Espinosa</w:t>
      </w:r>
      <w:r w:rsidRPr="00D868E9">
        <w:rPr>
          <w:rFonts w:eastAsia="Times New Roman" w:hAnsi="SimSun"/>
          <w:sz w:val="24"/>
          <w:szCs w:val="24"/>
          <w:lang w:val="zh-CN"/>
        </w:rPr>
        <w:t>女士通过视频</w:t>
      </w:r>
      <w:r w:rsidRPr="00D868E9">
        <w:rPr>
          <w:rFonts w:eastAsia="Times New Roman" w:hAnsi="SimSun"/>
          <w:sz w:val="24"/>
          <w:szCs w:val="24"/>
        </w:rPr>
        <w:t>；</w:t>
      </w:r>
      <w:r w:rsidRPr="00D868E9">
        <w:rPr>
          <w:rFonts w:eastAsia="Times New Roman" w:hAnsi="SimSun"/>
          <w:sz w:val="24"/>
          <w:szCs w:val="24"/>
          <w:lang w:val="zh-CN"/>
        </w:rPr>
        <w:t>埃及总统阿卜杜勒</w:t>
      </w:r>
      <w:r w:rsidRPr="005D4615">
        <w:rPr>
          <w:rFonts w:ascii="SimSun" w:hAnsi="SimSun"/>
          <w:sz w:val="24"/>
          <w:szCs w:val="24"/>
        </w:rPr>
        <w:t>·</w:t>
      </w:r>
      <w:r w:rsidRPr="00D868E9">
        <w:rPr>
          <w:rFonts w:eastAsia="Times New Roman" w:hAnsi="SimSun"/>
          <w:sz w:val="24"/>
          <w:szCs w:val="24"/>
          <w:lang w:val="zh-CN"/>
        </w:rPr>
        <w:t>法塔赫</w:t>
      </w:r>
      <w:r w:rsidRPr="005D4615">
        <w:rPr>
          <w:rFonts w:ascii="SimSun" w:hAnsi="SimSun"/>
          <w:sz w:val="24"/>
          <w:szCs w:val="24"/>
        </w:rPr>
        <w:t>·</w:t>
      </w:r>
      <w:r w:rsidRPr="00D868E9">
        <w:rPr>
          <w:rFonts w:eastAsia="Times New Roman" w:hAnsi="SimSun"/>
          <w:sz w:val="24"/>
          <w:szCs w:val="24"/>
          <w:lang w:val="zh-CN"/>
        </w:rPr>
        <w:t>塞西先生致开幕词。</w:t>
      </w:r>
    </w:p>
    <w:bookmarkEnd w:id="7"/>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主席在发言中提到高级别会议的成果</w:t>
      </w:r>
      <w:r w:rsidRPr="00D868E9">
        <w:rPr>
          <w:rFonts w:eastAsia="Times New Roman" w:hAnsi="SimSun"/>
          <w:sz w:val="24"/>
          <w:szCs w:val="24"/>
        </w:rPr>
        <w:t>，</w:t>
      </w:r>
      <w:r w:rsidRPr="00D868E9">
        <w:rPr>
          <w:rFonts w:eastAsia="Times New Roman" w:hAnsi="SimSun"/>
          <w:sz w:val="24"/>
          <w:szCs w:val="24"/>
          <w:lang w:val="zh-CN"/>
        </w:rPr>
        <w:t>其中包括《沙姆沙伊赫宣言</w:t>
      </w:r>
      <w:r w:rsidRPr="00D868E9">
        <w:rPr>
          <w:rFonts w:eastAsia="Times New Roman" w:hAnsi="SimSun"/>
          <w:sz w:val="24"/>
          <w:szCs w:val="24"/>
        </w:rPr>
        <w:t>：</w:t>
      </w:r>
      <w:r w:rsidRPr="00D868E9">
        <w:rPr>
          <w:rFonts w:eastAsia="Times New Roman" w:hAnsi="SimSun"/>
          <w:sz w:val="24"/>
          <w:szCs w:val="24"/>
          <w:lang w:val="zh-CN"/>
        </w:rPr>
        <w:t>为人类和地球投资生物多样性》。《沙姆沙伊赫宣言》载于</w:t>
      </w:r>
      <w:r w:rsidRPr="00D868E9">
        <w:rPr>
          <w:sz w:val="24"/>
          <w:szCs w:val="24"/>
        </w:rPr>
        <w:t>CBD/COP/14/12</w:t>
      </w:r>
      <w:r w:rsidRPr="00D868E9">
        <w:rPr>
          <w:rFonts w:eastAsia="Times New Roman" w:hAnsi="SimSun"/>
          <w:sz w:val="24"/>
          <w:szCs w:val="24"/>
          <w:lang w:val="zh-CN"/>
        </w:rPr>
        <w:t>号文件和高级别会议的报告</w:t>
      </w:r>
      <w:r w:rsidRPr="00D868E9">
        <w:rPr>
          <w:rFonts w:eastAsia="Times New Roman" w:hAnsi="SimSun"/>
          <w:sz w:val="24"/>
          <w:szCs w:val="24"/>
        </w:rPr>
        <w:t>（</w:t>
      </w:r>
      <w:r w:rsidRPr="00D868E9">
        <w:rPr>
          <w:sz w:val="24"/>
          <w:szCs w:val="24"/>
        </w:rPr>
        <w:t>CBD/COP/14/12/Add.1</w:t>
      </w:r>
      <w:r w:rsidRPr="00D868E9">
        <w:rPr>
          <w:rFonts w:eastAsia="Times New Roman" w:hAnsi="SimSun"/>
          <w:sz w:val="24"/>
          <w:szCs w:val="24"/>
        </w:rPr>
        <w:t>）</w:t>
      </w:r>
      <w:r w:rsidRPr="00D868E9">
        <w:rPr>
          <w:rFonts w:eastAsia="Times New Roman" w:hAnsi="SimSun"/>
          <w:sz w:val="24"/>
          <w:szCs w:val="24"/>
          <w:lang w:val="zh-CN"/>
        </w:rPr>
        <w:t>。</w:t>
      </w:r>
    </w:p>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放映了两个视频</w:t>
      </w:r>
      <w:r w:rsidRPr="00D868E9">
        <w:rPr>
          <w:rFonts w:eastAsia="Times New Roman" w:hAnsi="SimSun"/>
          <w:sz w:val="24"/>
          <w:szCs w:val="24"/>
        </w:rPr>
        <w:t>，</w:t>
      </w:r>
      <w:r w:rsidRPr="00D868E9">
        <w:rPr>
          <w:rFonts w:eastAsia="Times New Roman" w:hAnsi="SimSun"/>
          <w:sz w:val="24"/>
          <w:szCs w:val="24"/>
          <w:lang w:val="zh-CN"/>
        </w:rPr>
        <w:t>第一个由墨西哥政府制作</w:t>
      </w:r>
      <w:r w:rsidRPr="00D868E9">
        <w:rPr>
          <w:rFonts w:eastAsia="Times New Roman" w:hAnsi="SimSun"/>
          <w:sz w:val="24"/>
          <w:szCs w:val="24"/>
        </w:rPr>
        <w:t>，</w:t>
      </w:r>
      <w:r w:rsidRPr="00D868E9">
        <w:rPr>
          <w:rFonts w:eastAsia="Times New Roman" w:hAnsi="SimSun"/>
          <w:sz w:val="24"/>
          <w:szCs w:val="24"/>
          <w:lang w:val="zh-CN"/>
        </w:rPr>
        <w:t>主题是生物多样性的主流化</w:t>
      </w:r>
      <w:r w:rsidRPr="00D868E9">
        <w:rPr>
          <w:rFonts w:eastAsia="Times New Roman" w:hAnsi="SimSun"/>
          <w:sz w:val="24"/>
          <w:szCs w:val="24"/>
        </w:rPr>
        <w:t>；</w:t>
      </w:r>
      <w:r w:rsidRPr="00D868E9">
        <w:rPr>
          <w:rFonts w:eastAsia="Times New Roman" w:hAnsi="SimSun"/>
          <w:sz w:val="24"/>
          <w:szCs w:val="24"/>
          <w:lang w:val="zh-CN"/>
        </w:rPr>
        <w:t>第二个由埃及政府制作</w:t>
      </w:r>
      <w:r w:rsidRPr="00D868E9">
        <w:rPr>
          <w:rFonts w:eastAsia="Times New Roman" w:hAnsi="SimSun"/>
          <w:sz w:val="24"/>
          <w:szCs w:val="24"/>
        </w:rPr>
        <w:t>，</w:t>
      </w:r>
      <w:r w:rsidRPr="00D868E9">
        <w:rPr>
          <w:rFonts w:eastAsia="Times New Roman" w:hAnsi="SimSun"/>
          <w:sz w:val="24"/>
          <w:szCs w:val="24"/>
          <w:lang w:val="zh-CN"/>
        </w:rPr>
        <w:t>主题是生物多样性及其与人类生存的重要联系。学童还表演了生物多样性的重要性的演出。</w:t>
      </w:r>
    </w:p>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在</w:t>
      </w:r>
      <w:smartTag w:uri="urn:schemas-microsoft-com:office:smarttags" w:element="chsdate">
        <w:smartTagPr>
          <w:attr w:name="Year" w:val="2018"/>
          <w:attr w:name="Month" w:val="11"/>
          <w:attr w:name="Day" w:val="17"/>
          <w:attr w:name="IsLunarDate" w:val="False"/>
          <w:attr w:name="IsROCDate" w:val="False"/>
        </w:smartTagPr>
        <w:r w:rsidRPr="00D868E9">
          <w:rPr>
            <w:sz w:val="24"/>
            <w:szCs w:val="24"/>
          </w:rPr>
          <w:t>2018</w:t>
        </w:r>
        <w:r w:rsidRPr="00D868E9">
          <w:rPr>
            <w:rFonts w:eastAsia="Times New Roman" w:hAnsi="SimSun"/>
            <w:sz w:val="24"/>
            <w:szCs w:val="24"/>
            <w:lang w:val="zh-CN"/>
          </w:rPr>
          <w:t>年</w:t>
        </w:r>
        <w:r w:rsidRPr="00D868E9">
          <w:rPr>
            <w:sz w:val="24"/>
            <w:szCs w:val="24"/>
          </w:rPr>
          <w:t>11</w:t>
        </w:r>
        <w:r w:rsidRPr="00D868E9">
          <w:rPr>
            <w:rFonts w:eastAsia="Times New Roman" w:hAnsi="SimSun"/>
            <w:sz w:val="24"/>
            <w:szCs w:val="24"/>
            <w:lang w:val="zh-CN"/>
          </w:rPr>
          <w:t>月</w:t>
        </w:r>
        <w:r w:rsidRPr="00D868E9">
          <w:rPr>
            <w:sz w:val="24"/>
            <w:szCs w:val="24"/>
          </w:rPr>
          <w:t>17</w:t>
        </w:r>
        <w:r w:rsidRPr="00D868E9">
          <w:rPr>
            <w:rFonts w:eastAsia="Times New Roman" w:hAnsi="SimSun"/>
            <w:sz w:val="24"/>
            <w:szCs w:val="24"/>
            <w:lang w:val="zh-CN"/>
          </w:rPr>
          <w:t>日</w:t>
        </w:r>
      </w:smartTag>
      <w:r w:rsidRPr="00D868E9">
        <w:rPr>
          <w:rFonts w:eastAsia="Times New Roman" w:hAnsi="SimSun"/>
          <w:sz w:val="24"/>
          <w:szCs w:val="24"/>
          <w:lang w:val="zh-CN"/>
        </w:rPr>
        <w:t>举行的第</w:t>
      </w:r>
      <w:r w:rsidRPr="00D868E9">
        <w:rPr>
          <w:sz w:val="24"/>
          <w:szCs w:val="24"/>
        </w:rPr>
        <w:t>2</w:t>
      </w:r>
      <w:r w:rsidRPr="00D868E9">
        <w:rPr>
          <w:rFonts w:eastAsia="Times New Roman" w:hAnsi="SimSun"/>
          <w:sz w:val="24"/>
          <w:szCs w:val="24"/>
          <w:lang w:val="zh-CN"/>
        </w:rPr>
        <w:t>场全体会议上</w:t>
      </w:r>
      <w:r w:rsidRPr="00D868E9">
        <w:rPr>
          <w:rFonts w:eastAsia="Times New Roman" w:hAnsi="SimSun"/>
          <w:sz w:val="24"/>
          <w:szCs w:val="24"/>
        </w:rPr>
        <w:t>，</w:t>
      </w:r>
      <w:r w:rsidRPr="00D868E9">
        <w:rPr>
          <w:rFonts w:eastAsia="Times New Roman" w:hAnsi="SimSun"/>
          <w:sz w:val="24"/>
          <w:szCs w:val="24"/>
          <w:lang w:val="zh-CN"/>
        </w:rPr>
        <w:t>联合国副秘书长</w:t>
      </w:r>
      <w:r w:rsidRPr="00D868E9">
        <w:rPr>
          <w:sz w:val="24"/>
          <w:szCs w:val="24"/>
        </w:rPr>
        <w:t>Amina Mohammed</w:t>
      </w:r>
      <w:r w:rsidRPr="00D868E9">
        <w:rPr>
          <w:rFonts w:eastAsia="Times New Roman" w:hAnsi="SimSun"/>
          <w:sz w:val="24"/>
          <w:szCs w:val="24"/>
          <w:lang w:val="zh-CN"/>
        </w:rPr>
        <w:t>女士通过视频和联合国环境规划署</w:t>
      </w:r>
      <w:r w:rsidRPr="00D868E9">
        <w:rPr>
          <w:rFonts w:eastAsia="Times New Roman" w:hAnsi="SimSun"/>
          <w:sz w:val="24"/>
          <w:szCs w:val="24"/>
        </w:rPr>
        <w:t>（</w:t>
      </w:r>
      <w:r w:rsidRPr="00D868E9">
        <w:rPr>
          <w:rFonts w:eastAsia="Times New Roman" w:hAnsi="SimSun"/>
          <w:sz w:val="24"/>
          <w:szCs w:val="24"/>
          <w:lang w:val="zh-CN"/>
        </w:rPr>
        <w:t>环境规划署</w:t>
      </w:r>
      <w:r w:rsidRPr="00D868E9">
        <w:rPr>
          <w:rFonts w:eastAsia="Times New Roman" w:hAnsi="SimSun"/>
          <w:sz w:val="24"/>
          <w:szCs w:val="24"/>
        </w:rPr>
        <w:t>）</w:t>
      </w:r>
      <w:r w:rsidRPr="00D868E9">
        <w:rPr>
          <w:rFonts w:eastAsia="Times New Roman" w:hAnsi="SimSun"/>
          <w:sz w:val="24"/>
          <w:szCs w:val="24"/>
          <w:lang w:val="zh-CN"/>
        </w:rPr>
        <w:t>的世界养护监测中心副主任</w:t>
      </w:r>
      <w:proofErr w:type="spellStart"/>
      <w:r w:rsidRPr="00D868E9">
        <w:rPr>
          <w:sz w:val="24"/>
          <w:szCs w:val="24"/>
        </w:rPr>
        <w:t>Corli</w:t>
      </w:r>
      <w:proofErr w:type="spellEnd"/>
      <w:r w:rsidRPr="00D868E9">
        <w:rPr>
          <w:sz w:val="24"/>
          <w:szCs w:val="24"/>
        </w:rPr>
        <w:t xml:space="preserve"> Pretorius</w:t>
      </w:r>
      <w:r w:rsidRPr="00D868E9">
        <w:rPr>
          <w:rFonts w:eastAsia="Times New Roman" w:hAnsi="SimSun"/>
          <w:sz w:val="24"/>
          <w:szCs w:val="24"/>
          <w:lang w:val="zh-CN"/>
        </w:rPr>
        <w:t>女士发了言。</w:t>
      </w:r>
    </w:p>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与会代表观看了两部电影</w:t>
      </w:r>
      <w:r w:rsidRPr="00D868E9">
        <w:rPr>
          <w:rFonts w:eastAsia="Times New Roman" w:hAnsi="SimSun"/>
          <w:sz w:val="24"/>
          <w:szCs w:val="24"/>
        </w:rPr>
        <w:t>：</w:t>
      </w:r>
      <w:r w:rsidRPr="00D868E9">
        <w:rPr>
          <w:rFonts w:eastAsia="Times New Roman" w:hAnsi="SimSun"/>
          <w:sz w:val="24"/>
          <w:szCs w:val="24"/>
          <w:lang w:val="zh-CN"/>
        </w:rPr>
        <w:t>一部是国家地理学会和另一部是世界自然基金会</w:t>
      </w:r>
      <w:r w:rsidRPr="00D868E9">
        <w:rPr>
          <w:rFonts w:eastAsia="Times New Roman" w:hAnsi="SimSun"/>
          <w:sz w:val="24"/>
          <w:szCs w:val="24"/>
        </w:rPr>
        <w:t>（</w:t>
      </w:r>
      <w:r w:rsidRPr="00D868E9">
        <w:rPr>
          <w:sz w:val="24"/>
          <w:szCs w:val="24"/>
        </w:rPr>
        <w:t>WWF</w:t>
      </w:r>
      <w:r w:rsidRPr="00D868E9">
        <w:rPr>
          <w:rFonts w:eastAsia="Times New Roman" w:hAnsi="SimSun"/>
          <w:sz w:val="24"/>
          <w:szCs w:val="24"/>
        </w:rPr>
        <w:t>）</w:t>
      </w:r>
      <w:r w:rsidRPr="00D868E9">
        <w:rPr>
          <w:rFonts w:eastAsia="Times New Roman" w:hAnsi="SimSun"/>
          <w:sz w:val="24"/>
          <w:szCs w:val="24"/>
          <w:lang w:val="zh-CN"/>
        </w:rPr>
        <w:t>制作的电影</w:t>
      </w:r>
      <w:r w:rsidRPr="00D868E9">
        <w:rPr>
          <w:rFonts w:eastAsia="Times New Roman" w:hAnsi="SimSun"/>
          <w:sz w:val="24"/>
          <w:szCs w:val="24"/>
        </w:rPr>
        <w:t>，</w:t>
      </w:r>
      <w:r w:rsidRPr="00D868E9">
        <w:rPr>
          <w:rFonts w:eastAsia="Times New Roman" w:hAnsi="SimSun"/>
          <w:sz w:val="24"/>
          <w:szCs w:val="24"/>
          <w:lang w:val="zh-CN"/>
        </w:rPr>
        <w:t>以及</w:t>
      </w:r>
      <w:r w:rsidRPr="00D868E9">
        <w:rPr>
          <w:sz w:val="24"/>
          <w:szCs w:val="24"/>
        </w:rPr>
        <w:t>Paul McCartney</w:t>
      </w:r>
      <w:r w:rsidRPr="00D868E9">
        <w:rPr>
          <w:rFonts w:eastAsia="Times New Roman" w:hAnsi="SimSun"/>
          <w:sz w:val="24"/>
          <w:szCs w:val="24"/>
          <w:lang w:val="zh-CN"/>
        </w:rPr>
        <w:t>先生发布的一段视频。</w:t>
      </w:r>
    </w:p>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以下各国代表作了一般性发言</w:t>
      </w:r>
      <w:r w:rsidRPr="00D868E9">
        <w:rPr>
          <w:rFonts w:eastAsia="Times New Roman" w:hAnsi="SimSun"/>
          <w:sz w:val="24"/>
          <w:szCs w:val="24"/>
        </w:rPr>
        <w:t>：</w:t>
      </w:r>
      <w:r w:rsidRPr="00D868E9">
        <w:rPr>
          <w:rFonts w:eastAsia="Times New Roman" w:hAnsi="SimSun"/>
          <w:sz w:val="24"/>
          <w:szCs w:val="24"/>
          <w:lang w:val="zh-CN"/>
        </w:rPr>
        <w:t>阿根廷</w:t>
      </w:r>
      <w:r w:rsidRPr="00D868E9">
        <w:rPr>
          <w:sz w:val="24"/>
          <w:szCs w:val="24"/>
        </w:rPr>
        <w:t>(</w:t>
      </w:r>
      <w:r w:rsidRPr="00D868E9">
        <w:rPr>
          <w:rFonts w:eastAsia="Times New Roman" w:hAnsi="SimSun"/>
          <w:sz w:val="24"/>
          <w:szCs w:val="24"/>
          <w:lang w:val="zh-CN"/>
        </w:rPr>
        <w:t>代表拉丁美洲和加勒比国家集团</w:t>
      </w:r>
      <w:r w:rsidRPr="00D868E9">
        <w:rPr>
          <w:sz w:val="24"/>
          <w:szCs w:val="24"/>
        </w:rPr>
        <w:t>)</w:t>
      </w:r>
      <w:r w:rsidRPr="00D868E9">
        <w:rPr>
          <w:rFonts w:eastAsia="Times New Roman" w:hAnsi="SimSun"/>
          <w:sz w:val="24"/>
          <w:szCs w:val="24"/>
          <w:lang w:val="zh-CN"/>
        </w:rPr>
        <w:t>、加拿大</w:t>
      </w:r>
      <w:r w:rsidRPr="00D868E9">
        <w:rPr>
          <w:rFonts w:eastAsia="Times New Roman" w:hAnsi="SimSun"/>
          <w:sz w:val="24"/>
          <w:szCs w:val="24"/>
        </w:rPr>
        <w:t>（</w:t>
      </w:r>
      <w:r w:rsidRPr="00D868E9">
        <w:rPr>
          <w:rFonts w:eastAsia="Times New Roman" w:hAnsi="SimSun"/>
          <w:sz w:val="24"/>
          <w:szCs w:val="24"/>
          <w:lang w:val="zh-CN"/>
        </w:rPr>
        <w:t>代表一批不结盟国家集团</w:t>
      </w:r>
      <w:r w:rsidRPr="00D868E9">
        <w:rPr>
          <w:rFonts w:eastAsia="Times New Roman" w:hAnsi="SimSun"/>
          <w:sz w:val="24"/>
          <w:szCs w:val="24"/>
        </w:rPr>
        <w:t>）</w:t>
      </w:r>
      <w:r w:rsidRPr="00D868E9">
        <w:rPr>
          <w:rFonts w:eastAsia="Times New Roman" w:hAnsi="SimSun"/>
          <w:sz w:val="24"/>
          <w:szCs w:val="24"/>
          <w:lang w:val="zh-CN"/>
        </w:rPr>
        <w:t>、欧洲联盟及其</w:t>
      </w:r>
      <w:r w:rsidRPr="00D868E9">
        <w:rPr>
          <w:sz w:val="24"/>
          <w:szCs w:val="24"/>
        </w:rPr>
        <w:t>28</w:t>
      </w:r>
      <w:r w:rsidRPr="00D868E9">
        <w:rPr>
          <w:rFonts w:eastAsia="Times New Roman" w:hAnsi="SimSun"/>
          <w:sz w:val="24"/>
          <w:szCs w:val="24"/>
          <w:lang w:val="zh-CN"/>
        </w:rPr>
        <w:t>个成员国和白俄罗斯</w:t>
      </w:r>
      <w:r w:rsidRPr="00D868E9">
        <w:rPr>
          <w:rFonts w:eastAsia="Times New Roman" w:hAnsi="SimSun"/>
          <w:sz w:val="24"/>
          <w:szCs w:val="24"/>
        </w:rPr>
        <w:t>（</w:t>
      </w:r>
      <w:r w:rsidRPr="00D868E9">
        <w:rPr>
          <w:rFonts w:eastAsia="Times New Roman" w:hAnsi="SimSun"/>
          <w:sz w:val="24"/>
          <w:szCs w:val="24"/>
          <w:lang w:val="zh-CN"/>
        </w:rPr>
        <w:t>代表中欧和东欧国家集团</w:t>
      </w:r>
      <w:r w:rsidRPr="00D868E9">
        <w:rPr>
          <w:rFonts w:eastAsia="Times New Roman" w:hAnsi="SimSun"/>
          <w:sz w:val="24"/>
          <w:szCs w:val="24"/>
        </w:rPr>
        <w:t>）</w:t>
      </w:r>
      <w:r w:rsidRPr="00D868E9">
        <w:rPr>
          <w:rFonts w:eastAsia="Times New Roman" w:hAnsi="SimSun"/>
          <w:sz w:val="24"/>
          <w:szCs w:val="24"/>
          <w:lang w:val="zh-CN"/>
        </w:rPr>
        <w:t>、卢旺达</w:t>
      </w:r>
      <w:r w:rsidRPr="00D868E9">
        <w:rPr>
          <w:rFonts w:eastAsia="Times New Roman" w:hAnsi="SimSun"/>
          <w:sz w:val="24"/>
          <w:szCs w:val="24"/>
        </w:rPr>
        <w:t>（</w:t>
      </w:r>
      <w:r w:rsidRPr="00D868E9">
        <w:rPr>
          <w:rFonts w:eastAsia="Times New Roman" w:hAnsi="SimSun"/>
          <w:sz w:val="24"/>
          <w:szCs w:val="24"/>
          <w:lang w:val="zh-CN"/>
        </w:rPr>
        <w:t>代表非洲国家集团</w:t>
      </w:r>
      <w:r w:rsidRPr="00D868E9">
        <w:rPr>
          <w:rFonts w:eastAsia="Times New Roman" w:hAnsi="SimSun"/>
          <w:sz w:val="24"/>
          <w:szCs w:val="24"/>
        </w:rPr>
        <w:t>）</w:t>
      </w:r>
      <w:r w:rsidRPr="00D868E9">
        <w:rPr>
          <w:rFonts w:eastAsia="Times New Roman" w:hAnsi="SimSun"/>
          <w:sz w:val="24"/>
          <w:szCs w:val="24"/>
          <w:lang w:val="zh-CN"/>
        </w:rPr>
        <w:t>和马来西亚</w:t>
      </w:r>
      <w:r w:rsidRPr="00D868E9">
        <w:rPr>
          <w:rFonts w:eastAsia="Times New Roman" w:hAnsi="SimSun"/>
          <w:sz w:val="24"/>
          <w:szCs w:val="24"/>
        </w:rPr>
        <w:t>（</w:t>
      </w:r>
      <w:r w:rsidRPr="00D868E9">
        <w:rPr>
          <w:rFonts w:eastAsia="Times New Roman" w:hAnsi="SimSun"/>
          <w:sz w:val="24"/>
          <w:szCs w:val="24"/>
          <w:lang w:val="zh-CN"/>
        </w:rPr>
        <w:t>代表观点相同的生物多样性大国集团</w:t>
      </w:r>
      <w:r w:rsidRPr="00D868E9">
        <w:rPr>
          <w:rFonts w:eastAsia="Times New Roman" w:hAnsi="SimSun"/>
          <w:sz w:val="24"/>
          <w:szCs w:val="24"/>
        </w:rPr>
        <w:t>）</w:t>
      </w:r>
      <w:r w:rsidRPr="00D868E9">
        <w:rPr>
          <w:rFonts w:eastAsia="Times New Roman" w:hAnsi="SimSun"/>
          <w:sz w:val="24"/>
          <w:szCs w:val="24"/>
          <w:lang w:val="zh-CN"/>
        </w:rPr>
        <w:t>。</w:t>
      </w:r>
    </w:p>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以下各组织的代表也发了言</w:t>
      </w:r>
      <w:r w:rsidRPr="00D868E9">
        <w:rPr>
          <w:rFonts w:eastAsia="Times New Roman" w:hAnsi="SimSun"/>
          <w:sz w:val="24"/>
          <w:szCs w:val="24"/>
        </w:rPr>
        <w:t>：</w:t>
      </w:r>
      <w:r w:rsidRPr="00D868E9">
        <w:rPr>
          <w:rFonts w:eastAsia="Times New Roman" w:hAnsi="SimSun"/>
          <w:sz w:val="24"/>
          <w:szCs w:val="24"/>
          <w:lang w:val="zh-CN"/>
        </w:rPr>
        <w:t>土著妇女生物多样性网络</w:t>
      </w:r>
      <w:r w:rsidRPr="00D868E9">
        <w:rPr>
          <w:rFonts w:eastAsia="Times New Roman" w:hAnsi="SimSun"/>
          <w:sz w:val="24"/>
          <w:szCs w:val="24"/>
        </w:rPr>
        <w:t>（</w:t>
      </w:r>
      <w:r w:rsidRPr="00D868E9">
        <w:rPr>
          <w:sz w:val="24"/>
          <w:szCs w:val="24"/>
        </w:rPr>
        <w:t>IWBN</w:t>
      </w:r>
      <w:r w:rsidRPr="00D868E9">
        <w:rPr>
          <w:rFonts w:eastAsia="Times New Roman" w:hAnsi="SimSun"/>
          <w:sz w:val="24"/>
          <w:szCs w:val="24"/>
        </w:rPr>
        <w:t>）</w:t>
      </w:r>
      <w:r w:rsidRPr="00D868E9">
        <w:rPr>
          <w:rFonts w:eastAsia="Times New Roman" w:hAnsi="SimSun"/>
          <w:sz w:val="24"/>
          <w:szCs w:val="24"/>
          <w:lang w:val="zh-CN"/>
        </w:rPr>
        <w:t>、</w:t>
      </w:r>
      <w:r w:rsidRPr="00D868E9">
        <w:rPr>
          <w:rFonts w:eastAsia="Times New Roman" w:hAnsi="SimSun"/>
          <w:color w:val="000000"/>
          <w:sz w:val="24"/>
          <w:szCs w:val="24"/>
          <w:lang w:val="zh-CN"/>
        </w:rPr>
        <w:t>生物多样性问题国际土著论坛</w:t>
      </w:r>
      <w:r w:rsidRPr="00D868E9">
        <w:rPr>
          <w:rFonts w:eastAsia="Times New Roman" w:hAnsi="SimSun"/>
          <w:color w:val="000000"/>
          <w:sz w:val="24"/>
          <w:szCs w:val="24"/>
        </w:rPr>
        <w:t>（</w:t>
      </w:r>
      <w:r w:rsidRPr="00D868E9">
        <w:rPr>
          <w:sz w:val="24"/>
          <w:szCs w:val="24"/>
        </w:rPr>
        <w:t>IIFB</w:t>
      </w:r>
      <w:r w:rsidRPr="00D868E9">
        <w:rPr>
          <w:rFonts w:eastAsia="Times New Roman" w:hAnsi="SimSun"/>
          <w:color w:val="000000"/>
          <w:sz w:val="24"/>
          <w:szCs w:val="24"/>
        </w:rPr>
        <w:t>）</w:t>
      </w:r>
      <w:r w:rsidRPr="00D868E9">
        <w:rPr>
          <w:rFonts w:eastAsia="Times New Roman" w:hAnsi="SimSun"/>
          <w:color w:val="000000"/>
          <w:sz w:val="24"/>
          <w:szCs w:val="24"/>
          <w:lang w:val="zh-CN"/>
        </w:rPr>
        <w:t>、生物多样性公约联盟和全球青年生物多样性网络</w:t>
      </w:r>
      <w:r w:rsidRPr="00D868E9">
        <w:rPr>
          <w:rFonts w:eastAsia="Times New Roman" w:hAnsi="SimSun"/>
          <w:color w:val="000000"/>
          <w:sz w:val="24"/>
          <w:szCs w:val="24"/>
        </w:rPr>
        <w:t>（</w:t>
      </w:r>
      <w:r w:rsidRPr="00D868E9">
        <w:rPr>
          <w:sz w:val="24"/>
          <w:szCs w:val="24"/>
        </w:rPr>
        <w:t>GYBN</w:t>
      </w:r>
      <w:r w:rsidRPr="00D868E9">
        <w:rPr>
          <w:rFonts w:eastAsia="Times New Roman" w:hAnsi="SimSun"/>
          <w:color w:val="000000"/>
          <w:sz w:val="24"/>
          <w:szCs w:val="24"/>
        </w:rPr>
        <w:t>）</w:t>
      </w:r>
      <w:r w:rsidRPr="00D868E9">
        <w:rPr>
          <w:rFonts w:eastAsia="Times New Roman" w:hAnsi="SimSun"/>
          <w:color w:val="000000"/>
          <w:sz w:val="24"/>
          <w:szCs w:val="24"/>
          <w:lang w:val="zh-CN"/>
        </w:rPr>
        <w:t>和</w:t>
      </w:r>
      <w:r w:rsidRPr="00D868E9">
        <w:rPr>
          <w:rFonts w:eastAsia="Times New Roman" w:hAnsi="SimSun"/>
          <w:sz w:val="24"/>
          <w:szCs w:val="24"/>
          <w:lang w:val="zh-CN"/>
        </w:rPr>
        <w:t>生物多样性和生态系统服务政府间科学政策平台</w:t>
      </w:r>
      <w:r w:rsidRPr="00D868E9">
        <w:rPr>
          <w:rFonts w:eastAsia="Times New Roman" w:hAnsi="SimSun"/>
          <w:sz w:val="24"/>
          <w:szCs w:val="24"/>
        </w:rPr>
        <w:t>（</w:t>
      </w:r>
      <w:r w:rsidRPr="00D868E9">
        <w:rPr>
          <w:sz w:val="24"/>
          <w:szCs w:val="24"/>
        </w:rPr>
        <w:t>IPBES</w:t>
      </w:r>
      <w:r w:rsidRPr="00D868E9">
        <w:rPr>
          <w:rFonts w:eastAsia="Times New Roman" w:hAnsi="SimSun"/>
          <w:sz w:val="24"/>
          <w:szCs w:val="24"/>
        </w:rPr>
        <w:t>）</w:t>
      </w:r>
      <w:r w:rsidRPr="00D868E9">
        <w:rPr>
          <w:rFonts w:eastAsia="Times New Roman" w:hAnsi="SimSun"/>
          <w:sz w:val="24"/>
          <w:szCs w:val="24"/>
          <w:lang w:val="zh-CN"/>
        </w:rPr>
        <w:t>。</w:t>
      </w:r>
    </w:p>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开幕词的摘要载于缔约方大会第十四届会议的报告附件二。</w:t>
      </w:r>
    </w:p>
    <w:p w:rsidR="00655C8A" w:rsidRPr="00D868E9" w:rsidRDefault="00655C8A" w:rsidP="008A7E4C">
      <w:pPr>
        <w:pStyle w:val="Heading1"/>
        <w:rPr>
          <w:rFonts w:cs="Times New Roman"/>
          <w:sz w:val="24"/>
        </w:rPr>
      </w:pPr>
      <w:r w:rsidRPr="00D868E9">
        <w:rPr>
          <w:rFonts w:eastAsia="Times New Roman" w:hAnsi="SimSun" w:cs="Times New Roman"/>
          <w:sz w:val="24"/>
          <w:lang w:val="zh-CN"/>
        </w:rPr>
        <w:t>项目</w:t>
      </w:r>
      <w:r w:rsidRPr="00D868E9">
        <w:rPr>
          <w:rFonts w:cs="Times New Roman"/>
          <w:sz w:val="24"/>
          <w:lang w:val="zh-CN"/>
        </w:rPr>
        <w:t>2.</w:t>
      </w:r>
      <w:r w:rsidRPr="00D868E9">
        <w:rPr>
          <w:rFonts w:cs="Times New Roman"/>
          <w:sz w:val="24"/>
        </w:rPr>
        <w:tab/>
      </w:r>
      <w:r w:rsidRPr="00D868E9">
        <w:rPr>
          <w:rFonts w:eastAsia="Times New Roman" w:hAnsi="SimSun" w:cs="Times New Roman"/>
          <w:sz w:val="24"/>
          <w:lang w:val="zh-CN"/>
        </w:rPr>
        <w:t>组织事项</w:t>
      </w:r>
    </w:p>
    <w:p w:rsidR="00655C8A" w:rsidRPr="00D868E9" w:rsidRDefault="00655C8A" w:rsidP="008A7E4C">
      <w:pPr>
        <w:pStyle w:val="Heading2"/>
        <w:rPr>
          <w:rFonts w:cs="Times New Roman"/>
          <w:bCs w:val="0"/>
          <w:iCs w:val="0"/>
          <w:sz w:val="24"/>
        </w:rPr>
      </w:pPr>
      <w:r w:rsidRPr="00D868E9">
        <w:rPr>
          <w:rFonts w:cs="Times New Roman"/>
          <w:bCs w:val="0"/>
          <w:iCs w:val="0"/>
          <w:sz w:val="24"/>
        </w:rPr>
        <w:t>2.1</w:t>
      </w:r>
      <w:r w:rsidRPr="00D868E9">
        <w:rPr>
          <w:rFonts w:cs="Times New Roman"/>
          <w:bCs w:val="0"/>
          <w:iCs w:val="0"/>
          <w:sz w:val="24"/>
        </w:rPr>
        <w:tab/>
      </w:r>
      <w:r w:rsidRPr="00D868E9">
        <w:rPr>
          <w:rFonts w:eastAsia="Times New Roman" w:hAnsi="SimSun" w:cs="Times New Roman"/>
          <w:bCs w:val="0"/>
          <w:iCs w:val="0"/>
          <w:sz w:val="24"/>
          <w:lang w:val="zh-CN"/>
        </w:rPr>
        <w:t>选举主席和主席团替补成员</w:t>
      </w:r>
    </w:p>
    <w:p w:rsidR="00655C8A" w:rsidRPr="00D868E9" w:rsidRDefault="00655C8A" w:rsidP="008A7E4C">
      <w:pPr>
        <w:pStyle w:val="Para1"/>
        <w:keepNext/>
        <w:keepLines/>
        <w:numPr>
          <w:ilvl w:val="0"/>
          <w:numId w:val="0"/>
        </w:numPr>
        <w:suppressLineNumbers w:val="0"/>
        <w:suppressAutoHyphens w:val="0"/>
        <w:kinsoku/>
        <w:overflowPunct/>
        <w:autoSpaceDE/>
        <w:autoSpaceDN/>
        <w:spacing w:before="240"/>
        <w:rPr>
          <w:rFonts w:ascii="KaiTi" w:eastAsia="KaiTi"/>
          <w:kern w:val="20"/>
          <w:sz w:val="24"/>
          <w:szCs w:val="24"/>
        </w:rPr>
      </w:pPr>
      <w:bookmarkStart w:id="8" w:name="_Hlk530379600"/>
      <w:r w:rsidRPr="00D868E9">
        <w:rPr>
          <w:rFonts w:ascii="KaiTi" w:eastAsia="KaiTi" w:hint="eastAsia"/>
          <w:kern w:val="20"/>
          <w:sz w:val="24"/>
          <w:szCs w:val="24"/>
        </w:rPr>
        <w:t>选举主席</w:t>
      </w:r>
    </w:p>
    <w:p w:rsidR="00655C8A" w:rsidRPr="00D868E9" w:rsidRDefault="00655C8A" w:rsidP="008A7E4C">
      <w:pPr>
        <w:pStyle w:val="Para1"/>
        <w:numPr>
          <w:ilvl w:val="0"/>
          <w:numId w:val="24"/>
        </w:numPr>
        <w:tabs>
          <w:tab w:val="clear" w:pos="360"/>
          <w:tab w:val="left" w:pos="720"/>
        </w:tabs>
        <w:kinsoku/>
        <w:overflowPunct/>
        <w:autoSpaceDE/>
        <w:autoSpaceDN/>
        <w:rPr>
          <w:sz w:val="24"/>
          <w:szCs w:val="24"/>
        </w:rPr>
      </w:pPr>
      <w:bookmarkStart w:id="9" w:name="_Hlk530379052"/>
      <w:bookmarkEnd w:id="8"/>
      <w:r w:rsidRPr="00D868E9">
        <w:rPr>
          <w:rFonts w:eastAsia="Times New Roman" w:hAnsi="SimSun"/>
          <w:sz w:val="24"/>
          <w:szCs w:val="24"/>
          <w:lang w:val="zh-CN"/>
        </w:rPr>
        <w:t>根据《卡塔赫纳议定书》第</w:t>
      </w:r>
      <w:r w:rsidRPr="00D868E9">
        <w:rPr>
          <w:sz w:val="24"/>
          <w:szCs w:val="24"/>
        </w:rPr>
        <w:t>29</w:t>
      </w:r>
      <w:r w:rsidRPr="00D868E9">
        <w:rPr>
          <w:rFonts w:eastAsia="Times New Roman" w:hAnsi="SimSun"/>
          <w:sz w:val="24"/>
          <w:szCs w:val="24"/>
          <w:lang w:val="zh-CN"/>
        </w:rPr>
        <w:t>条第</w:t>
      </w:r>
      <w:r w:rsidRPr="00D868E9">
        <w:rPr>
          <w:sz w:val="24"/>
          <w:szCs w:val="24"/>
        </w:rPr>
        <w:t>3</w:t>
      </w:r>
      <w:r w:rsidRPr="00D868E9">
        <w:rPr>
          <w:rFonts w:eastAsia="Times New Roman" w:hAnsi="SimSun"/>
          <w:sz w:val="24"/>
          <w:szCs w:val="24"/>
          <w:lang w:val="zh-CN"/>
        </w:rPr>
        <w:t>款的规定</w:t>
      </w:r>
      <w:r w:rsidRPr="00D868E9">
        <w:rPr>
          <w:rFonts w:eastAsia="Times New Roman" w:hAnsi="SimSun"/>
          <w:sz w:val="24"/>
          <w:szCs w:val="24"/>
        </w:rPr>
        <w:t>，</w:t>
      </w:r>
      <w:r w:rsidRPr="00D868E9">
        <w:rPr>
          <w:rFonts w:eastAsia="Times New Roman" w:hAnsi="SimSun"/>
          <w:sz w:val="24"/>
          <w:szCs w:val="24"/>
          <w:lang w:val="zh-CN"/>
        </w:rPr>
        <w:t>缔约方大会主席团还将担任卡塔赫纳议定书缔约方会议的主席团。因此，当选为缔约方大会第十四届会议主席的</w:t>
      </w:r>
      <w:r w:rsidRPr="00D868E9">
        <w:rPr>
          <w:sz w:val="24"/>
          <w:szCs w:val="24"/>
          <w:lang w:val="zh-CN"/>
        </w:rPr>
        <w:t>Fouad</w:t>
      </w:r>
      <w:r w:rsidRPr="00D868E9">
        <w:rPr>
          <w:rFonts w:eastAsia="Times New Roman" w:hAnsi="SimSun"/>
          <w:sz w:val="24"/>
          <w:szCs w:val="24"/>
          <w:lang w:val="zh-CN"/>
        </w:rPr>
        <w:t>女士也将担任作为卡塔赫纳议定书缔约方会议的缔约方大会第九次会议的主席。</w:t>
      </w:r>
    </w:p>
    <w:bookmarkEnd w:id="9"/>
    <w:p w:rsidR="00655C8A" w:rsidRPr="00D868E9" w:rsidRDefault="00655C8A" w:rsidP="008A7E4C">
      <w:pPr>
        <w:pStyle w:val="Para1"/>
        <w:keepNext/>
        <w:keepLines/>
        <w:numPr>
          <w:ilvl w:val="0"/>
          <w:numId w:val="0"/>
        </w:numPr>
        <w:suppressLineNumbers w:val="0"/>
        <w:suppressAutoHyphens w:val="0"/>
        <w:kinsoku/>
        <w:overflowPunct/>
        <w:autoSpaceDE/>
        <w:autoSpaceDN/>
        <w:spacing w:before="240"/>
        <w:rPr>
          <w:rFonts w:ascii="KaiTi" w:eastAsia="KaiTi"/>
          <w:kern w:val="20"/>
          <w:sz w:val="24"/>
          <w:szCs w:val="24"/>
        </w:rPr>
      </w:pPr>
      <w:r w:rsidRPr="00D868E9">
        <w:rPr>
          <w:rFonts w:ascii="KaiTi" w:eastAsia="KaiTi" w:hint="eastAsia"/>
          <w:kern w:val="20"/>
          <w:sz w:val="24"/>
          <w:szCs w:val="24"/>
        </w:rPr>
        <w:t>选举主席团替补成员</w:t>
      </w:r>
    </w:p>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《议定书》第</w:t>
      </w:r>
      <w:r w:rsidRPr="00D868E9">
        <w:rPr>
          <w:sz w:val="24"/>
          <w:szCs w:val="24"/>
        </w:rPr>
        <w:t>29</w:t>
      </w:r>
      <w:r w:rsidRPr="00D868E9">
        <w:rPr>
          <w:rFonts w:eastAsia="Times New Roman" w:hAnsi="SimSun"/>
          <w:sz w:val="24"/>
          <w:szCs w:val="24"/>
          <w:lang w:val="zh-CN"/>
        </w:rPr>
        <w:t>条第</w:t>
      </w:r>
      <w:r w:rsidRPr="00D868E9">
        <w:rPr>
          <w:sz w:val="24"/>
          <w:szCs w:val="24"/>
        </w:rPr>
        <w:t>3</w:t>
      </w:r>
      <w:r w:rsidRPr="00D868E9">
        <w:rPr>
          <w:rFonts w:eastAsia="Times New Roman" w:hAnsi="SimSun"/>
          <w:sz w:val="24"/>
          <w:szCs w:val="24"/>
          <w:lang w:val="zh-CN"/>
        </w:rPr>
        <w:t>款规定</w:t>
      </w:r>
      <w:r w:rsidRPr="00D868E9">
        <w:rPr>
          <w:rFonts w:eastAsia="Times New Roman" w:hAnsi="SimSun"/>
          <w:sz w:val="24"/>
          <w:szCs w:val="24"/>
        </w:rPr>
        <w:t>，</w:t>
      </w:r>
      <w:r w:rsidRPr="00D868E9">
        <w:rPr>
          <w:rFonts w:eastAsia="Times New Roman" w:hAnsi="SimSun"/>
          <w:sz w:val="24"/>
          <w:szCs w:val="24"/>
          <w:lang w:val="zh-CN"/>
        </w:rPr>
        <w:t>凡缔约方大会主席团的任何成员</w:t>
      </w:r>
      <w:r w:rsidRPr="00D868E9">
        <w:rPr>
          <w:rFonts w:eastAsia="Times New Roman" w:hAnsi="SimSun"/>
          <w:sz w:val="24"/>
          <w:szCs w:val="24"/>
        </w:rPr>
        <w:t>，</w:t>
      </w:r>
      <w:r w:rsidRPr="00D868E9">
        <w:rPr>
          <w:rFonts w:eastAsia="Times New Roman" w:hAnsi="SimSun"/>
          <w:sz w:val="24"/>
          <w:szCs w:val="24"/>
          <w:lang w:val="zh-CN"/>
        </w:rPr>
        <w:t>如果其代表的公约缔约方不是议定书缔约方</w:t>
      </w:r>
      <w:r w:rsidRPr="00D868E9">
        <w:rPr>
          <w:rFonts w:eastAsia="Times New Roman" w:hAnsi="SimSun"/>
          <w:sz w:val="24"/>
          <w:szCs w:val="24"/>
        </w:rPr>
        <w:t>，</w:t>
      </w:r>
      <w:r w:rsidRPr="00D868E9">
        <w:rPr>
          <w:rFonts w:eastAsia="Times New Roman" w:hAnsi="SimSun"/>
          <w:sz w:val="24"/>
          <w:szCs w:val="24"/>
          <w:lang w:val="zh-CN"/>
        </w:rPr>
        <w:t>均应由议定书缔约方从自己当中选举产生的一名成员所替代。缔约方大会第十三届会议选出</w:t>
      </w:r>
      <w:r w:rsidRPr="00D868E9">
        <w:rPr>
          <w:sz w:val="24"/>
          <w:szCs w:val="24"/>
          <w:lang w:val="zh-CN"/>
        </w:rPr>
        <w:t>10</w:t>
      </w:r>
      <w:r w:rsidRPr="00D868E9">
        <w:rPr>
          <w:rFonts w:eastAsia="Times New Roman" w:hAnsi="SimSun"/>
          <w:sz w:val="24"/>
          <w:szCs w:val="24"/>
          <w:lang w:val="zh-CN"/>
        </w:rPr>
        <w:t>名主席团成员，任期至第十四届会议结束。随后，作为卡塔赫纳议定书缔约方会议的缔约方大会第八次会议选出了主席团替补成员，用于缔约方大会主席团成员代表非议定书缔约方的公约缔约方。随后，两名代表已被相关缔约方</w:t>
      </w:r>
      <w:r w:rsidRPr="00D868E9">
        <w:rPr>
          <w:rFonts w:eastAsia="Times New Roman" w:hAnsi="SimSun"/>
          <w:sz w:val="24"/>
          <w:szCs w:val="24"/>
          <w:lang w:val="zh-CN"/>
        </w:rPr>
        <w:lastRenderedPageBreak/>
        <w:t>取代了。因此，除主席外，作为卡塔赫纳议定书缔约方会议的缔约方大会第九次会议的主席团成员包括：</w:t>
      </w:r>
    </w:p>
    <w:p w:rsidR="00655C8A" w:rsidRPr="00D868E9" w:rsidRDefault="00655C8A" w:rsidP="008A7E4C">
      <w:pPr>
        <w:pStyle w:val="Para1"/>
        <w:numPr>
          <w:ilvl w:val="0"/>
          <w:numId w:val="0"/>
        </w:numPr>
        <w:tabs>
          <w:tab w:val="left" w:pos="720"/>
        </w:tabs>
        <w:kinsoku/>
        <w:overflowPunct/>
        <w:autoSpaceDE/>
        <w:autoSpaceDN/>
        <w:spacing w:after="0"/>
        <w:ind w:left="1440"/>
        <w:rPr>
          <w:sz w:val="24"/>
          <w:szCs w:val="24"/>
        </w:rPr>
      </w:pPr>
      <w:r w:rsidRPr="00D868E9">
        <w:rPr>
          <w:noProof/>
          <w:sz w:val="24"/>
          <w:szCs w:val="24"/>
        </w:rPr>
        <w:t>Mohamed Ali ben Temessek</w:t>
      </w:r>
      <w:r w:rsidRPr="00D868E9">
        <w:rPr>
          <w:rFonts w:eastAsia="Times New Roman" w:hAnsi="SimSun"/>
          <w:noProof/>
          <w:sz w:val="24"/>
          <w:szCs w:val="24"/>
        </w:rPr>
        <w:t>先生（突尼斯）</w:t>
      </w:r>
    </w:p>
    <w:p w:rsidR="00655C8A" w:rsidRPr="00D868E9" w:rsidRDefault="00655C8A" w:rsidP="008A7E4C">
      <w:pPr>
        <w:pStyle w:val="Para1"/>
        <w:numPr>
          <w:ilvl w:val="0"/>
          <w:numId w:val="0"/>
        </w:numPr>
        <w:tabs>
          <w:tab w:val="left" w:pos="720"/>
        </w:tabs>
        <w:kinsoku/>
        <w:overflowPunct/>
        <w:autoSpaceDE/>
        <w:autoSpaceDN/>
        <w:spacing w:before="0" w:after="0"/>
        <w:ind w:left="1440"/>
        <w:rPr>
          <w:sz w:val="24"/>
          <w:szCs w:val="24"/>
        </w:rPr>
      </w:pPr>
      <w:r w:rsidRPr="00D868E9">
        <w:rPr>
          <w:noProof/>
          <w:sz w:val="24"/>
          <w:szCs w:val="24"/>
        </w:rPr>
        <w:t>Samuel Ndayiragije</w:t>
      </w:r>
      <w:r w:rsidRPr="00D868E9">
        <w:rPr>
          <w:rFonts w:eastAsia="Times New Roman" w:hAnsi="SimSun"/>
          <w:noProof/>
          <w:sz w:val="24"/>
          <w:szCs w:val="24"/>
        </w:rPr>
        <w:t>先生（布隆迪）</w:t>
      </w:r>
    </w:p>
    <w:p w:rsidR="00655C8A" w:rsidRPr="00D868E9" w:rsidRDefault="00655C8A" w:rsidP="008A7E4C">
      <w:pPr>
        <w:pStyle w:val="Para1"/>
        <w:numPr>
          <w:ilvl w:val="0"/>
          <w:numId w:val="0"/>
        </w:numPr>
        <w:tabs>
          <w:tab w:val="left" w:pos="720"/>
        </w:tabs>
        <w:kinsoku/>
        <w:overflowPunct/>
        <w:autoSpaceDE/>
        <w:autoSpaceDN/>
        <w:spacing w:before="0" w:after="0"/>
        <w:ind w:left="1440"/>
        <w:rPr>
          <w:sz w:val="24"/>
          <w:szCs w:val="24"/>
        </w:rPr>
      </w:pPr>
      <w:r w:rsidRPr="00D868E9">
        <w:rPr>
          <w:noProof/>
          <w:sz w:val="24"/>
          <w:szCs w:val="24"/>
        </w:rPr>
        <w:t>Elvana Ramaj</w:t>
      </w:r>
      <w:r w:rsidRPr="00D868E9">
        <w:rPr>
          <w:rFonts w:eastAsia="Times New Roman" w:hAnsi="SimSun"/>
          <w:noProof/>
          <w:sz w:val="24"/>
          <w:szCs w:val="24"/>
        </w:rPr>
        <w:t>女士（阿尔巴尼亚）</w:t>
      </w:r>
    </w:p>
    <w:p w:rsidR="00655C8A" w:rsidRPr="00D868E9" w:rsidRDefault="00655C8A" w:rsidP="008A7E4C">
      <w:pPr>
        <w:pStyle w:val="Para1"/>
        <w:numPr>
          <w:ilvl w:val="0"/>
          <w:numId w:val="0"/>
        </w:numPr>
        <w:tabs>
          <w:tab w:val="left" w:pos="720"/>
        </w:tabs>
        <w:kinsoku/>
        <w:overflowPunct/>
        <w:autoSpaceDE/>
        <w:autoSpaceDN/>
        <w:spacing w:before="0" w:after="0"/>
        <w:ind w:left="1440"/>
        <w:rPr>
          <w:sz w:val="24"/>
          <w:szCs w:val="24"/>
        </w:rPr>
      </w:pPr>
      <w:r w:rsidRPr="00D868E9">
        <w:rPr>
          <w:noProof/>
          <w:sz w:val="24"/>
          <w:szCs w:val="24"/>
        </w:rPr>
        <w:t>Elena Makeyeva</w:t>
      </w:r>
      <w:r w:rsidRPr="00D868E9">
        <w:rPr>
          <w:rFonts w:eastAsia="Times New Roman" w:hAnsi="SimSun"/>
          <w:noProof/>
          <w:sz w:val="24"/>
          <w:szCs w:val="24"/>
        </w:rPr>
        <w:t>女士（白俄罗斯）</w:t>
      </w:r>
    </w:p>
    <w:p w:rsidR="00655C8A" w:rsidRPr="00D868E9" w:rsidRDefault="00655C8A" w:rsidP="008A7E4C">
      <w:pPr>
        <w:pStyle w:val="Para1"/>
        <w:numPr>
          <w:ilvl w:val="0"/>
          <w:numId w:val="0"/>
        </w:numPr>
        <w:tabs>
          <w:tab w:val="left" w:pos="720"/>
        </w:tabs>
        <w:kinsoku/>
        <w:overflowPunct/>
        <w:autoSpaceDE/>
        <w:autoSpaceDN/>
        <w:spacing w:before="0" w:after="0"/>
        <w:ind w:left="1440"/>
        <w:rPr>
          <w:sz w:val="24"/>
          <w:szCs w:val="24"/>
        </w:rPr>
      </w:pPr>
      <w:r w:rsidRPr="00D868E9">
        <w:rPr>
          <w:noProof/>
          <w:sz w:val="24"/>
          <w:szCs w:val="24"/>
        </w:rPr>
        <w:t>Randolph Edmead</w:t>
      </w:r>
      <w:r w:rsidRPr="00D868E9">
        <w:rPr>
          <w:rFonts w:eastAsia="Times New Roman" w:hAnsi="SimSun"/>
          <w:noProof/>
          <w:sz w:val="24"/>
          <w:szCs w:val="24"/>
        </w:rPr>
        <w:t>先生（圣基茨和尼维斯）</w:t>
      </w:r>
    </w:p>
    <w:p w:rsidR="00655C8A" w:rsidRPr="00D868E9" w:rsidRDefault="00655C8A" w:rsidP="008A7E4C">
      <w:pPr>
        <w:pStyle w:val="Para1"/>
        <w:numPr>
          <w:ilvl w:val="0"/>
          <w:numId w:val="0"/>
        </w:numPr>
        <w:tabs>
          <w:tab w:val="left" w:pos="720"/>
        </w:tabs>
        <w:kinsoku/>
        <w:overflowPunct/>
        <w:autoSpaceDE/>
        <w:autoSpaceDN/>
        <w:spacing w:before="0" w:after="0"/>
        <w:ind w:left="1440"/>
        <w:rPr>
          <w:sz w:val="24"/>
          <w:szCs w:val="24"/>
        </w:rPr>
      </w:pPr>
      <w:r w:rsidRPr="00D868E9">
        <w:rPr>
          <w:noProof/>
          <w:sz w:val="24"/>
          <w:szCs w:val="24"/>
        </w:rPr>
        <w:t>Clarissa Nina</w:t>
      </w:r>
      <w:r w:rsidRPr="00D868E9">
        <w:rPr>
          <w:rFonts w:eastAsia="Times New Roman" w:hAnsi="SimSun"/>
          <w:noProof/>
          <w:sz w:val="24"/>
          <w:szCs w:val="24"/>
        </w:rPr>
        <w:t>女士（巴西）</w:t>
      </w:r>
    </w:p>
    <w:p w:rsidR="00655C8A" w:rsidRPr="00D868E9" w:rsidRDefault="00655C8A" w:rsidP="008A7E4C">
      <w:pPr>
        <w:pStyle w:val="Para1"/>
        <w:numPr>
          <w:ilvl w:val="0"/>
          <w:numId w:val="0"/>
        </w:numPr>
        <w:tabs>
          <w:tab w:val="left" w:pos="720"/>
        </w:tabs>
        <w:kinsoku/>
        <w:overflowPunct/>
        <w:autoSpaceDE/>
        <w:autoSpaceDN/>
        <w:spacing w:before="0" w:after="0"/>
        <w:ind w:left="1440"/>
        <w:rPr>
          <w:sz w:val="24"/>
          <w:szCs w:val="24"/>
        </w:rPr>
      </w:pPr>
      <w:r w:rsidRPr="00D868E9">
        <w:rPr>
          <w:noProof/>
          <w:sz w:val="24"/>
          <w:szCs w:val="24"/>
        </w:rPr>
        <w:t>Hayo Haanstra</w:t>
      </w:r>
      <w:r w:rsidRPr="00D868E9">
        <w:rPr>
          <w:rFonts w:eastAsia="Times New Roman" w:hAnsi="SimSun"/>
          <w:noProof/>
          <w:sz w:val="24"/>
          <w:szCs w:val="24"/>
        </w:rPr>
        <w:t>先生（荷兰）</w:t>
      </w:r>
    </w:p>
    <w:p w:rsidR="00655C8A" w:rsidRPr="00D868E9" w:rsidRDefault="00655C8A" w:rsidP="008A7E4C">
      <w:pPr>
        <w:pStyle w:val="Para1"/>
        <w:numPr>
          <w:ilvl w:val="0"/>
          <w:numId w:val="0"/>
        </w:numPr>
        <w:tabs>
          <w:tab w:val="left" w:pos="720"/>
        </w:tabs>
        <w:kinsoku/>
        <w:overflowPunct/>
        <w:autoSpaceDE/>
        <w:autoSpaceDN/>
        <w:spacing w:before="0" w:after="0"/>
        <w:ind w:left="1440"/>
        <w:rPr>
          <w:sz w:val="24"/>
          <w:szCs w:val="24"/>
        </w:rPr>
      </w:pPr>
      <w:r w:rsidRPr="00D868E9">
        <w:rPr>
          <w:noProof/>
          <w:sz w:val="24"/>
          <w:szCs w:val="24"/>
        </w:rPr>
        <w:t>Gaute Voigt-Hanssen</w:t>
      </w:r>
      <w:r w:rsidRPr="00D868E9">
        <w:rPr>
          <w:rFonts w:eastAsia="Times New Roman" w:hAnsi="SimSun"/>
          <w:noProof/>
          <w:sz w:val="24"/>
          <w:szCs w:val="24"/>
        </w:rPr>
        <w:t>先生（挪威）</w:t>
      </w:r>
    </w:p>
    <w:p w:rsidR="00655C8A" w:rsidRPr="00D868E9" w:rsidRDefault="00655C8A" w:rsidP="008A7E4C">
      <w:pPr>
        <w:pStyle w:val="Para1"/>
        <w:numPr>
          <w:ilvl w:val="0"/>
          <w:numId w:val="0"/>
        </w:numPr>
        <w:tabs>
          <w:tab w:val="left" w:pos="720"/>
        </w:tabs>
        <w:kinsoku/>
        <w:overflowPunct/>
        <w:autoSpaceDE/>
        <w:autoSpaceDN/>
        <w:spacing w:before="0" w:after="0"/>
        <w:ind w:left="1440"/>
        <w:rPr>
          <w:sz w:val="24"/>
          <w:szCs w:val="24"/>
        </w:rPr>
      </w:pPr>
      <w:r w:rsidRPr="00D868E9">
        <w:rPr>
          <w:noProof/>
          <w:sz w:val="24"/>
          <w:szCs w:val="24"/>
        </w:rPr>
        <w:t>Gwendalyn K. Sisior</w:t>
      </w:r>
      <w:r w:rsidRPr="00D868E9">
        <w:rPr>
          <w:rFonts w:eastAsia="Times New Roman" w:hAnsi="SimSun"/>
          <w:noProof/>
          <w:sz w:val="24"/>
          <w:szCs w:val="24"/>
        </w:rPr>
        <w:t>女士（帕劳）</w:t>
      </w:r>
    </w:p>
    <w:p w:rsidR="00655C8A" w:rsidRPr="00D868E9" w:rsidRDefault="00655C8A" w:rsidP="008A7E4C">
      <w:pPr>
        <w:pStyle w:val="Para1"/>
        <w:numPr>
          <w:ilvl w:val="0"/>
          <w:numId w:val="0"/>
        </w:numPr>
        <w:tabs>
          <w:tab w:val="left" w:pos="720"/>
        </w:tabs>
        <w:kinsoku/>
        <w:overflowPunct/>
        <w:autoSpaceDE/>
        <w:autoSpaceDN/>
        <w:spacing w:before="0"/>
        <w:ind w:left="1440"/>
        <w:rPr>
          <w:sz w:val="24"/>
          <w:szCs w:val="24"/>
        </w:rPr>
      </w:pPr>
      <w:r w:rsidRPr="00D868E9">
        <w:rPr>
          <w:noProof/>
          <w:sz w:val="24"/>
          <w:szCs w:val="24"/>
        </w:rPr>
        <w:t>Monyrak Meng</w:t>
      </w:r>
      <w:r w:rsidRPr="00D868E9">
        <w:rPr>
          <w:rFonts w:eastAsia="Times New Roman" w:hAnsi="SimSun"/>
          <w:noProof/>
          <w:sz w:val="24"/>
          <w:szCs w:val="24"/>
        </w:rPr>
        <w:t>先生（柬埔寨）</w:t>
      </w:r>
    </w:p>
    <w:p w:rsidR="00655C8A" w:rsidRPr="002D0011" w:rsidRDefault="00655C8A" w:rsidP="008A7E4C">
      <w:pPr>
        <w:pStyle w:val="Para1"/>
        <w:tabs>
          <w:tab w:val="clear" w:pos="360"/>
          <w:tab w:val="left" w:pos="720"/>
        </w:tabs>
        <w:kinsoku/>
        <w:overflowPunct/>
        <w:autoSpaceDE/>
        <w:autoSpaceDN/>
        <w:rPr>
          <w:sz w:val="24"/>
          <w:szCs w:val="24"/>
        </w:rPr>
      </w:pPr>
      <w:bookmarkStart w:id="10" w:name="_Hlk530375766"/>
      <w:smartTag w:uri="urn:schemas-microsoft-com:office:smarttags" w:element="chsdate">
        <w:smartTagPr>
          <w:attr w:name="Year" w:val="2018"/>
          <w:attr w:name="Month" w:val="11"/>
          <w:attr w:name="Day" w:val="29"/>
          <w:attr w:name="IsLunarDate" w:val="False"/>
          <w:attr w:name="IsROCDate" w:val="False"/>
        </w:smartTagPr>
        <w:r w:rsidRPr="00D868E9">
          <w:rPr>
            <w:sz w:val="24"/>
            <w:szCs w:val="24"/>
          </w:rPr>
          <w:t>2018</w:t>
        </w:r>
        <w:r w:rsidRPr="00D868E9">
          <w:rPr>
            <w:rFonts w:eastAsia="Times New Roman" w:hAnsi="SimSun"/>
            <w:sz w:val="24"/>
            <w:szCs w:val="24"/>
            <w:lang w:val="zh-CN"/>
          </w:rPr>
          <w:t>年</w:t>
        </w:r>
        <w:r w:rsidRPr="00D868E9">
          <w:rPr>
            <w:sz w:val="24"/>
            <w:szCs w:val="24"/>
          </w:rPr>
          <w:t>11</w:t>
        </w:r>
        <w:r w:rsidRPr="00D868E9">
          <w:rPr>
            <w:rFonts w:eastAsia="Times New Roman" w:hAnsi="SimSun"/>
            <w:sz w:val="24"/>
            <w:szCs w:val="24"/>
            <w:lang w:val="zh-CN"/>
          </w:rPr>
          <w:t>月</w:t>
        </w:r>
        <w:r w:rsidRPr="00D868E9">
          <w:rPr>
            <w:sz w:val="24"/>
            <w:szCs w:val="24"/>
          </w:rPr>
          <w:t>17</w:t>
        </w:r>
        <w:r w:rsidRPr="00D868E9">
          <w:rPr>
            <w:rFonts w:eastAsia="Times New Roman" w:hAnsi="SimSun"/>
            <w:sz w:val="24"/>
            <w:szCs w:val="24"/>
            <w:lang w:val="zh-CN"/>
          </w:rPr>
          <w:t>日</w:t>
        </w:r>
      </w:smartTag>
      <w:r w:rsidRPr="00D868E9">
        <w:rPr>
          <w:rFonts w:eastAsia="Times New Roman" w:hAnsi="SimSun"/>
          <w:sz w:val="24"/>
          <w:szCs w:val="24"/>
          <w:lang w:val="zh-CN"/>
        </w:rPr>
        <w:t>举行的第</w:t>
      </w:r>
      <w:r>
        <w:rPr>
          <w:rFonts w:hAnsi="SimSun"/>
          <w:sz w:val="24"/>
          <w:szCs w:val="24"/>
          <w:lang w:val="zh-CN"/>
        </w:rPr>
        <w:t>2</w:t>
      </w:r>
      <w:r w:rsidRPr="00D868E9">
        <w:rPr>
          <w:rFonts w:eastAsia="Times New Roman" w:hAnsi="SimSun"/>
          <w:sz w:val="24"/>
          <w:szCs w:val="24"/>
          <w:lang w:val="zh-CN"/>
        </w:rPr>
        <w:t>场全体会议商定由</w:t>
      </w:r>
      <w:proofErr w:type="spellStart"/>
      <w:r w:rsidR="008C14DB" w:rsidRPr="008C14DB">
        <w:rPr>
          <w:rFonts w:eastAsia="KaiTi"/>
          <w:sz w:val="24"/>
          <w:szCs w:val="24"/>
          <w:lang w:val="en-US"/>
        </w:rPr>
        <w:t>Monyrak</w:t>
      </w:r>
      <w:proofErr w:type="spellEnd"/>
      <w:r w:rsidR="008C14DB" w:rsidRPr="008C14DB">
        <w:rPr>
          <w:rFonts w:eastAsia="KaiTi"/>
          <w:sz w:val="24"/>
          <w:szCs w:val="24"/>
          <w:lang w:val="en-US"/>
        </w:rPr>
        <w:t xml:space="preserve"> </w:t>
      </w:r>
      <w:proofErr w:type="spellStart"/>
      <w:r w:rsidR="008C14DB" w:rsidRPr="008C14DB">
        <w:rPr>
          <w:rFonts w:eastAsia="KaiTi"/>
          <w:sz w:val="24"/>
          <w:szCs w:val="24"/>
          <w:lang w:val="en-US"/>
        </w:rPr>
        <w:t>Meng</w:t>
      </w:r>
      <w:proofErr w:type="spellEnd"/>
      <w:r w:rsidR="008C14DB" w:rsidRPr="008C14DB">
        <w:rPr>
          <w:rFonts w:ascii="SimSun" w:hAnsi="SimSun" w:hint="eastAsia"/>
          <w:sz w:val="24"/>
          <w:szCs w:val="24"/>
          <w:lang w:val="en-US"/>
        </w:rPr>
        <w:t>先生（柬埔寨）</w:t>
      </w:r>
      <w:r w:rsidRPr="00D868E9">
        <w:rPr>
          <w:rFonts w:eastAsia="Times New Roman" w:hAnsi="SimSun"/>
          <w:sz w:val="24"/>
          <w:szCs w:val="24"/>
          <w:lang w:val="zh-CN"/>
        </w:rPr>
        <w:t>担任会议的报告员。</w:t>
      </w:r>
    </w:p>
    <w:p w:rsidR="00655C8A" w:rsidRPr="00D868E9" w:rsidRDefault="005E0B8E" w:rsidP="008A7E4C">
      <w:pPr>
        <w:pStyle w:val="Para1"/>
        <w:tabs>
          <w:tab w:val="clear" w:pos="360"/>
          <w:tab w:val="left" w:pos="720"/>
        </w:tabs>
        <w:kinsoku/>
        <w:overflowPunct/>
        <w:autoSpaceDE/>
        <w:autoSpaceDN/>
        <w:rPr>
          <w:sz w:val="24"/>
          <w:szCs w:val="24"/>
        </w:rPr>
      </w:pPr>
      <w:r w:rsidRPr="005E0B8E">
        <w:rPr>
          <w:rFonts w:hAnsi="SimSun" w:hint="eastAsia"/>
          <w:sz w:val="24"/>
          <w:szCs w:val="24"/>
          <w:lang w:val="en-US"/>
        </w:rPr>
        <w:t>在</w:t>
      </w:r>
      <w:r w:rsidRPr="005E0B8E">
        <w:rPr>
          <w:rFonts w:hAnsi="SimSun" w:hint="eastAsia"/>
          <w:sz w:val="24"/>
          <w:szCs w:val="24"/>
          <w:lang w:val="en-US"/>
        </w:rPr>
        <w:t>2018</w:t>
      </w:r>
      <w:r w:rsidRPr="005E0B8E">
        <w:rPr>
          <w:rFonts w:hAnsi="SimSun" w:hint="eastAsia"/>
          <w:sz w:val="24"/>
          <w:szCs w:val="24"/>
          <w:lang w:val="en-US"/>
        </w:rPr>
        <w:t>年</w:t>
      </w:r>
      <w:r w:rsidRPr="005E0B8E">
        <w:rPr>
          <w:rFonts w:hAnsi="SimSun" w:hint="eastAsia"/>
          <w:sz w:val="24"/>
          <w:szCs w:val="24"/>
          <w:lang w:val="en-US"/>
        </w:rPr>
        <w:t>11</w:t>
      </w:r>
      <w:r w:rsidRPr="005E0B8E">
        <w:rPr>
          <w:rFonts w:hAnsi="SimSun" w:hint="eastAsia"/>
          <w:sz w:val="24"/>
          <w:szCs w:val="24"/>
          <w:lang w:val="en-US"/>
        </w:rPr>
        <w:t>月</w:t>
      </w:r>
      <w:r w:rsidRPr="005E0B8E">
        <w:rPr>
          <w:rFonts w:hAnsi="SimSun" w:hint="eastAsia"/>
          <w:sz w:val="24"/>
          <w:szCs w:val="24"/>
          <w:lang w:val="en-US"/>
        </w:rPr>
        <w:t>22</w:t>
      </w:r>
      <w:r w:rsidRPr="005E0B8E">
        <w:rPr>
          <w:rFonts w:hAnsi="SimSun" w:hint="eastAsia"/>
          <w:sz w:val="24"/>
          <w:szCs w:val="24"/>
          <w:lang w:val="en-US"/>
        </w:rPr>
        <w:t>日第</w:t>
      </w:r>
      <w:r w:rsidRPr="005E0B8E">
        <w:rPr>
          <w:rFonts w:hAnsi="SimSun" w:hint="eastAsia"/>
          <w:sz w:val="24"/>
          <w:szCs w:val="24"/>
          <w:lang w:val="en-US"/>
        </w:rPr>
        <w:t>4</w:t>
      </w:r>
      <w:r w:rsidRPr="005E0B8E">
        <w:rPr>
          <w:rFonts w:hAnsi="SimSun" w:hint="eastAsia"/>
          <w:sz w:val="24"/>
          <w:szCs w:val="24"/>
          <w:lang w:val="en-US"/>
        </w:rPr>
        <w:t>场全体会议上，缔约方大会选出</w:t>
      </w:r>
      <w:r w:rsidRPr="005E0B8E">
        <w:rPr>
          <w:rFonts w:hAnsi="SimSun" w:hint="eastAsia"/>
          <w:sz w:val="24"/>
          <w:szCs w:val="24"/>
          <w:lang w:val="en-US"/>
        </w:rPr>
        <w:t>10</w:t>
      </w:r>
      <w:r w:rsidRPr="005E0B8E">
        <w:rPr>
          <w:rFonts w:hAnsi="SimSun" w:hint="eastAsia"/>
          <w:sz w:val="24"/>
          <w:szCs w:val="24"/>
          <w:lang w:val="en-US"/>
        </w:rPr>
        <w:t>名代表担任主席团成员，任期自第十四次会议闭幕时开始，至第十五次会议闭幕时结束。鉴于所有</w:t>
      </w:r>
      <w:r w:rsidRPr="005E0B8E">
        <w:rPr>
          <w:rFonts w:hAnsi="SimSun" w:hint="eastAsia"/>
          <w:sz w:val="24"/>
          <w:szCs w:val="24"/>
          <w:lang w:val="en-US"/>
        </w:rPr>
        <w:t>10</w:t>
      </w:r>
      <w:r w:rsidRPr="005E0B8E">
        <w:rPr>
          <w:rFonts w:hAnsi="SimSun" w:hint="eastAsia"/>
          <w:sz w:val="24"/>
          <w:szCs w:val="24"/>
          <w:lang w:val="en-US"/>
        </w:rPr>
        <w:t>名当选成员均来自卡塔赫纳议定书缔约方国家，因此，这些成员也将组成卡塔赫纳议定书缔约方会议第十届缔约方大会主席团，而无需选举替补成员。</w:t>
      </w:r>
    </w:p>
    <w:bookmarkEnd w:id="10"/>
    <w:p w:rsidR="00655C8A" w:rsidRPr="00D868E9" w:rsidRDefault="00655C8A" w:rsidP="008A7E4C">
      <w:pPr>
        <w:pStyle w:val="Heading2"/>
        <w:rPr>
          <w:rFonts w:cs="Times New Roman"/>
          <w:bCs w:val="0"/>
          <w:iCs w:val="0"/>
          <w:sz w:val="24"/>
        </w:rPr>
      </w:pPr>
      <w:r w:rsidRPr="00D868E9">
        <w:rPr>
          <w:rFonts w:cs="Times New Roman"/>
          <w:bCs w:val="0"/>
          <w:iCs w:val="0"/>
          <w:sz w:val="24"/>
        </w:rPr>
        <w:t>2.2.</w:t>
      </w:r>
      <w:r w:rsidRPr="00D868E9">
        <w:rPr>
          <w:rFonts w:cs="Times New Roman"/>
          <w:bCs w:val="0"/>
          <w:iCs w:val="0"/>
          <w:sz w:val="24"/>
        </w:rPr>
        <w:tab/>
      </w:r>
      <w:r w:rsidRPr="00D868E9">
        <w:rPr>
          <w:rFonts w:eastAsia="Times New Roman" w:hAnsi="SimSun" w:cs="Times New Roman"/>
          <w:bCs w:val="0"/>
          <w:iCs w:val="0"/>
          <w:sz w:val="24"/>
          <w:lang w:val="zh-CN"/>
        </w:rPr>
        <w:t>通过议程</w:t>
      </w:r>
    </w:p>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sz w:val="24"/>
          <w:szCs w:val="24"/>
          <w:lang w:val="zh-CN"/>
        </w:rPr>
        <w:t>作为卡塔赫纳议定书缔约方会议的缔约方大会举行的第二场全体会议根据执行秘书与主席团协商后提出的临时议程</w:t>
      </w:r>
      <w:r w:rsidRPr="00D868E9">
        <w:rPr>
          <w:rFonts w:eastAsia="Times New Roman" w:hAnsi="SimSun"/>
          <w:sz w:val="24"/>
          <w:szCs w:val="24"/>
        </w:rPr>
        <w:t>（</w:t>
      </w:r>
      <w:r w:rsidRPr="00D868E9">
        <w:rPr>
          <w:sz w:val="24"/>
          <w:szCs w:val="24"/>
        </w:rPr>
        <w:t>CBD/CP/MOP/9/1</w:t>
      </w:r>
      <w:r w:rsidRPr="00D868E9">
        <w:rPr>
          <w:rFonts w:eastAsia="Times New Roman" w:hAnsi="SimSun"/>
          <w:sz w:val="24"/>
          <w:szCs w:val="24"/>
        </w:rPr>
        <w:t>）</w:t>
      </w:r>
      <w:r w:rsidRPr="00D868E9">
        <w:rPr>
          <w:rFonts w:eastAsia="Times New Roman" w:hAnsi="SimSun"/>
          <w:sz w:val="24"/>
          <w:szCs w:val="24"/>
          <w:lang w:val="zh-CN"/>
        </w:rPr>
        <w:t>通过了下列议程</w:t>
      </w:r>
      <w:r w:rsidRPr="00D868E9">
        <w:rPr>
          <w:rFonts w:eastAsia="Times New Roman" w:hAnsi="SimSun"/>
          <w:sz w:val="24"/>
          <w:szCs w:val="24"/>
        </w:rPr>
        <w:t>：</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会议开幕。</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会议安排。</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关于作为卡塔赫纳议定书缔约方会议的缔约方大会第九次会议代表的全权证书的报告。</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各附属机构的报告。</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履约委员会的报告。</w:t>
      </w:r>
    </w:p>
    <w:p w:rsidR="00655C8A" w:rsidRPr="00D868E9" w:rsidRDefault="00655C8A">
      <w:pPr>
        <w:numPr>
          <w:ilvl w:val="0"/>
          <w:numId w:val="25"/>
        </w:numPr>
        <w:tabs>
          <w:tab w:val="clear" w:pos="720"/>
          <w:tab w:val="num" w:pos="770"/>
        </w:tabs>
        <w:spacing w:before="60" w:after="80"/>
        <w:ind w:left="1701" w:hanging="720"/>
        <w:jc w:val="left"/>
        <w:rPr>
          <w:rFonts w:cs="Times New Roman"/>
          <w:kern w:val="22"/>
          <w:sz w:val="24"/>
        </w:rPr>
      </w:pPr>
      <w:r w:rsidRPr="00D868E9">
        <w:rPr>
          <w:rFonts w:eastAsia="Times New Roman" w:hAnsi="SimSun" w:cs="Times New Roman"/>
          <w:kern w:val="22"/>
          <w:sz w:val="24"/>
          <w:lang w:val="zh-CN"/>
        </w:rPr>
        <w:t>《议定书》的行政管理和各信托基金的预算。</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sz w:val="24"/>
          <w:szCs w:val="24"/>
          <w:lang w:val="zh-CN"/>
        </w:rPr>
        <w:t>与财务机制和财政资源相关的事项（第</w:t>
      </w:r>
      <w:r w:rsidRPr="00D868E9">
        <w:rPr>
          <w:rFonts w:cs="Times New Roman"/>
          <w:sz w:val="24"/>
          <w:szCs w:val="24"/>
          <w:lang w:val="zh-CN"/>
        </w:rPr>
        <w:t>28</w:t>
      </w:r>
      <w:r w:rsidRPr="00D868E9">
        <w:rPr>
          <w:rFonts w:eastAsia="Times New Roman" w:hAnsi="SimSun" w:cs="Times New Roman"/>
          <w:sz w:val="24"/>
          <w:szCs w:val="24"/>
          <w:lang w:val="zh-CN"/>
        </w:rPr>
        <w:t>条）。</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能力建设（第</w:t>
      </w:r>
      <w:r w:rsidRPr="00D868E9">
        <w:rPr>
          <w:rFonts w:cs="Times New Roman"/>
          <w:kern w:val="22"/>
          <w:sz w:val="24"/>
          <w:szCs w:val="24"/>
          <w:lang w:val="zh-CN"/>
        </w:rPr>
        <w:t>22</w:t>
      </w:r>
      <w:r w:rsidRPr="00D868E9">
        <w:rPr>
          <w:rFonts w:eastAsia="Times New Roman" w:hAnsi="SimSun" w:cs="Times New Roman"/>
          <w:kern w:val="22"/>
          <w:sz w:val="24"/>
          <w:szCs w:val="24"/>
          <w:lang w:val="zh-CN"/>
        </w:rPr>
        <w:t>条）。</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lang w:val="en-US"/>
        </w:rPr>
      </w:pPr>
      <w:r w:rsidRPr="00D868E9">
        <w:rPr>
          <w:rFonts w:eastAsia="Times New Roman" w:hAnsi="SimSun" w:cs="Times New Roman"/>
          <w:kern w:val="22"/>
          <w:sz w:val="24"/>
          <w:szCs w:val="24"/>
          <w:lang w:val="zh-CN"/>
        </w:rPr>
        <w:t>生物安全信息交换所的运作和活动（第</w:t>
      </w:r>
      <w:r w:rsidRPr="00D868E9">
        <w:rPr>
          <w:rFonts w:cs="Times New Roman"/>
          <w:kern w:val="22"/>
          <w:sz w:val="24"/>
          <w:szCs w:val="24"/>
          <w:lang w:val="zh-CN"/>
        </w:rPr>
        <w:t>20</w:t>
      </w:r>
      <w:r w:rsidRPr="00D868E9">
        <w:rPr>
          <w:rFonts w:eastAsia="Times New Roman" w:hAnsi="SimSun" w:cs="Times New Roman"/>
          <w:kern w:val="22"/>
          <w:sz w:val="24"/>
          <w:szCs w:val="24"/>
          <w:lang w:val="zh-CN"/>
        </w:rPr>
        <w:t>条）。</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监测与汇报</w:t>
      </w:r>
      <w:r w:rsidRPr="00D868E9">
        <w:rPr>
          <w:rFonts w:eastAsia="Times New Roman" w:hAnsi="SimSun" w:cs="Times New Roman"/>
          <w:kern w:val="22"/>
          <w:sz w:val="24"/>
          <w:szCs w:val="24"/>
          <w:lang w:val="en-US"/>
        </w:rPr>
        <w:t>（</w:t>
      </w:r>
      <w:r w:rsidRPr="00D868E9">
        <w:rPr>
          <w:rFonts w:eastAsia="Times New Roman" w:hAnsi="SimSun" w:cs="Times New Roman"/>
          <w:kern w:val="22"/>
          <w:sz w:val="24"/>
          <w:szCs w:val="24"/>
          <w:lang w:val="zh-CN"/>
        </w:rPr>
        <w:t>第</w:t>
      </w:r>
      <w:r w:rsidRPr="00D868E9">
        <w:rPr>
          <w:rFonts w:cs="Times New Roman"/>
          <w:kern w:val="22"/>
          <w:sz w:val="24"/>
          <w:szCs w:val="24"/>
          <w:lang w:val="en-US"/>
        </w:rPr>
        <w:t>33</w:t>
      </w:r>
      <w:r w:rsidRPr="00D868E9">
        <w:rPr>
          <w:rFonts w:eastAsia="Times New Roman" w:hAnsi="SimSun" w:cs="Times New Roman"/>
          <w:kern w:val="22"/>
          <w:sz w:val="24"/>
          <w:szCs w:val="24"/>
          <w:lang w:val="zh-CN"/>
        </w:rPr>
        <w:t>条</w:t>
      </w:r>
      <w:r w:rsidRPr="00D868E9">
        <w:rPr>
          <w:rFonts w:eastAsia="Times New Roman" w:hAnsi="SimSun" w:cs="Times New Roman"/>
          <w:kern w:val="22"/>
          <w:sz w:val="24"/>
          <w:szCs w:val="24"/>
          <w:lang w:val="en-US"/>
        </w:rPr>
        <w:t>）</w:t>
      </w:r>
      <w:r w:rsidRPr="00D868E9">
        <w:rPr>
          <w:rFonts w:eastAsia="Times New Roman" w:hAnsi="SimSun" w:cs="Times New Roman"/>
          <w:kern w:val="22"/>
          <w:sz w:val="24"/>
          <w:szCs w:val="24"/>
          <w:lang w:val="zh-CN"/>
        </w:rPr>
        <w:t>以及评估和审查《议定书》的成效</w:t>
      </w:r>
      <w:r w:rsidRPr="00D868E9">
        <w:rPr>
          <w:rFonts w:eastAsia="Times New Roman" w:hAnsi="SimSun" w:cs="Times New Roman"/>
          <w:kern w:val="22"/>
          <w:sz w:val="24"/>
          <w:szCs w:val="24"/>
          <w:lang w:val="en-US"/>
        </w:rPr>
        <w:t>（</w:t>
      </w:r>
      <w:r w:rsidRPr="00D868E9">
        <w:rPr>
          <w:rFonts w:eastAsia="Times New Roman" w:hAnsi="SimSun" w:cs="Times New Roman"/>
          <w:kern w:val="22"/>
          <w:sz w:val="24"/>
          <w:szCs w:val="24"/>
          <w:lang w:val="zh-CN"/>
        </w:rPr>
        <w:t>第</w:t>
      </w:r>
      <w:r w:rsidRPr="00D868E9">
        <w:rPr>
          <w:rFonts w:cs="Times New Roman"/>
          <w:kern w:val="22"/>
          <w:sz w:val="24"/>
          <w:szCs w:val="24"/>
          <w:lang w:val="en-US"/>
        </w:rPr>
        <w:t>35</w:t>
      </w:r>
      <w:r w:rsidRPr="00D868E9">
        <w:rPr>
          <w:rFonts w:eastAsia="Times New Roman" w:hAnsi="SimSun" w:cs="Times New Roman"/>
          <w:kern w:val="22"/>
          <w:sz w:val="24"/>
          <w:szCs w:val="24"/>
          <w:lang w:val="zh-CN"/>
        </w:rPr>
        <w:t>条</w:t>
      </w:r>
      <w:r w:rsidRPr="00D868E9">
        <w:rPr>
          <w:rFonts w:eastAsia="Times New Roman" w:hAnsi="SimSun" w:cs="Times New Roman"/>
          <w:kern w:val="22"/>
          <w:sz w:val="24"/>
          <w:szCs w:val="24"/>
          <w:lang w:val="en-US"/>
        </w:rPr>
        <w:t>）</w:t>
      </w:r>
      <w:r w:rsidRPr="00D868E9">
        <w:rPr>
          <w:rFonts w:eastAsia="Times New Roman" w:hAnsi="SimSun" w:cs="Times New Roman"/>
          <w:kern w:val="22"/>
          <w:sz w:val="24"/>
          <w:szCs w:val="24"/>
          <w:lang w:val="zh-CN"/>
        </w:rPr>
        <w:t>。</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加强《公约》及其《议定书》有关生物安全条款的一体化。</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与其他组织、公约和倡议的合作。</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审查《公约》及其《议定书》下的结构和进程的成效。</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lastRenderedPageBreak/>
        <w:t>筹备《</w:t>
      </w:r>
      <w:r w:rsidRPr="00D868E9">
        <w:rPr>
          <w:rFonts w:cs="Times New Roman"/>
          <w:kern w:val="22"/>
          <w:sz w:val="24"/>
          <w:szCs w:val="24"/>
        </w:rPr>
        <w:t>2011-2020</w:t>
      </w:r>
      <w:r w:rsidRPr="00D868E9">
        <w:rPr>
          <w:rFonts w:eastAsia="Times New Roman" w:hAnsi="SimSun" w:cs="Times New Roman"/>
          <w:kern w:val="22"/>
          <w:sz w:val="24"/>
          <w:szCs w:val="24"/>
          <w:lang w:val="zh-CN"/>
        </w:rPr>
        <w:t>年生物多样性战略计划》和《卡塔赫纳生物安全议定书战略计划</w:t>
      </w:r>
      <w:r w:rsidRPr="00D868E9">
        <w:rPr>
          <w:rFonts w:eastAsia="Times New Roman" w:hAnsi="SimSun" w:cs="Times New Roman"/>
          <w:kern w:val="22"/>
          <w:sz w:val="24"/>
          <w:szCs w:val="24"/>
        </w:rPr>
        <w:t>（</w:t>
      </w:r>
      <w:r w:rsidRPr="00D868E9">
        <w:rPr>
          <w:rFonts w:cs="Times New Roman"/>
          <w:kern w:val="22"/>
          <w:sz w:val="24"/>
          <w:szCs w:val="24"/>
        </w:rPr>
        <w:t>2011-2020</w:t>
      </w:r>
      <w:r w:rsidRPr="00D868E9">
        <w:rPr>
          <w:rFonts w:eastAsia="Times New Roman" w:hAnsi="SimSun" w:cs="Times New Roman"/>
          <w:kern w:val="22"/>
          <w:sz w:val="24"/>
          <w:szCs w:val="24"/>
          <w:lang w:val="zh-CN"/>
        </w:rPr>
        <w:t>年</w:t>
      </w:r>
      <w:r w:rsidRPr="00D868E9">
        <w:rPr>
          <w:rFonts w:eastAsia="Times New Roman" w:hAnsi="SimSun" w:cs="Times New Roman"/>
          <w:kern w:val="22"/>
          <w:sz w:val="24"/>
          <w:szCs w:val="24"/>
        </w:rPr>
        <w:t>）</w:t>
      </w:r>
      <w:r w:rsidRPr="00D868E9">
        <w:rPr>
          <w:rFonts w:eastAsia="Times New Roman" w:hAnsi="SimSun" w:cs="Times New Roman"/>
          <w:kern w:val="22"/>
          <w:sz w:val="24"/>
          <w:szCs w:val="24"/>
          <w:lang w:val="zh-CN"/>
        </w:rPr>
        <w:t>》的后续行动。</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风险评估和风险管理（第</w:t>
      </w:r>
      <w:r w:rsidRPr="00D868E9">
        <w:rPr>
          <w:rFonts w:cs="Times New Roman"/>
          <w:kern w:val="22"/>
          <w:sz w:val="24"/>
          <w:szCs w:val="24"/>
          <w:lang w:val="zh-CN"/>
        </w:rPr>
        <w:t>15</w:t>
      </w:r>
      <w:r w:rsidRPr="00D868E9">
        <w:rPr>
          <w:rFonts w:eastAsia="Times New Roman" w:hAnsi="SimSun" w:cs="Times New Roman"/>
          <w:kern w:val="22"/>
          <w:sz w:val="24"/>
          <w:szCs w:val="24"/>
          <w:lang w:val="zh-CN"/>
        </w:rPr>
        <w:t>和</w:t>
      </w:r>
      <w:r w:rsidRPr="00D868E9">
        <w:rPr>
          <w:rFonts w:cs="Times New Roman"/>
          <w:kern w:val="22"/>
          <w:sz w:val="24"/>
          <w:szCs w:val="24"/>
          <w:lang w:val="zh-CN"/>
        </w:rPr>
        <w:t>16</w:t>
      </w:r>
      <w:r w:rsidRPr="00D868E9">
        <w:rPr>
          <w:rFonts w:eastAsia="Times New Roman" w:hAnsi="SimSun" w:cs="Times New Roman"/>
          <w:kern w:val="22"/>
          <w:sz w:val="24"/>
          <w:szCs w:val="24"/>
          <w:lang w:val="zh-CN"/>
        </w:rPr>
        <w:t>条）。</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无意中造成的越境转移和应急措施（第</w:t>
      </w:r>
      <w:r w:rsidRPr="00D868E9">
        <w:rPr>
          <w:rFonts w:cs="Times New Roman"/>
          <w:kern w:val="22"/>
          <w:sz w:val="24"/>
          <w:szCs w:val="24"/>
          <w:lang w:val="zh-CN"/>
        </w:rPr>
        <w:t>17</w:t>
      </w:r>
      <w:r w:rsidRPr="00D868E9">
        <w:rPr>
          <w:rFonts w:eastAsia="Times New Roman" w:hAnsi="SimSun" w:cs="Times New Roman"/>
          <w:kern w:val="22"/>
          <w:sz w:val="24"/>
          <w:szCs w:val="24"/>
          <w:lang w:val="zh-CN"/>
        </w:rPr>
        <w:t>条）。</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改性活生物体的过境和封闭使用（第</w:t>
      </w:r>
      <w:r w:rsidRPr="00D868E9">
        <w:rPr>
          <w:rFonts w:cs="Times New Roman"/>
          <w:kern w:val="22"/>
          <w:sz w:val="24"/>
          <w:szCs w:val="24"/>
          <w:lang w:val="zh-CN"/>
        </w:rPr>
        <w:t>6</w:t>
      </w:r>
      <w:r w:rsidRPr="00D868E9">
        <w:rPr>
          <w:rFonts w:eastAsia="Times New Roman" w:hAnsi="SimSun" w:cs="Times New Roman"/>
          <w:kern w:val="22"/>
          <w:sz w:val="24"/>
          <w:szCs w:val="24"/>
          <w:lang w:val="zh-CN"/>
        </w:rPr>
        <w:t>条）。</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b/>
          <w:i/>
          <w:kern w:val="22"/>
          <w:sz w:val="24"/>
          <w:szCs w:val="24"/>
        </w:rPr>
      </w:pPr>
      <w:r w:rsidRPr="00D868E9">
        <w:rPr>
          <w:rFonts w:eastAsia="Times New Roman" w:hAnsi="SimSun" w:cs="Times New Roman"/>
          <w:kern w:val="22"/>
          <w:sz w:val="24"/>
          <w:szCs w:val="24"/>
          <w:lang w:val="zh-CN"/>
        </w:rPr>
        <w:t>社会经济考虑因素（第</w:t>
      </w:r>
      <w:r w:rsidRPr="00D868E9">
        <w:rPr>
          <w:rFonts w:cs="Times New Roman"/>
          <w:kern w:val="22"/>
          <w:sz w:val="24"/>
          <w:szCs w:val="24"/>
          <w:lang w:val="zh-CN"/>
        </w:rPr>
        <w:t>26</w:t>
      </w:r>
      <w:r w:rsidRPr="00D868E9">
        <w:rPr>
          <w:rFonts w:eastAsia="Times New Roman" w:hAnsi="SimSun" w:cs="Times New Roman"/>
          <w:kern w:val="22"/>
          <w:sz w:val="24"/>
          <w:szCs w:val="24"/>
          <w:lang w:val="zh-CN"/>
        </w:rPr>
        <w:t>条）。</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《关于赔偿责任和补救的名古屋</w:t>
      </w:r>
      <w:r w:rsidRPr="00D868E9">
        <w:rPr>
          <w:rFonts w:cs="Times New Roman"/>
          <w:kern w:val="22"/>
          <w:sz w:val="24"/>
          <w:szCs w:val="24"/>
          <w:lang w:val="zh-CN"/>
        </w:rPr>
        <w:t>-</w:t>
      </w:r>
      <w:r w:rsidRPr="00D868E9">
        <w:rPr>
          <w:rFonts w:eastAsia="Times New Roman" w:hAnsi="SimSun" w:cs="Times New Roman"/>
          <w:kern w:val="22"/>
          <w:sz w:val="24"/>
          <w:szCs w:val="24"/>
          <w:lang w:val="zh-CN"/>
        </w:rPr>
        <w:t>吉隆坡补充议定书》</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其他事项。</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通过报告。</w:t>
      </w:r>
    </w:p>
    <w:p w:rsidR="00655C8A" w:rsidRPr="00D868E9" w:rsidRDefault="00655C8A">
      <w:pPr>
        <w:pStyle w:val="bodytextnoindent"/>
        <w:widowControl/>
        <w:numPr>
          <w:ilvl w:val="0"/>
          <w:numId w:val="25"/>
        </w:numPr>
        <w:tabs>
          <w:tab w:val="clear" w:pos="720"/>
        </w:tabs>
        <w:overflowPunct/>
        <w:autoSpaceDE/>
        <w:autoSpaceDN/>
        <w:adjustRightInd/>
        <w:spacing w:before="60" w:after="80"/>
        <w:ind w:left="1701" w:hanging="720"/>
        <w:jc w:val="left"/>
        <w:textAlignment w:val="auto"/>
        <w:rPr>
          <w:rFonts w:cs="Times New Roman"/>
          <w:kern w:val="22"/>
          <w:sz w:val="24"/>
          <w:szCs w:val="24"/>
        </w:rPr>
      </w:pPr>
      <w:r w:rsidRPr="00D868E9">
        <w:rPr>
          <w:rFonts w:eastAsia="Times New Roman" w:hAnsi="SimSun" w:cs="Times New Roman"/>
          <w:kern w:val="22"/>
          <w:sz w:val="24"/>
          <w:szCs w:val="24"/>
          <w:lang w:val="zh-CN"/>
        </w:rPr>
        <w:t>会议闭幕。</w:t>
      </w:r>
    </w:p>
    <w:p w:rsidR="00655C8A" w:rsidRPr="00D868E9" w:rsidRDefault="00655C8A">
      <w:pPr>
        <w:pStyle w:val="Heading2"/>
        <w:spacing w:before="240"/>
        <w:rPr>
          <w:rFonts w:cs="Times New Roman"/>
          <w:bCs w:val="0"/>
          <w:iCs w:val="0"/>
          <w:sz w:val="24"/>
        </w:rPr>
      </w:pPr>
      <w:bookmarkStart w:id="11" w:name="_Hlk530378812"/>
      <w:r w:rsidRPr="00D868E9">
        <w:rPr>
          <w:rFonts w:cs="Times New Roman"/>
          <w:bCs w:val="0"/>
          <w:iCs w:val="0"/>
          <w:sz w:val="24"/>
        </w:rPr>
        <w:t>2.3.</w:t>
      </w:r>
      <w:r w:rsidRPr="00D868E9">
        <w:rPr>
          <w:rFonts w:cs="Times New Roman"/>
          <w:bCs w:val="0"/>
          <w:iCs w:val="0"/>
          <w:sz w:val="24"/>
        </w:rPr>
        <w:tab/>
      </w:r>
      <w:r w:rsidRPr="00D868E9">
        <w:rPr>
          <w:rFonts w:eastAsia="Times New Roman" w:hAnsi="SimSun" w:cs="Times New Roman"/>
          <w:bCs w:val="0"/>
          <w:iCs w:val="0"/>
          <w:sz w:val="24"/>
          <w:lang w:val="zh-CN"/>
        </w:rPr>
        <w:t>工作安排</w:t>
      </w:r>
    </w:p>
    <w:p w:rsidR="00655C8A" w:rsidRPr="006C7D0E" w:rsidRDefault="00655C8A" w:rsidP="008A7E4C">
      <w:pPr>
        <w:pStyle w:val="Para1"/>
        <w:tabs>
          <w:tab w:val="clear" w:pos="360"/>
          <w:tab w:val="left" w:pos="720"/>
        </w:tabs>
        <w:kinsoku/>
        <w:overflowPunct/>
        <w:autoSpaceDE/>
        <w:autoSpaceDN/>
        <w:rPr>
          <w:sz w:val="24"/>
          <w:szCs w:val="24"/>
        </w:rPr>
      </w:pPr>
      <w:bookmarkStart w:id="12" w:name="_Hlk530389940"/>
      <w:bookmarkEnd w:id="11"/>
      <w:r w:rsidRPr="00D868E9">
        <w:rPr>
          <w:rFonts w:eastAsia="Times New Roman" w:hAnsi="SimSun"/>
          <w:sz w:val="24"/>
          <w:szCs w:val="24"/>
          <w:lang w:val="zh-CN"/>
        </w:rPr>
        <w:t>在</w:t>
      </w:r>
      <w:smartTag w:uri="urn:schemas-microsoft-com:office:smarttags" w:element="chsdate">
        <w:smartTagPr>
          <w:attr w:name="Year" w:val="2018"/>
          <w:attr w:name="Month" w:val="11"/>
          <w:attr w:name="Day" w:val="29"/>
          <w:attr w:name="IsLunarDate" w:val="False"/>
          <w:attr w:name="IsROCDate" w:val="False"/>
        </w:smartTagPr>
        <w:r w:rsidRPr="00D868E9">
          <w:rPr>
            <w:sz w:val="24"/>
            <w:szCs w:val="24"/>
          </w:rPr>
          <w:t>2018</w:t>
        </w:r>
        <w:r w:rsidRPr="00D868E9">
          <w:rPr>
            <w:rFonts w:eastAsia="Times New Roman" w:hAnsi="SimSun"/>
            <w:sz w:val="24"/>
            <w:szCs w:val="24"/>
            <w:lang w:val="zh-CN"/>
          </w:rPr>
          <w:t>年</w:t>
        </w:r>
        <w:r w:rsidRPr="00D868E9">
          <w:rPr>
            <w:sz w:val="24"/>
            <w:szCs w:val="24"/>
          </w:rPr>
          <w:t>11</w:t>
        </w:r>
        <w:r w:rsidRPr="00D868E9">
          <w:rPr>
            <w:rFonts w:eastAsia="Times New Roman" w:hAnsi="SimSun"/>
            <w:sz w:val="24"/>
            <w:szCs w:val="24"/>
            <w:lang w:val="zh-CN"/>
          </w:rPr>
          <w:t>月</w:t>
        </w:r>
        <w:r w:rsidRPr="00D868E9">
          <w:rPr>
            <w:sz w:val="24"/>
            <w:szCs w:val="24"/>
          </w:rPr>
          <w:t>17</w:t>
        </w:r>
        <w:r w:rsidRPr="00D868E9">
          <w:rPr>
            <w:rFonts w:eastAsia="Times New Roman" w:hAnsi="SimSun"/>
            <w:sz w:val="24"/>
            <w:szCs w:val="24"/>
            <w:lang w:val="zh-CN"/>
          </w:rPr>
          <w:t>日</w:t>
        </w:r>
      </w:smartTag>
      <w:r w:rsidRPr="00D868E9">
        <w:rPr>
          <w:rFonts w:eastAsia="Times New Roman" w:hAnsi="SimSun"/>
          <w:sz w:val="24"/>
          <w:szCs w:val="24"/>
          <w:lang w:val="zh-CN"/>
        </w:rPr>
        <w:t>举行的会议的第</w:t>
      </w:r>
      <w:r>
        <w:rPr>
          <w:rFonts w:hAnsi="SimSun"/>
          <w:sz w:val="24"/>
          <w:szCs w:val="24"/>
          <w:lang w:val="zh-CN"/>
        </w:rPr>
        <w:t>2</w:t>
      </w:r>
      <w:r w:rsidRPr="00D868E9">
        <w:rPr>
          <w:rFonts w:eastAsia="Times New Roman" w:hAnsi="SimSun"/>
          <w:sz w:val="24"/>
          <w:szCs w:val="24"/>
          <w:lang w:val="zh-CN"/>
        </w:rPr>
        <w:t>场全体会议上</w:t>
      </w:r>
      <w:r w:rsidRPr="00D868E9">
        <w:rPr>
          <w:rFonts w:eastAsia="Times New Roman" w:hAnsi="SimSun"/>
          <w:sz w:val="24"/>
          <w:szCs w:val="24"/>
        </w:rPr>
        <w:t>，</w:t>
      </w:r>
      <w:r w:rsidRPr="00D868E9">
        <w:rPr>
          <w:rFonts w:eastAsia="Times New Roman" w:hAnsi="SimSun"/>
          <w:sz w:val="24"/>
          <w:szCs w:val="24"/>
          <w:lang w:val="zh-CN"/>
        </w:rPr>
        <w:t>作为卡塔赫纳议定书缔约方会议的缔约方大会同意它的工作按照拟议工作安排</w:t>
      </w:r>
      <w:r w:rsidRPr="00D868E9">
        <w:rPr>
          <w:rFonts w:eastAsia="Times New Roman" w:hAnsi="SimSun"/>
          <w:sz w:val="24"/>
          <w:szCs w:val="24"/>
        </w:rPr>
        <w:t>（</w:t>
      </w:r>
      <w:r w:rsidRPr="00D868E9">
        <w:rPr>
          <w:sz w:val="24"/>
          <w:szCs w:val="24"/>
        </w:rPr>
        <w:t>CBD/COP/14/1/Add.2</w:t>
      </w:r>
      <w:r w:rsidRPr="00D868E9">
        <w:rPr>
          <w:rFonts w:eastAsia="Times New Roman" w:hAnsi="SimSun"/>
          <w:sz w:val="24"/>
          <w:szCs w:val="24"/>
        </w:rPr>
        <w:t>）</w:t>
      </w:r>
      <w:r w:rsidRPr="00D868E9">
        <w:rPr>
          <w:rFonts w:eastAsia="Times New Roman" w:hAnsi="SimSun"/>
          <w:sz w:val="24"/>
          <w:szCs w:val="24"/>
          <w:lang w:val="zh-CN"/>
        </w:rPr>
        <w:t>附件二作出安排并核可由缔约方大会设立两个工作组。</w:t>
      </w:r>
    </w:p>
    <w:p w:rsidR="00655C8A" w:rsidRPr="001C4867" w:rsidRDefault="00655C8A" w:rsidP="001C4867">
      <w:pPr>
        <w:pStyle w:val="Para1"/>
        <w:keepNext/>
        <w:numPr>
          <w:ilvl w:val="0"/>
          <w:numId w:val="0"/>
        </w:numPr>
        <w:kinsoku/>
        <w:overflowPunct/>
        <w:autoSpaceDE/>
        <w:autoSpaceDN/>
        <w:adjustRightInd w:val="0"/>
        <w:snapToGrid w:val="0"/>
        <w:rPr>
          <w:sz w:val="24"/>
          <w:szCs w:val="24"/>
        </w:rPr>
      </w:pPr>
      <w:r w:rsidRPr="001C4867">
        <w:rPr>
          <w:rFonts w:ascii="KaiTi" w:eastAsia="KaiTi" w:hAnsi="KaiTi" w:cs="SimSun" w:hint="eastAsia"/>
          <w:iCs/>
          <w:sz w:val="24"/>
          <w:szCs w:val="24"/>
          <w:lang w:eastAsia="nl-BE"/>
        </w:rPr>
        <w:t>同时举行的活动和颁奖典礼</w:t>
      </w:r>
    </w:p>
    <w:p w:rsidR="00655C8A" w:rsidRPr="002D0011" w:rsidRDefault="00655C8A" w:rsidP="008A7E4C">
      <w:pPr>
        <w:pStyle w:val="Para1"/>
        <w:tabs>
          <w:tab w:val="clear" w:pos="360"/>
          <w:tab w:val="left" w:pos="720"/>
        </w:tabs>
        <w:kinsoku/>
        <w:overflowPunct/>
        <w:autoSpaceDE/>
        <w:autoSpaceDN/>
        <w:rPr>
          <w:sz w:val="24"/>
          <w:szCs w:val="24"/>
        </w:rPr>
      </w:pPr>
      <w:r>
        <w:rPr>
          <w:rFonts w:hint="eastAsia"/>
          <w:sz w:val="24"/>
          <w:szCs w:val="24"/>
        </w:rPr>
        <w:t>在缔约方大会第十四届会议期间，举行了三次颁奖典礼。此外，还同时举行多次相关活动。有关这些颁奖典礼和同时举行的活动的更多信息可参阅缔约方大会第十四届会议报告的附件四。</w:t>
      </w:r>
    </w:p>
    <w:p w:rsidR="00655C8A" w:rsidRPr="00D868E9" w:rsidRDefault="00655C8A" w:rsidP="005D4615">
      <w:pPr>
        <w:pStyle w:val="Heading1multiline"/>
        <w:tabs>
          <w:tab w:val="left" w:pos="720"/>
        </w:tabs>
        <w:jc w:val="center"/>
        <w:rPr>
          <w:rFonts w:cs="Times New Roman"/>
          <w:sz w:val="24"/>
        </w:rPr>
      </w:pPr>
      <w:bookmarkStart w:id="13" w:name="_Hlk530390001"/>
      <w:bookmarkEnd w:id="12"/>
      <w:r w:rsidRPr="00D868E9">
        <w:rPr>
          <w:rFonts w:eastAsia="Times New Roman" w:hAnsi="SimSun" w:cs="Times New Roman"/>
          <w:sz w:val="24"/>
          <w:lang w:val="zh-CN"/>
        </w:rPr>
        <w:t>项目</w:t>
      </w:r>
      <w:r w:rsidRPr="00D868E9">
        <w:rPr>
          <w:rFonts w:cs="Times New Roman"/>
          <w:sz w:val="24"/>
        </w:rPr>
        <w:t>3.</w:t>
      </w:r>
      <w:r w:rsidRPr="00D868E9">
        <w:rPr>
          <w:rFonts w:cs="Times New Roman"/>
          <w:sz w:val="24"/>
        </w:rPr>
        <w:tab/>
      </w:r>
      <w:r w:rsidRPr="00D868E9">
        <w:rPr>
          <w:rFonts w:eastAsia="Times New Roman" w:hAnsi="SimSun" w:cs="Times New Roman"/>
          <w:sz w:val="24"/>
          <w:lang w:val="zh-CN"/>
        </w:rPr>
        <w:t>关于作为卡塔赫纳议定书缔约方会议的缔约方大会</w:t>
      </w:r>
      <w:r w:rsidR="005D4615">
        <w:rPr>
          <w:rFonts w:eastAsiaTheme="minorEastAsia" w:hAnsi="SimSun" w:cs="Times New Roman" w:hint="eastAsia"/>
          <w:sz w:val="24"/>
          <w:lang w:val="zh-CN"/>
        </w:rPr>
        <w:br/>
      </w:r>
      <w:r w:rsidRPr="00D868E9">
        <w:rPr>
          <w:rFonts w:eastAsia="Times New Roman" w:hAnsi="SimSun" w:cs="Times New Roman"/>
          <w:sz w:val="24"/>
          <w:lang w:val="zh-CN"/>
        </w:rPr>
        <w:t>第九次会议代表的全权证书的报告</w:t>
      </w:r>
    </w:p>
    <w:p w:rsidR="00655C8A" w:rsidRPr="00D868E9" w:rsidRDefault="00655C8A" w:rsidP="008A7E4C">
      <w:pPr>
        <w:pStyle w:val="Para1"/>
        <w:suppressLineNumbers w:val="0"/>
        <w:tabs>
          <w:tab w:val="clear" w:pos="360"/>
          <w:tab w:val="left" w:pos="720"/>
        </w:tabs>
        <w:suppressAutoHyphens w:val="0"/>
        <w:kinsoku/>
        <w:overflowPunct/>
        <w:autoSpaceDE/>
        <w:autoSpaceDN/>
        <w:rPr>
          <w:sz w:val="24"/>
          <w:szCs w:val="24"/>
        </w:rPr>
      </w:pPr>
      <w:bookmarkStart w:id="14" w:name="_Hlk530303786"/>
      <w:bookmarkEnd w:id="13"/>
      <w:smartTag w:uri="urn:schemas-microsoft-com:office:smarttags" w:element="chsdate">
        <w:smartTagPr>
          <w:attr w:name="Year" w:val="2018"/>
          <w:attr w:name="Month" w:val="11"/>
          <w:attr w:name="Day" w:val="29"/>
          <w:attr w:name="IsLunarDate" w:val="False"/>
          <w:attr w:name="IsROCDate" w:val="False"/>
        </w:smartTagPr>
        <w:r w:rsidRPr="00D868E9">
          <w:rPr>
            <w:sz w:val="24"/>
            <w:szCs w:val="24"/>
            <w:lang w:val="en-US"/>
          </w:rPr>
          <w:t>2018</w:t>
        </w:r>
        <w:r w:rsidRPr="00D868E9">
          <w:rPr>
            <w:rFonts w:eastAsia="Times New Roman" w:hAnsi="SimSun"/>
            <w:sz w:val="24"/>
            <w:szCs w:val="24"/>
            <w:lang w:val="zh-CN"/>
          </w:rPr>
          <w:t>年</w:t>
        </w:r>
        <w:r w:rsidRPr="00D868E9">
          <w:rPr>
            <w:sz w:val="24"/>
            <w:szCs w:val="24"/>
            <w:lang w:val="en-US"/>
          </w:rPr>
          <w:t>11</w:t>
        </w:r>
        <w:r w:rsidRPr="00D868E9">
          <w:rPr>
            <w:rFonts w:eastAsia="Times New Roman" w:hAnsi="SimSun"/>
            <w:sz w:val="24"/>
            <w:szCs w:val="24"/>
            <w:lang w:val="zh-CN"/>
          </w:rPr>
          <w:t>月</w:t>
        </w:r>
        <w:r w:rsidRPr="00D868E9">
          <w:rPr>
            <w:sz w:val="24"/>
            <w:szCs w:val="24"/>
            <w:lang w:val="en-US"/>
          </w:rPr>
          <w:t>17</w:t>
        </w:r>
        <w:r w:rsidRPr="00D868E9">
          <w:rPr>
            <w:rFonts w:eastAsia="Times New Roman" w:hAnsi="SimSun"/>
            <w:sz w:val="24"/>
            <w:szCs w:val="24"/>
            <w:lang w:val="zh-CN"/>
          </w:rPr>
          <w:t>日</w:t>
        </w:r>
      </w:smartTag>
      <w:r w:rsidRPr="00D868E9">
        <w:rPr>
          <w:rFonts w:eastAsia="Times New Roman" w:hAnsi="SimSun"/>
          <w:sz w:val="24"/>
          <w:szCs w:val="24"/>
          <w:lang w:val="zh-CN"/>
        </w:rPr>
        <w:t>举行的第</w:t>
      </w:r>
      <w:r>
        <w:rPr>
          <w:rFonts w:hAnsi="SimSun"/>
          <w:sz w:val="24"/>
          <w:szCs w:val="24"/>
          <w:lang w:val="zh-CN"/>
        </w:rPr>
        <w:t>2</w:t>
      </w:r>
      <w:r w:rsidRPr="00D868E9">
        <w:rPr>
          <w:rFonts w:eastAsia="Times New Roman" w:hAnsi="SimSun"/>
          <w:sz w:val="24"/>
          <w:szCs w:val="24"/>
          <w:lang w:val="zh-CN"/>
        </w:rPr>
        <w:t>场全体会议审议了议程项目</w:t>
      </w:r>
      <w:r w:rsidRPr="00D868E9">
        <w:rPr>
          <w:sz w:val="24"/>
          <w:szCs w:val="24"/>
          <w:lang w:val="en-US"/>
        </w:rPr>
        <w:t>3</w:t>
      </w:r>
      <w:r w:rsidRPr="00D868E9">
        <w:rPr>
          <w:rFonts w:eastAsia="Times New Roman" w:hAnsi="SimSun"/>
          <w:sz w:val="24"/>
          <w:szCs w:val="24"/>
          <w:lang w:val="zh-CN"/>
        </w:rPr>
        <w:t>。根据议事规则第</w:t>
      </w:r>
      <w:r w:rsidRPr="00D868E9">
        <w:rPr>
          <w:sz w:val="24"/>
          <w:szCs w:val="24"/>
          <w:lang w:val="zh-CN"/>
        </w:rPr>
        <w:t>19</w:t>
      </w:r>
      <w:r w:rsidRPr="00D868E9">
        <w:rPr>
          <w:rFonts w:eastAsia="Times New Roman" w:hAnsi="SimSun"/>
          <w:sz w:val="24"/>
          <w:szCs w:val="24"/>
          <w:lang w:val="zh-CN"/>
        </w:rPr>
        <w:t>条，主席团将检查各代表团的全权证书并就此提出报告。因此，主席通知会议，主席团已指定主席团副主席</w:t>
      </w:r>
      <w:r w:rsidRPr="00D868E9">
        <w:rPr>
          <w:sz w:val="24"/>
          <w:szCs w:val="24"/>
          <w:lang w:val="zh-CN"/>
        </w:rPr>
        <w:t>Elena Makeyeva</w:t>
      </w:r>
      <w:r w:rsidRPr="00D868E9">
        <w:rPr>
          <w:rFonts w:eastAsia="Times New Roman" w:hAnsi="SimSun"/>
          <w:sz w:val="24"/>
          <w:szCs w:val="24"/>
          <w:lang w:val="zh-CN"/>
        </w:rPr>
        <w:t>女士（白俄罗斯）检查全权证书并就此提出报告。</w:t>
      </w:r>
    </w:p>
    <w:bookmarkEnd w:id="14"/>
    <w:p w:rsidR="00655C8A" w:rsidRPr="00161E6B" w:rsidRDefault="005E0B8E" w:rsidP="008A7E4C">
      <w:pPr>
        <w:pStyle w:val="Para1"/>
        <w:suppressLineNumbers w:val="0"/>
        <w:tabs>
          <w:tab w:val="clear" w:pos="360"/>
          <w:tab w:val="left" w:pos="720"/>
        </w:tabs>
        <w:suppressAutoHyphens w:val="0"/>
        <w:kinsoku/>
        <w:overflowPunct/>
        <w:autoSpaceDE/>
        <w:autoSpaceDN/>
        <w:rPr>
          <w:sz w:val="24"/>
          <w:szCs w:val="24"/>
        </w:rPr>
      </w:pPr>
      <w:r w:rsidRPr="005E0B8E">
        <w:rPr>
          <w:rFonts w:hint="eastAsia"/>
          <w:sz w:val="24"/>
          <w:szCs w:val="24"/>
          <w:lang w:val="en-US"/>
        </w:rPr>
        <w:t>在</w:t>
      </w:r>
      <w:r w:rsidRPr="005E0B8E">
        <w:rPr>
          <w:rFonts w:hint="eastAsia"/>
          <w:sz w:val="24"/>
          <w:szCs w:val="24"/>
          <w:lang w:val="en-US"/>
        </w:rPr>
        <w:t>2018</w:t>
      </w:r>
      <w:r w:rsidRPr="005E0B8E">
        <w:rPr>
          <w:rFonts w:hint="eastAsia"/>
          <w:sz w:val="24"/>
          <w:szCs w:val="24"/>
          <w:lang w:val="en-US"/>
        </w:rPr>
        <w:t>年</w:t>
      </w:r>
      <w:r w:rsidRPr="005E0B8E">
        <w:rPr>
          <w:rFonts w:hint="eastAsia"/>
          <w:sz w:val="24"/>
          <w:szCs w:val="24"/>
          <w:lang w:val="en-US"/>
        </w:rPr>
        <w:t>11</w:t>
      </w:r>
      <w:r w:rsidRPr="005E0B8E">
        <w:rPr>
          <w:rFonts w:hint="eastAsia"/>
          <w:sz w:val="24"/>
          <w:szCs w:val="24"/>
          <w:lang w:val="en-US"/>
        </w:rPr>
        <w:t>月</w:t>
      </w:r>
      <w:r w:rsidRPr="005E0B8E">
        <w:rPr>
          <w:rFonts w:hint="eastAsia"/>
          <w:sz w:val="24"/>
          <w:szCs w:val="24"/>
          <w:lang w:val="en-US"/>
        </w:rPr>
        <w:t>22</w:t>
      </w:r>
      <w:r w:rsidRPr="005E0B8E">
        <w:rPr>
          <w:rFonts w:hint="eastAsia"/>
          <w:sz w:val="24"/>
          <w:szCs w:val="24"/>
          <w:lang w:val="en-US"/>
        </w:rPr>
        <w:t>日会议的第</w:t>
      </w:r>
      <w:r w:rsidRPr="005E0B8E">
        <w:rPr>
          <w:rFonts w:hint="eastAsia"/>
          <w:sz w:val="24"/>
          <w:szCs w:val="24"/>
          <w:lang w:val="en-US"/>
        </w:rPr>
        <w:t>4</w:t>
      </w:r>
      <w:r w:rsidRPr="005E0B8E">
        <w:rPr>
          <w:rFonts w:hint="eastAsia"/>
          <w:sz w:val="24"/>
          <w:szCs w:val="24"/>
          <w:lang w:val="en-US"/>
        </w:rPr>
        <w:t>场全体会议上，</w:t>
      </w:r>
      <w:proofErr w:type="spellStart"/>
      <w:r w:rsidRPr="005E0B8E">
        <w:rPr>
          <w:rFonts w:hint="eastAsia"/>
          <w:sz w:val="24"/>
          <w:szCs w:val="24"/>
          <w:lang w:val="en-US"/>
        </w:rPr>
        <w:t>Makeyeva</w:t>
      </w:r>
      <w:proofErr w:type="spellEnd"/>
      <w:r w:rsidRPr="005E0B8E">
        <w:rPr>
          <w:rFonts w:hint="eastAsia"/>
          <w:sz w:val="24"/>
          <w:szCs w:val="24"/>
          <w:lang w:val="en-US"/>
        </w:rPr>
        <w:t>女士通知作为卡塔赫纳议定书缔约方会议的缔约方大会说，有</w:t>
      </w:r>
      <w:r w:rsidRPr="005E0B8E">
        <w:rPr>
          <w:rFonts w:hint="eastAsia"/>
          <w:sz w:val="24"/>
          <w:szCs w:val="24"/>
          <w:lang w:val="en-US"/>
        </w:rPr>
        <w:t>162</w:t>
      </w:r>
      <w:r w:rsidRPr="005E0B8E">
        <w:rPr>
          <w:rFonts w:hint="eastAsia"/>
          <w:sz w:val="24"/>
          <w:szCs w:val="24"/>
          <w:lang w:val="en-US"/>
        </w:rPr>
        <w:t>个缔约方登记参加会议。主席团审查了出席会议的</w:t>
      </w:r>
      <w:r w:rsidRPr="005E0B8E">
        <w:rPr>
          <w:rFonts w:hint="eastAsia"/>
          <w:sz w:val="24"/>
          <w:szCs w:val="24"/>
          <w:lang w:val="en-US"/>
        </w:rPr>
        <w:t>139</w:t>
      </w:r>
      <w:r w:rsidRPr="005E0B8E">
        <w:rPr>
          <w:rFonts w:hint="eastAsia"/>
          <w:sz w:val="24"/>
          <w:szCs w:val="24"/>
          <w:lang w:val="en-US"/>
        </w:rPr>
        <w:t>个缔约方代表的全权证书。有</w:t>
      </w:r>
      <w:r w:rsidRPr="005E0B8E">
        <w:rPr>
          <w:rFonts w:hint="eastAsia"/>
          <w:sz w:val="24"/>
          <w:szCs w:val="24"/>
          <w:lang w:val="en-US"/>
        </w:rPr>
        <w:t>124</w:t>
      </w:r>
      <w:r w:rsidRPr="005E0B8E">
        <w:rPr>
          <w:rFonts w:hint="eastAsia"/>
          <w:sz w:val="24"/>
          <w:szCs w:val="24"/>
          <w:lang w:val="en-US"/>
        </w:rPr>
        <w:t>个代表团的全权证书完全符合议事规则第</w:t>
      </w:r>
      <w:r w:rsidRPr="005E0B8E">
        <w:rPr>
          <w:rFonts w:hint="eastAsia"/>
          <w:sz w:val="24"/>
          <w:szCs w:val="24"/>
          <w:lang w:val="en-US"/>
        </w:rPr>
        <w:t>18</w:t>
      </w:r>
      <w:r w:rsidRPr="005E0B8E">
        <w:rPr>
          <w:rFonts w:hint="eastAsia"/>
          <w:sz w:val="24"/>
          <w:szCs w:val="24"/>
          <w:lang w:val="en-US"/>
        </w:rPr>
        <w:t>条的规定。有</w:t>
      </w:r>
      <w:r w:rsidRPr="005E0B8E">
        <w:rPr>
          <w:rFonts w:hint="eastAsia"/>
          <w:sz w:val="24"/>
          <w:szCs w:val="24"/>
          <w:lang w:val="en-US"/>
        </w:rPr>
        <w:t xml:space="preserve"> 15</w:t>
      </w:r>
      <w:r w:rsidRPr="005E0B8E">
        <w:rPr>
          <w:rFonts w:hint="eastAsia"/>
          <w:sz w:val="24"/>
          <w:szCs w:val="24"/>
          <w:lang w:val="en-US"/>
        </w:rPr>
        <w:t>个代表团的全权证书不完全符合议事规则第</w:t>
      </w:r>
      <w:r w:rsidRPr="005E0B8E">
        <w:rPr>
          <w:rFonts w:hint="eastAsia"/>
          <w:sz w:val="24"/>
          <w:szCs w:val="24"/>
          <w:lang w:val="en-US"/>
        </w:rPr>
        <w:t>18</w:t>
      </w:r>
      <w:r w:rsidRPr="005E0B8E">
        <w:rPr>
          <w:rFonts w:hint="eastAsia"/>
          <w:sz w:val="24"/>
          <w:szCs w:val="24"/>
          <w:lang w:val="en-US"/>
        </w:rPr>
        <w:t>条的规定，另有</w:t>
      </w:r>
      <w:r w:rsidRPr="005E0B8E">
        <w:rPr>
          <w:rFonts w:hint="eastAsia"/>
          <w:sz w:val="24"/>
          <w:szCs w:val="24"/>
          <w:lang w:val="en-US"/>
        </w:rPr>
        <w:t>23</w:t>
      </w:r>
      <w:r w:rsidRPr="005E0B8E">
        <w:rPr>
          <w:rFonts w:hint="eastAsia"/>
          <w:sz w:val="24"/>
          <w:szCs w:val="24"/>
          <w:lang w:val="en-US"/>
        </w:rPr>
        <w:t>个代表团没有提交其全权证书。</w:t>
      </w:r>
    </w:p>
    <w:p w:rsidR="00161E6B" w:rsidRPr="00D868E9" w:rsidRDefault="00161E6B" w:rsidP="008A7E4C">
      <w:pPr>
        <w:pStyle w:val="Para1"/>
        <w:suppressLineNumbers w:val="0"/>
        <w:tabs>
          <w:tab w:val="clear" w:pos="360"/>
          <w:tab w:val="left" w:pos="720"/>
        </w:tabs>
        <w:suppressAutoHyphens w:val="0"/>
        <w:kinsoku/>
        <w:overflowPunct/>
        <w:autoSpaceDE/>
        <w:autoSpaceDN/>
        <w:rPr>
          <w:sz w:val="24"/>
          <w:szCs w:val="24"/>
        </w:rPr>
      </w:pPr>
      <w:r w:rsidRPr="00161E6B">
        <w:rPr>
          <w:sz w:val="24"/>
          <w:szCs w:val="24"/>
        </w:rPr>
        <w:t>[</w:t>
      </w:r>
      <w:r w:rsidRPr="00161E6B">
        <w:rPr>
          <w:rFonts w:ascii="KaiTi" w:eastAsia="KaiTi" w:hAnsi="KaiTi"/>
          <w:sz w:val="24"/>
          <w:szCs w:val="24"/>
          <w:lang w:val="zh-CN"/>
        </w:rPr>
        <w:t>待补</w:t>
      </w:r>
      <w:r w:rsidRPr="00161E6B">
        <w:rPr>
          <w:sz w:val="24"/>
          <w:szCs w:val="24"/>
        </w:rPr>
        <w:t>]</w:t>
      </w:r>
    </w:p>
    <w:p w:rsidR="00655C8A" w:rsidRPr="00D868E9" w:rsidRDefault="00655C8A" w:rsidP="008A7E4C">
      <w:pPr>
        <w:pStyle w:val="Heading1"/>
        <w:rPr>
          <w:rFonts w:cs="Times New Roman"/>
          <w:sz w:val="24"/>
        </w:rPr>
      </w:pPr>
      <w:bookmarkStart w:id="15" w:name="_Hlk530390137"/>
      <w:r w:rsidRPr="00D868E9">
        <w:rPr>
          <w:rFonts w:eastAsia="Times New Roman" w:hAnsi="SimSun" w:cs="Times New Roman"/>
          <w:sz w:val="24"/>
          <w:lang w:val="zh-CN"/>
        </w:rPr>
        <w:t>项目</w:t>
      </w:r>
      <w:r w:rsidRPr="00D868E9">
        <w:rPr>
          <w:rFonts w:cs="Times New Roman"/>
          <w:sz w:val="24"/>
          <w:lang w:val="zh-CN"/>
        </w:rPr>
        <w:t>4.</w:t>
      </w:r>
      <w:r w:rsidRPr="00D868E9">
        <w:rPr>
          <w:rFonts w:cs="Times New Roman"/>
          <w:sz w:val="24"/>
        </w:rPr>
        <w:tab/>
      </w:r>
      <w:r w:rsidRPr="00D868E9">
        <w:rPr>
          <w:rFonts w:eastAsia="Times New Roman" w:hAnsi="SimSun" w:cs="Times New Roman"/>
          <w:sz w:val="24"/>
          <w:lang w:val="zh-CN"/>
        </w:rPr>
        <w:t>各附属机构的报告</w:t>
      </w:r>
    </w:p>
    <w:bookmarkEnd w:id="15"/>
    <w:p w:rsidR="00655C8A" w:rsidRPr="00D868E9" w:rsidRDefault="00655C8A" w:rsidP="008A7E4C">
      <w:pPr>
        <w:pStyle w:val="Para1"/>
        <w:tabs>
          <w:tab w:val="clear" w:pos="360"/>
          <w:tab w:val="left" w:pos="720"/>
        </w:tabs>
        <w:kinsoku/>
        <w:overflowPunct/>
        <w:autoSpaceDE/>
        <w:autoSpaceDN/>
        <w:rPr>
          <w:sz w:val="24"/>
          <w:szCs w:val="24"/>
        </w:rPr>
      </w:pPr>
      <w:r w:rsidRPr="00D868E9">
        <w:rPr>
          <w:rFonts w:eastAsia="Times New Roman" w:hAnsi="SimSun"/>
          <w:kern w:val="0"/>
          <w:sz w:val="24"/>
          <w:szCs w:val="24"/>
          <w:lang w:val="zh-CN"/>
        </w:rPr>
        <w:t>在</w:t>
      </w:r>
      <w:smartTag w:uri="urn:schemas-microsoft-com:office:smarttags" w:element="chsdate">
        <w:smartTagPr>
          <w:attr w:name="Year" w:val="2018"/>
          <w:attr w:name="Month" w:val="11"/>
          <w:attr w:name="Day" w:val="29"/>
          <w:attr w:name="IsLunarDate" w:val="False"/>
          <w:attr w:name="IsROCDate" w:val="False"/>
        </w:smartTagPr>
        <w:r w:rsidRPr="00D868E9">
          <w:rPr>
            <w:kern w:val="0"/>
            <w:sz w:val="24"/>
            <w:szCs w:val="24"/>
            <w:lang w:val="en-US"/>
          </w:rPr>
          <w:t>2018</w:t>
        </w:r>
        <w:r w:rsidRPr="00D868E9">
          <w:rPr>
            <w:rFonts w:eastAsia="Times New Roman" w:hAnsi="SimSun"/>
            <w:kern w:val="0"/>
            <w:sz w:val="24"/>
            <w:szCs w:val="24"/>
            <w:lang w:val="zh-CN"/>
          </w:rPr>
          <w:t>年</w:t>
        </w:r>
        <w:r w:rsidRPr="00D868E9">
          <w:rPr>
            <w:kern w:val="0"/>
            <w:sz w:val="24"/>
            <w:szCs w:val="24"/>
            <w:lang w:val="en-US"/>
          </w:rPr>
          <w:t>11</w:t>
        </w:r>
        <w:r w:rsidRPr="00D868E9">
          <w:rPr>
            <w:rFonts w:eastAsia="Times New Roman" w:hAnsi="SimSun"/>
            <w:kern w:val="0"/>
            <w:sz w:val="24"/>
            <w:szCs w:val="24"/>
            <w:lang w:val="zh-CN"/>
          </w:rPr>
          <w:t>月</w:t>
        </w:r>
        <w:r w:rsidRPr="00D868E9">
          <w:rPr>
            <w:kern w:val="0"/>
            <w:sz w:val="24"/>
            <w:szCs w:val="24"/>
            <w:lang w:val="en-US"/>
          </w:rPr>
          <w:t>17</w:t>
        </w:r>
        <w:r w:rsidRPr="00D868E9">
          <w:rPr>
            <w:rFonts w:eastAsia="Times New Roman" w:hAnsi="SimSun"/>
            <w:kern w:val="0"/>
            <w:sz w:val="24"/>
            <w:szCs w:val="24"/>
            <w:lang w:val="zh-CN"/>
          </w:rPr>
          <w:t>日</w:t>
        </w:r>
      </w:smartTag>
      <w:r w:rsidRPr="00D868E9">
        <w:rPr>
          <w:rFonts w:eastAsia="Times New Roman" w:hAnsi="SimSun"/>
          <w:kern w:val="0"/>
          <w:sz w:val="24"/>
          <w:szCs w:val="24"/>
          <w:lang w:val="zh-CN"/>
        </w:rPr>
        <w:t>举行的第</w:t>
      </w:r>
      <w:r>
        <w:rPr>
          <w:rFonts w:hAnsi="SimSun"/>
          <w:kern w:val="0"/>
          <w:sz w:val="24"/>
          <w:szCs w:val="24"/>
          <w:lang w:val="zh-CN"/>
        </w:rPr>
        <w:t>2</w:t>
      </w:r>
      <w:r w:rsidRPr="00D868E9">
        <w:rPr>
          <w:rFonts w:eastAsia="Times New Roman" w:hAnsi="SimSun"/>
          <w:kern w:val="0"/>
          <w:sz w:val="24"/>
          <w:szCs w:val="24"/>
          <w:lang w:val="zh-CN"/>
        </w:rPr>
        <w:t>场全体会议上审议了议程项目</w:t>
      </w:r>
      <w:r w:rsidRPr="00D868E9">
        <w:rPr>
          <w:kern w:val="0"/>
          <w:sz w:val="24"/>
          <w:szCs w:val="24"/>
          <w:lang w:val="en-US"/>
        </w:rPr>
        <w:t>4</w:t>
      </w:r>
      <w:r w:rsidRPr="00D868E9">
        <w:rPr>
          <w:rFonts w:eastAsia="Times New Roman" w:hAnsi="SimSun"/>
          <w:kern w:val="0"/>
          <w:sz w:val="24"/>
          <w:szCs w:val="24"/>
          <w:lang w:val="zh-CN"/>
        </w:rPr>
        <w:t>。在审议该项目时，作为卡塔赫纳议定书缔约方会议的公约缔约方大会面前有科学、技术和工艺咨询附属机构第二十二次会议的报告（</w:t>
      </w:r>
      <w:r w:rsidRPr="00D868E9">
        <w:rPr>
          <w:kern w:val="0"/>
          <w:sz w:val="24"/>
          <w:szCs w:val="24"/>
          <w:lang w:val="zh-CN"/>
        </w:rPr>
        <w:t>CBD/SBSTTA/22/12</w:t>
      </w:r>
      <w:r w:rsidRPr="00D868E9">
        <w:rPr>
          <w:rFonts w:eastAsia="Times New Roman" w:hAnsi="SimSun"/>
          <w:kern w:val="0"/>
          <w:sz w:val="24"/>
          <w:szCs w:val="24"/>
          <w:lang w:val="zh-CN"/>
        </w:rPr>
        <w:t>）和执行问题附属机构第二次会议的报告（</w:t>
      </w:r>
      <w:r w:rsidRPr="00D868E9">
        <w:rPr>
          <w:kern w:val="0"/>
          <w:sz w:val="24"/>
          <w:szCs w:val="24"/>
          <w:lang w:val="zh-CN"/>
        </w:rPr>
        <w:t>CBD/SBI/2/22</w:t>
      </w:r>
      <w:r w:rsidRPr="00D868E9">
        <w:rPr>
          <w:rFonts w:eastAsia="Times New Roman" w:hAnsi="SimSun"/>
          <w:kern w:val="0"/>
          <w:sz w:val="24"/>
          <w:szCs w:val="24"/>
          <w:lang w:val="zh-CN"/>
        </w:rPr>
        <w:t>）。</w:t>
      </w:r>
    </w:p>
    <w:p w:rsidR="00655C8A" w:rsidRPr="00D868E9" w:rsidRDefault="00655C8A" w:rsidP="008A7E4C">
      <w:pPr>
        <w:pStyle w:val="Para1"/>
        <w:suppressLineNumbers w:val="0"/>
        <w:tabs>
          <w:tab w:val="clear" w:pos="360"/>
          <w:tab w:val="left" w:pos="720"/>
        </w:tabs>
        <w:suppressAutoHyphens w:val="0"/>
        <w:kinsoku/>
        <w:overflowPunct/>
        <w:autoSpaceDE/>
        <w:autoSpaceDN/>
        <w:rPr>
          <w:sz w:val="24"/>
          <w:szCs w:val="24"/>
        </w:rPr>
      </w:pPr>
      <w:r w:rsidRPr="00D868E9">
        <w:rPr>
          <w:rFonts w:eastAsia="Times New Roman" w:hAnsi="SimSun"/>
          <w:sz w:val="24"/>
          <w:szCs w:val="24"/>
          <w:lang w:val="zh-CN"/>
        </w:rPr>
        <w:lastRenderedPageBreak/>
        <w:t>作为卡塔赫纳议定书缔约方会议的缔约方大会注意到这两个附属机构闭会期间会议的报告</w:t>
      </w:r>
      <w:r w:rsidRPr="00D868E9">
        <w:rPr>
          <w:rFonts w:eastAsia="Times New Roman" w:hAnsi="SimSun"/>
          <w:sz w:val="24"/>
          <w:szCs w:val="24"/>
        </w:rPr>
        <w:t>，</w:t>
      </w:r>
      <w:r w:rsidRPr="00D868E9">
        <w:rPr>
          <w:rFonts w:eastAsia="Times New Roman" w:hAnsi="SimSun"/>
          <w:sz w:val="24"/>
          <w:szCs w:val="24"/>
          <w:lang w:val="zh-CN"/>
        </w:rPr>
        <w:t>并同意根据相关议程项目审议报告所载的建议。</w:t>
      </w:r>
    </w:p>
    <w:p w:rsidR="00655C8A" w:rsidRPr="00D868E9" w:rsidRDefault="00655C8A" w:rsidP="008A7E4C">
      <w:pPr>
        <w:pStyle w:val="Heading1"/>
        <w:rPr>
          <w:rFonts w:cs="Times New Roman"/>
          <w:sz w:val="24"/>
        </w:rPr>
      </w:pPr>
      <w:r w:rsidRPr="00D868E9">
        <w:rPr>
          <w:rFonts w:eastAsia="Times New Roman" w:hAnsi="SimSun" w:cs="Times New Roman"/>
          <w:sz w:val="24"/>
          <w:lang w:val="zh-CN"/>
        </w:rPr>
        <w:t>项目</w:t>
      </w:r>
      <w:r w:rsidRPr="00D868E9">
        <w:rPr>
          <w:rFonts w:cs="Times New Roman"/>
          <w:sz w:val="24"/>
          <w:lang w:val="zh-CN"/>
        </w:rPr>
        <w:t>5.</w:t>
      </w:r>
      <w:r w:rsidRPr="00D868E9">
        <w:rPr>
          <w:rFonts w:cs="Times New Roman"/>
          <w:sz w:val="24"/>
        </w:rPr>
        <w:tab/>
      </w:r>
      <w:r w:rsidRPr="00D868E9">
        <w:rPr>
          <w:rFonts w:eastAsia="Times New Roman" w:hAnsi="SimSun" w:cs="Times New Roman"/>
          <w:sz w:val="24"/>
          <w:lang w:val="zh-CN"/>
        </w:rPr>
        <w:t>履约委员会的报告</w:t>
      </w:r>
    </w:p>
    <w:p w:rsidR="00655C8A" w:rsidRPr="00D868E9" w:rsidRDefault="00655C8A" w:rsidP="008A7E4C">
      <w:pPr>
        <w:numPr>
          <w:ilvl w:val="0"/>
          <w:numId w:val="16"/>
        </w:numPr>
        <w:suppressLineNumbers/>
        <w:tabs>
          <w:tab w:val="clear" w:pos="360"/>
          <w:tab w:val="left" w:pos="720"/>
        </w:tabs>
        <w:suppressAutoHyphens/>
        <w:spacing w:before="120" w:after="120"/>
        <w:rPr>
          <w:rFonts w:cs="Times New Roman"/>
          <w:color w:val="000000"/>
          <w:kern w:val="22"/>
          <w:sz w:val="24"/>
        </w:rPr>
      </w:pPr>
      <w:smartTag w:uri="urn:schemas-microsoft-com:office:smarttags" w:element="chsdate">
        <w:smartTagPr>
          <w:attr w:name="Year" w:val="2018"/>
          <w:attr w:name="Month" w:val="11"/>
          <w:attr w:name="Day" w:val="29"/>
          <w:attr w:name="IsLunarDate" w:val="False"/>
          <w:attr w:name="IsROCDate" w:val="False"/>
        </w:smartTagPr>
        <w:r w:rsidRPr="00D868E9">
          <w:rPr>
            <w:rFonts w:cs="Times New Roman"/>
            <w:sz w:val="24"/>
            <w:lang w:val="zh-CN"/>
          </w:rPr>
          <w:t>2018</w:t>
        </w:r>
        <w:r w:rsidRPr="00D868E9">
          <w:rPr>
            <w:rFonts w:eastAsia="Times New Roman" w:hAnsi="SimSun" w:cs="Times New Roman"/>
            <w:sz w:val="24"/>
            <w:lang w:val="zh-CN"/>
          </w:rPr>
          <w:t>年</w:t>
        </w:r>
        <w:r w:rsidRPr="00D868E9">
          <w:rPr>
            <w:rFonts w:cs="Times New Roman"/>
            <w:sz w:val="24"/>
            <w:lang w:val="zh-CN"/>
          </w:rPr>
          <w:t>11</w:t>
        </w:r>
        <w:r w:rsidRPr="00D868E9">
          <w:rPr>
            <w:rFonts w:eastAsia="Times New Roman" w:hAnsi="SimSun" w:cs="Times New Roman"/>
            <w:sz w:val="24"/>
            <w:lang w:val="zh-CN"/>
          </w:rPr>
          <w:t>月</w:t>
        </w:r>
        <w:r w:rsidRPr="00D868E9">
          <w:rPr>
            <w:rFonts w:cs="Times New Roman"/>
            <w:sz w:val="24"/>
            <w:lang w:val="zh-CN"/>
          </w:rPr>
          <w:t>17</w:t>
        </w:r>
        <w:r w:rsidRPr="00D868E9">
          <w:rPr>
            <w:rFonts w:eastAsia="Times New Roman" w:hAnsi="SimSun" w:cs="Times New Roman"/>
            <w:sz w:val="24"/>
            <w:lang w:val="zh-CN"/>
          </w:rPr>
          <w:t>日</w:t>
        </w:r>
      </w:smartTag>
      <w:r w:rsidRPr="00D868E9">
        <w:rPr>
          <w:rFonts w:eastAsia="Times New Roman" w:hAnsi="SimSun" w:cs="Times New Roman"/>
          <w:sz w:val="24"/>
          <w:lang w:val="zh-CN"/>
        </w:rPr>
        <w:t>举行的第</w:t>
      </w:r>
      <w:r>
        <w:rPr>
          <w:rFonts w:hAnsi="SimSun" w:cs="Times New Roman"/>
          <w:sz w:val="24"/>
          <w:lang w:val="zh-CN"/>
        </w:rPr>
        <w:t>2</w:t>
      </w:r>
      <w:r w:rsidRPr="00D868E9">
        <w:rPr>
          <w:rFonts w:eastAsia="Times New Roman" w:hAnsi="SimSun" w:cs="Times New Roman"/>
          <w:sz w:val="24"/>
          <w:lang w:val="zh-CN"/>
        </w:rPr>
        <w:t>场全体会议审议了议程项目</w:t>
      </w:r>
      <w:r w:rsidRPr="00D868E9">
        <w:rPr>
          <w:rFonts w:cs="Times New Roman"/>
          <w:sz w:val="24"/>
          <w:lang w:val="zh-CN"/>
        </w:rPr>
        <w:t>5</w:t>
      </w:r>
      <w:r w:rsidRPr="00D868E9">
        <w:rPr>
          <w:rFonts w:eastAsia="Times New Roman" w:hAnsi="SimSun" w:cs="Times New Roman"/>
          <w:sz w:val="24"/>
          <w:lang w:val="zh-CN"/>
        </w:rPr>
        <w:t>。</w:t>
      </w:r>
    </w:p>
    <w:p w:rsidR="00655C8A" w:rsidRPr="00D868E9" w:rsidRDefault="00655C8A" w:rsidP="008A7E4C">
      <w:pPr>
        <w:numPr>
          <w:ilvl w:val="0"/>
          <w:numId w:val="16"/>
        </w:numPr>
        <w:suppressLineNumbers/>
        <w:tabs>
          <w:tab w:val="clear" w:pos="360"/>
          <w:tab w:val="left" w:pos="720"/>
        </w:tabs>
        <w:suppressAutoHyphens/>
        <w:spacing w:before="120" w:after="120"/>
        <w:rPr>
          <w:rFonts w:cs="Times New Roman"/>
          <w:color w:val="000000"/>
          <w:sz w:val="24"/>
        </w:rPr>
      </w:pPr>
      <w:r w:rsidRPr="00D868E9">
        <w:rPr>
          <w:rFonts w:eastAsia="Times New Roman" w:hAnsi="SimSun" w:cs="Times New Roman"/>
          <w:sz w:val="24"/>
          <w:lang w:val="zh-CN"/>
        </w:rPr>
        <w:t>履约委员会主席</w:t>
      </w:r>
      <w:r w:rsidRPr="00D868E9">
        <w:rPr>
          <w:rFonts w:cs="Times New Roman"/>
          <w:sz w:val="24"/>
        </w:rPr>
        <w:t>Clare Hamilton</w:t>
      </w:r>
      <w:r w:rsidRPr="00D868E9">
        <w:rPr>
          <w:rFonts w:eastAsia="Times New Roman" w:hAnsi="SimSun" w:cs="Times New Roman"/>
          <w:sz w:val="24"/>
          <w:lang w:val="zh-CN"/>
        </w:rPr>
        <w:t>女士在履约委员会第十四次和第十五次会议报告了履约委员会的工作</w:t>
      </w:r>
      <w:r w:rsidRPr="00D868E9">
        <w:rPr>
          <w:rFonts w:eastAsia="Times New Roman" w:hAnsi="SimSun" w:cs="Times New Roman"/>
          <w:sz w:val="24"/>
        </w:rPr>
        <w:t>（</w:t>
      </w:r>
      <w:r w:rsidRPr="00D868E9">
        <w:rPr>
          <w:rFonts w:cs="Times New Roman"/>
          <w:sz w:val="24"/>
        </w:rPr>
        <w:t>CBD/CP/MOP/9/2</w:t>
      </w:r>
      <w:r w:rsidRPr="00D868E9">
        <w:rPr>
          <w:rFonts w:eastAsia="Times New Roman" w:hAnsi="SimSun" w:cs="Times New Roman"/>
          <w:sz w:val="24"/>
        </w:rPr>
        <w:t>）</w:t>
      </w:r>
      <w:r w:rsidRPr="00D868E9">
        <w:rPr>
          <w:rFonts w:eastAsia="Times New Roman" w:hAnsi="SimSun" w:cs="Times New Roman"/>
          <w:sz w:val="24"/>
          <w:lang w:val="zh-CN"/>
        </w:rPr>
        <w:t>。她告知各缔约方</w:t>
      </w:r>
      <w:r w:rsidRPr="00D868E9">
        <w:rPr>
          <w:rFonts w:eastAsia="Times New Roman" w:hAnsi="SimSun" w:cs="Times New Roman"/>
          <w:sz w:val="24"/>
          <w:lang w:val="en-US"/>
        </w:rPr>
        <w:t>，</w:t>
      </w:r>
      <w:r w:rsidRPr="00D868E9">
        <w:rPr>
          <w:rFonts w:eastAsia="Times New Roman" w:hAnsi="SimSun" w:cs="Times New Roman"/>
          <w:sz w:val="24"/>
          <w:lang w:val="zh-CN"/>
        </w:rPr>
        <w:t>自委员会第十五次会议以来</w:t>
      </w:r>
      <w:r w:rsidRPr="00D868E9">
        <w:rPr>
          <w:rFonts w:eastAsia="Times New Roman" w:hAnsi="SimSun" w:cs="Times New Roman"/>
          <w:sz w:val="24"/>
          <w:lang w:val="en-US"/>
        </w:rPr>
        <w:t>，</w:t>
      </w:r>
      <w:r w:rsidRPr="00D868E9">
        <w:rPr>
          <w:rFonts w:eastAsia="Times New Roman" w:hAnsi="SimSun" w:cs="Times New Roman"/>
          <w:sz w:val="24"/>
          <w:lang w:val="zh-CN"/>
        </w:rPr>
        <w:t>科摩罗、朝鲜民主主义人民共和国、缅甸和前南斯拉夫的马其顿共和国都提交了它们的第三次国家报告</w:t>
      </w:r>
      <w:r w:rsidRPr="00D868E9">
        <w:rPr>
          <w:rFonts w:eastAsia="Times New Roman" w:hAnsi="SimSun" w:cs="Times New Roman"/>
          <w:sz w:val="24"/>
          <w:lang w:val="en-US"/>
        </w:rPr>
        <w:t>，</w:t>
      </w:r>
      <w:r w:rsidRPr="00D868E9">
        <w:rPr>
          <w:rFonts w:eastAsia="Times New Roman" w:hAnsi="SimSun" w:cs="Times New Roman"/>
          <w:sz w:val="24"/>
          <w:lang w:val="zh-CN"/>
        </w:rPr>
        <w:t>因此应将它们从建议的监测和报告部分的缔约方名单除名。同样</w:t>
      </w:r>
      <w:r w:rsidRPr="00D868E9">
        <w:rPr>
          <w:rFonts w:eastAsia="Times New Roman" w:hAnsi="SimSun" w:cs="Times New Roman"/>
          <w:sz w:val="24"/>
          <w:lang w:val="en-US"/>
        </w:rPr>
        <w:t>，</w:t>
      </w:r>
      <w:r w:rsidRPr="00D868E9">
        <w:rPr>
          <w:rFonts w:eastAsia="Times New Roman" w:hAnsi="SimSun" w:cs="Times New Roman"/>
          <w:sz w:val="24"/>
          <w:lang w:val="zh-CN"/>
        </w:rPr>
        <w:t>土库曼斯坦已提交了它的第三次国家报告</w:t>
      </w:r>
      <w:r w:rsidRPr="00D868E9">
        <w:rPr>
          <w:rFonts w:eastAsia="Times New Roman" w:hAnsi="SimSun" w:cs="Times New Roman"/>
          <w:sz w:val="24"/>
          <w:lang w:val="en-US"/>
        </w:rPr>
        <w:t>，</w:t>
      </w:r>
      <w:r w:rsidRPr="00D868E9">
        <w:rPr>
          <w:rFonts w:eastAsia="Times New Roman" w:hAnsi="SimSun" w:cs="Times New Roman"/>
          <w:sz w:val="24"/>
          <w:lang w:val="zh-CN"/>
        </w:rPr>
        <w:t>因此应从委员会建议的关注部分除名。她还告知各缔约方</w:t>
      </w:r>
      <w:r w:rsidRPr="00D868E9">
        <w:rPr>
          <w:rFonts w:eastAsia="Times New Roman" w:hAnsi="SimSun" w:cs="Times New Roman"/>
          <w:sz w:val="24"/>
          <w:lang w:val="en-US"/>
        </w:rPr>
        <w:t>，</w:t>
      </w:r>
      <w:r w:rsidRPr="00D868E9">
        <w:rPr>
          <w:rFonts w:eastAsia="Times New Roman" w:hAnsi="SimSun" w:cs="Times New Roman"/>
          <w:sz w:val="24"/>
          <w:lang w:val="zh-CN"/>
        </w:rPr>
        <w:t>在评估提交给生物安全信息交换所的关于封闭使用的决定时</w:t>
      </w:r>
      <w:r w:rsidRPr="00D868E9">
        <w:rPr>
          <w:rFonts w:eastAsia="Times New Roman" w:hAnsi="SimSun" w:cs="Times New Roman"/>
          <w:sz w:val="24"/>
          <w:lang w:val="en-US"/>
        </w:rPr>
        <w:t>，</w:t>
      </w:r>
      <w:r w:rsidRPr="00D868E9">
        <w:rPr>
          <w:rFonts w:eastAsia="Times New Roman" w:hAnsi="SimSun" w:cs="Times New Roman"/>
          <w:sz w:val="24"/>
          <w:lang w:val="zh-CN"/>
        </w:rPr>
        <w:t>委员会注意到就封闭使用提交的一些记录并不完全符合《卡塔赫纳议定书》第</w:t>
      </w:r>
      <w:r w:rsidRPr="00D868E9">
        <w:rPr>
          <w:rFonts w:cs="Times New Roman"/>
          <w:sz w:val="24"/>
          <w:lang w:val="en-US"/>
        </w:rPr>
        <w:t>6</w:t>
      </w:r>
      <w:r w:rsidRPr="00D868E9">
        <w:rPr>
          <w:rFonts w:eastAsia="Times New Roman" w:hAnsi="SimSun" w:cs="Times New Roman"/>
          <w:sz w:val="24"/>
          <w:lang w:val="zh-CN"/>
        </w:rPr>
        <w:t>条的规定</w:t>
      </w:r>
      <w:r w:rsidRPr="00D868E9">
        <w:rPr>
          <w:rFonts w:eastAsia="Times New Roman" w:hAnsi="SimSun" w:cs="Times New Roman"/>
          <w:sz w:val="24"/>
          <w:lang w:val="en-US"/>
        </w:rPr>
        <w:t>，</w:t>
      </w:r>
      <w:r w:rsidRPr="00D868E9">
        <w:rPr>
          <w:rFonts w:eastAsia="Times New Roman" w:hAnsi="SimSun" w:cs="Times New Roman"/>
          <w:sz w:val="24"/>
          <w:lang w:val="zh-CN"/>
        </w:rPr>
        <w:t>其中一些相关记录涉及有意引进环境</w:t>
      </w:r>
      <w:r w:rsidRPr="00D868E9">
        <w:rPr>
          <w:rFonts w:eastAsia="Times New Roman" w:hAnsi="SimSun" w:cs="Times New Roman"/>
          <w:sz w:val="24"/>
          <w:lang w:val="en-US"/>
        </w:rPr>
        <w:t>；</w:t>
      </w:r>
      <w:r w:rsidRPr="00D868E9">
        <w:rPr>
          <w:rFonts w:eastAsia="Times New Roman" w:hAnsi="SimSun" w:cs="Times New Roman"/>
          <w:sz w:val="24"/>
          <w:lang w:val="zh-CN"/>
        </w:rPr>
        <w:t>关于这个问题的更多信息载于改性活生物体的过境和封闭使用的</w:t>
      </w:r>
      <w:r w:rsidRPr="00D868E9">
        <w:rPr>
          <w:rFonts w:cs="Times New Roman"/>
          <w:sz w:val="24"/>
          <w:lang w:val="en-US"/>
        </w:rPr>
        <w:t>CBD/CP/MOP/9/9</w:t>
      </w:r>
      <w:r w:rsidRPr="00D868E9">
        <w:rPr>
          <w:rFonts w:eastAsia="Times New Roman" w:hAnsi="SimSun" w:cs="Times New Roman"/>
          <w:sz w:val="24"/>
          <w:lang w:val="zh-CN"/>
        </w:rPr>
        <w:t>号文件。</w:t>
      </w:r>
    </w:p>
    <w:p w:rsidR="00655C8A" w:rsidRPr="001C4867" w:rsidRDefault="00655C8A" w:rsidP="008A7E4C">
      <w:pPr>
        <w:numPr>
          <w:ilvl w:val="0"/>
          <w:numId w:val="16"/>
        </w:numPr>
        <w:suppressLineNumbers/>
        <w:tabs>
          <w:tab w:val="clear" w:pos="360"/>
          <w:tab w:val="left" w:pos="720"/>
        </w:tabs>
        <w:suppressAutoHyphens/>
        <w:spacing w:before="120" w:after="120"/>
        <w:rPr>
          <w:rFonts w:cs="Times New Roman"/>
          <w:color w:val="000000"/>
          <w:kern w:val="22"/>
          <w:sz w:val="24"/>
        </w:rPr>
      </w:pPr>
      <w:r w:rsidRPr="00D868E9">
        <w:rPr>
          <w:rFonts w:eastAsia="Times New Roman" w:hAnsi="SimSun" w:cs="Times New Roman"/>
          <w:sz w:val="24"/>
          <w:lang w:val="zh-CN"/>
        </w:rPr>
        <w:t>关于建议的谨慎态度</w:t>
      </w:r>
      <w:r w:rsidRPr="00D868E9">
        <w:rPr>
          <w:rFonts w:eastAsia="Times New Roman" w:hAnsi="SimSun" w:cs="Times New Roman"/>
          <w:sz w:val="24"/>
        </w:rPr>
        <w:t>，</w:t>
      </w:r>
      <w:r w:rsidRPr="00D868E9">
        <w:rPr>
          <w:rFonts w:eastAsia="Times New Roman" w:hAnsi="SimSun" w:cs="Times New Roman"/>
          <w:sz w:val="24"/>
          <w:lang w:val="zh-CN"/>
        </w:rPr>
        <w:t>作为卡塔赫纳议定书的缔约方大会面前有一份协助其进行审议的信息文件</w:t>
      </w:r>
      <w:r w:rsidRPr="00D868E9">
        <w:rPr>
          <w:rFonts w:eastAsia="Times New Roman" w:hAnsi="SimSun" w:cs="Times New Roman"/>
          <w:sz w:val="24"/>
        </w:rPr>
        <w:t>（</w:t>
      </w:r>
      <w:r w:rsidRPr="00D868E9">
        <w:rPr>
          <w:rFonts w:cs="Times New Roman"/>
          <w:sz w:val="24"/>
        </w:rPr>
        <w:t>CBD/CP/MOP/9/INF/2</w:t>
      </w:r>
      <w:r w:rsidRPr="00D868E9">
        <w:rPr>
          <w:rFonts w:eastAsia="Times New Roman" w:hAnsi="SimSun" w:cs="Times New Roman"/>
          <w:sz w:val="24"/>
        </w:rPr>
        <w:t>）</w:t>
      </w:r>
      <w:r w:rsidRPr="00D868E9">
        <w:rPr>
          <w:rFonts w:eastAsia="Times New Roman" w:hAnsi="SimSun" w:cs="Times New Roman"/>
          <w:sz w:val="24"/>
          <w:lang w:val="zh-CN"/>
        </w:rPr>
        <w:t>。除其他外</w:t>
      </w:r>
      <w:r w:rsidRPr="00D868E9">
        <w:rPr>
          <w:rFonts w:eastAsia="Times New Roman" w:hAnsi="SimSun" w:cs="Times New Roman"/>
          <w:sz w:val="24"/>
        </w:rPr>
        <w:t>，</w:t>
      </w:r>
      <w:r w:rsidRPr="00D868E9">
        <w:rPr>
          <w:rFonts w:eastAsia="Times New Roman" w:hAnsi="SimSun" w:cs="Times New Roman"/>
          <w:sz w:val="24"/>
          <w:lang w:val="zh-CN"/>
        </w:rPr>
        <w:t>该文件概述了委员会开展的众多活动</w:t>
      </w:r>
      <w:r w:rsidRPr="00D868E9">
        <w:rPr>
          <w:rFonts w:eastAsia="Times New Roman" w:hAnsi="SimSun" w:cs="Times New Roman"/>
          <w:sz w:val="24"/>
        </w:rPr>
        <w:t>，</w:t>
      </w:r>
      <w:r w:rsidRPr="00D868E9">
        <w:rPr>
          <w:rFonts w:eastAsia="Times New Roman" w:hAnsi="SimSun" w:cs="Times New Roman"/>
          <w:sz w:val="24"/>
          <w:lang w:val="zh-CN"/>
        </w:rPr>
        <w:t>其中提出了警告未提交其国家报告的个别缔约方的建议。</w:t>
      </w:r>
      <w:r w:rsidRPr="00D868E9">
        <w:rPr>
          <w:rFonts w:cs="Times New Roman"/>
          <w:color w:val="000000"/>
          <w:kern w:val="22"/>
          <w:sz w:val="24"/>
          <w:lang w:val="zh-CN"/>
        </w:rPr>
        <w:t>Hamilton</w:t>
      </w:r>
      <w:r w:rsidRPr="00D868E9">
        <w:rPr>
          <w:rFonts w:eastAsia="Times New Roman" w:hAnsi="SimSun" w:cs="Times New Roman"/>
          <w:sz w:val="24"/>
          <w:lang w:val="zh-CN"/>
        </w:rPr>
        <w:t>女士强调，建议提出警告的决定是经过长时间讨论后作出的，并且鉴于委员会长期以来用来鼓励采取行动的措施都未能取得成功。她还指出，国际社会制定了《卡塔赫纳议定书》，认为其措施很重要以及它的成功运作取决于分享准确的信息。</w:t>
      </w:r>
    </w:p>
    <w:p w:rsidR="00655C8A" w:rsidRPr="001C4867" w:rsidRDefault="00655C8A" w:rsidP="008A7E4C">
      <w:pPr>
        <w:numPr>
          <w:ilvl w:val="0"/>
          <w:numId w:val="16"/>
        </w:numPr>
        <w:suppressLineNumbers/>
        <w:tabs>
          <w:tab w:val="clear" w:pos="360"/>
          <w:tab w:val="left" w:pos="720"/>
        </w:tabs>
        <w:suppressAutoHyphens/>
        <w:spacing w:before="120" w:after="120"/>
        <w:rPr>
          <w:rFonts w:cs="Times New Roman"/>
          <w:color w:val="000000"/>
          <w:kern w:val="22"/>
          <w:sz w:val="24"/>
        </w:rPr>
      </w:pPr>
      <w:r w:rsidRPr="001C4867">
        <w:rPr>
          <w:rFonts w:cs="Times New Roman" w:hint="eastAsia"/>
          <w:sz w:val="24"/>
          <w:lang w:val="en-US"/>
        </w:rPr>
        <w:t>这个事项将由第一工作组进一步</w:t>
      </w:r>
      <w:r w:rsidR="000F44F1">
        <w:rPr>
          <w:rFonts w:cs="Times New Roman" w:hint="eastAsia"/>
          <w:sz w:val="24"/>
          <w:lang w:val="en-US"/>
        </w:rPr>
        <w:t>讨论</w:t>
      </w:r>
      <w:r w:rsidRPr="001C4867">
        <w:rPr>
          <w:rFonts w:cs="Times New Roman" w:hint="eastAsia"/>
          <w:sz w:val="24"/>
          <w:lang w:val="en-US"/>
        </w:rPr>
        <w:t>。</w:t>
      </w:r>
    </w:p>
    <w:p w:rsidR="00655C8A" w:rsidRPr="00D82373" w:rsidRDefault="00D319C5" w:rsidP="008A7E4C">
      <w:pPr>
        <w:numPr>
          <w:ilvl w:val="0"/>
          <w:numId w:val="16"/>
        </w:numPr>
        <w:suppressLineNumbers/>
        <w:tabs>
          <w:tab w:val="clear" w:pos="360"/>
          <w:tab w:val="left" w:pos="720"/>
        </w:tabs>
        <w:suppressAutoHyphens/>
        <w:spacing w:before="120" w:after="120"/>
        <w:rPr>
          <w:rFonts w:cs="Times New Roman"/>
          <w:color w:val="000000"/>
          <w:kern w:val="22"/>
          <w:sz w:val="24"/>
        </w:rPr>
      </w:pPr>
      <w:r w:rsidRPr="00D319C5">
        <w:rPr>
          <w:rFonts w:cs="Times New Roman" w:hint="eastAsia"/>
          <w:sz w:val="24"/>
          <w:lang w:val="en-US"/>
        </w:rPr>
        <w:t>第一工作组在</w:t>
      </w:r>
      <w:r w:rsidRPr="00D319C5">
        <w:rPr>
          <w:rFonts w:cs="Times New Roman" w:hint="eastAsia"/>
          <w:sz w:val="24"/>
          <w:lang w:val="en-US"/>
        </w:rPr>
        <w:t>2018</w:t>
      </w:r>
      <w:r w:rsidRPr="00D319C5">
        <w:rPr>
          <w:rFonts w:cs="Times New Roman" w:hint="eastAsia"/>
          <w:sz w:val="24"/>
          <w:lang w:val="en-US"/>
        </w:rPr>
        <w:t>年</w:t>
      </w:r>
      <w:r w:rsidRPr="00D319C5">
        <w:rPr>
          <w:rFonts w:cs="Times New Roman" w:hint="eastAsia"/>
          <w:sz w:val="24"/>
          <w:lang w:val="en-US"/>
        </w:rPr>
        <w:t>11</w:t>
      </w:r>
      <w:r w:rsidRPr="00D319C5">
        <w:rPr>
          <w:rFonts w:cs="Times New Roman" w:hint="eastAsia"/>
          <w:sz w:val="24"/>
          <w:lang w:val="en-US"/>
        </w:rPr>
        <w:t>月</w:t>
      </w:r>
      <w:r w:rsidRPr="00D319C5">
        <w:rPr>
          <w:rFonts w:cs="Times New Roman" w:hint="eastAsia"/>
          <w:sz w:val="24"/>
          <w:lang w:val="en-US"/>
        </w:rPr>
        <w:t>21</w:t>
      </w:r>
      <w:r w:rsidRPr="00D319C5">
        <w:rPr>
          <w:rFonts w:cs="Times New Roman" w:hint="eastAsia"/>
          <w:sz w:val="24"/>
          <w:lang w:val="en-US"/>
        </w:rPr>
        <w:t>日的第</w:t>
      </w:r>
      <w:r w:rsidRPr="00D319C5">
        <w:rPr>
          <w:rFonts w:cs="Times New Roman" w:hint="eastAsia"/>
          <w:sz w:val="24"/>
          <w:lang w:val="en-US"/>
        </w:rPr>
        <w:t>6</w:t>
      </w:r>
      <w:r w:rsidRPr="00D319C5">
        <w:rPr>
          <w:rFonts w:cs="Times New Roman" w:hint="eastAsia"/>
          <w:sz w:val="24"/>
          <w:lang w:val="en-US"/>
        </w:rPr>
        <w:t>场会议上审议了议程项目</w:t>
      </w:r>
      <w:r w:rsidRPr="00D319C5">
        <w:rPr>
          <w:rFonts w:cs="Times New Roman" w:hint="eastAsia"/>
          <w:sz w:val="24"/>
          <w:lang w:val="en-US"/>
        </w:rPr>
        <w:t>5</w:t>
      </w:r>
      <w:r w:rsidRPr="00D319C5">
        <w:rPr>
          <w:rFonts w:cs="Times New Roman" w:hint="eastAsia"/>
          <w:sz w:val="24"/>
          <w:lang w:val="en-US"/>
        </w:rPr>
        <w:t>。在审议这个项目时，工作组收到了根据履约委员会报告（</w:t>
      </w:r>
      <w:r w:rsidRPr="00D319C5">
        <w:rPr>
          <w:rFonts w:cs="Times New Roman" w:hint="eastAsia"/>
          <w:sz w:val="24"/>
          <w:lang w:val="en-US"/>
        </w:rPr>
        <w:t>CBD/CP/MOP/9/2</w:t>
      </w:r>
      <w:r w:rsidRPr="00D319C5">
        <w:rPr>
          <w:rFonts w:cs="Times New Roman" w:hint="eastAsia"/>
          <w:sz w:val="24"/>
          <w:lang w:val="en-US"/>
        </w:rPr>
        <w:t>）所载建议提出的决定草案，和执行秘书关于履约委员会就提交国家报告的义务、直至向个别缔约方提出告诫的建议的说明（</w:t>
      </w:r>
      <w:r w:rsidRPr="00D319C5">
        <w:rPr>
          <w:rFonts w:cs="Times New Roman" w:hint="eastAsia"/>
          <w:sz w:val="24"/>
          <w:lang w:val="en-US"/>
        </w:rPr>
        <w:t>CBD/CP/MOP/9/INF/2</w:t>
      </w:r>
      <w:r w:rsidRPr="00D319C5">
        <w:rPr>
          <w:rFonts w:cs="Times New Roman" w:hint="eastAsia"/>
          <w:sz w:val="24"/>
          <w:lang w:val="en-US"/>
        </w:rPr>
        <w:t>）。</w:t>
      </w:r>
    </w:p>
    <w:p w:rsidR="00D82373" w:rsidRPr="001C4867" w:rsidRDefault="00D319C5" w:rsidP="008A7E4C">
      <w:pPr>
        <w:numPr>
          <w:ilvl w:val="0"/>
          <w:numId w:val="16"/>
        </w:numPr>
        <w:suppressLineNumbers/>
        <w:tabs>
          <w:tab w:val="clear" w:pos="360"/>
          <w:tab w:val="left" w:pos="720"/>
        </w:tabs>
        <w:suppressAutoHyphens/>
        <w:spacing w:before="120" w:after="120"/>
        <w:rPr>
          <w:rFonts w:cs="Times New Roman"/>
          <w:color w:val="000000"/>
          <w:kern w:val="22"/>
          <w:sz w:val="24"/>
        </w:rPr>
      </w:pPr>
      <w:r w:rsidRPr="00D319C5">
        <w:rPr>
          <w:rFonts w:cs="Times New Roman" w:hint="eastAsia"/>
          <w:color w:val="000000"/>
          <w:kern w:val="22"/>
          <w:sz w:val="24"/>
        </w:rPr>
        <w:t>履约委员会主席</w:t>
      </w:r>
      <w:r w:rsidRPr="00D319C5">
        <w:rPr>
          <w:rFonts w:cs="Times New Roman" w:hint="eastAsia"/>
          <w:color w:val="000000"/>
          <w:kern w:val="22"/>
          <w:sz w:val="24"/>
        </w:rPr>
        <w:t>Clare Hamilton</w:t>
      </w:r>
      <w:r w:rsidRPr="00D319C5">
        <w:rPr>
          <w:rFonts w:cs="Times New Roman" w:hint="eastAsia"/>
          <w:color w:val="000000"/>
          <w:kern w:val="22"/>
          <w:sz w:val="24"/>
        </w:rPr>
        <w:t>女士介绍了有关文件。她说，履约委员会的报告附件的</w:t>
      </w:r>
      <w:r w:rsidRPr="00D319C5">
        <w:rPr>
          <w:rFonts w:cs="Times New Roman" w:hint="eastAsia"/>
          <w:color w:val="000000"/>
          <w:kern w:val="22"/>
          <w:sz w:val="24"/>
        </w:rPr>
        <w:t>A</w:t>
      </w:r>
      <w:r w:rsidRPr="00D319C5">
        <w:rPr>
          <w:rFonts w:cs="Times New Roman" w:hint="eastAsia"/>
          <w:color w:val="000000"/>
          <w:kern w:val="22"/>
          <w:sz w:val="24"/>
        </w:rPr>
        <w:t>节载有履约委员会关于履约问题的一般性建议以及对于违约案情的建议。自报告出版以来，希腊、马绍尔群岛和土库曼斯坦已提交它们的第三次国家报告，因此，应将这三个国家从拟议向未提交报告的缔约方提出告诫的名单中撤出。她还指出，在提名专家方面，原先的用意是在技术专家和法律专家之间取得平衡。目前，履约委员会仍只有两名法律专家，她敦促缔约方在向委员会提名专家时，应将这种情况考虑在内。</w:t>
      </w:r>
    </w:p>
    <w:p w:rsidR="00D82373" w:rsidRPr="00D82373" w:rsidRDefault="007F1FC3" w:rsidP="008A7E4C">
      <w:pPr>
        <w:numPr>
          <w:ilvl w:val="0"/>
          <w:numId w:val="16"/>
        </w:numPr>
        <w:suppressLineNumbers/>
        <w:tabs>
          <w:tab w:val="clear" w:pos="360"/>
          <w:tab w:val="left" w:pos="720"/>
        </w:tabs>
        <w:suppressAutoHyphens/>
        <w:spacing w:before="120" w:after="120"/>
        <w:rPr>
          <w:rFonts w:cs="Times New Roman"/>
          <w:color w:val="000000"/>
          <w:kern w:val="22"/>
          <w:sz w:val="24"/>
        </w:rPr>
      </w:pPr>
      <w:r w:rsidRPr="007F1FC3">
        <w:rPr>
          <w:rFonts w:cs="Times New Roman" w:hint="eastAsia"/>
          <w:color w:val="000000"/>
          <w:kern w:val="22"/>
          <w:sz w:val="24"/>
        </w:rPr>
        <w:t>下列国家的代表发了言：哥伦比亚、格鲁吉亚（代表中欧和东欧国家集团）、印度、印度尼西亚、约旦、墨西哥和委内瑞拉玻利瓦尔共和国。</w:t>
      </w:r>
    </w:p>
    <w:p w:rsidR="00D82373" w:rsidRPr="00D82373" w:rsidRDefault="007F1FC3" w:rsidP="008A7E4C">
      <w:pPr>
        <w:numPr>
          <w:ilvl w:val="0"/>
          <w:numId w:val="16"/>
        </w:numPr>
        <w:suppressLineNumbers/>
        <w:tabs>
          <w:tab w:val="clear" w:pos="360"/>
          <w:tab w:val="left" w:pos="720"/>
        </w:tabs>
        <w:suppressAutoHyphens/>
        <w:spacing w:before="120" w:after="120"/>
        <w:rPr>
          <w:rFonts w:cs="Times New Roman"/>
          <w:color w:val="000000"/>
          <w:kern w:val="22"/>
          <w:sz w:val="24"/>
        </w:rPr>
      </w:pPr>
      <w:r w:rsidRPr="007F1FC3">
        <w:rPr>
          <w:rFonts w:cs="Times New Roman" w:hint="eastAsia"/>
          <w:color w:val="000000"/>
          <w:kern w:val="22"/>
          <w:sz w:val="24"/>
        </w:rPr>
        <w:t>主席指出，他将编制一项订正决定草案，其中将列入口头表达及书面提交的意见。</w:t>
      </w:r>
    </w:p>
    <w:p w:rsidR="00D82373" w:rsidRPr="00D82373" w:rsidRDefault="001F392B" w:rsidP="008A7E4C">
      <w:pPr>
        <w:numPr>
          <w:ilvl w:val="0"/>
          <w:numId w:val="16"/>
        </w:numPr>
        <w:suppressLineNumbers/>
        <w:tabs>
          <w:tab w:val="clear" w:pos="360"/>
          <w:tab w:val="left" w:pos="720"/>
        </w:tabs>
        <w:suppressAutoHyphens/>
        <w:spacing w:before="120" w:after="120"/>
        <w:rPr>
          <w:rFonts w:cs="Times New Roman"/>
          <w:color w:val="000000"/>
          <w:kern w:val="22"/>
          <w:sz w:val="24"/>
        </w:rPr>
      </w:pPr>
      <w:r w:rsidRPr="001F392B">
        <w:rPr>
          <w:rFonts w:cs="Times New Roman" w:hint="eastAsia"/>
          <w:color w:val="000000"/>
          <w:kern w:val="22"/>
          <w:sz w:val="24"/>
        </w:rPr>
        <w:t>在</w:t>
      </w:r>
      <w:r w:rsidRPr="001F392B">
        <w:rPr>
          <w:rFonts w:cs="Times New Roman" w:hint="eastAsia"/>
          <w:color w:val="000000"/>
          <w:kern w:val="22"/>
          <w:sz w:val="24"/>
        </w:rPr>
        <w:t>2018</w:t>
      </w:r>
      <w:r w:rsidRPr="001F392B">
        <w:rPr>
          <w:rFonts w:cs="Times New Roman" w:hint="eastAsia"/>
          <w:color w:val="000000"/>
          <w:kern w:val="22"/>
          <w:sz w:val="24"/>
        </w:rPr>
        <w:t>年</w:t>
      </w:r>
      <w:r w:rsidRPr="001F392B">
        <w:rPr>
          <w:rFonts w:cs="Times New Roman" w:hint="eastAsia"/>
          <w:color w:val="000000"/>
          <w:kern w:val="22"/>
          <w:sz w:val="24"/>
        </w:rPr>
        <w:t>11</w:t>
      </w:r>
      <w:r w:rsidRPr="001F392B">
        <w:rPr>
          <w:rFonts w:cs="Times New Roman" w:hint="eastAsia"/>
          <w:color w:val="000000"/>
          <w:kern w:val="22"/>
          <w:sz w:val="24"/>
        </w:rPr>
        <w:t>月</w:t>
      </w:r>
      <w:r w:rsidRPr="001F392B">
        <w:rPr>
          <w:rFonts w:cs="Times New Roman" w:hint="eastAsia"/>
          <w:color w:val="000000"/>
          <w:kern w:val="22"/>
          <w:sz w:val="24"/>
        </w:rPr>
        <w:t>25</w:t>
      </w:r>
      <w:r w:rsidRPr="001F392B">
        <w:rPr>
          <w:rFonts w:cs="Times New Roman" w:hint="eastAsia"/>
          <w:color w:val="000000"/>
          <w:kern w:val="22"/>
          <w:sz w:val="24"/>
        </w:rPr>
        <w:t>日第</w:t>
      </w:r>
      <w:r w:rsidRPr="001F392B">
        <w:rPr>
          <w:rFonts w:cs="Times New Roman" w:hint="eastAsia"/>
          <w:color w:val="000000"/>
          <w:kern w:val="22"/>
          <w:sz w:val="24"/>
        </w:rPr>
        <w:t>10</w:t>
      </w:r>
      <w:r w:rsidRPr="001F392B">
        <w:rPr>
          <w:rFonts w:cs="Times New Roman" w:hint="eastAsia"/>
          <w:color w:val="000000"/>
          <w:kern w:val="22"/>
          <w:sz w:val="24"/>
        </w:rPr>
        <w:t>场会议上，工作组审议了主席提交的订正决定草案，并同意将其作为决定草案</w:t>
      </w:r>
      <w:r w:rsidRPr="001F392B">
        <w:rPr>
          <w:rFonts w:cs="Times New Roman" w:hint="eastAsia"/>
          <w:color w:val="000000"/>
          <w:kern w:val="22"/>
          <w:sz w:val="24"/>
        </w:rPr>
        <w:t>CBD/CP-MOP/9/L.11</w:t>
      </w:r>
      <w:r w:rsidRPr="001F392B">
        <w:rPr>
          <w:rFonts w:cs="Times New Roman" w:hint="eastAsia"/>
          <w:color w:val="000000"/>
          <w:kern w:val="22"/>
          <w:sz w:val="24"/>
        </w:rPr>
        <w:t>转交全体会议。</w:t>
      </w:r>
    </w:p>
    <w:p w:rsidR="00655C8A" w:rsidRPr="001C4867" w:rsidRDefault="00655C8A" w:rsidP="008A7E4C">
      <w:pPr>
        <w:numPr>
          <w:ilvl w:val="0"/>
          <w:numId w:val="16"/>
        </w:numPr>
        <w:suppressLineNumbers/>
        <w:tabs>
          <w:tab w:val="clear" w:pos="360"/>
          <w:tab w:val="left" w:pos="720"/>
        </w:tabs>
        <w:suppressAutoHyphens/>
        <w:spacing w:before="120" w:after="120"/>
        <w:rPr>
          <w:rFonts w:cs="Times New Roman"/>
          <w:color w:val="000000"/>
          <w:kern w:val="22"/>
          <w:sz w:val="24"/>
        </w:rPr>
      </w:pPr>
      <w:r>
        <w:rPr>
          <w:rFonts w:cs="Times New Roman"/>
          <w:sz w:val="24"/>
        </w:rPr>
        <w:t>[</w:t>
      </w:r>
      <w:r w:rsidR="00D82373" w:rsidRPr="00D82373">
        <w:rPr>
          <w:rFonts w:ascii="KaiTi" w:eastAsia="KaiTi" w:hAnsi="KaiTi" w:cs="Times New Roman" w:hint="eastAsia"/>
          <w:sz w:val="24"/>
        </w:rPr>
        <w:t>待补</w:t>
      </w:r>
      <w:r>
        <w:rPr>
          <w:rFonts w:cs="Times New Roman"/>
          <w:sz w:val="24"/>
        </w:rPr>
        <w:t>]</w:t>
      </w:r>
    </w:p>
    <w:p w:rsidR="00655C8A" w:rsidRPr="00D868E9" w:rsidRDefault="00655C8A" w:rsidP="00D82373">
      <w:pPr>
        <w:pStyle w:val="Heading1multiline"/>
        <w:tabs>
          <w:tab w:val="left" w:pos="720"/>
        </w:tabs>
        <w:jc w:val="center"/>
        <w:rPr>
          <w:rFonts w:cs="Times New Roman"/>
          <w:sz w:val="24"/>
        </w:rPr>
      </w:pPr>
      <w:bookmarkStart w:id="16" w:name="_Hlk530397619"/>
      <w:r w:rsidRPr="00D868E9">
        <w:rPr>
          <w:rFonts w:eastAsia="Times New Roman" w:hAnsi="SimSun" w:cs="Times New Roman"/>
          <w:sz w:val="24"/>
          <w:lang w:val="zh-CN"/>
        </w:rPr>
        <w:lastRenderedPageBreak/>
        <w:t>项目</w:t>
      </w:r>
      <w:r w:rsidRPr="00D868E9">
        <w:rPr>
          <w:rFonts w:cs="Times New Roman"/>
          <w:sz w:val="24"/>
          <w:lang w:val="zh-CN"/>
        </w:rPr>
        <w:t>6.</w:t>
      </w:r>
      <w:r w:rsidRPr="00D868E9">
        <w:rPr>
          <w:rFonts w:cs="Times New Roman"/>
          <w:sz w:val="24"/>
        </w:rPr>
        <w:tab/>
      </w:r>
      <w:r w:rsidRPr="00D868E9">
        <w:rPr>
          <w:rFonts w:eastAsia="Times New Roman" w:hAnsi="SimSun" w:cs="Times New Roman"/>
          <w:sz w:val="24"/>
          <w:lang w:val="zh-CN"/>
        </w:rPr>
        <w:t>《议定书》的行政管理和各信托基金的预算</w:t>
      </w:r>
    </w:p>
    <w:bookmarkEnd w:id="16"/>
    <w:p w:rsidR="00655C8A" w:rsidRPr="00D868E9" w:rsidRDefault="00655C8A" w:rsidP="008A7E4C">
      <w:pPr>
        <w:pStyle w:val="Para1"/>
        <w:suppressLineNumbers w:val="0"/>
        <w:tabs>
          <w:tab w:val="clear" w:pos="360"/>
          <w:tab w:val="left" w:pos="567"/>
          <w:tab w:val="left" w:pos="720"/>
        </w:tabs>
        <w:suppressAutoHyphens w:val="0"/>
        <w:kinsoku/>
        <w:overflowPunct/>
        <w:autoSpaceDE/>
        <w:autoSpaceDN/>
        <w:rPr>
          <w:sz w:val="24"/>
          <w:szCs w:val="24"/>
        </w:rPr>
      </w:pPr>
      <w:r w:rsidRPr="00D868E9">
        <w:rPr>
          <w:rFonts w:eastAsia="Times New Roman" w:hAnsi="SimSun"/>
          <w:sz w:val="24"/>
          <w:szCs w:val="24"/>
          <w:lang w:val="zh-CN"/>
        </w:rPr>
        <w:t>在</w:t>
      </w:r>
      <w:smartTag w:uri="urn:schemas-microsoft-com:office:smarttags" w:element="chsdate">
        <w:smartTagPr>
          <w:attr w:name="Year" w:val="2018"/>
          <w:attr w:name="Month" w:val="11"/>
          <w:attr w:name="Day" w:val="29"/>
          <w:attr w:name="IsLunarDate" w:val="False"/>
          <w:attr w:name="IsROCDate" w:val="False"/>
        </w:smartTagPr>
        <w:r w:rsidRPr="00D868E9">
          <w:rPr>
            <w:sz w:val="24"/>
            <w:szCs w:val="24"/>
            <w:lang w:val="en-US"/>
          </w:rPr>
          <w:t>2018</w:t>
        </w:r>
        <w:r w:rsidRPr="00D868E9">
          <w:rPr>
            <w:rFonts w:eastAsia="Times New Roman" w:hAnsi="SimSun"/>
            <w:sz w:val="24"/>
            <w:szCs w:val="24"/>
            <w:lang w:val="zh-CN"/>
          </w:rPr>
          <w:t>年</w:t>
        </w:r>
        <w:r w:rsidRPr="00D868E9">
          <w:rPr>
            <w:sz w:val="24"/>
            <w:szCs w:val="24"/>
            <w:lang w:val="en-US"/>
          </w:rPr>
          <w:t>11</w:t>
        </w:r>
        <w:r w:rsidRPr="00D868E9">
          <w:rPr>
            <w:rFonts w:eastAsia="Times New Roman" w:hAnsi="SimSun"/>
            <w:sz w:val="24"/>
            <w:szCs w:val="24"/>
            <w:lang w:val="zh-CN"/>
          </w:rPr>
          <w:t>月</w:t>
        </w:r>
        <w:r w:rsidRPr="00D868E9">
          <w:rPr>
            <w:sz w:val="24"/>
            <w:szCs w:val="24"/>
            <w:lang w:val="en-US"/>
          </w:rPr>
          <w:t>17</w:t>
        </w:r>
        <w:r w:rsidRPr="00D868E9">
          <w:rPr>
            <w:rFonts w:eastAsia="Times New Roman" w:hAnsi="SimSun"/>
            <w:sz w:val="24"/>
            <w:szCs w:val="24"/>
            <w:lang w:val="zh-CN"/>
          </w:rPr>
          <w:t>日</w:t>
        </w:r>
      </w:smartTag>
      <w:r w:rsidRPr="00D868E9">
        <w:rPr>
          <w:rFonts w:eastAsia="Times New Roman" w:hAnsi="SimSun"/>
          <w:sz w:val="24"/>
          <w:szCs w:val="24"/>
          <w:lang w:val="zh-CN"/>
        </w:rPr>
        <w:t>举行的第</w:t>
      </w:r>
      <w:r>
        <w:rPr>
          <w:rFonts w:hAnsi="SimSun"/>
          <w:sz w:val="24"/>
          <w:szCs w:val="24"/>
          <w:lang w:val="zh-CN"/>
        </w:rPr>
        <w:t>2</w:t>
      </w:r>
      <w:r w:rsidRPr="00D868E9">
        <w:rPr>
          <w:rFonts w:eastAsia="Times New Roman" w:hAnsi="SimSun"/>
          <w:sz w:val="24"/>
          <w:szCs w:val="24"/>
          <w:lang w:val="zh-CN"/>
        </w:rPr>
        <w:t>场会议上审议了议程项目</w:t>
      </w:r>
      <w:r w:rsidRPr="00D868E9">
        <w:rPr>
          <w:sz w:val="24"/>
          <w:szCs w:val="24"/>
          <w:lang w:val="en-US"/>
        </w:rPr>
        <w:t>6</w:t>
      </w:r>
      <w:r w:rsidRPr="00D868E9">
        <w:rPr>
          <w:rFonts w:eastAsia="Times New Roman" w:hAnsi="SimSun"/>
          <w:sz w:val="24"/>
          <w:szCs w:val="24"/>
          <w:lang w:val="zh-CN"/>
        </w:rPr>
        <w:t>。在审议该项目时，作为卡塔赫纳议定书缔约方会议的公约缔约方大会面前有执行秘书关于《生物多样性公约》、《卡塔赫纳议定书》和《名古屋议定书》的</w:t>
      </w:r>
      <w:r w:rsidRPr="00D868E9">
        <w:rPr>
          <w:sz w:val="24"/>
          <w:szCs w:val="24"/>
          <w:lang w:val="zh-CN"/>
        </w:rPr>
        <w:t>2017</w:t>
      </w:r>
      <w:r w:rsidRPr="005D4615">
        <w:rPr>
          <w:rFonts w:ascii="SimSun" w:hAnsi="SimSun"/>
          <w:sz w:val="24"/>
          <w:szCs w:val="24"/>
          <w:lang w:val="zh-CN"/>
        </w:rPr>
        <w:t>-</w:t>
      </w:r>
      <w:r w:rsidRPr="00D868E9">
        <w:rPr>
          <w:sz w:val="24"/>
          <w:szCs w:val="24"/>
          <w:lang w:val="zh-CN"/>
        </w:rPr>
        <w:t>2018</w:t>
      </w:r>
      <w:r w:rsidRPr="00D868E9">
        <w:rPr>
          <w:rFonts w:eastAsia="Times New Roman" w:hAnsi="SimSun"/>
          <w:sz w:val="24"/>
          <w:szCs w:val="24"/>
          <w:lang w:val="zh-CN"/>
        </w:rPr>
        <w:t>两年期的行政管理、包括各信托基金预算的报告（</w:t>
      </w:r>
      <w:r w:rsidRPr="00D868E9">
        <w:rPr>
          <w:sz w:val="24"/>
          <w:szCs w:val="24"/>
          <w:lang w:val="zh-CN"/>
        </w:rPr>
        <w:t>CBD/COP/14/3</w:t>
      </w:r>
      <w:r w:rsidRPr="00D868E9">
        <w:rPr>
          <w:rFonts w:eastAsia="Times New Roman" w:hAnsi="SimSun"/>
          <w:sz w:val="24"/>
          <w:szCs w:val="24"/>
          <w:lang w:val="zh-CN"/>
        </w:rPr>
        <w:t>）、</w:t>
      </w:r>
      <w:r w:rsidRPr="00D868E9">
        <w:rPr>
          <w:sz w:val="24"/>
          <w:szCs w:val="24"/>
          <w:lang w:val="zh-CN"/>
        </w:rPr>
        <w:t>2019</w:t>
      </w:r>
      <w:r w:rsidRPr="005D4615">
        <w:rPr>
          <w:rFonts w:ascii="SimSun" w:hAnsi="SimSun"/>
          <w:sz w:val="24"/>
          <w:szCs w:val="24"/>
          <w:lang w:val="zh-CN"/>
        </w:rPr>
        <w:t>-</w:t>
      </w:r>
      <w:r w:rsidRPr="00D868E9">
        <w:rPr>
          <w:sz w:val="24"/>
          <w:szCs w:val="24"/>
          <w:lang w:val="zh-CN"/>
        </w:rPr>
        <w:t>2020</w:t>
      </w:r>
      <w:r w:rsidRPr="00D868E9">
        <w:rPr>
          <w:rFonts w:eastAsia="Times New Roman" w:hAnsi="SimSun"/>
          <w:sz w:val="24"/>
          <w:szCs w:val="24"/>
          <w:lang w:val="zh-CN"/>
        </w:rPr>
        <w:t>两年期《生物多样性公约》、《卡塔赫纳议定书》和《名古屋议定书》工作方案的拟议预算（</w:t>
      </w:r>
      <w:r w:rsidRPr="00D868E9">
        <w:rPr>
          <w:sz w:val="24"/>
          <w:szCs w:val="24"/>
          <w:lang w:val="zh-CN"/>
        </w:rPr>
        <w:t>CBD/COP/14/4</w:t>
      </w:r>
      <w:r w:rsidRPr="00D868E9">
        <w:rPr>
          <w:rFonts w:eastAsia="Times New Roman" w:hAnsi="SimSun"/>
          <w:sz w:val="24"/>
          <w:szCs w:val="24"/>
          <w:lang w:val="zh-CN"/>
        </w:rPr>
        <w:t>）以及关于这一事项的决定草案的要素（</w:t>
      </w:r>
      <w:r w:rsidRPr="00D868E9">
        <w:rPr>
          <w:color w:val="000000"/>
          <w:sz w:val="24"/>
          <w:szCs w:val="24"/>
          <w:lang w:val="zh-CN"/>
        </w:rPr>
        <w:t>CBD/COP/14/2</w:t>
      </w:r>
      <w:r w:rsidRPr="00D868E9">
        <w:rPr>
          <w:rFonts w:eastAsia="Times New Roman" w:hAnsi="SimSun"/>
          <w:sz w:val="24"/>
          <w:szCs w:val="24"/>
          <w:lang w:val="zh-CN"/>
        </w:rPr>
        <w:t>）和执行秘书关于《生物多样性公约》的行政管理及《生物多样性公约》和《卡塔赫纳议定书》和《名古屋议定书》的信托基金的预算的报告（</w:t>
      </w:r>
      <w:r w:rsidRPr="00D868E9">
        <w:rPr>
          <w:sz w:val="24"/>
          <w:szCs w:val="24"/>
          <w:lang w:val="zh-CN"/>
        </w:rPr>
        <w:t>CBD/COP/14/INF/17</w:t>
      </w:r>
      <w:r w:rsidRPr="00D868E9">
        <w:rPr>
          <w:rFonts w:eastAsia="Times New Roman" w:hAnsi="SimSun"/>
          <w:sz w:val="24"/>
          <w:szCs w:val="24"/>
          <w:lang w:val="zh-CN"/>
        </w:rPr>
        <w:t>）。</w:t>
      </w:r>
    </w:p>
    <w:p w:rsidR="00655C8A" w:rsidRPr="00D868E9" w:rsidRDefault="00655C8A" w:rsidP="008A7E4C">
      <w:pPr>
        <w:pStyle w:val="Para1"/>
        <w:suppressLineNumbers w:val="0"/>
        <w:tabs>
          <w:tab w:val="clear" w:pos="360"/>
          <w:tab w:val="left" w:pos="567"/>
          <w:tab w:val="left" w:pos="720"/>
        </w:tabs>
        <w:suppressAutoHyphens w:val="0"/>
        <w:kinsoku/>
        <w:overflowPunct/>
        <w:autoSpaceDE/>
        <w:autoSpaceDN/>
        <w:rPr>
          <w:sz w:val="24"/>
          <w:szCs w:val="24"/>
        </w:rPr>
      </w:pPr>
      <w:r w:rsidRPr="00D868E9">
        <w:rPr>
          <w:rFonts w:eastAsia="Times New Roman" w:hAnsi="SimSun"/>
          <w:sz w:val="24"/>
          <w:szCs w:val="24"/>
          <w:lang w:val="zh-CN"/>
        </w:rPr>
        <w:t>日本代表发了言。</w:t>
      </w:r>
    </w:p>
    <w:p w:rsidR="00655C8A" w:rsidRPr="00D868E9" w:rsidRDefault="00655C8A" w:rsidP="008A7E4C">
      <w:pPr>
        <w:pStyle w:val="Para1"/>
        <w:suppressLineNumbers w:val="0"/>
        <w:tabs>
          <w:tab w:val="clear" w:pos="360"/>
          <w:tab w:val="left" w:pos="567"/>
          <w:tab w:val="left" w:pos="720"/>
        </w:tabs>
        <w:suppressAutoHyphens w:val="0"/>
        <w:kinsoku/>
        <w:overflowPunct/>
        <w:autoSpaceDE/>
        <w:autoSpaceDN/>
        <w:rPr>
          <w:sz w:val="24"/>
          <w:szCs w:val="24"/>
        </w:rPr>
      </w:pPr>
      <w:r w:rsidRPr="00D868E9">
        <w:rPr>
          <w:rFonts w:eastAsia="Times New Roman" w:hAnsi="SimSun"/>
          <w:sz w:val="24"/>
          <w:szCs w:val="24"/>
          <w:lang w:val="zh-CN"/>
        </w:rPr>
        <w:t>作为卡塔赫纳议定书缔约方会议的缔约方大会注意到这些报告</w:t>
      </w:r>
      <w:r w:rsidRPr="00D868E9">
        <w:rPr>
          <w:rFonts w:eastAsia="Times New Roman" w:hAnsi="SimSun"/>
          <w:sz w:val="24"/>
          <w:szCs w:val="24"/>
        </w:rPr>
        <w:t>，</w:t>
      </w:r>
      <w:r w:rsidRPr="00D868E9">
        <w:rPr>
          <w:rFonts w:eastAsia="Times New Roman" w:hAnsi="SimSun"/>
          <w:sz w:val="24"/>
          <w:szCs w:val="24"/>
          <w:lang w:val="zh-CN"/>
        </w:rPr>
        <w:t>同意设立一个关于预算问题的联络组</w:t>
      </w:r>
      <w:r w:rsidRPr="00D868E9">
        <w:rPr>
          <w:rFonts w:eastAsia="Times New Roman" w:hAnsi="SimSun"/>
          <w:sz w:val="24"/>
          <w:szCs w:val="24"/>
        </w:rPr>
        <w:t>，</w:t>
      </w:r>
      <w:r w:rsidRPr="00D868E9">
        <w:rPr>
          <w:rFonts w:eastAsia="Times New Roman" w:hAnsi="SimSun"/>
          <w:sz w:val="24"/>
          <w:szCs w:val="24"/>
          <w:lang w:val="zh-CN"/>
        </w:rPr>
        <w:t>其任务是审查这个事项并编制</w:t>
      </w:r>
      <w:r w:rsidRPr="00D868E9">
        <w:rPr>
          <w:sz w:val="24"/>
          <w:szCs w:val="24"/>
        </w:rPr>
        <w:t>2019</w:t>
      </w:r>
      <w:r w:rsidRPr="005D4615">
        <w:rPr>
          <w:rFonts w:ascii="SimSun" w:hAnsi="SimSun"/>
          <w:sz w:val="24"/>
          <w:szCs w:val="24"/>
        </w:rPr>
        <w:t>-</w:t>
      </w:r>
      <w:r w:rsidRPr="00D868E9">
        <w:rPr>
          <w:sz w:val="24"/>
          <w:szCs w:val="24"/>
        </w:rPr>
        <w:t>2020</w:t>
      </w:r>
      <w:r w:rsidRPr="00D868E9">
        <w:rPr>
          <w:rFonts w:eastAsia="Times New Roman" w:hAnsi="SimSun"/>
          <w:sz w:val="24"/>
          <w:szCs w:val="24"/>
          <w:lang w:val="zh-CN"/>
        </w:rPr>
        <w:t>两年期工作方案预算草案</w:t>
      </w:r>
      <w:r w:rsidRPr="00D868E9">
        <w:rPr>
          <w:rFonts w:eastAsia="Times New Roman" w:hAnsi="SimSun"/>
          <w:sz w:val="24"/>
          <w:szCs w:val="24"/>
        </w:rPr>
        <w:t>，</w:t>
      </w:r>
      <w:r w:rsidRPr="00D868E9">
        <w:rPr>
          <w:rFonts w:eastAsia="Times New Roman" w:hAnsi="SimSun"/>
          <w:sz w:val="24"/>
          <w:szCs w:val="24"/>
          <w:lang w:val="zh-CN"/>
        </w:rPr>
        <w:t>供缔约方审议。联络组由</w:t>
      </w:r>
      <w:r w:rsidRPr="00D868E9">
        <w:rPr>
          <w:sz w:val="24"/>
          <w:szCs w:val="24"/>
          <w:lang w:val="zh-CN"/>
        </w:rPr>
        <w:t>Spencer Thomas</w:t>
      </w:r>
      <w:r w:rsidRPr="00D868E9">
        <w:rPr>
          <w:rFonts w:eastAsia="Times New Roman" w:hAnsi="SimSun"/>
          <w:sz w:val="24"/>
          <w:szCs w:val="24"/>
          <w:lang w:val="zh-CN"/>
        </w:rPr>
        <w:t>先生（格林纳达）担任主席，将向所有缔约方开放，它们应主席邀请举行非正式会议，会议的时间和地点将在每日的会议日历事先预告。</w:t>
      </w:r>
    </w:p>
    <w:p w:rsidR="00D82373" w:rsidRPr="00D82373" w:rsidRDefault="005E0B8E" w:rsidP="008A7E4C">
      <w:pPr>
        <w:pStyle w:val="Para1"/>
        <w:suppressLineNumbers w:val="0"/>
        <w:tabs>
          <w:tab w:val="clear" w:pos="360"/>
          <w:tab w:val="left" w:pos="567"/>
          <w:tab w:val="left" w:pos="720"/>
        </w:tabs>
        <w:suppressAutoHyphens w:val="0"/>
        <w:kinsoku/>
        <w:overflowPunct/>
        <w:autoSpaceDE/>
        <w:autoSpaceDN/>
        <w:rPr>
          <w:sz w:val="24"/>
          <w:szCs w:val="24"/>
        </w:rPr>
      </w:pPr>
      <w:r w:rsidRPr="005E0B8E">
        <w:rPr>
          <w:rFonts w:hint="eastAsia"/>
          <w:sz w:val="24"/>
          <w:szCs w:val="24"/>
        </w:rPr>
        <w:t>作为缔约方会议的缔约方大会，在</w:t>
      </w:r>
      <w:r w:rsidRPr="005E0B8E">
        <w:rPr>
          <w:rFonts w:hint="eastAsia"/>
          <w:sz w:val="24"/>
          <w:szCs w:val="24"/>
        </w:rPr>
        <w:t>2018</w:t>
      </w:r>
      <w:r w:rsidRPr="005E0B8E">
        <w:rPr>
          <w:rFonts w:hint="eastAsia"/>
          <w:sz w:val="24"/>
          <w:szCs w:val="24"/>
        </w:rPr>
        <w:t>年</w:t>
      </w:r>
      <w:r w:rsidRPr="005E0B8E">
        <w:rPr>
          <w:rFonts w:hint="eastAsia"/>
          <w:sz w:val="24"/>
          <w:szCs w:val="24"/>
        </w:rPr>
        <w:t>11</w:t>
      </w:r>
      <w:r w:rsidRPr="005E0B8E">
        <w:rPr>
          <w:rFonts w:hint="eastAsia"/>
          <w:sz w:val="24"/>
          <w:szCs w:val="24"/>
        </w:rPr>
        <w:t>月</w:t>
      </w:r>
      <w:r w:rsidRPr="005E0B8E">
        <w:rPr>
          <w:rFonts w:hint="eastAsia"/>
          <w:sz w:val="24"/>
          <w:szCs w:val="24"/>
        </w:rPr>
        <w:t>22</w:t>
      </w:r>
      <w:r w:rsidRPr="005E0B8E">
        <w:rPr>
          <w:rFonts w:hint="eastAsia"/>
          <w:sz w:val="24"/>
          <w:szCs w:val="24"/>
        </w:rPr>
        <w:t>日的第</w:t>
      </w:r>
      <w:r w:rsidRPr="005E0B8E">
        <w:rPr>
          <w:rFonts w:hint="eastAsia"/>
          <w:sz w:val="24"/>
          <w:szCs w:val="24"/>
        </w:rPr>
        <w:t>4</w:t>
      </w:r>
      <w:r w:rsidRPr="005E0B8E">
        <w:rPr>
          <w:rFonts w:hint="eastAsia"/>
          <w:sz w:val="24"/>
          <w:szCs w:val="24"/>
        </w:rPr>
        <w:t>次全体会议和</w:t>
      </w:r>
      <w:r w:rsidRPr="005E0B8E">
        <w:rPr>
          <w:rFonts w:hint="eastAsia"/>
          <w:sz w:val="24"/>
          <w:szCs w:val="24"/>
        </w:rPr>
        <w:t>2018</w:t>
      </w:r>
      <w:r w:rsidRPr="005E0B8E">
        <w:rPr>
          <w:rFonts w:hint="eastAsia"/>
          <w:sz w:val="24"/>
          <w:szCs w:val="24"/>
        </w:rPr>
        <w:t>年</w:t>
      </w:r>
      <w:r w:rsidRPr="005E0B8E">
        <w:rPr>
          <w:rFonts w:hint="eastAsia"/>
          <w:sz w:val="24"/>
          <w:szCs w:val="24"/>
        </w:rPr>
        <w:t>11</w:t>
      </w:r>
      <w:r w:rsidRPr="005E0B8E">
        <w:rPr>
          <w:rFonts w:hint="eastAsia"/>
          <w:sz w:val="24"/>
          <w:szCs w:val="24"/>
        </w:rPr>
        <w:t>月</w:t>
      </w:r>
      <w:r w:rsidRPr="005E0B8E">
        <w:rPr>
          <w:rFonts w:hint="eastAsia"/>
          <w:sz w:val="24"/>
          <w:szCs w:val="24"/>
        </w:rPr>
        <w:t>25</w:t>
      </w:r>
      <w:r w:rsidRPr="005E0B8E">
        <w:rPr>
          <w:rFonts w:hint="eastAsia"/>
          <w:sz w:val="24"/>
          <w:szCs w:val="24"/>
        </w:rPr>
        <w:t>日第</w:t>
      </w:r>
      <w:r w:rsidRPr="005E0B8E">
        <w:rPr>
          <w:rFonts w:hint="eastAsia"/>
          <w:sz w:val="24"/>
          <w:szCs w:val="24"/>
        </w:rPr>
        <w:t>5</w:t>
      </w:r>
      <w:r w:rsidRPr="005E0B8E">
        <w:rPr>
          <w:rFonts w:hint="eastAsia"/>
          <w:sz w:val="24"/>
          <w:szCs w:val="24"/>
        </w:rPr>
        <w:t>次全体会议上，听取了预算问题不限成员名额联络小组主席的进度报告。</w:t>
      </w:r>
    </w:p>
    <w:p w:rsidR="00655C8A" w:rsidRPr="00D67B30" w:rsidRDefault="00655C8A" w:rsidP="008A7E4C">
      <w:pPr>
        <w:pStyle w:val="Para1"/>
        <w:suppressLineNumbers w:val="0"/>
        <w:tabs>
          <w:tab w:val="clear" w:pos="360"/>
          <w:tab w:val="left" w:pos="567"/>
          <w:tab w:val="left" w:pos="720"/>
        </w:tabs>
        <w:suppressAutoHyphens w:val="0"/>
        <w:kinsoku/>
        <w:overflowPunct/>
        <w:autoSpaceDE/>
        <w:autoSpaceDN/>
        <w:rPr>
          <w:sz w:val="24"/>
          <w:szCs w:val="24"/>
        </w:rPr>
      </w:pPr>
      <w:r w:rsidRPr="00D868E9">
        <w:rPr>
          <w:sz w:val="24"/>
          <w:szCs w:val="24"/>
          <w:lang w:val="zh-CN"/>
        </w:rPr>
        <w:t>[</w:t>
      </w:r>
      <w:r w:rsidR="00D82373" w:rsidRPr="00D82373">
        <w:rPr>
          <w:rFonts w:ascii="KaiTi" w:eastAsia="KaiTi" w:hAnsi="KaiTi" w:hint="eastAsia"/>
          <w:sz w:val="24"/>
          <w:szCs w:val="24"/>
          <w:lang w:val="zh-CN"/>
        </w:rPr>
        <w:t>待补</w:t>
      </w:r>
      <w:r w:rsidRPr="00D868E9">
        <w:rPr>
          <w:sz w:val="24"/>
          <w:szCs w:val="24"/>
          <w:lang w:val="zh-CN"/>
        </w:rPr>
        <w:t>]</w:t>
      </w:r>
    </w:p>
    <w:p w:rsidR="00655C8A" w:rsidRPr="00D67B30" w:rsidRDefault="00655C8A" w:rsidP="00D82373">
      <w:pPr>
        <w:pStyle w:val="Heading1multiline"/>
        <w:tabs>
          <w:tab w:val="left" w:pos="720"/>
        </w:tabs>
        <w:jc w:val="center"/>
        <w:rPr>
          <w:sz w:val="24"/>
          <w:lang w:bidi="th-TH"/>
        </w:rPr>
      </w:pPr>
      <w:r w:rsidRPr="00D868E9">
        <w:rPr>
          <w:rFonts w:eastAsia="Times New Roman" w:hAnsi="SimSun" w:cs="Times New Roman"/>
          <w:sz w:val="24"/>
          <w:lang w:val="zh-CN"/>
        </w:rPr>
        <w:t>项目</w:t>
      </w:r>
      <w:r>
        <w:rPr>
          <w:rFonts w:hAnsi="SimSun"/>
          <w:sz w:val="24"/>
          <w:lang w:val="zh-CN" w:bidi="th-TH"/>
        </w:rPr>
        <w:t>7</w:t>
      </w:r>
      <w:r w:rsidRPr="00D868E9">
        <w:rPr>
          <w:rFonts w:cs="Times New Roman"/>
          <w:sz w:val="24"/>
        </w:rPr>
        <w:t>.</w:t>
      </w:r>
      <w:r w:rsidRPr="00D868E9">
        <w:rPr>
          <w:rFonts w:cs="Times New Roman"/>
          <w:sz w:val="24"/>
        </w:rPr>
        <w:tab/>
      </w:r>
      <w:r w:rsidRPr="00D868E9">
        <w:rPr>
          <w:rFonts w:eastAsia="Times New Roman" w:hAnsi="SimSun" w:cs="Times New Roman"/>
          <w:sz w:val="24"/>
          <w:lang w:val="zh-CN"/>
        </w:rPr>
        <w:t>与财务机制和财政资源相关的事项（第</w:t>
      </w:r>
      <w:r w:rsidRPr="00D868E9">
        <w:rPr>
          <w:rFonts w:cs="Times New Roman"/>
          <w:sz w:val="24"/>
          <w:lang w:val="zh-CN"/>
        </w:rPr>
        <w:t>28</w:t>
      </w:r>
      <w:r w:rsidRPr="00D868E9">
        <w:rPr>
          <w:rFonts w:eastAsia="Times New Roman" w:hAnsi="SimSun" w:cs="Times New Roman"/>
          <w:sz w:val="24"/>
          <w:lang w:val="zh-CN"/>
        </w:rPr>
        <w:t>条）</w:t>
      </w:r>
    </w:p>
    <w:p w:rsidR="00D82373" w:rsidRPr="001F392B" w:rsidRDefault="001F392B" w:rsidP="008A7E4C">
      <w:pPr>
        <w:pStyle w:val="Para1"/>
        <w:suppressLineNumbers w:val="0"/>
        <w:tabs>
          <w:tab w:val="clear" w:pos="360"/>
          <w:tab w:val="left" w:pos="567"/>
          <w:tab w:val="left" w:pos="720"/>
        </w:tabs>
        <w:suppressAutoHyphens w:val="0"/>
        <w:kinsoku/>
        <w:overflowPunct/>
        <w:autoSpaceDE/>
        <w:autoSpaceDN/>
        <w:rPr>
          <w:sz w:val="24"/>
          <w:szCs w:val="24"/>
        </w:rPr>
      </w:pPr>
      <w:r w:rsidRPr="001F392B">
        <w:rPr>
          <w:rFonts w:hint="eastAsia"/>
          <w:sz w:val="24"/>
          <w:lang w:val="en-US"/>
        </w:rPr>
        <w:t>第一工作组在</w:t>
      </w:r>
      <w:r w:rsidRPr="001F392B">
        <w:rPr>
          <w:rFonts w:hint="eastAsia"/>
          <w:sz w:val="24"/>
          <w:lang w:val="en-US"/>
        </w:rPr>
        <w:t>2018</w:t>
      </w:r>
      <w:r w:rsidRPr="001F392B">
        <w:rPr>
          <w:rFonts w:hint="eastAsia"/>
          <w:sz w:val="24"/>
          <w:lang w:val="en-US"/>
        </w:rPr>
        <w:t>年</w:t>
      </w:r>
      <w:r w:rsidRPr="001F392B">
        <w:rPr>
          <w:rFonts w:hint="eastAsia"/>
          <w:sz w:val="24"/>
          <w:lang w:val="en-US"/>
        </w:rPr>
        <w:t>11</w:t>
      </w:r>
      <w:r w:rsidRPr="001F392B">
        <w:rPr>
          <w:rFonts w:hint="eastAsia"/>
          <w:sz w:val="24"/>
          <w:lang w:val="en-US"/>
        </w:rPr>
        <w:t>月</w:t>
      </w:r>
      <w:r w:rsidRPr="001F392B">
        <w:rPr>
          <w:rFonts w:hint="eastAsia"/>
          <w:sz w:val="24"/>
          <w:lang w:val="en-US"/>
        </w:rPr>
        <w:t>19</w:t>
      </w:r>
      <w:r w:rsidRPr="001F392B">
        <w:rPr>
          <w:rFonts w:hint="eastAsia"/>
          <w:sz w:val="24"/>
          <w:lang w:val="en-US"/>
        </w:rPr>
        <w:t>日的第</w:t>
      </w:r>
      <w:r w:rsidRPr="001F392B">
        <w:rPr>
          <w:rFonts w:hint="eastAsia"/>
          <w:sz w:val="24"/>
          <w:lang w:val="en-US"/>
        </w:rPr>
        <w:t>3</w:t>
      </w:r>
      <w:r w:rsidRPr="001F392B">
        <w:rPr>
          <w:rFonts w:hint="eastAsia"/>
          <w:sz w:val="24"/>
          <w:lang w:val="en-US"/>
        </w:rPr>
        <w:t>场会议上审议了议程项目</w:t>
      </w:r>
      <w:r w:rsidRPr="001F392B">
        <w:rPr>
          <w:rFonts w:hint="eastAsia"/>
          <w:sz w:val="24"/>
          <w:lang w:val="en-US"/>
        </w:rPr>
        <w:t>7</w:t>
      </w:r>
      <w:r w:rsidRPr="001F392B">
        <w:rPr>
          <w:rFonts w:hint="eastAsia"/>
          <w:sz w:val="24"/>
          <w:lang w:val="en-US"/>
        </w:rPr>
        <w:t>。在审议这个项目时，工作组收到了全环基金理事会的报告（</w:t>
      </w:r>
      <w:r w:rsidRPr="001F392B">
        <w:rPr>
          <w:rFonts w:hint="eastAsia"/>
          <w:sz w:val="24"/>
          <w:lang w:val="en-US"/>
        </w:rPr>
        <w:t>CBD/COP/14/7</w:t>
      </w:r>
      <w:r w:rsidRPr="001F392B">
        <w:rPr>
          <w:rFonts w:hint="eastAsia"/>
          <w:sz w:val="24"/>
          <w:lang w:val="en-US"/>
        </w:rPr>
        <w:t>）和执行秘书摘述关于全环基金支持生物安全的相关信息的说明（</w:t>
      </w:r>
      <w:r w:rsidRPr="001F392B">
        <w:rPr>
          <w:rFonts w:hint="eastAsia"/>
          <w:sz w:val="24"/>
          <w:lang w:val="en-US"/>
        </w:rPr>
        <w:t>CBD/CP/MOP/9/12</w:t>
      </w:r>
      <w:r w:rsidRPr="001F392B">
        <w:rPr>
          <w:rFonts w:hint="eastAsia"/>
          <w:sz w:val="24"/>
          <w:lang w:val="en-US"/>
        </w:rPr>
        <w:t>）。工作组还收到了载于决定草案汇编（</w:t>
      </w:r>
      <w:r w:rsidRPr="001F392B">
        <w:rPr>
          <w:rFonts w:hint="eastAsia"/>
          <w:sz w:val="24"/>
          <w:lang w:val="en-US"/>
        </w:rPr>
        <w:t>CBD/CP/MOP/9/1/Add.2</w:t>
      </w:r>
      <w:r w:rsidRPr="001F392B">
        <w:rPr>
          <w:rFonts w:hint="eastAsia"/>
          <w:sz w:val="24"/>
          <w:lang w:val="en-US"/>
        </w:rPr>
        <w:t>）的一份决定草案。</w:t>
      </w:r>
    </w:p>
    <w:p w:rsidR="00D82373" w:rsidRPr="00D82373" w:rsidRDefault="001F392B" w:rsidP="008A7E4C">
      <w:pPr>
        <w:pStyle w:val="Para1"/>
        <w:suppressLineNumbers w:val="0"/>
        <w:tabs>
          <w:tab w:val="clear" w:pos="360"/>
          <w:tab w:val="left" w:pos="567"/>
          <w:tab w:val="left" w:pos="720"/>
        </w:tabs>
        <w:suppressAutoHyphens w:val="0"/>
        <w:kinsoku/>
        <w:overflowPunct/>
        <w:autoSpaceDE/>
        <w:autoSpaceDN/>
        <w:rPr>
          <w:sz w:val="24"/>
          <w:szCs w:val="24"/>
        </w:rPr>
      </w:pPr>
      <w:r w:rsidRPr="001F392B">
        <w:rPr>
          <w:rFonts w:hint="eastAsia"/>
          <w:sz w:val="24"/>
          <w:szCs w:val="24"/>
        </w:rPr>
        <w:t>下列国家的代表发了言：欧洲联盟及其</w:t>
      </w:r>
      <w:r w:rsidRPr="001F392B">
        <w:rPr>
          <w:rFonts w:hint="eastAsia"/>
          <w:sz w:val="24"/>
          <w:szCs w:val="24"/>
        </w:rPr>
        <w:t>28</w:t>
      </w:r>
      <w:r w:rsidRPr="001F392B">
        <w:rPr>
          <w:rFonts w:hint="eastAsia"/>
          <w:sz w:val="24"/>
          <w:szCs w:val="24"/>
        </w:rPr>
        <w:t>个成员国、印度和墨西哥。</w:t>
      </w:r>
    </w:p>
    <w:p w:rsidR="00D82373" w:rsidRPr="00D82373" w:rsidRDefault="001F392B" w:rsidP="008A7E4C">
      <w:pPr>
        <w:pStyle w:val="Para1"/>
        <w:suppressLineNumbers w:val="0"/>
        <w:tabs>
          <w:tab w:val="clear" w:pos="360"/>
          <w:tab w:val="left" w:pos="567"/>
          <w:tab w:val="left" w:pos="720"/>
        </w:tabs>
        <w:suppressAutoHyphens w:val="0"/>
        <w:kinsoku/>
        <w:overflowPunct/>
        <w:autoSpaceDE/>
        <w:autoSpaceDN/>
        <w:rPr>
          <w:sz w:val="24"/>
          <w:szCs w:val="24"/>
        </w:rPr>
      </w:pPr>
      <w:r w:rsidRPr="001F392B">
        <w:rPr>
          <w:rFonts w:hint="eastAsia"/>
          <w:sz w:val="24"/>
          <w:szCs w:val="24"/>
        </w:rPr>
        <w:t>在</w:t>
      </w:r>
      <w:r w:rsidRPr="001F392B">
        <w:rPr>
          <w:rFonts w:hint="eastAsia"/>
          <w:sz w:val="24"/>
          <w:szCs w:val="24"/>
        </w:rPr>
        <w:t>2018</w:t>
      </w:r>
      <w:r w:rsidRPr="001F392B">
        <w:rPr>
          <w:rFonts w:hint="eastAsia"/>
          <w:sz w:val="24"/>
          <w:szCs w:val="24"/>
        </w:rPr>
        <w:t>年</w:t>
      </w:r>
      <w:r w:rsidRPr="001F392B">
        <w:rPr>
          <w:rFonts w:hint="eastAsia"/>
          <w:sz w:val="24"/>
          <w:szCs w:val="24"/>
        </w:rPr>
        <w:t>11</w:t>
      </w:r>
      <w:r w:rsidRPr="001F392B">
        <w:rPr>
          <w:rFonts w:hint="eastAsia"/>
          <w:sz w:val="24"/>
          <w:szCs w:val="24"/>
        </w:rPr>
        <w:t>月</w:t>
      </w:r>
      <w:r w:rsidRPr="001F392B">
        <w:rPr>
          <w:rFonts w:hint="eastAsia"/>
          <w:sz w:val="24"/>
          <w:szCs w:val="24"/>
        </w:rPr>
        <w:t>19</w:t>
      </w:r>
      <w:r w:rsidRPr="001F392B">
        <w:rPr>
          <w:rFonts w:hint="eastAsia"/>
          <w:sz w:val="24"/>
          <w:szCs w:val="24"/>
        </w:rPr>
        <w:t>日的第</w:t>
      </w:r>
      <w:r w:rsidRPr="001F392B">
        <w:rPr>
          <w:rFonts w:hint="eastAsia"/>
          <w:sz w:val="24"/>
          <w:szCs w:val="24"/>
        </w:rPr>
        <w:t>4</w:t>
      </w:r>
      <w:r w:rsidRPr="001F392B">
        <w:rPr>
          <w:rFonts w:hint="eastAsia"/>
          <w:sz w:val="24"/>
          <w:szCs w:val="24"/>
        </w:rPr>
        <w:t>场会议上，工作组恢复审议本项目。</w:t>
      </w:r>
    </w:p>
    <w:p w:rsidR="00D82373" w:rsidRPr="00D82373" w:rsidRDefault="001F392B" w:rsidP="008A7E4C">
      <w:pPr>
        <w:pStyle w:val="Para1"/>
        <w:suppressLineNumbers w:val="0"/>
        <w:tabs>
          <w:tab w:val="clear" w:pos="360"/>
          <w:tab w:val="left" w:pos="567"/>
          <w:tab w:val="left" w:pos="720"/>
        </w:tabs>
        <w:suppressAutoHyphens w:val="0"/>
        <w:kinsoku/>
        <w:overflowPunct/>
        <w:autoSpaceDE/>
        <w:autoSpaceDN/>
        <w:rPr>
          <w:sz w:val="24"/>
          <w:szCs w:val="24"/>
        </w:rPr>
      </w:pPr>
      <w:r w:rsidRPr="001F392B">
        <w:rPr>
          <w:rFonts w:hint="eastAsia"/>
          <w:sz w:val="24"/>
          <w:szCs w:val="24"/>
        </w:rPr>
        <w:t>下列国家的代表发了言：大韩民国、南非、乌干达（代表非洲国家集团）和委内瑞拉玻利瓦尔共和国。</w:t>
      </w:r>
    </w:p>
    <w:p w:rsidR="00D82373" w:rsidRPr="00D82373" w:rsidRDefault="001F392B" w:rsidP="008A7E4C">
      <w:pPr>
        <w:pStyle w:val="Para1"/>
        <w:suppressLineNumbers w:val="0"/>
        <w:tabs>
          <w:tab w:val="clear" w:pos="360"/>
          <w:tab w:val="left" w:pos="567"/>
          <w:tab w:val="left" w:pos="720"/>
        </w:tabs>
        <w:suppressAutoHyphens w:val="0"/>
        <w:kinsoku/>
        <w:overflowPunct/>
        <w:autoSpaceDE/>
        <w:autoSpaceDN/>
        <w:rPr>
          <w:sz w:val="24"/>
          <w:szCs w:val="24"/>
        </w:rPr>
      </w:pPr>
      <w:r w:rsidRPr="001F392B">
        <w:rPr>
          <w:rFonts w:hint="eastAsia"/>
          <w:sz w:val="24"/>
          <w:szCs w:val="24"/>
        </w:rPr>
        <w:t>主席指出，他将根据口头表达和书面提出的意见，编制一份有关此事项的订正决定草案。</w:t>
      </w:r>
    </w:p>
    <w:p w:rsidR="001F392B" w:rsidRPr="001F392B" w:rsidRDefault="001F392B" w:rsidP="008A7E4C">
      <w:pPr>
        <w:pStyle w:val="Para1"/>
        <w:suppressLineNumbers w:val="0"/>
        <w:tabs>
          <w:tab w:val="clear" w:pos="360"/>
          <w:tab w:val="left" w:pos="567"/>
          <w:tab w:val="left" w:pos="720"/>
        </w:tabs>
        <w:suppressAutoHyphens w:val="0"/>
        <w:kinsoku/>
        <w:overflowPunct/>
        <w:autoSpaceDE/>
        <w:autoSpaceDN/>
        <w:rPr>
          <w:sz w:val="24"/>
          <w:szCs w:val="24"/>
        </w:rPr>
      </w:pPr>
      <w:r w:rsidRPr="001F392B">
        <w:rPr>
          <w:rFonts w:hint="eastAsia"/>
          <w:sz w:val="24"/>
          <w:szCs w:val="24"/>
        </w:rPr>
        <w:t>工作组在</w:t>
      </w:r>
      <w:r w:rsidRPr="001F392B">
        <w:rPr>
          <w:rFonts w:hint="eastAsia"/>
          <w:sz w:val="24"/>
          <w:szCs w:val="24"/>
        </w:rPr>
        <w:t>2018</w:t>
      </w:r>
      <w:r w:rsidRPr="001F392B">
        <w:rPr>
          <w:rFonts w:hint="eastAsia"/>
          <w:sz w:val="24"/>
          <w:szCs w:val="24"/>
        </w:rPr>
        <w:t>年</w:t>
      </w:r>
      <w:r w:rsidRPr="001F392B">
        <w:rPr>
          <w:rFonts w:hint="eastAsia"/>
          <w:sz w:val="24"/>
          <w:szCs w:val="24"/>
        </w:rPr>
        <w:t>11</w:t>
      </w:r>
      <w:r w:rsidRPr="001F392B">
        <w:rPr>
          <w:rFonts w:hint="eastAsia"/>
          <w:sz w:val="24"/>
          <w:szCs w:val="24"/>
        </w:rPr>
        <w:t>月</w:t>
      </w:r>
      <w:r w:rsidRPr="001F392B">
        <w:rPr>
          <w:rFonts w:hint="eastAsia"/>
          <w:sz w:val="24"/>
          <w:szCs w:val="24"/>
        </w:rPr>
        <w:t>22</w:t>
      </w:r>
      <w:r w:rsidRPr="001F392B">
        <w:rPr>
          <w:rFonts w:hint="eastAsia"/>
          <w:sz w:val="24"/>
          <w:szCs w:val="24"/>
        </w:rPr>
        <w:t>日的第</w:t>
      </w:r>
      <w:r w:rsidRPr="001F392B">
        <w:rPr>
          <w:rFonts w:hint="eastAsia"/>
          <w:sz w:val="24"/>
          <w:szCs w:val="24"/>
        </w:rPr>
        <w:t>9</w:t>
      </w:r>
      <w:r w:rsidRPr="001F392B">
        <w:rPr>
          <w:rFonts w:hint="eastAsia"/>
          <w:sz w:val="24"/>
          <w:szCs w:val="24"/>
        </w:rPr>
        <w:t>场会议上审议和主席编制的订正决定草案，并核准将其作为决定草案</w:t>
      </w:r>
      <w:r w:rsidRPr="001F392B">
        <w:rPr>
          <w:rFonts w:hint="eastAsia"/>
          <w:sz w:val="24"/>
          <w:szCs w:val="24"/>
        </w:rPr>
        <w:t>CBD/CP/MOP/9/L.3</w:t>
      </w:r>
      <w:r w:rsidRPr="001F392B">
        <w:rPr>
          <w:rFonts w:hint="eastAsia"/>
          <w:sz w:val="24"/>
          <w:szCs w:val="24"/>
        </w:rPr>
        <w:t>转交全体会议。</w:t>
      </w:r>
    </w:p>
    <w:p w:rsidR="00655C8A" w:rsidRPr="003E511E" w:rsidRDefault="00655C8A" w:rsidP="008A7E4C">
      <w:pPr>
        <w:pStyle w:val="Para1"/>
        <w:suppressLineNumbers w:val="0"/>
        <w:tabs>
          <w:tab w:val="clear" w:pos="360"/>
          <w:tab w:val="left" w:pos="567"/>
          <w:tab w:val="left" w:pos="720"/>
        </w:tabs>
        <w:suppressAutoHyphens w:val="0"/>
        <w:kinsoku/>
        <w:overflowPunct/>
        <w:autoSpaceDE/>
        <w:autoSpaceDN/>
        <w:rPr>
          <w:sz w:val="24"/>
          <w:szCs w:val="24"/>
        </w:rPr>
      </w:pPr>
      <w:r>
        <w:rPr>
          <w:sz w:val="24"/>
          <w:lang w:val="en-US"/>
        </w:rPr>
        <w:t>[</w:t>
      </w:r>
      <w:r w:rsidR="00D82373" w:rsidRPr="00D82373">
        <w:rPr>
          <w:rFonts w:ascii="KaiTi" w:eastAsia="KaiTi" w:hAnsi="KaiTi" w:hint="eastAsia"/>
          <w:sz w:val="24"/>
          <w:szCs w:val="24"/>
          <w:lang w:val="zh-CN"/>
        </w:rPr>
        <w:t>待补</w:t>
      </w:r>
      <w:r>
        <w:rPr>
          <w:sz w:val="24"/>
          <w:lang w:val="en-US"/>
        </w:rPr>
        <w:t>]</w:t>
      </w:r>
    </w:p>
    <w:p w:rsidR="00655C8A" w:rsidRPr="003E511E" w:rsidRDefault="00655C8A" w:rsidP="00D82373">
      <w:pPr>
        <w:pStyle w:val="Heading1multiline"/>
        <w:tabs>
          <w:tab w:val="left" w:pos="720"/>
        </w:tabs>
        <w:jc w:val="center"/>
        <w:rPr>
          <w:rFonts w:hAnsi="SimSun" w:cs="Times New Roman"/>
          <w:sz w:val="24"/>
          <w:lang w:val="zh-CN"/>
        </w:rPr>
      </w:pPr>
      <w:r w:rsidRPr="00D868E9">
        <w:rPr>
          <w:rFonts w:eastAsia="Times New Roman" w:hAnsi="SimSun" w:cs="Times New Roman"/>
          <w:sz w:val="24"/>
          <w:lang w:val="zh-CN"/>
        </w:rPr>
        <w:t>项目</w:t>
      </w:r>
      <w:r>
        <w:rPr>
          <w:rFonts w:hAnsi="SimSun" w:cs="Times New Roman"/>
          <w:sz w:val="24"/>
          <w:lang w:val="zh-CN"/>
        </w:rPr>
        <w:t>8</w:t>
      </w:r>
      <w:r w:rsidRPr="00D868E9">
        <w:rPr>
          <w:rFonts w:cs="Times New Roman"/>
          <w:sz w:val="24"/>
        </w:rPr>
        <w:t>.</w:t>
      </w:r>
      <w:r w:rsidRPr="00D868E9">
        <w:rPr>
          <w:rFonts w:cs="Times New Roman"/>
          <w:sz w:val="24"/>
        </w:rPr>
        <w:tab/>
      </w:r>
      <w:r w:rsidRPr="003E511E">
        <w:rPr>
          <w:rFonts w:eastAsia="Times New Roman" w:hAnsi="SimSun" w:cs="Times New Roman"/>
          <w:sz w:val="24"/>
          <w:lang w:val="zh-CN"/>
        </w:rPr>
        <w:t>能力建设（第22条）</w:t>
      </w:r>
    </w:p>
    <w:p w:rsidR="00655C8A" w:rsidRPr="003E511E" w:rsidRDefault="00CB1FDF" w:rsidP="003E511E">
      <w:pPr>
        <w:pStyle w:val="Para1"/>
        <w:suppressLineNumbers w:val="0"/>
        <w:tabs>
          <w:tab w:val="clear" w:pos="360"/>
          <w:tab w:val="left" w:pos="567"/>
          <w:tab w:val="left" w:pos="720"/>
        </w:tabs>
        <w:suppressAutoHyphens w:val="0"/>
        <w:kinsoku/>
        <w:overflowPunct/>
        <w:autoSpaceDE/>
        <w:autoSpaceDN/>
        <w:rPr>
          <w:sz w:val="24"/>
          <w:szCs w:val="24"/>
        </w:rPr>
      </w:pPr>
      <w:r w:rsidRPr="00CB1FDF">
        <w:rPr>
          <w:rFonts w:hint="eastAsia"/>
          <w:sz w:val="24"/>
          <w:lang w:val="en-US"/>
        </w:rPr>
        <w:t>第一工作组在</w:t>
      </w:r>
      <w:r w:rsidRPr="00CB1FDF">
        <w:rPr>
          <w:rFonts w:hint="eastAsia"/>
          <w:sz w:val="24"/>
          <w:lang w:val="en-US"/>
        </w:rPr>
        <w:t>2018</w:t>
      </w:r>
      <w:r w:rsidRPr="00CB1FDF">
        <w:rPr>
          <w:rFonts w:hint="eastAsia"/>
          <w:sz w:val="24"/>
          <w:lang w:val="en-US"/>
        </w:rPr>
        <w:t>年</w:t>
      </w:r>
      <w:r w:rsidRPr="00CB1FDF">
        <w:rPr>
          <w:rFonts w:hint="eastAsia"/>
          <w:sz w:val="24"/>
          <w:lang w:val="en-US"/>
        </w:rPr>
        <w:t>11</w:t>
      </w:r>
      <w:r w:rsidRPr="00CB1FDF">
        <w:rPr>
          <w:rFonts w:hint="eastAsia"/>
          <w:sz w:val="24"/>
          <w:lang w:val="en-US"/>
        </w:rPr>
        <w:t>月</w:t>
      </w:r>
      <w:r w:rsidRPr="00CB1FDF">
        <w:rPr>
          <w:rFonts w:hint="eastAsia"/>
          <w:sz w:val="24"/>
          <w:lang w:val="en-US"/>
        </w:rPr>
        <w:t>19</w:t>
      </w:r>
      <w:r w:rsidRPr="00CB1FDF">
        <w:rPr>
          <w:rFonts w:hint="eastAsia"/>
          <w:sz w:val="24"/>
          <w:lang w:val="en-US"/>
        </w:rPr>
        <w:t>日的第</w:t>
      </w:r>
      <w:r w:rsidRPr="00CB1FDF">
        <w:rPr>
          <w:rFonts w:hint="eastAsia"/>
          <w:sz w:val="24"/>
          <w:lang w:val="en-US"/>
        </w:rPr>
        <w:t>4</w:t>
      </w:r>
      <w:r w:rsidRPr="00CB1FDF">
        <w:rPr>
          <w:rFonts w:hint="eastAsia"/>
          <w:sz w:val="24"/>
          <w:lang w:val="en-US"/>
        </w:rPr>
        <w:t>场会议上审议了议程项目</w:t>
      </w:r>
      <w:r w:rsidRPr="00CB1FDF">
        <w:rPr>
          <w:rFonts w:hint="eastAsia"/>
          <w:sz w:val="24"/>
          <w:lang w:val="en-US"/>
        </w:rPr>
        <w:t>8</w:t>
      </w:r>
      <w:r w:rsidRPr="00CB1FDF">
        <w:rPr>
          <w:rFonts w:hint="eastAsia"/>
          <w:sz w:val="24"/>
          <w:lang w:val="en-US"/>
        </w:rPr>
        <w:t>。在审议这个项目时，工作组收到了以下文件：执行秘书关于能力建设的说明（</w:t>
      </w:r>
      <w:r w:rsidRPr="00CB1FDF">
        <w:rPr>
          <w:rFonts w:hint="eastAsia"/>
          <w:sz w:val="24"/>
          <w:lang w:val="en-US"/>
        </w:rPr>
        <w:t>CBD/CP/MOP/9/3</w:t>
      </w:r>
      <w:r w:rsidRPr="00CB1FDF">
        <w:rPr>
          <w:rFonts w:hint="eastAsia"/>
          <w:sz w:val="24"/>
          <w:lang w:val="en-US"/>
        </w:rPr>
        <w:t>）；生物安全能力建设联络小组第十二次会议的报告（</w:t>
      </w:r>
      <w:r w:rsidRPr="00CB1FDF">
        <w:rPr>
          <w:rFonts w:hint="eastAsia"/>
          <w:sz w:val="24"/>
          <w:lang w:val="en-US"/>
        </w:rPr>
        <w:t>CBD/CP/LG</w:t>
      </w:r>
      <w:r w:rsidRPr="005D4615">
        <w:rPr>
          <w:rFonts w:ascii="SimSun" w:hAnsi="SimSun" w:hint="eastAsia"/>
          <w:sz w:val="24"/>
          <w:lang w:val="en-US"/>
        </w:rPr>
        <w:t>-</w:t>
      </w:r>
      <w:r w:rsidRPr="00CB1FDF">
        <w:rPr>
          <w:rFonts w:hint="eastAsia"/>
          <w:sz w:val="24"/>
          <w:lang w:val="en-US"/>
        </w:rPr>
        <w:t>CB/12/3</w:t>
      </w:r>
      <w:r w:rsidRPr="00CB1FDF">
        <w:rPr>
          <w:rFonts w:hint="eastAsia"/>
          <w:sz w:val="24"/>
          <w:lang w:val="en-US"/>
        </w:rPr>
        <w:t>）；有效执行卡塔</w:t>
      </w:r>
      <w:r w:rsidRPr="00CB1FDF">
        <w:rPr>
          <w:rFonts w:hint="eastAsia"/>
          <w:sz w:val="24"/>
          <w:lang w:val="en-US"/>
        </w:rPr>
        <w:lastRenderedPageBreak/>
        <w:t>赫纳议定书的能力建设框架和行动计划的执行状况提交的材料的综合报告（</w:t>
      </w:r>
      <w:r w:rsidRPr="00CB1FDF">
        <w:rPr>
          <w:rFonts w:hint="eastAsia"/>
          <w:sz w:val="24"/>
          <w:lang w:val="en-US"/>
        </w:rPr>
        <w:t>CBD/CP/MOP/9/INF/1</w:t>
      </w:r>
      <w:r w:rsidRPr="00CB1FDF">
        <w:rPr>
          <w:rFonts w:hint="eastAsia"/>
          <w:sz w:val="24"/>
          <w:lang w:val="en-US"/>
        </w:rPr>
        <w:t>）；为执行《公约》及其《议定书》加强和支持能力建设的短期行动计划的执行进展情况的报告（</w:t>
      </w:r>
      <w:r w:rsidRPr="00CB1FDF">
        <w:rPr>
          <w:rFonts w:hint="eastAsia"/>
          <w:sz w:val="24"/>
          <w:lang w:val="en-US"/>
        </w:rPr>
        <w:t>CBD/COP/14/INF/10</w:t>
      </w:r>
      <w:r w:rsidRPr="00CB1FDF">
        <w:rPr>
          <w:rFonts w:hint="eastAsia"/>
          <w:sz w:val="24"/>
          <w:lang w:val="en-US"/>
        </w:rPr>
        <w:t>）。第一工作组还收到了决定草案汇编所载的一份决定草案（</w:t>
      </w:r>
      <w:r w:rsidRPr="00CB1FDF">
        <w:rPr>
          <w:rFonts w:hint="eastAsia"/>
          <w:sz w:val="24"/>
          <w:lang w:val="en-US"/>
        </w:rPr>
        <w:t>CBD/CP/MOP/9/1/Add.2</w:t>
      </w:r>
      <w:r w:rsidRPr="00CB1FDF">
        <w:rPr>
          <w:rFonts w:hint="eastAsia"/>
          <w:sz w:val="24"/>
          <w:lang w:val="en-US"/>
        </w:rPr>
        <w:t>）。该决定草案第</w:t>
      </w:r>
      <w:r w:rsidRPr="00CB1FDF">
        <w:rPr>
          <w:rFonts w:hint="eastAsia"/>
          <w:sz w:val="24"/>
          <w:lang w:val="en-US"/>
        </w:rPr>
        <w:t>1</w:t>
      </w:r>
      <w:r w:rsidRPr="00CB1FDF">
        <w:rPr>
          <w:rFonts w:hint="eastAsia"/>
          <w:sz w:val="24"/>
          <w:lang w:val="en-US"/>
        </w:rPr>
        <w:t>段和第</w:t>
      </w:r>
      <w:r w:rsidRPr="00CB1FDF">
        <w:rPr>
          <w:rFonts w:hint="eastAsia"/>
          <w:sz w:val="24"/>
          <w:lang w:val="en-US"/>
        </w:rPr>
        <w:t>7</w:t>
      </w:r>
      <w:r w:rsidRPr="00CB1FDF">
        <w:rPr>
          <w:rFonts w:hint="eastAsia"/>
          <w:sz w:val="24"/>
          <w:lang w:val="en-US"/>
        </w:rPr>
        <w:t>段至第</w:t>
      </w:r>
      <w:r w:rsidRPr="00CB1FDF">
        <w:rPr>
          <w:rFonts w:hint="eastAsia"/>
          <w:sz w:val="24"/>
          <w:lang w:val="en-US"/>
        </w:rPr>
        <w:t>11</w:t>
      </w:r>
      <w:r w:rsidRPr="00CB1FDF">
        <w:rPr>
          <w:rFonts w:hint="eastAsia"/>
          <w:sz w:val="24"/>
          <w:lang w:val="en-US"/>
        </w:rPr>
        <w:t>段取自第</w:t>
      </w:r>
      <w:r w:rsidRPr="00CB1FDF">
        <w:rPr>
          <w:rFonts w:hint="eastAsia"/>
          <w:sz w:val="24"/>
          <w:lang w:val="en-US"/>
        </w:rPr>
        <w:t>SBI</w:t>
      </w:r>
      <w:r w:rsidRPr="005D4615">
        <w:rPr>
          <w:rFonts w:ascii="SimSun" w:hAnsi="SimSun" w:hint="eastAsia"/>
          <w:sz w:val="24"/>
          <w:lang w:val="en-US"/>
        </w:rPr>
        <w:t>-</w:t>
      </w:r>
      <w:r w:rsidRPr="00CB1FDF">
        <w:rPr>
          <w:rFonts w:hint="eastAsia"/>
          <w:sz w:val="24"/>
          <w:lang w:val="en-US"/>
        </w:rPr>
        <w:t>2/8</w:t>
      </w:r>
      <w:r w:rsidRPr="00CB1FDF">
        <w:rPr>
          <w:rFonts w:hint="eastAsia"/>
          <w:sz w:val="24"/>
          <w:lang w:val="en-US"/>
        </w:rPr>
        <w:t>号建议第三部分，第</w:t>
      </w:r>
      <w:r w:rsidRPr="00CB1FDF">
        <w:rPr>
          <w:rFonts w:hint="eastAsia"/>
          <w:sz w:val="24"/>
          <w:lang w:val="en-US"/>
        </w:rPr>
        <w:t>2</w:t>
      </w:r>
      <w:r w:rsidRPr="00CB1FDF">
        <w:rPr>
          <w:rFonts w:hint="eastAsia"/>
          <w:sz w:val="24"/>
          <w:lang w:val="en-US"/>
        </w:rPr>
        <w:t>段至第</w:t>
      </w:r>
      <w:r w:rsidRPr="00CB1FDF">
        <w:rPr>
          <w:rFonts w:hint="eastAsia"/>
          <w:sz w:val="24"/>
          <w:lang w:val="en-US"/>
        </w:rPr>
        <w:t>6</w:t>
      </w:r>
      <w:r w:rsidRPr="00CB1FDF">
        <w:rPr>
          <w:rFonts w:hint="eastAsia"/>
          <w:sz w:val="24"/>
          <w:lang w:val="en-US"/>
        </w:rPr>
        <w:t>段以及第</w:t>
      </w:r>
      <w:r w:rsidRPr="00CB1FDF">
        <w:rPr>
          <w:rFonts w:hint="eastAsia"/>
          <w:sz w:val="24"/>
          <w:lang w:val="en-US"/>
        </w:rPr>
        <w:t>12</w:t>
      </w:r>
      <w:r w:rsidRPr="00CB1FDF">
        <w:rPr>
          <w:rFonts w:hint="eastAsia"/>
          <w:sz w:val="24"/>
          <w:lang w:val="en-US"/>
        </w:rPr>
        <w:t>段和第</w:t>
      </w:r>
      <w:r w:rsidRPr="00CB1FDF">
        <w:rPr>
          <w:rFonts w:hint="eastAsia"/>
          <w:sz w:val="24"/>
          <w:lang w:val="en-US"/>
        </w:rPr>
        <w:t>13</w:t>
      </w:r>
      <w:r w:rsidRPr="00CB1FDF">
        <w:rPr>
          <w:rFonts w:hint="eastAsia"/>
          <w:sz w:val="24"/>
          <w:lang w:val="en-US"/>
        </w:rPr>
        <w:t>段取自联络小组报告的结论。</w:t>
      </w:r>
    </w:p>
    <w:p w:rsidR="00C76CAC" w:rsidRPr="00C76CAC" w:rsidRDefault="00CB1FDF" w:rsidP="003E511E">
      <w:pPr>
        <w:pStyle w:val="Para1"/>
        <w:suppressLineNumbers w:val="0"/>
        <w:tabs>
          <w:tab w:val="clear" w:pos="360"/>
          <w:tab w:val="left" w:pos="567"/>
          <w:tab w:val="left" w:pos="720"/>
        </w:tabs>
        <w:suppressAutoHyphens w:val="0"/>
        <w:kinsoku/>
        <w:overflowPunct/>
        <w:autoSpaceDE/>
        <w:autoSpaceDN/>
        <w:rPr>
          <w:sz w:val="24"/>
          <w:szCs w:val="24"/>
        </w:rPr>
      </w:pPr>
      <w:r w:rsidRPr="00CB1FDF">
        <w:rPr>
          <w:rFonts w:hint="eastAsia"/>
          <w:sz w:val="24"/>
          <w:szCs w:val="24"/>
        </w:rPr>
        <w:t>下列国家的代表发了言：中非共和国、哥伦比亚、欧洲联盟及其</w:t>
      </w:r>
      <w:r w:rsidRPr="00CB1FDF">
        <w:rPr>
          <w:rFonts w:hint="eastAsia"/>
          <w:sz w:val="24"/>
          <w:szCs w:val="24"/>
        </w:rPr>
        <w:t>28</w:t>
      </w:r>
      <w:r w:rsidRPr="00CB1FDF">
        <w:rPr>
          <w:rFonts w:hint="eastAsia"/>
          <w:sz w:val="24"/>
          <w:szCs w:val="24"/>
        </w:rPr>
        <w:t>个成员国、印度、肯尼亚、新西兰、马来西亚、马尔代夫、墨西哥、南非和泰国。</w:t>
      </w:r>
    </w:p>
    <w:p w:rsidR="00C76CAC" w:rsidRPr="00C76CAC" w:rsidRDefault="00CB1FDF" w:rsidP="003E511E">
      <w:pPr>
        <w:pStyle w:val="Para1"/>
        <w:suppressLineNumbers w:val="0"/>
        <w:tabs>
          <w:tab w:val="clear" w:pos="360"/>
          <w:tab w:val="left" w:pos="567"/>
          <w:tab w:val="left" w:pos="720"/>
        </w:tabs>
        <w:suppressAutoHyphens w:val="0"/>
        <w:kinsoku/>
        <w:overflowPunct/>
        <w:autoSpaceDE/>
        <w:autoSpaceDN/>
        <w:rPr>
          <w:sz w:val="24"/>
          <w:szCs w:val="24"/>
        </w:rPr>
      </w:pPr>
      <w:r w:rsidRPr="00CB1FDF">
        <w:rPr>
          <w:rFonts w:hint="eastAsia"/>
          <w:sz w:val="24"/>
          <w:szCs w:val="24"/>
        </w:rPr>
        <w:t>阿根廷代表也发了言。</w:t>
      </w:r>
    </w:p>
    <w:p w:rsidR="00C76CAC" w:rsidRPr="00C76CAC" w:rsidRDefault="00CB1FDF" w:rsidP="003E511E">
      <w:pPr>
        <w:pStyle w:val="Para1"/>
        <w:suppressLineNumbers w:val="0"/>
        <w:tabs>
          <w:tab w:val="clear" w:pos="360"/>
          <w:tab w:val="left" w:pos="567"/>
          <w:tab w:val="left" w:pos="720"/>
        </w:tabs>
        <w:suppressAutoHyphens w:val="0"/>
        <w:kinsoku/>
        <w:overflowPunct/>
        <w:autoSpaceDE/>
        <w:autoSpaceDN/>
        <w:rPr>
          <w:sz w:val="24"/>
          <w:szCs w:val="24"/>
        </w:rPr>
      </w:pPr>
      <w:r w:rsidRPr="00CB1FDF">
        <w:rPr>
          <w:rFonts w:hint="eastAsia"/>
          <w:sz w:val="24"/>
          <w:szCs w:val="24"/>
        </w:rPr>
        <w:t>第三世界网络组织的代表也发了言。</w:t>
      </w:r>
    </w:p>
    <w:p w:rsidR="00C76CAC" w:rsidRPr="00C76CAC" w:rsidRDefault="00CB1FDF" w:rsidP="003E511E">
      <w:pPr>
        <w:pStyle w:val="Para1"/>
        <w:suppressLineNumbers w:val="0"/>
        <w:tabs>
          <w:tab w:val="clear" w:pos="360"/>
          <w:tab w:val="left" w:pos="567"/>
          <w:tab w:val="left" w:pos="720"/>
        </w:tabs>
        <w:suppressAutoHyphens w:val="0"/>
        <w:kinsoku/>
        <w:overflowPunct/>
        <w:autoSpaceDE/>
        <w:autoSpaceDN/>
        <w:rPr>
          <w:sz w:val="24"/>
          <w:szCs w:val="24"/>
        </w:rPr>
      </w:pPr>
      <w:r w:rsidRPr="00CB1FDF">
        <w:rPr>
          <w:rFonts w:hint="eastAsia"/>
          <w:sz w:val="24"/>
          <w:szCs w:val="24"/>
        </w:rPr>
        <w:t>主席指出，他将根据口头表达和书面提出的意见，编制一份有关此事项的订正决定草案。</w:t>
      </w:r>
    </w:p>
    <w:p w:rsidR="00C76CAC" w:rsidRPr="00C76CAC" w:rsidRDefault="00CB1FDF" w:rsidP="003E511E">
      <w:pPr>
        <w:pStyle w:val="Para1"/>
        <w:suppressLineNumbers w:val="0"/>
        <w:tabs>
          <w:tab w:val="clear" w:pos="360"/>
          <w:tab w:val="left" w:pos="567"/>
          <w:tab w:val="left" w:pos="720"/>
        </w:tabs>
        <w:suppressAutoHyphens w:val="0"/>
        <w:kinsoku/>
        <w:overflowPunct/>
        <w:autoSpaceDE/>
        <w:autoSpaceDN/>
        <w:rPr>
          <w:sz w:val="24"/>
          <w:szCs w:val="24"/>
        </w:rPr>
      </w:pPr>
      <w:r w:rsidRPr="00CB1FDF">
        <w:rPr>
          <w:rFonts w:hint="eastAsia"/>
          <w:sz w:val="24"/>
          <w:szCs w:val="24"/>
        </w:rPr>
        <w:t>在</w:t>
      </w:r>
      <w:r w:rsidRPr="00CB1FDF">
        <w:rPr>
          <w:rFonts w:hint="eastAsia"/>
          <w:sz w:val="24"/>
          <w:szCs w:val="24"/>
        </w:rPr>
        <w:t>2018</w:t>
      </w:r>
      <w:r w:rsidRPr="00CB1FDF">
        <w:rPr>
          <w:rFonts w:hint="eastAsia"/>
          <w:sz w:val="24"/>
          <w:szCs w:val="24"/>
        </w:rPr>
        <w:t>年</w:t>
      </w:r>
      <w:r w:rsidRPr="00CB1FDF">
        <w:rPr>
          <w:rFonts w:hint="eastAsia"/>
          <w:sz w:val="24"/>
          <w:szCs w:val="24"/>
        </w:rPr>
        <w:t>11</w:t>
      </w:r>
      <w:r w:rsidRPr="00CB1FDF">
        <w:rPr>
          <w:rFonts w:hint="eastAsia"/>
          <w:sz w:val="24"/>
          <w:szCs w:val="24"/>
        </w:rPr>
        <w:t>月</w:t>
      </w:r>
      <w:r w:rsidRPr="00CB1FDF">
        <w:rPr>
          <w:rFonts w:hint="eastAsia"/>
          <w:sz w:val="24"/>
          <w:szCs w:val="24"/>
        </w:rPr>
        <w:t>25</w:t>
      </w:r>
      <w:r w:rsidRPr="00CB1FDF">
        <w:rPr>
          <w:rFonts w:hint="eastAsia"/>
          <w:sz w:val="24"/>
          <w:szCs w:val="24"/>
        </w:rPr>
        <w:t>日第</w:t>
      </w:r>
      <w:r w:rsidRPr="00CB1FDF">
        <w:rPr>
          <w:rFonts w:hint="eastAsia"/>
          <w:sz w:val="24"/>
          <w:szCs w:val="24"/>
        </w:rPr>
        <w:t>10</w:t>
      </w:r>
      <w:r w:rsidRPr="00CB1FDF">
        <w:rPr>
          <w:rFonts w:hint="eastAsia"/>
          <w:sz w:val="24"/>
          <w:szCs w:val="24"/>
        </w:rPr>
        <w:t>场会议上，工作组审议了主席提交的订正决定草案，并同意将其作为决定草案</w:t>
      </w:r>
      <w:r w:rsidRPr="00CB1FDF">
        <w:rPr>
          <w:rFonts w:hint="eastAsia"/>
          <w:sz w:val="24"/>
          <w:szCs w:val="24"/>
        </w:rPr>
        <w:t>CBD/CP/MOP/9/L.10</w:t>
      </w:r>
      <w:r w:rsidRPr="00CB1FDF">
        <w:rPr>
          <w:rFonts w:hint="eastAsia"/>
          <w:sz w:val="24"/>
          <w:szCs w:val="24"/>
        </w:rPr>
        <w:t>转交全体会议。</w:t>
      </w:r>
    </w:p>
    <w:p w:rsidR="00655C8A" w:rsidRPr="003E511E" w:rsidRDefault="00655C8A" w:rsidP="003E511E">
      <w:pPr>
        <w:pStyle w:val="Para1"/>
        <w:suppressLineNumbers w:val="0"/>
        <w:tabs>
          <w:tab w:val="clear" w:pos="360"/>
          <w:tab w:val="left" w:pos="567"/>
          <w:tab w:val="left" w:pos="720"/>
        </w:tabs>
        <w:suppressAutoHyphens w:val="0"/>
        <w:kinsoku/>
        <w:overflowPunct/>
        <w:autoSpaceDE/>
        <w:autoSpaceDN/>
        <w:rPr>
          <w:sz w:val="24"/>
          <w:szCs w:val="24"/>
        </w:rPr>
      </w:pPr>
      <w:r>
        <w:rPr>
          <w:sz w:val="24"/>
          <w:lang w:val="en-US"/>
        </w:rPr>
        <w:t>[</w:t>
      </w:r>
      <w:r w:rsidR="00C76CAC" w:rsidRPr="00D82373">
        <w:rPr>
          <w:rFonts w:ascii="KaiTi" w:eastAsia="KaiTi" w:hAnsi="KaiTi" w:hint="eastAsia"/>
          <w:sz w:val="24"/>
          <w:szCs w:val="24"/>
          <w:lang w:val="zh-CN"/>
        </w:rPr>
        <w:t>待补</w:t>
      </w:r>
      <w:r>
        <w:rPr>
          <w:sz w:val="24"/>
          <w:lang w:val="en-US"/>
        </w:rPr>
        <w:t>]</w:t>
      </w:r>
    </w:p>
    <w:p w:rsidR="00655C8A" w:rsidRPr="003E511E" w:rsidRDefault="00655C8A" w:rsidP="00D82373">
      <w:pPr>
        <w:pStyle w:val="Heading1multiline"/>
        <w:tabs>
          <w:tab w:val="left" w:pos="720"/>
        </w:tabs>
        <w:jc w:val="center"/>
        <w:rPr>
          <w:rFonts w:hAnsi="SimSun" w:cs="Times New Roman"/>
          <w:sz w:val="24"/>
          <w:lang w:val="zh-CN"/>
        </w:rPr>
      </w:pPr>
      <w:r w:rsidRPr="00D868E9">
        <w:rPr>
          <w:rFonts w:eastAsia="Times New Roman" w:hAnsi="SimSun" w:cs="Times New Roman"/>
          <w:sz w:val="24"/>
          <w:lang w:val="zh-CN"/>
        </w:rPr>
        <w:t>项目</w:t>
      </w:r>
      <w:r>
        <w:rPr>
          <w:rFonts w:hAnsi="SimSun" w:cs="Times New Roman"/>
          <w:sz w:val="24"/>
          <w:lang w:val="zh-CN"/>
        </w:rPr>
        <w:t>9</w:t>
      </w:r>
      <w:r w:rsidRPr="00D868E9">
        <w:rPr>
          <w:rFonts w:cs="Times New Roman"/>
          <w:sz w:val="24"/>
        </w:rPr>
        <w:t>.</w:t>
      </w:r>
      <w:r w:rsidRPr="00D868E9">
        <w:rPr>
          <w:rFonts w:cs="Times New Roman"/>
          <w:sz w:val="24"/>
        </w:rPr>
        <w:tab/>
      </w:r>
      <w:r w:rsidRPr="003E511E">
        <w:rPr>
          <w:rFonts w:eastAsia="Times New Roman" w:hAnsi="SimSun" w:cs="Times New Roman"/>
          <w:sz w:val="24"/>
          <w:lang w:val="zh-CN"/>
        </w:rPr>
        <w:t>生物安全信息交换所的运作和活动（第20条）</w:t>
      </w:r>
    </w:p>
    <w:p w:rsidR="00655C8A" w:rsidRPr="003E511E" w:rsidRDefault="00A911F3" w:rsidP="003E511E">
      <w:pPr>
        <w:pStyle w:val="Para1"/>
        <w:suppressLineNumbers w:val="0"/>
        <w:tabs>
          <w:tab w:val="clear" w:pos="360"/>
          <w:tab w:val="left" w:pos="567"/>
          <w:tab w:val="left" w:pos="720"/>
        </w:tabs>
        <w:suppressAutoHyphens w:val="0"/>
        <w:kinsoku/>
        <w:overflowPunct/>
        <w:autoSpaceDE/>
        <w:autoSpaceDN/>
        <w:rPr>
          <w:sz w:val="24"/>
          <w:szCs w:val="24"/>
        </w:rPr>
      </w:pPr>
      <w:r w:rsidRPr="00A911F3">
        <w:rPr>
          <w:rFonts w:hint="eastAsia"/>
          <w:sz w:val="24"/>
          <w:lang w:val="en-US"/>
        </w:rPr>
        <w:t>第一工作组在</w:t>
      </w:r>
      <w:r w:rsidRPr="00A911F3">
        <w:rPr>
          <w:rFonts w:hint="eastAsia"/>
          <w:sz w:val="24"/>
          <w:lang w:val="en-US"/>
        </w:rPr>
        <w:t>2018</w:t>
      </w:r>
      <w:r w:rsidRPr="00A911F3">
        <w:rPr>
          <w:rFonts w:hint="eastAsia"/>
          <w:sz w:val="24"/>
          <w:lang w:val="en-US"/>
        </w:rPr>
        <w:t>年</w:t>
      </w:r>
      <w:r w:rsidRPr="00A911F3">
        <w:rPr>
          <w:rFonts w:hint="eastAsia"/>
          <w:sz w:val="24"/>
          <w:lang w:val="en-US"/>
        </w:rPr>
        <w:t>11</w:t>
      </w:r>
      <w:r w:rsidRPr="00A911F3">
        <w:rPr>
          <w:rFonts w:hint="eastAsia"/>
          <w:sz w:val="24"/>
          <w:lang w:val="en-US"/>
        </w:rPr>
        <w:t>月</w:t>
      </w:r>
      <w:r w:rsidRPr="00A911F3">
        <w:rPr>
          <w:rFonts w:hint="eastAsia"/>
          <w:sz w:val="24"/>
          <w:lang w:val="en-US"/>
        </w:rPr>
        <w:t>19</w:t>
      </w:r>
      <w:r w:rsidRPr="00A911F3">
        <w:rPr>
          <w:rFonts w:hint="eastAsia"/>
          <w:sz w:val="24"/>
          <w:lang w:val="en-US"/>
        </w:rPr>
        <w:t>日的第</w:t>
      </w:r>
      <w:r w:rsidRPr="00A911F3">
        <w:rPr>
          <w:rFonts w:hint="eastAsia"/>
          <w:sz w:val="24"/>
          <w:lang w:val="en-US"/>
        </w:rPr>
        <w:t>4</w:t>
      </w:r>
      <w:r w:rsidRPr="00A911F3">
        <w:rPr>
          <w:rFonts w:hint="eastAsia"/>
          <w:sz w:val="24"/>
          <w:lang w:val="en-US"/>
        </w:rPr>
        <w:t>场会议上讨论了议程项目</w:t>
      </w:r>
      <w:r w:rsidRPr="00A911F3">
        <w:rPr>
          <w:rFonts w:hint="eastAsia"/>
          <w:sz w:val="24"/>
          <w:lang w:val="en-US"/>
        </w:rPr>
        <w:t>9</w:t>
      </w:r>
      <w:r w:rsidRPr="00A911F3">
        <w:rPr>
          <w:rFonts w:hint="eastAsia"/>
          <w:sz w:val="24"/>
          <w:lang w:val="en-US"/>
        </w:rPr>
        <w:t>。在审议该项目时，工作组收到了执行秘书关于生物安全信息交换所的运作和活动的说明（</w:t>
      </w:r>
      <w:r w:rsidRPr="00A911F3">
        <w:rPr>
          <w:rFonts w:hint="eastAsia"/>
          <w:sz w:val="24"/>
          <w:lang w:val="en-US"/>
        </w:rPr>
        <w:t>CBD/CP/MOP/9/4</w:t>
      </w:r>
      <w:r w:rsidRPr="00A911F3">
        <w:rPr>
          <w:rFonts w:hint="eastAsia"/>
          <w:sz w:val="24"/>
          <w:lang w:val="en-US"/>
        </w:rPr>
        <w:t>），其中附有中央信息交换所机制、生物安全信息交换所和获取和惠益分享信息交换所的联合运作模式，执行秘书说明的附件中对此作了详述。工作组还收到了转载自执行秘书说的决定草案，该草案载于</w:t>
      </w:r>
      <w:r w:rsidRPr="00A911F3">
        <w:rPr>
          <w:rFonts w:hint="eastAsia"/>
          <w:sz w:val="24"/>
          <w:lang w:val="en-US"/>
        </w:rPr>
        <w:t>CBD/CP/MOP/9/1/Add.1</w:t>
      </w:r>
      <w:r w:rsidRPr="00A911F3">
        <w:rPr>
          <w:rFonts w:hint="eastAsia"/>
          <w:sz w:val="24"/>
          <w:lang w:val="en-US"/>
        </w:rPr>
        <w:t>号文件所载决定草案汇编。</w:t>
      </w:r>
    </w:p>
    <w:p w:rsidR="00C76CAC" w:rsidRPr="00C76CAC" w:rsidRDefault="00A911F3" w:rsidP="003E511E">
      <w:pPr>
        <w:pStyle w:val="Para1"/>
        <w:suppressLineNumbers w:val="0"/>
        <w:tabs>
          <w:tab w:val="clear" w:pos="360"/>
          <w:tab w:val="left" w:pos="567"/>
          <w:tab w:val="left" w:pos="720"/>
        </w:tabs>
        <w:suppressAutoHyphens w:val="0"/>
        <w:kinsoku/>
        <w:overflowPunct/>
        <w:autoSpaceDE/>
        <w:autoSpaceDN/>
        <w:rPr>
          <w:sz w:val="24"/>
          <w:szCs w:val="24"/>
        </w:rPr>
      </w:pPr>
      <w:r w:rsidRPr="00A911F3">
        <w:rPr>
          <w:rFonts w:hint="eastAsia"/>
          <w:sz w:val="24"/>
          <w:szCs w:val="24"/>
        </w:rPr>
        <w:t>以下国家的代表发了言：欧洲联盟及其</w:t>
      </w:r>
      <w:r w:rsidRPr="00A911F3">
        <w:rPr>
          <w:rFonts w:hint="eastAsia"/>
          <w:sz w:val="24"/>
          <w:szCs w:val="24"/>
        </w:rPr>
        <w:t>28</w:t>
      </w:r>
      <w:r w:rsidRPr="00A911F3">
        <w:rPr>
          <w:rFonts w:hint="eastAsia"/>
          <w:sz w:val="24"/>
          <w:szCs w:val="24"/>
        </w:rPr>
        <w:t>个成员国印度、约旦、挪威、南非和泰国。</w:t>
      </w:r>
    </w:p>
    <w:p w:rsidR="00C76CAC" w:rsidRPr="00C76CAC" w:rsidRDefault="00A911F3" w:rsidP="003E511E">
      <w:pPr>
        <w:pStyle w:val="Para1"/>
        <w:suppressLineNumbers w:val="0"/>
        <w:tabs>
          <w:tab w:val="clear" w:pos="360"/>
          <w:tab w:val="left" w:pos="567"/>
          <w:tab w:val="left" w:pos="720"/>
        </w:tabs>
        <w:suppressAutoHyphens w:val="0"/>
        <w:kinsoku/>
        <w:overflowPunct/>
        <w:autoSpaceDE/>
        <w:autoSpaceDN/>
        <w:rPr>
          <w:sz w:val="24"/>
          <w:szCs w:val="24"/>
        </w:rPr>
      </w:pPr>
      <w:r w:rsidRPr="00A911F3">
        <w:rPr>
          <w:rFonts w:hint="eastAsia"/>
          <w:sz w:val="24"/>
          <w:szCs w:val="24"/>
        </w:rPr>
        <w:t>加拿大的代表也发了言。</w:t>
      </w:r>
    </w:p>
    <w:p w:rsidR="00C76CAC" w:rsidRPr="00C76CAC" w:rsidRDefault="00A911F3" w:rsidP="003E511E">
      <w:pPr>
        <w:pStyle w:val="Para1"/>
        <w:suppressLineNumbers w:val="0"/>
        <w:tabs>
          <w:tab w:val="clear" w:pos="360"/>
          <w:tab w:val="left" w:pos="567"/>
          <w:tab w:val="left" w:pos="720"/>
        </w:tabs>
        <w:suppressAutoHyphens w:val="0"/>
        <w:kinsoku/>
        <w:overflowPunct/>
        <w:autoSpaceDE/>
        <w:autoSpaceDN/>
        <w:rPr>
          <w:sz w:val="24"/>
          <w:szCs w:val="24"/>
        </w:rPr>
      </w:pPr>
      <w:r w:rsidRPr="00A911F3">
        <w:rPr>
          <w:rFonts w:hint="eastAsia"/>
          <w:sz w:val="24"/>
          <w:szCs w:val="24"/>
        </w:rPr>
        <w:t>工作组在</w:t>
      </w:r>
      <w:r w:rsidRPr="00A911F3">
        <w:rPr>
          <w:rFonts w:hint="eastAsia"/>
          <w:sz w:val="24"/>
          <w:szCs w:val="24"/>
        </w:rPr>
        <w:t>2018</w:t>
      </w:r>
      <w:r w:rsidRPr="00A911F3">
        <w:rPr>
          <w:rFonts w:hint="eastAsia"/>
          <w:sz w:val="24"/>
          <w:szCs w:val="24"/>
        </w:rPr>
        <w:t>年</w:t>
      </w:r>
      <w:r w:rsidRPr="00A911F3">
        <w:rPr>
          <w:rFonts w:hint="eastAsia"/>
          <w:sz w:val="24"/>
          <w:szCs w:val="24"/>
        </w:rPr>
        <w:t>11</w:t>
      </w:r>
      <w:r w:rsidRPr="00A911F3">
        <w:rPr>
          <w:rFonts w:hint="eastAsia"/>
          <w:sz w:val="24"/>
          <w:szCs w:val="24"/>
        </w:rPr>
        <w:t>月</w:t>
      </w:r>
      <w:r w:rsidRPr="00A911F3">
        <w:rPr>
          <w:rFonts w:hint="eastAsia"/>
          <w:sz w:val="24"/>
          <w:szCs w:val="24"/>
        </w:rPr>
        <w:t>20</w:t>
      </w:r>
      <w:r w:rsidRPr="00A911F3">
        <w:rPr>
          <w:rFonts w:hint="eastAsia"/>
          <w:sz w:val="24"/>
          <w:szCs w:val="24"/>
        </w:rPr>
        <w:t>日的第</w:t>
      </w:r>
      <w:r w:rsidRPr="00A911F3">
        <w:rPr>
          <w:rFonts w:hint="eastAsia"/>
          <w:sz w:val="24"/>
          <w:szCs w:val="24"/>
        </w:rPr>
        <w:t>5</w:t>
      </w:r>
      <w:r w:rsidRPr="00A911F3">
        <w:rPr>
          <w:rFonts w:hint="eastAsia"/>
          <w:sz w:val="24"/>
          <w:szCs w:val="24"/>
        </w:rPr>
        <w:t>场会议上继续审议该议程项目。</w:t>
      </w:r>
    </w:p>
    <w:p w:rsidR="00C76CAC" w:rsidRPr="00C76CAC" w:rsidRDefault="00A911F3" w:rsidP="003E511E">
      <w:pPr>
        <w:pStyle w:val="Para1"/>
        <w:suppressLineNumbers w:val="0"/>
        <w:tabs>
          <w:tab w:val="clear" w:pos="360"/>
          <w:tab w:val="left" w:pos="567"/>
          <w:tab w:val="left" w:pos="720"/>
        </w:tabs>
        <w:suppressAutoHyphens w:val="0"/>
        <w:kinsoku/>
        <w:overflowPunct/>
        <w:autoSpaceDE/>
        <w:autoSpaceDN/>
        <w:rPr>
          <w:sz w:val="24"/>
          <w:szCs w:val="24"/>
        </w:rPr>
      </w:pPr>
      <w:r w:rsidRPr="00A911F3">
        <w:rPr>
          <w:rFonts w:hint="eastAsia"/>
          <w:sz w:val="24"/>
          <w:szCs w:val="24"/>
        </w:rPr>
        <w:t>下列国家的代表发了言：巴林、科特迪瓦、欧洲联盟及其</w:t>
      </w:r>
      <w:r w:rsidRPr="00A911F3">
        <w:rPr>
          <w:rFonts w:hint="eastAsia"/>
          <w:sz w:val="24"/>
          <w:szCs w:val="24"/>
        </w:rPr>
        <w:t>28</w:t>
      </w:r>
      <w:r w:rsidRPr="00A911F3">
        <w:rPr>
          <w:rFonts w:hint="eastAsia"/>
          <w:sz w:val="24"/>
          <w:szCs w:val="24"/>
        </w:rPr>
        <w:t>个成员国、冈比亚、加纳、危地马拉、约旦、马来西亚、墨西哥、摩洛哥、新西兰、尼日尔、挪威、秘鲁、大韩民国、南非、乌干达和坦桑尼亚联合共和国。</w:t>
      </w:r>
    </w:p>
    <w:p w:rsidR="00C76CAC" w:rsidRPr="00C76CAC" w:rsidRDefault="00A94E28" w:rsidP="003E511E">
      <w:pPr>
        <w:pStyle w:val="Para1"/>
        <w:suppressLineNumbers w:val="0"/>
        <w:tabs>
          <w:tab w:val="clear" w:pos="360"/>
          <w:tab w:val="left" w:pos="567"/>
          <w:tab w:val="left" w:pos="720"/>
        </w:tabs>
        <w:suppressAutoHyphens w:val="0"/>
        <w:kinsoku/>
        <w:overflowPunct/>
        <w:autoSpaceDE/>
        <w:autoSpaceDN/>
        <w:rPr>
          <w:sz w:val="24"/>
          <w:szCs w:val="24"/>
        </w:rPr>
      </w:pPr>
      <w:r w:rsidRPr="00A94E28">
        <w:rPr>
          <w:rFonts w:hint="eastAsia"/>
          <w:sz w:val="24"/>
          <w:szCs w:val="24"/>
        </w:rPr>
        <w:t>阿根廷的代表又发了言。</w:t>
      </w:r>
    </w:p>
    <w:p w:rsidR="00C76CAC" w:rsidRPr="00C76CAC" w:rsidRDefault="00A94E28" w:rsidP="003E511E">
      <w:pPr>
        <w:pStyle w:val="Para1"/>
        <w:suppressLineNumbers w:val="0"/>
        <w:tabs>
          <w:tab w:val="clear" w:pos="360"/>
          <w:tab w:val="left" w:pos="567"/>
          <w:tab w:val="left" w:pos="720"/>
        </w:tabs>
        <w:suppressAutoHyphens w:val="0"/>
        <w:kinsoku/>
        <w:overflowPunct/>
        <w:autoSpaceDE/>
        <w:autoSpaceDN/>
        <w:rPr>
          <w:sz w:val="24"/>
          <w:szCs w:val="24"/>
        </w:rPr>
      </w:pPr>
      <w:r w:rsidRPr="00A94E28">
        <w:rPr>
          <w:rFonts w:hint="eastAsia"/>
          <w:sz w:val="24"/>
          <w:szCs w:val="24"/>
        </w:rPr>
        <w:t>国际获取农业生物技术应用服务组织的代表也发了言。</w:t>
      </w:r>
    </w:p>
    <w:p w:rsidR="00C76CAC" w:rsidRPr="00C76CAC" w:rsidRDefault="00A94E28" w:rsidP="003E511E">
      <w:pPr>
        <w:pStyle w:val="Para1"/>
        <w:suppressLineNumbers w:val="0"/>
        <w:tabs>
          <w:tab w:val="clear" w:pos="360"/>
          <w:tab w:val="left" w:pos="567"/>
          <w:tab w:val="left" w:pos="720"/>
        </w:tabs>
        <w:suppressAutoHyphens w:val="0"/>
        <w:kinsoku/>
        <w:overflowPunct/>
        <w:autoSpaceDE/>
        <w:autoSpaceDN/>
        <w:rPr>
          <w:sz w:val="24"/>
          <w:szCs w:val="24"/>
        </w:rPr>
      </w:pPr>
      <w:r w:rsidRPr="00A94E28">
        <w:rPr>
          <w:rFonts w:hint="eastAsia"/>
          <w:sz w:val="24"/>
          <w:szCs w:val="24"/>
        </w:rPr>
        <w:t>经讨论后，主席指出，他将编制订正决定草案供工作组审议。</w:t>
      </w:r>
    </w:p>
    <w:p w:rsidR="00C76CAC" w:rsidRPr="00C76CAC" w:rsidRDefault="00A94E28" w:rsidP="003E511E">
      <w:pPr>
        <w:pStyle w:val="Para1"/>
        <w:suppressLineNumbers w:val="0"/>
        <w:tabs>
          <w:tab w:val="clear" w:pos="360"/>
          <w:tab w:val="left" w:pos="567"/>
          <w:tab w:val="left" w:pos="720"/>
        </w:tabs>
        <w:suppressAutoHyphens w:val="0"/>
        <w:kinsoku/>
        <w:overflowPunct/>
        <w:autoSpaceDE/>
        <w:autoSpaceDN/>
        <w:rPr>
          <w:sz w:val="24"/>
          <w:szCs w:val="24"/>
        </w:rPr>
      </w:pPr>
      <w:r w:rsidRPr="00A94E28">
        <w:rPr>
          <w:rFonts w:hint="eastAsia"/>
          <w:sz w:val="24"/>
          <w:szCs w:val="24"/>
        </w:rPr>
        <w:t>在</w:t>
      </w:r>
      <w:r w:rsidRPr="00A94E28">
        <w:rPr>
          <w:rFonts w:hint="eastAsia"/>
          <w:sz w:val="24"/>
          <w:szCs w:val="24"/>
        </w:rPr>
        <w:t>2018</w:t>
      </w:r>
      <w:r w:rsidRPr="00A94E28">
        <w:rPr>
          <w:rFonts w:hint="eastAsia"/>
          <w:sz w:val="24"/>
          <w:szCs w:val="24"/>
        </w:rPr>
        <w:t>年</w:t>
      </w:r>
      <w:r w:rsidRPr="00A94E28">
        <w:rPr>
          <w:rFonts w:hint="eastAsia"/>
          <w:sz w:val="24"/>
          <w:szCs w:val="24"/>
        </w:rPr>
        <w:t>11</w:t>
      </w:r>
      <w:r w:rsidRPr="00A94E28">
        <w:rPr>
          <w:rFonts w:hint="eastAsia"/>
          <w:sz w:val="24"/>
          <w:szCs w:val="24"/>
        </w:rPr>
        <w:t>月</w:t>
      </w:r>
      <w:r w:rsidRPr="00A94E28">
        <w:rPr>
          <w:rFonts w:hint="eastAsia"/>
          <w:sz w:val="24"/>
          <w:szCs w:val="24"/>
        </w:rPr>
        <w:t>25</w:t>
      </w:r>
      <w:r w:rsidRPr="00A94E28">
        <w:rPr>
          <w:rFonts w:hint="eastAsia"/>
          <w:sz w:val="24"/>
          <w:szCs w:val="24"/>
        </w:rPr>
        <w:t>日第</w:t>
      </w:r>
      <w:r w:rsidRPr="00A94E28">
        <w:rPr>
          <w:rFonts w:hint="eastAsia"/>
          <w:sz w:val="24"/>
          <w:szCs w:val="24"/>
        </w:rPr>
        <w:t>10</w:t>
      </w:r>
      <w:r w:rsidRPr="00A94E28">
        <w:rPr>
          <w:rFonts w:hint="eastAsia"/>
          <w:sz w:val="24"/>
          <w:szCs w:val="24"/>
        </w:rPr>
        <w:t>场会议上，工作组审议了主席提交的订正决定草案。</w:t>
      </w:r>
    </w:p>
    <w:p w:rsidR="00C76CAC" w:rsidRPr="00C76CAC" w:rsidRDefault="00A94E28" w:rsidP="003E511E">
      <w:pPr>
        <w:pStyle w:val="Para1"/>
        <w:suppressLineNumbers w:val="0"/>
        <w:tabs>
          <w:tab w:val="clear" w:pos="360"/>
          <w:tab w:val="left" w:pos="567"/>
          <w:tab w:val="left" w:pos="720"/>
        </w:tabs>
        <w:suppressAutoHyphens w:val="0"/>
        <w:kinsoku/>
        <w:overflowPunct/>
        <w:autoSpaceDE/>
        <w:autoSpaceDN/>
        <w:rPr>
          <w:sz w:val="24"/>
          <w:szCs w:val="24"/>
        </w:rPr>
      </w:pPr>
      <w:r w:rsidRPr="00A94E28">
        <w:rPr>
          <w:rFonts w:hint="eastAsia"/>
          <w:sz w:val="24"/>
          <w:szCs w:val="24"/>
        </w:rPr>
        <w:t>欧洲联盟及其</w:t>
      </w:r>
      <w:r w:rsidRPr="00A94E28">
        <w:rPr>
          <w:rFonts w:hint="eastAsia"/>
          <w:sz w:val="24"/>
          <w:szCs w:val="24"/>
        </w:rPr>
        <w:t>28</w:t>
      </w:r>
      <w:r w:rsidRPr="00A94E28">
        <w:rPr>
          <w:rFonts w:hint="eastAsia"/>
          <w:sz w:val="24"/>
          <w:szCs w:val="24"/>
        </w:rPr>
        <w:t>个成员国和墨西哥的代表发了言。</w:t>
      </w:r>
    </w:p>
    <w:p w:rsidR="00C76CAC" w:rsidRPr="00C76CAC" w:rsidRDefault="00A94E28" w:rsidP="003E511E">
      <w:pPr>
        <w:pStyle w:val="Para1"/>
        <w:suppressLineNumbers w:val="0"/>
        <w:tabs>
          <w:tab w:val="clear" w:pos="360"/>
          <w:tab w:val="left" w:pos="567"/>
          <w:tab w:val="left" w:pos="720"/>
        </w:tabs>
        <w:suppressAutoHyphens w:val="0"/>
        <w:kinsoku/>
        <w:overflowPunct/>
        <w:autoSpaceDE/>
        <w:autoSpaceDN/>
        <w:rPr>
          <w:sz w:val="24"/>
          <w:szCs w:val="24"/>
        </w:rPr>
      </w:pPr>
      <w:r w:rsidRPr="00A94E28">
        <w:rPr>
          <w:rFonts w:hint="eastAsia"/>
          <w:sz w:val="24"/>
          <w:szCs w:val="24"/>
        </w:rPr>
        <w:lastRenderedPageBreak/>
        <w:t>工作组核准了经口头修正的订正决定草案，作为决定草案</w:t>
      </w:r>
      <w:r w:rsidRPr="00A94E28">
        <w:rPr>
          <w:rFonts w:hint="eastAsia"/>
          <w:sz w:val="24"/>
          <w:szCs w:val="24"/>
        </w:rPr>
        <w:t>CBD/CP</w:t>
      </w:r>
      <w:r w:rsidRPr="005D4615">
        <w:rPr>
          <w:rFonts w:ascii="SimSun" w:hAnsi="SimSun" w:hint="eastAsia"/>
          <w:sz w:val="24"/>
          <w:szCs w:val="24"/>
        </w:rPr>
        <w:t>-</w:t>
      </w:r>
      <w:r w:rsidRPr="00A94E28">
        <w:rPr>
          <w:rFonts w:hint="eastAsia"/>
          <w:sz w:val="24"/>
          <w:szCs w:val="24"/>
        </w:rPr>
        <w:t>MOP/9/L.8</w:t>
      </w:r>
      <w:r w:rsidRPr="00A94E28">
        <w:rPr>
          <w:rFonts w:hint="eastAsia"/>
          <w:sz w:val="24"/>
          <w:szCs w:val="24"/>
        </w:rPr>
        <w:t>转交全体会议。</w:t>
      </w:r>
    </w:p>
    <w:p w:rsidR="00655C8A" w:rsidRPr="00D868E9" w:rsidRDefault="00655C8A" w:rsidP="003E511E">
      <w:pPr>
        <w:pStyle w:val="Para1"/>
        <w:suppressLineNumbers w:val="0"/>
        <w:tabs>
          <w:tab w:val="clear" w:pos="360"/>
          <w:tab w:val="left" w:pos="567"/>
          <w:tab w:val="left" w:pos="720"/>
        </w:tabs>
        <w:suppressAutoHyphens w:val="0"/>
        <w:kinsoku/>
        <w:overflowPunct/>
        <w:autoSpaceDE/>
        <w:autoSpaceDN/>
        <w:rPr>
          <w:sz w:val="24"/>
          <w:szCs w:val="24"/>
        </w:rPr>
      </w:pPr>
      <w:r>
        <w:rPr>
          <w:sz w:val="24"/>
          <w:lang w:val="en-US"/>
        </w:rPr>
        <w:t>[</w:t>
      </w:r>
      <w:r w:rsidR="00C76CAC" w:rsidRPr="00D82373">
        <w:rPr>
          <w:rFonts w:ascii="KaiTi" w:eastAsia="KaiTi" w:hAnsi="KaiTi" w:hint="eastAsia"/>
          <w:sz w:val="24"/>
          <w:szCs w:val="24"/>
          <w:lang w:val="zh-CN"/>
        </w:rPr>
        <w:t>待补</w:t>
      </w:r>
      <w:r>
        <w:rPr>
          <w:sz w:val="24"/>
          <w:lang w:val="en-US"/>
        </w:rPr>
        <w:t>]</w:t>
      </w:r>
    </w:p>
    <w:p w:rsidR="00655C8A" w:rsidRPr="003E511E" w:rsidRDefault="00655C8A" w:rsidP="00D82373">
      <w:pPr>
        <w:pStyle w:val="Heading1multiline"/>
        <w:tabs>
          <w:tab w:val="left" w:pos="720"/>
        </w:tabs>
        <w:jc w:val="center"/>
        <w:rPr>
          <w:rFonts w:hAnsi="SimSun" w:cs="Times New Roman"/>
          <w:sz w:val="24"/>
          <w:lang w:val="zh-CN"/>
        </w:rPr>
      </w:pPr>
      <w:r w:rsidRPr="00D868E9">
        <w:rPr>
          <w:rFonts w:eastAsia="Times New Roman" w:hAnsi="SimSun" w:cs="Times New Roman"/>
          <w:sz w:val="24"/>
          <w:lang w:val="zh-CN"/>
        </w:rPr>
        <w:t>项目</w:t>
      </w:r>
      <w:r>
        <w:rPr>
          <w:rFonts w:hAnsi="SimSun" w:cs="Times New Roman"/>
          <w:sz w:val="24"/>
          <w:lang w:val="zh-CN"/>
        </w:rPr>
        <w:t>10</w:t>
      </w:r>
      <w:r w:rsidRPr="00D868E9">
        <w:rPr>
          <w:rFonts w:cs="Times New Roman"/>
          <w:sz w:val="24"/>
        </w:rPr>
        <w:t>.</w:t>
      </w:r>
      <w:r w:rsidRPr="00D868E9">
        <w:rPr>
          <w:rFonts w:cs="Times New Roman"/>
          <w:sz w:val="24"/>
        </w:rPr>
        <w:tab/>
      </w:r>
      <w:r w:rsidRPr="003E511E">
        <w:rPr>
          <w:rFonts w:eastAsia="Times New Roman" w:hAnsi="SimSun" w:cs="Times New Roman"/>
          <w:sz w:val="24"/>
          <w:lang w:val="zh-CN"/>
        </w:rPr>
        <w:t>监测与汇报（第33条）以及评估和</w:t>
      </w:r>
      <w:r w:rsidR="005D4615">
        <w:rPr>
          <w:rFonts w:eastAsiaTheme="minorEastAsia" w:hAnsi="SimSun" w:cs="Times New Roman" w:hint="eastAsia"/>
          <w:sz w:val="24"/>
          <w:lang w:val="zh-CN"/>
        </w:rPr>
        <w:br/>
      </w:r>
      <w:r w:rsidRPr="003E511E">
        <w:rPr>
          <w:rFonts w:eastAsia="Times New Roman" w:hAnsi="SimSun" w:cs="Times New Roman"/>
          <w:sz w:val="24"/>
          <w:lang w:val="zh-CN"/>
        </w:rPr>
        <w:t>审查《议定书》的成效（第35条）</w:t>
      </w:r>
    </w:p>
    <w:p w:rsidR="00655C8A" w:rsidRDefault="00655C8A" w:rsidP="005A4831">
      <w:pPr>
        <w:pStyle w:val="Para1"/>
        <w:keepNext/>
        <w:numPr>
          <w:ilvl w:val="0"/>
          <w:numId w:val="0"/>
        </w:numPr>
        <w:kinsoku/>
        <w:overflowPunct/>
        <w:autoSpaceDE/>
        <w:autoSpaceDN/>
        <w:adjustRightInd w:val="0"/>
        <w:snapToGrid w:val="0"/>
        <w:rPr>
          <w:rFonts w:ascii="KaiTi" w:eastAsia="KaiTi" w:hAnsi="KaiTi" w:cs="SimSun"/>
          <w:iCs/>
          <w:sz w:val="24"/>
          <w:szCs w:val="24"/>
        </w:rPr>
      </w:pPr>
      <w:r w:rsidRPr="005A4831">
        <w:rPr>
          <w:rFonts w:ascii="KaiTi" w:eastAsia="KaiTi" w:hAnsi="KaiTi" w:cs="SimSun" w:hint="eastAsia"/>
          <w:iCs/>
          <w:sz w:val="24"/>
          <w:szCs w:val="24"/>
          <w:lang w:eastAsia="nl-BE"/>
        </w:rPr>
        <w:t>《卡塔赫纳议定书》成效的第四次评估和审查以及《卡塔赫纳议定书</w:t>
      </w:r>
      <w:r w:rsidRPr="005A4831">
        <w:rPr>
          <w:rFonts w:ascii="KaiTi" w:eastAsia="KaiTi" w:hAnsi="KaiTi" w:cs="SimSun"/>
          <w:iCs/>
          <w:sz w:val="24"/>
          <w:szCs w:val="24"/>
          <w:lang w:eastAsia="nl-BE"/>
        </w:rPr>
        <w:t>2011-2020</w:t>
      </w:r>
      <w:r w:rsidRPr="005A4831">
        <w:rPr>
          <w:rFonts w:ascii="KaiTi" w:eastAsia="KaiTi" w:hAnsi="KaiTi" w:cs="SimSun" w:hint="eastAsia"/>
          <w:iCs/>
          <w:sz w:val="24"/>
          <w:szCs w:val="24"/>
          <w:lang w:eastAsia="nl-BE"/>
        </w:rPr>
        <w:t>年期间战略计划》的最终评价</w:t>
      </w:r>
    </w:p>
    <w:p w:rsidR="00655C8A" w:rsidRP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lang w:val="en-US"/>
        </w:rPr>
        <w:t>第一工作组在</w:t>
      </w:r>
      <w:r w:rsidRPr="00946353">
        <w:rPr>
          <w:rFonts w:hint="eastAsia"/>
          <w:sz w:val="24"/>
          <w:lang w:val="en-US"/>
        </w:rPr>
        <w:t>2018</w:t>
      </w:r>
      <w:r w:rsidRPr="00946353">
        <w:rPr>
          <w:rFonts w:hint="eastAsia"/>
          <w:sz w:val="24"/>
          <w:lang w:val="en-US"/>
        </w:rPr>
        <w:t>年</w:t>
      </w:r>
      <w:r w:rsidRPr="00946353">
        <w:rPr>
          <w:rFonts w:hint="eastAsia"/>
          <w:sz w:val="24"/>
          <w:lang w:val="en-US"/>
        </w:rPr>
        <w:t>11</w:t>
      </w:r>
      <w:r w:rsidRPr="00946353">
        <w:rPr>
          <w:rFonts w:hint="eastAsia"/>
          <w:sz w:val="24"/>
          <w:lang w:val="en-US"/>
        </w:rPr>
        <w:t>月</w:t>
      </w:r>
      <w:r w:rsidRPr="00946353">
        <w:rPr>
          <w:rFonts w:hint="eastAsia"/>
          <w:sz w:val="24"/>
          <w:lang w:val="en-US"/>
        </w:rPr>
        <w:t>20</w:t>
      </w:r>
      <w:r w:rsidRPr="00946353">
        <w:rPr>
          <w:rFonts w:hint="eastAsia"/>
          <w:sz w:val="24"/>
          <w:lang w:val="en-US"/>
        </w:rPr>
        <w:t>日的第</w:t>
      </w:r>
      <w:r w:rsidRPr="00946353">
        <w:rPr>
          <w:rFonts w:hint="eastAsia"/>
          <w:sz w:val="24"/>
          <w:lang w:val="en-US"/>
        </w:rPr>
        <w:t>5</w:t>
      </w:r>
      <w:r w:rsidRPr="00946353">
        <w:rPr>
          <w:rFonts w:hint="eastAsia"/>
          <w:sz w:val="24"/>
          <w:lang w:val="en-US"/>
        </w:rPr>
        <w:t>场会议上审议了议程项目</w:t>
      </w:r>
      <w:r w:rsidRPr="00946353">
        <w:rPr>
          <w:rFonts w:hint="eastAsia"/>
          <w:sz w:val="24"/>
          <w:lang w:val="en-US"/>
        </w:rPr>
        <w:t>10</w:t>
      </w:r>
      <w:r w:rsidRPr="00946353">
        <w:rPr>
          <w:rFonts w:hint="eastAsia"/>
          <w:sz w:val="24"/>
          <w:lang w:val="en-US"/>
        </w:rPr>
        <w:t>的第一个议题。在审议该项目时，工作组收到根据载于决定草案汇编（</w:t>
      </w:r>
      <w:r w:rsidRPr="00946353">
        <w:rPr>
          <w:rFonts w:hint="eastAsia"/>
          <w:sz w:val="24"/>
          <w:lang w:val="en-US"/>
        </w:rPr>
        <w:t>CBD/CP/MOP/9/1/Add.2</w:t>
      </w:r>
      <w:r w:rsidRPr="00946353">
        <w:rPr>
          <w:rFonts w:hint="eastAsia"/>
          <w:sz w:val="24"/>
          <w:lang w:val="en-US"/>
        </w:rPr>
        <w:t>）的</w:t>
      </w:r>
      <w:r w:rsidRPr="00946353">
        <w:rPr>
          <w:rFonts w:hint="eastAsia"/>
          <w:sz w:val="24"/>
          <w:lang w:val="en-US"/>
        </w:rPr>
        <w:t>SBI-2/12</w:t>
      </w:r>
      <w:r w:rsidRPr="00946353">
        <w:rPr>
          <w:rFonts w:hint="eastAsia"/>
          <w:sz w:val="24"/>
          <w:lang w:val="en-US"/>
        </w:rPr>
        <w:t>号建议提出的决定草案。</w:t>
      </w:r>
    </w:p>
    <w:p w:rsidR="00C76CAC" w:rsidRPr="005A4831"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主席指出，他将编制一项订正决定草案，并附上更新的脚注，以反映最近提交的国家报告。</w:t>
      </w:r>
    </w:p>
    <w:p w:rsidR="00C76CAC" w:rsidRP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工作组在</w:t>
      </w:r>
      <w:r w:rsidRPr="00946353">
        <w:rPr>
          <w:rFonts w:hint="eastAsia"/>
          <w:sz w:val="24"/>
          <w:szCs w:val="24"/>
        </w:rPr>
        <w:t>2018</w:t>
      </w:r>
      <w:r w:rsidRPr="00946353">
        <w:rPr>
          <w:rFonts w:hint="eastAsia"/>
          <w:sz w:val="24"/>
          <w:szCs w:val="24"/>
        </w:rPr>
        <w:t>年</w:t>
      </w:r>
      <w:r w:rsidRPr="00946353">
        <w:rPr>
          <w:rFonts w:hint="eastAsia"/>
          <w:sz w:val="24"/>
          <w:szCs w:val="24"/>
        </w:rPr>
        <w:t>11</w:t>
      </w:r>
      <w:r w:rsidRPr="00946353">
        <w:rPr>
          <w:rFonts w:hint="eastAsia"/>
          <w:sz w:val="24"/>
          <w:szCs w:val="24"/>
        </w:rPr>
        <w:t>月</w:t>
      </w:r>
      <w:r w:rsidRPr="00946353">
        <w:rPr>
          <w:rFonts w:hint="eastAsia"/>
          <w:sz w:val="24"/>
          <w:szCs w:val="24"/>
        </w:rPr>
        <w:t>22</w:t>
      </w:r>
      <w:r w:rsidRPr="00946353">
        <w:rPr>
          <w:rFonts w:hint="eastAsia"/>
          <w:sz w:val="24"/>
          <w:szCs w:val="24"/>
        </w:rPr>
        <w:t>日的第</w:t>
      </w:r>
      <w:r w:rsidRPr="00946353">
        <w:rPr>
          <w:rFonts w:hint="eastAsia"/>
          <w:sz w:val="24"/>
          <w:szCs w:val="24"/>
        </w:rPr>
        <w:t>9</w:t>
      </w:r>
      <w:r w:rsidRPr="00946353">
        <w:rPr>
          <w:rFonts w:hint="eastAsia"/>
          <w:sz w:val="24"/>
          <w:szCs w:val="24"/>
        </w:rPr>
        <w:t>场会议上审议了主席编制的订正决定草案。</w:t>
      </w:r>
    </w:p>
    <w:p w:rsidR="00C76CAC" w:rsidRP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工作组核准了经口头修正的订正决定草案，作为</w:t>
      </w:r>
      <w:r w:rsidRPr="00946353">
        <w:rPr>
          <w:rFonts w:hint="eastAsia"/>
          <w:sz w:val="24"/>
          <w:szCs w:val="24"/>
        </w:rPr>
        <w:t>CBD/CP/MOP/9/L.6</w:t>
      </w:r>
      <w:r w:rsidRPr="00946353">
        <w:rPr>
          <w:rFonts w:hint="eastAsia"/>
          <w:sz w:val="24"/>
          <w:szCs w:val="24"/>
        </w:rPr>
        <w:t>转交全体会议。</w:t>
      </w:r>
    </w:p>
    <w:p w:rsidR="00655C8A" w:rsidRPr="005A4831" w:rsidRDefault="00655C8A" w:rsidP="005A4831">
      <w:pPr>
        <w:pStyle w:val="Para1"/>
        <w:suppressLineNumbers w:val="0"/>
        <w:tabs>
          <w:tab w:val="clear" w:pos="360"/>
          <w:tab w:val="left" w:pos="567"/>
          <w:tab w:val="left" w:pos="720"/>
        </w:tabs>
        <w:suppressAutoHyphens w:val="0"/>
        <w:kinsoku/>
        <w:overflowPunct/>
        <w:autoSpaceDE/>
        <w:autoSpaceDN/>
        <w:rPr>
          <w:sz w:val="24"/>
          <w:szCs w:val="24"/>
        </w:rPr>
      </w:pPr>
      <w:r w:rsidRPr="005A4831">
        <w:rPr>
          <w:rFonts w:hint="eastAsia"/>
          <w:sz w:val="24"/>
          <w:szCs w:val="24"/>
          <w:lang w:val="en-US"/>
        </w:rPr>
        <w:t>在</w:t>
      </w:r>
      <w:smartTag w:uri="urn:schemas-microsoft-com:office:smarttags" w:element="chsdate">
        <w:smartTagPr>
          <w:attr w:name="Year" w:val="2018"/>
          <w:attr w:name="Month" w:val="11"/>
          <w:attr w:name="Day" w:val="29"/>
          <w:attr w:name="IsLunarDate" w:val="False"/>
          <w:attr w:name="IsROCDate" w:val="False"/>
        </w:smartTagPr>
        <w:r w:rsidRPr="005A4831">
          <w:rPr>
            <w:sz w:val="24"/>
            <w:szCs w:val="24"/>
            <w:lang w:val="en-US"/>
          </w:rPr>
          <w:t>2018</w:t>
        </w:r>
        <w:r w:rsidRPr="005A4831">
          <w:rPr>
            <w:rFonts w:hint="eastAsia"/>
            <w:sz w:val="24"/>
            <w:szCs w:val="24"/>
            <w:lang w:val="en-US"/>
          </w:rPr>
          <w:t>年</w:t>
        </w:r>
        <w:r w:rsidRPr="005A4831">
          <w:rPr>
            <w:sz w:val="24"/>
            <w:szCs w:val="24"/>
            <w:lang w:val="en-US"/>
          </w:rPr>
          <w:t>11</w:t>
        </w:r>
        <w:r w:rsidRPr="005A4831">
          <w:rPr>
            <w:rFonts w:hint="eastAsia"/>
            <w:sz w:val="24"/>
            <w:szCs w:val="24"/>
            <w:lang w:val="en-US"/>
          </w:rPr>
          <w:t>月</w:t>
        </w:r>
        <w:r w:rsidRPr="005A4831">
          <w:rPr>
            <w:sz w:val="24"/>
            <w:szCs w:val="24"/>
            <w:lang w:val="en-US"/>
          </w:rPr>
          <w:t>25</w:t>
        </w:r>
        <w:r w:rsidRPr="005A4831">
          <w:rPr>
            <w:rFonts w:hint="eastAsia"/>
            <w:sz w:val="24"/>
            <w:szCs w:val="24"/>
            <w:lang w:val="en-US"/>
          </w:rPr>
          <w:t>日</w:t>
        </w:r>
      </w:smartTag>
      <w:r w:rsidRPr="005A4831">
        <w:rPr>
          <w:rFonts w:hint="eastAsia"/>
          <w:sz w:val="24"/>
          <w:szCs w:val="24"/>
          <w:lang w:val="en-US"/>
        </w:rPr>
        <w:t>举行的第</w:t>
      </w:r>
      <w:r w:rsidRPr="005A4831">
        <w:rPr>
          <w:sz w:val="24"/>
          <w:szCs w:val="24"/>
          <w:lang w:val="en-US"/>
        </w:rPr>
        <w:t>5</w:t>
      </w:r>
      <w:r w:rsidRPr="005A4831">
        <w:rPr>
          <w:rFonts w:hint="eastAsia"/>
          <w:sz w:val="24"/>
          <w:szCs w:val="24"/>
          <w:lang w:val="en-US"/>
        </w:rPr>
        <w:t>场全体会议上，</w:t>
      </w:r>
      <w:r w:rsidR="00C76CAC">
        <w:rPr>
          <w:rFonts w:hint="eastAsia"/>
          <w:sz w:val="24"/>
          <w:szCs w:val="24"/>
          <w:lang w:val="en-US"/>
        </w:rPr>
        <w:t>作为缔约方会议的</w:t>
      </w:r>
      <w:r w:rsidRPr="005A4831">
        <w:rPr>
          <w:rFonts w:hint="eastAsia"/>
          <w:sz w:val="24"/>
          <w:szCs w:val="24"/>
          <w:lang w:val="en-US"/>
        </w:rPr>
        <w:t>缔约方大会</w:t>
      </w:r>
      <w:r w:rsidR="00C76CAC">
        <w:rPr>
          <w:rFonts w:hint="eastAsia"/>
          <w:sz w:val="24"/>
          <w:szCs w:val="24"/>
          <w:lang w:val="en-US"/>
        </w:rPr>
        <w:t>通过</w:t>
      </w:r>
      <w:r w:rsidRPr="005A4831">
        <w:rPr>
          <w:rFonts w:hint="eastAsia"/>
          <w:sz w:val="24"/>
          <w:szCs w:val="24"/>
          <w:lang w:val="en-US"/>
        </w:rPr>
        <w:t>了决定草案</w:t>
      </w:r>
      <w:r w:rsidRPr="005A4831">
        <w:rPr>
          <w:bCs/>
          <w:sz w:val="24"/>
          <w:szCs w:val="24"/>
        </w:rPr>
        <w:t>CBD/CP/MOP/9/L.6</w:t>
      </w:r>
      <w:r w:rsidR="00C76CAC">
        <w:rPr>
          <w:rFonts w:hint="eastAsia"/>
          <w:bCs/>
          <w:sz w:val="24"/>
          <w:szCs w:val="24"/>
        </w:rPr>
        <w:t>并</w:t>
      </w:r>
      <w:r w:rsidRPr="005A4831">
        <w:rPr>
          <w:rFonts w:hint="eastAsia"/>
          <w:bCs/>
          <w:sz w:val="24"/>
          <w:szCs w:val="24"/>
        </w:rPr>
        <w:t>成为第</w:t>
      </w:r>
      <w:r w:rsidRPr="005A4831">
        <w:rPr>
          <w:bCs/>
          <w:sz w:val="24"/>
          <w:szCs w:val="24"/>
        </w:rPr>
        <w:t>CP-IX/xx</w:t>
      </w:r>
      <w:r w:rsidRPr="005A4831">
        <w:rPr>
          <w:rFonts w:hint="eastAsia"/>
          <w:bCs/>
          <w:sz w:val="24"/>
          <w:szCs w:val="24"/>
        </w:rPr>
        <w:t>号决定。</w:t>
      </w:r>
    </w:p>
    <w:p w:rsidR="00655C8A" w:rsidRPr="005A4831" w:rsidRDefault="00655C8A" w:rsidP="005A4831">
      <w:pPr>
        <w:pStyle w:val="Para1"/>
        <w:keepNext/>
        <w:numPr>
          <w:ilvl w:val="0"/>
          <w:numId w:val="0"/>
        </w:numPr>
        <w:kinsoku/>
        <w:overflowPunct/>
        <w:autoSpaceDE/>
        <w:autoSpaceDN/>
        <w:adjustRightInd w:val="0"/>
        <w:snapToGrid w:val="0"/>
        <w:rPr>
          <w:sz w:val="24"/>
          <w:szCs w:val="24"/>
        </w:rPr>
      </w:pPr>
      <w:r w:rsidRPr="005A4831">
        <w:rPr>
          <w:rFonts w:ascii="KaiTi" w:eastAsia="KaiTi" w:hAnsi="KaiTi" w:cs="SimSun" w:hint="eastAsia"/>
          <w:iCs/>
          <w:sz w:val="24"/>
          <w:szCs w:val="24"/>
          <w:lang w:eastAsia="nl-BE"/>
        </w:rPr>
        <w:t>监测和汇报，包括第四次国家报告订正格式草案</w:t>
      </w:r>
    </w:p>
    <w:p w:rsidR="00655C8A" w:rsidRP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lang w:val="en-US"/>
        </w:rPr>
        <w:t>第一工作组在</w:t>
      </w:r>
      <w:r w:rsidRPr="00946353">
        <w:rPr>
          <w:rFonts w:hint="eastAsia"/>
          <w:sz w:val="24"/>
          <w:lang w:val="en-US"/>
        </w:rPr>
        <w:t>2018</w:t>
      </w:r>
      <w:r w:rsidRPr="00946353">
        <w:rPr>
          <w:rFonts w:hint="eastAsia"/>
          <w:sz w:val="24"/>
          <w:lang w:val="en-US"/>
        </w:rPr>
        <w:t>年</w:t>
      </w:r>
      <w:r w:rsidRPr="00946353">
        <w:rPr>
          <w:rFonts w:hint="eastAsia"/>
          <w:sz w:val="24"/>
          <w:lang w:val="en-US"/>
        </w:rPr>
        <w:t>11</w:t>
      </w:r>
      <w:r w:rsidRPr="00946353">
        <w:rPr>
          <w:rFonts w:hint="eastAsia"/>
          <w:sz w:val="24"/>
          <w:lang w:val="en-US"/>
        </w:rPr>
        <w:t>月</w:t>
      </w:r>
      <w:r w:rsidRPr="00946353">
        <w:rPr>
          <w:rFonts w:hint="eastAsia"/>
          <w:sz w:val="24"/>
          <w:lang w:val="en-US"/>
        </w:rPr>
        <w:t>20</w:t>
      </w:r>
      <w:r w:rsidRPr="00946353">
        <w:rPr>
          <w:rFonts w:hint="eastAsia"/>
          <w:sz w:val="24"/>
          <w:lang w:val="en-US"/>
        </w:rPr>
        <w:t>日的第</w:t>
      </w:r>
      <w:r w:rsidRPr="00946353">
        <w:rPr>
          <w:rFonts w:hint="eastAsia"/>
          <w:sz w:val="24"/>
          <w:lang w:val="en-US"/>
        </w:rPr>
        <w:t>5</w:t>
      </w:r>
      <w:r w:rsidRPr="00946353">
        <w:rPr>
          <w:rFonts w:hint="eastAsia"/>
          <w:sz w:val="24"/>
          <w:lang w:val="en-US"/>
        </w:rPr>
        <w:t>场会议上审议了议程项目</w:t>
      </w:r>
      <w:r w:rsidRPr="00946353">
        <w:rPr>
          <w:rFonts w:hint="eastAsia"/>
          <w:sz w:val="24"/>
          <w:lang w:val="en-US"/>
        </w:rPr>
        <w:t>10</w:t>
      </w:r>
      <w:r w:rsidRPr="00946353">
        <w:rPr>
          <w:rFonts w:hint="eastAsia"/>
          <w:sz w:val="24"/>
          <w:lang w:val="en-US"/>
        </w:rPr>
        <w:t>的第二个议题。在审议这个项目时，工作组收到根据载于决定草案汇编（</w:t>
      </w:r>
      <w:r w:rsidRPr="00946353">
        <w:rPr>
          <w:rFonts w:hint="eastAsia"/>
          <w:sz w:val="24"/>
          <w:lang w:val="en-US"/>
        </w:rPr>
        <w:t>CBD/CP/MOP/9/1/Add.2</w:t>
      </w:r>
      <w:r w:rsidRPr="00946353">
        <w:rPr>
          <w:rFonts w:hint="eastAsia"/>
          <w:sz w:val="24"/>
          <w:lang w:val="en-US"/>
        </w:rPr>
        <w:t>）的第</w:t>
      </w:r>
      <w:r w:rsidRPr="00946353">
        <w:rPr>
          <w:rFonts w:hint="eastAsia"/>
          <w:sz w:val="24"/>
          <w:lang w:val="en-US"/>
        </w:rPr>
        <w:t>SBI</w:t>
      </w:r>
      <w:r w:rsidRPr="005D4615">
        <w:rPr>
          <w:rFonts w:ascii="SimSun" w:hAnsi="SimSun" w:hint="eastAsia"/>
          <w:sz w:val="24"/>
          <w:lang w:val="en-US"/>
        </w:rPr>
        <w:t>-</w:t>
      </w:r>
      <w:r w:rsidRPr="00946353">
        <w:rPr>
          <w:rFonts w:hint="eastAsia"/>
          <w:sz w:val="24"/>
          <w:lang w:val="en-US"/>
        </w:rPr>
        <w:t>2/11</w:t>
      </w:r>
      <w:r w:rsidRPr="00946353">
        <w:rPr>
          <w:rFonts w:hint="eastAsia"/>
          <w:sz w:val="24"/>
          <w:lang w:val="en-US"/>
        </w:rPr>
        <w:t>号建议和第</w:t>
      </w:r>
      <w:r w:rsidRPr="00946353">
        <w:rPr>
          <w:rFonts w:hint="eastAsia"/>
          <w:sz w:val="24"/>
          <w:lang w:val="en-US"/>
        </w:rPr>
        <w:t>SBI</w:t>
      </w:r>
      <w:r w:rsidRPr="005D4615">
        <w:rPr>
          <w:rFonts w:ascii="SimSun" w:hAnsi="SimSun" w:hint="eastAsia"/>
          <w:sz w:val="24"/>
          <w:lang w:val="en-US"/>
        </w:rPr>
        <w:t>-</w:t>
      </w:r>
      <w:r w:rsidRPr="00946353">
        <w:rPr>
          <w:rFonts w:hint="eastAsia"/>
          <w:sz w:val="24"/>
          <w:lang w:val="en-US"/>
        </w:rPr>
        <w:t>2/13</w:t>
      </w:r>
      <w:r w:rsidRPr="00946353">
        <w:rPr>
          <w:rFonts w:hint="eastAsia"/>
          <w:sz w:val="24"/>
          <w:lang w:val="en-US"/>
        </w:rPr>
        <w:t>号建议提出的决定草案，其中包括第四次国家报告的订正格式草案。工作组还收到了执行秘书关于订正格式草案的说明（</w:t>
      </w:r>
      <w:r w:rsidRPr="00946353">
        <w:rPr>
          <w:rFonts w:hint="eastAsia"/>
          <w:sz w:val="24"/>
          <w:lang w:val="en-US"/>
        </w:rPr>
        <w:t>CBD/CP/MOP/9/5</w:t>
      </w:r>
      <w:r w:rsidRPr="00946353">
        <w:rPr>
          <w:rFonts w:hint="eastAsia"/>
          <w:sz w:val="24"/>
          <w:lang w:val="en-US"/>
        </w:rPr>
        <w:t>），和协助让第四次国家报告最新格式草案中的问题与第三次国家报告格式中的相应问题能够相互参照的情况说明（</w:t>
      </w:r>
      <w:r w:rsidRPr="00946353">
        <w:rPr>
          <w:rFonts w:hint="eastAsia"/>
          <w:sz w:val="24"/>
          <w:lang w:val="en-US"/>
        </w:rPr>
        <w:t>CBD/CP/MOP/9/INF/5</w:t>
      </w:r>
      <w:r w:rsidRPr="00946353">
        <w:rPr>
          <w:rFonts w:hint="eastAsia"/>
          <w:sz w:val="24"/>
          <w:lang w:val="en-US"/>
        </w:rPr>
        <w:t>）。</w:t>
      </w:r>
    </w:p>
    <w:p w:rsidR="00C76CAC" w:rsidRPr="005A4831"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下列国家的代表发了言：哥伦比亚、埃及、斯威士兰、欧洲联盟及其</w:t>
      </w:r>
      <w:r w:rsidRPr="00946353">
        <w:rPr>
          <w:rFonts w:hint="eastAsia"/>
          <w:sz w:val="24"/>
          <w:szCs w:val="24"/>
        </w:rPr>
        <w:t>28</w:t>
      </w:r>
      <w:r w:rsidRPr="00946353">
        <w:rPr>
          <w:rFonts w:hint="eastAsia"/>
          <w:sz w:val="24"/>
          <w:szCs w:val="24"/>
        </w:rPr>
        <w:t>个成员国、印度、约旦、肯尼亚、黎巴嫩、马来西亚、墨西哥、纳米比亚、新西兰、阿曼、巴勒斯坦国、瑞士和乌干达。</w:t>
      </w:r>
    </w:p>
    <w:p w:rsidR="00C76CAC" w:rsidRP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康奈尔大学科学联盟和国际获取农业生物技术应用服务组织的代表也发了言。</w:t>
      </w:r>
    </w:p>
    <w:p w:rsid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主席指出，他将编制一项决定草案，其中将列入口头表达及书面提交的意见。</w:t>
      </w:r>
    </w:p>
    <w:p w:rsid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工作组在</w:t>
      </w:r>
      <w:r w:rsidRPr="00946353">
        <w:rPr>
          <w:rFonts w:hint="eastAsia"/>
          <w:sz w:val="24"/>
          <w:szCs w:val="24"/>
        </w:rPr>
        <w:t>2018</w:t>
      </w:r>
      <w:r w:rsidRPr="00946353">
        <w:rPr>
          <w:rFonts w:hint="eastAsia"/>
          <w:sz w:val="24"/>
          <w:szCs w:val="24"/>
        </w:rPr>
        <w:t>年</w:t>
      </w:r>
      <w:r w:rsidRPr="00946353">
        <w:rPr>
          <w:rFonts w:hint="eastAsia"/>
          <w:sz w:val="24"/>
          <w:szCs w:val="24"/>
        </w:rPr>
        <w:t>11</w:t>
      </w:r>
      <w:r w:rsidRPr="00946353">
        <w:rPr>
          <w:rFonts w:hint="eastAsia"/>
          <w:sz w:val="24"/>
          <w:szCs w:val="24"/>
        </w:rPr>
        <w:t>月</w:t>
      </w:r>
      <w:r w:rsidRPr="00946353">
        <w:rPr>
          <w:rFonts w:hint="eastAsia"/>
          <w:sz w:val="24"/>
          <w:szCs w:val="24"/>
        </w:rPr>
        <w:t>22</w:t>
      </w:r>
      <w:r w:rsidRPr="00946353">
        <w:rPr>
          <w:rFonts w:hint="eastAsia"/>
          <w:sz w:val="24"/>
          <w:szCs w:val="24"/>
        </w:rPr>
        <w:t>日的第</w:t>
      </w:r>
      <w:r w:rsidRPr="00946353">
        <w:rPr>
          <w:rFonts w:hint="eastAsia"/>
          <w:sz w:val="24"/>
          <w:szCs w:val="24"/>
        </w:rPr>
        <w:t>9</w:t>
      </w:r>
      <w:r w:rsidRPr="00946353">
        <w:rPr>
          <w:rFonts w:hint="eastAsia"/>
          <w:sz w:val="24"/>
          <w:szCs w:val="24"/>
        </w:rPr>
        <w:t>场会议上审议了主席编制的订正决定草案。</w:t>
      </w:r>
    </w:p>
    <w:p w:rsid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秘书处代表提请注意，案文里有个章节需要进行修订，以反映先前的评论意见。</w:t>
      </w:r>
    </w:p>
    <w:p w:rsid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欧洲联盟的代表发了言。</w:t>
      </w:r>
    </w:p>
    <w:p w:rsidR="00C76CAC" w:rsidRPr="00C76CAC" w:rsidRDefault="00946353" w:rsidP="005A4831">
      <w:pPr>
        <w:pStyle w:val="Para1"/>
        <w:suppressLineNumbers w:val="0"/>
        <w:tabs>
          <w:tab w:val="clear" w:pos="360"/>
          <w:tab w:val="left" w:pos="567"/>
          <w:tab w:val="left" w:pos="720"/>
        </w:tabs>
        <w:suppressAutoHyphens w:val="0"/>
        <w:kinsoku/>
        <w:overflowPunct/>
        <w:autoSpaceDE/>
        <w:autoSpaceDN/>
        <w:rPr>
          <w:sz w:val="24"/>
          <w:szCs w:val="24"/>
        </w:rPr>
      </w:pPr>
      <w:r w:rsidRPr="00946353">
        <w:rPr>
          <w:rFonts w:hint="eastAsia"/>
          <w:sz w:val="24"/>
          <w:szCs w:val="24"/>
        </w:rPr>
        <w:t>工作组核准了经口头修正的订正决定草案，作为</w:t>
      </w:r>
      <w:r w:rsidRPr="00946353">
        <w:rPr>
          <w:rFonts w:hint="eastAsia"/>
          <w:sz w:val="24"/>
          <w:szCs w:val="24"/>
        </w:rPr>
        <w:t>CBD/CP/MOP/9/L.5</w:t>
      </w:r>
      <w:r w:rsidRPr="00946353">
        <w:rPr>
          <w:rFonts w:hint="eastAsia"/>
          <w:sz w:val="24"/>
          <w:szCs w:val="24"/>
        </w:rPr>
        <w:t>转交全体会议。</w:t>
      </w:r>
    </w:p>
    <w:p w:rsidR="00655C8A" w:rsidRPr="005A4831" w:rsidRDefault="00655C8A" w:rsidP="005A4831">
      <w:pPr>
        <w:pStyle w:val="Para1"/>
        <w:suppressLineNumbers w:val="0"/>
        <w:tabs>
          <w:tab w:val="clear" w:pos="360"/>
          <w:tab w:val="left" w:pos="567"/>
          <w:tab w:val="left" w:pos="720"/>
        </w:tabs>
        <w:suppressAutoHyphens w:val="0"/>
        <w:kinsoku/>
        <w:overflowPunct/>
        <w:autoSpaceDE/>
        <w:autoSpaceDN/>
        <w:rPr>
          <w:sz w:val="24"/>
          <w:szCs w:val="24"/>
        </w:rPr>
      </w:pPr>
      <w:r w:rsidRPr="005A4831">
        <w:rPr>
          <w:rFonts w:hint="eastAsia"/>
          <w:sz w:val="24"/>
          <w:szCs w:val="24"/>
          <w:lang w:val="en-US"/>
        </w:rPr>
        <w:t>在</w:t>
      </w:r>
      <w:smartTag w:uri="urn:schemas-microsoft-com:office:smarttags" w:element="chsdate">
        <w:smartTagPr>
          <w:attr w:name="Year" w:val="2018"/>
          <w:attr w:name="Month" w:val="11"/>
          <w:attr w:name="Day" w:val="29"/>
          <w:attr w:name="IsLunarDate" w:val="False"/>
          <w:attr w:name="IsROCDate" w:val="False"/>
        </w:smartTagPr>
        <w:r w:rsidRPr="005A4831">
          <w:rPr>
            <w:sz w:val="24"/>
            <w:szCs w:val="24"/>
            <w:lang w:val="en-US"/>
          </w:rPr>
          <w:t>2018</w:t>
        </w:r>
        <w:r w:rsidRPr="005A4831">
          <w:rPr>
            <w:rFonts w:hint="eastAsia"/>
            <w:sz w:val="24"/>
            <w:szCs w:val="24"/>
            <w:lang w:val="en-US"/>
          </w:rPr>
          <w:t>年</w:t>
        </w:r>
        <w:r w:rsidRPr="005A4831">
          <w:rPr>
            <w:sz w:val="24"/>
            <w:szCs w:val="24"/>
            <w:lang w:val="en-US"/>
          </w:rPr>
          <w:t>11</w:t>
        </w:r>
        <w:r w:rsidRPr="005A4831">
          <w:rPr>
            <w:rFonts w:hint="eastAsia"/>
            <w:sz w:val="24"/>
            <w:szCs w:val="24"/>
            <w:lang w:val="en-US"/>
          </w:rPr>
          <w:t>月</w:t>
        </w:r>
        <w:r w:rsidRPr="005A4831">
          <w:rPr>
            <w:sz w:val="24"/>
            <w:szCs w:val="24"/>
            <w:lang w:val="en-US"/>
          </w:rPr>
          <w:t>25</w:t>
        </w:r>
        <w:r w:rsidRPr="005A4831">
          <w:rPr>
            <w:rFonts w:hint="eastAsia"/>
            <w:sz w:val="24"/>
            <w:szCs w:val="24"/>
            <w:lang w:val="en-US"/>
          </w:rPr>
          <w:t>日</w:t>
        </w:r>
      </w:smartTag>
      <w:r w:rsidRPr="005A4831">
        <w:rPr>
          <w:rFonts w:hint="eastAsia"/>
          <w:sz w:val="24"/>
          <w:szCs w:val="24"/>
          <w:lang w:val="en-US"/>
        </w:rPr>
        <w:t>举行的第</w:t>
      </w:r>
      <w:r w:rsidRPr="005A4831">
        <w:rPr>
          <w:sz w:val="24"/>
          <w:szCs w:val="24"/>
          <w:lang w:val="en-US"/>
        </w:rPr>
        <w:t>5</w:t>
      </w:r>
      <w:r w:rsidRPr="005A4831">
        <w:rPr>
          <w:rFonts w:hint="eastAsia"/>
          <w:sz w:val="24"/>
          <w:szCs w:val="24"/>
          <w:lang w:val="en-US"/>
        </w:rPr>
        <w:t>场全体会议上，</w:t>
      </w:r>
      <w:r w:rsidR="00C76CAC">
        <w:rPr>
          <w:rFonts w:hint="eastAsia"/>
          <w:sz w:val="24"/>
          <w:szCs w:val="24"/>
          <w:lang w:val="en-US"/>
        </w:rPr>
        <w:t>作为缔约方会议的</w:t>
      </w:r>
      <w:r w:rsidRPr="005A4831">
        <w:rPr>
          <w:rFonts w:hint="eastAsia"/>
          <w:sz w:val="24"/>
          <w:szCs w:val="24"/>
          <w:lang w:val="en-US"/>
        </w:rPr>
        <w:t>缔约方大会</w:t>
      </w:r>
      <w:r w:rsidR="00C76CAC">
        <w:rPr>
          <w:rFonts w:hint="eastAsia"/>
          <w:sz w:val="24"/>
          <w:szCs w:val="24"/>
          <w:lang w:val="en-US"/>
        </w:rPr>
        <w:t>通过</w:t>
      </w:r>
      <w:r w:rsidRPr="005A4831">
        <w:rPr>
          <w:rFonts w:hint="eastAsia"/>
          <w:sz w:val="24"/>
          <w:szCs w:val="24"/>
          <w:lang w:val="en-US"/>
        </w:rPr>
        <w:t>了决定草案</w:t>
      </w:r>
      <w:r w:rsidRPr="005A4831">
        <w:rPr>
          <w:bCs/>
          <w:sz w:val="24"/>
          <w:szCs w:val="24"/>
        </w:rPr>
        <w:t>CBD/CP/MOP/9/L.6</w:t>
      </w:r>
      <w:r w:rsidRPr="005A4831">
        <w:rPr>
          <w:rFonts w:hint="eastAsia"/>
          <w:bCs/>
          <w:sz w:val="24"/>
          <w:szCs w:val="24"/>
        </w:rPr>
        <w:t>并成为第</w:t>
      </w:r>
      <w:r w:rsidRPr="005A4831">
        <w:rPr>
          <w:bCs/>
          <w:sz w:val="24"/>
          <w:szCs w:val="24"/>
        </w:rPr>
        <w:t>CP-IX/xx</w:t>
      </w:r>
      <w:r w:rsidRPr="005A4831">
        <w:rPr>
          <w:rFonts w:hint="eastAsia"/>
          <w:bCs/>
          <w:sz w:val="24"/>
          <w:szCs w:val="24"/>
        </w:rPr>
        <w:t>号决定。</w:t>
      </w:r>
    </w:p>
    <w:p w:rsidR="00646A4C" w:rsidRPr="0072214E" w:rsidRDefault="00646A4C" w:rsidP="00646A4C">
      <w:pPr>
        <w:pStyle w:val="Heading1multiline"/>
        <w:tabs>
          <w:tab w:val="left" w:pos="720"/>
        </w:tabs>
        <w:jc w:val="center"/>
        <w:rPr>
          <w:rFonts w:hAnsi="SimSun" w:cs="Times New Roman"/>
          <w:sz w:val="24"/>
          <w:lang w:val="zh-CN"/>
        </w:rPr>
      </w:pPr>
      <w:r w:rsidRPr="0072214E">
        <w:rPr>
          <w:rFonts w:eastAsia="Times New Roman" w:hAnsi="SimSun" w:cs="Times New Roman"/>
          <w:sz w:val="24"/>
          <w:lang w:val="zh-CN"/>
        </w:rPr>
        <w:lastRenderedPageBreak/>
        <w:t>项目</w:t>
      </w:r>
      <w:r w:rsidRPr="0072214E">
        <w:rPr>
          <w:rFonts w:eastAsia="Times New Roman" w:hAnsi="SimSun" w:cs="Times New Roman"/>
          <w:sz w:val="24"/>
          <w:lang w:val="en-US"/>
        </w:rPr>
        <w:t>11</w:t>
      </w:r>
      <w:r w:rsidRPr="0072214E">
        <w:rPr>
          <w:rFonts w:cs="Times New Roman"/>
          <w:sz w:val="24"/>
        </w:rPr>
        <w:t>.</w:t>
      </w:r>
      <w:r w:rsidRPr="0072214E">
        <w:rPr>
          <w:rFonts w:cs="Times New Roman"/>
          <w:sz w:val="24"/>
        </w:rPr>
        <w:tab/>
      </w:r>
      <w:r w:rsidRPr="0072214E">
        <w:rPr>
          <w:rFonts w:eastAsia="Times New Roman" w:hAnsi="SimSun" w:cs="Times New Roman"/>
          <w:sz w:val="24"/>
          <w:lang w:val="zh-CN"/>
        </w:rPr>
        <w:t>加强《公约》及其《议定书》有关生物安全条款的一体化</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lang w:val="en-US"/>
        </w:rPr>
        <w:t>第一工作组在</w:t>
      </w:r>
      <w:r w:rsidRPr="0072214E">
        <w:rPr>
          <w:rFonts w:hint="eastAsia"/>
          <w:sz w:val="24"/>
          <w:szCs w:val="24"/>
          <w:lang w:val="en-US"/>
        </w:rPr>
        <w:t>2018</w:t>
      </w:r>
      <w:r w:rsidRPr="0072214E">
        <w:rPr>
          <w:rFonts w:hint="eastAsia"/>
          <w:sz w:val="24"/>
          <w:szCs w:val="24"/>
          <w:lang w:val="en-US"/>
        </w:rPr>
        <w:t>年</w:t>
      </w:r>
      <w:r w:rsidRPr="0072214E">
        <w:rPr>
          <w:rFonts w:hint="eastAsia"/>
          <w:sz w:val="24"/>
          <w:szCs w:val="24"/>
          <w:lang w:val="en-US"/>
        </w:rPr>
        <w:t>11</w:t>
      </w:r>
      <w:r w:rsidRPr="0072214E">
        <w:rPr>
          <w:rFonts w:hint="eastAsia"/>
          <w:sz w:val="24"/>
          <w:szCs w:val="24"/>
          <w:lang w:val="en-US"/>
        </w:rPr>
        <w:t>月</w:t>
      </w:r>
      <w:r w:rsidRPr="0072214E">
        <w:rPr>
          <w:rFonts w:hint="eastAsia"/>
          <w:sz w:val="24"/>
          <w:szCs w:val="24"/>
          <w:lang w:val="en-US"/>
        </w:rPr>
        <w:t>21</w:t>
      </w:r>
      <w:r w:rsidRPr="0072214E">
        <w:rPr>
          <w:rFonts w:hint="eastAsia"/>
          <w:sz w:val="24"/>
          <w:szCs w:val="24"/>
          <w:lang w:val="en-US"/>
        </w:rPr>
        <w:t>日的第</w:t>
      </w:r>
      <w:r w:rsidRPr="0072214E">
        <w:rPr>
          <w:rFonts w:hint="eastAsia"/>
          <w:sz w:val="24"/>
          <w:szCs w:val="24"/>
          <w:lang w:val="en-US"/>
        </w:rPr>
        <w:t>6</w:t>
      </w:r>
      <w:r w:rsidRPr="0072214E">
        <w:rPr>
          <w:rFonts w:hint="eastAsia"/>
          <w:sz w:val="24"/>
          <w:szCs w:val="24"/>
          <w:lang w:val="en-US"/>
        </w:rPr>
        <w:t>场会议上结合缔约方大会议程项目</w:t>
      </w:r>
      <w:r w:rsidRPr="0072214E">
        <w:rPr>
          <w:rFonts w:hint="eastAsia"/>
          <w:sz w:val="24"/>
          <w:szCs w:val="24"/>
          <w:lang w:val="en-US"/>
        </w:rPr>
        <w:t>13</w:t>
      </w:r>
      <w:r w:rsidRPr="0072214E">
        <w:rPr>
          <w:rFonts w:hint="eastAsia"/>
          <w:sz w:val="24"/>
          <w:szCs w:val="24"/>
          <w:lang w:val="en-US"/>
        </w:rPr>
        <w:t>和作为名古屋议定书缔约方会议的缔约方大会议程项目</w:t>
      </w:r>
      <w:r w:rsidRPr="0072214E">
        <w:rPr>
          <w:rFonts w:hint="eastAsia"/>
          <w:sz w:val="24"/>
          <w:szCs w:val="24"/>
          <w:lang w:val="en-US"/>
        </w:rPr>
        <w:t>13</w:t>
      </w:r>
      <w:r w:rsidRPr="0072214E">
        <w:rPr>
          <w:rFonts w:hint="eastAsia"/>
          <w:sz w:val="24"/>
          <w:szCs w:val="24"/>
          <w:lang w:val="en-US"/>
        </w:rPr>
        <w:t>，审议了议程项目</w:t>
      </w:r>
      <w:r w:rsidRPr="0072214E">
        <w:rPr>
          <w:rFonts w:hint="eastAsia"/>
          <w:sz w:val="24"/>
          <w:szCs w:val="24"/>
          <w:lang w:val="en-US"/>
        </w:rPr>
        <w:t>11</w:t>
      </w:r>
      <w:r w:rsidRPr="0072214E">
        <w:rPr>
          <w:rFonts w:hint="eastAsia"/>
          <w:sz w:val="24"/>
          <w:szCs w:val="24"/>
          <w:lang w:val="en-US"/>
        </w:rPr>
        <w:t>。在审议该项目时，工作组收到了根据载于决定草案汇编（</w:t>
      </w:r>
      <w:r w:rsidRPr="0072214E">
        <w:rPr>
          <w:rFonts w:hint="eastAsia"/>
          <w:sz w:val="24"/>
          <w:szCs w:val="24"/>
          <w:lang w:val="en-US"/>
        </w:rPr>
        <w:t>CBD/NP/MOP/9/1/Add.2</w:t>
      </w:r>
      <w:r w:rsidRPr="0072214E">
        <w:rPr>
          <w:rFonts w:hint="eastAsia"/>
          <w:sz w:val="24"/>
          <w:szCs w:val="24"/>
          <w:lang w:val="en-US"/>
        </w:rPr>
        <w:t>）的</w:t>
      </w:r>
      <w:r w:rsidRPr="0072214E">
        <w:rPr>
          <w:rFonts w:hint="eastAsia"/>
          <w:sz w:val="24"/>
          <w:szCs w:val="24"/>
          <w:lang w:val="en-US"/>
        </w:rPr>
        <w:t>SBI-2/14</w:t>
      </w:r>
      <w:r w:rsidRPr="0072214E">
        <w:rPr>
          <w:rFonts w:hint="eastAsia"/>
          <w:sz w:val="24"/>
          <w:szCs w:val="24"/>
          <w:lang w:val="en-US"/>
        </w:rPr>
        <w:t>号建议提出的决定草案。</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下列国家的代表发了言：哥伦比亚、欧洲联盟及其</w:t>
      </w:r>
      <w:r w:rsidRPr="0072214E">
        <w:rPr>
          <w:rFonts w:hint="eastAsia"/>
          <w:sz w:val="24"/>
          <w:szCs w:val="24"/>
        </w:rPr>
        <w:t>28</w:t>
      </w:r>
      <w:r w:rsidRPr="0072214E">
        <w:rPr>
          <w:rFonts w:hint="eastAsia"/>
          <w:sz w:val="24"/>
          <w:szCs w:val="24"/>
        </w:rPr>
        <w:t>个成员国、加蓬、印度、印度尼西亚、马拉维、摩洛哥和委内瑞拉玻利瓦尔共和国。</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阿根廷的代表也发了言。</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国际获取农业生物技术应用服务组织的代表也发了言。</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主席表示他将编制订正决定草案，同时顾及经口头和书面表达的意见。</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第一工作组在</w:t>
      </w:r>
      <w:r w:rsidRPr="0072214E">
        <w:rPr>
          <w:rFonts w:hint="eastAsia"/>
          <w:sz w:val="24"/>
          <w:szCs w:val="24"/>
        </w:rPr>
        <w:t>2018</w:t>
      </w:r>
      <w:r w:rsidRPr="0072214E">
        <w:rPr>
          <w:rFonts w:hint="eastAsia"/>
          <w:sz w:val="24"/>
          <w:szCs w:val="24"/>
        </w:rPr>
        <w:t>年</w:t>
      </w:r>
      <w:r w:rsidRPr="0072214E">
        <w:rPr>
          <w:rFonts w:hint="eastAsia"/>
          <w:sz w:val="24"/>
          <w:szCs w:val="24"/>
        </w:rPr>
        <w:t>11</w:t>
      </w:r>
      <w:r w:rsidRPr="0072214E">
        <w:rPr>
          <w:rFonts w:hint="eastAsia"/>
          <w:sz w:val="24"/>
          <w:szCs w:val="24"/>
        </w:rPr>
        <w:t>月</w:t>
      </w:r>
      <w:r w:rsidRPr="0072214E">
        <w:rPr>
          <w:rFonts w:hint="eastAsia"/>
          <w:sz w:val="24"/>
          <w:szCs w:val="24"/>
        </w:rPr>
        <w:t>28</w:t>
      </w:r>
      <w:r w:rsidRPr="0072214E">
        <w:rPr>
          <w:rFonts w:hint="eastAsia"/>
          <w:sz w:val="24"/>
          <w:szCs w:val="24"/>
        </w:rPr>
        <w:t>日第</w:t>
      </w:r>
      <w:r w:rsidRPr="0072214E">
        <w:rPr>
          <w:rFonts w:hint="eastAsia"/>
          <w:sz w:val="24"/>
          <w:szCs w:val="24"/>
        </w:rPr>
        <w:t>12</w:t>
      </w:r>
      <w:r w:rsidRPr="0072214E">
        <w:rPr>
          <w:rFonts w:hint="eastAsia"/>
          <w:sz w:val="24"/>
          <w:szCs w:val="24"/>
        </w:rPr>
        <w:t>次会议上审议了主席提交的订正决定草案。</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哥伦比亚和欧洲联盟及其</w:t>
      </w:r>
      <w:r w:rsidRPr="0072214E">
        <w:rPr>
          <w:rFonts w:hint="eastAsia"/>
          <w:sz w:val="24"/>
          <w:szCs w:val="24"/>
        </w:rPr>
        <w:t>28</w:t>
      </w:r>
      <w:r w:rsidRPr="0072214E">
        <w:rPr>
          <w:rFonts w:hint="eastAsia"/>
          <w:sz w:val="24"/>
          <w:szCs w:val="24"/>
        </w:rPr>
        <w:t>个成员国的代表发了言。</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工作组核准了经口头修正的订正决定草案，作为决定草案</w:t>
      </w:r>
      <w:r w:rsidRPr="0072214E">
        <w:rPr>
          <w:sz w:val="24"/>
          <w:szCs w:val="24"/>
        </w:rPr>
        <w:t>CBD/COP/14/L.14</w:t>
      </w:r>
      <w:r w:rsidRPr="0072214E">
        <w:rPr>
          <w:rFonts w:hint="eastAsia"/>
          <w:sz w:val="24"/>
          <w:szCs w:val="24"/>
        </w:rPr>
        <w:t>转交全体会议</w:t>
      </w:r>
      <w:r w:rsidRPr="0072214E">
        <w:rPr>
          <w:rFonts w:hint="eastAsia"/>
          <w:sz w:val="24"/>
          <w:szCs w:val="24"/>
          <w:lang w:val="en-US"/>
        </w:rPr>
        <w:t>。</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sz w:val="24"/>
          <w:szCs w:val="24"/>
          <w:lang w:val="en-US"/>
        </w:rPr>
        <w:t xml:space="preserve"> [</w:t>
      </w:r>
      <w:r w:rsidRPr="0072214E">
        <w:rPr>
          <w:rFonts w:ascii="KaiTi" w:eastAsia="KaiTi" w:hAnsi="KaiTi" w:hint="eastAsia"/>
          <w:sz w:val="24"/>
          <w:szCs w:val="24"/>
          <w:lang w:val="zh-CN"/>
        </w:rPr>
        <w:t>待补</w:t>
      </w:r>
      <w:r w:rsidRPr="0072214E">
        <w:rPr>
          <w:sz w:val="24"/>
          <w:szCs w:val="24"/>
          <w:lang w:val="en-US"/>
        </w:rPr>
        <w:t>]</w:t>
      </w:r>
    </w:p>
    <w:p w:rsidR="00646A4C" w:rsidRPr="0072214E" w:rsidRDefault="00646A4C" w:rsidP="00646A4C">
      <w:pPr>
        <w:pStyle w:val="Heading1multiline"/>
        <w:tabs>
          <w:tab w:val="left" w:pos="720"/>
        </w:tabs>
        <w:jc w:val="center"/>
        <w:rPr>
          <w:sz w:val="24"/>
          <w:lang w:bidi="th-TH"/>
        </w:rPr>
      </w:pPr>
      <w:r w:rsidRPr="0072214E">
        <w:rPr>
          <w:rFonts w:eastAsia="Times New Roman" w:hAnsi="SimSun" w:cs="Times New Roman"/>
          <w:sz w:val="24"/>
          <w:lang w:val="zh-CN"/>
        </w:rPr>
        <w:t>项目</w:t>
      </w:r>
      <w:r w:rsidRPr="0072214E">
        <w:rPr>
          <w:rFonts w:hAnsi="SimSun" w:cs="Times New Roman"/>
          <w:sz w:val="24"/>
          <w:lang w:val="zh-CN"/>
        </w:rPr>
        <w:t>1</w:t>
      </w:r>
      <w:r w:rsidRPr="0072214E">
        <w:rPr>
          <w:rFonts w:hAnsi="SimSun"/>
          <w:sz w:val="24"/>
          <w:lang w:val="en-US" w:bidi="th-TH"/>
        </w:rPr>
        <w:t>2</w:t>
      </w:r>
      <w:r w:rsidRPr="0072214E">
        <w:rPr>
          <w:rFonts w:cs="Times New Roman"/>
          <w:sz w:val="24"/>
        </w:rPr>
        <w:t>.</w:t>
      </w:r>
      <w:r w:rsidRPr="0072214E">
        <w:rPr>
          <w:rFonts w:cs="Times New Roman"/>
          <w:sz w:val="24"/>
        </w:rPr>
        <w:tab/>
      </w:r>
      <w:r w:rsidRPr="0072214E">
        <w:rPr>
          <w:rFonts w:eastAsia="Times New Roman" w:hAnsi="SimSun" w:cs="Times New Roman"/>
          <w:kern w:val="22"/>
          <w:sz w:val="24"/>
          <w:lang w:val="zh-CN"/>
        </w:rPr>
        <w:t>与其他组织、公约和倡议的合作</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lang w:val="en-US"/>
        </w:rPr>
        <w:t>第一工作组在</w:t>
      </w:r>
      <w:r w:rsidRPr="0072214E">
        <w:rPr>
          <w:rFonts w:hint="eastAsia"/>
          <w:sz w:val="24"/>
          <w:szCs w:val="24"/>
          <w:lang w:val="en-US"/>
        </w:rPr>
        <w:t>2018</w:t>
      </w:r>
      <w:r w:rsidRPr="0072214E">
        <w:rPr>
          <w:rFonts w:hint="eastAsia"/>
          <w:sz w:val="24"/>
          <w:szCs w:val="24"/>
          <w:lang w:val="en-US"/>
        </w:rPr>
        <w:t>年</w:t>
      </w:r>
      <w:r w:rsidRPr="0072214E">
        <w:rPr>
          <w:rFonts w:hint="eastAsia"/>
          <w:sz w:val="24"/>
          <w:szCs w:val="24"/>
          <w:lang w:val="en-US"/>
        </w:rPr>
        <w:t>11</w:t>
      </w:r>
      <w:r w:rsidRPr="0072214E">
        <w:rPr>
          <w:rFonts w:hint="eastAsia"/>
          <w:sz w:val="24"/>
          <w:szCs w:val="24"/>
          <w:lang w:val="en-US"/>
        </w:rPr>
        <w:t>月</w:t>
      </w:r>
      <w:r w:rsidRPr="0072214E">
        <w:rPr>
          <w:rFonts w:hint="eastAsia"/>
          <w:sz w:val="24"/>
          <w:szCs w:val="24"/>
          <w:lang w:val="en-US"/>
        </w:rPr>
        <w:t>21</w:t>
      </w:r>
      <w:r w:rsidRPr="0072214E">
        <w:rPr>
          <w:rFonts w:hint="eastAsia"/>
          <w:sz w:val="24"/>
          <w:szCs w:val="24"/>
          <w:lang w:val="en-US"/>
        </w:rPr>
        <w:t>日的第</w:t>
      </w:r>
      <w:r w:rsidRPr="0072214E">
        <w:rPr>
          <w:rFonts w:hint="eastAsia"/>
          <w:sz w:val="24"/>
          <w:szCs w:val="24"/>
          <w:lang w:val="en-US"/>
        </w:rPr>
        <w:t>6</w:t>
      </w:r>
      <w:r w:rsidRPr="0072214E">
        <w:rPr>
          <w:rFonts w:hint="eastAsia"/>
          <w:sz w:val="24"/>
          <w:szCs w:val="24"/>
          <w:lang w:val="en-US"/>
        </w:rPr>
        <w:t>场会议上讨论了议程项目</w:t>
      </w:r>
      <w:r w:rsidRPr="0072214E">
        <w:rPr>
          <w:rFonts w:hint="eastAsia"/>
          <w:sz w:val="24"/>
          <w:szCs w:val="24"/>
          <w:lang w:val="en-US"/>
        </w:rPr>
        <w:t>12</w:t>
      </w:r>
      <w:r w:rsidRPr="0072214E">
        <w:rPr>
          <w:rFonts w:hint="eastAsia"/>
          <w:sz w:val="24"/>
          <w:szCs w:val="24"/>
          <w:lang w:val="en-US"/>
        </w:rPr>
        <w:t>。在审议该项目时，工作组收到了执行秘书的说明，其中介绍了秘书处与其他公约、国际组织和其他与执行《议定书》相关倡议之间合作活动的最新情况（</w:t>
      </w:r>
      <w:r w:rsidRPr="0072214E">
        <w:rPr>
          <w:rFonts w:hint="eastAsia"/>
          <w:sz w:val="24"/>
          <w:szCs w:val="24"/>
          <w:lang w:val="en-US"/>
        </w:rPr>
        <w:t>CBD/CP/MOP/9/6</w:t>
      </w:r>
      <w:r w:rsidRPr="0072214E">
        <w:rPr>
          <w:rFonts w:hint="eastAsia"/>
          <w:sz w:val="24"/>
          <w:szCs w:val="24"/>
          <w:lang w:val="en-US"/>
        </w:rPr>
        <w:t>）。</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经济合作与发展组织（经合组织）的代表发了言。</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工作组注意到载于</w:t>
      </w:r>
      <w:r w:rsidRPr="0072214E">
        <w:rPr>
          <w:rFonts w:hint="eastAsia"/>
          <w:sz w:val="24"/>
          <w:szCs w:val="24"/>
        </w:rPr>
        <w:t>CBD/CP/MOP/9/6</w:t>
      </w:r>
      <w:r w:rsidRPr="0072214E">
        <w:rPr>
          <w:rFonts w:hint="eastAsia"/>
          <w:sz w:val="24"/>
          <w:szCs w:val="24"/>
        </w:rPr>
        <w:t>号文件的信息。</w:t>
      </w:r>
    </w:p>
    <w:p w:rsidR="00646A4C" w:rsidRPr="0072214E" w:rsidRDefault="00646A4C" w:rsidP="00646A4C">
      <w:pPr>
        <w:pStyle w:val="Heading1multiline"/>
        <w:tabs>
          <w:tab w:val="left" w:pos="720"/>
        </w:tabs>
        <w:jc w:val="center"/>
        <w:rPr>
          <w:rFonts w:eastAsiaTheme="minorEastAsia" w:hAnsi="SimSun" w:cs="Times New Roman"/>
          <w:kern w:val="22"/>
          <w:sz w:val="24"/>
          <w:lang w:val="zh-CN"/>
        </w:rPr>
      </w:pPr>
      <w:r w:rsidRPr="0072214E">
        <w:rPr>
          <w:rFonts w:eastAsia="Times New Roman" w:hAnsi="SimSun" w:cs="Times New Roman"/>
          <w:sz w:val="24"/>
          <w:lang w:val="zh-CN"/>
        </w:rPr>
        <w:t>项目</w:t>
      </w:r>
      <w:r w:rsidRPr="0072214E">
        <w:rPr>
          <w:rFonts w:eastAsia="Times New Roman" w:hAnsi="SimSun"/>
          <w:sz w:val="24"/>
          <w:lang w:val="en-US" w:bidi="th-TH"/>
        </w:rPr>
        <w:t>13</w:t>
      </w:r>
      <w:r w:rsidRPr="0072214E">
        <w:rPr>
          <w:rFonts w:cs="Times New Roman"/>
          <w:sz w:val="24"/>
        </w:rPr>
        <w:t>.</w:t>
      </w:r>
      <w:r w:rsidRPr="0072214E">
        <w:rPr>
          <w:rFonts w:cs="Times New Roman"/>
          <w:sz w:val="24"/>
        </w:rPr>
        <w:tab/>
      </w:r>
      <w:r w:rsidRPr="0072214E">
        <w:rPr>
          <w:rFonts w:eastAsia="Times New Roman" w:hAnsi="SimSun" w:cs="Times New Roman"/>
          <w:kern w:val="22"/>
          <w:sz w:val="24"/>
          <w:lang w:val="zh-CN"/>
        </w:rPr>
        <w:t>审查《公约》及其《议定书》下的结构和进程的成效</w:t>
      </w:r>
    </w:p>
    <w:p w:rsidR="00646A4C" w:rsidRPr="0072214E" w:rsidRDefault="00646A4C" w:rsidP="00646A4C">
      <w:pPr>
        <w:pStyle w:val="Heading1multiline"/>
        <w:tabs>
          <w:tab w:val="left" w:pos="720"/>
        </w:tabs>
        <w:spacing w:before="120"/>
        <w:ind w:left="360" w:right="0" w:hanging="360"/>
        <w:rPr>
          <w:rFonts w:ascii="KaiTi" w:eastAsia="KaiTi" w:hAnsi="KaiTi"/>
          <w:b w:val="0"/>
          <w:sz w:val="24"/>
          <w:lang w:bidi="th-TH"/>
        </w:rPr>
      </w:pPr>
      <w:r w:rsidRPr="0072214E">
        <w:rPr>
          <w:rFonts w:ascii="KaiTi" w:eastAsia="KaiTi" w:hAnsi="KaiTi" w:hint="eastAsia"/>
          <w:b w:val="0"/>
          <w:sz w:val="24"/>
          <w:lang w:bidi="th-TH"/>
        </w:rPr>
        <w:t>审查同时举行《公约》和《议定书》会议的经验</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lang w:val="en-US"/>
        </w:rPr>
        <w:t>第一工作组在</w:t>
      </w:r>
      <w:r w:rsidRPr="0072214E">
        <w:rPr>
          <w:rFonts w:hint="eastAsia"/>
          <w:sz w:val="24"/>
          <w:szCs w:val="24"/>
          <w:lang w:val="en-US"/>
        </w:rPr>
        <w:t>2018</w:t>
      </w:r>
      <w:r w:rsidRPr="0072214E">
        <w:rPr>
          <w:rFonts w:hint="eastAsia"/>
          <w:sz w:val="24"/>
          <w:szCs w:val="24"/>
          <w:lang w:val="en-US"/>
        </w:rPr>
        <w:t>年</w:t>
      </w:r>
      <w:r w:rsidRPr="0072214E">
        <w:rPr>
          <w:rFonts w:hint="eastAsia"/>
          <w:sz w:val="24"/>
          <w:szCs w:val="24"/>
          <w:lang w:val="en-US"/>
        </w:rPr>
        <w:t>11</w:t>
      </w:r>
      <w:r w:rsidRPr="0072214E">
        <w:rPr>
          <w:rFonts w:hint="eastAsia"/>
          <w:sz w:val="24"/>
          <w:szCs w:val="24"/>
          <w:lang w:val="en-US"/>
        </w:rPr>
        <w:t>月</w:t>
      </w:r>
      <w:r w:rsidRPr="0072214E">
        <w:rPr>
          <w:rFonts w:hint="eastAsia"/>
          <w:sz w:val="24"/>
          <w:szCs w:val="24"/>
          <w:lang w:val="en-US"/>
        </w:rPr>
        <w:t>21</w:t>
      </w:r>
      <w:r w:rsidRPr="0072214E">
        <w:rPr>
          <w:rFonts w:hint="eastAsia"/>
          <w:sz w:val="24"/>
          <w:szCs w:val="24"/>
          <w:lang w:val="en-US"/>
        </w:rPr>
        <w:t>日的第</w:t>
      </w:r>
      <w:r w:rsidRPr="0072214E">
        <w:rPr>
          <w:rFonts w:hint="eastAsia"/>
          <w:sz w:val="24"/>
          <w:szCs w:val="24"/>
          <w:lang w:val="en-US"/>
        </w:rPr>
        <w:t>6</w:t>
      </w:r>
      <w:r w:rsidRPr="0072214E">
        <w:rPr>
          <w:rFonts w:hint="eastAsia"/>
          <w:sz w:val="24"/>
          <w:szCs w:val="24"/>
          <w:lang w:val="en-US"/>
        </w:rPr>
        <w:t>场会议上，讨论了议程项目</w:t>
      </w:r>
      <w:r w:rsidRPr="0072214E">
        <w:rPr>
          <w:rFonts w:hint="eastAsia"/>
          <w:sz w:val="24"/>
          <w:szCs w:val="24"/>
          <w:lang w:val="en-US"/>
        </w:rPr>
        <w:t>13</w:t>
      </w:r>
      <w:r w:rsidRPr="0072214E">
        <w:rPr>
          <w:rFonts w:hint="eastAsia"/>
          <w:sz w:val="24"/>
          <w:szCs w:val="24"/>
          <w:lang w:val="en-US"/>
        </w:rPr>
        <w:t>的第一个议题。在审议该项目时，工作组收到了根据载于决定草案汇编（</w:t>
      </w:r>
      <w:r w:rsidRPr="0072214E">
        <w:rPr>
          <w:rFonts w:hint="eastAsia"/>
          <w:sz w:val="24"/>
          <w:szCs w:val="24"/>
          <w:lang w:val="en-US"/>
        </w:rPr>
        <w:t>CBD/CP/MOP/9/1/Add.2</w:t>
      </w:r>
      <w:r w:rsidRPr="0072214E">
        <w:rPr>
          <w:rFonts w:hint="eastAsia"/>
          <w:sz w:val="24"/>
          <w:szCs w:val="24"/>
          <w:lang w:val="en-US"/>
        </w:rPr>
        <w:t>）第</w:t>
      </w:r>
      <w:r w:rsidRPr="0072214E">
        <w:rPr>
          <w:rFonts w:hint="eastAsia"/>
          <w:sz w:val="24"/>
          <w:szCs w:val="24"/>
          <w:lang w:val="en-US"/>
        </w:rPr>
        <w:t>SBI-2/15</w:t>
      </w:r>
      <w:r w:rsidRPr="0072214E">
        <w:rPr>
          <w:rFonts w:hint="eastAsia"/>
          <w:sz w:val="24"/>
          <w:szCs w:val="24"/>
          <w:lang w:val="en-US"/>
        </w:rPr>
        <w:t>号建议</w:t>
      </w:r>
      <w:r w:rsidRPr="0072214E">
        <w:rPr>
          <w:rFonts w:hint="eastAsia"/>
          <w:sz w:val="24"/>
          <w:szCs w:val="24"/>
          <w:lang w:val="en-US"/>
        </w:rPr>
        <w:t>B</w:t>
      </w:r>
      <w:r w:rsidRPr="0072214E">
        <w:rPr>
          <w:rFonts w:hint="eastAsia"/>
          <w:sz w:val="24"/>
          <w:szCs w:val="24"/>
          <w:lang w:val="en-US"/>
        </w:rPr>
        <w:t>部分提出的决定草案以及缔约方和观察员就避免或管理各专家组内利益冲突的程序提出的意见（</w:t>
      </w:r>
      <w:r w:rsidRPr="0072214E">
        <w:rPr>
          <w:rFonts w:hint="eastAsia"/>
          <w:sz w:val="24"/>
          <w:szCs w:val="24"/>
          <w:lang w:val="en-US"/>
        </w:rPr>
        <w:t>CBD/COP/14/INF/3</w:t>
      </w:r>
      <w:r w:rsidRPr="0072214E">
        <w:rPr>
          <w:rFonts w:hint="eastAsia"/>
          <w:sz w:val="24"/>
          <w:szCs w:val="24"/>
          <w:lang w:val="en-US"/>
        </w:rPr>
        <w:t>）。该工作组还收到了一份信息文件，其中建议更加注重将人与自然联系起来，以激励加强生物多样性保护行动（</w:t>
      </w:r>
      <w:r w:rsidRPr="0072214E">
        <w:rPr>
          <w:rFonts w:hint="eastAsia"/>
          <w:sz w:val="24"/>
          <w:szCs w:val="24"/>
          <w:lang w:val="en-US"/>
        </w:rPr>
        <w:t>CBD/COP/14/INF/20</w:t>
      </w:r>
      <w:r w:rsidRPr="0072214E">
        <w:rPr>
          <w:rFonts w:hint="eastAsia"/>
          <w:sz w:val="24"/>
          <w:szCs w:val="24"/>
          <w:lang w:val="en-US"/>
        </w:rPr>
        <w:t>）。</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下列国家的代表发了言；欧洲联盟及其</w:t>
      </w:r>
      <w:r w:rsidRPr="0072214E">
        <w:rPr>
          <w:rFonts w:hint="eastAsia"/>
          <w:sz w:val="24"/>
          <w:szCs w:val="24"/>
        </w:rPr>
        <w:t>28</w:t>
      </w:r>
      <w:r w:rsidRPr="0072214E">
        <w:rPr>
          <w:rFonts w:hint="eastAsia"/>
          <w:sz w:val="24"/>
          <w:szCs w:val="24"/>
        </w:rPr>
        <w:t>个成员国、洪都拉斯、印度、约旦、墨西哥、新西兰、巴拿马、巴拉圭、瑞士和乌干达（代表非洲国家集团）。</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以下国家的代表也发了言：阿根廷和加拿大。</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克雷格</w:t>
      </w:r>
      <w:r w:rsidRPr="0072214E">
        <w:rPr>
          <w:rFonts w:ascii="SimSun" w:hAnsi="SimSun"/>
          <w:sz w:val="24"/>
          <w:szCs w:val="24"/>
        </w:rPr>
        <w:t>·</w:t>
      </w:r>
      <w:r w:rsidRPr="0072214E">
        <w:rPr>
          <w:rFonts w:hint="eastAsia"/>
          <w:sz w:val="24"/>
          <w:szCs w:val="24"/>
        </w:rPr>
        <w:t>文特尔研究所、公共研究和管理倡议和第三世界网络组织（代表欧洲企业观察站、</w:t>
      </w:r>
      <w:proofErr w:type="spellStart"/>
      <w:r w:rsidRPr="0072214E">
        <w:rPr>
          <w:rFonts w:hint="eastAsia"/>
          <w:sz w:val="24"/>
          <w:szCs w:val="24"/>
        </w:rPr>
        <w:t>Econexus</w:t>
      </w:r>
      <w:proofErr w:type="spellEnd"/>
      <w:r w:rsidRPr="0072214E">
        <w:rPr>
          <w:rFonts w:hint="eastAsia"/>
          <w:sz w:val="24"/>
          <w:szCs w:val="24"/>
        </w:rPr>
        <w:t>、欧洲议题中心组、国际地球之友和保护自然组织）的代表也发了言。</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lastRenderedPageBreak/>
        <w:t>在</w:t>
      </w:r>
      <w:r w:rsidRPr="0072214E">
        <w:rPr>
          <w:rFonts w:hint="eastAsia"/>
          <w:sz w:val="24"/>
          <w:szCs w:val="24"/>
        </w:rPr>
        <w:t>2018</w:t>
      </w:r>
      <w:r w:rsidRPr="0072214E">
        <w:rPr>
          <w:rFonts w:hint="eastAsia"/>
          <w:sz w:val="24"/>
          <w:szCs w:val="24"/>
        </w:rPr>
        <w:t>年</w:t>
      </w:r>
      <w:r w:rsidRPr="0072214E">
        <w:rPr>
          <w:rFonts w:hint="eastAsia"/>
          <w:sz w:val="24"/>
          <w:szCs w:val="24"/>
        </w:rPr>
        <w:t>11</w:t>
      </w:r>
      <w:r w:rsidRPr="0072214E">
        <w:rPr>
          <w:rFonts w:hint="eastAsia"/>
          <w:sz w:val="24"/>
          <w:szCs w:val="24"/>
        </w:rPr>
        <w:t>月</w:t>
      </w:r>
      <w:r w:rsidRPr="0072214E">
        <w:rPr>
          <w:rFonts w:hint="eastAsia"/>
          <w:sz w:val="24"/>
          <w:szCs w:val="24"/>
        </w:rPr>
        <w:t>25</w:t>
      </w:r>
      <w:r w:rsidRPr="0072214E">
        <w:rPr>
          <w:rFonts w:hint="eastAsia"/>
          <w:sz w:val="24"/>
          <w:szCs w:val="24"/>
        </w:rPr>
        <w:t>日第</w:t>
      </w:r>
      <w:r w:rsidRPr="0072214E">
        <w:rPr>
          <w:rFonts w:hint="eastAsia"/>
          <w:sz w:val="24"/>
          <w:szCs w:val="24"/>
        </w:rPr>
        <w:t>10</w:t>
      </w:r>
      <w:r w:rsidRPr="0072214E">
        <w:rPr>
          <w:rFonts w:hint="eastAsia"/>
          <w:sz w:val="24"/>
          <w:szCs w:val="24"/>
        </w:rPr>
        <w:t>场会议上，工作组审议了主席提交的订正决定草案，并核准将其作为决定草案</w:t>
      </w:r>
      <w:r w:rsidRPr="0072214E">
        <w:rPr>
          <w:rFonts w:hint="eastAsia"/>
          <w:sz w:val="24"/>
          <w:szCs w:val="24"/>
        </w:rPr>
        <w:t>CBD/CP/9/L.9</w:t>
      </w:r>
      <w:r w:rsidRPr="0072214E">
        <w:rPr>
          <w:rFonts w:hint="eastAsia"/>
          <w:sz w:val="24"/>
          <w:szCs w:val="24"/>
        </w:rPr>
        <w:t>转交全体会议。</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sz w:val="24"/>
          <w:szCs w:val="24"/>
          <w:lang w:val="en-US"/>
        </w:rPr>
        <w:t>[</w:t>
      </w:r>
      <w:r w:rsidRPr="0072214E">
        <w:rPr>
          <w:rFonts w:ascii="KaiTi" w:eastAsia="KaiTi" w:hAnsi="KaiTi" w:hint="eastAsia"/>
          <w:sz w:val="24"/>
          <w:szCs w:val="24"/>
          <w:lang w:val="zh-CN"/>
        </w:rPr>
        <w:t>待补</w:t>
      </w:r>
      <w:r w:rsidRPr="0072214E">
        <w:rPr>
          <w:sz w:val="24"/>
          <w:szCs w:val="24"/>
          <w:lang w:val="en-US"/>
        </w:rPr>
        <w:t>]</w:t>
      </w:r>
    </w:p>
    <w:p w:rsidR="00646A4C" w:rsidRPr="0072214E" w:rsidRDefault="00646A4C" w:rsidP="00646A4C">
      <w:pPr>
        <w:pStyle w:val="Para1"/>
        <w:numPr>
          <w:ilvl w:val="0"/>
          <w:numId w:val="0"/>
        </w:numPr>
        <w:suppressLineNumbers w:val="0"/>
        <w:tabs>
          <w:tab w:val="left" w:pos="567"/>
          <w:tab w:val="left" w:pos="720"/>
        </w:tabs>
        <w:suppressAutoHyphens w:val="0"/>
        <w:kinsoku/>
        <w:overflowPunct/>
        <w:autoSpaceDE/>
        <w:autoSpaceDN/>
        <w:rPr>
          <w:rFonts w:ascii="KaiTi" w:eastAsia="KaiTi" w:hAnsi="KaiTi"/>
          <w:sz w:val="24"/>
          <w:szCs w:val="24"/>
        </w:rPr>
      </w:pPr>
      <w:r w:rsidRPr="0072214E">
        <w:rPr>
          <w:rFonts w:ascii="KaiTi" w:eastAsia="KaiTi" w:hAnsi="KaiTi" w:hint="eastAsia"/>
          <w:sz w:val="24"/>
          <w:szCs w:val="24"/>
        </w:rPr>
        <w:t>避免或管理各专家组内利益冲突的程序</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第一工作组在</w:t>
      </w:r>
      <w:r w:rsidRPr="0072214E">
        <w:rPr>
          <w:rFonts w:hint="eastAsia"/>
          <w:sz w:val="24"/>
          <w:szCs w:val="24"/>
        </w:rPr>
        <w:t>2018</w:t>
      </w:r>
      <w:r w:rsidRPr="0072214E">
        <w:rPr>
          <w:rFonts w:hint="eastAsia"/>
          <w:sz w:val="24"/>
          <w:szCs w:val="24"/>
        </w:rPr>
        <w:t>年</w:t>
      </w:r>
      <w:r w:rsidRPr="0072214E">
        <w:rPr>
          <w:rFonts w:hint="eastAsia"/>
          <w:sz w:val="24"/>
          <w:szCs w:val="24"/>
        </w:rPr>
        <w:t>11</w:t>
      </w:r>
      <w:r w:rsidRPr="0072214E">
        <w:rPr>
          <w:rFonts w:hint="eastAsia"/>
          <w:sz w:val="24"/>
          <w:szCs w:val="24"/>
        </w:rPr>
        <w:t>月</w:t>
      </w:r>
      <w:r w:rsidRPr="0072214E">
        <w:rPr>
          <w:rFonts w:hint="eastAsia"/>
          <w:sz w:val="24"/>
          <w:szCs w:val="24"/>
        </w:rPr>
        <w:t>21</w:t>
      </w:r>
      <w:r w:rsidRPr="0072214E">
        <w:rPr>
          <w:rFonts w:hint="eastAsia"/>
          <w:sz w:val="24"/>
          <w:szCs w:val="24"/>
        </w:rPr>
        <w:t>日的第</w:t>
      </w:r>
      <w:r w:rsidRPr="0072214E">
        <w:rPr>
          <w:rFonts w:hint="eastAsia"/>
          <w:sz w:val="24"/>
          <w:szCs w:val="24"/>
        </w:rPr>
        <w:t>6</w:t>
      </w:r>
      <w:r w:rsidRPr="0072214E">
        <w:rPr>
          <w:rFonts w:hint="eastAsia"/>
          <w:sz w:val="24"/>
          <w:szCs w:val="24"/>
        </w:rPr>
        <w:t>场会议上，审议了议程项目</w:t>
      </w:r>
      <w:r w:rsidRPr="0072214E">
        <w:rPr>
          <w:rFonts w:hint="eastAsia"/>
          <w:sz w:val="24"/>
          <w:szCs w:val="24"/>
        </w:rPr>
        <w:t>13</w:t>
      </w:r>
      <w:r w:rsidRPr="0072214E">
        <w:rPr>
          <w:rFonts w:hint="eastAsia"/>
          <w:sz w:val="24"/>
          <w:szCs w:val="24"/>
        </w:rPr>
        <w:t>的第二个方面。在审议该项目时，工作组收到了根据载于决定草案汇编（</w:t>
      </w:r>
      <w:r w:rsidRPr="0072214E">
        <w:rPr>
          <w:rFonts w:hint="eastAsia"/>
          <w:sz w:val="24"/>
          <w:szCs w:val="24"/>
        </w:rPr>
        <w:t>CBD/CP/MOP/9/1/Add.2</w:t>
      </w:r>
      <w:r w:rsidRPr="0072214E">
        <w:rPr>
          <w:rFonts w:hint="eastAsia"/>
          <w:sz w:val="24"/>
          <w:szCs w:val="24"/>
        </w:rPr>
        <w:t>）的第</w:t>
      </w:r>
      <w:r w:rsidRPr="0072214E">
        <w:rPr>
          <w:rFonts w:hint="eastAsia"/>
          <w:sz w:val="24"/>
          <w:szCs w:val="24"/>
        </w:rPr>
        <w:t>SBI</w:t>
      </w:r>
      <w:r w:rsidRPr="0072214E">
        <w:rPr>
          <w:rFonts w:ascii="SimSun" w:hAnsi="SimSun" w:hint="eastAsia"/>
          <w:sz w:val="24"/>
          <w:szCs w:val="24"/>
        </w:rPr>
        <w:t>-</w:t>
      </w:r>
      <w:r w:rsidRPr="0072214E">
        <w:rPr>
          <w:rFonts w:hint="eastAsia"/>
          <w:sz w:val="24"/>
          <w:szCs w:val="24"/>
        </w:rPr>
        <w:t>2/15</w:t>
      </w:r>
      <w:r w:rsidRPr="0072214E">
        <w:rPr>
          <w:rFonts w:hint="eastAsia"/>
          <w:sz w:val="24"/>
          <w:szCs w:val="24"/>
        </w:rPr>
        <w:t>号建议</w:t>
      </w:r>
      <w:r w:rsidRPr="0072214E">
        <w:rPr>
          <w:rFonts w:hint="eastAsia"/>
          <w:sz w:val="24"/>
          <w:szCs w:val="24"/>
        </w:rPr>
        <w:t>B</w:t>
      </w:r>
      <w:r w:rsidRPr="0072214E">
        <w:rPr>
          <w:rFonts w:hint="eastAsia"/>
          <w:sz w:val="24"/>
          <w:szCs w:val="24"/>
        </w:rPr>
        <w:t>部分提出的决定草案，以及缔约方和观察员就避免或管理各专家组内利益冲突的程序提出的意见概要（</w:t>
      </w:r>
      <w:r w:rsidRPr="0072214E">
        <w:rPr>
          <w:rFonts w:hint="eastAsia"/>
          <w:sz w:val="24"/>
          <w:szCs w:val="24"/>
        </w:rPr>
        <w:t>CBD/COP/14/INF/3</w:t>
      </w:r>
      <w:r w:rsidRPr="0072214E">
        <w:rPr>
          <w:rFonts w:hint="eastAsia"/>
          <w:sz w:val="24"/>
          <w:szCs w:val="24"/>
        </w:rPr>
        <w:t>）。</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下列国家的代表发了言；洪都拉斯、印度、约旦、墨西哥、新西兰、巴拿马、巴拉圭、瑞士和乌干达（代表非洲集团）。</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阿根廷和加拿大的代表也发了言。</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克雷格</w:t>
      </w:r>
      <w:r w:rsidRPr="0072214E">
        <w:rPr>
          <w:rFonts w:ascii="SimSun" w:hAnsi="SimSun"/>
          <w:sz w:val="24"/>
          <w:szCs w:val="24"/>
        </w:rPr>
        <w:t>·</w:t>
      </w:r>
      <w:r w:rsidRPr="0072214E">
        <w:rPr>
          <w:rFonts w:hint="eastAsia"/>
          <w:sz w:val="24"/>
          <w:szCs w:val="24"/>
        </w:rPr>
        <w:t>文特尔研究所、公共研究和管理倡议和第三世界网络组织的代表（代表欧洲企业观察站、</w:t>
      </w:r>
      <w:proofErr w:type="spellStart"/>
      <w:r w:rsidRPr="0072214E">
        <w:rPr>
          <w:rFonts w:hint="eastAsia"/>
          <w:sz w:val="24"/>
          <w:szCs w:val="24"/>
        </w:rPr>
        <w:t>Econexus</w:t>
      </w:r>
      <w:proofErr w:type="spellEnd"/>
      <w:r w:rsidRPr="0072214E">
        <w:rPr>
          <w:rFonts w:hint="eastAsia"/>
          <w:sz w:val="24"/>
          <w:szCs w:val="24"/>
        </w:rPr>
        <w:t>、欧洲议题中心组、国际地球之友和保护自然组织）进一步发了言。</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经交换看法后，主席设立了一个主席之友小组，继续讨论各项未决问题。</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asciiTheme="minorHAnsi" w:eastAsiaTheme="minorEastAsia" w:hAnsiTheme="minorHAnsi" w:cstheme="minorBidi" w:hint="eastAsia"/>
          <w:kern w:val="0"/>
          <w:sz w:val="24"/>
          <w:szCs w:val="24"/>
          <w:lang w:val="en-US"/>
        </w:rPr>
        <w:t>第一工作组</w:t>
      </w:r>
      <w:r w:rsidRPr="0072214E">
        <w:rPr>
          <w:rFonts w:hint="eastAsia"/>
          <w:sz w:val="24"/>
          <w:szCs w:val="24"/>
          <w:lang w:val="en-US"/>
        </w:rPr>
        <w:t>在</w:t>
      </w:r>
      <w:r w:rsidRPr="0072214E">
        <w:rPr>
          <w:rFonts w:asciiTheme="minorHAnsi" w:eastAsiaTheme="minorEastAsia" w:hAnsiTheme="minorHAnsi" w:cstheme="minorBidi" w:hint="eastAsia"/>
          <w:kern w:val="0"/>
          <w:sz w:val="24"/>
          <w:szCs w:val="24"/>
          <w:lang w:val="en-US"/>
        </w:rPr>
        <w:t>2018</w:t>
      </w:r>
      <w:r w:rsidRPr="0072214E">
        <w:rPr>
          <w:rFonts w:asciiTheme="minorHAnsi" w:eastAsiaTheme="minorEastAsia" w:hAnsiTheme="minorHAnsi" w:cstheme="minorBidi" w:hint="eastAsia"/>
          <w:kern w:val="0"/>
          <w:sz w:val="24"/>
          <w:szCs w:val="24"/>
          <w:lang w:val="en-US"/>
        </w:rPr>
        <w:t>年</w:t>
      </w:r>
      <w:r w:rsidRPr="0072214E">
        <w:rPr>
          <w:rFonts w:asciiTheme="minorHAnsi" w:eastAsiaTheme="minorEastAsia" w:hAnsiTheme="minorHAnsi" w:cstheme="minorBidi" w:hint="eastAsia"/>
          <w:kern w:val="0"/>
          <w:sz w:val="24"/>
          <w:szCs w:val="24"/>
          <w:lang w:val="en-US"/>
        </w:rPr>
        <w:t>11</w:t>
      </w:r>
      <w:r w:rsidRPr="0072214E">
        <w:rPr>
          <w:rFonts w:asciiTheme="minorHAnsi" w:eastAsiaTheme="minorEastAsia" w:hAnsiTheme="minorHAnsi" w:cstheme="minorBidi" w:hint="eastAsia"/>
          <w:kern w:val="0"/>
          <w:sz w:val="24"/>
          <w:szCs w:val="24"/>
          <w:lang w:val="en-US"/>
        </w:rPr>
        <w:t>月</w:t>
      </w:r>
      <w:r w:rsidRPr="0072214E">
        <w:rPr>
          <w:rFonts w:asciiTheme="minorHAnsi" w:eastAsiaTheme="minorEastAsia" w:hAnsiTheme="minorHAnsi" w:cstheme="minorBidi" w:hint="eastAsia"/>
          <w:kern w:val="0"/>
          <w:sz w:val="24"/>
          <w:szCs w:val="24"/>
          <w:lang w:val="en-US"/>
        </w:rPr>
        <w:t>28</w:t>
      </w:r>
      <w:r w:rsidRPr="0072214E">
        <w:rPr>
          <w:rFonts w:asciiTheme="minorHAnsi" w:eastAsiaTheme="minorEastAsia" w:hAnsiTheme="minorHAnsi" w:cstheme="minorBidi" w:hint="eastAsia"/>
          <w:kern w:val="0"/>
          <w:sz w:val="24"/>
          <w:szCs w:val="24"/>
          <w:lang w:val="en-US"/>
        </w:rPr>
        <w:t>日的第</w:t>
      </w:r>
      <w:r w:rsidRPr="0072214E">
        <w:rPr>
          <w:rFonts w:asciiTheme="minorHAnsi" w:eastAsiaTheme="minorEastAsia" w:hAnsiTheme="minorHAnsi" w:cstheme="minorBidi" w:hint="eastAsia"/>
          <w:kern w:val="0"/>
          <w:sz w:val="24"/>
          <w:szCs w:val="24"/>
          <w:lang w:val="en-US"/>
        </w:rPr>
        <w:t>12</w:t>
      </w:r>
      <w:r w:rsidRPr="0072214E">
        <w:rPr>
          <w:rFonts w:asciiTheme="minorHAnsi" w:eastAsiaTheme="minorEastAsia" w:hAnsiTheme="minorHAnsi" w:cstheme="minorBidi" w:hint="eastAsia"/>
          <w:kern w:val="0"/>
          <w:sz w:val="24"/>
          <w:szCs w:val="24"/>
          <w:lang w:val="en-US"/>
        </w:rPr>
        <w:t>场会议上审议了主席提交的订正决定草案。</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欧洲联盟及其</w:t>
      </w:r>
      <w:r w:rsidRPr="0072214E">
        <w:rPr>
          <w:rFonts w:asciiTheme="minorHAnsi" w:eastAsiaTheme="minorEastAsia" w:hAnsiTheme="minorHAnsi" w:cstheme="minorBidi" w:hint="eastAsia"/>
          <w:kern w:val="0"/>
          <w:sz w:val="24"/>
          <w:szCs w:val="24"/>
          <w:lang w:val="en-US"/>
        </w:rPr>
        <w:t>28</w:t>
      </w:r>
      <w:r w:rsidRPr="0072214E">
        <w:rPr>
          <w:rFonts w:asciiTheme="minorHAnsi" w:eastAsiaTheme="minorEastAsia" w:hAnsiTheme="minorHAnsi" w:cstheme="minorBidi" w:hint="eastAsia"/>
          <w:kern w:val="0"/>
          <w:sz w:val="24"/>
          <w:szCs w:val="24"/>
          <w:lang w:val="en-US"/>
        </w:rPr>
        <w:t>个成员国和瑞士的代表发了言。</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rFonts w:hint="eastAsia"/>
          <w:sz w:val="24"/>
          <w:szCs w:val="24"/>
        </w:rPr>
        <w:t>工作组核准了经口头修正的订正决定草案，作为决定草案</w:t>
      </w:r>
      <w:r w:rsidRPr="0072214E">
        <w:rPr>
          <w:sz w:val="24"/>
          <w:szCs w:val="24"/>
        </w:rPr>
        <w:t>CBD/COP/14/L.15</w:t>
      </w:r>
      <w:r w:rsidRPr="0072214E">
        <w:rPr>
          <w:rFonts w:hint="eastAsia"/>
          <w:sz w:val="24"/>
          <w:szCs w:val="24"/>
        </w:rPr>
        <w:t>转交全体会议</w:t>
      </w:r>
      <w:r w:rsidRPr="0072214E">
        <w:rPr>
          <w:rFonts w:asciiTheme="minorHAnsi" w:eastAsiaTheme="minorEastAsia" w:hAnsiTheme="minorHAnsi" w:cstheme="minorBidi" w:hint="eastAsia"/>
          <w:kern w:val="0"/>
          <w:sz w:val="24"/>
          <w:szCs w:val="24"/>
          <w:lang w:val="en-US"/>
        </w:rPr>
        <w:t>。</w:t>
      </w:r>
    </w:p>
    <w:p w:rsidR="00646A4C" w:rsidRPr="0072214E" w:rsidRDefault="00646A4C" w:rsidP="00646A4C">
      <w:pPr>
        <w:pStyle w:val="Para1"/>
        <w:suppressLineNumbers w:val="0"/>
        <w:tabs>
          <w:tab w:val="clear" w:pos="360"/>
          <w:tab w:val="left" w:pos="567"/>
          <w:tab w:val="left" w:pos="720"/>
        </w:tabs>
        <w:suppressAutoHyphens w:val="0"/>
        <w:kinsoku/>
        <w:overflowPunct/>
        <w:autoSpaceDE/>
        <w:autoSpaceDN/>
        <w:rPr>
          <w:sz w:val="24"/>
          <w:szCs w:val="24"/>
        </w:rPr>
      </w:pPr>
      <w:r w:rsidRPr="0072214E">
        <w:rPr>
          <w:sz w:val="24"/>
          <w:szCs w:val="24"/>
        </w:rPr>
        <w:t>[</w:t>
      </w:r>
      <w:r w:rsidRPr="0072214E">
        <w:rPr>
          <w:rFonts w:hint="eastAsia"/>
          <w:sz w:val="24"/>
          <w:szCs w:val="24"/>
        </w:rPr>
        <w:t>待补</w:t>
      </w:r>
      <w:proofErr w:type="gramStart"/>
      <w:r w:rsidRPr="0072214E">
        <w:rPr>
          <w:rFonts w:hint="eastAsia"/>
          <w:sz w:val="24"/>
          <w:szCs w:val="24"/>
        </w:rPr>
        <w:t>]</w:t>
      </w:r>
      <w:r w:rsidRPr="0072214E">
        <w:rPr>
          <w:rFonts w:asciiTheme="minorHAnsi" w:eastAsiaTheme="minorEastAsia" w:hAnsiTheme="minorHAnsi" w:cstheme="minorBidi" w:hint="eastAsia"/>
          <w:kern w:val="0"/>
          <w:sz w:val="24"/>
          <w:szCs w:val="24"/>
          <w:lang w:val="en-US"/>
        </w:rPr>
        <w:t>。</w:t>
      </w:r>
      <w:proofErr w:type="gramEnd"/>
    </w:p>
    <w:p w:rsidR="003C44C4" w:rsidRPr="00D868E9" w:rsidRDefault="003C44C4" w:rsidP="003C44C4">
      <w:pPr>
        <w:pStyle w:val="Heading1multiline"/>
        <w:tabs>
          <w:tab w:val="left" w:pos="720"/>
        </w:tabs>
        <w:jc w:val="center"/>
        <w:rPr>
          <w:rFonts w:cs="Times New Roman"/>
          <w:sz w:val="24"/>
        </w:rPr>
      </w:pPr>
      <w:r w:rsidRPr="00D868E9">
        <w:rPr>
          <w:rFonts w:eastAsia="Times New Roman" w:hAnsi="SimSun" w:cs="Times New Roman"/>
          <w:sz w:val="24"/>
          <w:lang w:val="zh-CN"/>
        </w:rPr>
        <w:t>项目</w:t>
      </w:r>
      <w:r w:rsidRPr="00D868E9">
        <w:rPr>
          <w:rFonts w:cs="Times New Roman"/>
          <w:sz w:val="24"/>
        </w:rPr>
        <w:t>14.</w:t>
      </w:r>
      <w:r w:rsidRPr="00D868E9">
        <w:rPr>
          <w:rFonts w:cs="Times New Roman"/>
          <w:sz w:val="24"/>
        </w:rPr>
        <w:tab/>
      </w:r>
      <w:r w:rsidRPr="00D868E9">
        <w:rPr>
          <w:rFonts w:eastAsia="Times New Roman" w:hAnsi="SimSun" w:cs="Times New Roman"/>
          <w:sz w:val="24"/>
          <w:lang w:val="zh-CN"/>
        </w:rPr>
        <w:t>筹备《</w:t>
      </w:r>
      <w:r w:rsidRPr="00D868E9">
        <w:rPr>
          <w:rFonts w:cs="Times New Roman"/>
          <w:sz w:val="24"/>
        </w:rPr>
        <w:t>2011-2020</w:t>
      </w:r>
      <w:r w:rsidRPr="00D868E9">
        <w:rPr>
          <w:rFonts w:eastAsia="Times New Roman" w:hAnsi="SimSun" w:cs="Times New Roman"/>
          <w:sz w:val="24"/>
          <w:lang w:val="zh-CN"/>
        </w:rPr>
        <w:t>年生物多样性战略计划》和《卡塔赫纳</w:t>
      </w:r>
      <w:r>
        <w:rPr>
          <w:rFonts w:eastAsiaTheme="minorEastAsia" w:hAnsi="SimSun" w:cs="Times New Roman" w:hint="eastAsia"/>
          <w:sz w:val="24"/>
          <w:lang w:val="zh-CN"/>
        </w:rPr>
        <w:br/>
      </w:r>
      <w:r w:rsidRPr="00D868E9">
        <w:rPr>
          <w:rFonts w:eastAsia="Times New Roman" w:hAnsi="SimSun" w:cs="Times New Roman"/>
          <w:sz w:val="24"/>
          <w:lang w:val="zh-CN"/>
        </w:rPr>
        <w:t>生物安全议定书战略计划</w:t>
      </w:r>
      <w:r w:rsidRPr="00D868E9">
        <w:rPr>
          <w:rFonts w:eastAsia="Times New Roman" w:hAnsi="SimSun" w:cs="Times New Roman"/>
          <w:sz w:val="24"/>
        </w:rPr>
        <w:t>（</w:t>
      </w:r>
      <w:r w:rsidRPr="00D868E9">
        <w:rPr>
          <w:rFonts w:cs="Times New Roman"/>
          <w:sz w:val="24"/>
        </w:rPr>
        <w:t>2011-2020</w:t>
      </w:r>
      <w:r w:rsidRPr="00D868E9">
        <w:rPr>
          <w:rFonts w:eastAsia="Times New Roman" w:hAnsi="SimSun" w:cs="Times New Roman"/>
          <w:sz w:val="24"/>
          <w:lang w:val="zh-CN"/>
        </w:rPr>
        <w:t>年</w:t>
      </w:r>
      <w:r w:rsidRPr="00D868E9">
        <w:rPr>
          <w:rFonts w:eastAsia="Times New Roman" w:hAnsi="SimSun" w:cs="Times New Roman"/>
          <w:sz w:val="24"/>
        </w:rPr>
        <w:t>）</w:t>
      </w:r>
      <w:r w:rsidRPr="00D868E9">
        <w:rPr>
          <w:rFonts w:eastAsia="Times New Roman" w:hAnsi="SimSun" w:cs="Times New Roman"/>
          <w:sz w:val="24"/>
          <w:lang w:val="zh-CN"/>
        </w:rPr>
        <w:t>》的后续行动</w:t>
      </w:r>
    </w:p>
    <w:p w:rsidR="003C44C4" w:rsidRPr="00C27C25" w:rsidRDefault="003C44C4" w:rsidP="003C44C4">
      <w:pPr>
        <w:pStyle w:val="Para1"/>
        <w:tabs>
          <w:tab w:val="clear" w:pos="360"/>
          <w:tab w:val="left" w:pos="720"/>
        </w:tabs>
        <w:kinsoku/>
        <w:overflowPunct/>
        <w:autoSpaceDE/>
        <w:autoSpaceDN/>
        <w:rPr>
          <w:sz w:val="24"/>
          <w:szCs w:val="24"/>
        </w:rPr>
      </w:pPr>
      <w:r w:rsidRPr="00DA42B6">
        <w:rPr>
          <w:rFonts w:ascii="SimSun" w:hAnsi="SimSun" w:cs="SimSun" w:hint="eastAsia"/>
          <w:sz w:val="24"/>
          <w:szCs w:val="24"/>
          <w:lang w:val="zh-CN"/>
        </w:rPr>
        <w:t>在</w:t>
      </w:r>
      <w:r w:rsidRPr="00DA42B6">
        <w:rPr>
          <w:rFonts w:eastAsia="Times New Roman" w:hAnsi="SimSun" w:hint="eastAsia"/>
          <w:sz w:val="24"/>
          <w:szCs w:val="24"/>
          <w:lang w:val="zh-CN"/>
        </w:rPr>
        <w:t>2018</w:t>
      </w:r>
      <w:r w:rsidRPr="00DA42B6">
        <w:rPr>
          <w:rFonts w:ascii="SimSun" w:hAnsi="SimSun" w:cs="SimSun" w:hint="eastAsia"/>
          <w:sz w:val="24"/>
          <w:szCs w:val="24"/>
          <w:lang w:val="zh-CN"/>
        </w:rPr>
        <w:t>年</w:t>
      </w:r>
      <w:r w:rsidRPr="00DA42B6">
        <w:rPr>
          <w:rFonts w:eastAsia="Times New Roman" w:hAnsi="SimSun" w:hint="eastAsia"/>
          <w:sz w:val="24"/>
          <w:szCs w:val="24"/>
          <w:lang w:val="zh-CN"/>
        </w:rPr>
        <w:t>11</w:t>
      </w:r>
      <w:r w:rsidRPr="00DA42B6">
        <w:rPr>
          <w:rFonts w:ascii="SimSun" w:hAnsi="SimSun" w:cs="SimSun" w:hint="eastAsia"/>
          <w:sz w:val="24"/>
          <w:szCs w:val="24"/>
          <w:lang w:val="zh-CN"/>
        </w:rPr>
        <w:t>月</w:t>
      </w:r>
      <w:r w:rsidRPr="00DA42B6">
        <w:rPr>
          <w:rFonts w:eastAsia="Times New Roman" w:hAnsi="SimSun" w:hint="eastAsia"/>
          <w:sz w:val="24"/>
          <w:szCs w:val="24"/>
          <w:lang w:val="zh-CN"/>
        </w:rPr>
        <w:t>20</w:t>
      </w:r>
      <w:r w:rsidRPr="00DA42B6">
        <w:rPr>
          <w:rFonts w:ascii="SimSun" w:hAnsi="SimSun" w:cs="SimSun" w:hint="eastAsia"/>
          <w:sz w:val="24"/>
          <w:szCs w:val="24"/>
          <w:lang w:val="zh-CN"/>
        </w:rPr>
        <w:t>日举行的第</w:t>
      </w:r>
      <w:r w:rsidRPr="00DA42B6">
        <w:rPr>
          <w:rFonts w:eastAsia="Times New Roman" w:hAnsi="SimSun" w:hint="eastAsia"/>
          <w:sz w:val="24"/>
          <w:szCs w:val="24"/>
          <w:lang w:val="zh-CN"/>
        </w:rPr>
        <w:t>3</w:t>
      </w:r>
      <w:r w:rsidRPr="00DA42B6">
        <w:rPr>
          <w:rFonts w:ascii="SimSun" w:hAnsi="SimSun" w:cs="SimSun" w:hint="eastAsia"/>
          <w:sz w:val="24"/>
          <w:szCs w:val="24"/>
          <w:lang w:val="zh-CN"/>
        </w:rPr>
        <w:t>次全体会议上审议了议程项目</w:t>
      </w:r>
      <w:r w:rsidRPr="00DA42B6">
        <w:rPr>
          <w:rFonts w:eastAsia="Times New Roman" w:hAnsi="SimSun"/>
          <w:sz w:val="24"/>
          <w:szCs w:val="24"/>
          <w:lang w:val="zh-CN"/>
        </w:rPr>
        <w:t>14</w:t>
      </w:r>
      <w:r w:rsidRPr="00DA42B6">
        <w:rPr>
          <w:rFonts w:ascii="SimSun" w:hAnsi="SimSun" w:cs="SimSun" w:hint="eastAsia"/>
          <w:sz w:val="24"/>
          <w:szCs w:val="24"/>
          <w:lang w:val="zh-CN"/>
        </w:rPr>
        <w:t>，同时一并审议了缔约方大会议程项目</w:t>
      </w:r>
      <w:r w:rsidRPr="00DA42B6">
        <w:rPr>
          <w:rFonts w:eastAsia="Times New Roman" w:hAnsi="SimSun" w:hint="eastAsia"/>
          <w:sz w:val="24"/>
          <w:szCs w:val="24"/>
          <w:lang w:val="zh-CN"/>
        </w:rPr>
        <w:t>17</w:t>
      </w:r>
      <w:r w:rsidRPr="00DA42B6">
        <w:rPr>
          <w:rFonts w:ascii="SimSun" w:hAnsi="SimSun" w:cs="SimSun" w:hint="eastAsia"/>
          <w:sz w:val="24"/>
          <w:szCs w:val="24"/>
          <w:lang w:val="zh-CN"/>
        </w:rPr>
        <w:t>和作为名古屋议定书缔约方会议的缔约方大会的议程项目</w:t>
      </w:r>
      <w:r w:rsidRPr="00DA42B6">
        <w:rPr>
          <w:rFonts w:eastAsia="Times New Roman" w:hAnsi="SimSun" w:hint="eastAsia"/>
          <w:sz w:val="24"/>
          <w:szCs w:val="24"/>
          <w:lang w:val="zh-CN"/>
        </w:rPr>
        <w:t>16</w:t>
      </w:r>
      <w:r w:rsidRPr="00DA42B6">
        <w:rPr>
          <w:rFonts w:ascii="SimSun" w:hAnsi="SimSun" w:cs="SimSun" w:hint="eastAsia"/>
          <w:sz w:val="24"/>
          <w:szCs w:val="24"/>
          <w:lang w:val="zh-CN"/>
        </w:rPr>
        <w:t>。</w:t>
      </w:r>
      <w:r w:rsidRPr="00D868E9">
        <w:rPr>
          <w:rFonts w:ascii="SimSun" w:hAnsi="SimSun" w:cs="SimSun" w:hint="eastAsia"/>
          <w:sz w:val="24"/>
          <w:szCs w:val="24"/>
          <w:lang w:val="zh-CN"/>
        </w:rPr>
        <w:t>在审议这个项目时，</w:t>
      </w:r>
      <w:r>
        <w:rPr>
          <w:rFonts w:hAnsi="SimSun" w:hint="eastAsia"/>
          <w:sz w:val="24"/>
          <w:szCs w:val="24"/>
          <w:lang w:val="en-US"/>
        </w:rPr>
        <w:t>作为缔约方会议的</w:t>
      </w:r>
      <w:r w:rsidRPr="00D868E9">
        <w:rPr>
          <w:rFonts w:ascii="SimSun" w:hAnsi="SimSun" w:cs="SimSun" w:hint="eastAsia"/>
          <w:sz w:val="24"/>
          <w:szCs w:val="24"/>
          <w:lang w:val="zh-CN"/>
        </w:rPr>
        <w:t>缔约方大会</w:t>
      </w:r>
      <w:r>
        <w:rPr>
          <w:rFonts w:eastAsiaTheme="minorEastAsia" w:hAnsi="SimSun" w:hint="eastAsia"/>
          <w:sz w:val="24"/>
          <w:szCs w:val="24"/>
          <w:lang w:val="zh-CN"/>
        </w:rPr>
        <w:t>收到了</w:t>
      </w:r>
      <w:r w:rsidRPr="00D868E9">
        <w:rPr>
          <w:rFonts w:ascii="SimSun" w:hAnsi="SimSun" w:cs="SimSun" w:hint="eastAsia"/>
          <w:sz w:val="24"/>
          <w:szCs w:val="24"/>
          <w:lang w:val="zh-CN"/>
        </w:rPr>
        <w:t>执行秘书关于筹备编制《卡塔赫纳生物安全议定书战略计划（</w:t>
      </w:r>
      <w:r w:rsidRPr="00D868E9">
        <w:rPr>
          <w:sz w:val="24"/>
          <w:szCs w:val="24"/>
          <w:lang w:val="zh-CN"/>
        </w:rPr>
        <w:t>2011</w:t>
      </w:r>
      <w:r w:rsidRPr="005D4615">
        <w:rPr>
          <w:rFonts w:ascii="SimSun" w:hAnsi="SimSun"/>
          <w:sz w:val="24"/>
          <w:szCs w:val="24"/>
          <w:lang w:val="zh-CN"/>
        </w:rPr>
        <w:t>-</w:t>
      </w:r>
      <w:r w:rsidRPr="00D868E9">
        <w:rPr>
          <w:sz w:val="24"/>
          <w:szCs w:val="24"/>
          <w:lang w:val="zh-CN"/>
        </w:rPr>
        <w:t>2020</w:t>
      </w:r>
      <w:r w:rsidRPr="00D868E9">
        <w:rPr>
          <w:rFonts w:ascii="SimSun" w:hAnsi="SimSun" w:cs="SimSun" w:hint="eastAsia"/>
          <w:sz w:val="24"/>
          <w:szCs w:val="24"/>
          <w:lang w:val="zh-CN"/>
        </w:rPr>
        <w:t>年）》的后续行动的说明（</w:t>
      </w:r>
      <w:r w:rsidRPr="00D868E9">
        <w:rPr>
          <w:sz w:val="24"/>
          <w:szCs w:val="24"/>
          <w:lang w:val="zh-CN"/>
        </w:rPr>
        <w:t>CBD/CP/MOP/9/7</w:t>
      </w:r>
      <w:r w:rsidRPr="00D868E9">
        <w:rPr>
          <w:rFonts w:ascii="SimSun" w:hAnsi="SimSun" w:cs="SimSun" w:hint="eastAsia"/>
          <w:sz w:val="24"/>
          <w:szCs w:val="24"/>
          <w:lang w:val="zh-CN"/>
        </w:rPr>
        <w:t>）、</w:t>
      </w:r>
      <w:r>
        <w:rPr>
          <w:rFonts w:eastAsiaTheme="minorEastAsia" w:hAnsi="SimSun" w:hint="eastAsia"/>
          <w:sz w:val="24"/>
          <w:szCs w:val="24"/>
          <w:lang w:val="zh-CN"/>
        </w:rPr>
        <w:t>根据</w:t>
      </w:r>
      <w:r w:rsidRPr="00D868E9">
        <w:rPr>
          <w:rFonts w:ascii="SimSun" w:hAnsi="SimSun" w:cs="SimSun" w:hint="eastAsia"/>
          <w:sz w:val="24"/>
          <w:szCs w:val="24"/>
          <w:lang w:val="zh-CN"/>
        </w:rPr>
        <w:t>第</w:t>
      </w:r>
      <w:r w:rsidRPr="00D868E9">
        <w:rPr>
          <w:sz w:val="24"/>
          <w:szCs w:val="24"/>
          <w:lang w:val="zh-CN"/>
        </w:rPr>
        <w:t>SBI-2/19</w:t>
      </w:r>
      <w:r w:rsidRPr="00D868E9">
        <w:rPr>
          <w:rFonts w:ascii="SimSun" w:hAnsi="SimSun" w:cs="SimSun" w:hint="eastAsia"/>
          <w:sz w:val="24"/>
          <w:szCs w:val="24"/>
          <w:lang w:val="zh-CN"/>
        </w:rPr>
        <w:t>号建议</w:t>
      </w:r>
      <w:r>
        <w:rPr>
          <w:rFonts w:eastAsiaTheme="minorEastAsia" w:hAnsi="SimSun" w:hint="eastAsia"/>
          <w:sz w:val="24"/>
          <w:szCs w:val="24"/>
          <w:lang w:val="zh-CN"/>
        </w:rPr>
        <w:t>的决定草案</w:t>
      </w:r>
      <w:r w:rsidRPr="00D868E9">
        <w:rPr>
          <w:rFonts w:ascii="SimSun" w:hAnsi="SimSun" w:cs="SimSun" w:hint="eastAsia"/>
          <w:sz w:val="24"/>
          <w:szCs w:val="24"/>
          <w:lang w:val="zh-CN"/>
        </w:rPr>
        <w:t>和载于决定草案汇编（</w:t>
      </w:r>
      <w:r w:rsidRPr="00D868E9">
        <w:rPr>
          <w:sz w:val="24"/>
          <w:szCs w:val="24"/>
          <w:lang w:val="zh-CN"/>
        </w:rPr>
        <w:t>CBD/CP/MOP/9/1/Add.2</w:t>
      </w:r>
      <w:r w:rsidRPr="00D868E9">
        <w:rPr>
          <w:rFonts w:ascii="SimSun" w:hAnsi="SimSun" w:cs="SimSun" w:hint="eastAsia"/>
          <w:sz w:val="24"/>
          <w:szCs w:val="24"/>
          <w:lang w:val="zh-CN"/>
        </w:rPr>
        <w:t>）</w:t>
      </w:r>
      <w:r>
        <w:rPr>
          <w:rFonts w:hAnsi="SimSun" w:hint="eastAsia"/>
          <w:sz w:val="24"/>
          <w:szCs w:val="24"/>
          <w:lang w:val="zh-CN"/>
        </w:rPr>
        <w:t>根据</w:t>
      </w:r>
      <w:r w:rsidRPr="00D868E9">
        <w:rPr>
          <w:sz w:val="24"/>
          <w:szCs w:val="24"/>
          <w:lang w:val="zh-CN"/>
        </w:rPr>
        <w:t>CBD/CP/MOP/9/7</w:t>
      </w:r>
      <w:r w:rsidRPr="00D868E9">
        <w:rPr>
          <w:rFonts w:ascii="SimSun" w:hAnsi="SimSun" w:cs="SimSun" w:hint="eastAsia"/>
          <w:sz w:val="24"/>
          <w:szCs w:val="24"/>
          <w:lang w:val="zh-CN"/>
        </w:rPr>
        <w:t>号文件</w:t>
      </w:r>
      <w:r>
        <w:rPr>
          <w:rFonts w:hAnsi="SimSun" w:hint="eastAsia"/>
          <w:sz w:val="24"/>
          <w:szCs w:val="24"/>
          <w:lang w:val="zh-CN"/>
        </w:rPr>
        <w:t>提出</w:t>
      </w:r>
      <w:r w:rsidRPr="00D868E9">
        <w:rPr>
          <w:rFonts w:ascii="SimSun" w:hAnsi="SimSun" w:cs="SimSun" w:hint="eastAsia"/>
          <w:sz w:val="24"/>
          <w:szCs w:val="24"/>
          <w:lang w:val="zh-CN"/>
        </w:rPr>
        <w:t>的其他要素。</w:t>
      </w:r>
    </w:p>
    <w:p w:rsidR="003C44C4" w:rsidRDefault="003C44C4" w:rsidP="003C44C4">
      <w:pPr>
        <w:pStyle w:val="Para1"/>
        <w:tabs>
          <w:tab w:val="clear" w:pos="360"/>
          <w:tab w:val="left" w:pos="720"/>
        </w:tabs>
        <w:kinsoku/>
        <w:overflowPunct/>
        <w:autoSpaceDE/>
        <w:autoSpaceDN/>
        <w:rPr>
          <w:sz w:val="24"/>
          <w:szCs w:val="24"/>
        </w:rPr>
      </w:pPr>
      <w:r w:rsidRPr="004237D8">
        <w:rPr>
          <w:rFonts w:hint="eastAsia"/>
          <w:sz w:val="24"/>
          <w:szCs w:val="24"/>
        </w:rPr>
        <w:t>以下国家的代表发了言：阿尔及利亚、安提瓜和巴布达、孟加拉国、波斯尼亚和黑塞哥维那、博茨瓦纳、巴西，布基纳法索、柬埔寨、喀麦隆、中国、哥伦比亚（代表观点相同的生物多样性大国</w:t>
      </w:r>
      <w:r>
        <w:rPr>
          <w:rFonts w:hint="eastAsia"/>
          <w:sz w:val="24"/>
          <w:szCs w:val="24"/>
        </w:rPr>
        <w:t>集团</w:t>
      </w:r>
      <w:r w:rsidRPr="004237D8">
        <w:rPr>
          <w:rFonts w:hint="eastAsia"/>
          <w:sz w:val="24"/>
          <w:szCs w:val="24"/>
        </w:rPr>
        <w:t>）、哥斯达黎加、科特迪瓦、古巴（代表小岛屿发展中国家）、多米尼加共和国、厄瓜多尔、埃及、埃塞俄比亚、欧洲联盟及其</w:t>
      </w:r>
      <w:r w:rsidRPr="004237D8">
        <w:rPr>
          <w:rFonts w:hint="eastAsia"/>
          <w:sz w:val="24"/>
          <w:szCs w:val="24"/>
        </w:rPr>
        <w:t>28</w:t>
      </w:r>
      <w:r w:rsidRPr="004237D8">
        <w:rPr>
          <w:rFonts w:hint="eastAsia"/>
          <w:sz w:val="24"/>
          <w:szCs w:val="24"/>
        </w:rPr>
        <w:t>个成员国、加蓬、印度、伊拉克、牙买加、日本、肯尼亚、马拉维、墨西哥、摩洛哥、新西兰、挪威、帕劳（代表太平洋岛屿国家）、巴拿马、菲律宾、南非（代表非洲集团）、圣基茨和尼维斯（代表拉丁美洲和加勒比集团）、苏丹、瑞士、土耳其、乌干达、坦桑尼亚联合共和国、乌拉圭和委内瑞拉玻利瓦尔共和国。</w:t>
      </w:r>
    </w:p>
    <w:p w:rsidR="003C44C4" w:rsidRDefault="003C44C4" w:rsidP="003C44C4">
      <w:pPr>
        <w:pStyle w:val="Para1"/>
        <w:tabs>
          <w:tab w:val="clear" w:pos="360"/>
          <w:tab w:val="left" w:pos="720"/>
        </w:tabs>
        <w:kinsoku/>
        <w:overflowPunct/>
        <w:autoSpaceDE/>
        <w:autoSpaceDN/>
        <w:rPr>
          <w:sz w:val="24"/>
          <w:szCs w:val="24"/>
        </w:rPr>
      </w:pPr>
      <w:r w:rsidRPr="004237D8">
        <w:rPr>
          <w:rFonts w:hint="eastAsia"/>
          <w:sz w:val="24"/>
          <w:szCs w:val="24"/>
        </w:rPr>
        <w:lastRenderedPageBreak/>
        <w:t>阿根廷、加拿大和尼泊尔的代表也发了言。</w:t>
      </w:r>
    </w:p>
    <w:p w:rsidR="003C44C4" w:rsidRDefault="003C44C4" w:rsidP="003C44C4">
      <w:pPr>
        <w:pStyle w:val="Para1"/>
        <w:tabs>
          <w:tab w:val="clear" w:pos="360"/>
          <w:tab w:val="left" w:pos="720"/>
        </w:tabs>
        <w:kinsoku/>
        <w:overflowPunct/>
        <w:autoSpaceDE/>
        <w:autoSpaceDN/>
        <w:rPr>
          <w:sz w:val="24"/>
          <w:szCs w:val="24"/>
        </w:rPr>
      </w:pPr>
      <w:r w:rsidRPr="004237D8">
        <w:rPr>
          <w:rFonts w:hint="eastAsia"/>
          <w:sz w:val="24"/>
          <w:szCs w:val="24"/>
        </w:rPr>
        <w:t>联合国粮食及农业组织（粮农组织）（也代表《粮食和农业植物遗传资源国际条约》）、联合国促进性别平等和增强妇女权能署（联合国妇女署）以及《濒危野生动物和植物物种国际贸易公约》（</w:t>
      </w:r>
      <w:r w:rsidRPr="004237D8">
        <w:rPr>
          <w:rFonts w:hint="eastAsia"/>
          <w:sz w:val="24"/>
          <w:szCs w:val="24"/>
        </w:rPr>
        <w:t>CITES</w:t>
      </w:r>
      <w:r w:rsidRPr="004237D8">
        <w:rPr>
          <w:rFonts w:hint="eastAsia"/>
          <w:sz w:val="24"/>
          <w:szCs w:val="24"/>
        </w:rPr>
        <w:t>）秘书处（代表生物多样性相关公约联络组）的代表做了补充发言。</w:t>
      </w:r>
    </w:p>
    <w:p w:rsidR="003C44C4" w:rsidRDefault="003C44C4" w:rsidP="003C44C4">
      <w:pPr>
        <w:pStyle w:val="Para1"/>
        <w:tabs>
          <w:tab w:val="clear" w:pos="360"/>
          <w:tab w:val="left" w:pos="720"/>
        </w:tabs>
        <w:kinsoku/>
        <w:overflowPunct/>
        <w:autoSpaceDE/>
        <w:autoSpaceDN/>
        <w:rPr>
          <w:sz w:val="24"/>
          <w:szCs w:val="24"/>
        </w:rPr>
      </w:pPr>
      <w:r w:rsidRPr="004237D8">
        <w:rPr>
          <w:rFonts w:hint="eastAsia"/>
          <w:sz w:val="24"/>
          <w:szCs w:val="24"/>
        </w:rPr>
        <w:t>国际鸟类保护组织（也代表国际养护组织、全球青年生物多样性网络、国际动物福利基金会（</w:t>
      </w:r>
      <w:r w:rsidRPr="004237D8">
        <w:rPr>
          <w:rFonts w:hint="eastAsia"/>
          <w:sz w:val="24"/>
          <w:szCs w:val="24"/>
        </w:rPr>
        <w:t>IFAW</w:t>
      </w:r>
      <w:r w:rsidRPr="004237D8">
        <w:rPr>
          <w:rFonts w:hint="eastAsia"/>
          <w:sz w:val="24"/>
          <w:szCs w:val="24"/>
        </w:rPr>
        <w:t>）、瑞尔保护协会、皇家鸟类保护协会（</w:t>
      </w:r>
      <w:r w:rsidRPr="004237D8">
        <w:rPr>
          <w:rFonts w:hint="eastAsia"/>
          <w:sz w:val="24"/>
          <w:szCs w:val="24"/>
        </w:rPr>
        <w:t>RSPB</w:t>
      </w:r>
      <w:r w:rsidRPr="004237D8">
        <w:rPr>
          <w:rFonts w:hint="eastAsia"/>
          <w:sz w:val="24"/>
          <w:szCs w:val="24"/>
        </w:rPr>
        <w:t>）、大自然保护协会、皮尤慈善信托基金和世界野生动植物基金会）、国际地球之友（也代表</w:t>
      </w:r>
      <w:proofErr w:type="spellStart"/>
      <w:r w:rsidRPr="004237D8">
        <w:rPr>
          <w:rFonts w:hint="eastAsia"/>
          <w:sz w:val="24"/>
          <w:szCs w:val="24"/>
        </w:rPr>
        <w:t>EcoNexus</w:t>
      </w:r>
      <w:proofErr w:type="spellEnd"/>
      <w:r>
        <w:rPr>
          <w:rFonts w:hint="eastAsia"/>
          <w:sz w:val="24"/>
          <w:szCs w:val="24"/>
        </w:rPr>
        <w:t>、</w:t>
      </w:r>
      <w:r w:rsidRPr="004237D8">
        <w:rPr>
          <w:rFonts w:hint="eastAsia"/>
          <w:sz w:val="24"/>
          <w:szCs w:val="24"/>
        </w:rPr>
        <w:t>欧洲生态反思与行动网络（</w:t>
      </w:r>
      <w:r w:rsidRPr="004237D8">
        <w:rPr>
          <w:rFonts w:hint="eastAsia"/>
          <w:sz w:val="24"/>
          <w:szCs w:val="24"/>
        </w:rPr>
        <w:t>ECOROPA</w:t>
      </w:r>
      <w:r w:rsidRPr="004237D8">
        <w:rPr>
          <w:rFonts w:hint="eastAsia"/>
          <w:sz w:val="24"/>
          <w:szCs w:val="24"/>
        </w:rPr>
        <w:t>）、世界森林、自然资源基金会（</w:t>
      </w:r>
      <w:r w:rsidRPr="004237D8">
        <w:rPr>
          <w:rFonts w:hint="eastAsia"/>
          <w:sz w:val="24"/>
          <w:szCs w:val="24"/>
        </w:rPr>
        <w:t>FARN</w:t>
      </w:r>
      <w:r w:rsidRPr="004237D8">
        <w:rPr>
          <w:rFonts w:hint="eastAsia"/>
          <w:sz w:val="24"/>
          <w:szCs w:val="24"/>
        </w:rPr>
        <w:t>）和全球森林联盟）、地球观测生物多样性观测网小组（</w:t>
      </w:r>
      <w:r w:rsidRPr="004237D8">
        <w:rPr>
          <w:rFonts w:hint="eastAsia"/>
          <w:sz w:val="24"/>
          <w:szCs w:val="24"/>
        </w:rPr>
        <w:t>GEO BON</w:t>
      </w:r>
      <w:r w:rsidRPr="004237D8">
        <w:rPr>
          <w:rFonts w:hint="eastAsia"/>
          <w:sz w:val="24"/>
          <w:szCs w:val="24"/>
        </w:rPr>
        <w:t>）、全球青年生物多样性网络、国际食品主权委员会、生物多样性问题国际土著论坛、国际自然保护联盟（</w:t>
      </w:r>
      <w:r w:rsidRPr="004237D8">
        <w:rPr>
          <w:rFonts w:hint="eastAsia"/>
          <w:sz w:val="24"/>
          <w:szCs w:val="24"/>
        </w:rPr>
        <w:t>IUCN</w:t>
      </w:r>
      <w:r w:rsidRPr="004237D8">
        <w:rPr>
          <w:rFonts w:hint="eastAsia"/>
          <w:sz w:val="24"/>
          <w:szCs w:val="24"/>
        </w:rPr>
        <w:t>）、联合国大学可持续发展高级研究所（</w:t>
      </w:r>
      <w:r w:rsidRPr="004237D8">
        <w:rPr>
          <w:rFonts w:hint="eastAsia"/>
          <w:sz w:val="24"/>
          <w:szCs w:val="24"/>
        </w:rPr>
        <w:t>UNU IAS</w:t>
      </w:r>
      <w:r w:rsidRPr="004237D8">
        <w:rPr>
          <w:rFonts w:hint="eastAsia"/>
          <w:sz w:val="24"/>
          <w:szCs w:val="24"/>
        </w:rPr>
        <w:t>）和世界自然基金会的代表又发了言。</w:t>
      </w:r>
    </w:p>
    <w:p w:rsidR="003C44C4" w:rsidRDefault="003C44C4" w:rsidP="003C44C4">
      <w:pPr>
        <w:pStyle w:val="Para1"/>
        <w:tabs>
          <w:tab w:val="clear" w:pos="360"/>
          <w:tab w:val="left" w:pos="720"/>
        </w:tabs>
        <w:kinsoku/>
        <w:overflowPunct/>
        <w:autoSpaceDE/>
        <w:autoSpaceDN/>
        <w:rPr>
          <w:sz w:val="24"/>
          <w:szCs w:val="24"/>
        </w:rPr>
      </w:pPr>
      <w:r w:rsidRPr="009C782E">
        <w:rPr>
          <w:rFonts w:hint="eastAsia"/>
          <w:sz w:val="24"/>
          <w:szCs w:val="24"/>
        </w:rPr>
        <w:t>根据所提出的意见，作为缔约方会议的缔约方大会商定设立一个由</w:t>
      </w:r>
      <w:proofErr w:type="spellStart"/>
      <w:r w:rsidRPr="009C782E">
        <w:rPr>
          <w:rFonts w:hint="eastAsia"/>
          <w:sz w:val="24"/>
          <w:szCs w:val="24"/>
        </w:rPr>
        <w:t>CharlottaSörqvist</w:t>
      </w:r>
      <w:proofErr w:type="spellEnd"/>
      <w:r w:rsidRPr="009C782E">
        <w:rPr>
          <w:rFonts w:hint="eastAsia"/>
          <w:sz w:val="24"/>
          <w:szCs w:val="24"/>
        </w:rPr>
        <w:t>女士（瑞典）担任主席的联络小组，以讨论</w:t>
      </w:r>
      <w:r w:rsidRPr="009C782E">
        <w:rPr>
          <w:rFonts w:hint="eastAsia"/>
          <w:sz w:val="24"/>
          <w:szCs w:val="24"/>
        </w:rPr>
        <w:t>2020</w:t>
      </w:r>
      <w:r w:rsidRPr="009C782E">
        <w:rPr>
          <w:rFonts w:hint="eastAsia"/>
          <w:sz w:val="24"/>
          <w:szCs w:val="24"/>
        </w:rPr>
        <w:t>年后全球生物多样性框架的筹备进程。</w:t>
      </w:r>
    </w:p>
    <w:p w:rsidR="003C44C4" w:rsidRDefault="003C44C4" w:rsidP="003C44C4">
      <w:pPr>
        <w:pStyle w:val="Para1"/>
        <w:tabs>
          <w:tab w:val="clear" w:pos="360"/>
          <w:tab w:val="left" w:pos="720"/>
        </w:tabs>
        <w:kinsoku/>
        <w:overflowPunct/>
        <w:autoSpaceDE/>
        <w:autoSpaceDN/>
        <w:rPr>
          <w:sz w:val="24"/>
          <w:szCs w:val="24"/>
        </w:rPr>
      </w:pPr>
      <w:r w:rsidRPr="009C782E">
        <w:rPr>
          <w:rFonts w:hint="eastAsia"/>
          <w:sz w:val="24"/>
          <w:szCs w:val="24"/>
        </w:rPr>
        <w:t>在</w:t>
      </w:r>
      <w:r w:rsidRPr="009C782E">
        <w:rPr>
          <w:rFonts w:hint="eastAsia"/>
          <w:sz w:val="24"/>
          <w:szCs w:val="24"/>
        </w:rPr>
        <w:t>2018</w:t>
      </w:r>
      <w:r w:rsidRPr="009C782E">
        <w:rPr>
          <w:rFonts w:hint="eastAsia"/>
          <w:sz w:val="24"/>
          <w:szCs w:val="24"/>
        </w:rPr>
        <w:t>年</w:t>
      </w:r>
      <w:r w:rsidRPr="009C782E">
        <w:rPr>
          <w:rFonts w:hint="eastAsia"/>
          <w:sz w:val="24"/>
          <w:szCs w:val="24"/>
        </w:rPr>
        <w:t>11</w:t>
      </w:r>
      <w:r w:rsidRPr="009C782E">
        <w:rPr>
          <w:rFonts w:hint="eastAsia"/>
          <w:sz w:val="24"/>
          <w:szCs w:val="24"/>
        </w:rPr>
        <w:t>月</w:t>
      </w:r>
      <w:r w:rsidRPr="009C782E">
        <w:rPr>
          <w:rFonts w:hint="eastAsia"/>
          <w:sz w:val="24"/>
          <w:szCs w:val="24"/>
        </w:rPr>
        <w:t>22</w:t>
      </w:r>
      <w:r w:rsidRPr="009C782E">
        <w:rPr>
          <w:rFonts w:hint="eastAsia"/>
          <w:sz w:val="24"/>
          <w:szCs w:val="24"/>
        </w:rPr>
        <w:t>日会议的第</w:t>
      </w:r>
      <w:r w:rsidRPr="009C782E">
        <w:rPr>
          <w:rFonts w:hint="eastAsia"/>
          <w:sz w:val="24"/>
          <w:szCs w:val="24"/>
        </w:rPr>
        <w:t>4</w:t>
      </w:r>
      <w:r w:rsidRPr="009C782E">
        <w:rPr>
          <w:rFonts w:hint="eastAsia"/>
          <w:sz w:val="24"/>
          <w:szCs w:val="24"/>
        </w:rPr>
        <w:t>次全体会议上，联络小组主席报告了联络小组取得的进展。</w:t>
      </w:r>
    </w:p>
    <w:p w:rsidR="003C44C4" w:rsidRDefault="003C44C4" w:rsidP="003C44C4">
      <w:pPr>
        <w:pStyle w:val="Para1"/>
        <w:tabs>
          <w:tab w:val="clear" w:pos="360"/>
          <w:tab w:val="left" w:pos="720"/>
        </w:tabs>
        <w:kinsoku/>
        <w:overflowPunct/>
        <w:autoSpaceDE/>
        <w:autoSpaceDN/>
        <w:rPr>
          <w:sz w:val="24"/>
          <w:szCs w:val="24"/>
        </w:rPr>
      </w:pPr>
      <w:r w:rsidRPr="009C782E">
        <w:rPr>
          <w:rFonts w:hint="eastAsia"/>
          <w:sz w:val="24"/>
          <w:szCs w:val="24"/>
        </w:rPr>
        <w:t>在</w:t>
      </w:r>
      <w:r w:rsidRPr="009C782E">
        <w:rPr>
          <w:rFonts w:hint="eastAsia"/>
          <w:sz w:val="24"/>
          <w:szCs w:val="24"/>
        </w:rPr>
        <w:t>2018</w:t>
      </w:r>
      <w:r w:rsidRPr="009C782E">
        <w:rPr>
          <w:rFonts w:hint="eastAsia"/>
          <w:sz w:val="24"/>
          <w:szCs w:val="24"/>
        </w:rPr>
        <w:t>年</w:t>
      </w:r>
      <w:r w:rsidRPr="009C782E">
        <w:rPr>
          <w:rFonts w:hint="eastAsia"/>
          <w:sz w:val="24"/>
          <w:szCs w:val="24"/>
        </w:rPr>
        <w:t>11</w:t>
      </w:r>
      <w:r w:rsidRPr="009C782E">
        <w:rPr>
          <w:rFonts w:hint="eastAsia"/>
          <w:sz w:val="24"/>
          <w:szCs w:val="24"/>
        </w:rPr>
        <w:t>月</w:t>
      </w:r>
      <w:r w:rsidRPr="009C782E">
        <w:rPr>
          <w:rFonts w:hint="eastAsia"/>
          <w:sz w:val="24"/>
          <w:szCs w:val="24"/>
        </w:rPr>
        <w:t>25</w:t>
      </w:r>
      <w:r w:rsidRPr="009C782E">
        <w:rPr>
          <w:rFonts w:hint="eastAsia"/>
          <w:sz w:val="24"/>
          <w:szCs w:val="24"/>
        </w:rPr>
        <w:t>日举行的第</w:t>
      </w:r>
      <w:r w:rsidRPr="009C782E">
        <w:rPr>
          <w:rFonts w:hint="eastAsia"/>
          <w:sz w:val="24"/>
          <w:szCs w:val="24"/>
        </w:rPr>
        <w:t>5</w:t>
      </w:r>
      <w:r w:rsidRPr="009C782E">
        <w:rPr>
          <w:rFonts w:hint="eastAsia"/>
          <w:sz w:val="24"/>
          <w:szCs w:val="24"/>
        </w:rPr>
        <w:t>次全体会议上，作为缔约方会议的缔约方大会听取了联络小组主席的另一份报告。</w:t>
      </w:r>
    </w:p>
    <w:p w:rsidR="003C44C4" w:rsidRPr="009C782E" w:rsidRDefault="003C44C4" w:rsidP="003C44C4">
      <w:pPr>
        <w:pStyle w:val="Para1"/>
        <w:tabs>
          <w:tab w:val="clear" w:pos="360"/>
          <w:tab w:val="left" w:pos="720"/>
        </w:tabs>
        <w:kinsoku/>
        <w:overflowPunct/>
        <w:autoSpaceDE/>
        <w:autoSpaceDN/>
        <w:rPr>
          <w:sz w:val="24"/>
          <w:szCs w:val="24"/>
        </w:rPr>
      </w:pPr>
      <w:r w:rsidRPr="009C782E">
        <w:rPr>
          <w:sz w:val="24"/>
          <w:szCs w:val="24"/>
        </w:rPr>
        <w:t>挪威代表通知</w:t>
      </w:r>
      <w:r w:rsidRPr="009C782E">
        <w:rPr>
          <w:rFonts w:hint="eastAsia"/>
          <w:sz w:val="24"/>
          <w:szCs w:val="24"/>
        </w:rPr>
        <w:t>作为缔约方会议的</w:t>
      </w:r>
      <w:r w:rsidRPr="009C782E">
        <w:rPr>
          <w:sz w:val="24"/>
          <w:szCs w:val="24"/>
        </w:rPr>
        <w:t>缔约方大会，待议会批准之后，挪威将为非洲、拉丁美洲和加勒比地区以及亚洲及太平洋区域的区域讲习班捐款</w:t>
      </w:r>
      <w:r w:rsidRPr="009C782E">
        <w:rPr>
          <w:sz w:val="24"/>
          <w:szCs w:val="24"/>
        </w:rPr>
        <w:t>350,000</w:t>
      </w:r>
      <w:r w:rsidRPr="009C782E">
        <w:rPr>
          <w:sz w:val="24"/>
          <w:szCs w:val="24"/>
        </w:rPr>
        <w:t>美元，作为对关于</w:t>
      </w:r>
      <w:r w:rsidRPr="009C782E">
        <w:rPr>
          <w:sz w:val="24"/>
          <w:szCs w:val="24"/>
        </w:rPr>
        <w:t>2020</w:t>
      </w:r>
      <w:r w:rsidRPr="009C782E">
        <w:rPr>
          <w:sz w:val="24"/>
          <w:szCs w:val="24"/>
        </w:rPr>
        <w:t>年后框架进一步讨论的贡献。他还表示，挪威将为参加定于</w:t>
      </w:r>
      <w:r w:rsidRPr="009C782E">
        <w:rPr>
          <w:sz w:val="24"/>
          <w:szCs w:val="24"/>
        </w:rPr>
        <w:t>2019</w:t>
      </w:r>
      <w:r w:rsidRPr="009C782E">
        <w:rPr>
          <w:sz w:val="24"/>
          <w:szCs w:val="24"/>
        </w:rPr>
        <w:t>年</w:t>
      </w:r>
      <w:r w:rsidRPr="009C782E">
        <w:rPr>
          <w:sz w:val="24"/>
          <w:szCs w:val="24"/>
        </w:rPr>
        <w:t>7</w:t>
      </w:r>
      <w:r w:rsidRPr="009C782E">
        <w:rPr>
          <w:sz w:val="24"/>
          <w:szCs w:val="24"/>
        </w:rPr>
        <w:t>月举行的第九届特隆赫姆生物多样性会议的发展中国家代表提供旅行资助。</w:t>
      </w:r>
    </w:p>
    <w:p w:rsidR="003C44C4" w:rsidRDefault="003C44C4" w:rsidP="003C44C4">
      <w:pPr>
        <w:pStyle w:val="Para1"/>
        <w:tabs>
          <w:tab w:val="clear" w:pos="360"/>
          <w:tab w:val="left" w:pos="720"/>
        </w:tabs>
        <w:kinsoku/>
        <w:overflowPunct/>
        <w:autoSpaceDE/>
        <w:autoSpaceDN/>
        <w:rPr>
          <w:sz w:val="24"/>
          <w:szCs w:val="24"/>
        </w:rPr>
      </w:pPr>
      <w:r w:rsidRPr="004237D8">
        <w:rPr>
          <w:rFonts w:hint="eastAsia"/>
          <w:sz w:val="24"/>
          <w:szCs w:val="24"/>
        </w:rPr>
        <w:t>在</w:t>
      </w:r>
      <w:r w:rsidRPr="004237D8">
        <w:rPr>
          <w:rFonts w:hint="eastAsia"/>
          <w:sz w:val="24"/>
          <w:szCs w:val="24"/>
        </w:rPr>
        <w:t>2018</w:t>
      </w:r>
      <w:r w:rsidRPr="004237D8">
        <w:rPr>
          <w:rFonts w:hint="eastAsia"/>
          <w:sz w:val="24"/>
          <w:szCs w:val="24"/>
        </w:rPr>
        <w:t>年</w:t>
      </w:r>
      <w:r w:rsidRPr="004237D8">
        <w:rPr>
          <w:rFonts w:hint="eastAsia"/>
          <w:sz w:val="24"/>
          <w:szCs w:val="24"/>
        </w:rPr>
        <w:t>11</w:t>
      </w:r>
      <w:r w:rsidRPr="004237D8">
        <w:rPr>
          <w:rFonts w:hint="eastAsia"/>
          <w:sz w:val="24"/>
          <w:szCs w:val="24"/>
        </w:rPr>
        <w:t>月</w:t>
      </w:r>
      <w:r w:rsidRPr="004237D8">
        <w:rPr>
          <w:rFonts w:hint="eastAsia"/>
          <w:sz w:val="24"/>
          <w:szCs w:val="24"/>
        </w:rPr>
        <w:t>28</w:t>
      </w:r>
      <w:r w:rsidRPr="004237D8">
        <w:rPr>
          <w:rFonts w:hint="eastAsia"/>
          <w:sz w:val="24"/>
          <w:szCs w:val="24"/>
        </w:rPr>
        <w:t>日举行的第</w:t>
      </w:r>
      <w:r w:rsidRPr="004237D8">
        <w:rPr>
          <w:rFonts w:hint="eastAsia"/>
          <w:sz w:val="24"/>
          <w:szCs w:val="24"/>
        </w:rPr>
        <w:t>6</w:t>
      </w:r>
      <w:r w:rsidRPr="004237D8">
        <w:rPr>
          <w:rFonts w:hint="eastAsia"/>
          <w:sz w:val="24"/>
          <w:szCs w:val="24"/>
        </w:rPr>
        <w:t>次全体会议上，作为缔约方会议的缔约方大会恢复</w:t>
      </w:r>
      <w:r>
        <w:rPr>
          <w:rFonts w:hint="eastAsia"/>
          <w:sz w:val="24"/>
          <w:szCs w:val="24"/>
        </w:rPr>
        <w:t>继续</w:t>
      </w:r>
      <w:r w:rsidRPr="004237D8">
        <w:rPr>
          <w:rFonts w:hint="eastAsia"/>
          <w:sz w:val="24"/>
          <w:szCs w:val="24"/>
        </w:rPr>
        <w:t>审议关于该事项的决定草案。</w:t>
      </w:r>
    </w:p>
    <w:p w:rsidR="003C44C4" w:rsidRDefault="003C44C4" w:rsidP="003C44C4">
      <w:pPr>
        <w:pStyle w:val="Para1"/>
        <w:tabs>
          <w:tab w:val="clear" w:pos="360"/>
          <w:tab w:val="left" w:pos="720"/>
        </w:tabs>
        <w:kinsoku/>
        <w:overflowPunct/>
        <w:autoSpaceDE/>
        <w:autoSpaceDN/>
        <w:rPr>
          <w:sz w:val="24"/>
          <w:szCs w:val="24"/>
        </w:rPr>
      </w:pPr>
      <w:r w:rsidRPr="004237D8">
        <w:rPr>
          <w:rFonts w:hint="eastAsia"/>
          <w:sz w:val="24"/>
          <w:szCs w:val="24"/>
        </w:rPr>
        <w:t>南非的代表发了言。</w:t>
      </w:r>
    </w:p>
    <w:p w:rsidR="003C44C4" w:rsidRDefault="003C44C4" w:rsidP="003C44C4">
      <w:pPr>
        <w:pStyle w:val="Para1"/>
        <w:tabs>
          <w:tab w:val="clear" w:pos="360"/>
          <w:tab w:val="left" w:pos="720"/>
        </w:tabs>
        <w:kinsoku/>
        <w:overflowPunct/>
        <w:autoSpaceDE/>
        <w:autoSpaceDN/>
        <w:rPr>
          <w:sz w:val="24"/>
          <w:szCs w:val="24"/>
        </w:rPr>
      </w:pPr>
      <w:r w:rsidRPr="004237D8">
        <w:rPr>
          <w:rFonts w:hint="eastAsia"/>
          <w:sz w:val="24"/>
          <w:szCs w:val="24"/>
        </w:rPr>
        <w:t>经口头订正的决定草案获得核准，将作为决定草案</w:t>
      </w:r>
      <w:r w:rsidRPr="004237D8">
        <w:rPr>
          <w:rFonts w:hint="eastAsia"/>
          <w:sz w:val="24"/>
          <w:szCs w:val="24"/>
        </w:rPr>
        <w:t>CBD/CP/MOP/9/L.16</w:t>
      </w:r>
      <w:r w:rsidRPr="004237D8">
        <w:rPr>
          <w:rFonts w:hint="eastAsia"/>
          <w:sz w:val="24"/>
          <w:szCs w:val="24"/>
        </w:rPr>
        <w:t>供正式通过。</w:t>
      </w:r>
    </w:p>
    <w:p w:rsidR="003C44C4" w:rsidRPr="00DB2905" w:rsidRDefault="003C44C4" w:rsidP="003C44C4">
      <w:pPr>
        <w:pStyle w:val="Para1"/>
        <w:tabs>
          <w:tab w:val="clear" w:pos="360"/>
          <w:tab w:val="left" w:pos="720"/>
        </w:tabs>
        <w:kinsoku/>
        <w:overflowPunct/>
        <w:autoSpaceDE/>
        <w:autoSpaceDN/>
        <w:rPr>
          <w:sz w:val="24"/>
          <w:szCs w:val="24"/>
        </w:rPr>
      </w:pPr>
      <w:r>
        <w:rPr>
          <w:sz w:val="24"/>
          <w:lang w:val="en-US"/>
        </w:rPr>
        <w:t>[</w:t>
      </w:r>
      <w:r w:rsidRPr="00D82373">
        <w:rPr>
          <w:rFonts w:ascii="KaiTi" w:eastAsia="KaiTi" w:hAnsi="KaiTi" w:hint="eastAsia"/>
          <w:sz w:val="24"/>
          <w:szCs w:val="24"/>
          <w:lang w:val="zh-CN"/>
        </w:rPr>
        <w:t>待补</w:t>
      </w:r>
      <w:r>
        <w:rPr>
          <w:sz w:val="24"/>
          <w:lang w:val="en-US"/>
        </w:rPr>
        <w:t>]</w:t>
      </w:r>
    </w:p>
    <w:p w:rsidR="003C44C4" w:rsidRPr="00B43B52" w:rsidRDefault="003C44C4" w:rsidP="003C44C4">
      <w:pPr>
        <w:pStyle w:val="Heading1multiline"/>
        <w:tabs>
          <w:tab w:val="left" w:pos="720"/>
        </w:tabs>
        <w:jc w:val="center"/>
        <w:rPr>
          <w:rFonts w:hAnsi="SimSun" w:cs="Times New Roman"/>
          <w:sz w:val="24"/>
          <w:lang w:val="en-US"/>
        </w:rPr>
      </w:pPr>
      <w:r>
        <w:rPr>
          <w:rFonts w:hAnsi="SimSun" w:hint="eastAsia"/>
          <w:sz w:val="24"/>
          <w:lang w:val="en-US" w:bidi="th-TH"/>
        </w:rPr>
        <w:t>项目</w:t>
      </w:r>
      <w:r w:rsidRPr="00B43B52">
        <w:rPr>
          <w:rFonts w:hAnsi="SimSun"/>
          <w:sz w:val="24"/>
          <w:lang w:val="en-US" w:bidi="th-TH"/>
        </w:rPr>
        <w:t>15.</w:t>
      </w:r>
      <w:r w:rsidRPr="00B43B52">
        <w:rPr>
          <w:rFonts w:hAnsi="SimSun"/>
          <w:sz w:val="24"/>
          <w:lang w:val="en-US" w:bidi="th-TH"/>
        </w:rPr>
        <w:tab/>
      </w:r>
      <w:r w:rsidRPr="00B43B52">
        <w:rPr>
          <w:rFonts w:ascii="SimSun" w:hAnsi="SimSun" w:cs="SimSun" w:hint="eastAsia"/>
          <w:sz w:val="24"/>
          <w:lang w:val="en-US"/>
        </w:rPr>
        <w:t>风险评估和风险管理（第</w:t>
      </w:r>
      <w:r w:rsidRPr="00B43B52">
        <w:rPr>
          <w:rFonts w:hAnsi="SimSun" w:cs="Times New Roman"/>
          <w:sz w:val="24"/>
          <w:lang w:val="en-US"/>
        </w:rPr>
        <w:t>15</w:t>
      </w:r>
      <w:r w:rsidRPr="00B43B52">
        <w:rPr>
          <w:rFonts w:ascii="SimSun" w:hAnsi="SimSun" w:cs="SimSun" w:hint="eastAsia"/>
          <w:sz w:val="24"/>
          <w:lang w:val="en-US"/>
        </w:rPr>
        <w:t>和</w:t>
      </w:r>
      <w:r w:rsidRPr="00B43B52">
        <w:rPr>
          <w:rFonts w:hAnsi="SimSun" w:cs="Times New Roman"/>
          <w:sz w:val="24"/>
          <w:lang w:val="en-US"/>
        </w:rPr>
        <w:t>16</w:t>
      </w:r>
      <w:r w:rsidRPr="00B43B52">
        <w:rPr>
          <w:rFonts w:ascii="SimSun" w:hAnsi="SimSun" w:cs="SimSun" w:hint="eastAsia"/>
          <w:sz w:val="24"/>
          <w:lang w:val="en-US"/>
        </w:rPr>
        <w:t>条）</w:t>
      </w:r>
    </w:p>
    <w:p w:rsidR="003C44C4" w:rsidRPr="00A53FE2" w:rsidRDefault="003C44C4" w:rsidP="003C44C4">
      <w:pPr>
        <w:pStyle w:val="Para1"/>
        <w:suppressLineNumbers w:val="0"/>
        <w:tabs>
          <w:tab w:val="clear" w:pos="360"/>
          <w:tab w:val="left" w:pos="567"/>
          <w:tab w:val="left" w:pos="720"/>
        </w:tabs>
        <w:suppressAutoHyphens w:val="0"/>
        <w:kinsoku/>
        <w:overflowPunct/>
        <w:autoSpaceDE/>
        <w:autoSpaceDN/>
        <w:rPr>
          <w:sz w:val="24"/>
          <w:szCs w:val="24"/>
        </w:rPr>
      </w:pPr>
      <w:r w:rsidRPr="00A53FE2">
        <w:rPr>
          <w:rFonts w:hint="eastAsia"/>
          <w:sz w:val="24"/>
          <w:lang w:val="en-US"/>
        </w:rPr>
        <w:tab/>
      </w:r>
      <w:r w:rsidRPr="00A53FE2">
        <w:rPr>
          <w:rFonts w:hint="eastAsia"/>
          <w:sz w:val="24"/>
          <w:lang w:val="en-US"/>
        </w:rPr>
        <w:t>第二工作组在</w:t>
      </w:r>
      <w:r w:rsidRPr="00A53FE2">
        <w:rPr>
          <w:rFonts w:hint="eastAsia"/>
          <w:sz w:val="24"/>
          <w:lang w:val="en-US"/>
        </w:rPr>
        <w:t>2018</w:t>
      </w:r>
      <w:r w:rsidRPr="00A53FE2">
        <w:rPr>
          <w:rFonts w:hint="eastAsia"/>
          <w:sz w:val="24"/>
          <w:lang w:val="en-US"/>
        </w:rPr>
        <w:t>年</w:t>
      </w:r>
      <w:r w:rsidRPr="00A53FE2">
        <w:rPr>
          <w:rFonts w:hint="eastAsia"/>
          <w:sz w:val="24"/>
          <w:lang w:val="en-US"/>
        </w:rPr>
        <w:t>11</w:t>
      </w:r>
      <w:r w:rsidRPr="00A53FE2">
        <w:rPr>
          <w:rFonts w:hint="eastAsia"/>
          <w:sz w:val="24"/>
          <w:lang w:val="en-US"/>
        </w:rPr>
        <w:t>月</w:t>
      </w:r>
      <w:r w:rsidRPr="00A53FE2">
        <w:rPr>
          <w:rFonts w:hint="eastAsia"/>
          <w:sz w:val="24"/>
          <w:lang w:val="en-US"/>
        </w:rPr>
        <w:t>18</w:t>
      </w:r>
      <w:r w:rsidRPr="00A53FE2">
        <w:rPr>
          <w:rFonts w:hint="eastAsia"/>
          <w:sz w:val="24"/>
          <w:lang w:val="en-US"/>
        </w:rPr>
        <w:t>日第</w:t>
      </w:r>
      <w:r w:rsidRPr="00A53FE2">
        <w:rPr>
          <w:rFonts w:hint="eastAsia"/>
          <w:sz w:val="24"/>
          <w:lang w:val="en-US"/>
        </w:rPr>
        <w:t>1</w:t>
      </w:r>
      <w:r w:rsidRPr="00A53FE2">
        <w:rPr>
          <w:rFonts w:hint="eastAsia"/>
          <w:sz w:val="24"/>
          <w:lang w:val="en-US"/>
        </w:rPr>
        <w:t>场会议审议了议程项目</w:t>
      </w:r>
      <w:r w:rsidRPr="00A53FE2">
        <w:rPr>
          <w:rFonts w:hint="eastAsia"/>
          <w:sz w:val="24"/>
          <w:lang w:val="en-US"/>
        </w:rPr>
        <w:t>15</w:t>
      </w:r>
      <w:r w:rsidRPr="00A53FE2">
        <w:rPr>
          <w:rFonts w:hint="eastAsia"/>
          <w:sz w:val="24"/>
          <w:lang w:val="en-US"/>
        </w:rPr>
        <w:t>。在审议该项目时，工作组收到了根据决定草案汇编所载科咨机构第</w:t>
      </w:r>
      <w:r w:rsidRPr="00A53FE2">
        <w:rPr>
          <w:rFonts w:hint="eastAsia"/>
          <w:sz w:val="24"/>
          <w:lang w:val="en-US"/>
        </w:rPr>
        <w:t>22/2</w:t>
      </w:r>
      <w:r w:rsidRPr="00A53FE2">
        <w:rPr>
          <w:rFonts w:hint="eastAsia"/>
          <w:sz w:val="24"/>
          <w:lang w:val="en-US"/>
        </w:rPr>
        <w:t>号建议编制的决定草案</w:t>
      </w:r>
      <w:r w:rsidRPr="00A53FE2">
        <w:rPr>
          <w:rFonts w:hint="eastAsia"/>
          <w:sz w:val="24"/>
          <w:lang w:val="en-US"/>
        </w:rPr>
        <w:t>(CBD/CP/MOP/9/1/Add.2)</w:t>
      </w:r>
      <w:r w:rsidRPr="00A53FE2">
        <w:rPr>
          <w:rFonts w:hint="eastAsia"/>
          <w:sz w:val="24"/>
          <w:lang w:val="en-US"/>
        </w:rPr>
        <w:t>，以及关于改性活生物体风险评估能力建设活动的监督进度报告</w:t>
      </w:r>
      <w:r w:rsidRPr="00A53FE2">
        <w:rPr>
          <w:rFonts w:hint="eastAsia"/>
          <w:sz w:val="24"/>
          <w:lang w:val="en-US"/>
        </w:rPr>
        <w:t>(CBD/CP/MOP/9/INF/3)</w:t>
      </w:r>
      <w:r w:rsidRPr="00A53FE2">
        <w:rPr>
          <w:rFonts w:hint="eastAsia"/>
          <w:sz w:val="24"/>
          <w:lang w:val="en-US"/>
        </w:rPr>
        <w:t>。</w:t>
      </w:r>
    </w:p>
    <w:p w:rsidR="003C44C4" w:rsidRPr="003E511E" w:rsidRDefault="003C44C4" w:rsidP="003C44C4">
      <w:pPr>
        <w:pStyle w:val="Para1"/>
        <w:suppressLineNumbers w:val="0"/>
        <w:tabs>
          <w:tab w:val="clear" w:pos="360"/>
          <w:tab w:val="left" w:pos="567"/>
          <w:tab w:val="left" w:pos="720"/>
        </w:tabs>
        <w:suppressAutoHyphens w:val="0"/>
        <w:kinsoku/>
        <w:overflowPunct/>
        <w:autoSpaceDE/>
        <w:autoSpaceDN/>
        <w:rPr>
          <w:sz w:val="24"/>
          <w:szCs w:val="24"/>
        </w:rPr>
      </w:pPr>
      <w:r w:rsidRPr="00A53FE2">
        <w:rPr>
          <w:rFonts w:hint="eastAsia"/>
          <w:sz w:val="24"/>
          <w:szCs w:val="24"/>
        </w:rPr>
        <w:t>下列国家的代表发了言：多民族玻利维亚国、欧洲联盟及其</w:t>
      </w:r>
      <w:r w:rsidRPr="00A53FE2">
        <w:rPr>
          <w:rFonts w:hint="eastAsia"/>
          <w:sz w:val="24"/>
          <w:szCs w:val="24"/>
        </w:rPr>
        <w:t>28</w:t>
      </w:r>
      <w:r w:rsidRPr="00A53FE2">
        <w:rPr>
          <w:rFonts w:hint="eastAsia"/>
          <w:sz w:val="24"/>
          <w:szCs w:val="24"/>
        </w:rPr>
        <w:t>个成员国、危地马拉、马拉维（代表非洲集团）、新西兰和泰国。</w:t>
      </w:r>
    </w:p>
    <w:p w:rsidR="003C44C4" w:rsidRPr="00A53FE2" w:rsidRDefault="003C44C4" w:rsidP="003C44C4">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sidRPr="00A53FE2">
        <w:rPr>
          <w:rFonts w:hAnsi="SimSun" w:hint="eastAsia"/>
          <w:sz w:val="24"/>
          <w:szCs w:val="24"/>
          <w:lang w:val="en-US"/>
        </w:rPr>
        <w:lastRenderedPageBreak/>
        <w:t>在</w:t>
      </w:r>
      <w:r w:rsidRPr="00A53FE2">
        <w:rPr>
          <w:rFonts w:hAnsi="SimSun" w:hint="eastAsia"/>
          <w:sz w:val="24"/>
          <w:szCs w:val="24"/>
          <w:lang w:val="en-US"/>
        </w:rPr>
        <w:t>2018</w:t>
      </w:r>
      <w:r w:rsidRPr="00A53FE2">
        <w:rPr>
          <w:rFonts w:hAnsi="SimSun" w:hint="eastAsia"/>
          <w:sz w:val="24"/>
          <w:szCs w:val="24"/>
          <w:lang w:val="en-US"/>
        </w:rPr>
        <w:t>年</w:t>
      </w:r>
      <w:r w:rsidRPr="00A53FE2">
        <w:rPr>
          <w:rFonts w:hAnsi="SimSun" w:hint="eastAsia"/>
          <w:sz w:val="24"/>
          <w:szCs w:val="24"/>
          <w:lang w:val="en-US"/>
        </w:rPr>
        <w:t>11</w:t>
      </w:r>
      <w:r w:rsidRPr="00A53FE2">
        <w:rPr>
          <w:rFonts w:hAnsi="SimSun" w:hint="eastAsia"/>
          <w:sz w:val="24"/>
          <w:szCs w:val="24"/>
          <w:lang w:val="en-US"/>
        </w:rPr>
        <w:t>月</w:t>
      </w:r>
      <w:r w:rsidRPr="00A53FE2">
        <w:rPr>
          <w:rFonts w:hAnsi="SimSun" w:hint="eastAsia"/>
          <w:sz w:val="24"/>
          <w:szCs w:val="24"/>
          <w:lang w:val="en-US"/>
        </w:rPr>
        <w:t>18</w:t>
      </w:r>
      <w:r w:rsidRPr="00A53FE2">
        <w:rPr>
          <w:rFonts w:hAnsi="SimSun" w:hint="eastAsia"/>
          <w:sz w:val="24"/>
          <w:szCs w:val="24"/>
          <w:lang w:val="en-US"/>
        </w:rPr>
        <w:t>日的第</w:t>
      </w:r>
      <w:r w:rsidRPr="00A53FE2">
        <w:rPr>
          <w:rFonts w:hAnsi="SimSun" w:hint="eastAsia"/>
          <w:sz w:val="24"/>
          <w:szCs w:val="24"/>
          <w:lang w:val="en-US"/>
        </w:rPr>
        <w:t>2</w:t>
      </w:r>
      <w:r w:rsidRPr="00A53FE2">
        <w:rPr>
          <w:rFonts w:hAnsi="SimSun" w:hint="eastAsia"/>
          <w:sz w:val="24"/>
          <w:szCs w:val="24"/>
          <w:lang w:val="en-US"/>
        </w:rPr>
        <w:t>场会议上，工作组继续审议该议程项目。</w:t>
      </w:r>
    </w:p>
    <w:p w:rsidR="003C44C4" w:rsidRPr="00A53FE2" w:rsidRDefault="003C44C4" w:rsidP="003C44C4">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sidRPr="00A53FE2">
        <w:rPr>
          <w:rFonts w:hAnsi="SimSun" w:hint="eastAsia"/>
          <w:sz w:val="24"/>
          <w:szCs w:val="24"/>
          <w:lang w:val="en-US"/>
        </w:rPr>
        <w:t>下列国家的代表发了言：白俄罗斯、巴西、乍得、中国、哥伦比亚、哥斯达黎加、斯威士兰、加蓬、加纳、洪都拉斯、印度、日本、肯尼亚、墨西哥、摩洛哥、挪威、巴拉圭、秘鲁、菲律宾、沙特阿拉伯、瑞士、乌干达、乌拉圭和委内瑞拉玻利瓦尔共和国。</w:t>
      </w:r>
    </w:p>
    <w:p w:rsidR="003C44C4" w:rsidRPr="00A53FE2" w:rsidRDefault="003C44C4" w:rsidP="003C44C4">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sidRPr="00A53FE2">
        <w:rPr>
          <w:rFonts w:hAnsi="SimSun" w:hint="eastAsia"/>
          <w:sz w:val="24"/>
          <w:szCs w:val="24"/>
          <w:lang w:val="en-US"/>
        </w:rPr>
        <w:t>阿根廷的代表也发了言（非缔约方）。</w:t>
      </w:r>
    </w:p>
    <w:p w:rsidR="003C44C4" w:rsidRPr="00A53FE2" w:rsidRDefault="003C44C4" w:rsidP="003C44C4">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sidRPr="00A53FE2">
        <w:rPr>
          <w:rFonts w:hAnsi="SimSun" w:hint="eastAsia"/>
          <w:sz w:val="24"/>
          <w:szCs w:val="24"/>
          <w:lang w:val="en-US"/>
        </w:rPr>
        <w:t>北方土著人民支助中心（</w:t>
      </w:r>
      <w:r w:rsidRPr="00A53FE2">
        <w:rPr>
          <w:rFonts w:hAnsi="SimSun" w:hint="eastAsia"/>
          <w:sz w:val="24"/>
          <w:szCs w:val="24"/>
          <w:lang w:val="en-US"/>
        </w:rPr>
        <w:t>CSIPN</w:t>
      </w:r>
      <w:r w:rsidRPr="00A53FE2">
        <w:rPr>
          <w:rFonts w:hAnsi="SimSun" w:hint="eastAsia"/>
          <w:sz w:val="24"/>
          <w:szCs w:val="24"/>
          <w:lang w:val="en-US"/>
        </w:rPr>
        <w:t>）（也代表国际生物多样性土著论坛）、公共研究和管理倡议、消除疟疾目标和青年生物技术的代表作了进一步发言。</w:t>
      </w:r>
    </w:p>
    <w:p w:rsidR="003C44C4" w:rsidRPr="008960FA" w:rsidRDefault="003C44C4" w:rsidP="003C44C4">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sidRPr="00A53FE2">
        <w:rPr>
          <w:rFonts w:hAnsi="SimSun" w:hint="eastAsia"/>
          <w:sz w:val="24"/>
          <w:szCs w:val="24"/>
          <w:lang w:val="en-US"/>
        </w:rPr>
        <w:t>工作组在</w:t>
      </w:r>
      <w:r w:rsidRPr="00A53FE2">
        <w:rPr>
          <w:rFonts w:hAnsi="SimSun" w:hint="eastAsia"/>
          <w:sz w:val="24"/>
          <w:szCs w:val="24"/>
          <w:lang w:val="en-US"/>
        </w:rPr>
        <w:t>2018</w:t>
      </w:r>
      <w:r w:rsidRPr="00A53FE2">
        <w:rPr>
          <w:rFonts w:hAnsi="SimSun" w:hint="eastAsia"/>
          <w:sz w:val="24"/>
          <w:szCs w:val="24"/>
          <w:lang w:val="en-US"/>
        </w:rPr>
        <w:t>年</w:t>
      </w:r>
      <w:r w:rsidRPr="00A53FE2">
        <w:rPr>
          <w:rFonts w:hAnsi="SimSun" w:hint="eastAsia"/>
          <w:sz w:val="24"/>
          <w:szCs w:val="24"/>
          <w:lang w:val="en-US"/>
        </w:rPr>
        <w:t>11</w:t>
      </w:r>
      <w:r w:rsidRPr="00A53FE2">
        <w:rPr>
          <w:rFonts w:hAnsi="SimSun" w:hint="eastAsia"/>
          <w:sz w:val="24"/>
          <w:szCs w:val="24"/>
          <w:lang w:val="en-US"/>
        </w:rPr>
        <w:t>月</w:t>
      </w:r>
      <w:r w:rsidRPr="00A53FE2">
        <w:rPr>
          <w:rFonts w:hAnsi="SimSun" w:hint="eastAsia"/>
          <w:sz w:val="24"/>
          <w:szCs w:val="24"/>
          <w:lang w:val="en-US"/>
        </w:rPr>
        <w:t>22</w:t>
      </w:r>
      <w:r w:rsidRPr="00A53FE2">
        <w:rPr>
          <w:rFonts w:hAnsi="SimSun" w:hint="eastAsia"/>
          <w:sz w:val="24"/>
          <w:szCs w:val="24"/>
          <w:lang w:val="en-US"/>
        </w:rPr>
        <w:t>日第八场会议继续审议该项目</w:t>
      </w:r>
      <w:r>
        <w:rPr>
          <w:rFonts w:hAnsi="SimSun" w:hint="eastAsia"/>
          <w:sz w:val="24"/>
          <w:szCs w:val="24"/>
          <w:lang w:val="en-US"/>
        </w:rPr>
        <w:t>。经</w:t>
      </w:r>
      <w:r w:rsidRPr="00A53FE2">
        <w:rPr>
          <w:rFonts w:hAnsi="SimSun" w:hint="eastAsia"/>
          <w:sz w:val="24"/>
          <w:szCs w:val="24"/>
          <w:lang w:val="en-US"/>
        </w:rPr>
        <w:t>商定，鉴于风险评估和风险管理决定草案中的一些内容与缔约方大会</w:t>
      </w:r>
      <w:r>
        <w:rPr>
          <w:rFonts w:hAnsi="SimSun" w:hint="eastAsia"/>
          <w:sz w:val="24"/>
          <w:szCs w:val="24"/>
          <w:lang w:val="en-US"/>
        </w:rPr>
        <w:t>正在</w:t>
      </w:r>
      <w:r w:rsidRPr="00A53FE2">
        <w:rPr>
          <w:rFonts w:hAnsi="SimSun" w:hint="eastAsia"/>
          <w:sz w:val="24"/>
          <w:szCs w:val="24"/>
          <w:lang w:val="en-US"/>
        </w:rPr>
        <w:t>审议的关于合成生物学的决定草案中的内容关系密切，</w:t>
      </w:r>
      <w:r>
        <w:rPr>
          <w:rFonts w:hAnsi="SimSun" w:hint="eastAsia"/>
          <w:sz w:val="24"/>
          <w:szCs w:val="24"/>
          <w:lang w:val="en-US"/>
        </w:rPr>
        <w:t>将设立一个</w:t>
      </w:r>
      <w:r w:rsidRPr="00A53FE2">
        <w:rPr>
          <w:rFonts w:hAnsi="SimSun" w:hint="eastAsia"/>
          <w:sz w:val="24"/>
          <w:szCs w:val="24"/>
          <w:lang w:val="en-US"/>
        </w:rPr>
        <w:t>联络小组</w:t>
      </w:r>
      <w:r>
        <w:rPr>
          <w:rFonts w:hAnsi="SimSun" w:hint="eastAsia"/>
          <w:sz w:val="24"/>
          <w:szCs w:val="24"/>
          <w:lang w:val="en-US"/>
        </w:rPr>
        <w:t>，来</w:t>
      </w:r>
      <w:r w:rsidRPr="00A53FE2">
        <w:rPr>
          <w:rFonts w:hAnsi="SimSun" w:hint="eastAsia"/>
          <w:sz w:val="24"/>
          <w:szCs w:val="24"/>
          <w:lang w:val="en-US"/>
        </w:rPr>
        <w:t>解决决定草案中方括号内的案文</w:t>
      </w:r>
      <w:r>
        <w:rPr>
          <w:rFonts w:hAnsi="SimSun" w:hint="eastAsia"/>
          <w:sz w:val="24"/>
          <w:szCs w:val="24"/>
          <w:lang w:val="en-US"/>
        </w:rPr>
        <w:t>，</w:t>
      </w:r>
      <w:r w:rsidRPr="00A53FE2">
        <w:rPr>
          <w:rFonts w:hAnsi="SimSun" w:hint="eastAsia"/>
          <w:sz w:val="24"/>
          <w:szCs w:val="24"/>
          <w:lang w:val="en-US"/>
        </w:rPr>
        <w:t>由</w:t>
      </w:r>
      <w:r w:rsidRPr="00A53FE2">
        <w:rPr>
          <w:rFonts w:hAnsi="SimSun" w:hint="eastAsia"/>
          <w:sz w:val="24"/>
          <w:szCs w:val="24"/>
          <w:lang w:val="en-US"/>
        </w:rPr>
        <w:t xml:space="preserve">Horst </w:t>
      </w:r>
      <w:proofErr w:type="spellStart"/>
      <w:r w:rsidRPr="00A53FE2">
        <w:rPr>
          <w:rFonts w:hAnsi="SimSun" w:hint="eastAsia"/>
          <w:sz w:val="24"/>
          <w:szCs w:val="24"/>
          <w:lang w:val="en-US"/>
        </w:rPr>
        <w:t>Korn</w:t>
      </w:r>
      <w:proofErr w:type="spellEnd"/>
      <w:r w:rsidRPr="00A53FE2">
        <w:rPr>
          <w:rFonts w:hAnsi="SimSun" w:hint="eastAsia"/>
          <w:sz w:val="24"/>
          <w:szCs w:val="24"/>
          <w:lang w:val="en-US"/>
        </w:rPr>
        <w:t>先生（德国）</w:t>
      </w:r>
      <w:r>
        <w:rPr>
          <w:rFonts w:hAnsi="SimSun" w:hint="eastAsia"/>
          <w:sz w:val="24"/>
          <w:szCs w:val="24"/>
          <w:lang w:val="en-US"/>
        </w:rPr>
        <w:t>担任主席，</w:t>
      </w:r>
      <w:r w:rsidRPr="00A53FE2">
        <w:rPr>
          <w:rFonts w:hAnsi="SimSun" w:hint="eastAsia"/>
          <w:sz w:val="24"/>
          <w:szCs w:val="24"/>
          <w:lang w:val="en-US"/>
        </w:rPr>
        <w:t>他也是合成生物学联络小组的主席。</w:t>
      </w:r>
    </w:p>
    <w:p w:rsidR="003C44C4" w:rsidRPr="00A53FE2" w:rsidRDefault="003C44C4" w:rsidP="003C44C4">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sidRPr="00A53FE2">
        <w:rPr>
          <w:rFonts w:hAnsi="SimSun" w:hint="eastAsia"/>
          <w:sz w:val="24"/>
          <w:szCs w:val="24"/>
          <w:lang w:val="en-US"/>
        </w:rPr>
        <w:t>在</w:t>
      </w:r>
      <w:r w:rsidRPr="00A53FE2">
        <w:rPr>
          <w:rFonts w:hAnsi="SimSun" w:hint="eastAsia"/>
          <w:sz w:val="24"/>
          <w:szCs w:val="24"/>
          <w:lang w:val="en-US"/>
        </w:rPr>
        <w:t>2018</w:t>
      </w:r>
      <w:r w:rsidRPr="00A53FE2">
        <w:rPr>
          <w:rFonts w:hAnsi="SimSun" w:hint="eastAsia"/>
          <w:sz w:val="24"/>
          <w:szCs w:val="24"/>
          <w:lang w:val="en-US"/>
        </w:rPr>
        <w:t>年</w:t>
      </w:r>
      <w:r w:rsidRPr="00A53FE2">
        <w:rPr>
          <w:rFonts w:hAnsi="SimSun" w:hint="eastAsia"/>
          <w:sz w:val="24"/>
          <w:szCs w:val="24"/>
          <w:lang w:val="en-US"/>
        </w:rPr>
        <w:t>11</w:t>
      </w:r>
      <w:r w:rsidRPr="00A53FE2">
        <w:rPr>
          <w:rFonts w:hAnsi="SimSun" w:hint="eastAsia"/>
          <w:sz w:val="24"/>
          <w:szCs w:val="24"/>
          <w:lang w:val="en-US"/>
        </w:rPr>
        <w:t>月</w:t>
      </w:r>
      <w:r w:rsidRPr="00A53FE2">
        <w:rPr>
          <w:rFonts w:hAnsi="SimSun" w:hint="eastAsia"/>
          <w:sz w:val="24"/>
          <w:szCs w:val="24"/>
          <w:lang w:val="en-US"/>
        </w:rPr>
        <w:t>28</w:t>
      </w:r>
      <w:r w:rsidRPr="00A53FE2">
        <w:rPr>
          <w:rFonts w:hAnsi="SimSun" w:hint="eastAsia"/>
          <w:sz w:val="24"/>
          <w:szCs w:val="24"/>
          <w:lang w:val="en-US"/>
        </w:rPr>
        <w:t>日第</w:t>
      </w:r>
      <w:r w:rsidRPr="00A53FE2">
        <w:rPr>
          <w:rFonts w:hAnsi="SimSun" w:hint="eastAsia"/>
          <w:sz w:val="24"/>
          <w:szCs w:val="24"/>
          <w:lang w:val="en-US"/>
        </w:rPr>
        <w:t>17</w:t>
      </w:r>
      <w:r w:rsidRPr="00A53FE2">
        <w:rPr>
          <w:rFonts w:hAnsi="SimSun" w:hint="eastAsia"/>
          <w:sz w:val="24"/>
          <w:szCs w:val="24"/>
          <w:lang w:val="en-US"/>
        </w:rPr>
        <w:t>场会议上，工作组核准了关于风险评估和风险管理（第</w:t>
      </w:r>
      <w:r>
        <w:rPr>
          <w:rFonts w:hAnsi="SimSun" w:hint="eastAsia"/>
          <w:sz w:val="24"/>
          <w:szCs w:val="24"/>
          <w:lang w:val="en-US"/>
        </w:rPr>
        <w:t>15</w:t>
      </w:r>
      <w:r w:rsidRPr="00A53FE2">
        <w:rPr>
          <w:rFonts w:hAnsi="SimSun" w:hint="eastAsia"/>
          <w:sz w:val="24"/>
          <w:szCs w:val="24"/>
          <w:lang w:val="en-US"/>
        </w:rPr>
        <w:t>条</w:t>
      </w:r>
      <w:r>
        <w:rPr>
          <w:rFonts w:hAnsi="SimSun" w:hint="eastAsia"/>
          <w:sz w:val="24"/>
          <w:szCs w:val="24"/>
          <w:lang w:val="en-US"/>
        </w:rPr>
        <w:t>和</w:t>
      </w:r>
      <w:r w:rsidRPr="00A53FE2">
        <w:rPr>
          <w:rFonts w:hAnsi="SimSun" w:hint="eastAsia"/>
          <w:sz w:val="24"/>
          <w:szCs w:val="24"/>
          <w:lang w:val="en-US"/>
        </w:rPr>
        <w:t>第</w:t>
      </w:r>
      <w:r>
        <w:rPr>
          <w:rFonts w:hAnsi="SimSun" w:hint="eastAsia"/>
          <w:sz w:val="24"/>
          <w:szCs w:val="24"/>
          <w:lang w:val="en-US"/>
        </w:rPr>
        <w:t>1</w:t>
      </w:r>
      <w:r w:rsidRPr="00A53FE2">
        <w:rPr>
          <w:rFonts w:hAnsi="SimSun" w:hint="eastAsia"/>
          <w:sz w:val="24"/>
          <w:szCs w:val="24"/>
          <w:lang w:val="en-US"/>
        </w:rPr>
        <w:t>6</w:t>
      </w:r>
      <w:r w:rsidRPr="00A53FE2">
        <w:rPr>
          <w:rFonts w:hAnsi="SimSun" w:hint="eastAsia"/>
          <w:sz w:val="24"/>
          <w:szCs w:val="24"/>
          <w:lang w:val="en-US"/>
        </w:rPr>
        <w:t>条）的订正决定草案，作为决定草案</w:t>
      </w:r>
      <w:r w:rsidRPr="00A53FE2">
        <w:rPr>
          <w:rFonts w:hAnsi="SimSun" w:hint="eastAsia"/>
          <w:sz w:val="24"/>
          <w:szCs w:val="24"/>
          <w:lang w:val="en-US"/>
        </w:rPr>
        <w:t>CBD/CP/MOP/9/L.13</w:t>
      </w:r>
      <w:r w:rsidRPr="00A53FE2">
        <w:rPr>
          <w:rFonts w:hAnsi="SimSun" w:hint="eastAsia"/>
          <w:sz w:val="24"/>
          <w:szCs w:val="24"/>
          <w:lang w:val="en-US"/>
        </w:rPr>
        <w:t>转交全体会议。</w:t>
      </w:r>
    </w:p>
    <w:p w:rsidR="003C44C4" w:rsidRPr="00B43B52" w:rsidRDefault="003C44C4" w:rsidP="003C44C4">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Pr>
          <w:sz w:val="24"/>
          <w:lang w:val="en-US"/>
        </w:rPr>
        <w:t>[</w:t>
      </w:r>
      <w:r w:rsidRPr="00D82373">
        <w:rPr>
          <w:rFonts w:ascii="KaiTi" w:eastAsia="KaiTi" w:hAnsi="KaiTi" w:hint="eastAsia"/>
          <w:sz w:val="24"/>
          <w:szCs w:val="24"/>
          <w:lang w:val="zh-CN"/>
        </w:rPr>
        <w:t>待补</w:t>
      </w:r>
      <w:r>
        <w:rPr>
          <w:sz w:val="24"/>
          <w:lang w:val="en-US"/>
        </w:rPr>
        <w:t>]</w:t>
      </w:r>
    </w:p>
    <w:p w:rsidR="00655C8A" w:rsidRPr="00B43B52" w:rsidRDefault="00655C8A" w:rsidP="008C1835">
      <w:pPr>
        <w:pStyle w:val="Heading1multiline"/>
        <w:tabs>
          <w:tab w:val="left" w:pos="720"/>
        </w:tabs>
        <w:jc w:val="center"/>
        <w:rPr>
          <w:rFonts w:hAnsi="SimSun" w:cs="Times New Roman"/>
          <w:sz w:val="24"/>
          <w:lang w:val="en-US"/>
        </w:rPr>
      </w:pPr>
      <w:r>
        <w:rPr>
          <w:rFonts w:hAnsi="SimSun" w:hint="eastAsia"/>
          <w:sz w:val="24"/>
          <w:lang w:val="en-US" w:bidi="th-TH"/>
        </w:rPr>
        <w:t>项目</w:t>
      </w:r>
      <w:r w:rsidRPr="00B43B52">
        <w:rPr>
          <w:rFonts w:hAnsi="SimSun"/>
          <w:sz w:val="24"/>
          <w:lang w:val="en-US" w:bidi="th-TH"/>
        </w:rPr>
        <w:t>16.</w:t>
      </w:r>
      <w:r w:rsidRPr="00B43B52">
        <w:rPr>
          <w:rFonts w:hAnsi="SimSun"/>
          <w:sz w:val="24"/>
          <w:lang w:val="en-US" w:bidi="th-TH"/>
        </w:rPr>
        <w:tab/>
      </w:r>
      <w:r w:rsidRPr="00B43B52">
        <w:rPr>
          <w:rFonts w:ascii="SimSun" w:hAnsi="SimSun" w:cs="SimSun" w:hint="eastAsia"/>
          <w:sz w:val="24"/>
          <w:lang w:val="en-US"/>
        </w:rPr>
        <w:t>无意中造成的越境转移和应急措施（第</w:t>
      </w:r>
      <w:r w:rsidRPr="00B43B52">
        <w:rPr>
          <w:rFonts w:hAnsi="SimSun" w:cs="Times New Roman"/>
          <w:sz w:val="24"/>
          <w:lang w:val="en-US"/>
        </w:rPr>
        <w:t>17</w:t>
      </w:r>
      <w:r w:rsidRPr="00B43B52">
        <w:rPr>
          <w:rFonts w:ascii="SimSun" w:hAnsi="SimSun" w:cs="SimSun" w:hint="eastAsia"/>
          <w:sz w:val="24"/>
          <w:lang w:val="en-US"/>
        </w:rPr>
        <w:t>条）</w:t>
      </w:r>
    </w:p>
    <w:p w:rsidR="00655C8A" w:rsidRP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sidRPr="008C1835">
        <w:rPr>
          <w:rFonts w:hint="eastAsia"/>
          <w:sz w:val="24"/>
          <w:lang w:val="en-US"/>
        </w:rPr>
        <w:t>第二工作组在</w:t>
      </w:r>
      <w:r w:rsidRPr="008C1835">
        <w:rPr>
          <w:rFonts w:hint="eastAsia"/>
          <w:sz w:val="24"/>
          <w:lang w:val="en-US"/>
        </w:rPr>
        <w:t>2018</w:t>
      </w:r>
      <w:r w:rsidRPr="008C1835">
        <w:rPr>
          <w:rFonts w:hint="eastAsia"/>
          <w:sz w:val="24"/>
          <w:lang w:val="en-US"/>
        </w:rPr>
        <w:t>年</w:t>
      </w:r>
      <w:r w:rsidRPr="008C1835">
        <w:rPr>
          <w:rFonts w:hint="eastAsia"/>
          <w:sz w:val="24"/>
          <w:lang w:val="en-US"/>
        </w:rPr>
        <w:t>11</w:t>
      </w:r>
      <w:r w:rsidRPr="008C1835">
        <w:rPr>
          <w:rFonts w:hint="eastAsia"/>
          <w:sz w:val="24"/>
          <w:lang w:val="en-US"/>
        </w:rPr>
        <w:t>月</w:t>
      </w:r>
      <w:r w:rsidRPr="008C1835">
        <w:rPr>
          <w:rFonts w:hint="eastAsia"/>
          <w:sz w:val="24"/>
          <w:lang w:val="en-US"/>
        </w:rPr>
        <w:t>18</w:t>
      </w:r>
      <w:r w:rsidRPr="008C1835">
        <w:rPr>
          <w:rFonts w:hint="eastAsia"/>
          <w:sz w:val="24"/>
          <w:lang w:val="en-US"/>
        </w:rPr>
        <w:t>日第</w:t>
      </w:r>
      <w:r w:rsidRPr="008C1835">
        <w:rPr>
          <w:rFonts w:hint="eastAsia"/>
          <w:sz w:val="24"/>
          <w:lang w:val="en-US"/>
        </w:rPr>
        <w:t>2</w:t>
      </w:r>
      <w:r w:rsidRPr="008C1835">
        <w:rPr>
          <w:rFonts w:hint="eastAsia"/>
          <w:sz w:val="24"/>
          <w:lang w:val="en-US"/>
        </w:rPr>
        <w:t>场会议上审议了议程项目</w:t>
      </w:r>
      <w:r w:rsidRPr="008C1835">
        <w:rPr>
          <w:rFonts w:hint="eastAsia"/>
          <w:sz w:val="24"/>
          <w:lang w:val="en-US"/>
        </w:rPr>
        <w:t>16</w:t>
      </w:r>
      <w:r w:rsidRPr="008C1835">
        <w:rPr>
          <w:rFonts w:hint="eastAsia"/>
          <w:sz w:val="24"/>
          <w:lang w:val="en-US"/>
        </w:rPr>
        <w:t>。在审议该项目时，工作组收到了关于根据第</w:t>
      </w:r>
      <w:r w:rsidRPr="008C1835">
        <w:rPr>
          <w:rFonts w:hint="eastAsia"/>
          <w:sz w:val="24"/>
          <w:lang w:val="en-US"/>
        </w:rPr>
        <w:t>VIII/16</w:t>
      </w:r>
      <w:r w:rsidRPr="008C1835">
        <w:rPr>
          <w:rFonts w:hint="eastAsia"/>
          <w:sz w:val="24"/>
          <w:lang w:val="en-US"/>
        </w:rPr>
        <w:t>号决定开展活动的摘要报告</w:t>
      </w:r>
      <w:r w:rsidRPr="008C1835">
        <w:rPr>
          <w:rFonts w:hint="eastAsia"/>
          <w:sz w:val="24"/>
          <w:lang w:val="en-US"/>
        </w:rPr>
        <w:t>(CBD/CP/MOP/9/8)</w:t>
      </w:r>
      <w:r w:rsidRPr="008C1835">
        <w:rPr>
          <w:rFonts w:hint="eastAsia"/>
          <w:sz w:val="24"/>
          <w:lang w:val="en-US"/>
        </w:rPr>
        <w:t>，包括一项决定草案；检测和识别改性活生物体的培训手册草案的修订版</w:t>
      </w:r>
      <w:r w:rsidRPr="008C1835">
        <w:rPr>
          <w:rFonts w:hint="eastAsia"/>
          <w:sz w:val="24"/>
          <w:lang w:val="en-US"/>
        </w:rPr>
        <w:t>(CBD/CP/MOP/9/8/Add.1)</w:t>
      </w:r>
      <w:r w:rsidRPr="008C1835">
        <w:rPr>
          <w:rFonts w:hint="eastAsia"/>
          <w:sz w:val="24"/>
          <w:lang w:val="en-US"/>
        </w:rPr>
        <w:t>；以及关于检测和识别改性活生物体的能力建设活动摘要（</w:t>
      </w:r>
      <w:r w:rsidRPr="008C1835">
        <w:rPr>
          <w:rFonts w:hint="eastAsia"/>
          <w:sz w:val="24"/>
          <w:lang w:val="en-US"/>
        </w:rPr>
        <w:t>CBD/CP/MOP/9/INF/4</w:t>
      </w:r>
      <w:r w:rsidRPr="008C1835">
        <w:rPr>
          <w:rFonts w:hint="eastAsia"/>
          <w:sz w:val="24"/>
          <w:lang w:val="en-US"/>
        </w:rPr>
        <w:t>）。</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Pr>
          <w:rFonts w:hint="eastAsia"/>
          <w:sz w:val="24"/>
          <w:szCs w:val="24"/>
        </w:rPr>
        <w:t xml:space="preserve"> </w:t>
      </w:r>
      <w:r w:rsidRPr="008C1835">
        <w:rPr>
          <w:rFonts w:hint="eastAsia"/>
          <w:sz w:val="24"/>
          <w:szCs w:val="24"/>
        </w:rPr>
        <w:t>下列国家的代表发了言：白俄罗斯、多民族玻利维亚国、中非共和国、哥斯达黎加、厄瓜多尔、欧洲联盟及其</w:t>
      </w:r>
      <w:r w:rsidRPr="008C1835">
        <w:rPr>
          <w:rFonts w:hint="eastAsia"/>
          <w:sz w:val="24"/>
          <w:szCs w:val="24"/>
        </w:rPr>
        <w:t>28</w:t>
      </w:r>
      <w:r w:rsidRPr="008C1835">
        <w:rPr>
          <w:rFonts w:hint="eastAsia"/>
          <w:sz w:val="24"/>
          <w:szCs w:val="24"/>
        </w:rPr>
        <w:t>个成员国、加蓬、加纳、危地马拉、几内亚、洪都拉斯、印度、印度尼西亚、肯尼亚、马拉维、墨西哥、纳米比亚、阿曼、巴拿马、巴拉圭、秘鲁、大韩民国、南非、斯里兰卡、塔吉克斯坦、泰国和乌拉圭。</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Pr>
          <w:rFonts w:hint="eastAsia"/>
          <w:sz w:val="24"/>
          <w:szCs w:val="24"/>
        </w:rPr>
        <w:t xml:space="preserve"> </w:t>
      </w:r>
      <w:r w:rsidRPr="008C1835">
        <w:rPr>
          <w:rFonts w:hint="eastAsia"/>
          <w:sz w:val="24"/>
          <w:szCs w:val="24"/>
        </w:rPr>
        <w:t>阿根廷的代表又发了言（非缔约方）。</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Pr>
          <w:rFonts w:hint="eastAsia"/>
          <w:sz w:val="24"/>
          <w:szCs w:val="24"/>
        </w:rPr>
        <w:t xml:space="preserve"> </w:t>
      </w:r>
      <w:r w:rsidRPr="008C1835">
        <w:rPr>
          <w:rFonts w:hint="eastAsia"/>
          <w:sz w:val="24"/>
          <w:szCs w:val="24"/>
        </w:rPr>
        <w:t>主席说她将编写一份订正决定草案供工作组审议，同时顾及口头表达和书面提出的意见。</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Pr>
          <w:rFonts w:hint="eastAsia"/>
          <w:sz w:val="24"/>
          <w:szCs w:val="24"/>
        </w:rPr>
        <w:t xml:space="preserve"> </w:t>
      </w:r>
      <w:r w:rsidRPr="008C1835">
        <w:rPr>
          <w:rFonts w:hint="eastAsia"/>
          <w:sz w:val="24"/>
          <w:szCs w:val="24"/>
        </w:rPr>
        <w:t>第二工作组在</w:t>
      </w:r>
      <w:r w:rsidRPr="008C1835">
        <w:rPr>
          <w:rFonts w:hint="eastAsia"/>
          <w:sz w:val="24"/>
          <w:szCs w:val="24"/>
        </w:rPr>
        <w:t>11</w:t>
      </w:r>
      <w:r w:rsidRPr="008C1835">
        <w:rPr>
          <w:rFonts w:hint="eastAsia"/>
          <w:sz w:val="24"/>
          <w:szCs w:val="24"/>
        </w:rPr>
        <w:t>月</w:t>
      </w:r>
      <w:r w:rsidRPr="008C1835">
        <w:rPr>
          <w:rFonts w:hint="eastAsia"/>
          <w:sz w:val="24"/>
          <w:szCs w:val="24"/>
        </w:rPr>
        <w:t>21</w:t>
      </w:r>
      <w:r w:rsidRPr="008C1835">
        <w:rPr>
          <w:rFonts w:hint="eastAsia"/>
          <w:sz w:val="24"/>
          <w:szCs w:val="24"/>
        </w:rPr>
        <w:t>日第</w:t>
      </w:r>
      <w:r w:rsidRPr="008C1835">
        <w:rPr>
          <w:rFonts w:hint="eastAsia"/>
          <w:sz w:val="24"/>
          <w:szCs w:val="24"/>
        </w:rPr>
        <w:t>7</w:t>
      </w:r>
      <w:r w:rsidRPr="008C1835">
        <w:rPr>
          <w:rFonts w:hint="eastAsia"/>
          <w:sz w:val="24"/>
          <w:szCs w:val="24"/>
        </w:rPr>
        <w:t>场会议上审议了主席提交的订正决定草案。</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Pr>
          <w:rFonts w:hint="eastAsia"/>
          <w:sz w:val="24"/>
          <w:szCs w:val="24"/>
        </w:rPr>
        <w:t xml:space="preserve"> </w:t>
      </w:r>
      <w:r w:rsidRPr="008C1835">
        <w:rPr>
          <w:rFonts w:hint="eastAsia"/>
          <w:sz w:val="24"/>
          <w:szCs w:val="24"/>
        </w:rPr>
        <w:t>下列国家的代表发了言：白俄罗斯、多民族玻利维亚国、巴西、喀麦隆、哥伦比亚、哥斯达黎加、埃及、欧洲联盟及其</w:t>
      </w:r>
      <w:r w:rsidRPr="008C1835">
        <w:rPr>
          <w:rFonts w:hint="eastAsia"/>
          <w:sz w:val="24"/>
          <w:szCs w:val="24"/>
        </w:rPr>
        <w:t>28</w:t>
      </w:r>
      <w:r w:rsidRPr="008C1835">
        <w:rPr>
          <w:rFonts w:hint="eastAsia"/>
          <w:sz w:val="24"/>
          <w:szCs w:val="24"/>
        </w:rPr>
        <w:t>个成员国、加蓬、洪都拉斯、印度尼西亚、墨西哥、纳米比亚、巴拿马、巴拉圭、沙特阿拉伯、南非、瑞士、塔吉克斯坦</w:t>
      </w:r>
      <w:r w:rsidR="006E1BBF">
        <w:rPr>
          <w:rFonts w:hint="eastAsia"/>
          <w:sz w:val="24"/>
          <w:szCs w:val="24"/>
        </w:rPr>
        <w:t>、乌干达</w:t>
      </w:r>
      <w:r w:rsidRPr="008C1835">
        <w:rPr>
          <w:rFonts w:hint="eastAsia"/>
          <w:sz w:val="24"/>
          <w:szCs w:val="24"/>
        </w:rPr>
        <w:t>和委内瑞拉玻利瓦尔共和国。</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sidRPr="008C1835">
        <w:rPr>
          <w:rFonts w:hint="eastAsia"/>
          <w:sz w:val="24"/>
          <w:szCs w:val="24"/>
        </w:rPr>
        <w:t>阿根廷的代表又发了言（非缔约方）。</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sidRPr="008C1835">
        <w:rPr>
          <w:rFonts w:hint="eastAsia"/>
          <w:sz w:val="24"/>
          <w:szCs w:val="24"/>
        </w:rPr>
        <w:t>工作组同意就未决案文举行非正式讨论。</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sidRPr="008C1835">
        <w:rPr>
          <w:rFonts w:hint="eastAsia"/>
          <w:sz w:val="24"/>
          <w:szCs w:val="24"/>
        </w:rPr>
        <w:lastRenderedPageBreak/>
        <w:t>工作组在</w:t>
      </w:r>
      <w:r w:rsidRPr="008C1835">
        <w:rPr>
          <w:rFonts w:hint="eastAsia"/>
          <w:sz w:val="24"/>
          <w:szCs w:val="24"/>
        </w:rPr>
        <w:t>2018</w:t>
      </w:r>
      <w:r w:rsidRPr="008C1835">
        <w:rPr>
          <w:rFonts w:hint="eastAsia"/>
          <w:sz w:val="24"/>
          <w:szCs w:val="24"/>
        </w:rPr>
        <w:t>年</w:t>
      </w:r>
      <w:r w:rsidRPr="008C1835">
        <w:rPr>
          <w:rFonts w:hint="eastAsia"/>
          <w:sz w:val="24"/>
          <w:szCs w:val="24"/>
        </w:rPr>
        <w:t>11</w:t>
      </w:r>
      <w:r w:rsidRPr="008C1835">
        <w:rPr>
          <w:rFonts w:hint="eastAsia"/>
          <w:sz w:val="24"/>
          <w:szCs w:val="24"/>
        </w:rPr>
        <w:t>月</w:t>
      </w:r>
      <w:r w:rsidRPr="008C1835">
        <w:rPr>
          <w:rFonts w:hint="eastAsia"/>
          <w:sz w:val="24"/>
          <w:szCs w:val="24"/>
        </w:rPr>
        <w:t>22</w:t>
      </w:r>
      <w:r w:rsidRPr="008C1835">
        <w:rPr>
          <w:rFonts w:hint="eastAsia"/>
          <w:sz w:val="24"/>
          <w:szCs w:val="24"/>
        </w:rPr>
        <w:t>日第</w:t>
      </w:r>
      <w:r w:rsidRPr="008C1835">
        <w:rPr>
          <w:rFonts w:hint="eastAsia"/>
          <w:sz w:val="24"/>
          <w:szCs w:val="24"/>
        </w:rPr>
        <w:t>8</w:t>
      </w:r>
      <w:r w:rsidRPr="008C1835">
        <w:rPr>
          <w:rFonts w:hint="eastAsia"/>
          <w:sz w:val="24"/>
          <w:szCs w:val="24"/>
        </w:rPr>
        <w:t>场会议上继续审议订正决定草案，包括根据非正式讨论提出的修正。</w:t>
      </w:r>
    </w:p>
    <w:p w:rsidR="008C1835"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sidRPr="008C1835">
        <w:rPr>
          <w:rFonts w:hint="eastAsia"/>
          <w:sz w:val="24"/>
          <w:szCs w:val="24"/>
        </w:rPr>
        <w:t>以下国家的代表发了言：巴西、巴拿马、巴拉圭和乌干达。</w:t>
      </w:r>
    </w:p>
    <w:p w:rsidR="008C1835" w:rsidRPr="003E511E" w:rsidRDefault="008C1835" w:rsidP="00B43B52">
      <w:pPr>
        <w:pStyle w:val="Para1"/>
        <w:suppressLineNumbers w:val="0"/>
        <w:tabs>
          <w:tab w:val="clear" w:pos="360"/>
          <w:tab w:val="left" w:pos="567"/>
          <w:tab w:val="left" w:pos="720"/>
        </w:tabs>
        <w:suppressAutoHyphens w:val="0"/>
        <w:kinsoku/>
        <w:overflowPunct/>
        <w:autoSpaceDE/>
        <w:autoSpaceDN/>
        <w:rPr>
          <w:sz w:val="24"/>
          <w:szCs w:val="24"/>
        </w:rPr>
      </w:pPr>
      <w:r w:rsidRPr="008C1835">
        <w:rPr>
          <w:rFonts w:hint="eastAsia"/>
          <w:sz w:val="24"/>
          <w:szCs w:val="24"/>
        </w:rPr>
        <w:t>经交换意见后，经口头修正的决定草案获得核准，作为决定草案</w:t>
      </w:r>
      <w:r w:rsidRPr="008C1835">
        <w:rPr>
          <w:rFonts w:hint="eastAsia"/>
          <w:sz w:val="24"/>
          <w:szCs w:val="24"/>
        </w:rPr>
        <w:t>CBD/CP/MOP/9/L.2</w:t>
      </w:r>
      <w:r w:rsidRPr="008C1835">
        <w:rPr>
          <w:rFonts w:hint="eastAsia"/>
          <w:sz w:val="24"/>
          <w:szCs w:val="24"/>
        </w:rPr>
        <w:t>转交全体会议。</w:t>
      </w:r>
    </w:p>
    <w:p w:rsidR="00655C8A" w:rsidRPr="00B43B52" w:rsidRDefault="00655C8A" w:rsidP="00B43B52">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sidRPr="005A4831">
        <w:rPr>
          <w:rFonts w:hint="eastAsia"/>
          <w:sz w:val="24"/>
          <w:szCs w:val="24"/>
          <w:lang w:val="en-US"/>
        </w:rPr>
        <w:t>在</w:t>
      </w:r>
      <w:smartTag w:uri="urn:schemas-microsoft-com:office:smarttags" w:element="chsdate">
        <w:smartTagPr>
          <w:attr w:name="Year" w:val="2018"/>
          <w:attr w:name="Month" w:val="11"/>
          <w:attr w:name="Day" w:val="29"/>
          <w:attr w:name="IsLunarDate" w:val="False"/>
          <w:attr w:name="IsROCDate" w:val="False"/>
        </w:smartTagPr>
        <w:r w:rsidRPr="005A4831">
          <w:rPr>
            <w:sz w:val="24"/>
            <w:szCs w:val="24"/>
            <w:lang w:val="en-US"/>
          </w:rPr>
          <w:t>2018</w:t>
        </w:r>
        <w:r w:rsidRPr="005A4831">
          <w:rPr>
            <w:rFonts w:hint="eastAsia"/>
            <w:sz w:val="24"/>
            <w:szCs w:val="24"/>
            <w:lang w:val="en-US"/>
          </w:rPr>
          <w:t>年</w:t>
        </w:r>
        <w:r w:rsidRPr="005A4831">
          <w:rPr>
            <w:sz w:val="24"/>
            <w:szCs w:val="24"/>
            <w:lang w:val="en-US"/>
          </w:rPr>
          <w:t>11</w:t>
        </w:r>
        <w:r w:rsidRPr="005A4831">
          <w:rPr>
            <w:rFonts w:hint="eastAsia"/>
            <w:sz w:val="24"/>
            <w:szCs w:val="24"/>
            <w:lang w:val="en-US"/>
          </w:rPr>
          <w:t>月</w:t>
        </w:r>
        <w:r w:rsidRPr="005A4831">
          <w:rPr>
            <w:sz w:val="24"/>
            <w:szCs w:val="24"/>
            <w:lang w:val="en-US"/>
          </w:rPr>
          <w:t>25</w:t>
        </w:r>
        <w:r w:rsidRPr="005A4831">
          <w:rPr>
            <w:rFonts w:hint="eastAsia"/>
            <w:sz w:val="24"/>
            <w:szCs w:val="24"/>
            <w:lang w:val="en-US"/>
          </w:rPr>
          <w:t>日</w:t>
        </w:r>
      </w:smartTag>
      <w:r w:rsidRPr="005A4831">
        <w:rPr>
          <w:rFonts w:hint="eastAsia"/>
          <w:sz w:val="24"/>
          <w:szCs w:val="24"/>
          <w:lang w:val="en-US"/>
        </w:rPr>
        <w:t>举行的第</w:t>
      </w:r>
      <w:r w:rsidRPr="005A4831">
        <w:rPr>
          <w:sz w:val="24"/>
          <w:szCs w:val="24"/>
          <w:lang w:val="en-US"/>
        </w:rPr>
        <w:t>5</w:t>
      </w:r>
      <w:r w:rsidRPr="005A4831">
        <w:rPr>
          <w:rFonts w:hint="eastAsia"/>
          <w:sz w:val="24"/>
          <w:szCs w:val="24"/>
          <w:lang w:val="en-US"/>
        </w:rPr>
        <w:t>场全体会议上，</w:t>
      </w:r>
      <w:r w:rsidR="00AC43F9">
        <w:rPr>
          <w:rFonts w:hint="eastAsia"/>
          <w:sz w:val="24"/>
          <w:szCs w:val="24"/>
          <w:lang w:val="en-US"/>
        </w:rPr>
        <w:t>作为缔约方会议的</w:t>
      </w:r>
      <w:r w:rsidR="00AC43F9" w:rsidRPr="005A4831">
        <w:rPr>
          <w:rFonts w:hint="eastAsia"/>
          <w:sz w:val="24"/>
          <w:szCs w:val="24"/>
          <w:lang w:val="en-US"/>
        </w:rPr>
        <w:t>缔约方大会</w:t>
      </w:r>
      <w:r w:rsidR="00AC43F9">
        <w:rPr>
          <w:rFonts w:hint="eastAsia"/>
          <w:sz w:val="24"/>
          <w:szCs w:val="24"/>
          <w:lang w:val="en-US"/>
        </w:rPr>
        <w:t>通过</w:t>
      </w:r>
      <w:r w:rsidRPr="005A4831">
        <w:rPr>
          <w:rFonts w:hint="eastAsia"/>
          <w:sz w:val="24"/>
          <w:szCs w:val="24"/>
          <w:lang w:val="en-US"/>
        </w:rPr>
        <w:t>了决定草案</w:t>
      </w:r>
      <w:r w:rsidRPr="005A4831">
        <w:rPr>
          <w:bCs/>
          <w:sz w:val="24"/>
          <w:szCs w:val="24"/>
        </w:rPr>
        <w:t>CBD/CP/MOP/9/L.</w:t>
      </w:r>
      <w:r>
        <w:rPr>
          <w:bCs/>
          <w:sz w:val="24"/>
          <w:szCs w:val="24"/>
        </w:rPr>
        <w:t>2</w:t>
      </w:r>
      <w:r w:rsidRPr="005A4831">
        <w:rPr>
          <w:rFonts w:hint="eastAsia"/>
          <w:bCs/>
          <w:sz w:val="24"/>
          <w:szCs w:val="24"/>
        </w:rPr>
        <w:t>并</w:t>
      </w:r>
      <w:r>
        <w:rPr>
          <w:rFonts w:hint="eastAsia"/>
          <w:bCs/>
          <w:sz w:val="24"/>
          <w:szCs w:val="24"/>
        </w:rPr>
        <w:t>经口头订正</w:t>
      </w:r>
      <w:r w:rsidRPr="005A4831">
        <w:rPr>
          <w:rFonts w:hint="eastAsia"/>
          <w:bCs/>
          <w:sz w:val="24"/>
          <w:szCs w:val="24"/>
        </w:rPr>
        <w:t>成为第</w:t>
      </w:r>
      <w:r w:rsidR="006E1BBF">
        <w:rPr>
          <w:bCs/>
          <w:sz w:val="24"/>
          <w:szCs w:val="24"/>
        </w:rPr>
        <w:t>CP-9</w:t>
      </w:r>
      <w:r w:rsidRPr="005A4831">
        <w:rPr>
          <w:bCs/>
          <w:sz w:val="24"/>
          <w:szCs w:val="24"/>
        </w:rPr>
        <w:t>/xx</w:t>
      </w:r>
      <w:r w:rsidRPr="005A4831">
        <w:rPr>
          <w:rFonts w:hint="eastAsia"/>
          <w:bCs/>
          <w:sz w:val="24"/>
          <w:szCs w:val="24"/>
        </w:rPr>
        <w:t>号决定。</w:t>
      </w:r>
    </w:p>
    <w:p w:rsidR="00655C8A" w:rsidRPr="00B43B52" w:rsidRDefault="00655C8A" w:rsidP="0067045D">
      <w:pPr>
        <w:pStyle w:val="Heading1multiline"/>
        <w:tabs>
          <w:tab w:val="left" w:pos="720"/>
        </w:tabs>
        <w:jc w:val="center"/>
        <w:rPr>
          <w:rFonts w:hAnsi="SimSun" w:cs="Times New Roman"/>
          <w:sz w:val="24"/>
          <w:lang w:val="en-US"/>
        </w:rPr>
      </w:pPr>
      <w:r>
        <w:rPr>
          <w:rFonts w:hAnsi="SimSun" w:hint="eastAsia"/>
          <w:sz w:val="24"/>
          <w:lang w:val="en-US" w:bidi="th-TH"/>
        </w:rPr>
        <w:t>项目</w:t>
      </w:r>
      <w:r w:rsidRPr="00B43B52">
        <w:rPr>
          <w:rFonts w:hAnsi="SimSun"/>
          <w:sz w:val="24"/>
          <w:lang w:val="en-US" w:bidi="th-TH"/>
        </w:rPr>
        <w:t>17.</w:t>
      </w:r>
      <w:r w:rsidRPr="00B43B52">
        <w:rPr>
          <w:rFonts w:hAnsi="SimSun"/>
          <w:sz w:val="24"/>
          <w:lang w:val="en-US" w:bidi="th-TH"/>
        </w:rPr>
        <w:tab/>
      </w:r>
      <w:r w:rsidRPr="00B43B52">
        <w:rPr>
          <w:rFonts w:ascii="SimSun" w:hAnsi="SimSun" w:cs="SimSun" w:hint="eastAsia"/>
          <w:sz w:val="24"/>
          <w:lang w:val="en-US"/>
        </w:rPr>
        <w:t>改性活生物体的过境和封闭使用（第</w:t>
      </w:r>
      <w:r w:rsidRPr="00B43B52">
        <w:rPr>
          <w:rFonts w:hAnsi="SimSun" w:cs="Times New Roman"/>
          <w:sz w:val="24"/>
          <w:lang w:val="en-US"/>
        </w:rPr>
        <w:t>6</w:t>
      </w:r>
      <w:r w:rsidRPr="00B43B52">
        <w:rPr>
          <w:rFonts w:ascii="SimSun" w:hAnsi="SimSun" w:cs="SimSun" w:hint="eastAsia"/>
          <w:sz w:val="24"/>
          <w:lang w:val="en-US"/>
        </w:rPr>
        <w:t>条）</w:t>
      </w:r>
    </w:p>
    <w:p w:rsidR="00655C8A" w:rsidRPr="0067045D" w:rsidRDefault="009058B4" w:rsidP="00A13C96">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lang w:val="en-US"/>
        </w:rPr>
        <w:t>第二工作组在</w:t>
      </w:r>
      <w:r w:rsidRPr="009058B4">
        <w:rPr>
          <w:rFonts w:hint="eastAsia"/>
          <w:sz w:val="24"/>
          <w:lang w:val="en-US"/>
        </w:rPr>
        <w:t>11</w:t>
      </w:r>
      <w:r w:rsidRPr="009058B4">
        <w:rPr>
          <w:rFonts w:hint="eastAsia"/>
          <w:sz w:val="24"/>
          <w:lang w:val="en-US"/>
        </w:rPr>
        <w:t>月</w:t>
      </w:r>
      <w:r w:rsidRPr="009058B4">
        <w:rPr>
          <w:rFonts w:hint="eastAsia"/>
          <w:sz w:val="24"/>
          <w:lang w:val="en-US"/>
        </w:rPr>
        <w:t>18</w:t>
      </w:r>
      <w:r w:rsidRPr="009058B4">
        <w:rPr>
          <w:rFonts w:hint="eastAsia"/>
          <w:sz w:val="24"/>
          <w:lang w:val="en-US"/>
        </w:rPr>
        <w:t>日第</w:t>
      </w:r>
      <w:r w:rsidRPr="009058B4">
        <w:rPr>
          <w:rFonts w:hint="eastAsia"/>
          <w:sz w:val="24"/>
          <w:lang w:val="en-US"/>
        </w:rPr>
        <w:t>2</w:t>
      </w:r>
      <w:r w:rsidRPr="009058B4">
        <w:rPr>
          <w:rFonts w:hint="eastAsia"/>
          <w:sz w:val="24"/>
          <w:lang w:val="en-US"/>
        </w:rPr>
        <w:t>场会议上审议了议程项目</w:t>
      </w:r>
      <w:r w:rsidRPr="009058B4">
        <w:rPr>
          <w:rFonts w:hint="eastAsia"/>
          <w:sz w:val="24"/>
          <w:lang w:val="en-US"/>
        </w:rPr>
        <w:t>17</w:t>
      </w:r>
      <w:r w:rsidRPr="009058B4">
        <w:rPr>
          <w:rFonts w:hint="eastAsia"/>
          <w:sz w:val="24"/>
          <w:lang w:val="en-US"/>
        </w:rPr>
        <w:t>。在审议该项目时，工作组收到了一份文件，其中载有卡塔赫纳议定书履约委员会对根据封闭使用提交给生物安全信息交换所的信息的评估摘要；根据同一决定，从议定书缔约方和其他国家政府收到的关于关于改性活生物体封闭使用的报告汇编；以及决定草案拟议要点</w:t>
      </w:r>
      <w:r w:rsidRPr="009058B4">
        <w:rPr>
          <w:rFonts w:hint="eastAsia"/>
          <w:sz w:val="24"/>
          <w:lang w:val="en-US"/>
        </w:rPr>
        <w:t>(CBD/CP/MOP/9/9)</w:t>
      </w:r>
      <w:r w:rsidRPr="009058B4">
        <w:rPr>
          <w:rFonts w:hint="eastAsia"/>
          <w:sz w:val="24"/>
          <w:lang w:val="en-US"/>
        </w:rPr>
        <w:t>。</w:t>
      </w:r>
    </w:p>
    <w:p w:rsidR="0067045D" w:rsidRPr="0067045D" w:rsidRDefault="009058B4" w:rsidP="00A13C96">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lang w:val="en-US"/>
        </w:rPr>
        <w:t>下列国家的代表发了言：多民族玻利维亚国、布隆迪、厄瓜多尔、欧洲联盟及其</w:t>
      </w:r>
      <w:r w:rsidRPr="009058B4">
        <w:rPr>
          <w:rFonts w:hint="eastAsia"/>
          <w:sz w:val="24"/>
          <w:lang w:val="en-US"/>
        </w:rPr>
        <w:t>28</w:t>
      </w:r>
      <w:r w:rsidRPr="009058B4">
        <w:rPr>
          <w:rFonts w:hint="eastAsia"/>
          <w:sz w:val="24"/>
          <w:lang w:val="en-US"/>
        </w:rPr>
        <w:t>个成员国、加蓬、危地马拉、洪都拉斯、印度、印度尼西亚、肯尼亚、马拉维、墨西哥、摩洛哥、纳米比亚、尼日尔、尼日利亚、秘鲁、塞内加尔、瑞士、泰国、多哥和乌干达。</w:t>
      </w:r>
    </w:p>
    <w:p w:rsidR="0067045D" w:rsidRPr="0067045D" w:rsidRDefault="009058B4" w:rsidP="00A13C96">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lang w:val="en-US"/>
        </w:rPr>
        <w:t>第三世界网络的代表也发了言。</w:t>
      </w:r>
    </w:p>
    <w:p w:rsidR="0067045D" w:rsidRDefault="009058B4" w:rsidP="00A13C96">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szCs w:val="24"/>
        </w:rPr>
        <w:t>交换意见后，主席说她将编写订正决定草案供工作组审议，同时顾及口头表达和书面提出以及与有关缔约方协商中可能提出的意见。</w:t>
      </w:r>
    </w:p>
    <w:p w:rsidR="0067045D" w:rsidRDefault="009058B4" w:rsidP="00A13C96">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szCs w:val="24"/>
        </w:rPr>
        <w:t>在</w:t>
      </w:r>
      <w:r w:rsidRPr="009058B4">
        <w:rPr>
          <w:rFonts w:hint="eastAsia"/>
          <w:sz w:val="24"/>
          <w:szCs w:val="24"/>
        </w:rPr>
        <w:t>11</w:t>
      </w:r>
      <w:r w:rsidRPr="009058B4">
        <w:rPr>
          <w:rFonts w:hint="eastAsia"/>
          <w:sz w:val="24"/>
          <w:szCs w:val="24"/>
        </w:rPr>
        <w:t>月</w:t>
      </w:r>
      <w:r w:rsidRPr="009058B4">
        <w:rPr>
          <w:rFonts w:hint="eastAsia"/>
          <w:sz w:val="24"/>
          <w:szCs w:val="24"/>
        </w:rPr>
        <w:t>25</w:t>
      </w:r>
      <w:r w:rsidRPr="009058B4">
        <w:rPr>
          <w:rFonts w:hint="eastAsia"/>
          <w:sz w:val="24"/>
          <w:szCs w:val="24"/>
        </w:rPr>
        <w:t>日星期日举行的第</w:t>
      </w:r>
      <w:r w:rsidRPr="009058B4">
        <w:rPr>
          <w:rFonts w:hint="eastAsia"/>
          <w:sz w:val="24"/>
          <w:szCs w:val="24"/>
        </w:rPr>
        <w:t>10</w:t>
      </w:r>
      <w:r w:rsidRPr="009058B4">
        <w:rPr>
          <w:rFonts w:hint="eastAsia"/>
          <w:sz w:val="24"/>
          <w:szCs w:val="24"/>
        </w:rPr>
        <w:t>场会议上，工作组审议了主席提交的决定草案。</w:t>
      </w:r>
    </w:p>
    <w:p w:rsidR="0067045D" w:rsidRDefault="009058B4" w:rsidP="00A13C96">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szCs w:val="24"/>
        </w:rPr>
        <w:t>下列国家的代表发了言：多民族玻利维亚国、加蓬、洪都拉斯、墨西哥、巴拿马和瑞士。</w:t>
      </w:r>
    </w:p>
    <w:p w:rsidR="0067045D" w:rsidRDefault="009058B4" w:rsidP="00A13C96">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szCs w:val="24"/>
        </w:rPr>
        <w:t>经交换意见后，经口头修正的决定草案获得核准，作为决定草案</w:t>
      </w:r>
      <w:r w:rsidRPr="009058B4">
        <w:rPr>
          <w:rFonts w:hint="eastAsia"/>
          <w:sz w:val="24"/>
          <w:szCs w:val="24"/>
        </w:rPr>
        <w:t>CBD/CP/MOP/9/L.7</w:t>
      </w:r>
      <w:r w:rsidRPr="009058B4">
        <w:rPr>
          <w:rFonts w:hint="eastAsia"/>
          <w:sz w:val="24"/>
          <w:szCs w:val="24"/>
        </w:rPr>
        <w:t>转交全体会议。</w:t>
      </w:r>
    </w:p>
    <w:p w:rsidR="00655C8A" w:rsidRPr="00B43B52" w:rsidRDefault="00655C8A" w:rsidP="00A13C96">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Pr>
          <w:sz w:val="24"/>
          <w:lang w:val="en-US"/>
        </w:rPr>
        <w:t>[</w:t>
      </w:r>
      <w:r w:rsidR="009058B4" w:rsidRPr="00D82373">
        <w:rPr>
          <w:rFonts w:ascii="KaiTi" w:eastAsia="KaiTi" w:hAnsi="KaiTi" w:hint="eastAsia"/>
          <w:sz w:val="24"/>
          <w:szCs w:val="24"/>
          <w:lang w:val="zh-CN"/>
        </w:rPr>
        <w:t>待补</w:t>
      </w:r>
      <w:r>
        <w:rPr>
          <w:sz w:val="24"/>
          <w:lang w:val="en-US"/>
        </w:rPr>
        <w:t>]</w:t>
      </w:r>
    </w:p>
    <w:p w:rsidR="00655C8A" w:rsidRPr="00B43B52" w:rsidRDefault="00655C8A" w:rsidP="009058B4">
      <w:pPr>
        <w:pStyle w:val="Heading1multiline"/>
        <w:tabs>
          <w:tab w:val="left" w:pos="720"/>
        </w:tabs>
        <w:jc w:val="center"/>
        <w:rPr>
          <w:rFonts w:hAnsi="SimSun" w:cs="Times New Roman"/>
          <w:sz w:val="24"/>
          <w:lang w:val="en-US"/>
        </w:rPr>
      </w:pPr>
      <w:r>
        <w:rPr>
          <w:rFonts w:hAnsi="SimSun" w:hint="eastAsia"/>
          <w:sz w:val="24"/>
          <w:lang w:val="en-US" w:bidi="th-TH"/>
        </w:rPr>
        <w:t>项目</w:t>
      </w:r>
      <w:r w:rsidRPr="00B43B52">
        <w:rPr>
          <w:rFonts w:hAnsi="SimSun"/>
          <w:sz w:val="24"/>
          <w:lang w:val="en-US" w:bidi="th-TH"/>
        </w:rPr>
        <w:t>18.</w:t>
      </w:r>
      <w:r w:rsidRPr="00B43B52">
        <w:rPr>
          <w:rFonts w:hAnsi="SimSun"/>
          <w:sz w:val="24"/>
          <w:lang w:val="en-US" w:bidi="th-TH"/>
        </w:rPr>
        <w:tab/>
      </w:r>
      <w:r w:rsidRPr="00B43B52">
        <w:rPr>
          <w:rFonts w:ascii="SimSun" w:hAnsi="SimSun" w:cs="SimSun" w:hint="eastAsia"/>
          <w:sz w:val="24"/>
          <w:lang w:val="en-US"/>
        </w:rPr>
        <w:t>社会经济考虑因素（第</w:t>
      </w:r>
      <w:r w:rsidRPr="00B43B52">
        <w:rPr>
          <w:rFonts w:hAnsi="SimSun" w:cs="Times New Roman"/>
          <w:sz w:val="24"/>
          <w:lang w:val="en-US"/>
        </w:rPr>
        <w:t>26</w:t>
      </w:r>
      <w:r w:rsidRPr="00B43B52">
        <w:rPr>
          <w:rFonts w:ascii="SimSun" w:hAnsi="SimSun" w:cs="SimSun" w:hint="eastAsia"/>
          <w:sz w:val="24"/>
          <w:lang w:val="en-US"/>
        </w:rPr>
        <w:t>条）</w:t>
      </w:r>
    </w:p>
    <w:p w:rsidR="00655C8A" w:rsidRPr="009058B4" w:rsidRDefault="009058B4" w:rsidP="009058B4">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pacing w:val="20"/>
          <w:sz w:val="24"/>
          <w:lang w:val="en-US"/>
        </w:rPr>
        <w:t>第二工作组在</w:t>
      </w:r>
      <w:r w:rsidRPr="009058B4">
        <w:rPr>
          <w:rFonts w:hint="eastAsia"/>
          <w:spacing w:val="20"/>
          <w:sz w:val="24"/>
          <w:lang w:val="en-US"/>
        </w:rPr>
        <w:t>11</w:t>
      </w:r>
      <w:r w:rsidRPr="009058B4">
        <w:rPr>
          <w:rFonts w:hint="eastAsia"/>
          <w:spacing w:val="20"/>
          <w:sz w:val="24"/>
          <w:lang w:val="en-US"/>
        </w:rPr>
        <w:t>月</w:t>
      </w:r>
      <w:r w:rsidRPr="009058B4">
        <w:rPr>
          <w:rFonts w:hint="eastAsia"/>
          <w:spacing w:val="20"/>
          <w:sz w:val="24"/>
          <w:lang w:val="en-US"/>
        </w:rPr>
        <w:t>18</w:t>
      </w:r>
      <w:r w:rsidRPr="009058B4">
        <w:rPr>
          <w:rFonts w:hint="eastAsia"/>
          <w:spacing w:val="20"/>
          <w:sz w:val="24"/>
          <w:lang w:val="en-US"/>
        </w:rPr>
        <w:t>日星期日的第</w:t>
      </w:r>
      <w:r w:rsidRPr="009058B4">
        <w:rPr>
          <w:rFonts w:hint="eastAsia"/>
          <w:spacing w:val="20"/>
          <w:sz w:val="24"/>
          <w:lang w:val="en-US"/>
        </w:rPr>
        <w:t>2</w:t>
      </w:r>
      <w:r w:rsidRPr="009058B4">
        <w:rPr>
          <w:rFonts w:hint="eastAsia"/>
          <w:spacing w:val="20"/>
          <w:sz w:val="24"/>
          <w:lang w:val="en-US"/>
        </w:rPr>
        <w:t>场会议上审议了议程项目</w:t>
      </w:r>
      <w:r w:rsidRPr="009058B4">
        <w:rPr>
          <w:rFonts w:hint="eastAsia"/>
          <w:spacing w:val="20"/>
          <w:sz w:val="24"/>
          <w:lang w:val="en-US"/>
        </w:rPr>
        <w:t>18</w:t>
      </w:r>
      <w:r w:rsidRPr="009058B4">
        <w:rPr>
          <w:rFonts w:hint="eastAsia"/>
          <w:spacing w:val="20"/>
          <w:sz w:val="24"/>
          <w:lang w:val="en-US"/>
        </w:rPr>
        <w:t>。在审议该项目时，工作组收到了一份文件，其中概述了</w:t>
      </w:r>
      <w:r w:rsidRPr="009058B4">
        <w:rPr>
          <w:rFonts w:hint="eastAsia"/>
          <w:spacing w:val="20"/>
          <w:sz w:val="24"/>
          <w:lang w:val="en-US"/>
        </w:rPr>
        <w:t>2017</w:t>
      </w:r>
      <w:r w:rsidRPr="009058B4">
        <w:rPr>
          <w:rFonts w:hint="eastAsia"/>
          <w:spacing w:val="20"/>
          <w:sz w:val="24"/>
          <w:lang w:val="en-US"/>
        </w:rPr>
        <w:t>年</w:t>
      </w:r>
      <w:r w:rsidRPr="009058B4">
        <w:rPr>
          <w:rFonts w:hint="eastAsia"/>
          <w:spacing w:val="20"/>
          <w:sz w:val="24"/>
          <w:lang w:val="en-US"/>
        </w:rPr>
        <w:t>10</w:t>
      </w:r>
      <w:r w:rsidRPr="009058B4">
        <w:rPr>
          <w:rFonts w:hint="eastAsia"/>
          <w:spacing w:val="20"/>
          <w:sz w:val="24"/>
          <w:lang w:val="en-US"/>
        </w:rPr>
        <w:t>月</w:t>
      </w:r>
      <w:r w:rsidRPr="009058B4">
        <w:rPr>
          <w:rFonts w:hint="eastAsia"/>
          <w:spacing w:val="20"/>
          <w:sz w:val="24"/>
          <w:lang w:val="en-US"/>
        </w:rPr>
        <w:t>9</w:t>
      </w:r>
      <w:r w:rsidRPr="009058B4">
        <w:rPr>
          <w:rFonts w:hint="eastAsia"/>
          <w:spacing w:val="20"/>
          <w:sz w:val="24"/>
          <w:lang w:val="en-US"/>
        </w:rPr>
        <w:t>日到</w:t>
      </w:r>
      <w:r w:rsidRPr="009058B4">
        <w:rPr>
          <w:rFonts w:hint="eastAsia"/>
          <w:spacing w:val="20"/>
          <w:sz w:val="24"/>
          <w:lang w:val="en-US"/>
        </w:rPr>
        <w:t>13</w:t>
      </w:r>
      <w:r w:rsidRPr="009058B4">
        <w:rPr>
          <w:rFonts w:hint="eastAsia"/>
          <w:spacing w:val="20"/>
          <w:sz w:val="24"/>
          <w:lang w:val="en-US"/>
        </w:rPr>
        <w:t>日在卢布尔雅那举行的社会经济因素问题特设技术专家组面对面会议的情况以及一项决定草案的要点</w:t>
      </w:r>
      <w:r w:rsidRPr="009058B4">
        <w:rPr>
          <w:rFonts w:hint="eastAsia"/>
          <w:sz w:val="24"/>
          <w:lang w:val="en-US"/>
        </w:rPr>
        <w:t>(CBD/CP/MOP/9/10)</w:t>
      </w:r>
      <w:r w:rsidRPr="009058B4">
        <w:rPr>
          <w:rFonts w:hint="eastAsia"/>
          <w:sz w:val="24"/>
          <w:lang w:val="en-US"/>
        </w:rPr>
        <w:t>。特设技术专家组会议的完整报告载于</w:t>
      </w:r>
      <w:r w:rsidRPr="009058B4">
        <w:rPr>
          <w:rFonts w:hint="eastAsia"/>
          <w:sz w:val="24"/>
          <w:lang w:val="en-US"/>
        </w:rPr>
        <w:t>CBD/CP/SEC/AHTEG/AHTEG/2017/3</w:t>
      </w:r>
      <w:r w:rsidRPr="009058B4">
        <w:rPr>
          <w:rFonts w:hint="eastAsia"/>
          <w:sz w:val="24"/>
          <w:lang w:val="en-US"/>
        </w:rPr>
        <w:t>号文件。</w:t>
      </w:r>
    </w:p>
    <w:p w:rsidR="009058B4" w:rsidRPr="009058B4" w:rsidRDefault="009058B4" w:rsidP="00543299">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lang w:val="en-US"/>
        </w:rPr>
        <w:t>下列国家的代表发了言：巴西、喀麦隆、哥伦比亚、欧洲联盟及其</w:t>
      </w:r>
      <w:r w:rsidRPr="009058B4">
        <w:rPr>
          <w:rFonts w:hint="eastAsia"/>
          <w:sz w:val="24"/>
          <w:lang w:val="en-US"/>
        </w:rPr>
        <w:t>28</w:t>
      </w:r>
      <w:r w:rsidRPr="009058B4">
        <w:rPr>
          <w:rFonts w:hint="eastAsia"/>
          <w:sz w:val="24"/>
          <w:lang w:val="en-US"/>
        </w:rPr>
        <w:t>个成员国、洪都拉斯、肯尼亚、墨西哥、挪威、菲律宾和南非。</w:t>
      </w:r>
    </w:p>
    <w:p w:rsidR="009058B4" w:rsidRPr="009058B4" w:rsidRDefault="009058B4" w:rsidP="00543299">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lang w:val="en-US"/>
        </w:rPr>
        <w:t>工作组在</w:t>
      </w:r>
      <w:r w:rsidRPr="009058B4">
        <w:rPr>
          <w:rFonts w:hint="eastAsia"/>
          <w:sz w:val="24"/>
          <w:lang w:val="en-US"/>
        </w:rPr>
        <w:t>2018</w:t>
      </w:r>
      <w:r w:rsidRPr="009058B4">
        <w:rPr>
          <w:rFonts w:hint="eastAsia"/>
          <w:sz w:val="24"/>
          <w:lang w:val="en-US"/>
        </w:rPr>
        <w:t>年</w:t>
      </w:r>
      <w:r w:rsidRPr="009058B4">
        <w:rPr>
          <w:rFonts w:hint="eastAsia"/>
          <w:sz w:val="24"/>
          <w:lang w:val="en-US"/>
        </w:rPr>
        <w:t>11</w:t>
      </w:r>
      <w:r w:rsidRPr="009058B4">
        <w:rPr>
          <w:rFonts w:hint="eastAsia"/>
          <w:sz w:val="24"/>
          <w:lang w:val="en-US"/>
        </w:rPr>
        <w:t>月</w:t>
      </w:r>
      <w:r w:rsidRPr="009058B4">
        <w:rPr>
          <w:rFonts w:hint="eastAsia"/>
          <w:sz w:val="24"/>
          <w:lang w:val="en-US"/>
        </w:rPr>
        <w:t>19</w:t>
      </w:r>
      <w:r w:rsidRPr="009058B4">
        <w:rPr>
          <w:rFonts w:hint="eastAsia"/>
          <w:sz w:val="24"/>
          <w:lang w:val="en-US"/>
        </w:rPr>
        <w:t>日第</w:t>
      </w:r>
      <w:r w:rsidRPr="009058B4">
        <w:rPr>
          <w:rFonts w:hint="eastAsia"/>
          <w:sz w:val="24"/>
          <w:lang w:val="en-US"/>
        </w:rPr>
        <w:t>3</w:t>
      </w:r>
      <w:r w:rsidRPr="009058B4">
        <w:rPr>
          <w:rFonts w:hint="eastAsia"/>
          <w:sz w:val="24"/>
          <w:lang w:val="en-US"/>
        </w:rPr>
        <w:t>场会议上继续审议该项目。</w:t>
      </w:r>
    </w:p>
    <w:p w:rsidR="009058B4" w:rsidRPr="009058B4" w:rsidRDefault="009058B4" w:rsidP="00543299">
      <w:pPr>
        <w:pStyle w:val="Para1"/>
        <w:suppressLineNumbers w:val="0"/>
        <w:tabs>
          <w:tab w:val="clear" w:pos="360"/>
          <w:tab w:val="left" w:pos="567"/>
          <w:tab w:val="left" w:pos="720"/>
        </w:tabs>
        <w:suppressAutoHyphens w:val="0"/>
        <w:kinsoku/>
        <w:overflowPunct/>
        <w:autoSpaceDE/>
        <w:autoSpaceDN/>
        <w:rPr>
          <w:sz w:val="24"/>
          <w:szCs w:val="24"/>
        </w:rPr>
      </w:pPr>
      <w:r w:rsidRPr="009058B4">
        <w:rPr>
          <w:rFonts w:hint="eastAsia"/>
          <w:sz w:val="24"/>
          <w:lang w:val="en-US"/>
        </w:rPr>
        <w:lastRenderedPageBreak/>
        <w:t>下列国家的代表发了言：阿根廷、多民族玻利维亚国、中国、哥斯达黎加、古巴、多米尼加共和国、厄瓜多尔、埃塞俄比亚、冈比亚、危地马拉、印度、日本、马来西亚、马里、摩洛哥、纳米比亚、尼日尔、巴拿马、巴拉圭、秘鲁、泰国、坦桑尼亚联合共和国、乌拉圭和委内瑞拉玻利瓦尔共和国。</w:t>
      </w:r>
    </w:p>
    <w:p w:rsidR="009058B4" w:rsidRPr="009058B4" w:rsidRDefault="009058B4" w:rsidP="00543299">
      <w:pPr>
        <w:pStyle w:val="Para1"/>
        <w:suppressLineNumbers w:val="0"/>
        <w:tabs>
          <w:tab w:val="clear" w:pos="360"/>
          <w:tab w:val="left" w:pos="567"/>
          <w:tab w:val="left" w:pos="720"/>
        </w:tabs>
        <w:suppressAutoHyphens w:val="0"/>
        <w:kinsoku/>
        <w:overflowPunct/>
        <w:autoSpaceDE/>
        <w:autoSpaceDN/>
        <w:rPr>
          <w:sz w:val="24"/>
          <w:szCs w:val="24"/>
        </w:rPr>
      </w:pPr>
      <w:r>
        <w:rPr>
          <w:rFonts w:hint="eastAsia"/>
          <w:sz w:val="24"/>
          <w:lang w:val="en-US"/>
        </w:rPr>
        <w:t xml:space="preserve"> </w:t>
      </w:r>
      <w:r w:rsidR="00AE5192" w:rsidRPr="00AE5192">
        <w:rPr>
          <w:rFonts w:hint="eastAsia"/>
          <w:sz w:val="24"/>
          <w:lang w:val="en-US"/>
        </w:rPr>
        <w:t>生物多样性问题国际土著论坛、国际农业生物技术应用服务，农民之路和公共研究与管理倡议的代表也发了言。</w:t>
      </w:r>
    </w:p>
    <w:p w:rsidR="009058B4"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szCs w:val="24"/>
        </w:rPr>
        <w:t>工作组商定设立由</w:t>
      </w:r>
      <w:r w:rsidRPr="00AE5192">
        <w:rPr>
          <w:rFonts w:hint="eastAsia"/>
          <w:sz w:val="24"/>
          <w:szCs w:val="24"/>
        </w:rPr>
        <w:t xml:space="preserve">Nathalie Campos </w:t>
      </w:r>
      <w:proofErr w:type="spellStart"/>
      <w:r w:rsidRPr="00AE5192">
        <w:rPr>
          <w:rFonts w:hint="eastAsia"/>
          <w:sz w:val="24"/>
          <w:szCs w:val="24"/>
        </w:rPr>
        <w:t>Reales</w:t>
      </w:r>
      <w:proofErr w:type="spellEnd"/>
      <w:r w:rsidRPr="00AE5192">
        <w:rPr>
          <w:rFonts w:hint="eastAsia"/>
          <w:sz w:val="24"/>
          <w:szCs w:val="24"/>
        </w:rPr>
        <w:t>（墨西哥）主持的联络小组继续讨论。</w:t>
      </w:r>
    </w:p>
    <w:p w:rsidR="009058B4" w:rsidRPr="003E511E"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szCs w:val="24"/>
        </w:rPr>
        <w:t>在</w:t>
      </w:r>
      <w:r w:rsidRPr="00AE5192">
        <w:rPr>
          <w:rFonts w:hint="eastAsia"/>
          <w:sz w:val="24"/>
          <w:szCs w:val="24"/>
        </w:rPr>
        <w:t>2018</w:t>
      </w:r>
      <w:r w:rsidRPr="00AE5192">
        <w:rPr>
          <w:rFonts w:hint="eastAsia"/>
          <w:sz w:val="24"/>
          <w:szCs w:val="24"/>
        </w:rPr>
        <w:t>年</w:t>
      </w:r>
      <w:r w:rsidRPr="00AE5192">
        <w:rPr>
          <w:rFonts w:hint="eastAsia"/>
          <w:sz w:val="24"/>
          <w:szCs w:val="24"/>
        </w:rPr>
        <w:t>11</w:t>
      </w:r>
      <w:r w:rsidRPr="00AE5192">
        <w:rPr>
          <w:rFonts w:hint="eastAsia"/>
          <w:sz w:val="24"/>
          <w:szCs w:val="24"/>
        </w:rPr>
        <w:t>月</w:t>
      </w:r>
      <w:r w:rsidRPr="00AE5192">
        <w:rPr>
          <w:rFonts w:hint="eastAsia"/>
          <w:sz w:val="24"/>
          <w:szCs w:val="24"/>
        </w:rPr>
        <w:t>28</w:t>
      </w:r>
      <w:r w:rsidRPr="00AE5192">
        <w:rPr>
          <w:rFonts w:hint="eastAsia"/>
          <w:sz w:val="24"/>
          <w:szCs w:val="24"/>
        </w:rPr>
        <w:t>日第</w:t>
      </w:r>
      <w:r w:rsidRPr="00AE5192">
        <w:rPr>
          <w:rFonts w:hint="eastAsia"/>
          <w:sz w:val="24"/>
          <w:szCs w:val="24"/>
        </w:rPr>
        <w:t>17</w:t>
      </w:r>
      <w:r w:rsidRPr="00AE5192">
        <w:rPr>
          <w:rFonts w:hint="eastAsia"/>
          <w:sz w:val="24"/>
          <w:szCs w:val="24"/>
        </w:rPr>
        <w:t>场会议上，工作组审议了决定草案订正文本，核准作为决定草案</w:t>
      </w:r>
      <w:r w:rsidRPr="00AE5192">
        <w:rPr>
          <w:rFonts w:hint="eastAsia"/>
          <w:sz w:val="24"/>
          <w:szCs w:val="24"/>
        </w:rPr>
        <w:t>CBD/CP/MOP/9/L.12</w:t>
      </w:r>
      <w:r w:rsidRPr="00AE5192">
        <w:rPr>
          <w:rFonts w:hint="eastAsia"/>
          <w:sz w:val="24"/>
          <w:szCs w:val="24"/>
        </w:rPr>
        <w:t>转交全体会议。</w:t>
      </w:r>
    </w:p>
    <w:p w:rsidR="00655C8A" w:rsidRPr="00B43B52" w:rsidRDefault="00655C8A" w:rsidP="00543299">
      <w:pPr>
        <w:pStyle w:val="Para1"/>
        <w:suppressLineNumbers w:val="0"/>
        <w:tabs>
          <w:tab w:val="clear" w:pos="360"/>
          <w:tab w:val="left" w:pos="567"/>
          <w:tab w:val="left" w:pos="720"/>
        </w:tabs>
        <w:suppressAutoHyphens w:val="0"/>
        <w:kinsoku/>
        <w:overflowPunct/>
        <w:autoSpaceDE/>
        <w:autoSpaceDN/>
        <w:rPr>
          <w:rFonts w:hAnsi="SimSun"/>
          <w:sz w:val="24"/>
          <w:szCs w:val="24"/>
          <w:lang w:val="en-US"/>
        </w:rPr>
      </w:pPr>
      <w:r>
        <w:rPr>
          <w:sz w:val="24"/>
          <w:lang w:val="en-US"/>
        </w:rPr>
        <w:t>[</w:t>
      </w:r>
      <w:r w:rsidR="00AE5192" w:rsidRPr="00D82373">
        <w:rPr>
          <w:rFonts w:ascii="KaiTi" w:eastAsia="KaiTi" w:hAnsi="KaiTi" w:hint="eastAsia"/>
          <w:sz w:val="24"/>
          <w:szCs w:val="24"/>
          <w:lang w:val="zh-CN"/>
        </w:rPr>
        <w:t>待补</w:t>
      </w:r>
      <w:r>
        <w:rPr>
          <w:sz w:val="24"/>
          <w:lang w:val="en-US"/>
        </w:rPr>
        <w:t>]</w:t>
      </w:r>
    </w:p>
    <w:p w:rsidR="00655C8A" w:rsidRPr="00DB2905" w:rsidRDefault="00655C8A" w:rsidP="005D4615">
      <w:pPr>
        <w:pStyle w:val="Heading1multiline"/>
        <w:tabs>
          <w:tab w:val="left" w:pos="720"/>
        </w:tabs>
        <w:jc w:val="center"/>
        <w:rPr>
          <w:sz w:val="24"/>
          <w:lang w:bidi="th-TH"/>
        </w:rPr>
      </w:pPr>
      <w:r>
        <w:rPr>
          <w:rFonts w:hAnsi="SimSun" w:hint="eastAsia"/>
          <w:sz w:val="24"/>
          <w:lang w:val="en-US" w:bidi="th-TH"/>
        </w:rPr>
        <w:t>项目</w:t>
      </w:r>
      <w:r w:rsidRPr="00B43B52">
        <w:rPr>
          <w:rFonts w:hAnsi="SimSun"/>
          <w:sz w:val="24"/>
          <w:lang w:val="en-US" w:bidi="th-TH"/>
        </w:rPr>
        <w:t>19.</w:t>
      </w:r>
      <w:r w:rsidRPr="00B43B52">
        <w:rPr>
          <w:rFonts w:hAnsi="SimSun"/>
          <w:sz w:val="24"/>
          <w:lang w:val="en-US" w:bidi="th-TH"/>
        </w:rPr>
        <w:tab/>
      </w:r>
      <w:r w:rsidRPr="00B43B52">
        <w:rPr>
          <w:rFonts w:ascii="SimSun" w:hAnsi="SimSun" w:cs="SimSun" w:hint="eastAsia"/>
          <w:sz w:val="24"/>
          <w:lang w:val="en-US"/>
        </w:rPr>
        <w:t>《关于赔偿责任和补救的名古屋</w:t>
      </w:r>
      <w:r w:rsidRPr="00B43B52">
        <w:rPr>
          <w:rFonts w:hAnsi="SimSun" w:cs="Times New Roman"/>
          <w:sz w:val="24"/>
          <w:lang w:val="en-US"/>
        </w:rPr>
        <w:t>-</w:t>
      </w:r>
      <w:r w:rsidRPr="00B43B52">
        <w:rPr>
          <w:rFonts w:ascii="SimSun" w:hAnsi="SimSun" w:cs="SimSun" w:hint="eastAsia"/>
          <w:sz w:val="24"/>
          <w:lang w:val="en-US"/>
        </w:rPr>
        <w:t>吉隆坡补充议定书》</w:t>
      </w:r>
    </w:p>
    <w:p w:rsidR="00655C8A" w:rsidRPr="00AE5192" w:rsidRDefault="00AE5192" w:rsidP="00AE5192">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lang w:val="en-US"/>
        </w:rPr>
        <w:t>第二工作组在</w:t>
      </w:r>
      <w:r w:rsidRPr="00AE5192">
        <w:rPr>
          <w:rFonts w:hint="eastAsia"/>
          <w:sz w:val="24"/>
          <w:lang w:val="en-US"/>
        </w:rPr>
        <w:t>2018</w:t>
      </w:r>
      <w:r w:rsidRPr="00AE5192">
        <w:rPr>
          <w:rFonts w:hint="eastAsia"/>
          <w:sz w:val="24"/>
          <w:lang w:val="en-US"/>
        </w:rPr>
        <w:t>年</w:t>
      </w:r>
      <w:r w:rsidRPr="00AE5192">
        <w:rPr>
          <w:rFonts w:hint="eastAsia"/>
          <w:sz w:val="24"/>
          <w:lang w:val="en-US"/>
        </w:rPr>
        <w:t>11</w:t>
      </w:r>
      <w:r w:rsidRPr="00AE5192">
        <w:rPr>
          <w:rFonts w:hint="eastAsia"/>
          <w:sz w:val="24"/>
          <w:lang w:val="en-US"/>
        </w:rPr>
        <w:t>月</w:t>
      </w:r>
      <w:r w:rsidRPr="00AE5192">
        <w:rPr>
          <w:rFonts w:hint="eastAsia"/>
          <w:sz w:val="24"/>
          <w:lang w:val="en-US"/>
        </w:rPr>
        <w:t>18</w:t>
      </w:r>
      <w:r w:rsidRPr="00AE5192">
        <w:rPr>
          <w:rFonts w:hint="eastAsia"/>
          <w:sz w:val="24"/>
          <w:lang w:val="en-US"/>
        </w:rPr>
        <w:t>日第</w:t>
      </w:r>
      <w:r w:rsidRPr="00AE5192">
        <w:rPr>
          <w:rFonts w:hint="eastAsia"/>
          <w:sz w:val="24"/>
          <w:lang w:val="en-US"/>
        </w:rPr>
        <w:t>2</w:t>
      </w:r>
      <w:r w:rsidRPr="00AE5192">
        <w:rPr>
          <w:rFonts w:hint="eastAsia"/>
          <w:sz w:val="24"/>
          <w:lang w:val="en-US"/>
        </w:rPr>
        <w:t>场会议审议了议程项目</w:t>
      </w:r>
      <w:r w:rsidRPr="00AE5192">
        <w:rPr>
          <w:rFonts w:hint="eastAsia"/>
          <w:sz w:val="24"/>
          <w:lang w:val="en-US"/>
        </w:rPr>
        <w:t>19</w:t>
      </w:r>
      <w:r w:rsidRPr="00AE5192">
        <w:rPr>
          <w:rFonts w:hint="eastAsia"/>
          <w:sz w:val="24"/>
          <w:lang w:val="en-US"/>
        </w:rPr>
        <w:t>。在审议该项目时，工作组收到了一份文件，其中载有《关于赔偿责任和补救的名古屋吉隆坡补充议定书》的现状概览；关于秘书处为提高认识和支持执行《补充议定书》而开展活动的总结；《议定书》生效后采取的下一步措施概述以及一项决定草案的要点（</w:t>
      </w:r>
      <w:r w:rsidRPr="00AE5192">
        <w:rPr>
          <w:rFonts w:hint="eastAsia"/>
          <w:sz w:val="24"/>
          <w:lang w:val="en-US"/>
        </w:rPr>
        <w:t>CBD/CP/MOP/9/11</w:t>
      </w:r>
      <w:r w:rsidRPr="00AE5192">
        <w:rPr>
          <w:rFonts w:hint="eastAsia"/>
          <w:sz w:val="24"/>
          <w:lang w:val="en-US"/>
        </w:rPr>
        <w:t>）。</w:t>
      </w:r>
    </w:p>
    <w:p w:rsidR="00AE5192" w:rsidRP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lang w:val="en-US"/>
        </w:rPr>
        <w:t>下列国家的代表发了言：欧洲联盟及其</w:t>
      </w:r>
      <w:r w:rsidRPr="00AE5192">
        <w:rPr>
          <w:rFonts w:hint="eastAsia"/>
          <w:sz w:val="24"/>
          <w:lang w:val="en-US"/>
        </w:rPr>
        <w:t>28</w:t>
      </w:r>
      <w:r w:rsidRPr="00AE5192">
        <w:rPr>
          <w:rFonts w:hint="eastAsia"/>
          <w:sz w:val="24"/>
          <w:lang w:val="en-US"/>
        </w:rPr>
        <w:t>个成员国、墨西哥和塔吉克斯坦。</w:t>
      </w:r>
    </w:p>
    <w:p w:rsidR="00AE5192" w:rsidRP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lang w:val="en-US"/>
        </w:rPr>
        <w:t>主席说她将编写一份订正决定草案供工作组审议，同时顾及口头表达和书面提出的意见。</w:t>
      </w:r>
    </w:p>
    <w:p w:rsidR="00AE5192" w:rsidRP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lang w:val="en-US"/>
        </w:rPr>
        <w:t>工作组在</w:t>
      </w:r>
      <w:r w:rsidRPr="00AE5192">
        <w:rPr>
          <w:rFonts w:hint="eastAsia"/>
          <w:sz w:val="24"/>
          <w:lang w:val="en-US"/>
        </w:rPr>
        <w:t>2018</w:t>
      </w:r>
      <w:r w:rsidRPr="00AE5192">
        <w:rPr>
          <w:rFonts w:hint="eastAsia"/>
          <w:sz w:val="24"/>
          <w:lang w:val="en-US"/>
        </w:rPr>
        <w:t>年</w:t>
      </w:r>
      <w:r w:rsidRPr="00AE5192">
        <w:rPr>
          <w:rFonts w:hint="eastAsia"/>
          <w:sz w:val="24"/>
          <w:lang w:val="en-US"/>
        </w:rPr>
        <w:t>11</w:t>
      </w:r>
      <w:r w:rsidRPr="00AE5192">
        <w:rPr>
          <w:rFonts w:hint="eastAsia"/>
          <w:sz w:val="24"/>
          <w:lang w:val="en-US"/>
        </w:rPr>
        <w:t>月</w:t>
      </w:r>
      <w:r w:rsidRPr="00AE5192">
        <w:rPr>
          <w:rFonts w:hint="eastAsia"/>
          <w:sz w:val="24"/>
          <w:lang w:val="en-US"/>
        </w:rPr>
        <w:t>21</w:t>
      </w:r>
      <w:r w:rsidRPr="00AE5192">
        <w:rPr>
          <w:rFonts w:hint="eastAsia"/>
          <w:sz w:val="24"/>
          <w:lang w:val="en-US"/>
        </w:rPr>
        <w:t>日的第</w:t>
      </w:r>
      <w:r w:rsidRPr="00AE5192">
        <w:rPr>
          <w:rFonts w:hint="eastAsia"/>
          <w:sz w:val="24"/>
          <w:lang w:val="en-US"/>
        </w:rPr>
        <w:t>7</w:t>
      </w:r>
      <w:r w:rsidRPr="00AE5192">
        <w:rPr>
          <w:rFonts w:hint="eastAsia"/>
          <w:sz w:val="24"/>
          <w:lang w:val="en-US"/>
        </w:rPr>
        <w:t>场会议上开始审议由主席提交的决定草案。</w:t>
      </w:r>
    </w:p>
    <w:p w:rsidR="00AE5192" w:rsidRP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lang w:val="en-US"/>
        </w:rPr>
        <w:t>下列国家的代表发了言：巴西和委内瑞拉玻利瓦尔共和国。</w:t>
      </w:r>
    </w:p>
    <w:p w:rsidR="00AE5192" w:rsidRP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lang w:val="en-US"/>
        </w:rPr>
        <w:t>阿根廷的代表也发了言（非缔约方）。</w:t>
      </w:r>
    </w:p>
    <w:p w:rsidR="00AE5192" w:rsidRP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lang w:val="en-US"/>
        </w:rPr>
        <w:t>工作组在</w:t>
      </w:r>
      <w:r w:rsidRPr="00AE5192">
        <w:rPr>
          <w:rFonts w:hint="eastAsia"/>
          <w:sz w:val="24"/>
          <w:lang w:val="en-US"/>
        </w:rPr>
        <w:t>2018</w:t>
      </w:r>
      <w:r w:rsidRPr="00AE5192">
        <w:rPr>
          <w:rFonts w:hint="eastAsia"/>
          <w:sz w:val="24"/>
          <w:lang w:val="en-US"/>
        </w:rPr>
        <w:t>年</w:t>
      </w:r>
      <w:r w:rsidRPr="00AE5192">
        <w:rPr>
          <w:rFonts w:hint="eastAsia"/>
          <w:sz w:val="24"/>
          <w:lang w:val="en-US"/>
        </w:rPr>
        <w:t>11</w:t>
      </w:r>
      <w:r w:rsidRPr="00AE5192">
        <w:rPr>
          <w:rFonts w:hint="eastAsia"/>
          <w:sz w:val="24"/>
          <w:lang w:val="en-US"/>
        </w:rPr>
        <w:t>月</w:t>
      </w:r>
      <w:r w:rsidRPr="00AE5192">
        <w:rPr>
          <w:rFonts w:hint="eastAsia"/>
          <w:sz w:val="24"/>
          <w:lang w:val="en-US"/>
        </w:rPr>
        <w:t>22</w:t>
      </w:r>
      <w:r w:rsidRPr="00AE5192">
        <w:rPr>
          <w:rFonts w:hint="eastAsia"/>
          <w:sz w:val="24"/>
          <w:lang w:val="en-US"/>
        </w:rPr>
        <w:t>日的第</w:t>
      </w:r>
      <w:r w:rsidRPr="00AE5192">
        <w:rPr>
          <w:rFonts w:hint="eastAsia"/>
          <w:sz w:val="24"/>
          <w:lang w:val="en-US"/>
        </w:rPr>
        <w:t>8</w:t>
      </w:r>
      <w:r w:rsidRPr="00AE5192">
        <w:rPr>
          <w:rFonts w:hint="eastAsia"/>
          <w:sz w:val="24"/>
          <w:lang w:val="en-US"/>
        </w:rPr>
        <w:t>场会议上继续审议决定草案。</w:t>
      </w:r>
    </w:p>
    <w:p w:rsidR="00AE5192" w:rsidRP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lang w:val="en-US"/>
        </w:rPr>
        <w:t>下列国家的代表做了评论：巴西、古巴、加蓬、欧洲联盟及其</w:t>
      </w:r>
      <w:r w:rsidRPr="00AE5192">
        <w:rPr>
          <w:rFonts w:hint="eastAsia"/>
          <w:sz w:val="24"/>
          <w:lang w:val="en-US"/>
        </w:rPr>
        <w:t>28</w:t>
      </w:r>
      <w:r w:rsidRPr="00AE5192">
        <w:rPr>
          <w:rFonts w:hint="eastAsia"/>
          <w:sz w:val="24"/>
          <w:lang w:val="en-US"/>
        </w:rPr>
        <w:t>个成员国、瑞士、委内瑞拉玻利瓦尔共和国和越南。</w:t>
      </w:r>
    </w:p>
    <w:p w:rsid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szCs w:val="24"/>
        </w:rPr>
        <w:t>阿根廷（非缔约方）的代表也做了评论。</w:t>
      </w:r>
    </w:p>
    <w:p w:rsidR="00AE5192"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szCs w:val="24"/>
        </w:rPr>
        <w:t>工作组商定对尚未达成协议的案文举行非正式讨论。</w:t>
      </w:r>
    </w:p>
    <w:p w:rsidR="00AE5192" w:rsidRPr="003E511E" w:rsidRDefault="00AE5192" w:rsidP="00543299">
      <w:pPr>
        <w:pStyle w:val="Para1"/>
        <w:suppressLineNumbers w:val="0"/>
        <w:tabs>
          <w:tab w:val="clear" w:pos="360"/>
          <w:tab w:val="left" w:pos="567"/>
          <w:tab w:val="left" w:pos="720"/>
        </w:tabs>
        <w:suppressAutoHyphens w:val="0"/>
        <w:kinsoku/>
        <w:overflowPunct/>
        <w:autoSpaceDE/>
        <w:autoSpaceDN/>
        <w:rPr>
          <w:sz w:val="24"/>
          <w:szCs w:val="24"/>
        </w:rPr>
      </w:pPr>
      <w:r w:rsidRPr="00AE5192">
        <w:rPr>
          <w:rFonts w:hint="eastAsia"/>
          <w:sz w:val="24"/>
          <w:szCs w:val="24"/>
        </w:rPr>
        <w:t>同意经非正式讨论后，工作组核准了经口头修正的决定草案，作为决定草案</w:t>
      </w:r>
      <w:r w:rsidRPr="00AE5192">
        <w:rPr>
          <w:rFonts w:hint="eastAsia"/>
          <w:sz w:val="24"/>
          <w:szCs w:val="24"/>
        </w:rPr>
        <w:t>CBD/CP/MOP/9/L.7</w:t>
      </w:r>
      <w:r w:rsidRPr="00AE5192">
        <w:rPr>
          <w:rFonts w:hint="eastAsia"/>
          <w:sz w:val="24"/>
          <w:szCs w:val="24"/>
        </w:rPr>
        <w:t>转交全体会议。</w:t>
      </w:r>
    </w:p>
    <w:p w:rsidR="00655C8A" w:rsidRPr="00543299" w:rsidRDefault="00433109" w:rsidP="00543299">
      <w:pPr>
        <w:pStyle w:val="Para1"/>
        <w:suppressLineNumbers w:val="0"/>
        <w:tabs>
          <w:tab w:val="clear" w:pos="360"/>
          <w:tab w:val="left" w:pos="567"/>
          <w:tab w:val="left" w:pos="720"/>
        </w:tabs>
        <w:suppressAutoHyphens w:val="0"/>
        <w:kinsoku/>
        <w:overflowPunct/>
        <w:autoSpaceDE/>
        <w:autoSpaceDN/>
        <w:rPr>
          <w:sz w:val="24"/>
          <w:szCs w:val="24"/>
        </w:rPr>
      </w:pPr>
      <w:r>
        <w:rPr>
          <w:rFonts w:hint="eastAsia"/>
          <w:sz w:val="24"/>
          <w:lang w:val="en-US"/>
        </w:rPr>
        <w:t xml:space="preserve">  </w:t>
      </w:r>
      <w:r w:rsidR="00655C8A">
        <w:rPr>
          <w:sz w:val="24"/>
          <w:lang w:val="en-US"/>
        </w:rPr>
        <w:t>[</w:t>
      </w:r>
      <w:r w:rsidR="00AE5192" w:rsidRPr="00D82373">
        <w:rPr>
          <w:rFonts w:ascii="KaiTi" w:eastAsia="KaiTi" w:hAnsi="KaiTi" w:hint="eastAsia"/>
          <w:sz w:val="24"/>
          <w:szCs w:val="24"/>
          <w:lang w:val="zh-CN"/>
        </w:rPr>
        <w:t>待补</w:t>
      </w:r>
      <w:r w:rsidR="00655C8A">
        <w:rPr>
          <w:sz w:val="24"/>
          <w:lang w:val="en-US"/>
        </w:rPr>
        <w:t>]</w:t>
      </w:r>
    </w:p>
    <w:p w:rsidR="00655C8A" w:rsidRPr="00D868E9" w:rsidRDefault="00655C8A" w:rsidP="00E20540">
      <w:pPr>
        <w:pStyle w:val="Heading1"/>
        <w:tabs>
          <w:tab w:val="clear" w:pos="720"/>
        </w:tabs>
        <w:rPr>
          <w:rFonts w:cs="Times New Roman"/>
          <w:sz w:val="24"/>
        </w:rPr>
      </w:pPr>
      <w:r w:rsidRPr="00D868E9">
        <w:rPr>
          <w:rFonts w:eastAsia="Times New Roman" w:hAnsi="SimSun" w:cs="Times New Roman"/>
          <w:sz w:val="24"/>
          <w:lang w:val="zh-CN"/>
        </w:rPr>
        <w:t>项目</w:t>
      </w:r>
      <w:r w:rsidRPr="00D868E9">
        <w:rPr>
          <w:rFonts w:cs="Times New Roman"/>
          <w:sz w:val="24"/>
          <w:lang w:val="zh-CN"/>
        </w:rPr>
        <w:t>20.</w:t>
      </w:r>
      <w:r w:rsidRPr="00D868E9">
        <w:rPr>
          <w:rFonts w:cs="Times New Roman"/>
          <w:sz w:val="24"/>
        </w:rPr>
        <w:tab/>
      </w:r>
      <w:r w:rsidRPr="00D868E9">
        <w:rPr>
          <w:rFonts w:eastAsia="Times New Roman" w:hAnsi="SimSun" w:cs="Times New Roman"/>
          <w:sz w:val="24"/>
          <w:lang w:val="zh-CN"/>
        </w:rPr>
        <w:t>其他事项</w:t>
      </w:r>
    </w:p>
    <w:p w:rsidR="00655C8A" w:rsidRPr="00D868E9" w:rsidRDefault="00655C8A" w:rsidP="008A7E4C">
      <w:pPr>
        <w:pStyle w:val="Para1"/>
        <w:tabs>
          <w:tab w:val="clear" w:pos="360"/>
          <w:tab w:val="left" w:pos="720"/>
        </w:tabs>
        <w:kinsoku/>
        <w:overflowPunct/>
        <w:autoSpaceDE/>
        <w:autoSpaceDN/>
        <w:rPr>
          <w:b/>
          <w:caps/>
          <w:sz w:val="24"/>
          <w:szCs w:val="24"/>
        </w:rPr>
      </w:pPr>
      <w:r w:rsidRPr="00D868E9">
        <w:rPr>
          <w:sz w:val="24"/>
          <w:szCs w:val="24"/>
          <w:lang w:val="zh-CN"/>
        </w:rPr>
        <w:t>[</w:t>
      </w:r>
      <w:r w:rsidR="00E12CD8" w:rsidRPr="00D82373">
        <w:rPr>
          <w:rFonts w:ascii="KaiTi" w:eastAsia="KaiTi" w:hAnsi="KaiTi" w:hint="eastAsia"/>
          <w:sz w:val="24"/>
          <w:szCs w:val="24"/>
          <w:lang w:val="zh-CN"/>
        </w:rPr>
        <w:t>待补</w:t>
      </w:r>
      <w:r w:rsidRPr="00D868E9">
        <w:rPr>
          <w:sz w:val="24"/>
          <w:szCs w:val="24"/>
          <w:lang w:val="zh-CN"/>
        </w:rPr>
        <w:t>]</w:t>
      </w:r>
    </w:p>
    <w:p w:rsidR="00655C8A" w:rsidRPr="00D868E9" w:rsidRDefault="00655C8A" w:rsidP="00E20540">
      <w:pPr>
        <w:pStyle w:val="Heading1"/>
        <w:tabs>
          <w:tab w:val="clear" w:pos="720"/>
        </w:tabs>
        <w:rPr>
          <w:rFonts w:cs="Times New Roman"/>
          <w:sz w:val="24"/>
        </w:rPr>
      </w:pPr>
      <w:r w:rsidRPr="00D868E9">
        <w:rPr>
          <w:rFonts w:eastAsia="Times New Roman" w:hAnsi="SimSun" w:cs="Times New Roman"/>
          <w:sz w:val="24"/>
          <w:lang w:val="zh-CN"/>
        </w:rPr>
        <w:lastRenderedPageBreak/>
        <w:t>项目</w:t>
      </w:r>
      <w:r w:rsidRPr="00D868E9">
        <w:rPr>
          <w:rFonts w:cs="Times New Roman"/>
          <w:sz w:val="24"/>
          <w:lang w:val="zh-CN"/>
        </w:rPr>
        <w:t>21.</w:t>
      </w:r>
      <w:r w:rsidRPr="00D868E9">
        <w:rPr>
          <w:rFonts w:cs="Times New Roman"/>
          <w:sz w:val="24"/>
        </w:rPr>
        <w:tab/>
      </w:r>
      <w:r w:rsidRPr="00D868E9">
        <w:rPr>
          <w:rFonts w:eastAsia="Times New Roman" w:hAnsi="SimSun" w:cs="Times New Roman"/>
          <w:sz w:val="24"/>
          <w:lang w:val="zh-CN"/>
        </w:rPr>
        <w:t>通过报告</w:t>
      </w:r>
    </w:p>
    <w:p w:rsidR="00655C8A" w:rsidRPr="00D868E9" w:rsidRDefault="00655C8A" w:rsidP="008A7E4C">
      <w:pPr>
        <w:pStyle w:val="Para1"/>
        <w:tabs>
          <w:tab w:val="clear" w:pos="360"/>
          <w:tab w:val="left" w:pos="720"/>
        </w:tabs>
        <w:kinsoku/>
        <w:overflowPunct/>
        <w:autoSpaceDE/>
        <w:autoSpaceDN/>
        <w:rPr>
          <w:sz w:val="24"/>
          <w:szCs w:val="24"/>
        </w:rPr>
      </w:pPr>
      <w:r w:rsidRPr="00D868E9">
        <w:rPr>
          <w:sz w:val="24"/>
          <w:szCs w:val="24"/>
        </w:rPr>
        <w:t>201</w:t>
      </w:r>
      <w:r>
        <w:rPr>
          <w:sz w:val="24"/>
          <w:szCs w:val="24"/>
        </w:rPr>
        <w:t>8</w:t>
      </w:r>
      <w:r w:rsidRPr="00D868E9">
        <w:rPr>
          <w:rFonts w:eastAsia="Times New Roman" w:hAnsi="SimSun"/>
          <w:sz w:val="24"/>
          <w:szCs w:val="24"/>
          <w:lang w:val="zh-CN"/>
        </w:rPr>
        <w:t>年</w:t>
      </w:r>
      <w:r>
        <w:rPr>
          <w:rFonts w:eastAsia="Times New Roman" w:hAnsi="SimSun"/>
          <w:sz w:val="24"/>
          <w:szCs w:val="24"/>
          <w:lang w:val="en-US"/>
        </w:rPr>
        <w:t>[</w:t>
      </w:r>
      <w:r w:rsidRPr="00E12CD8">
        <w:rPr>
          <w:rFonts w:ascii="KaiTi" w:eastAsia="KaiTi" w:hAnsi="KaiTi" w:hint="eastAsia"/>
          <w:sz w:val="24"/>
          <w:szCs w:val="24"/>
          <w:lang w:val="en-US"/>
        </w:rPr>
        <w:t>待补</w:t>
      </w:r>
      <w:r>
        <w:rPr>
          <w:rFonts w:eastAsia="Times New Roman" w:hAnsi="SimSun"/>
          <w:sz w:val="24"/>
          <w:szCs w:val="24"/>
          <w:lang w:val="en-US"/>
        </w:rPr>
        <w:t>]</w:t>
      </w:r>
      <w:r w:rsidRPr="00D868E9">
        <w:rPr>
          <w:rFonts w:eastAsia="Times New Roman" w:hAnsi="SimSun"/>
          <w:sz w:val="24"/>
          <w:szCs w:val="24"/>
          <w:lang w:val="zh-CN"/>
        </w:rPr>
        <w:t>举行的第</w:t>
      </w:r>
      <w:r w:rsidRPr="00D868E9">
        <w:rPr>
          <w:sz w:val="24"/>
          <w:szCs w:val="24"/>
        </w:rPr>
        <w:t>[</w:t>
      </w:r>
      <w:r w:rsidRPr="00E12CD8">
        <w:rPr>
          <w:rFonts w:ascii="KaiTi" w:eastAsia="KaiTi" w:hAnsi="KaiTi"/>
          <w:sz w:val="24"/>
          <w:szCs w:val="24"/>
          <w:lang w:val="zh-CN"/>
        </w:rPr>
        <w:t>待补</w:t>
      </w:r>
      <w:r w:rsidRPr="00D868E9">
        <w:rPr>
          <w:sz w:val="24"/>
          <w:szCs w:val="24"/>
        </w:rPr>
        <w:t>]</w:t>
      </w:r>
      <w:r w:rsidRPr="00D868E9">
        <w:rPr>
          <w:rFonts w:eastAsia="Times New Roman" w:hAnsi="SimSun"/>
          <w:sz w:val="24"/>
          <w:szCs w:val="24"/>
          <w:lang w:val="zh-CN"/>
        </w:rPr>
        <w:t>场全体会议根据报告员提交的报告草稿</w:t>
      </w:r>
      <w:r w:rsidRPr="00D868E9">
        <w:rPr>
          <w:rFonts w:eastAsia="Times New Roman" w:hAnsi="SimSun"/>
          <w:sz w:val="24"/>
          <w:szCs w:val="24"/>
        </w:rPr>
        <w:t>（</w:t>
      </w:r>
      <w:r w:rsidRPr="00D868E9">
        <w:rPr>
          <w:sz w:val="24"/>
          <w:szCs w:val="24"/>
        </w:rPr>
        <w:t>CBD/CP/COP-MOP/9/L.1</w:t>
      </w:r>
      <w:r w:rsidRPr="00D868E9">
        <w:rPr>
          <w:rFonts w:eastAsia="Times New Roman" w:hAnsi="SimSun"/>
          <w:sz w:val="24"/>
          <w:szCs w:val="24"/>
        </w:rPr>
        <w:t>）</w:t>
      </w:r>
      <w:r w:rsidRPr="00D868E9">
        <w:rPr>
          <w:rFonts w:eastAsia="Times New Roman" w:hAnsi="SimSun"/>
          <w:sz w:val="24"/>
          <w:szCs w:val="24"/>
          <w:lang w:val="zh-CN"/>
        </w:rPr>
        <w:t>通过了本报告</w:t>
      </w:r>
      <w:r>
        <w:rPr>
          <w:rFonts w:hAnsi="SimSun" w:hint="eastAsia"/>
          <w:sz w:val="24"/>
          <w:szCs w:val="24"/>
          <w:lang w:val="zh-CN"/>
        </w:rPr>
        <w:t>，</w:t>
      </w:r>
      <w:r w:rsidRPr="00FB3497">
        <w:rPr>
          <w:rFonts w:hAnsi="SimSun" w:hint="eastAsia"/>
          <w:sz w:val="24"/>
          <w:szCs w:val="24"/>
          <w:lang w:val="zh-CN"/>
        </w:rPr>
        <w:t>但有一项谅解，即委托报告员完成报告</w:t>
      </w:r>
      <w:r w:rsidRPr="00D868E9">
        <w:rPr>
          <w:rFonts w:eastAsia="Times New Roman" w:hAnsi="SimSun"/>
          <w:sz w:val="24"/>
          <w:szCs w:val="24"/>
          <w:lang w:val="zh-CN"/>
        </w:rPr>
        <w:t>。</w:t>
      </w:r>
    </w:p>
    <w:p w:rsidR="00655C8A" w:rsidRPr="00D868E9" w:rsidRDefault="00655C8A" w:rsidP="00E20540">
      <w:pPr>
        <w:pStyle w:val="Heading1"/>
        <w:tabs>
          <w:tab w:val="clear" w:pos="720"/>
        </w:tabs>
        <w:rPr>
          <w:rFonts w:cs="Times New Roman"/>
          <w:sz w:val="24"/>
        </w:rPr>
      </w:pPr>
      <w:r w:rsidRPr="00D868E9">
        <w:rPr>
          <w:rFonts w:eastAsia="Times New Roman" w:hAnsi="SimSun" w:cs="Times New Roman"/>
          <w:sz w:val="24"/>
          <w:lang w:val="zh-CN"/>
        </w:rPr>
        <w:t>项目</w:t>
      </w:r>
      <w:r w:rsidRPr="00D868E9">
        <w:rPr>
          <w:rFonts w:cs="Times New Roman"/>
          <w:sz w:val="24"/>
          <w:lang w:val="zh-CN"/>
        </w:rPr>
        <w:t>22.</w:t>
      </w:r>
      <w:r w:rsidRPr="00D868E9">
        <w:rPr>
          <w:rFonts w:cs="Times New Roman"/>
          <w:sz w:val="24"/>
        </w:rPr>
        <w:tab/>
      </w:r>
      <w:r w:rsidRPr="00D868E9">
        <w:rPr>
          <w:rFonts w:eastAsia="Times New Roman" w:hAnsi="SimSun" w:cs="Times New Roman"/>
          <w:sz w:val="24"/>
          <w:lang w:val="zh-CN"/>
        </w:rPr>
        <w:t>会议闭幕</w:t>
      </w:r>
    </w:p>
    <w:p w:rsidR="00655C8A" w:rsidRPr="005B65A4" w:rsidRDefault="00655C8A" w:rsidP="008A7E4C">
      <w:pPr>
        <w:pStyle w:val="Para1"/>
        <w:tabs>
          <w:tab w:val="clear" w:pos="360"/>
          <w:tab w:val="left" w:pos="720"/>
        </w:tabs>
        <w:kinsoku/>
        <w:overflowPunct/>
        <w:autoSpaceDE/>
        <w:autoSpaceDN/>
        <w:rPr>
          <w:i/>
          <w:sz w:val="24"/>
          <w:szCs w:val="24"/>
        </w:rPr>
      </w:pPr>
      <w:r>
        <w:rPr>
          <w:rFonts w:hAnsi="SimSun" w:hint="eastAsia"/>
          <w:sz w:val="24"/>
          <w:szCs w:val="24"/>
          <w:lang w:val="zh-CN"/>
        </w:rPr>
        <w:t>主席宣布，</w:t>
      </w:r>
      <w:r w:rsidRPr="00D868E9">
        <w:rPr>
          <w:rFonts w:eastAsia="Times New Roman" w:hAnsi="SimSun"/>
          <w:sz w:val="24"/>
          <w:szCs w:val="24"/>
          <w:lang w:val="zh-CN"/>
        </w:rPr>
        <w:t>作为卡塔赫纳议定书缔约方会议的缔约方大会第九次会议于</w:t>
      </w:r>
      <w:r w:rsidRPr="00D868E9">
        <w:rPr>
          <w:sz w:val="24"/>
          <w:szCs w:val="24"/>
        </w:rPr>
        <w:t>2018</w:t>
      </w:r>
      <w:r w:rsidRPr="00D868E9">
        <w:rPr>
          <w:rFonts w:eastAsia="Times New Roman" w:hAnsi="SimSun"/>
          <w:sz w:val="24"/>
          <w:szCs w:val="24"/>
          <w:lang w:val="zh-CN"/>
        </w:rPr>
        <w:t>年</w:t>
      </w:r>
      <w:r w:rsidRPr="00D868E9">
        <w:rPr>
          <w:sz w:val="24"/>
          <w:szCs w:val="24"/>
        </w:rPr>
        <w:t>11</w:t>
      </w:r>
      <w:r w:rsidRPr="00D868E9">
        <w:rPr>
          <w:rFonts w:eastAsia="Times New Roman" w:hAnsi="SimSun"/>
          <w:sz w:val="24"/>
          <w:szCs w:val="24"/>
          <w:lang w:val="zh-CN"/>
        </w:rPr>
        <w:t>月</w:t>
      </w:r>
      <w:r w:rsidR="00E12CD8">
        <w:rPr>
          <w:rFonts w:eastAsia="Times New Roman" w:hAnsi="SimSun"/>
          <w:sz w:val="24"/>
          <w:szCs w:val="24"/>
          <w:lang w:val="en-US"/>
        </w:rPr>
        <w:t>[</w:t>
      </w:r>
      <w:r w:rsidR="00E12CD8" w:rsidRPr="00E12CD8">
        <w:rPr>
          <w:rFonts w:ascii="KaiTi" w:eastAsia="KaiTi" w:hAnsi="KaiTi" w:hint="eastAsia"/>
          <w:sz w:val="24"/>
          <w:szCs w:val="24"/>
          <w:lang w:val="en-US"/>
        </w:rPr>
        <w:t>待补</w:t>
      </w:r>
      <w:r w:rsidR="00E12CD8">
        <w:rPr>
          <w:rFonts w:eastAsia="Times New Roman" w:hAnsi="SimSun"/>
          <w:sz w:val="24"/>
          <w:szCs w:val="24"/>
          <w:lang w:val="en-US"/>
        </w:rPr>
        <w:t>]</w:t>
      </w:r>
      <w:r w:rsidRPr="00D868E9">
        <w:rPr>
          <w:rFonts w:eastAsia="Times New Roman" w:hAnsi="SimSun"/>
          <w:sz w:val="24"/>
          <w:szCs w:val="24"/>
          <w:lang w:val="zh-CN"/>
        </w:rPr>
        <w:t>日</w:t>
      </w:r>
      <w:r w:rsidR="00E12CD8">
        <w:rPr>
          <w:rFonts w:eastAsia="Times New Roman" w:hAnsi="SimSun"/>
          <w:sz w:val="24"/>
          <w:szCs w:val="24"/>
          <w:lang w:val="en-US"/>
        </w:rPr>
        <w:t>[</w:t>
      </w:r>
      <w:r w:rsidR="00E12CD8" w:rsidRPr="00E12CD8">
        <w:rPr>
          <w:rFonts w:ascii="KaiTi" w:eastAsia="KaiTi" w:hAnsi="KaiTi" w:hint="eastAsia"/>
          <w:sz w:val="24"/>
          <w:szCs w:val="24"/>
          <w:lang w:val="en-US"/>
        </w:rPr>
        <w:t>待补</w:t>
      </w:r>
      <w:r w:rsidR="00E12CD8">
        <w:rPr>
          <w:rFonts w:eastAsia="Times New Roman" w:hAnsi="SimSun"/>
          <w:sz w:val="24"/>
          <w:szCs w:val="24"/>
          <w:lang w:val="en-US"/>
        </w:rPr>
        <w:t>]</w:t>
      </w:r>
      <w:r w:rsidRPr="00D868E9">
        <w:rPr>
          <w:rFonts w:eastAsia="Times New Roman" w:hAnsi="SimSun"/>
          <w:sz w:val="24"/>
          <w:szCs w:val="24"/>
          <w:lang w:val="zh-CN"/>
        </w:rPr>
        <w:t>在</w:t>
      </w:r>
      <w:r w:rsidRPr="00D868E9">
        <w:rPr>
          <w:sz w:val="24"/>
          <w:szCs w:val="24"/>
        </w:rPr>
        <w:t>[</w:t>
      </w:r>
      <w:r w:rsidRPr="00E12CD8">
        <w:rPr>
          <w:rFonts w:ascii="KaiTi" w:eastAsia="KaiTi" w:hAnsi="KaiTi"/>
          <w:sz w:val="24"/>
          <w:szCs w:val="24"/>
          <w:lang w:val="zh-CN"/>
        </w:rPr>
        <w:t>待补</w:t>
      </w:r>
      <w:r w:rsidRPr="00D868E9">
        <w:rPr>
          <w:sz w:val="24"/>
          <w:szCs w:val="24"/>
        </w:rPr>
        <w:t>]</w:t>
      </w:r>
      <w:r w:rsidRPr="00D868E9">
        <w:rPr>
          <w:rFonts w:eastAsia="Times New Roman" w:hAnsi="SimSun"/>
          <w:sz w:val="24"/>
          <w:szCs w:val="24"/>
          <w:lang w:val="zh-CN"/>
        </w:rPr>
        <w:t>闭幕。</w:t>
      </w:r>
      <w:r w:rsidR="00A1485A">
        <w:rPr>
          <w:rFonts w:eastAsiaTheme="minorEastAsia" w:hAnsi="SimSun" w:hint="eastAsia"/>
          <w:sz w:val="24"/>
          <w:szCs w:val="24"/>
          <w:lang w:val="zh-CN"/>
        </w:rPr>
        <w:t xml:space="preserve">  </w:t>
      </w:r>
      <w:r w:rsidR="005B65A4">
        <w:rPr>
          <w:rFonts w:eastAsiaTheme="minorEastAsia" w:hAnsi="SimSun"/>
          <w:sz w:val="24"/>
          <w:szCs w:val="24"/>
          <w:lang w:val="zh-CN"/>
        </w:rPr>
        <w:t xml:space="preserve">  </w:t>
      </w:r>
    </w:p>
    <w:p w:rsidR="005B65A4" w:rsidRDefault="005B65A4" w:rsidP="005B65A4">
      <w:pPr>
        <w:pStyle w:val="Para1"/>
        <w:numPr>
          <w:ilvl w:val="0"/>
          <w:numId w:val="0"/>
        </w:numPr>
        <w:tabs>
          <w:tab w:val="left" w:pos="720"/>
        </w:tabs>
        <w:kinsoku/>
        <w:overflowPunct/>
        <w:autoSpaceDE/>
        <w:autoSpaceDN/>
        <w:rPr>
          <w:rFonts w:eastAsiaTheme="minorEastAsia" w:hAnsi="SimSun"/>
          <w:sz w:val="24"/>
          <w:szCs w:val="24"/>
          <w:lang w:val="zh-CN"/>
        </w:rPr>
      </w:pPr>
    </w:p>
    <w:p w:rsidR="005B65A4" w:rsidRPr="00D868E9" w:rsidRDefault="005B65A4" w:rsidP="005B65A4">
      <w:pPr>
        <w:pStyle w:val="Para1"/>
        <w:numPr>
          <w:ilvl w:val="0"/>
          <w:numId w:val="0"/>
        </w:numPr>
        <w:tabs>
          <w:tab w:val="left" w:pos="720"/>
        </w:tabs>
        <w:kinsoku/>
        <w:overflowPunct/>
        <w:autoSpaceDE/>
        <w:autoSpaceDN/>
        <w:jc w:val="center"/>
        <w:rPr>
          <w:i/>
          <w:sz w:val="24"/>
          <w:szCs w:val="24"/>
        </w:rPr>
      </w:pPr>
      <w:r>
        <w:rPr>
          <w:rFonts w:eastAsiaTheme="minorEastAsia" w:hAnsi="SimSun"/>
          <w:sz w:val="24"/>
          <w:szCs w:val="24"/>
          <w:lang w:val="zh-CN"/>
        </w:rPr>
        <w:t xml:space="preserve">_____________ </w:t>
      </w:r>
      <w:bookmarkStart w:id="17" w:name="_GoBack"/>
      <w:bookmarkEnd w:id="17"/>
    </w:p>
    <w:sectPr w:rsidR="005B65A4" w:rsidRPr="00D868E9" w:rsidSect="003A2A3E">
      <w:headerReference w:type="even" r:id="rId11"/>
      <w:headerReference w:type="default" r:id="rId12"/>
      <w:footerReference w:type="even" r:id="rId13"/>
      <w:footerReference w:type="first" r:id="rId14"/>
      <w:type w:val="continuous"/>
      <w:pgSz w:w="12240" w:h="15840" w:code="1"/>
      <w:pgMar w:top="1021" w:right="1440" w:bottom="1134" w:left="1440" w:header="459"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228" w:rsidRDefault="00F61228">
      <w:pPr>
        <w:rPr>
          <w:rFonts w:cs="Times New Roman"/>
        </w:rPr>
      </w:pPr>
      <w:r>
        <w:rPr>
          <w:rFonts w:cs="Times New Roman"/>
        </w:rPr>
        <w:separator/>
      </w:r>
    </w:p>
  </w:endnote>
  <w:endnote w:type="continuationSeparator" w:id="0">
    <w:p w:rsidR="00F61228" w:rsidRDefault="00F6122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KaiTi">
    <w:altName w:val="Arial Unicode MS"/>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C8A" w:rsidRDefault="00655C8A">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C8A" w:rsidRDefault="00655C8A">
    <w:pPr>
      <w:pStyle w:val="Footer"/>
      <w:tabs>
        <w:tab w:val="clear" w:pos="4320"/>
        <w:tab w:val="clear" w:pos="8640"/>
      </w:tabs>
      <w:jc w:val="center"/>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228" w:rsidRDefault="00F61228">
      <w:pPr>
        <w:rPr>
          <w:rFonts w:cs="Times New Roman"/>
        </w:rPr>
      </w:pPr>
      <w:r>
        <w:rPr>
          <w:rFonts w:cs="Times New Roman"/>
        </w:rPr>
        <w:separator/>
      </w:r>
    </w:p>
  </w:footnote>
  <w:footnote w:type="continuationSeparator" w:id="0">
    <w:p w:rsidR="00F61228" w:rsidRDefault="00F61228">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C8A" w:rsidRPr="009535B3" w:rsidRDefault="00655C8A">
    <w:pPr>
      <w:pStyle w:val="Header"/>
      <w:tabs>
        <w:tab w:val="clear" w:pos="4320"/>
        <w:tab w:val="clear" w:pos="8640"/>
      </w:tabs>
      <w:jc w:val="left"/>
      <w:rPr>
        <w:noProof/>
        <w:kern w:val="22"/>
        <w:sz w:val="24"/>
      </w:rPr>
    </w:pPr>
    <w:r w:rsidRPr="009535B3">
      <w:rPr>
        <w:sz w:val="24"/>
      </w:rPr>
      <w:t>CBD/CP/MOP/9/L.1</w:t>
    </w:r>
  </w:p>
  <w:p w:rsidR="00655C8A" w:rsidRPr="009535B3" w:rsidRDefault="00655C8A">
    <w:pPr>
      <w:pStyle w:val="Header"/>
      <w:tabs>
        <w:tab w:val="clear" w:pos="4320"/>
        <w:tab w:val="clear" w:pos="8640"/>
      </w:tabs>
      <w:jc w:val="left"/>
      <w:rPr>
        <w:noProof/>
        <w:kern w:val="22"/>
        <w:sz w:val="24"/>
        <w:lang w:val="en-US"/>
      </w:rPr>
    </w:pPr>
    <w:r w:rsidRPr="009535B3">
      <w:rPr>
        <w:noProof/>
        <w:kern w:val="22"/>
        <w:sz w:val="24"/>
        <w:lang w:val="en-US"/>
      </w:rPr>
      <w:t xml:space="preserve">Page </w:t>
    </w:r>
    <w:r w:rsidR="00754754" w:rsidRPr="009535B3">
      <w:rPr>
        <w:noProof/>
        <w:kern w:val="22"/>
        <w:sz w:val="24"/>
        <w:lang w:val="en-US"/>
      </w:rPr>
      <w:fldChar w:fldCharType="begin"/>
    </w:r>
    <w:r w:rsidRPr="009535B3">
      <w:rPr>
        <w:noProof/>
        <w:kern w:val="22"/>
        <w:sz w:val="24"/>
        <w:lang w:val="en-US"/>
      </w:rPr>
      <w:instrText xml:space="preserve"> PAGE </w:instrText>
    </w:r>
    <w:r w:rsidR="00754754" w:rsidRPr="009535B3">
      <w:rPr>
        <w:noProof/>
        <w:kern w:val="22"/>
        <w:sz w:val="24"/>
        <w:lang w:val="en-US"/>
      </w:rPr>
      <w:fldChar w:fldCharType="separate"/>
    </w:r>
    <w:r w:rsidR="005B65A4">
      <w:rPr>
        <w:noProof/>
        <w:kern w:val="22"/>
        <w:sz w:val="24"/>
        <w:lang w:val="en-US"/>
      </w:rPr>
      <w:t>12</w:t>
    </w:r>
    <w:r w:rsidR="00754754" w:rsidRPr="009535B3">
      <w:rPr>
        <w:noProof/>
        <w:kern w:val="22"/>
        <w:sz w:val="24"/>
        <w:lang w:val="en-US"/>
      </w:rPr>
      <w:fldChar w:fldCharType="end"/>
    </w:r>
  </w:p>
  <w:p w:rsidR="00655C8A" w:rsidRDefault="00655C8A">
    <w:pPr>
      <w:pStyle w:val="Header"/>
      <w:tabs>
        <w:tab w:val="clear" w:pos="4320"/>
        <w:tab w:val="clear" w:pos="8640"/>
      </w:tabs>
      <w:jc w:val="left"/>
      <w:rPr>
        <w:noProof/>
        <w:kern w:val="22"/>
        <w:sz w:val="24"/>
        <w:lang w:val="en-US"/>
      </w:rPr>
    </w:pPr>
  </w:p>
  <w:p w:rsidR="00655C8A" w:rsidRDefault="00655C8A">
    <w:pPr>
      <w:pStyle w:val="Header"/>
      <w:tabs>
        <w:tab w:val="clear" w:pos="4320"/>
        <w:tab w:val="clear" w:pos="8640"/>
      </w:tabs>
      <w:jc w:val="left"/>
      <w:rPr>
        <w:noProof/>
        <w:kern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C8A" w:rsidRPr="009535B3" w:rsidRDefault="00655C8A">
    <w:pPr>
      <w:pStyle w:val="Header"/>
      <w:tabs>
        <w:tab w:val="clear" w:pos="4320"/>
        <w:tab w:val="clear" w:pos="8640"/>
      </w:tabs>
      <w:jc w:val="right"/>
      <w:rPr>
        <w:noProof/>
        <w:kern w:val="22"/>
        <w:sz w:val="24"/>
      </w:rPr>
    </w:pPr>
    <w:r w:rsidRPr="009535B3">
      <w:rPr>
        <w:sz w:val="24"/>
      </w:rPr>
      <w:t>CBD/CP/MOP/9/L.1</w:t>
    </w:r>
  </w:p>
  <w:p w:rsidR="00655C8A" w:rsidRPr="009535B3" w:rsidRDefault="00655C8A">
    <w:pPr>
      <w:pStyle w:val="Header"/>
      <w:tabs>
        <w:tab w:val="clear" w:pos="4320"/>
        <w:tab w:val="clear" w:pos="8640"/>
      </w:tabs>
      <w:jc w:val="right"/>
      <w:rPr>
        <w:noProof/>
        <w:kern w:val="22"/>
        <w:sz w:val="24"/>
        <w:lang w:val="en-US"/>
      </w:rPr>
    </w:pPr>
    <w:r w:rsidRPr="009535B3">
      <w:rPr>
        <w:noProof/>
        <w:kern w:val="22"/>
        <w:sz w:val="24"/>
        <w:lang w:val="en-US"/>
      </w:rPr>
      <w:t xml:space="preserve">Page </w:t>
    </w:r>
    <w:r w:rsidR="00754754" w:rsidRPr="009535B3">
      <w:rPr>
        <w:noProof/>
        <w:kern w:val="22"/>
        <w:sz w:val="24"/>
        <w:lang w:val="en-US"/>
      </w:rPr>
      <w:fldChar w:fldCharType="begin"/>
    </w:r>
    <w:r w:rsidRPr="009535B3">
      <w:rPr>
        <w:noProof/>
        <w:kern w:val="22"/>
        <w:sz w:val="24"/>
        <w:lang w:val="en-US"/>
      </w:rPr>
      <w:instrText xml:space="preserve"> PAGE </w:instrText>
    </w:r>
    <w:r w:rsidR="00754754" w:rsidRPr="009535B3">
      <w:rPr>
        <w:noProof/>
        <w:kern w:val="22"/>
        <w:sz w:val="24"/>
        <w:lang w:val="en-US"/>
      </w:rPr>
      <w:fldChar w:fldCharType="separate"/>
    </w:r>
    <w:r w:rsidR="005B65A4">
      <w:rPr>
        <w:noProof/>
        <w:kern w:val="22"/>
        <w:sz w:val="24"/>
        <w:lang w:val="en-US"/>
      </w:rPr>
      <w:t>13</w:t>
    </w:r>
    <w:r w:rsidR="00754754" w:rsidRPr="009535B3">
      <w:rPr>
        <w:noProof/>
        <w:kern w:val="22"/>
        <w:sz w:val="24"/>
        <w:lang w:val="en-US"/>
      </w:rPr>
      <w:fldChar w:fldCharType="end"/>
    </w:r>
  </w:p>
  <w:p w:rsidR="00655C8A" w:rsidRDefault="00655C8A">
    <w:pPr>
      <w:pStyle w:val="Header"/>
      <w:tabs>
        <w:tab w:val="clear" w:pos="4320"/>
        <w:tab w:val="clear" w:pos="8640"/>
      </w:tabs>
      <w:jc w:val="right"/>
      <w:rPr>
        <w:noProof/>
        <w:kern w:val="22"/>
        <w:sz w:val="24"/>
        <w:lang w:val="en-US"/>
      </w:rPr>
    </w:pPr>
  </w:p>
  <w:p w:rsidR="00655C8A" w:rsidRDefault="00655C8A">
    <w:pPr>
      <w:pStyle w:val="Header"/>
      <w:tabs>
        <w:tab w:val="clear" w:pos="4320"/>
        <w:tab w:val="clear" w:pos="8640"/>
      </w:tabs>
      <w:jc w:val="right"/>
      <w:rPr>
        <w:noProof/>
        <w:kern w:val="22"/>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21E3F1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CB68A2"/>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 w15:restartNumberingAfterBreak="0">
    <w:nsid w:val="0AAC213B"/>
    <w:multiLevelType w:val="multilevel"/>
    <w:tmpl w:val="41D295EA"/>
    <w:lvl w:ilvl="0">
      <w:start w:val="8"/>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215449EB"/>
    <w:multiLevelType w:val="multilevel"/>
    <w:tmpl w:val="14649F6A"/>
    <w:lvl w:ilvl="0">
      <w:start w:val="1"/>
      <w:numFmt w:val="decimal"/>
      <w:lvlText w:val="%1."/>
      <w:lvlJc w:val="left"/>
      <w:pPr>
        <w:tabs>
          <w:tab w:val="num" w:pos="360"/>
        </w:tabs>
      </w:pPr>
      <w:rPr>
        <w:rFonts w:cs="Times New Roman" w:hint="default"/>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hint="default"/>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pPr>
      <w:rPr>
        <w:rFonts w:cs="Times New Roman"/>
      </w:rPr>
    </w:lvl>
    <w:lvl w:ilvl="1">
      <w:start w:val="1"/>
      <w:numFmt w:val="lowerLetter"/>
      <w:lvlText w:val="(%2)"/>
      <w:lvlJc w:val="left"/>
      <w:pPr>
        <w:tabs>
          <w:tab w:val="num" w:pos="1080"/>
        </w:tabs>
        <w:ind w:left="720"/>
      </w:pPr>
      <w:rPr>
        <w:rFonts w:cs="Times New Roman"/>
      </w:rPr>
    </w:lvl>
    <w:lvl w:ilvl="2">
      <w:start w:val="1"/>
      <w:numFmt w:val="lowerRoman"/>
      <w:lvlText w:val="(%3)"/>
      <w:lvlJc w:val="left"/>
      <w:pPr>
        <w:tabs>
          <w:tab w:val="num" w:pos="216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lowerRoman"/>
      <w:lvlText w:val="%5."/>
      <w:lvlJc w:val="left"/>
      <w:pPr>
        <w:tabs>
          <w:tab w:val="num" w:pos="3600"/>
        </w:tabs>
        <w:ind w:left="288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15:restartNumberingAfterBreak="0">
    <w:nsid w:val="3E022188"/>
    <w:multiLevelType w:val="multilevel"/>
    <w:tmpl w:val="075CBF86"/>
    <w:lvl w:ilvl="0">
      <w:start w:val="1"/>
      <w:numFmt w:val="decimal"/>
      <w:lvlText w:val="%1."/>
      <w:lvlJc w:val="left"/>
      <w:pPr>
        <w:tabs>
          <w:tab w:val="num" w:pos="360"/>
        </w:tabs>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cs="Times New Roman"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Roman"/>
      <w:lvlText w:val="%4."/>
      <w:lvlJc w:val="right"/>
      <w:pPr>
        <w:ind w:left="1800" w:hanging="360"/>
      </w:pPr>
      <w:rPr>
        <w:rFonts w:cs="Times New Roman" w:hint="default"/>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2074866"/>
    <w:multiLevelType w:val="multilevel"/>
    <w:tmpl w:val="F13059A8"/>
    <w:lvl w:ilvl="0">
      <w:start w:val="1"/>
      <w:numFmt w:val="decimal"/>
      <w:lvlText w:val="%1."/>
      <w:lvlJc w:val="left"/>
      <w:pPr>
        <w:tabs>
          <w:tab w:val="num" w:pos="360"/>
        </w:tabs>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Letter"/>
      <w:lvlText w:val="(%4)"/>
      <w:lvlJc w:val="left"/>
      <w:pPr>
        <w:ind w:left="1800" w:hanging="360"/>
      </w:pPr>
      <w:rPr>
        <w:rFonts w:cs="Times New Roman" w:hint="default"/>
        <w:b w:val="0"/>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44CC7FBB"/>
    <w:multiLevelType w:val="hybridMultilevel"/>
    <w:tmpl w:val="80D60170"/>
    <w:lvl w:ilvl="0" w:tplc="1CECD010">
      <w:start w:val="1"/>
      <w:numFmt w:val="lowerLetter"/>
      <w:pStyle w:val="aident"/>
      <w:lvlText w:val="(%1)"/>
      <w:lvlJc w:val="left"/>
      <w:pPr>
        <w:tabs>
          <w:tab w:val="num" w:pos="1077"/>
        </w:tabs>
        <w:ind w:left="1077" w:hanging="357"/>
      </w:pPr>
      <w:rPr>
        <w:rFonts w:ascii="Times New Roman" w:hAnsi="Times New Roman" w:cs="Times New Roman" w:hint="default"/>
        <w:b w:val="0"/>
        <w:i w:val="0"/>
        <w:sz w:val="22"/>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5"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9E93595"/>
    <w:multiLevelType w:val="multilevel"/>
    <w:tmpl w:val="4E1C0192"/>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pStyle w:val="Style1"/>
      <w:lvlText w:val="(%2)"/>
      <w:lvlJc w:val="left"/>
      <w:pPr>
        <w:tabs>
          <w:tab w:val="num" w:pos="1800"/>
        </w:tabs>
        <w:ind w:firstLine="1440"/>
      </w:pPr>
      <w:rPr>
        <w:rFonts w:cs="Times New Roman" w:hint="default"/>
        <w:b w:val="0"/>
        <w:i w:val="0"/>
        <w:sz w:val="22"/>
      </w:rPr>
    </w:lvl>
    <w:lvl w:ilvl="2">
      <w:start w:val="1"/>
      <w:numFmt w:val="lowerRoman"/>
      <w:lvlText w:val="(%3)"/>
      <w:lvlJc w:val="right"/>
      <w:pPr>
        <w:tabs>
          <w:tab w:val="num" w:pos="2520"/>
        </w:tabs>
        <w:ind w:left="2520" w:hanging="360"/>
      </w:pPr>
      <w:rPr>
        <w:rFonts w:cs="Times New Roman"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7" w15:restartNumberingAfterBreak="0">
    <w:nsid w:val="4E0442B4"/>
    <w:multiLevelType w:val="multilevel"/>
    <w:tmpl w:val="6406B29E"/>
    <w:lvl w:ilvl="0">
      <w:start w:val="1"/>
      <w:numFmt w:val="decimal"/>
      <w:lvlText w:val="%1."/>
      <w:lvlJc w:val="left"/>
      <w:pPr>
        <w:tabs>
          <w:tab w:val="num" w:pos="360"/>
        </w:tabs>
      </w:pPr>
      <w:rPr>
        <w:rFonts w:ascii="Times New Roman" w:eastAsia="MS Mincho" w:hAnsi="Times New Roman" w:cs="Angsana New"/>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53C2735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543F327C"/>
    <w:multiLevelType w:val="hybridMultilevel"/>
    <w:tmpl w:val="13AE722C"/>
    <w:lvl w:ilvl="0" w:tplc="75BE5D06">
      <w:start w:val="1"/>
      <w:numFmt w:val="decimal"/>
      <w:lvlText w:val="%1."/>
      <w:lvlJc w:val="left"/>
      <w:pPr>
        <w:tabs>
          <w:tab w:val="num" w:pos="720"/>
        </w:tabs>
        <w:ind w:left="720" w:hanging="360"/>
      </w:pPr>
      <w:rPr>
        <w:rFonts w:cs="Times New Roman"/>
        <w:b w:val="0"/>
        <w:i w:val="0"/>
      </w:rPr>
    </w:lvl>
    <w:lvl w:ilvl="1" w:tplc="929AB2E8">
      <w:numFmt w:val="none"/>
      <w:lvlText w:val=""/>
      <w:lvlJc w:val="left"/>
      <w:pPr>
        <w:tabs>
          <w:tab w:val="num" w:pos="360"/>
        </w:tabs>
      </w:pPr>
      <w:rPr>
        <w:rFonts w:cs="Times New Roman"/>
      </w:rPr>
    </w:lvl>
    <w:lvl w:ilvl="2" w:tplc="F11C8352">
      <w:numFmt w:val="none"/>
      <w:lvlText w:val=""/>
      <w:lvlJc w:val="left"/>
      <w:pPr>
        <w:tabs>
          <w:tab w:val="num" w:pos="360"/>
        </w:tabs>
      </w:pPr>
      <w:rPr>
        <w:rFonts w:cs="Times New Roman"/>
      </w:rPr>
    </w:lvl>
    <w:lvl w:ilvl="3" w:tplc="66DC63B6">
      <w:numFmt w:val="none"/>
      <w:lvlText w:val=""/>
      <w:lvlJc w:val="left"/>
      <w:pPr>
        <w:tabs>
          <w:tab w:val="num" w:pos="360"/>
        </w:tabs>
      </w:pPr>
      <w:rPr>
        <w:rFonts w:cs="Times New Roman"/>
      </w:rPr>
    </w:lvl>
    <w:lvl w:ilvl="4" w:tplc="A788A2C4">
      <w:numFmt w:val="none"/>
      <w:lvlText w:val=""/>
      <w:lvlJc w:val="left"/>
      <w:pPr>
        <w:tabs>
          <w:tab w:val="num" w:pos="360"/>
        </w:tabs>
      </w:pPr>
      <w:rPr>
        <w:rFonts w:cs="Times New Roman"/>
      </w:rPr>
    </w:lvl>
    <w:lvl w:ilvl="5" w:tplc="CA0A7470">
      <w:numFmt w:val="none"/>
      <w:lvlText w:val=""/>
      <w:lvlJc w:val="left"/>
      <w:pPr>
        <w:tabs>
          <w:tab w:val="num" w:pos="360"/>
        </w:tabs>
      </w:pPr>
      <w:rPr>
        <w:rFonts w:cs="Times New Roman"/>
      </w:rPr>
    </w:lvl>
    <w:lvl w:ilvl="6" w:tplc="4E5A2374">
      <w:numFmt w:val="none"/>
      <w:lvlText w:val=""/>
      <w:lvlJc w:val="left"/>
      <w:pPr>
        <w:tabs>
          <w:tab w:val="num" w:pos="360"/>
        </w:tabs>
      </w:pPr>
      <w:rPr>
        <w:rFonts w:cs="Times New Roman"/>
      </w:rPr>
    </w:lvl>
    <w:lvl w:ilvl="7" w:tplc="6B1C9520">
      <w:numFmt w:val="none"/>
      <w:lvlText w:val=""/>
      <w:lvlJc w:val="left"/>
      <w:pPr>
        <w:tabs>
          <w:tab w:val="num" w:pos="360"/>
        </w:tabs>
      </w:pPr>
      <w:rPr>
        <w:rFonts w:cs="Times New Roman"/>
      </w:rPr>
    </w:lvl>
    <w:lvl w:ilvl="8" w:tplc="94BC9040">
      <w:numFmt w:val="none"/>
      <w:lvlText w:val=""/>
      <w:lvlJc w:val="left"/>
      <w:pPr>
        <w:tabs>
          <w:tab w:val="num" w:pos="360"/>
        </w:tabs>
      </w:pPr>
      <w:rPr>
        <w:rFonts w:cs="Times New Roman"/>
      </w:r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15:restartNumberingAfterBreak="0">
    <w:nsid w:val="5C211BB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3" w15:restartNumberingAfterBreak="0">
    <w:nsid w:val="60282362"/>
    <w:multiLevelType w:val="multilevel"/>
    <w:tmpl w:val="3506B314"/>
    <w:lvl w:ilvl="0">
      <w:start w:val="1"/>
      <w:numFmt w:val="lowerLetter"/>
      <w:lvlText w:val="(%1)"/>
      <w:lvlJc w:val="left"/>
      <w:pPr>
        <w:tabs>
          <w:tab w:val="num" w:pos="360"/>
        </w:tabs>
      </w:pPr>
      <w:rPr>
        <w:rFonts w:cs="Times New Roman" w:hint="default"/>
      </w:rPr>
    </w:lvl>
    <w:lvl w:ilvl="1">
      <w:start w:val="1"/>
      <w:numFmt w:val="lowerLetter"/>
      <w:lvlText w:val="(%2)"/>
      <w:lvlJc w:val="left"/>
      <w:pPr>
        <w:tabs>
          <w:tab w:val="num" w:pos="1440"/>
        </w:tabs>
        <w:ind w:firstLine="720"/>
      </w:pPr>
      <w:rPr>
        <w:rFonts w:cs="Times New Roman"/>
      </w:rPr>
    </w:lvl>
    <w:lvl w:ilvl="2">
      <w:start w:val="1"/>
      <w:numFmt w:val="lowerLetter"/>
      <w:lvlText w:val="(%3)"/>
      <w:lvlJc w:val="left"/>
      <w:pPr>
        <w:tabs>
          <w:tab w:val="num" w:pos="1800"/>
        </w:tabs>
        <w:ind w:left="1800" w:hanging="720"/>
      </w:pPr>
      <w:rPr>
        <w:rFonts w:cs="Times New Roman" w:hint="default"/>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20D6AEB"/>
    <w:multiLevelType w:val="multilevel"/>
    <w:tmpl w:val="7964690C"/>
    <w:lvl w:ilvl="0">
      <w:start w:val="1"/>
      <w:numFmt w:val="decimal"/>
      <w:pStyle w:val="Para1"/>
      <w:lvlText w:val="%1."/>
      <w:lvlJc w:val="left"/>
      <w:pPr>
        <w:tabs>
          <w:tab w:val="num" w:pos="360"/>
        </w:tabs>
      </w:pPr>
      <w:rPr>
        <w:rFonts w:ascii="Times New Roman" w:hAnsi="Times New Roman" w:cs="Times New Roman" w:hint="default"/>
        <w:b w:val="0"/>
        <w:i w:val="0"/>
        <w:color w:val="auto"/>
        <w:sz w:val="24"/>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4EE46A3"/>
    <w:multiLevelType w:val="hybridMultilevel"/>
    <w:tmpl w:val="2D2E8D78"/>
    <w:lvl w:ilvl="0" w:tplc="5652EF34">
      <w:start w:val="1"/>
      <w:numFmt w:val="decimal"/>
      <w:lvlText w:val="%1."/>
      <w:lvlJc w:val="left"/>
      <w:pPr>
        <w:ind w:left="1260" w:hanging="360"/>
      </w:pPr>
      <w:rPr>
        <w:rFonts w:cs="Times New Roman"/>
        <w:b w:val="0"/>
        <w:i w:val="0"/>
        <w:sz w:val="22"/>
      </w:rPr>
    </w:lvl>
    <w:lvl w:ilvl="1" w:tplc="4BFC5A32">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7" w15:restartNumberingAfterBreak="0">
    <w:nsid w:val="660A4859"/>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EE23244"/>
    <w:multiLevelType w:val="multilevel"/>
    <w:tmpl w:val="B3C03A2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6"/>
  </w:num>
  <w:num w:numId="2">
    <w:abstractNumId w:val="16"/>
  </w:num>
  <w:num w:numId="3">
    <w:abstractNumId w:val="14"/>
    <w:lvlOverride w:ilvl="0">
      <w:startOverride w:val="1"/>
    </w:lvlOverride>
  </w:num>
  <w:num w:numId="4">
    <w:abstractNumId w:val="3"/>
  </w:num>
  <w:num w:numId="5">
    <w:abstractNumId w:val="7"/>
  </w:num>
  <w:num w:numId="6">
    <w:abstractNumId w:val="26"/>
  </w:num>
  <w:num w:numId="7">
    <w:abstractNumId w:val="18"/>
  </w:num>
  <w:num w:numId="8">
    <w:abstractNumId w:val="9"/>
  </w:num>
  <w:num w:numId="9">
    <w:abstractNumId w:val="15"/>
  </w:num>
  <w:num w:numId="10">
    <w:abstractNumId w:val="10"/>
  </w:num>
  <w:num w:numId="11">
    <w:abstractNumId w:val="21"/>
  </w:num>
  <w:num w:numId="12">
    <w:abstractNumId w:val="5"/>
  </w:num>
  <w:num w:numId="13">
    <w:abstractNumId w:val="17"/>
  </w:num>
  <w:num w:numId="14">
    <w:abstractNumId w:val="25"/>
  </w:num>
  <w:num w:numId="15">
    <w:abstractNumId w:val="28"/>
  </w:num>
  <w:num w:numId="16">
    <w:abstractNumId w:val="24"/>
  </w:num>
  <w:num w:numId="17">
    <w:abstractNumId w:val="4"/>
  </w:num>
  <w:num w:numId="18">
    <w:abstractNumId w:val="23"/>
  </w:num>
  <w:num w:numId="19">
    <w:abstractNumId w:val="13"/>
  </w:num>
  <w:num w:numId="20">
    <w:abstractNumId w:val="11"/>
  </w:num>
  <w:num w:numId="21">
    <w:abstractNumId w:val="14"/>
  </w:num>
  <w:num w:numId="22">
    <w:abstractNumId w:val="2"/>
  </w:num>
  <w:num w:numId="23">
    <w:abstractNumId w:val="0"/>
  </w:num>
  <w:num w:numId="24">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lvlOverride w:ilvl="2"/>
    <w:lvlOverride w:ilvl="3"/>
    <w:lvlOverride w:ilvl="4"/>
    <w:lvlOverride w:ilvl="5"/>
    <w:lvlOverride w:ilvl="6"/>
    <w:lvlOverride w:ilvl="7"/>
    <w:lvlOverride w:ilvl="8"/>
  </w:num>
  <w:num w:numId="26">
    <w:abstractNumId w:val="12"/>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
  </w:num>
  <w:num w:numId="30">
    <w:abstractNumId w:val="17"/>
  </w:num>
  <w:num w:numId="31">
    <w:abstractNumId w:val="17"/>
  </w:num>
  <w:num w:numId="32">
    <w:abstractNumId w:val="24"/>
  </w:num>
  <w:num w:numId="33">
    <w:abstractNumId w:val="24"/>
  </w:num>
  <w:num w:numId="34">
    <w:abstractNumId w:val="24"/>
  </w:num>
  <w:num w:numId="35">
    <w:abstractNumId w:val="19"/>
  </w:num>
  <w:num w:numId="36">
    <w:abstractNumId w:val="17"/>
  </w:num>
  <w:num w:numId="37">
    <w:abstractNumId w:val="17"/>
  </w:num>
  <w:num w:numId="38">
    <w:abstractNumId w:val="17"/>
  </w:num>
  <w:num w:numId="39">
    <w:abstractNumId w:val="24"/>
  </w:num>
  <w:num w:numId="40">
    <w:abstractNumId w:val="24"/>
  </w:num>
  <w:num w:numId="41">
    <w:abstractNumId w:val="24"/>
  </w:num>
  <w:num w:numId="42">
    <w:abstractNumId w:val="24"/>
  </w:num>
  <w:num w:numId="43">
    <w:abstractNumId w:val="24"/>
  </w:num>
  <w:num w:numId="44">
    <w:abstractNumId w:val="24"/>
  </w:num>
  <w:num w:numId="45">
    <w:abstractNumId w:val="24"/>
  </w:num>
  <w:num w:numId="46">
    <w:abstractNumId w:val="24"/>
  </w:num>
  <w:num w:numId="47">
    <w:abstractNumId w:val="24"/>
  </w:num>
  <w:num w:numId="48">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B7A"/>
    <w:rsid w:val="0000403C"/>
    <w:rsid w:val="0000598B"/>
    <w:rsid w:val="00011502"/>
    <w:rsid w:val="00016614"/>
    <w:rsid w:val="00017E49"/>
    <w:rsid w:val="00022CD2"/>
    <w:rsid w:val="000357D1"/>
    <w:rsid w:val="000362A4"/>
    <w:rsid w:val="000510E2"/>
    <w:rsid w:val="000530CE"/>
    <w:rsid w:val="0007300F"/>
    <w:rsid w:val="00076E21"/>
    <w:rsid w:val="0008301D"/>
    <w:rsid w:val="00090F24"/>
    <w:rsid w:val="00096E06"/>
    <w:rsid w:val="000A1379"/>
    <w:rsid w:val="000A59A5"/>
    <w:rsid w:val="000A5F8B"/>
    <w:rsid w:val="000A745C"/>
    <w:rsid w:val="000B6984"/>
    <w:rsid w:val="000C7D0D"/>
    <w:rsid w:val="000F35A4"/>
    <w:rsid w:val="000F41C5"/>
    <w:rsid w:val="000F44F1"/>
    <w:rsid w:val="000F4F43"/>
    <w:rsid w:val="001007BC"/>
    <w:rsid w:val="001063D5"/>
    <w:rsid w:val="00111698"/>
    <w:rsid w:val="0011447A"/>
    <w:rsid w:val="00114CF1"/>
    <w:rsid w:val="001163BB"/>
    <w:rsid w:val="00117A7B"/>
    <w:rsid w:val="0012071F"/>
    <w:rsid w:val="0012116D"/>
    <w:rsid w:val="00121663"/>
    <w:rsid w:val="001301D9"/>
    <w:rsid w:val="00131C47"/>
    <w:rsid w:val="00132116"/>
    <w:rsid w:val="00133124"/>
    <w:rsid w:val="00133EFC"/>
    <w:rsid w:val="00136B0F"/>
    <w:rsid w:val="00136FDC"/>
    <w:rsid w:val="001407F3"/>
    <w:rsid w:val="0014276A"/>
    <w:rsid w:val="00150A29"/>
    <w:rsid w:val="001514B9"/>
    <w:rsid w:val="00153D79"/>
    <w:rsid w:val="0015763B"/>
    <w:rsid w:val="00161E6B"/>
    <w:rsid w:val="0016209E"/>
    <w:rsid w:val="0016231A"/>
    <w:rsid w:val="00165ADA"/>
    <w:rsid w:val="0016711F"/>
    <w:rsid w:val="00174489"/>
    <w:rsid w:val="001766AB"/>
    <w:rsid w:val="00181AE0"/>
    <w:rsid w:val="0018763A"/>
    <w:rsid w:val="001A1D93"/>
    <w:rsid w:val="001B31EC"/>
    <w:rsid w:val="001B7DA0"/>
    <w:rsid w:val="001C4867"/>
    <w:rsid w:val="001C663A"/>
    <w:rsid w:val="001D46E2"/>
    <w:rsid w:val="001E0A39"/>
    <w:rsid w:val="001F24B4"/>
    <w:rsid w:val="001F392B"/>
    <w:rsid w:val="001F54A1"/>
    <w:rsid w:val="001F63FE"/>
    <w:rsid w:val="001F7C30"/>
    <w:rsid w:val="0021211B"/>
    <w:rsid w:val="0021464D"/>
    <w:rsid w:val="002266BC"/>
    <w:rsid w:val="0022707B"/>
    <w:rsid w:val="00230FDD"/>
    <w:rsid w:val="002378BF"/>
    <w:rsid w:val="00245A61"/>
    <w:rsid w:val="002514D0"/>
    <w:rsid w:val="00252BE3"/>
    <w:rsid w:val="00266A39"/>
    <w:rsid w:val="00275234"/>
    <w:rsid w:val="00277A95"/>
    <w:rsid w:val="00294761"/>
    <w:rsid w:val="00296D8E"/>
    <w:rsid w:val="002A1CF9"/>
    <w:rsid w:val="002A211E"/>
    <w:rsid w:val="002A4761"/>
    <w:rsid w:val="002A49EF"/>
    <w:rsid w:val="002B2E3A"/>
    <w:rsid w:val="002B3560"/>
    <w:rsid w:val="002B3AC5"/>
    <w:rsid w:val="002C1136"/>
    <w:rsid w:val="002C3055"/>
    <w:rsid w:val="002C6919"/>
    <w:rsid w:val="002C69D0"/>
    <w:rsid w:val="002C6C47"/>
    <w:rsid w:val="002D0011"/>
    <w:rsid w:val="002D0B1C"/>
    <w:rsid w:val="002D4BCB"/>
    <w:rsid w:val="002E26B7"/>
    <w:rsid w:val="002E7641"/>
    <w:rsid w:val="002F5797"/>
    <w:rsid w:val="00301285"/>
    <w:rsid w:val="00301DC9"/>
    <w:rsid w:val="00306486"/>
    <w:rsid w:val="003114F0"/>
    <w:rsid w:val="00317AE1"/>
    <w:rsid w:val="00323F14"/>
    <w:rsid w:val="00325F7A"/>
    <w:rsid w:val="00326958"/>
    <w:rsid w:val="00337195"/>
    <w:rsid w:val="0034459A"/>
    <w:rsid w:val="00356871"/>
    <w:rsid w:val="00363ED7"/>
    <w:rsid w:val="003705CC"/>
    <w:rsid w:val="00372DBF"/>
    <w:rsid w:val="003739F4"/>
    <w:rsid w:val="00374FEF"/>
    <w:rsid w:val="00377484"/>
    <w:rsid w:val="00381999"/>
    <w:rsid w:val="00384200"/>
    <w:rsid w:val="00384296"/>
    <w:rsid w:val="00394CAA"/>
    <w:rsid w:val="003960CF"/>
    <w:rsid w:val="003A2A3E"/>
    <w:rsid w:val="003B0CDB"/>
    <w:rsid w:val="003B3E88"/>
    <w:rsid w:val="003C44C4"/>
    <w:rsid w:val="003D000D"/>
    <w:rsid w:val="003D11A2"/>
    <w:rsid w:val="003D2A7E"/>
    <w:rsid w:val="003E511E"/>
    <w:rsid w:val="003E780E"/>
    <w:rsid w:val="003F05F6"/>
    <w:rsid w:val="003F4DA6"/>
    <w:rsid w:val="003F7075"/>
    <w:rsid w:val="00400170"/>
    <w:rsid w:val="00404C56"/>
    <w:rsid w:val="00420C67"/>
    <w:rsid w:val="004237D8"/>
    <w:rsid w:val="00430A25"/>
    <w:rsid w:val="00433109"/>
    <w:rsid w:val="00442B33"/>
    <w:rsid w:val="0045303C"/>
    <w:rsid w:val="00456995"/>
    <w:rsid w:val="00460924"/>
    <w:rsid w:val="0046488F"/>
    <w:rsid w:val="00477094"/>
    <w:rsid w:val="00486E42"/>
    <w:rsid w:val="00495B7A"/>
    <w:rsid w:val="0049732D"/>
    <w:rsid w:val="004A08AD"/>
    <w:rsid w:val="004A3455"/>
    <w:rsid w:val="004A60BE"/>
    <w:rsid w:val="004A773E"/>
    <w:rsid w:val="004A7881"/>
    <w:rsid w:val="004B3551"/>
    <w:rsid w:val="004B543C"/>
    <w:rsid w:val="004C13E7"/>
    <w:rsid w:val="004C1746"/>
    <w:rsid w:val="004C61A5"/>
    <w:rsid w:val="004D2EBD"/>
    <w:rsid w:val="004D6468"/>
    <w:rsid w:val="004E1CA8"/>
    <w:rsid w:val="004E4D41"/>
    <w:rsid w:val="004F04F3"/>
    <w:rsid w:val="004F64C5"/>
    <w:rsid w:val="005018EE"/>
    <w:rsid w:val="0050326F"/>
    <w:rsid w:val="00503B73"/>
    <w:rsid w:val="005051AD"/>
    <w:rsid w:val="00506232"/>
    <w:rsid w:val="00512012"/>
    <w:rsid w:val="00512296"/>
    <w:rsid w:val="0051406D"/>
    <w:rsid w:val="00517400"/>
    <w:rsid w:val="00520E18"/>
    <w:rsid w:val="0052674C"/>
    <w:rsid w:val="00533D1A"/>
    <w:rsid w:val="00534479"/>
    <w:rsid w:val="00535805"/>
    <w:rsid w:val="00537E44"/>
    <w:rsid w:val="00543299"/>
    <w:rsid w:val="0054373A"/>
    <w:rsid w:val="00550CBD"/>
    <w:rsid w:val="00556572"/>
    <w:rsid w:val="00585104"/>
    <w:rsid w:val="005855A9"/>
    <w:rsid w:val="005857DF"/>
    <w:rsid w:val="00585F74"/>
    <w:rsid w:val="00587211"/>
    <w:rsid w:val="005911C8"/>
    <w:rsid w:val="0059400A"/>
    <w:rsid w:val="00596BCE"/>
    <w:rsid w:val="005A4831"/>
    <w:rsid w:val="005A5671"/>
    <w:rsid w:val="005B4B6F"/>
    <w:rsid w:val="005B63F3"/>
    <w:rsid w:val="005B65A4"/>
    <w:rsid w:val="005C721D"/>
    <w:rsid w:val="005D2491"/>
    <w:rsid w:val="005D3BD4"/>
    <w:rsid w:val="005D4615"/>
    <w:rsid w:val="005D4B86"/>
    <w:rsid w:val="005E0B8E"/>
    <w:rsid w:val="006010F3"/>
    <w:rsid w:val="00616C89"/>
    <w:rsid w:val="00627D9F"/>
    <w:rsid w:val="00630E6F"/>
    <w:rsid w:val="00635018"/>
    <w:rsid w:val="006436B7"/>
    <w:rsid w:val="00643E9B"/>
    <w:rsid w:val="00645391"/>
    <w:rsid w:val="00645EFB"/>
    <w:rsid w:val="00646A4C"/>
    <w:rsid w:val="00654C68"/>
    <w:rsid w:val="00655C8A"/>
    <w:rsid w:val="006616DE"/>
    <w:rsid w:val="00662E67"/>
    <w:rsid w:val="00663793"/>
    <w:rsid w:val="00664607"/>
    <w:rsid w:val="0067045D"/>
    <w:rsid w:val="006734A2"/>
    <w:rsid w:val="006811C0"/>
    <w:rsid w:val="00684A14"/>
    <w:rsid w:val="00687EDA"/>
    <w:rsid w:val="006A0217"/>
    <w:rsid w:val="006A4FFE"/>
    <w:rsid w:val="006A5AC9"/>
    <w:rsid w:val="006A6D72"/>
    <w:rsid w:val="006A7199"/>
    <w:rsid w:val="006B022F"/>
    <w:rsid w:val="006B06A7"/>
    <w:rsid w:val="006B0946"/>
    <w:rsid w:val="006B1ECE"/>
    <w:rsid w:val="006B774E"/>
    <w:rsid w:val="006C3AD6"/>
    <w:rsid w:val="006C542B"/>
    <w:rsid w:val="006C59C4"/>
    <w:rsid w:val="006C60BB"/>
    <w:rsid w:val="006C7009"/>
    <w:rsid w:val="006C7D0E"/>
    <w:rsid w:val="006D19B0"/>
    <w:rsid w:val="006D4830"/>
    <w:rsid w:val="006D70D0"/>
    <w:rsid w:val="006E1BBF"/>
    <w:rsid w:val="006E4996"/>
    <w:rsid w:val="006F250A"/>
    <w:rsid w:val="006F7938"/>
    <w:rsid w:val="00701263"/>
    <w:rsid w:val="007035F3"/>
    <w:rsid w:val="007066B3"/>
    <w:rsid w:val="00726242"/>
    <w:rsid w:val="00745A0D"/>
    <w:rsid w:val="00747FCB"/>
    <w:rsid w:val="0075208D"/>
    <w:rsid w:val="0075395F"/>
    <w:rsid w:val="00754754"/>
    <w:rsid w:val="0076481B"/>
    <w:rsid w:val="00774079"/>
    <w:rsid w:val="00774C94"/>
    <w:rsid w:val="00777BEE"/>
    <w:rsid w:val="0078047D"/>
    <w:rsid w:val="0078366C"/>
    <w:rsid w:val="00795662"/>
    <w:rsid w:val="007C05AA"/>
    <w:rsid w:val="007C49A1"/>
    <w:rsid w:val="007D08D2"/>
    <w:rsid w:val="007D17F1"/>
    <w:rsid w:val="007D46E7"/>
    <w:rsid w:val="007E0A59"/>
    <w:rsid w:val="007E3885"/>
    <w:rsid w:val="007F1FC3"/>
    <w:rsid w:val="007F3FF4"/>
    <w:rsid w:val="00802076"/>
    <w:rsid w:val="00803769"/>
    <w:rsid w:val="00803B0D"/>
    <w:rsid w:val="00814921"/>
    <w:rsid w:val="0084107C"/>
    <w:rsid w:val="00844310"/>
    <w:rsid w:val="00850DA7"/>
    <w:rsid w:val="0086086A"/>
    <w:rsid w:val="00860A25"/>
    <w:rsid w:val="00860CD0"/>
    <w:rsid w:val="00860E30"/>
    <w:rsid w:val="00861CFB"/>
    <w:rsid w:val="00863258"/>
    <w:rsid w:val="00865E8E"/>
    <w:rsid w:val="00873809"/>
    <w:rsid w:val="00880B51"/>
    <w:rsid w:val="00880B80"/>
    <w:rsid w:val="00886F8E"/>
    <w:rsid w:val="008910CA"/>
    <w:rsid w:val="00895EE2"/>
    <w:rsid w:val="008A3102"/>
    <w:rsid w:val="008A51BA"/>
    <w:rsid w:val="008A7E4C"/>
    <w:rsid w:val="008B0347"/>
    <w:rsid w:val="008B5DAA"/>
    <w:rsid w:val="008B6D9B"/>
    <w:rsid w:val="008C14DB"/>
    <w:rsid w:val="008C1835"/>
    <w:rsid w:val="008C63E9"/>
    <w:rsid w:val="008F0170"/>
    <w:rsid w:val="008F2645"/>
    <w:rsid w:val="009019EB"/>
    <w:rsid w:val="00903889"/>
    <w:rsid w:val="00904CE4"/>
    <w:rsid w:val="009058B4"/>
    <w:rsid w:val="009062D4"/>
    <w:rsid w:val="00912E2A"/>
    <w:rsid w:val="00913A04"/>
    <w:rsid w:val="0092032C"/>
    <w:rsid w:val="00920638"/>
    <w:rsid w:val="00923B37"/>
    <w:rsid w:val="0092727D"/>
    <w:rsid w:val="00931BEC"/>
    <w:rsid w:val="00935F6B"/>
    <w:rsid w:val="009445D0"/>
    <w:rsid w:val="00946353"/>
    <w:rsid w:val="009535B3"/>
    <w:rsid w:val="009549BF"/>
    <w:rsid w:val="0097307B"/>
    <w:rsid w:val="00975058"/>
    <w:rsid w:val="009761F7"/>
    <w:rsid w:val="009765D0"/>
    <w:rsid w:val="00976FE4"/>
    <w:rsid w:val="0098141B"/>
    <w:rsid w:val="0098483F"/>
    <w:rsid w:val="00986E09"/>
    <w:rsid w:val="00986E8C"/>
    <w:rsid w:val="00987E72"/>
    <w:rsid w:val="00991732"/>
    <w:rsid w:val="009A1079"/>
    <w:rsid w:val="009A45FF"/>
    <w:rsid w:val="009A5409"/>
    <w:rsid w:val="009B688D"/>
    <w:rsid w:val="009B7F22"/>
    <w:rsid w:val="009C5C83"/>
    <w:rsid w:val="009C5CE8"/>
    <w:rsid w:val="009C72A9"/>
    <w:rsid w:val="009D100F"/>
    <w:rsid w:val="009E0467"/>
    <w:rsid w:val="009E33CC"/>
    <w:rsid w:val="009E450A"/>
    <w:rsid w:val="009F27DC"/>
    <w:rsid w:val="009F39BD"/>
    <w:rsid w:val="009F3BBF"/>
    <w:rsid w:val="00A0333A"/>
    <w:rsid w:val="00A04979"/>
    <w:rsid w:val="00A07286"/>
    <w:rsid w:val="00A11E0E"/>
    <w:rsid w:val="00A122A9"/>
    <w:rsid w:val="00A13C96"/>
    <w:rsid w:val="00A14152"/>
    <w:rsid w:val="00A1485A"/>
    <w:rsid w:val="00A15B4A"/>
    <w:rsid w:val="00A16165"/>
    <w:rsid w:val="00A168C4"/>
    <w:rsid w:val="00A220A2"/>
    <w:rsid w:val="00A22FD5"/>
    <w:rsid w:val="00A2725C"/>
    <w:rsid w:val="00A34C41"/>
    <w:rsid w:val="00A471E8"/>
    <w:rsid w:val="00A53FE2"/>
    <w:rsid w:val="00A57228"/>
    <w:rsid w:val="00A5723F"/>
    <w:rsid w:val="00A604B6"/>
    <w:rsid w:val="00A6554A"/>
    <w:rsid w:val="00A65FBF"/>
    <w:rsid w:val="00A72019"/>
    <w:rsid w:val="00A85C3E"/>
    <w:rsid w:val="00A911F3"/>
    <w:rsid w:val="00A94E28"/>
    <w:rsid w:val="00AA3B20"/>
    <w:rsid w:val="00AA411A"/>
    <w:rsid w:val="00AA4921"/>
    <w:rsid w:val="00AB0EEB"/>
    <w:rsid w:val="00AC0518"/>
    <w:rsid w:val="00AC43F9"/>
    <w:rsid w:val="00AD1196"/>
    <w:rsid w:val="00AD554A"/>
    <w:rsid w:val="00AD6692"/>
    <w:rsid w:val="00AE5192"/>
    <w:rsid w:val="00AE6E67"/>
    <w:rsid w:val="00AF4E36"/>
    <w:rsid w:val="00AF5807"/>
    <w:rsid w:val="00B05195"/>
    <w:rsid w:val="00B058F4"/>
    <w:rsid w:val="00B073C0"/>
    <w:rsid w:val="00B10120"/>
    <w:rsid w:val="00B21E39"/>
    <w:rsid w:val="00B21F95"/>
    <w:rsid w:val="00B32DBE"/>
    <w:rsid w:val="00B32EBB"/>
    <w:rsid w:val="00B349EA"/>
    <w:rsid w:val="00B3702B"/>
    <w:rsid w:val="00B423BE"/>
    <w:rsid w:val="00B43B52"/>
    <w:rsid w:val="00B447C5"/>
    <w:rsid w:val="00B5052F"/>
    <w:rsid w:val="00B536B7"/>
    <w:rsid w:val="00B53C10"/>
    <w:rsid w:val="00B541EA"/>
    <w:rsid w:val="00B5479F"/>
    <w:rsid w:val="00B62943"/>
    <w:rsid w:val="00B67888"/>
    <w:rsid w:val="00B7029C"/>
    <w:rsid w:val="00B7079E"/>
    <w:rsid w:val="00B76174"/>
    <w:rsid w:val="00B80446"/>
    <w:rsid w:val="00B8227C"/>
    <w:rsid w:val="00B83E64"/>
    <w:rsid w:val="00B861DF"/>
    <w:rsid w:val="00B900F8"/>
    <w:rsid w:val="00B93823"/>
    <w:rsid w:val="00B95F8C"/>
    <w:rsid w:val="00B96443"/>
    <w:rsid w:val="00BA24A0"/>
    <w:rsid w:val="00BA2EC0"/>
    <w:rsid w:val="00BA40A0"/>
    <w:rsid w:val="00BA4528"/>
    <w:rsid w:val="00BB17C9"/>
    <w:rsid w:val="00BC21EC"/>
    <w:rsid w:val="00BC5EEA"/>
    <w:rsid w:val="00BE4CD6"/>
    <w:rsid w:val="00BE575F"/>
    <w:rsid w:val="00BF4E37"/>
    <w:rsid w:val="00BF5795"/>
    <w:rsid w:val="00BF599C"/>
    <w:rsid w:val="00BF5D35"/>
    <w:rsid w:val="00C03986"/>
    <w:rsid w:val="00C15C57"/>
    <w:rsid w:val="00C16D61"/>
    <w:rsid w:val="00C17333"/>
    <w:rsid w:val="00C20F5D"/>
    <w:rsid w:val="00C20F60"/>
    <w:rsid w:val="00C3482F"/>
    <w:rsid w:val="00C43499"/>
    <w:rsid w:val="00C4525B"/>
    <w:rsid w:val="00C46AA4"/>
    <w:rsid w:val="00C5372C"/>
    <w:rsid w:val="00C5600A"/>
    <w:rsid w:val="00C56E85"/>
    <w:rsid w:val="00C61C4E"/>
    <w:rsid w:val="00C63904"/>
    <w:rsid w:val="00C729F6"/>
    <w:rsid w:val="00C74906"/>
    <w:rsid w:val="00C76CAC"/>
    <w:rsid w:val="00C83C59"/>
    <w:rsid w:val="00C86B79"/>
    <w:rsid w:val="00C8755A"/>
    <w:rsid w:val="00C87EBA"/>
    <w:rsid w:val="00C92FE8"/>
    <w:rsid w:val="00C93A02"/>
    <w:rsid w:val="00C95D4E"/>
    <w:rsid w:val="00C95D8C"/>
    <w:rsid w:val="00C96D2F"/>
    <w:rsid w:val="00C978E9"/>
    <w:rsid w:val="00CA03DD"/>
    <w:rsid w:val="00CA0E00"/>
    <w:rsid w:val="00CA0EDD"/>
    <w:rsid w:val="00CA3898"/>
    <w:rsid w:val="00CA496A"/>
    <w:rsid w:val="00CA5D63"/>
    <w:rsid w:val="00CA7857"/>
    <w:rsid w:val="00CB1FDF"/>
    <w:rsid w:val="00CB50FA"/>
    <w:rsid w:val="00CC4721"/>
    <w:rsid w:val="00CC5DFD"/>
    <w:rsid w:val="00CD01D0"/>
    <w:rsid w:val="00CD0B85"/>
    <w:rsid w:val="00CD1761"/>
    <w:rsid w:val="00CD1C52"/>
    <w:rsid w:val="00CE39CB"/>
    <w:rsid w:val="00CE67CD"/>
    <w:rsid w:val="00CE7BC4"/>
    <w:rsid w:val="00CF4323"/>
    <w:rsid w:val="00D00A02"/>
    <w:rsid w:val="00D06D44"/>
    <w:rsid w:val="00D11C74"/>
    <w:rsid w:val="00D319C5"/>
    <w:rsid w:val="00D324D4"/>
    <w:rsid w:val="00D3670C"/>
    <w:rsid w:val="00D44825"/>
    <w:rsid w:val="00D44A29"/>
    <w:rsid w:val="00D45FB0"/>
    <w:rsid w:val="00D46F3B"/>
    <w:rsid w:val="00D54B51"/>
    <w:rsid w:val="00D67B30"/>
    <w:rsid w:val="00D71078"/>
    <w:rsid w:val="00D724EB"/>
    <w:rsid w:val="00D742D9"/>
    <w:rsid w:val="00D804A3"/>
    <w:rsid w:val="00D82373"/>
    <w:rsid w:val="00D852CD"/>
    <w:rsid w:val="00D863D2"/>
    <w:rsid w:val="00D868E9"/>
    <w:rsid w:val="00D96799"/>
    <w:rsid w:val="00DA2E03"/>
    <w:rsid w:val="00DA5638"/>
    <w:rsid w:val="00DA581B"/>
    <w:rsid w:val="00DA620B"/>
    <w:rsid w:val="00DB2905"/>
    <w:rsid w:val="00DB5A23"/>
    <w:rsid w:val="00DD083E"/>
    <w:rsid w:val="00DD6C4D"/>
    <w:rsid w:val="00DD6CE4"/>
    <w:rsid w:val="00DE029C"/>
    <w:rsid w:val="00DE3E08"/>
    <w:rsid w:val="00DE48F5"/>
    <w:rsid w:val="00DF0BBB"/>
    <w:rsid w:val="00DF2ADF"/>
    <w:rsid w:val="00E01E02"/>
    <w:rsid w:val="00E030C5"/>
    <w:rsid w:val="00E12CD8"/>
    <w:rsid w:val="00E16A58"/>
    <w:rsid w:val="00E17DD1"/>
    <w:rsid w:val="00E20540"/>
    <w:rsid w:val="00E23785"/>
    <w:rsid w:val="00E23FBC"/>
    <w:rsid w:val="00E254F9"/>
    <w:rsid w:val="00E35F04"/>
    <w:rsid w:val="00E428D5"/>
    <w:rsid w:val="00E5015B"/>
    <w:rsid w:val="00E50864"/>
    <w:rsid w:val="00E67FF4"/>
    <w:rsid w:val="00E72A3E"/>
    <w:rsid w:val="00E7678F"/>
    <w:rsid w:val="00E95DEC"/>
    <w:rsid w:val="00E97D9A"/>
    <w:rsid w:val="00EA15EA"/>
    <w:rsid w:val="00EA1677"/>
    <w:rsid w:val="00EA3B12"/>
    <w:rsid w:val="00EA547F"/>
    <w:rsid w:val="00EA6E97"/>
    <w:rsid w:val="00EB0F5C"/>
    <w:rsid w:val="00EB1943"/>
    <w:rsid w:val="00EB561A"/>
    <w:rsid w:val="00EB5CC6"/>
    <w:rsid w:val="00EC1E26"/>
    <w:rsid w:val="00EC22EB"/>
    <w:rsid w:val="00EC72F3"/>
    <w:rsid w:val="00EC7444"/>
    <w:rsid w:val="00EC7857"/>
    <w:rsid w:val="00ED11EF"/>
    <w:rsid w:val="00ED453D"/>
    <w:rsid w:val="00ED50E9"/>
    <w:rsid w:val="00ED6BC5"/>
    <w:rsid w:val="00EE263F"/>
    <w:rsid w:val="00EE7C2D"/>
    <w:rsid w:val="00EF3CF9"/>
    <w:rsid w:val="00EF6644"/>
    <w:rsid w:val="00F0302E"/>
    <w:rsid w:val="00F04F61"/>
    <w:rsid w:val="00F0508D"/>
    <w:rsid w:val="00F0640E"/>
    <w:rsid w:val="00F16FB6"/>
    <w:rsid w:val="00F21BA2"/>
    <w:rsid w:val="00F258A2"/>
    <w:rsid w:val="00F35AEC"/>
    <w:rsid w:val="00F4122A"/>
    <w:rsid w:val="00F41EC3"/>
    <w:rsid w:val="00F43C9E"/>
    <w:rsid w:val="00F52DE5"/>
    <w:rsid w:val="00F55EFB"/>
    <w:rsid w:val="00F56BE8"/>
    <w:rsid w:val="00F61228"/>
    <w:rsid w:val="00F61FC0"/>
    <w:rsid w:val="00F67B66"/>
    <w:rsid w:val="00F70BF1"/>
    <w:rsid w:val="00F74963"/>
    <w:rsid w:val="00F90B2E"/>
    <w:rsid w:val="00F9341E"/>
    <w:rsid w:val="00F957F6"/>
    <w:rsid w:val="00F95CA7"/>
    <w:rsid w:val="00FA1543"/>
    <w:rsid w:val="00FA166F"/>
    <w:rsid w:val="00FA167D"/>
    <w:rsid w:val="00FA1ACD"/>
    <w:rsid w:val="00FA21B9"/>
    <w:rsid w:val="00FA4098"/>
    <w:rsid w:val="00FB2598"/>
    <w:rsid w:val="00FB3497"/>
    <w:rsid w:val="00FB3975"/>
    <w:rsid w:val="00FB636B"/>
    <w:rsid w:val="00FB7124"/>
    <w:rsid w:val="00FD03E2"/>
    <w:rsid w:val="00FD5212"/>
    <w:rsid w:val="00FD7B33"/>
    <w:rsid w:val="00FE1BC0"/>
    <w:rsid w:val="00FE54DF"/>
    <w:rsid w:val="00FF25C8"/>
    <w:rsid w:val="00FF3C3B"/>
  </w:rsids>
  <m:mathPr>
    <m:mathFont m:val="Cambria Math"/>
    <m:brkBin m:val="before"/>
    <m:brkBinSub m:val="--"/>
    <m:smallFrac/>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671B2A68-B705-4C8F-B25D-13B4DFAB0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A3E"/>
    <w:pPr>
      <w:jc w:val="both"/>
    </w:pPr>
    <w:rPr>
      <w:rFonts w:cs="Angsana New"/>
      <w:szCs w:val="24"/>
      <w:lang w:val="en-GB"/>
    </w:rPr>
  </w:style>
  <w:style w:type="paragraph" w:styleId="Heading1">
    <w:name w:val="heading 1"/>
    <w:basedOn w:val="Normal"/>
    <w:next w:val="Heading2"/>
    <w:link w:val="Heading1Char"/>
    <w:uiPriority w:val="99"/>
    <w:qFormat/>
    <w:rsid w:val="003A2A3E"/>
    <w:pPr>
      <w:keepNext/>
      <w:tabs>
        <w:tab w:val="left" w:pos="720"/>
      </w:tabs>
      <w:spacing w:before="240" w:after="120"/>
      <w:jc w:val="center"/>
      <w:outlineLvl w:val="0"/>
    </w:pPr>
    <w:rPr>
      <w:b/>
      <w:caps/>
    </w:rPr>
  </w:style>
  <w:style w:type="paragraph" w:styleId="Heading2">
    <w:name w:val="heading 2"/>
    <w:basedOn w:val="Normal"/>
    <w:link w:val="Heading2Char"/>
    <w:uiPriority w:val="99"/>
    <w:qFormat/>
    <w:rsid w:val="003A2A3E"/>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rsid w:val="003A2A3E"/>
    <w:pPr>
      <w:keepNext/>
      <w:tabs>
        <w:tab w:val="left" w:pos="567"/>
      </w:tabs>
      <w:spacing w:before="120" w:after="120"/>
      <w:jc w:val="left"/>
      <w:outlineLvl w:val="2"/>
    </w:pPr>
    <w:rPr>
      <w:i/>
      <w:iCs/>
    </w:rPr>
  </w:style>
  <w:style w:type="paragraph" w:styleId="Heading4">
    <w:name w:val="heading 4"/>
    <w:basedOn w:val="Normal"/>
    <w:link w:val="Heading4Char"/>
    <w:uiPriority w:val="99"/>
    <w:qFormat/>
    <w:rsid w:val="003A2A3E"/>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3A2A3E"/>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3A2A3E"/>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3A2A3E"/>
    <w:pPr>
      <w:keepNext/>
      <w:jc w:val="right"/>
      <w:outlineLvl w:val="6"/>
    </w:pPr>
    <w:rPr>
      <w:rFonts w:ascii="Univers" w:hAnsi="Univers"/>
      <w:b/>
      <w:sz w:val="28"/>
    </w:rPr>
  </w:style>
  <w:style w:type="paragraph" w:styleId="Heading8">
    <w:name w:val="heading 8"/>
    <w:basedOn w:val="Normal"/>
    <w:next w:val="Normal"/>
    <w:link w:val="Heading8Char"/>
    <w:uiPriority w:val="99"/>
    <w:qFormat/>
    <w:rsid w:val="003A2A3E"/>
    <w:pPr>
      <w:keepNext/>
      <w:jc w:val="right"/>
      <w:outlineLvl w:val="7"/>
    </w:pPr>
    <w:rPr>
      <w:rFonts w:ascii="Univers" w:hAnsi="Univers"/>
      <w:b/>
      <w:sz w:val="32"/>
    </w:rPr>
  </w:style>
  <w:style w:type="paragraph" w:styleId="Heading9">
    <w:name w:val="heading 9"/>
    <w:basedOn w:val="Normal"/>
    <w:next w:val="Normal"/>
    <w:link w:val="Heading9Char"/>
    <w:uiPriority w:val="99"/>
    <w:qFormat/>
    <w:rsid w:val="003A2A3E"/>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A2A3E"/>
    <w:rPr>
      <w:b/>
      <w:caps/>
      <w:sz w:val="24"/>
      <w:lang w:val="en-GB"/>
    </w:rPr>
  </w:style>
  <w:style w:type="character" w:customStyle="1" w:styleId="Heading2Char">
    <w:name w:val="Heading 2 Char"/>
    <w:basedOn w:val="DefaultParagraphFont"/>
    <w:link w:val="Heading2"/>
    <w:uiPriority w:val="99"/>
    <w:rsid w:val="003A2A3E"/>
    <w:rPr>
      <w:b/>
      <w:i/>
      <w:sz w:val="24"/>
      <w:lang w:val="en-GB"/>
    </w:rPr>
  </w:style>
  <w:style w:type="character" w:customStyle="1" w:styleId="Heading3Char">
    <w:name w:val="Heading 3 Char"/>
    <w:basedOn w:val="DefaultParagraphFont"/>
    <w:link w:val="Heading3"/>
    <w:uiPriority w:val="9"/>
    <w:semiHidden/>
    <w:rsid w:val="00D449B8"/>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D449B8"/>
    <w:rPr>
      <w:rFonts w:asciiTheme="minorHAnsi" w:eastAsiaTheme="minorEastAsia" w:hAnsiTheme="minorHAnsi" w:cstheme="minorBidi"/>
      <w:b/>
      <w:bCs/>
      <w:sz w:val="28"/>
      <w:szCs w:val="28"/>
      <w:lang w:val="en-GB"/>
    </w:rPr>
  </w:style>
  <w:style w:type="character" w:customStyle="1" w:styleId="Heading5Char">
    <w:name w:val="Heading 5 Char"/>
    <w:aliases w:val="Heading 5 - GTI Char"/>
    <w:basedOn w:val="DefaultParagraphFont"/>
    <w:link w:val="Heading5"/>
    <w:uiPriority w:val="9"/>
    <w:semiHidden/>
    <w:rsid w:val="00D449B8"/>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D449B8"/>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D449B8"/>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D449B8"/>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D449B8"/>
    <w:rPr>
      <w:rFonts w:asciiTheme="majorHAnsi" w:eastAsiaTheme="majorEastAsia" w:hAnsiTheme="majorHAnsi" w:cstheme="majorBidi"/>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rsid w:val="003A2A3E"/>
    <w:rPr>
      <w:rFonts w:cs="Times New Roman"/>
      <w:sz w:val="18"/>
      <w:u w:val="single"/>
      <w:vertAlign w:val="baseline"/>
    </w:rPr>
  </w:style>
  <w:style w:type="character" w:styleId="PageNumber">
    <w:name w:val="page number"/>
    <w:basedOn w:val="DefaultParagraphFont"/>
    <w:uiPriority w:val="99"/>
    <w:rsid w:val="003A2A3E"/>
    <w:rPr>
      <w:rFonts w:ascii="Times New Roman" w:hAnsi="Times New Roman" w:cs="Times New Roman"/>
      <w:sz w:val="22"/>
    </w:rPr>
  </w:style>
  <w:style w:type="paragraph" w:styleId="BodyText">
    <w:name w:val="Body Text"/>
    <w:basedOn w:val="Normal"/>
    <w:link w:val="BodyTextChar"/>
    <w:uiPriority w:val="99"/>
    <w:rsid w:val="003A2A3E"/>
    <w:pPr>
      <w:spacing w:before="120" w:after="120"/>
      <w:ind w:firstLine="720"/>
    </w:pPr>
    <w:rPr>
      <w:iCs/>
    </w:rPr>
  </w:style>
  <w:style w:type="character" w:customStyle="1" w:styleId="BodyTextChar">
    <w:name w:val="Body Text Char"/>
    <w:basedOn w:val="DefaultParagraphFont"/>
    <w:link w:val="BodyText"/>
    <w:uiPriority w:val="99"/>
    <w:rsid w:val="003A2A3E"/>
    <w:rPr>
      <w:sz w:val="24"/>
      <w:lang w:val="en-GB"/>
    </w:rPr>
  </w:style>
  <w:style w:type="paragraph" w:styleId="Caption">
    <w:name w:val="caption"/>
    <w:basedOn w:val="Normal"/>
    <w:next w:val="Normal"/>
    <w:uiPriority w:val="99"/>
    <w:qFormat/>
    <w:rsid w:val="003A2A3E"/>
    <w:pPr>
      <w:widowControl w:val="0"/>
    </w:pPr>
    <w:rPr>
      <w:rFonts w:ascii="Courier New" w:hAnsi="Courier New"/>
    </w:rPr>
  </w:style>
  <w:style w:type="paragraph" w:styleId="Header">
    <w:name w:val="header"/>
    <w:basedOn w:val="Normal"/>
    <w:link w:val="HeaderChar"/>
    <w:uiPriority w:val="99"/>
    <w:rsid w:val="003A2A3E"/>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3A2A3E"/>
    <w:rPr>
      <w:sz w:val="24"/>
      <w:lang w:val="en-GB"/>
    </w:rPr>
  </w:style>
  <w:style w:type="paragraph" w:styleId="Footer">
    <w:name w:val="footer"/>
    <w:basedOn w:val="Normal"/>
    <w:link w:val="FooterChar"/>
    <w:uiPriority w:val="99"/>
    <w:rsid w:val="003A2A3E"/>
    <w:pPr>
      <w:tabs>
        <w:tab w:val="center" w:pos="4320"/>
        <w:tab w:val="right" w:pos="8640"/>
      </w:tabs>
      <w:ind w:firstLine="720"/>
      <w:jc w:val="right"/>
    </w:pPr>
    <w:rPr>
      <w:rFonts w:cs="Times New Roman"/>
      <w:lang w:val="en-US"/>
    </w:rPr>
  </w:style>
  <w:style w:type="character" w:customStyle="1" w:styleId="FooterChar">
    <w:name w:val="Footer Char"/>
    <w:basedOn w:val="DefaultParagraphFont"/>
    <w:link w:val="Footer"/>
    <w:uiPriority w:val="99"/>
    <w:locked/>
    <w:rsid w:val="003A2A3E"/>
    <w:rPr>
      <w:sz w:val="24"/>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rsid w:val="003A2A3E"/>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rsid w:val="00D449B8"/>
    <w:rPr>
      <w:rFonts w:cs="Angsana New"/>
      <w:sz w:val="20"/>
      <w:szCs w:val="20"/>
      <w:lang w:val="en-GB"/>
    </w:rPr>
  </w:style>
  <w:style w:type="paragraph" w:styleId="BodyText2">
    <w:name w:val="Body Text 2"/>
    <w:basedOn w:val="Normal"/>
    <w:link w:val="BodyText2Char"/>
    <w:uiPriority w:val="99"/>
    <w:rsid w:val="003A2A3E"/>
    <w:rPr>
      <w:i/>
      <w:iCs/>
    </w:rPr>
  </w:style>
  <w:style w:type="character" w:customStyle="1" w:styleId="BodyText2Char">
    <w:name w:val="Body Text 2 Char"/>
    <w:basedOn w:val="DefaultParagraphFont"/>
    <w:link w:val="BodyText2"/>
    <w:uiPriority w:val="99"/>
    <w:rsid w:val="003A2A3E"/>
    <w:rPr>
      <w:sz w:val="22"/>
      <w:lang w:val="en-US"/>
    </w:rPr>
  </w:style>
  <w:style w:type="paragraph" w:styleId="BodyText3">
    <w:name w:val="Body Text 3"/>
    <w:basedOn w:val="Normal"/>
    <w:link w:val="BodyText3Char"/>
    <w:uiPriority w:val="99"/>
    <w:rsid w:val="003A2A3E"/>
    <w:pPr>
      <w:jc w:val="center"/>
    </w:pPr>
    <w:rPr>
      <w:sz w:val="28"/>
    </w:rPr>
  </w:style>
  <w:style w:type="character" w:customStyle="1" w:styleId="BodyText3Char">
    <w:name w:val="Body Text 3 Char"/>
    <w:basedOn w:val="DefaultParagraphFont"/>
    <w:link w:val="BodyText3"/>
    <w:uiPriority w:val="99"/>
    <w:semiHidden/>
    <w:rsid w:val="00D449B8"/>
    <w:rPr>
      <w:rFonts w:cs="Angsana New"/>
      <w:sz w:val="16"/>
      <w:szCs w:val="16"/>
      <w:lang w:val="en-GB"/>
    </w:rPr>
  </w:style>
  <w:style w:type="paragraph" w:styleId="BodyTextIndent2">
    <w:name w:val="Body Text Indent 2"/>
    <w:basedOn w:val="Normal"/>
    <w:link w:val="BodyTextIndent2Char"/>
    <w:uiPriority w:val="99"/>
    <w:rsid w:val="003A2A3E"/>
    <w:pPr>
      <w:ind w:firstLine="720"/>
    </w:pPr>
  </w:style>
  <w:style w:type="character" w:customStyle="1" w:styleId="BodyTextIndent2Char">
    <w:name w:val="Body Text Indent 2 Char"/>
    <w:basedOn w:val="DefaultParagraphFont"/>
    <w:link w:val="BodyTextIndent2"/>
    <w:uiPriority w:val="99"/>
    <w:semiHidden/>
    <w:rsid w:val="00D449B8"/>
    <w:rPr>
      <w:rFonts w:cs="Angsana New"/>
      <w:szCs w:val="24"/>
      <w:lang w:val="en-GB"/>
    </w:rPr>
  </w:style>
  <w:style w:type="paragraph" w:styleId="BodyTextIndent3">
    <w:name w:val="Body Text Indent 3"/>
    <w:basedOn w:val="Normal"/>
    <w:link w:val="BodyTextIndent3Char"/>
    <w:uiPriority w:val="99"/>
    <w:rsid w:val="003A2A3E"/>
    <w:pPr>
      <w:ind w:left="1080" w:hanging="360"/>
    </w:pPr>
    <w:rPr>
      <w:sz w:val="20"/>
    </w:rPr>
  </w:style>
  <w:style w:type="character" w:customStyle="1" w:styleId="BodyTextIndent3Char">
    <w:name w:val="Body Text Indent 3 Char"/>
    <w:basedOn w:val="DefaultParagraphFont"/>
    <w:link w:val="BodyTextIndent3"/>
    <w:uiPriority w:val="99"/>
    <w:semiHidden/>
    <w:rsid w:val="00D449B8"/>
    <w:rPr>
      <w:rFonts w:cs="Angsana New"/>
      <w:sz w:val="16"/>
      <w:szCs w:val="16"/>
      <w:lang w:val="en-GB"/>
    </w:rPr>
  </w:style>
  <w:style w:type="paragraph" w:customStyle="1" w:styleId="BodyText21">
    <w:name w:val="Body Text 21"/>
    <w:basedOn w:val="Normal"/>
    <w:uiPriority w:val="99"/>
    <w:rsid w:val="003A2A3E"/>
  </w:style>
  <w:style w:type="paragraph" w:styleId="BlockText">
    <w:name w:val="Block Text"/>
    <w:basedOn w:val="Normal"/>
    <w:uiPriority w:val="99"/>
    <w:rsid w:val="003A2A3E"/>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uiPriority w:val="99"/>
    <w:rsid w:val="003A2A3E"/>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uiPriority w:val="99"/>
    <w:rsid w:val="003A2A3E"/>
    <w:pPr>
      <w:spacing w:before="120" w:after="120"/>
      <w:ind w:left="1440" w:hanging="720"/>
      <w:jc w:val="left"/>
    </w:pPr>
  </w:style>
  <w:style w:type="character" w:customStyle="1" w:styleId="BodyTextIndentChar">
    <w:name w:val="Body Text Indent Char"/>
    <w:basedOn w:val="DefaultParagraphFont"/>
    <w:link w:val="BodyTextIndent"/>
    <w:uiPriority w:val="99"/>
    <w:semiHidden/>
    <w:rsid w:val="00D449B8"/>
    <w:rPr>
      <w:rFonts w:cs="Angsana New"/>
      <w:szCs w:val="24"/>
      <w:lang w:val="en-GB"/>
    </w:rPr>
  </w:style>
  <w:style w:type="character" w:styleId="EndnoteReference">
    <w:name w:val="endnote reference"/>
    <w:basedOn w:val="DefaultParagraphFont"/>
    <w:uiPriority w:val="99"/>
    <w:semiHidden/>
    <w:rsid w:val="003A2A3E"/>
    <w:rPr>
      <w:rFonts w:cs="Times New Roman"/>
      <w:vertAlign w:val="superscript"/>
    </w:rPr>
  </w:style>
  <w:style w:type="paragraph" w:styleId="Title">
    <w:name w:val="Title"/>
    <w:basedOn w:val="Normal"/>
    <w:link w:val="TitleChar"/>
    <w:uiPriority w:val="99"/>
    <w:qFormat/>
    <w:rsid w:val="003A2A3E"/>
    <w:pPr>
      <w:jc w:val="center"/>
    </w:pPr>
    <w:rPr>
      <w:i/>
      <w:iCs/>
    </w:rPr>
  </w:style>
  <w:style w:type="character" w:customStyle="1" w:styleId="TitleChar">
    <w:name w:val="Title Char"/>
    <w:basedOn w:val="DefaultParagraphFont"/>
    <w:link w:val="Title"/>
    <w:uiPriority w:val="10"/>
    <w:rsid w:val="00D449B8"/>
    <w:rPr>
      <w:rFonts w:asciiTheme="majorHAnsi" w:eastAsiaTheme="majorEastAsia" w:hAnsiTheme="majorHAnsi" w:cstheme="majorBidi"/>
      <w:b/>
      <w:bCs/>
      <w:kern w:val="28"/>
      <w:sz w:val="32"/>
      <w:szCs w:val="32"/>
      <w:lang w:val="en-GB"/>
    </w:rPr>
  </w:style>
  <w:style w:type="character" w:styleId="Hyperlink">
    <w:name w:val="Hyperlink"/>
    <w:basedOn w:val="DefaultParagraphFont"/>
    <w:uiPriority w:val="99"/>
    <w:rsid w:val="003A2A3E"/>
    <w:rPr>
      <w:rFonts w:cs="Times New Roman"/>
      <w:color w:val="0000FF"/>
      <w:u w:val="single"/>
    </w:rPr>
  </w:style>
  <w:style w:type="paragraph" w:styleId="DocumentMap">
    <w:name w:val="Document Map"/>
    <w:basedOn w:val="Normal"/>
    <w:link w:val="DocumentMapChar"/>
    <w:uiPriority w:val="99"/>
    <w:semiHidden/>
    <w:rsid w:val="003A2A3E"/>
    <w:pPr>
      <w:shd w:val="clear" w:color="auto" w:fill="000080"/>
    </w:pPr>
  </w:style>
  <w:style w:type="character" w:customStyle="1" w:styleId="DocumentMapChar">
    <w:name w:val="Document Map Char"/>
    <w:basedOn w:val="DefaultParagraphFont"/>
    <w:link w:val="DocumentMap"/>
    <w:uiPriority w:val="99"/>
    <w:semiHidden/>
    <w:rsid w:val="00D449B8"/>
    <w:rPr>
      <w:rFonts w:cs="Angsana New"/>
      <w:sz w:val="0"/>
      <w:szCs w:val="0"/>
      <w:lang w:val="en-GB"/>
    </w:rPr>
  </w:style>
  <w:style w:type="paragraph" w:customStyle="1" w:styleId="HEADING">
    <w:name w:val="HEADING"/>
    <w:basedOn w:val="Normal"/>
    <w:uiPriority w:val="99"/>
    <w:rsid w:val="003A2A3E"/>
    <w:pPr>
      <w:keepNext/>
      <w:tabs>
        <w:tab w:val="left" w:pos="426"/>
      </w:tabs>
      <w:spacing w:before="120" w:after="120"/>
      <w:jc w:val="center"/>
    </w:pPr>
    <w:rPr>
      <w:rFonts w:cs="Times New Roman"/>
      <w:b/>
      <w:bCs/>
      <w:caps/>
    </w:rPr>
  </w:style>
  <w:style w:type="paragraph" w:customStyle="1" w:styleId="Cornernotation">
    <w:name w:val="Corner notation"/>
    <w:basedOn w:val="Normal"/>
    <w:uiPriority w:val="99"/>
    <w:rsid w:val="003A2A3E"/>
    <w:pPr>
      <w:ind w:left="284" w:right="4398" w:hanging="284"/>
      <w:jc w:val="left"/>
    </w:pPr>
  </w:style>
  <w:style w:type="paragraph" w:customStyle="1" w:styleId="Para1">
    <w:name w:val="Para1"/>
    <w:basedOn w:val="Normal"/>
    <w:rsid w:val="003A2A3E"/>
    <w:pPr>
      <w:numPr>
        <w:numId w:val="16"/>
      </w:numPr>
      <w:suppressLineNumbers/>
      <w:suppressAutoHyphens/>
      <w:kinsoku w:val="0"/>
      <w:overflowPunct w:val="0"/>
      <w:autoSpaceDE w:val="0"/>
      <w:autoSpaceDN w:val="0"/>
      <w:spacing w:before="120" w:after="120"/>
    </w:pPr>
    <w:rPr>
      <w:rFonts w:cs="Times New Roman"/>
      <w:kern w:val="22"/>
      <w:szCs w:val="22"/>
    </w:rPr>
  </w:style>
  <w:style w:type="paragraph" w:customStyle="1" w:styleId="para2">
    <w:name w:val="para2"/>
    <w:basedOn w:val="Normal"/>
    <w:uiPriority w:val="99"/>
    <w:rsid w:val="003A2A3E"/>
    <w:pPr>
      <w:numPr>
        <w:numId w:val="8"/>
      </w:numPr>
      <w:spacing w:before="120" w:after="120"/>
    </w:pPr>
    <w:rPr>
      <w:szCs w:val="20"/>
    </w:rPr>
  </w:style>
  <w:style w:type="paragraph" w:customStyle="1" w:styleId="Para3">
    <w:name w:val="Para3"/>
    <w:basedOn w:val="Normal"/>
    <w:uiPriority w:val="99"/>
    <w:rsid w:val="003A2A3E"/>
    <w:pPr>
      <w:numPr>
        <w:ilvl w:val="2"/>
        <w:numId w:val="13"/>
      </w:numPr>
      <w:tabs>
        <w:tab w:val="left" w:pos="1980"/>
      </w:tabs>
      <w:spacing w:before="80" w:after="80"/>
    </w:pPr>
    <w:rPr>
      <w:szCs w:val="20"/>
    </w:rPr>
  </w:style>
  <w:style w:type="paragraph" w:customStyle="1" w:styleId="para4">
    <w:name w:val="para4"/>
    <w:basedOn w:val="Normal"/>
    <w:uiPriority w:val="99"/>
    <w:rsid w:val="003A2A3E"/>
    <w:pPr>
      <w:numPr>
        <w:ilvl w:val="3"/>
        <w:numId w:val="9"/>
      </w:numPr>
      <w:overflowPunct w:val="0"/>
      <w:autoSpaceDE w:val="0"/>
      <w:autoSpaceDN w:val="0"/>
      <w:adjustRightInd w:val="0"/>
      <w:spacing w:after="120" w:line="240" w:lineRule="atLeast"/>
      <w:textAlignment w:val="baseline"/>
    </w:pPr>
    <w:rPr>
      <w:color w:val="000000"/>
      <w:sz w:val="20"/>
      <w:szCs w:val="20"/>
    </w:rPr>
  </w:style>
  <w:style w:type="paragraph" w:customStyle="1" w:styleId="Heading2-center">
    <w:name w:val="Heading 2-center"/>
    <w:basedOn w:val="Heading2"/>
    <w:uiPriority w:val="99"/>
    <w:rsid w:val="003A2A3E"/>
  </w:style>
  <w:style w:type="paragraph" w:customStyle="1" w:styleId="Heading4indent">
    <w:name w:val="Heading 4 indent"/>
    <w:basedOn w:val="Heading4"/>
    <w:uiPriority w:val="99"/>
    <w:rsid w:val="003A2A3E"/>
    <w:pPr>
      <w:ind w:left="720"/>
    </w:pPr>
  </w:style>
  <w:style w:type="paragraph" w:styleId="PlainText">
    <w:name w:val="Plain Text"/>
    <w:basedOn w:val="Normal"/>
    <w:link w:val="PlainTextChar"/>
    <w:uiPriority w:val="99"/>
    <w:rsid w:val="003A2A3E"/>
    <w:rPr>
      <w:rFonts w:ascii="Courier New" w:hAnsi="Courier New" w:cs="Times New Roman"/>
      <w:sz w:val="20"/>
      <w:lang w:val="en-US"/>
    </w:rPr>
  </w:style>
  <w:style w:type="character" w:customStyle="1" w:styleId="PlainTextChar">
    <w:name w:val="Plain Text Char"/>
    <w:basedOn w:val="DefaultParagraphFont"/>
    <w:link w:val="PlainText"/>
    <w:uiPriority w:val="99"/>
    <w:locked/>
    <w:rsid w:val="003A2A3E"/>
    <w:rPr>
      <w:rFonts w:ascii="Courier New" w:hAnsi="Courier New"/>
      <w:sz w:val="24"/>
    </w:rPr>
  </w:style>
  <w:style w:type="paragraph" w:customStyle="1" w:styleId="xl24">
    <w:name w:val="xl24"/>
    <w:basedOn w:val="Normal"/>
    <w:uiPriority w:val="99"/>
    <w:rsid w:val="003A2A3E"/>
    <w:pPr>
      <w:spacing w:before="100" w:beforeAutospacing="1" w:after="100" w:afterAutospacing="1"/>
    </w:pPr>
    <w:rPr>
      <w:b/>
      <w:bCs/>
      <w:szCs w:val="22"/>
    </w:rPr>
  </w:style>
  <w:style w:type="paragraph" w:customStyle="1" w:styleId="xl25">
    <w:name w:val="xl25"/>
    <w:basedOn w:val="Normal"/>
    <w:uiPriority w:val="99"/>
    <w:rsid w:val="003A2A3E"/>
    <w:pPr>
      <w:spacing w:before="100" w:beforeAutospacing="1" w:after="100" w:afterAutospacing="1"/>
    </w:pPr>
    <w:rPr>
      <w:b/>
      <w:bCs/>
      <w:szCs w:val="22"/>
    </w:rPr>
  </w:style>
  <w:style w:type="paragraph" w:customStyle="1" w:styleId="xl26">
    <w:name w:val="xl26"/>
    <w:basedOn w:val="Normal"/>
    <w:uiPriority w:val="99"/>
    <w:rsid w:val="003A2A3E"/>
    <w:pPr>
      <w:spacing w:before="100" w:beforeAutospacing="1" w:after="100" w:afterAutospacing="1"/>
      <w:jc w:val="center"/>
    </w:pPr>
    <w:rPr>
      <w:b/>
      <w:bCs/>
      <w:szCs w:val="22"/>
    </w:rPr>
  </w:style>
  <w:style w:type="paragraph" w:customStyle="1" w:styleId="xl27">
    <w:name w:val="xl27"/>
    <w:basedOn w:val="Normal"/>
    <w:uiPriority w:val="99"/>
    <w:rsid w:val="003A2A3E"/>
    <w:pPr>
      <w:pBdr>
        <w:left w:val="single" w:sz="8" w:space="0" w:color="auto"/>
      </w:pBdr>
      <w:spacing w:before="100" w:beforeAutospacing="1" w:after="100" w:afterAutospacing="1"/>
    </w:pPr>
    <w:rPr>
      <w:b/>
      <w:bCs/>
      <w:szCs w:val="22"/>
    </w:rPr>
  </w:style>
  <w:style w:type="paragraph" w:customStyle="1" w:styleId="xl28">
    <w:name w:val="xl28"/>
    <w:basedOn w:val="Normal"/>
    <w:uiPriority w:val="99"/>
    <w:rsid w:val="003A2A3E"/>
    <w:pPr>
      <w:pBdr>
        <w:left w:val="single" w:sz="8" w:space="0" w:color="auto"/>
        <w:right w:val="single" w:sz="8" w:space="0" w:color="auto"/>
      </w:pBdr>
      <w:spacing w:before="100" w:beforeAutospacing="1" w:after="100" w:afterAutospacing="1"/>
      <w:jc w:val="center"/>
    </w:pPr>
    <w:rPr>
      <w:b/>
      <w:bCs/>
      <w:szCs w:val="22"/>
    </w:rPr>
  </w:style>
  <w:style w:type="paragraph" w:customStyle="1" w:styleId="xl29">
    <w:name w:val="xl29"/>
    <w:basedOn w:val="Normal"/>
    <w:uiPriority w:val="99"/>
    <w:rsid w:val="003A2A3E"/>
    <w:pPr>
      <w:pBdr>
        <w:left w:val="single" w:sz="8" w:space="0" w:color="auto"/>
      </w:pBdr>
      <w:spacing w:before="100" w:beforeAutospacing="1" w:after="100" w:afterAutospacing="1"/>
    </w:pPr>
    <w:rPr>
      <w:szCs w:val="22"/>
    </w:rPr>
  </w:style>
  <w:style w:type="paragraph" w:customStyle="1" w:styleId="xl30">
    <w:name w:val="xl30"/>
    <w:basedOn w:val="Normal"/>
    <w:uiPriority w:val="99"/>
    <w:rsid w:val="003A2A3E"/>
    <w:pPr>
      <w:pBdr>
        <w:left w:val="single" w:sz="4" w:space="0" w:color="auto"/>
        <w:right w:val="single" w:sz="4" w:space="0" w:color="auto"/>
      </w:pBdr>
      <w:spacing w:before="100" w:beforeAutospacing="1" w:after="100" w:afterAutospacing="1"/>
      <w:jc w:val="center"/>
    </w:pPr>
    <w:rPr>
      <w:szCs w:val="22"/>
    </w:rPr>
  </w:style>
  <w:style w:type="paragraph" w:customStyle="1" w:styleId="xl31">
    <w:name w:val="xl31"/>
    <w:basedOn w:val="Normal"/>
    <w:uiPriority w:val="99"/>
    <w:rsid w:val="003A2A3E"/>
    <w:pPr>
      <w:pBdr>
        <w:left w:val="single" w:sz="4" w:space="0" w:color="auto"/>
        <w:right w:val="single" w:sz="8" w:space="0" w:color="auto"/>
      </w:pBdr>
      <w:spacing w:before="100" w:beforeAutospacing="1" w:after="100" w:afterAutospacing="1"/>
    </w:pPr>
    <w:rPr>
      <w:szCs w:val="22"/>
    </w:rPr>
  </w:style>
  <w:style w:type="paragraph" w:customStyle="1" w:styleId="xl32">
    <w:name w:val="xl32"/>
    <w:basedOn w:val="Normal"/>
    <w:uiPriority w:val="99"/>
    <w:rsid w:val="003A2A3E"/>
    <w:pPr>
      <w:pBdr>
        <w:left w:val="single" w:sz="4" w:space="0" w:color="auto"/>
        <w:right w:val="single" w:sz="8" w:space="0" w:color="auto"/>
      </w:pBdr>
      <w:spacing w:before="100" w:beforeAutospacing="1" w:after="100" w:afterAutospacing="1"/>
    </w:pPr>
    <w:rPr>
      <w:szCs w:val="22"/>
    </w:rPr>
  </w:style>
  <w:style w:type="paragraph" w:customStyle="1" w:styleId="xl33">
    <w:name w:val="xl33"/>
    <w:basedOn w:val="Normal"/>
    <w:uiPriority w:val="99"/>
    <w:rsid w:val="003A2A3E"/>
    <w:pPr>
      <w:pBdr>
        <w:right w:val="single" w:sz="8" w:space="0" w:color="auto"/>
      </w:pBdr>
      <w:spacing w:before="100" w:beforeAutospacing="1" w:after="100" w:afterAutospacing="1"/>
    </w:pPr>
    <w:rPr>
      <w:szCs w:val="22"/>
    </w:rPr>
  </w:style>
  <w:style w:type="paragraph" w:customStyle="1" w:styleId="xl34">
    <w:name w:val="xl34"/>
    <w:basedOn w:val="Normal"/>
    <w:uiPriority w:val="99"/>
    <w:rsid w:val="003A2A3E"/>
    <w:pPr>
      <w:pBdr>
        <w:left w:val="single" w:sz="8" w:space="0" w:color="auto"/>
      </w:pBdr>
      <w:spacing w:before="100" w:beforeAutospacing="1" w:after="100" w:afterAutospacing="1"/>
      <w:textAlignment w:val="top"/>
    </w:pPr>
    <w:rPr>
      <w:szCs w:val="22"/>
    </w:rPr>
  </w:style>
  <w:style w:type="paragraph" w:customStyle="1" w:styleId="xl35">
    <w:name w:val="xl35"/>
    <w:basedOn w:val="Normal"/>
    <w:uiPriority w:val="99"/>
    <w:rsid w:val="003A2A3E"/>
    <w:pPr>
      <w:pBdr>
        <w:left w:val="single" w:sz="4" w:space="0" w:color="auto"/>
        <w:right w:val="single" w:sz="4" w:space="0" w:color="auto"/>
      </w:pBdr>
      <w:spacing w:before="100" w:beforeAutospacing="1" w:after="100" w:afterAutospacing="1"/>
      <w:jc w:val="center"/>
      <w:textAlignment w:val="top"/>
    </w:pPr>
    <w:rPr>
      <w:szCs w:val="22"/>
    </w:rPr>
  </w:style>
  <w:style w:type="paragraph" w:customStyle="1" w:styleId="xl36">
    <w:name w:val="xl36"/>
    <w:basedOn w:val="Normal"/>
    <w:uiPriority w:val="99"/>
    <w:rsid w:val="003A2A3E"/>
    <w:pPr>
      <w:pBdr>
        <w:left w:val="single" w:sz="4" w:space="0" w:color="auto"/>
        <w:right w:val="single" w:sz="8" w:space="0" w:color="auto"/>
      </w:pBdr>
      <w:spacing w:before="100" w:beforeAutospacing="1" w:after="100" w:afterAutospacing="1"/>
      <w:textAlignment w:val="top"/>
    </w:pPr>
    <w:rPr>
      <w:szCs w:val="22"/>
    </w:rPr>
  </w:style>
  <w:style w:type="paragraph" w:customStyle="1" w:styleId="xl37">
    <w:name w:val="xl37"/>
    <w:basedOn w:val="Normal"/>
    <w:uiPriority w:val="99"/>
    <w:rsid w:val="003A2A3E"/>
    <w:pPr>
      <w:pBdr>
        <w:left w:val="single" w:sz="8" w:space="0" w:color="auto"/>
        <w:bottom w:val="single" w:sz="4" w:space="0" w:color="auto"/>
      </w:pBdr>
      <w:spacing w:before="100" w:beforeAutospacing="1" w:after="100" w:afterAutospacing="1"/>
      <w:textAlignment w:val="top"/>
    </w:pPr>
    <w:rPr>
      <w:szCs w:val="22"/>
    </w:rPr>
  </w:style>
  <w:style w:type="paragraph" w:customStyle="1" w:styleId="xl38">
    <w:name w:val="xl38"/>
    <w:basedOn w:val="Normal"/>
    <w:uiPriority w:val="99"/>
    <w:rsid w:val="003A2A3E"/>
    <w:pPr>
      <w:pBdr>
        <w:left w:val="single" w:sz="4" w:space="0" w:color="auto"/>
        <w:bottom w:val="single" w:sz="4" w:space="0" w:color="auto"/>
        <w:right w:val="single" w:sz="4" w:space="0" w:color="auto"/>
      </w:pBdr>
      <w:spacing w:before="100" w:beforeAutospacing="1" w:after="100" w:afterAutospacing="1"/>
      <w:jc w:val="center"/>
      <w:textAlignment w:val="top"/>
    </w:pPr>
    <w:rPr>
      <w:szCs w:val="22"/>
    </w:rPr>
  </w:style>
  <w:style w:type="paragraph" w:customStyle="1" w:styleId="xl39">
    <w:name w:val="xl39"/>
    <w:basedOn w:val="Normal"/>
    <w:uiPriority w:val="99"/>
    <w:rsid w:val="003A2A3E"/>
    <w:pPr>
      <w:pBdr>
        <w:left w:val="single" w:sz="4" w:space="0" w:color="auto"/>
        <w:bottom w:val="single" w:sz="4" w:space="0" w:color="auto"/>
        <w:right w:val="single" w:sz="8" w:space="0" w:color="auto"/>
      </w:pBdr>
      <w:spacing w:before="100" w:beforeAutospacing="1" w:after="100" w:afterAutospacing="1"/>
      <w:textAlignment w:val="top"/>
    </w:pPr>
    <w:rPr>
      <w:szCs w:val="22"/>
    </w:rPr>
  </w:style>
  <w:style w:type="paragraph" w:customStyle="1" w:styleId="xl40">
    <w:name w:val="xl40"/>
    <w:basedOn w:val="Normal"/>
    <w:uiPriority w:val="99"/>
    <w:rsid w:val="003A2A3E"/>
    <w:pPr>
      <w:spacing w:before="100" w:beforeAutospacing="1" w:after="100" w:afterAutospacing="1"/>
      <w:jc w:val="center"/>
      <w:textAlignment w:val="top"/>
    </w:pPr>
    <w:rPr>
      <w:szCs w:val="22"/>
    </w:rPr>
  </w:style>
  <w:style w:type="paragraph" w:customStyle="1" w:styleId="xl41">
    <w:name w:val="xl41"/>
    <w:basedOn w:val="Normal"/>
    <w:uiPriority w:val="99"/>
    <w:rsid w:val="003A2A3E"/>
    <w:pPr>
      <w:spacing w:before="100" w:beforeAutospacing="1" w:after="100" w:afterAutospacing="1"/>
      <w:textAlignment w:val="top"/>
    </w:pPr>
    <w:rPr>
      <w:szCs w:val="22"/>
    </w:rPr>
  </w:style>
  <w:style w:type="paragraph" w:customStyle="1" w:styleId="xl42">
    <w:name w:val="xl42"/>
    <w:basedOn w:val="Normal"/>
    <w:uiPriority w:val="99"/>
    <w:rsid w:val="003A2A3E"/>
    <w:pPr>
      <w:spacing w:before="100" w:beforeAutospacing="1" w:after="100" w:afterAutospacing="1"/>
      <w:jc w:val="center"/>
    </w:pPr>
    <w:rPr>
      <w:szCs w:val="22"/>
    </w:rPr>
  </w:style>
  <w:style w:type="paragraph" w:customStyle="1" w:styleId="xl43">
    <w:name w:val="xl43"/>
    <w:basedOn w:val="Normal"/>
    <w:uiPriority w:val="99"/>
    <w:rsid w:val="003A2A3E"/>
    <w:pPr>
      <w:pBdr>
        <w:top w:val="single" w:sz="8" w:space="0" w:color="auto"/>
        <w:left w:val="single" w:sz="8" w:space="0" w:color="auto"/>
        <w:bottom w:val="single" w:sz="8" w:space="0" w:color="auto"/>
      </w:pBdr>
      <w:spacing w:before="100" w:beforeAutospacing="1" w:after="100" w:afterAutospacing="1"/>
    </w:pPr>
    <w:rPr>
      <w:b/>
      <w:bCs/>
      <w:szCs w:val="22"/>
    </w:rPr>
  </w:style>
  <w:style w:type="paragraph" w:customStyle="1" w:styleId="xl44">
    <w:name w:val="xl44"/>
    <w:basedOn w:val="Normal"/>
    <w:uiPriority w:val="99"/>
    <w:rsid w:val="003A2A3E"/>
    <w:pPr>
      <w:pBdr>
        <w:top w:val="single" w:sz="8" w:space="0" w:color="auto"/>
        <w:bottom w:val="single" w:sz="8" w:space="0" w:color="auto"/>
      </w:pBdr>
      <w:spacing w:before="100" w:beforeAutospacing="1" w:after="100" w:afterAutospacing="1"/>
      <w:jc w:val="center"/>
    </w:pPr>
    <w:rPr>
      <w:b/>
      <w:bCs/>
      <w:szCs w:val="22"/>
    </w:rPr>
  </w:style>
  <w:style w:type="paragraph" w:customStyle="1" w:styleId="xl45">
    <w:name w:val="xl45"/>
    <w:basedOn w:val="Normal"/>
    <w:uiPriority w:val="99"/>
    <w:rsid w:val="003A2A3E"/>
    <w:pPr>
      <w:pBdr>
        <w:top w:val="single" w:sz="8" w:space="0" w:color="auto"/>
        <w:left w:val="single" w:sz="4" w:space="0" w:color="auto"/>
        <w:bottom w:val="single" w:sz="8" w:space="0" w:color="auto"/>
        <w:right w:val="single" w:sz="8" w:space="0" w:color="auto"/>
      </w:pBdr>
      <w:spacing w:before="100" w:beforeAutospacing="1" w:after="100" w:afterAutospacing="1"/>
    </w:pPr>
    <w:rPr>
      <w:b/>
      <w:bCs/>
      <w:szCs w:val="22"/>
    </w:rPr>
  </w:style>
  <w:style w:type="paragraph" w:customStyle="1" w:styleId="xl46">
    <w:name w:val="xl46"/>
    <w:basedOn w:val="Normal"/>
    <w:uiPriority w:val="99"/>
    <w:rsid w:val="003A2A3E"/>
    <w:pPr>
      <w:pBdr>
        <w:left w:val="single" w:sz="4" w:space="0" w:color="auto"/>
      </w:pBdr>
      <w:spacing w:before="100" w:beforeAutospacing="1" w:after="100" w:afterAutospacing="1"/>
    </w:pPr>
    <w:rPr>
      <w:szCs w:val="22"/>
    </w:rPr>
  </w:style>
  <w:style w:type="paragraph" w:customStyle="1" w:styleId="xl47">
    <w:name w:val="xl47"/>
    <w:basedOn w:val="Normal"/>
    <w:uiPriority w:val="99"/>
    <w:rsid w:val="003A2A3E"/>
    <w:pPr>
      <w:pBdr>
        <w:left w:val="single" w:sz="8" w:space="0" w:color="auto"/>
        <w:bottom w:val="single" w:sz="8" w:space="0" w:color="auto"/>
      </w:pBdr>
      <w:spacing w:before="100" w:beforeAutospacing="1" w:after="100" w:afterAutospacing="1"/>
    </w:pPr>
    <w:rPr>
      <w:szCs w:val="22"/>
    </w:rPr>
  </w:style>
  <w:style w:type="paragraph" w:customStyle="1" w:styleId="xl48">
    <w:name w:val="xl48"/>
    <w:basedOn w:val="Normal"/>
    <w:uiPriority w:val="99"/>
    <w:rsid w:val="003A2A3E"/>
    <w:pPr>
      <w:pBdr>
        <w:bottom w:val="single" w:sz="8" w:space="0" w:color="auto"/>
      </w:pBdr>
      <w:spacing w:before="100" w:beforeAutospacing="1" w:after="100" w:afterAutospacing="1"/>
      <w:jc w:val="center"/>
    </w:pPr>
    <w:rPr>
      <w:szCs w:val="22"/>
    </w:rPr>
  </w:style>
  <w:style w:type="paragraph" w:customStyle="1" w:styleId="xl49">
    <w:name w:val="xl49"/>
    <w:basedOn w:val="Normal"/>
    <w:uiPriority w:val="99"/>
    <w:rsid w:val="003A2A3E"/>
    <w:pPr>
      <w:pBdr>
        <w:left w:val="single" w:sz="4" w:space="0" w:color="auto"/>
        <w:bottom w:val="single" w:sz="8" w:space="0" w:color="auto"/>
        <w:right w:val="single" w:sz="8" w:space="0" w:color="auto"/>
      </w:pBdr>
      <w:spacing w:before="100" w:beforeAutospacing="1" w:after="100" w:afterAutospacing="1"/>
    </w:pPr>
    <w:rPr>
      <w:szCs w:val="22"/>
    </w:rPr>
  </w:style>
  <w:style w:type="paragraph" w:customStyle="1" w:styleId="xl50">
    <w:name w:val="xl50"/>
    <w:basedOn w:val="Normal"/>
    <w:uiPriority w:val="99"/>
    <w:rsid w:val="003A2A3E"/>
    <w:pPr>
      <w:pBdr>
        <w:left w:val="single" w:sz="8" w:space="0" w:color="auto"/>
        <w:right w:val="single" w:sz="8" w:space="0" w:color="auto"/>
      </w:pBdr>
      <w:spacing w:before="100" w:beforeAutospacing="1" w:after="100" w:afterAutospacing="1"/>
    </w:pPr>
    <w:rPr>
      <w:b/>
      <w:bCs/>
      <w:szCs w:val="22"/>
    </w:rPr>
  </w:style>
  <w:style w:type="paragraph" w:customStyle="1" w:styleId="xl51">
    <w:name w:val="xl51"/>
    <w:basedOn w:val="Normal"/>
    <w:uiPriority w:val="99"/>
    <w:rsid w:val="003A2A3E"/>
    <w:pPr>
      <w:pBdr>
        <w:top w:val="single" w:sz="4" w:space="0" w:color="auto"/>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52">
    <w:name w:val="xl52"/>
    <w:basedOn w:val="Normal"/>
    <w:uiPriority w:val="99"/>
    <w:rsid w:val="003A2A3E"/>
    <w:pPr>
      <w:pBdr>
        <w:top w:val="single" w:sz="4" w:space="0" w:color="auto"/>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53">
    <w:name w:val="xl53"/>
    <w:basedOn w:val="Normal"/>
    <w:uiPriority w:val="99"/>
    <w:rsid w:val="003A2A3E"/>
    <w:pPr>
      <w:pBdr>
        <w:left w:val="single" w:sz="8" w:space="0" w:color="auto"/>
        <w:right w:val="single" w:sz="8" w:space="0" w:color="auto"/>
      </w:pBdr>
      <w:spacing w:before="100" w:beforeAutospacing="1" w:after="100" w:afterAutospacing="1"/>
    </w:pPr>
    <w:rPr>
      <w:szCs w:val="22"/>
    </w:rPr>
  </w:style>
  <w:style w:type="paragraph" w:customStyle="1" w:styleId="xl54">
    <w:name w:val="xl54"/>
    <w:basedOn w:val="Normal"/>
    <w:uiPriority w:val="99"/>
    <w:rsid w:val="003A2A3E"/>
    <w:pPr>
      <w:pBdr>
        <w:top w:val="single" w:sz="4" w:space="0" w:color="auto"/>
        <w:left w:val="single" w:sz="8" w:space="0" w:color="auto"/>
        <w:bottom w:val="single" w:sz="8" w:space="0" w:color="auto"/>
        <w:right w:val="single" w:sz="8" w:space="0" w:color="auto"/>
      </w:pBdr>
      <w:spacing w:before="100" w:beforeAutospacing="1" w:after="100" w:afterAutospacing="1"/>
    </w:pPr>
    <w:rPr>
      <w:szCs w:val="22"/>
    </w:rPr>
  </w:style>
  <w:style w:type="paragraph" w:customStyle="1" w:styleId="xl55">
    <w:name w:val="xl55"/>
    <w:basedOn w:val="Normal"/>
    <w:uiPriority w:val="99"/>
    <w:rsid w:val="003A2A3E"/>
    <w:pPr>
      <w:pBdr>
        <w:top w:val="single" w:sz="8" w:space="0" w:color="auto"/>
      </w:pBdr>
      <w:spacing w:before="100" w:beforeAutospacing="1" w:after="100" w:afterAutospacing="1"/>
    </w:pPr>
    <w:rPr>
      <w:szCs w:val="22"/>
    </w:rPr>
  </w:style>
  <w:style w:type="paragraph" w:customStyle="1" w:styleId="xl56">
    <w:name w:val="xl56"/>
    <w:basedOn w:val="Normal"/>
    <w:uiPriority w:val="99"/>
    <w:rsid w:val="003A2A3E"/>
    <w:pPr>
      <w:spacing w:before="100" w:beforeAutospacing="1" w:after="100" w:afterAutospacing="1"/>
    </w:pPr>
    <w:rPr>
      <w:szCs w:val="22"/>
    </w:rPr>
  </w:style>
  <w:style w:type="paragraph" w:customStyle="1" w:styleId="xl57">
    <w:name w:val="xl57"/>
    <w:basedOn w:val="Normal"/>
    <w:uiPriority w:val="99"/>
    <w:rsid w:val="003A2A3E"/>
    <w:pPr>
      <w:pBdr>
        <w:bottom w:val="single" w:sz="8" w:space="0" w:color="auto"/>
      </w:pBdr>
      <w:spacing w:before="100" w:beforeAutospacing="1" w:after="100" w:afterAutospacing="1"/>
    </w:pPr>
    <w:rPr>
      <w:szCs w:val="22"/>
    </w:rPr>
  </w:style>
  <w:style w:type="paragraph" w:customStyle="1" w:styleId="xl58">
    <w:name w:val="xl58"/>
    <w:basedOn w:val="Normal"/>
    <w:uiPriority w:val="99"/>
    <w:rsid w:val="003A2A3E"/>
    <w:pPr>
      <w:pBdr>
        <w:top w:val="single" w:sz="8" w:space="0" w:color="auto"/>
        <w:left w:val="single" w:sz="8" w:space="0" w:color="auto"/>
        <w:bottom w:val="single" w:sz="8" w:space="0" w:color="auto"/>
        <w:right w:val="single" w:sz="8" w:space="0" w:color="auto"/>
      </w:pBdr>
      <w:spacing w:before="100" w:beforeAutospacing="1" w:after="100" w:afterAutospacing="1"/>
    </w:pPr>
    <w:rPr>
      <w:b/>
      <w:bCs/>
      <w:szCs w:val="22"/>
    </w:rPr>
  </w:style>
  <w:style w:type="paragraph" w:customStyle="1" w:styleId="xl59">
    <w:name w:val="xl59"/>
    <w:basedOn w:val="Normal"/>
    <w:uiPriority w:val="99"/>
    <w:rsid w:val="003A2A3E"/>
    <w:pPr>
      <w:pBdr>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60">
    <w:name w:val="xl60"/>
    <w:basedOn w:val="Normal"/>
    <w:uiPriority w:val="99"/>
    <w:rsid w:val="003A2A3E"/>
    <w:pPr>
      <w:pBdr>
        <w:left w:val="single" w:sz="8" w:space="0" w:color="auto"/>
        <w:bottom w:val="single" w:sz="8" w:space="0" w:color="auto"/>
        <w:right w:val="single" w:sz="8" w:space="0" w:color="auto"/>
      </w:pBdr>
      <w:spacing w:before="100" w:beforeAutospacing="1" w:after="100" w:afterAutospacing="1"/>
    </w:pPr>
    <w:rPr>
      <w:szCs w:val="22"/>
    </w:rPr>
  </w:style>
  <w:style w:type="paragraph" w:customStyle="1" w:styleId="xl61">
    <w:name w:val="xl61"/>
    <w:basedOn w:val="Normal"/>
    <w:uiPriority w:val="99"/>
    <w:rsid w:val="003A2A3E"/>
    <w:pPr>
      <w:pBdr>
        <w:left w:val="single" w:sz="8" w:space="0" w:color="auto"/>
        <w:bottom w:val="single" w:sz="4" w:space="0" w:color="auto"/>
      </w:pBdr>
      <w:spacing w:before="100" w:beforeAutospacing="1" w:after="100" w:afterAutospacing="1"/>
    </w:pPr>
    <w:rPr>
      <w:szCs w:val="22"/>
    </w:rPr>
  </w:style>
  <w:style w:type="paragraph" w:customStyle="1" w:styleId="xl62">
    <w:name w:val="xl62"/>
    <w:basedOn w:val="Normal"/>
    <w:uiPriority w:val="99"/>
    <w:rsid w:val="003A2A3E"/>
    <w:pPr>
      <w:pBdr>
        <w:left w:val="single" w:sz="4" w:space="0" w:color="auto"/>
        <w:bottom w:val="single" w:sz="4" w:space="0" w:color="auto"/>
        <w:right w:val="single" w:sz="4" w:space="0" w:color="auto"/>
      </w:pBdr>
      <w:spacing w:before="100" w:beforeAutospacing="1" w:after="100" w:afterAutospacing="1"/>
      <w:jc w:val="center"/>
    </w:pPr>
    <w:rPr>
      <w:szCs w:val="22"/>
    </w:rPr>
  </w:style>
  <w:style w:type="paragraph" w:customStyle="1" w:styleId="xl63">
    <w:name w:val="xl63"/>
    <w:basedOn w:val="Normal"/>
    <w:uiPriority w:val="99"/>
    <w:rsid w:val="003A2A3E"/>
    <w:pPr>
      <w:pBdr>
        <w:left w:val="single" w:sz="4" w:space="0" w:color="auto"/>
        <w:bottom w:val="single" w:sz="4" w:space="0" w:color="auto"/>
        <w:right w:val="single" w:sz="8" w:space="0" w:color="auto"/>
      </w:pBdr>
      <w:spacing w:before="100" w:beforeAutospacing="1" w:after="100" w:afterAutospacing="1"/>
    </w:pPr>
    <w:rPr>
      <w:szCs w:val="22"/>
    </w:rPr>
  </w:style>
  <w:style w:type="paragraph" w:customStyle="1" w:styleId="xl64">
    <w:name w:val="xl64"/>
    <w:basedOn w:val="Normal"/>
    <w:uiPriority w:val="99"/>
    <w:rsid w:val="003A2A3E"/>
    <w:pPr>
      <w:pBdr>
        <w:left w:val="single" w:sz="4" w:space="0" w:color="auto"/>
      </w:pBdr>
      <w:spacing w:before="100" w:beforeAutospacing="1" w:after="100" w:afterAutospacing="1"/>
    </w:pPr>
    <w:rPr>
      <w:szCs w:val="22"/>
    </w:rPr>
  </w:style>
  <w:style w:type="paragraph" w:customStyle="1" w:styleId="xl65">
    <w:name w:val="xl65"/>
    <w:basedOn w:val="Normal"/>
    <w:uiPriority w:val="99"/>
    <w:rsid w:val="003A2A3E"/>
    <w:pPr>
      <w:pBdr>
        <w:top w:val="single" w:sz="4" w:space="0" w:color="auto"/>
        <w:left w:val="single" w:sz="8" w:space="0" w:color="auto"/>
        <w:right w:val="single" w:sz="8" w:space="0" w:color="auto"/>
      </w:pBdr>
      <w:spacing w:before="100" w:beforeAutospacing="1" w:after="100" w:afterAutospacing="1"/>
    </w:pPr>
    <w:rPr>
      <w:szCs w:val="22"/>
    </w:rPr>
  </w:style>
  <w:style w:type="paragraph" w:customStyle="1" w:styleId="xl66">
    <w:name w:val="xl66"/>
    <w:basedOn w:val="Normal"/>
    <w:uiPriority w:val="99"/>
    <w:rsid w:val="003A2A3E"/>
    <w:pPr>
      <w:pBdr>
        <w:left w:val="single" w:sz="4" w:space="0" w:color="auto"/>
        <w:bottom w:val="single" w:sz="8" w:space="0" w:color="auto"/>
        <w:right w:val="single" w:sz="4" w:space="0" w:color="auto"/>
      </w:pBdr>
      <w:spacing w:before="100" w:beforeAutospacing="1" w:after="100" w:afterAutospacing="1"/>
      <w:jc w:val="center"/>
    </w:pPr>
    <w:rPr>
      <w:szCs w:val="22"/>
    </w:rPr>
  </w:style>
  <w:style w:type="paragraph" w:customStyle="1" w:styleId="xl67">
    <w:name w:val="xl67"/>
    <w:basedOn w:val="Normal"/>
    <w:uiPriority w:val="99"/>
    <w:rsid w:val="003A2A3E"/>
    <w:pPr>
      <w:pBdr>
        <w:left w:val="single" w:sz="4" w:space="0" w:color="auto"/>
        <w:bottom w:val="single" w:sz="8" w:space="0" w:color="auto"/>
      </w:pBdr>
      <w:spacing w:before="100" w:beforeAutospacing="1" w:after="100" w:afterAutospacing="1"/>
    </w:pPr>
    <w:rPr>
      <w:szCs w:val="22"/>
    </w:rPr>
  </w:style>
  <w:style w:type="paragraph" w:customStyle="1" w:styleId="xl68">
    <w:name w:val="xl68"/>
    <w:basedOn w:val="Normal"/>
    <w:uiPriority w:val="99"/>
    <w:rsid w:val="003A2A3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szCs w:val="22"/>
    </w:rPr>
  </w:style>
  <w:style w:type="paragraph" w:customStyle="1" w:styleId="Texte">
    <w:name w:val="Texte"/>
    <w:basedOn w:val="Normal"/>
    <w:uiPriority w:val="99"/>
    <w:rsid w:val="003A2A3E"/>
    <w:pPr>
      <w:widowControl w:val="0"/>
      <w:tabs>
        <w:tab w:val="left" w:pos="720"/>
      </w:tabs>
      <w:spacing w:before="120" w:after="120"/>
    </w:pPr>
  </w:style>
  <w:style w:type="paragraph" w:styleId="NormalWeb">
    <w:name w:val="Normal (Web)"/>
    <w:basedOn w:val="Normal"/>
    <w:uiPriority w:val="99"/>
    <w:rsid w:val="003A2A3E"/>
    <w:pPr>
      <w:spacing w:before="100" w:beforeAutospacing="1" w:after="100" w:afterAutospacing="1"/>
      <w:jc w:val="left"/>
    </w:pPr>
    <w:rPr>
      <w:color w:val="000000"/>
      <w:sz w:val="18"/>
      <w:szCs w:val="18"/>
      <w:lang w:val="en-US"/>
    </w:rPr>
  </w:style>
  <w:style w:type="paragraph" w:customStyle="1" w:styleId="Para-decision">
    <w:name w:val="Para-decision"/>
    <w:basedOn w:val="Normal"/>
    <w:uiPriority w:val="99"/>
    <w:rsid w:val="003A2A3E"/>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color w:val="000000"/>
      <w:sz w:val="20"/>
    </w:rPr>
  </w:style>
  <w:style w:type="character" w:styleId="FollowedHyperlink">
    <w:name w:val="FollowedHyperlink"/>
    <w:basedOn w:val="DefaultParagraphFont"/>
    <w:uiPriority w:val="99"/>
    <w:rsid w:val="003A2A3E"/>
    <w:rPr>
      <w:rFonts w:cs="Times New Roman"/>
      <w:color w:val="800080"/>
      <w:u w:val="single"/>
    </w:rPr>
  </w:style>
  <w:style w:type="paragraph" w:customStyle="1" w:styleId="xl22">
    <w:name w:val="xl22"/>
    <w:basedOn w:val="Normal"/>
    <w:uiPriority w:val="99"/>
    <w:rsid w:val="003A2A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3">
    <w:name w:val="xl23"/>
    <w:basedOn w:val="Normal"/>
    <w:uiPriority w:val="99"/>
    <w:rsid w:val="003A2A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content">
    <w:name w:val="content"/>
    <w:basedOn w:val="Normal"/>
    <w:uiPriority w:val="99"/>
    <w:rsid w:val="003A2A3E"/>
    <w:pPr>
      <w:spacing w:before="100" w:beforeAutospacing="1" w:after="100" w:afterAutospacing="1" w:line="260" w:lineRule="atLeast"/>
    </w:pPr>
    <w:rPr>
      <w:rFonts w:cs="Times New Roman"/>
      <w:sz w:val="18"/>
      <w:szCs w:val="18"/>
    </w:rPr>
  </w:style>
  <w:style w:type="paragraph" w:customStyle="1" w:styleId="Para20">
    <w:name w:val="Para2"/>
    <w:basedOn w:val="Para1"/>
    <w:uiPriority w:val="99"/>
    <w:rsid w:val="003A2A3E"/>
  </w:style>
  <w:style w:type="paragraph" w:customStyle="1" w:styleId="HEADINGNOTFORTOC">
    <w:name w:val="HEADING (NOT FOR TOC)"/>
    <w:basedOn w:val="Heading1"/>
    <w:next w:val="Heading2"/>
    <w:uiPriority w:val="99"/>
    <w:rsid w:val="003A2A3E"/>
  </w:style>
  <w:style w:type="paragraph" w:styleId="Subtitle">
    <w:name w:val="Subtitle"/>
    <w:basedOn w:val="Normal"/>
    <w:link w:val="SubtitleChar"/>
    <w:uiPriority w:val="99"/>
    <w:qFormat/>
    <w:rsid w:val="003A2A3E"/>
    <w:rPr>
      <w:b/>
      <w:bCs/>
    </w:rPr>
  </w:style>
  <w:style w:type="character" w:customStyle="1" w:styleId="SubtitleChar">
    <w:name w:val="Subtitle Char"/>
    <w:basedOn w:val="DefaultParagraphFont"/>
    <w:link w:val="Subtitle"/>
    <w:uiPriority w:val="11"/>
    <w:rsid w:val="00D449B8"/>
    <w:rPr>
      <w:rFonts w:asciiTheme="majorHAnsi" w:eastAsiaTheme="majorEastAsia" w:hAnsiTheme="majorHAnsi" w:cstheme="majorBidi"/>
      <w:sz w:val="24"/>
      <w:szCs w:val="24"/>
      <w:lang w:val="en-GB"/>
    </w:rPr>
  </w:style>
  <w:style w:type="character" w:styleId="Strong">
    <w:name w:val="Strong"/>
    <w:basedOn w:val="DefaultParagraphFont"/>
    <w:uiPriority w:val="99"/>
    <w:qFormat/>
    <w:rsid w:val="003A2A3E"/>
    <w:rPr>
      <w:rFonts w:cs="Times New Roman"/>
      <w:b/>
    </w:rPr>
  </w:style>
  <w:style w:type="paragraph" w:customStyle="1" w:styleId="Para10">
    <w:name w:val="Para 1"/>
    <w:basedOn w:val="Para1"/>
    <w:uiPriority w:val="99"/>
    <w:rsid w:val="003A2A3E"/>
  </w:style>
  <w:style w:type="paragraph" w:customStyle="1" w:styleId="Style1">
    <w:name w:val="Style1"/>
    <w:basedOn w:val="Para10"/>
    <w:uiPriority w:val="99"/>
    <w:rsid w:val="003A2A3E"/>
    <w:pPr>
      <w:numPr>
        <w:ilvl w:val="1"/>
        <w:numId w:val="2"/>
      </w:numPr>
    </w:pPr>
  </w:style>
  <w:style w:type="paragraph" w:customStyle="1" w:styleId="aident">
    <w:name w:val="(a) ident"/>
    <w:basedOn w:val="Normal"/>
    <w:uiPriority w:val="99"/>
    <w:rsid w:val="003A2A3E"/>
    <w:pPr>
      <w:numPr>
        <w:numId w:val="3"/>
      </w:numPr>
      <w:autoSpaceDE w:val="0"/>
      <w:autoSpaceDN w:val="0"/>
      <w:spacing w:before="120" w:after="120"/>
    </w:pPr>
    <w:rPr>
      <w:szCs w:val="18"/>
    </w:rPr>
  </w:style>
  <w:style w:type="paragraph" w:styleId="BalloonText">
    <w:name w:val="Balloon Text"/>
    <w:basedOn w:val="Normal"/>
    <w:link w:val="BalloonTextChar"/>
    <w:uiPriority w:val="99"/>
    <w:semiHidden/>
    <w:rsid w:val="003A2A3E"/>
    <w:rPr>
      <w:rFonts w:cs="Times New Roman"/>
      <w:sz w:val="16"/>
      <w:szCs w:val="16"/>
    </w:rPr>
  </w:style>
  <w:style w:type="character" w:customStyle="1" w:styleId="BalloonTextChar">
    <w:name w:val="Balloon Text Char"/>
    <w:basedOn w:val="DefaultParagraphFont"/>
    <w:link w:val="BalloonText"/>
    <w:uiPriority w:val="99"/>
    <w:semiHidden/>
    <w:rsid w:val="00D449B8"/>
    <w:rPr>
      <w:rFonts w:cs="Angsana New"/>
      <w:sz w:val="0"/>
      <w:szCs w:val="0"/>
      <w:lang w:val="en-GB"/>
    </w:rPr>
  </w:style>
  <w:style w:type="paragraph" w:customStyle="1" w:styleId="Paranum">
    <w:name w:val="Paranum"/>
    <w:basedOn w:val="Para1"/>
    <w:uiPriority w:val="99"/>
    <w:rsid w:val="003A2A3E"/>
    <w:pPr>
      <w:numPr>
        <w:numId w:val="10"/>
      </w:numPr>
      <w:spacing w:line="240" w:lineRule="exact"/>
    </w:pPr>
    <w:rPr>
      <w:szCs w:val="20"/>
      <w:lang w:val="en-US"/>
    </w:rPr>
  </w:style>
  <w:style w:type="paragraph" w:customStyle="1" w:styleId="Document1">
    <w:name w:val="Document 1"/>
    <w:basedOn w:val="Normal"/>
    <w:next w:val="Normal"/>
    <w:uiPriority w:val="99"/>
    <w:rsid w:val="003A2A3E"/>
    <w:pPr>
      <w:suppressAutoHyphens/>
      <w:overflowPunct w:val="0"/>
      <w:autoSpaceDE w:val="0"/>
      <w:autoSpaceDN w:val="0"/>
      <w:adjustRightInd w:val="0"/>
      <w:spacing w:after="120" w:line="240" w:lineRule="exact"/>
      <w:textAlignment w:val="baseline"/>
    </w:pPr>
    <w:rPr>
      <w:sz w:val="20"/>
    </w:rPr>
  </w:style>
  <w:style w:type="paragraph" w:customStyle="1" w:styleId="Head2">
    <w:name w:val="Head2"/>
    <w:basedOn w:val="Normal"/>
    <w:uiPriority w:val="99"/>
    <w:rsid w:val="003A2A3E"/>
    <w:pPr>
      <w:keepNext/>
      <w:overflowPunct w:val="0"/>
      <w:autoSpaceDE w:val="0"/>
      <w:autoSpaceDN w:val="0"/>
      <w:adjustRightInd w:val="0"/>
      <w:spacing w:line="240" w:lineRule="exact"/>
      <w:jc w:val="center"/>
      <w:textAlignment w:val="baseline"/>
    </w:pPr>
    <w:rPr>
      <w:sz w:val="20"/>
    </w:rPr>
  </w:style>
  <w:style w:type="paragraph" w:customStyle="1" w:styleId="Masthead">
    <w:name w:val="Masthead"/>
    <w:basedOn w:val="Normal"/>
    <w:next w:val="Normal"/>
    <w:uiPriority w:val="99"/>
    <w:rsid w:val="003A2A3E"/>
    <w:pPr>
      <w:overflowPunct w:val="0"/>
      <w:autoSpaceDE w:val="0"/>
      <w:autoSpaceDN w:val="0"/>
      <w:adjustRightInd w:val="0"/>
      <w:textAlignment w:val="baseline"/>
    </w:pPr>
    <w:rPr>
      <w:sz w:val="20"/>
    </w:rPr>
  </w:style>
  <w:style w:type="paragraph" w:customStyle="1" w:styleId="para1indent">
    <w:name w:val="para1indent"/>
    <w:basedOn w:val="Para1"/>
    <w:uiPriority w:val="99"/>
    <w:rsid w:val="003A2A3E"/>
    <w:pPr>
      <w:tabs>
        <w:tab w:val="left" w:pos="360"/>
      </w:tabs>
      <w:adjustRightInd w:val="0"/>
      <w:textAlignment w:val="baseline"/>
    </w:pPr>
    <w:rPr>
      <w:sz w:val="20"/>
      <w:szCs w:val="20"/>
      <w:lang w:val="en-US"/>
    </w:rPr>
  </w:style>
  <w:style w:type="paragraph" w:customStyle="1" w:styleId="Paranumbered">
    <w:name w:val="Paranumbered"/>
    <w:basedOn w:val="Normal"/>
    <w:uiPriority w:val="99"/>
    <w:rsid w:val="003A2A3E"/>
    <w:pPr>
      <w:tabs>
        <w:tab w:val="left" w:pos="720"/>
      </w:tabs>
      <w:overflowPunct w:val="0"/>
      <w:autoSpaceDE w:val="0"/>
      <w:autoSpaceDN w:val="0"/>
      <w:adjustRightInd w:val="0"/>
      <w:spacing w:before="120" w:after="120" w:line="240" w:lineRule="exact"/>
      <w:textAlignment w:val="baseline"/>
    </w:pPr>
    <w:rPr>
      <w:sz w:val="20"/>
    </w:rPr>
  </w:style>
  <w:style w:type="paragraph" w:customStyle="1" w:styleId="p3">
    <w:name w:val="p3"/>
    <w:basedOn w:val="Normal"/>
    <w:uiPriority w:val="99"/>
    <w:rsid w:val="003A2A3E"/>
    <w:pPr>
      <w:widowControl w:val="0"/>
      <w:tabs>
        <w:tab w:val="left" w:pos="204"/>
      </w:tabs>
      <w:autoSpaceDE w:val="0"/>
      <w:autoSpaceDN w:val="0"/>
      <w:adjustRightInd w:val="0"/>
      <w:spacing w:line="260" w:lineRule="atLeast"/>
    </w:pPr>
    <w:rPr>
      <w:sz w:val="20"/>
    </w:rPr>
  </w:style>
  <w:style w:type="paragraph" w:styleId="HTMLPreformatted">
    <w:name w:val="HTML Preformatted"/>
    <w:basedOn w:val="Normal"/>
    <w:link w:val="HTMLPreformattedChar"/>
    <w:uiPriority w:val="99"/>
    <w:rsid w:val="003A2A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D449B8"/>
    <w:rPr>
      <w:rFonts w:ascii="Courier New" w:hAnsi="Courier New" w:cs="Courier New"/>
      <w:sz w:val="20"/>
      <w:szCs w:val="20"/>
      <w:lang w:val="en-GB"/>
    </w:rPr>
  </w:style>
  <w:style w:type="paragraph" w:customStyle="1" w:styleId="Para1alternative">
    <w:name w:val="Para1 (alternative)"/>
    <w:basedOn w:val="Normal"/>
    <w:uiPriority w:val="99"/>
    <w:rsid w:val="003A2A3E"/>
    <w:pPr>
      <w:numPr>
        <w:numId w:val="4"/>
      </w:numPr>
      <w:spacing w:before="120" w:after="120"/>
    </w:pPr>
    <w:rPr>
      <w:szCs w:val="18"/>
    </w:rPr>
  </w:style>
  <w:style w:type="paragraph" w:customStyle="1" w:styleId="MainParanoChapter">
    <w:name w:val="Main Para no Chapter #"/>
    <w:basedOn w:val="Normal"/>
    <w:uiPriority w:val="99"/>
    <w:rsid w:val="003A2A3E"/>
    <w:pPr>
      <w:tabs>
        <w:tab w:val="left" w:pos="810"/>
      </w:tabs>
      <w:overflowPunct w:val="0"/>
      <w:autoSpaceDE w:val="0"/>
      <w:autoSpaceDN w:val="0"/>
      <w:adjustRightInd w:val="0"/>
      <w:spacing w:after="240"/>
      <w:textAlignment w:val="baseline"/>
    </w:pPr>
  </w:style>
  <w:style w:type="character" w:customStyle="1" w:styleId="content1">
    <w:name w:val="content1"/>
    <w:uiPriority w:val="99"/>
    <w:rsid w:val="003A2A3E"/>
    <w:rPr>
      <w:rFonts w:ascii="Arial" w:hAnsi="Arial"/>
      <w:color w:val="000000"/>
      <w:sz w:val="24"/>
    </w:rPr>
  </w:style>
  <w:style w:type="character" w:styleId="CommentReference">
    <w:name w:val="annotation reference"/>
    <w:basedOn w:val="DefaultParagraphFont"/>
    <w:uiPriority w:val="99"/>
    <w:semiHidden/>
    <w:rsid w:val="003A2A3E"/>
    <w:rPr>
      <w:rFonts w:cs="Times New Roman"/>
      <w:sz w:val="16"/>
    </w:rPr>
  </w:style>
  <w:style w:type="paragraph" w:styleId="CommentText">
    <w:name w:val="annotation text"/>
    <w:basedOn w:val="Normal"/>
    <w:link w:val="CommentTextChar"/>
    <w:uiPriority w:val="99"/>
    <w:semiHidden/>
    <w:rsid w:val="003A2A3E"/>
    <w:rPr>
      <w:rFonts w:cs="Times New Roman"/>
      <w:sz w:val="20"/>
    </w:rPr>
  </w:style>
  <w:style w:type="character" w:customStyle="1" w:styleId="CommentTextChar">
    <w:name w:val="Comment Text Char"/>
    <w:basedOn w:val="DefaultParagraphFont"/>
    <w:link w:val="CommentText"/>
    <w:uiPriority w:val="99"/>
    <w:semiHidden/>
    <w:locked/>
    <w:rsid w:val="003A2A3E"/>
    <w:rPr>
      <w:sz w:val="24"/>
      <w:lang w:val="en-GB"/>
    </w:rPr>
  </w:style>
  <w:style w:type="character" w:customStyle="1" w:styleId="BodyText2CharCharChar">
    <w:name w:val="Body Text 2 Char Char Char"/>
    <w:uiPriority w:val="99"/>
    <w:rsid w:val="003A2A3E"/>
    <w:rPr>
      <w:sz w:val="22"/>
      <w:lang w:val="en-U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3A2A3E"/>
    <w:rPr>
      <w:sz w:val="22"/>
      <w:lang w:val="en-US"/>
    </w:rPr>
  </w:style>
  <w:style w:type="paragraph" w:customStyle="1" w:styleId="StylePara1Firstline127cm">
    <w:name w:val="Style Para1 + First line:  1.27 cm"/>
    <w:basedOn w:val="Para1"/>
    <w:uiPriority w:val="99"/>
    <w:rsid w:val="003A2A3E"/>
    <w:rPr>
      <w:szCs w:val="20"/>
    </w:rPr>
  </w:style>
  <w:style w:type="paragraph" w:customStyle="1" w:styleId="subhead">
    <w:name w:val="subhead"/>
    <w:basedOn w:val="Normal"/>
    <w:next w:val="Para1"/>
    <w:uiPriority w:val="99"/>
    <w:rsid w:val="003A2A3E"/>
    <w:pPr>
      <w:spacing w:before="120" w:after="120"/>
      <w:jc w:val="center"/>
    </w:pPr>
    <w:rPr>
      <w:i/>
    </w:rPr>
  </w:style>
  <w:style w:type="character" w:styleId="Emphasis">
    <w:name w:val="Emphasis"/>
    <w:basedOn w:val="DefaultParagraphFont"/>
    <w:uiPriority w:val="99"/>
    <w:qFormat/>
    <w:rsid w:val="003A2A3E"/>
    <w:rPr>
      <w:rFonts w:cs="Times New Roman"/>
      <w:i/>
    </w:rPr>
  </w:style>
  <w:style w:type="character" w:customStyle="1" w:styleId="BlockTextChar">
    <w:name w:val="Block Text Char"/>
    <w:uiPriority w:val="99"/>
    <w:rsid w:val="003A2A3E"/>
    <w:rPr>
      <w:sz w:val="24"/>
      <w:lang w:val="en-US"/>
    </w:rPr>
  </w:style>
  <w:style w:type="paragraph" w:customStyle="1" w:styleId="bodytext210">
    <w:name w:val="bodytext21"/>
    <w:basedOn w:val="Normal"/>
    <w:uiPriority w:val="99"/>
    <w:rsid w:val="003A2A3E"/>
    <w:pPr>
      <w:spacing w:before="100" w:beforeAutospacing="1" w:after="100" w:afterAutospacing="1"/>
    </w:pPr>
    <w:rPr>
      <w:rFonts w:cs="Times New Roman"/>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3A2A3E"/>
    <w:rPr>
      <w:sz w:val="22"/>
      <w:lang w:val="en-US"/>
    </w:rPr>
  </w:style>
  <w:style w:type="paragraph" w:styleId="TOC1">
    <w:name w:val="toc 1"/>
    <w:basedOn w:val="Normal"/>
    <w:next w:val="Normal"/>
    <w:autoRedefine/>
    <w:uiPriority w:val="99"/>
    <w:semiHidden/>
    <w:rsid w:val="003A2A3E"/>
    <w:pPr>
      <w:tabs>
        <w:tab w:val="left" w:pos="1440"/>
        <w:tab w:val="right" w:leader="dot" w:pos="9360"/>
      </w:tabs>
      <w:spacing w:after="120"/>
      <w:ind w:left="1440" w:right="540" w:hanging="1440"/>
      <w:jc w:val="left"/>
    </w:pPr>
    <w:rPr>
      <w:noProof/>
      <w:szCs w:val="22"/>
      <w:lang w:val="en-US"/>
    </w:rPr>
  </w:style>
  <w:style w:type="paragraph" w:styleId="CommentSubject">
    <w:name w:val="annotation subject"/>
    <w:basedOn w:val="CommentText"/>
    <w:next w:val="CommentText"/>
    <w:link w:val="CommentSubjectChar"/>
    <w:uiPriority w:val="99"/>
    <w:semiHidden/>
    <w:rsid w:val="003A2A3E"/>
    <w:rPr>
      <w:b/>
      <w:bCs/>
    </w:rPr>
  </w:style>
  <w:style w:type="character" w:customStyle="1" w:styleId="CommentSubjectChar">
    <w:name w:val="Comment Subject Char"/>
    <w:basedOn w:val="CommentTextChar"/>
    <w:link w:val="CommentSubject"/>
    <w:uiPriority w:val="99"/>
    <w:semiHidden/>
    <w:rsid w:val="00D449B8"/>
    <w:rPr>
      <w:rFonts w:cs="Angsana New"/>
      <w:b/>
      <w:bCs/>
      <w:sz w:val="20"/>
      <w:szCs w:val="20"/>
      <w:lang w:val="en-GB"/>
    </w:rPr>
  </w:style>
  <w:style w:type="character" w:customStyle="1" w:styleId="MathieuRgnier">
    <w:name w:val="Mathieu Régnier"/>
    <w:uiPriority w:val="99"/>
    <w:semiHidden/>
    <w:rsid w:val="003A2A3E"/>
    <w:rPr>
      <w:rFonts w:ascii="Arial" w:hAnsi="Arial"/>
      <w:color w:val="auto"/>
      <w:sz w:val="20"/>
    </w:rPr>
  </w:style>
  <w:style w:type="paragraph" w:customStyle="1" w:styleId="bodytextnoindent">
    <w:name w:val="body text (no indent)"/>
    <w:basedOn w:val="Normal"/>
    <w:uiPriority w:val="99"/>
    <w:rsid w:val="003A2A3E"/>
    <w:pPr>
      <w:widowControl w:val="0"/>
      <w:overflowPunct w:val="0"/>
      <w:autoSpaceDE w:val="0"/>
      <w:autoSpaceDN w:val="0"/>
      <w:adjustRightInd w:val="0"/>
      <w:spacing w:before="120" w:after="120"/>
      <w:textAlignment w:val="baseline"/>
    </w:pPr>
    <w:rPr>
      <w:szCs w:val="20"/>
    </w:rPr>
  </w:style>
  <w:style w:type="paragraph" w:customStyle="1" w:styleId="Bodytextitalic">
    <w:name w:val="Body text italic"/>
    <w:basedOn w:val="BodyText"/>
    <w:uiPriority w:val="99"/>
    <w:rsid w:val="003A2A3E"/>
    <w:rPr>
      <w:i/>
      <w:iCs w:val="0"/>
    </w:rPr>
  </w:style>
  <w:style w:type="paragraph" w:customStyle="1" w:styleId="boxbody">
    <w:name w:val="boxbody"/>
    <w:basedOn w:val="Normal"/>
    <w:uiPriority w:val="99"/>
    <w:rsid w:val="003A2A3E"/>
    <w:pPr>
      <w:spacing w:before="100" w:beforeAutospacing="1" w:after="100" w:afterAutospacing="1"/>
      <w:ind w:left="612" w:right="612"/>
    </w:pPr>
    <w:rPr>
      <w:rFonts w:cs="Times New Roman"/>
      <w:sz w:val="18"/>
      <w:szCs w:val="18"/>
    </w:rPr>
  </w:style>
  <w:style w:type="paragraph" w:styleId="EndnoteText">
    <w:name w:val="endnote text"/>
    <w:basedOn w:val="Normal"/>
    <w:link w:val="EndnoteTextChar"/>
    <w:uiPriority w:val="99"/>
    <w:semiHidden/>
    <w:rsid w:val="003A2A3E"/>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D449B8"/>
    <w:rPr>
      <w:rFonts w:cs="Angsana New"/>
      <w:sz w:val="20"/>
      <w:szCs w:val="20"/>
      <w:lang w:val="en-GB"/>
    </w:rPr>
  </w:style>
  <w:style w:type="paragraph" w:customStyle="1" w:styleId="Heading-plain">
    <w:name w:val="Heading - plain"/>
    <w:basedOn w:val="Heading2"/>
    <w:next w:val="BodyText"/>
    <w:uiPriority w:val="99"/>
    <w:rsid w:val="003A2A3E"/>
    <w:pPr>
      <w:tabs>
        <w:tab w:val="clear" w:pos="720"/>
        <w:tab w:val="left" w:pos="900"/>
      </w:tabs>
    </w:pPr>
    <w:rPr>
      <w:rFonts w:eastAsia="Times New Roman" w:cs="Times New Roman"/>
      <w:b w:val="0"/>
      <w:bCs w:val="0"/>
      <w:szCs w:val="20"/>
    </w:rPr>
  </w:style>
  <w:style w:type="paragraph" w:customStyle="1" w:styleId="Heading1longmultiline">
    <w:name w:val="Heading 1 (long multiline)"/>
    <w:basedOn w:val="Heading1"/>
    <w:uiPriority w:val="99"/>
    <w:rsid w:val="003A2A3E"/>
    <w:pPr>
      <w:ind w:left="1843" w:hanging="1134"/>
      <w:jc w:val="left"/>
    </w:pPr>
  </w:style>
  <w:style w:type="paragraph" w:customStyle="1" w:styleId="Heading1multiline">
    <w:name w:val="Heading 1 (multiline)"/>
    <w:basedOn w:val="Heading1"/>
    <w:uiPriority w:val="99"/>
    <w:rsid w:val="003A2A3E"/>
    <w:pPr>
      <w:tabs>
        <w:tab w:val="clear" w:pos="720"/>
        <w:tab w:val="left" w:pos="1701"/>
      </w:tabs>
      <w:ind w:left="1701" w:right="571" w:hanging="1134"/>
      <w:jc w:val="left"/>
    </w:pPr>
  </w:style>
  <w:style w:type="paragraph" w:customStyle="1" w:styleId="Heading2multiline">
    <w:name w:val="Heading 2 (multiline)"/>
    <w:basedOn w:val="Heading1"/>
    <w:next w:val="Normal"/>
    <w:uiPriority w:val="99"/>
    <w:rsid w:val="003A2A3E"/>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3A2A3E"/>
    <w:pPr>
      <w:ind w:left="2127" w:hanging="1276"/>
    </w:pPr>
  </w:style>
  <w:style w:type="paragraph" w:customStyle="1" w:styleId="Heading2noletter">
    <w:name w:val="Heading 2 (no letter)"/>
    <w:basedOn w:val="Heading2"/>
    <w:uiPriority w:val="99"/>
    <w:rsid w:val="003A2A3E"/>
    <w:pPr>
      <w:tabs>
        <w:tab w:val="clear" w:pos="720"/>
      </w:tabs>
    </w:pPr>
    <w:rPr>
      <w:rFonts w:cs="Times New Roman"/>
    </w:rPr>
  </w:style>
  <w:style w:type="character" w:customStyle="1" w:styleId="Heading2CharChar">
    <w:name w:val="Heading 2 Char Char"/>
    <w:uiPriority w:val="99"/>
    <w:rsid w:val="003A2A3E"/>
    <w:rPr>
      <w:rFonts w:ascii="Arial" w:hAnsi="Arial"/>
      <w:b/>
      <w:i/>
      <w:sz w:val="28"/>
      <w:lang w:val="en-US"/>
    </w:rPr>
  </w:style>
  <w:style w:type="paragraph" w:customStyle="1" w:styleId="Heading3multiline">
    <w:name w:val="Heading 3 (multiline)"/>
    <w:basedOn w:val="Heading3"/>
    <w:next w:val="Normal"/>
    <w:uiPriority w:val="99"/>
    <w:rsid w:val="003A2A3E"/>
    <w:pPr>
      <w:ind w:left="1418" w:hanging="425"/>
    </w:pPr>
  </w:style>
  <w:style w:type="paragraph" w:customStyle="1" w:styleId="Heading-plain0">
    <w:name w:val="Heading-plain"/>
    <w:basedOn w:val="Normal"/>
    <w:uiPriority w:val="99"/>
    <w:rsid w:val="003A2A3E"/>
    <w:pPr>
      <w:spacing w:before="120" w:after="120"/>
      <w:jc w:val="center"/>
      <w:outlineLvl w:val="0"/>
    </w:pPr>
    <w:rPr>
      <w:i/>
      <w:szCs w:val="20"/>
    </w:rPr>
  </w:style>
  <w:style w:type="paragraph" w:customStyle="1" w:styleId="Heading-plainbold">
    <w:name w:val="Heading-plain bold"/>
    <w:basedOn w:val="BodyText"/>
    <w:uiPriority w:val="99"/>
    <w:rsid w:val="003A2A3E"/>
    <w:pPr>
      <w:ind w:firstLine="0"/>
      <w:jc w:val="center"/>
    </w:pPr>
    <w:rPr>
      <w:b/>
      <w:bCs/>
      <w:i/>
      <w:iCs w:val="0"/>
    </w:rPr>
  </w:style>
  <w:style w:type="paragraph" w:customStyle="1" w:styleId="Heading-plainitalic">
    <w:name w:val="Heading-plain italic"/>
    <w:basedOn w:val="Heading-plainbold"/>
    <w:uiPriority w:val="99"/>
    <w:rsid w:val="003A2A3E"/>
    <w:rPr>
      <w:b w:val="0"/>
      <w:bCs w:val="0"/>
    </w:rPr>
  </w:style>
  <w:style w:type="character" w:customStyle="1" w:styleId="Para1Char">
    <w:name w:val="Para 1 Char"/>
    <w:uiPriority w:val="99"/>
    <w:rsid w:val="003A2A3E"/>
    <w:rPr>
      <w:rFonts w:eastAsia="MS Mincho"/>
      <w:sz w:val="22"/>
      <w:lang w:val="en-GB"/>
    </w:rPr>
  </w:style>
  <w:style w:type="paragraph" w:customStyle="1" w:styleId="Para2rev">
    <w:name w:val="Para 2 (rev)"/>
    <w:basedOn w:val="Normal"/>
    <w:uiPriority w:val="99"/>
    <w:rsid w:val="003A2A3E"/>
    <w:pPr>
      <w:tabs>
        <w:tab w:val="num" w:pos="720"/>
      </w:tabs>
      <w:spacing w:after="120"/>
      <w:ind w:left="720" w:hanging="360"/>
    </w:pPr>
  </w:style>
  <w:style w:type="paragraph" w:customStyle="1" w:styleId="Paraofficial">
    <w:name w:val="Para official"/>
    <w:basedOn w:val="Normal"/>
    <w:uiPriority w:val="99"/>
    <w:rsid w:val="003A2A3E"/>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uiPriority w:val="99"/>
    <w:rsid w:val="003A2A3E"/>
    <w:pPr>
      <w:tabs>
        <w:tab w:val="num" w:pos="720"/>
      </w:tabs>
      <w:spacing w:before="120" w:after="120"/>
      <w:ind w:left="360"/>
    </w:pPr>
    <w:rPr>
      <w:szCs w:val="18"/>
    </w:rPr>
  </w:style>
  <w:style w:type="paragraph" w:customStyle="1" w:styleId="Para1-Annex">
    <w:name w:val="Para1-Annex"/>
    <w:basedOn w:val="Normal"/>
    <w:uiPriority w:val="99"/>
    <w:rsid w:val="003A2A3E"/>
    <w:pPr>
      <w:numPr>
        <w:numId w:val="7"/>
      </w:numPr>
      <w:spacing w:after="120"/>
    </w:pPr>
    <w:rPr>
      <w:rFonts w:cs="Times New Roman"/>
      <w:szCs w:val="22"/>
      <w:lang w:val="en-US"/>
    </w:rPr>
  </w:style>
  <w:style w:type="paragraph" w:customStyle="1" w:styleId="Para40">
    <w:name w:val="Para4"/>
    <w:basedOn w:val="Para3"/>
    <w:uiPriority w:val="99"/>
    <w:rsid w:val="003A2A3E"/>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uiPriority w:val="99"/>
    <w:rsid w:val="003A2A3E"/>
    <w:rPr>
      <w:iCs w:val="0"/>
      <w:color w:val="000000"/>
      <w:szCs w:val="22"/>
      <w:lang w:val="en-US"/>
    </w:rPr>
  </w:style>
  <w:style w:type="character" w:customStyle="1" w:styleId="StyleBodyTextTimesNewRoman11ptCharCharChar">
    <w:name w:val="Style Body Text + Times New Roman 11 pt Char Char Char"/>
    <w:uiPriority w:val="99"/>
    <w:rsid w:val="003A2A3E"/>
    <w:rPr>
      <w:snapToGrid w:val="0"/>
      <w:color w:val="000000"/>
      <w:sz w:val="22"/>
      <w:lang w:val="en-US"/>
    </w:rPr>
  </w:style>
  <w:style w:type="paragraph" w:styleId="TOC2">
    <w:name w:val="toc 2"/>
    <w:basedOn w:val="Normal"/>
    <w:next w:val="Normal"/>
    <w:autoRedefine/>
    <w:uiPriority w:val="99"/>
    <w:semiHidden/>
    <w:rsid w:val="003A2A3E"/>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3A2A3E"/>
    <w:pPr>
      <w:ind w:left="2160" w:hanging="720"/>
    </w:pPr>
  </w:style>
  <w:style w:type="paragraph" w:styleId="TOC5">
    <w:name w:val="toc 5"/>
    <w:basedOn w:val="Normal"/>
    <w:next w:val="Normal"/>
    <w:autoRedefine/>
    <w:uiPriority w:val="99"/>
    <w:semiHidden/>
    <w:rsid w:val="003A2A3E"/>
    <w:pPr>
      <w:ind w:left="880"/>
    </w:pPr>
  </w:style>
  <w:style w:type="character" w:customStyle="1" w:styleId="Heading1longmultilineChar">
    <w:name w:val="Heading 1 (long multiline) Char"/>
    <w:basedOn w:val="Heading1Char"/>
    <w:uiPriority w:val="99"/>
    <w:locked/>
    <w:rsid w:val="003A2A3E"/>
    <w:rPr>
      <w:rFonts w:cs="Angsana New"/>
      <w:b/>
      <w:caps/>
      <w:sz w:val="24"/>
      <w:szCs w:val="24"/>
      <w:lang w:val="en-GB" w:bidi="ar-SA"/>
    </w:rPr>
  </w:style>
  <w:style w:type="paragraph" w:customStyle="1" w:styleId="ColorfulList-Accent11">
    <w:name w:val="Colorful List - Accent 11"/>
    <w:basedOn w:val="Normal"/>
    <w:uiPriority w:val="99"/>
    <w:rsid w:val="003A2A3E"/>
    <w:pPr>
      <w:ind w:left="720"/>
    </w:pPr>
  </w:style>
  <w:style w:type="paragraph" w:customStyle="1" w:styleId="Default">
    <w:name w:val="Default"/>
    <w:basedOn w:val="Normal"/>
    <w:uiPriority w:val="99"/>
    <w:rsid w:val="003A2A3E"/>
    <w:pPr>
      <w:autoSpaceDE w:val="0"/>
      <w:autoSpaceDN w:val="0"/>
      <w:jc w:val="left"/>
    </w:pPr>
    <w:rPr>
      <w:rFonts w:cs="Times New Roman"/>
      <w:color w:val="000000"/>
      <w:sz w:val="24"/>
      <w:lang w:val="en-US"/>
    </w:rPr>
  </w:style>
  <w:style w:type="character" w:customStyle="1" w:styleId="apple-style-span">
    <w:name w:val="apple-style-span"/>
    <w:uiPriority w:val="99"/>
    <w:rsid w:val="003A2A3E"/>
  </w:style>
  <w:style w:type="paragraph" w:customStyle="1" w:styleId="SubtleEmphasis1">
    <w:name w:val="Subtle Emphasis1"/>
    <w:basedOn w:val="Normal"/>
    <w:uiPriority w:val="99"/>
    <w:rsid w:val="003A2A3E"/>
    <w:pPr>
      <w:ind w:left="720"/>
    </w:pPr>
  </w:style>
  <w:style w:type="paragraph" w:customStyle="1" w:styleId="StyleHeading3TimesNewRomanBoldBoldNotItalicAllcaps">
    <w:name w:val="Style Heading 3 + Times New Roman Bold Bold Not Italic All caps"/>
    <w:basedOn w:val="Heading3"/>
    <w:next w:val="Heading2"/>
    <w:uiPriority w:val="99"/>
    <w:rsid w:val="003A2A3E"/>
    <w:rPr>
      <w:b/>
      <w:bCs/>
      <w:i w:val="0"/>
      <w:iCs w:val="0"/>
      <w:caps/>
    </w:rPr>
  </w:style>
  <w:style w:type="paragraph" w:customStyle="1" w:styleId="DarkList-Accent61">
    <w:name w:val="Dark List - Accent 61"/>
    <w:uiPriority w:val="99"/>
    <w:rsid w:val="003A2A3E"/>
    <w:rPr>
      <w:rFonts w:eastAsia="MS Mincho"/>
    </w:rPr>
  </w:style>
  <w:style w:type="paragraph" w:customStyle="1" w:styleId="Paraa">
    <w:name w:val="Para (a)"/>
    <w:basedOn w:val="Normal"/>
    <w:uiPriority w:val="99"/>
    <w:rsid w:val="003A2A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cs="Times New Roman"/>
      <w:szCs w:val="20"/>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locked/>
    <w:rsid w:val="003A2A3E"/>
    <w:rPr>
      <w:sz w:val="24"/>
      <w:lang w:val="en-GB"/>
    </w:rPr>
  </w:style>
  <w:style w:type="character" w:customStyle="1" w:styleId="StyleFootnoteReferenceNounderlineSuperscriptKernat10pt">
    <w:name w:val="Style Footnote Reference + No underline Superscript Kern at 10 pt"/>
    <w:uiPriority w:val="99"/>
    <w:rsid w:val="003A2A3E"/>
    <w:rPr>
      <w:kern w:val="20"/>
      <w:sz w:val="22"/>
      <w:u w:val="none"/>
      <w:vertAlign w:val="superscript"/>
    </w:rPr>
  </w:style>
  <w:style w:type="character" w:customStyle="1" w:styleId="s13">
    <w:name w:val="s13"/>
    <w:uiPriority w:val="99"/>
    <w:rsid w:val="003A2A3E"/>
  </w:style>
  <w:style w:type="paragraph" w:customStyle="1" w:styleId="ColorfulGrid-Accent61">
    <w:name w:val="Colorful Grid - Accent 61"/>
    <w:hidden/>
    <w:uiPriority w:val="99"/>
    <w:semiHidden/>
    <w:rsid w:val="003A2A3E"/>
    <w:rPr>
      <w:rFonts w:eastAsia="MS Mincho" w:cs="Angsana New"/>
      <w:szCs w:val="24"/>
      <w:lang w:val="en-GB"/>
    </w:rPr>
  </w:style>
  <w:style w:type="paragraph" w:customStyle="1" w:styleId="ColorfulGrid-Accent62">
    <w:name w:val="Colorful Grid - Accent 62"/>
    <w:hidden/>
    <w:uiPriority w:val="99"/>
    <w:semiHidden/>
    <w:rsid w:val="003A2A3E"/>
    <w:rPr>
      <w:rFonts w:eastAsia="MS Mincho" w:cs="Angsana New"/>
      <w:szCs w:val="24"/>
      <w:lang w:val="en-GB"/>
    </w:rPr>
  </w:style>
  <w:style w:type="paragraph" w:customStyle="1" w:styleId="SubtleEmphasis2">
    <w:name w:val="Subtle Emphasis2"/>
    <w:basedOn w:val="Normal"/>
    <w:uiPriority w:val="99"/>
    <w:rsid w:val="003A2A3E"/>
    <w:pPr>
      <w:ind w:left="720"/>
    </w:pPr>
  </w:style>
  <w:style w:type="paragraph" w:customStyle="1" w:styleId="LightGrid-Accent31">
    <w:name w:val="Light Grid - Accent 31"/>
    <w:basedOn w:val="Normal"/>
    <w:uiPriority w:val="99"/>
    <w:rsid w:val="003A2A3E"/>
    <w:pPr>
      <w:ind w:left="720"/>
    </w:pPr>
  </w:style>
  <w:style w:type="paragraph" w:styleId="Revision">
    <w:name w:val="Revision"/>
    <w:hidden/>
    <w:uiPriority w:val="99"/>
    <w:semiHidden/>
    <w:rsid w:val="003A2A3E"/>
    <w:rPr>
      <w:rFonts w:eastAsia="MS Mincho" w:cs="Angsana New"/>
      <w:szCs w:val="24"/>
      <w:lang w:val="en-GB"/>
    </w:rPr>
  </w:style>
  <w:style w:type="paragraph" w:customStyle="1" w:styleId="meetingname">
    <w:name w:val="meeting name"/>
    <w:basedOn w:val="Normal"/>
    <w:uiPriority w:val="99"/>
    <w:rsid w:val="003A2A3E"/>
    <w:pPr>
      <w:ind w:left="170" w:right="3119" w:hanging="170"/>
      <w:jc w:val="left"/>
    </w:pPr>
    <w:rPr>
      <w:rFonts w:eastAsia="Times New Roman" w:cs="Times New Roman"/>
      <w:caps/>
    </w:rPr>
  </w:style>
  <w:style w:type="paragraph" w:styleId="TOC9">
    <w:name w:val="toc 9"/>
    <w:basedOn w:val="Normal"/>
    <w:next w:val="Normal"/>
    <w:autoRedefine/>
    <w:uiPriority w:val="99"/>
    <w:rsid w:val="003A2A3E"/>
    <w:pPr>
      <w:tabs>
        <w:tab w:val="num" w:pos="1440"/>
      </w:tabs>
      <w:spacing w:before="120" w:after="120"/>
      <w:ind w:left="1440" w:hanging="360"/>
      <w:jc w:val="left"/>
    </w:pPr>
    <w:rPr>
      <w:rFonts w:cs="Times New Roman"/>
    </w:rPr>
  </w:style>
  <w:style w:type="paragraph" w:styleId="ListParagraph">
    <w:name w:val="List Paragraph"/>
    <w:basedOn w:val="Normal"/>
    <w:uiPriority w:val="99"/>
    <w:qFormat/>
    <w:rsid w:val="003A2A3E"/>
    <w:pPr>
      <w:ind w:left="720"/>
    </w:pPr>
  </w:style>
  <w:style w:type="table" w:styleId="TableGrid">
    <w:name w:val="Table Grid"/>
    <w:basedOn w:val="TableNormal"/>
    <w:uiPriority w:val="99"/>
    <w:rsid w:val="003A2A3E"/>
    <w:rPr>
      <w:rFonts w:eastAsia="MS Mincho"/>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rsid w:val="003A2A3E"/>
    <w:rPr>
      <w:rFonts w:cs="Times New Roman"/>
      <w:i/>
    </w:rPr>
  </w:style>
  <w:style w:type="character" w:customStyle="1" w:styleId="apple-converted-space">
    <w:name w:val="apple-converted-space"/>
    <w:uiPriority w:val="99"/>
    <w:rsid w:val="003A2A3E"/>
  </w:style>
  <w:style w:type="character" w:customStyle="1" w:styleId="st">
    <w:name w:val="st"/>
    <w:uiPriority w:val="99"/>
    <w:rsid w:val="003A2A3E"/>
  </w:style>
  <w:style w:type="character" w:customStyle="1" w:styleId="Para1Char1">
    <w:name w:val="Para1 Char1"/>
    <w:locked/>
    <w:rsid w:val="003A2A3E"/>
    <w:rPr>
      <w:snapToGrid w:val="0"/>
      <w:kern w:val="22"/>
      <w:sz w:val="22"/>
      <w:lang w:val="en-GB"/>
    </w:rPr>
  </w:style>
  <w:style w:type="character" w:styleId="PlaceholderText">
    <w:name w:val="Placeholder Text"/>
    <w:basedOn w:val="DefaultParagraphFont"/>
    <w:uiPriority w:val="99"/>
    <w:semiHidden/>
    <w:rsid w:val="003A2A3E"/>
    <w:rPr>
      <w:rFonts w:cs="Times New Roman"/>
      <w:color w:val="808080"/>
    </w:rPr>
  </w:style>
  <w:style w:type="table" w:customStyle="1" w:styleId="TableGrid1">
    <w:name w:val="Table Grid1"/>
    <w:uiPriority w:val="99"/>
    <w:rsid w:val="003A2A3E"/>
    <w:rPr>
      <w:rFonts w:cs="Arial"/>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rsid w:val="003A2A3E"/>
    <w:rPr>
      <w:rFonts w:cs="Times New Roman"/>
      <w:color w:val="808080"/>
      <w:shd w:val="clear" w:color="auto" w:fill="E6E6E6"/>
    </w:rPr>
  </w:style>
  <w:style w:type="character" w:customStyle="1" w:styleId="UnresolvedMention2">
    <w:name w:val="Unresolved Mention2"/>
    <w:basedOn w:val="DefaultParagraphFont"/>
    <w:uiPriority w:val="99"/>
    <w:semiHidden/>
    <w:rsid w:val="003A2A3E"/>
    <w:rPr>
      <w:rFonts w:cs="Times New Roman"/>
      <w:color w:val="808080"/>
      <w:shd w:val="clear" w:color="auto" w:fill="E6E6E6"/>
    </w:rPr>
  </w:style>
  <w:style w:type="character" w:customStyle="1" w:styleId="tw4winMark">
    <w:name w:val="tw4winMark"/>
    <w:uiPriority w:val="99"/>
    <w:rsid w:val="003A2A3E"/>
    <w:rPr>
      <w:rFonts w:ascii="Courier New" w:hAnsi="Courier New"/>
      <w:vanish/>
      <w:color w:val="800080"/>
      <w:sz w:val="24"/>
      <w:vertAlign w:val="subscript"/>
    </w:rPr>
  </w:style>
  <w:style w:type="character" w:customStyle="1" w:styleId="tw4winError">
    <w:name w:val="tw4winError"/>
    <w:uiPriority w:val="99"/>
    <w:rsid w:val="003A2A3E"/>
    <w:rPr>
      <w:rFonts w:ascii="Courier New" w:hAnsi="Courier New"/>
      <w:color w:val="00FF00"/>
      <w:sz w:val="40"/>
    </w:rPr>
  </w:style>
  <w:style w:type="character" w:customStyle="1" w:styleId="tw4winTerm">
    <w:name w:val="tw4winTerm"/>
    <w:uiPriority w:val="99"/>
    <w:rsid w:val="003A2A3E"/>
    <w:rPr>
      <w:color w:val="0000FF"/>
    </w:rPr>
  </w:style>
  <w:style w:type="character" w:customStyle="1" w:styleId="tw4winPopup">
    <w:name w:val="tw4winPopup"/>
    <w:uiPriority w:val="99"/>
    <w:rsid w:val="003A2A3E"/>
    <w:rPr>
      <w:rFonts w:ascii="Courier New" w:hAnsi="Courier New"/>
      <w:noProof/>
      <w:color w:val="008000"/>
    </w:rPr>
  </w:style>
  <w:style w:type="character" w:customStyle="1" w:styleId="tw4winJump">
    <w:name w:val="tw4winJump"/>
    <w:uiPriority w:val="99"/>
    <w:rsid w:val="003A2A3E"/>
    <w:rPr>
      <w:rFonts w:ascii="Courier New" w:hAnsi="Courier New"/>
      <w:noProof/>
      <w:color w:val="008080"/>
    </w:rPr>
  </w:style>
  <w:style w:type="character" w:customStyle="1" w:styleId="tw4winExternal">
    <w:name w:val="tw4winExternal"/>
    <w:uiPriority w:val="99"/>
    <w:rsid w:val="003A2A3E"/>
    <w:rPr>
      <w:rFonts w:ascii="Courier New" w:hAnsi="Courier New"/>
      <w:noProof/>
      <w:color w:val="808080"/>
    </w:rPr>
  </w:style>
  <w:style w:type="character" w:customStyle="1" w:styleId="tw4winInternal">
    <w:name w:val="tw4winInternal"/>
    <w:uiPriority w:val="99"/>
    <w:rsid w:val="003A2A3E"/>
    <w:rPr>
      <w:rFonts w:ascii="Courier New" w:hAnsi="Courier New"/>
      <w:noProof/>
      <w:color w:val="FF0000"/>
    </w:rPr>
  </w:style>
  <w:style w:type="character" w:customStyle="1" w:styleId="DONOTTRANSLATE">
    <w:name w:val="DO_NOT_TRANSLATE"/>
    <w:uiPriority w:val="99"/>
    <w:rsid w:val="003A2A3E"/>
    <w:rPr>
      <w:rFonts w:ascii="Courier New" w:hAnsi="Courier New"/>
      <w:noProof/>
      <w:color w:val="800000"/>
    </w:rPr>
  </w:style>
  <w:style w:type="numbering" w:customStyle="1" w:styleId="Style2">
    <w:name w:val="Style2"/>
    <w:rsid w:val="00D449B8"/>
    <w:pPr>
      <w:numPr>
        <w:numId w:val="12"/>
      </w:numPr>
    </w:pPr>
  </w:style>
  <w:style w:type="numbering" w:styleId="111111">
    <w:name w:val="Outline List 2"/>
    <w:basedOn w:val="NoList"/>
    <w:uiPriority w:val="99"/>
    <w:semiHidden/>
    <w:unhideWhenUsed/>
    <w:rsid w:val="00D449B8"/>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510033">
      <w:marLeft w:val="0"/>
      <w:marRight w:val="0"/>
      <w:marTop w:val="0"/>
      <w:marBottom w:val="0"/>
      <w:divBdr>
        <w:top w:val="none" w:sz="0" w:space="0" w:color="auto"/>
        <w:left w:val="none" w:sz="0" w:space="0" w:color="auto"/>
        <w:bottom w:val="none" w:sz="0" w:space="0" w:color="auto"/>
        <w:right w:val="none" w:sz="0" w:space="0" w:color="auto"/>
      </w:divBdr>
    </w:div>
    <w:div w:id="1057510034">
      <w:marLeft w:val="0"/>
      <w:marRight w:val="0"/>
      <w:marTop w:val="0"/>
      <w:marBottom w:val="0"/>
      <w:divBdr>
        <w:top w:val="none" w:sz="0" w:space="0" w:color="auto"/>
        <w:left w:val="none" w:sz="0" w:space="0" w:color="auto"/>
        <w:bottom w:val="none" w:sz="0" w:space="0" w:color="auto"/>
        <w:right w:val="none" w:sz="0" w:space="0" w:color="auto"/>
      </w:divBdr>
    </w:div>
    <w:div w:id="1057510037">
      <w:marLeft w:val="0"/>
      <w:marRight w:val="0"/>
      <w:marTop w:val="0"/>
      <w:marBottom w:val="0"/>
      <w:divBdr>
        <w:top w:val="none" w:sz="0" w:space="0" w:color="auto"/>
        <w:left w:val="none" w:sz="0" w:space="0" w:color="auto"/>
        <w:bottom w:val="none" w:sz="0" w:space="0" w:color="auto"/>
        <w:right w:val="none" w:sz="0" w:space="0" w:color="auto"/>
      </w:divBdr>
      <w:divsChild>
        <w:div w:id="1057510078">
          <w:marLeft w:val="0"/>
          <w:marRight w:val="0"/>
          <w:marTop w:val="0"/>
          <w:marBottom w:val="0"/>
          <w:divBdr>
            <w:top w:val="none" w:sz="0" w:space="0" w:color="auto"/>
            <w:left w:val="none" w:sz="0" w:space="0" w:color="auto"/>
            <w:bottom w:val="none" w:sz="0" w:space="0" w:color="auto"/>
            <w:right w:val="none" w:sz="0" w:space="0" w:color="auto"/>
          </w:divBdr>
          <w:divsChild>
            <w:div w:id="1057510042">
              <w:marLeft w:val="0"/>
              <w:marRight w:val="0"/>
              <w:marTop w:val="0"/>
              <w:marBottom w:val="0"/>
              <w:divBdr>
                <w:top w:val="none" w:sz="0" w:space="0" w:color="auto"/>
                <w:left w:val="none" w:sz="0" w:space="0" w:color="auto"/>
                <w:bottom w:val="none" w:sz="0" w:space="0" w:color="auto"/>
                <w:right w:val="none" w:sz="0" w:space="0" w:color="auto"/>
              </w:divBdr>
              <w:divsChild>
                <w:div w:id="1057510074">
                  <w:marLeft w:val="0"/>
                  <w:marRight w:val="300"/>
                  <w:marTop w:val="0"/>
                  <w:marBottom w:val="0"/>
                  <w:divBdr>
                    <w:top w:val="none" w:sz="0" w:space="0" w:color="auto"/>
                    <w:left w:val="none" w:sz="0" w:space="0" w:color="auto"/>
                    <w:bottom w:val="none" w:sz="0" w:space="0" w:color="auto"/>
                    <w:right w:val="none" w:sz="0" w:space="0" w:color="auto"/>
                  </w:divBdr>
                  <w:divsChild>
                    <w:div w:id="1057510036">
                      <w:marLeft w:val="0"/>
                      <w:marRight w:val="0"/>
                      <w:marTop w:val="0"/>
                      <w:marBottom w:val="0"/>
                      <w:divBdr>
                        <w:top w:val="none" w:sz="0" w:space="0" w:color="auto"/>
                        <w:left w:val="none" w:sz="0" w:space="0" w:color="auto"/>
                        <w:bottom w:val="none" w:sz="0" w:space="0" w:color="auto"/>
                        <w:right w:val="none" w:sz="0" w:space="0" w:color="auto"/>
                      </w:divBdr>
                      <w:divsChild>
                        <w:div w:id="1057510040">
                          <w:marLeft w:val="0"/>
                          <w:marRight w:val="0"/>
                          <w:marTop w:val="0"/>
                          <w:marBottom w:val="0"/>
                          <w:divBdr>
                            <w:top w:val="none" w:sz="0" w:space="0" w:color="auto"/>
                            <w:left w:val="none" w:sz="0" w:space="0" w:color="auto"/>
                            <w:bottom w:val="none" w:sz="0" w:space="0" w:color="auto"/>
                            <w:right w:val="none" w:sz="0" w:space="0" w:color="auto"/>
                          </w:divBdr>
                          <w:divsChild>
                            <w:div w:id="1057510098">
                              <w:marLeft w:val="0"/>
                              <w:marRight w:val="0"/>
                              <w:marTop w:val="0"/>
                              <w:marBottom w:val="0"/>
                              <w:divBdr>
                                <w:top w:val="none" w:sz="0" w:space="0" w:color="auto"/>
                                <w:left w:val="none" w:sz="0" w:space="0" w:color="auto"/>
                                <w:bottom w:val="none" w:sz="0" w:space="0" w:color="auto"/>
                                <w:right w:val="none" w:sz="0" w:space="0" w:color="auto"/>
                              </w:divBdr>
                              <w:divsChild>
                                <w:div w:id="1057510068">
                                  <w:marLeft w:val="0"/>
                                  <w:marRight w:val="0"/>
                                  <w:marTop w:val="0"/>
                                  <w:marBottom w:val="0"/>
                                  <w:divBdr>
                                    <w:top w:val="none" w:sz="0" w:space="0" w:color="auto"/>
                                    <w:left w:val="none" w:sz="0" w:space="0" w:color="auto"/>
                                    <w:bottom w:val="none" w:sz="0" w:space="0" w:color="auto"/>
                                    <w:right w:val="none" w:sz="0" w:space="0" w:color="auto"/>
                                  </w:divBdr>
                                  <w:divsChild>
                                    <w:div w:id="1057510050">
                                      <w:marLeft w:val="0"/>
                                      <w:marRight w:val="0"/>
                                      <w:marTop w:val="0"/>
                                      <w:marBottom w:val="0"/>
                                      <w:divBdr>
                                        <w:top w:val="none" w:sz="0" w:space="0" w:color="auto"/>
                                        <w:left w:val="none" w:sz="0" w:space="0" w:color="auto"/>
                                        <w:bottom w:val="none" w:sz="0" w:space="0" w:color="auto"/>
                                        <w:right w:val="none" w:sz="0" w:space="0" w:color="auto"/>
                                      </w:divBdr>
                                    </w:div>
                                    <w:div w:id="1057510052">
                                      <w:marLeft w:val="0"/>
                                      <w:marRight w:val="0"/>
                                      <w:marTop w:val="0"/>
                                      <w:marBottom w:val="0"/>
                                      <w:divBdr>
                                        <w:top w:val="none" w:sz="0" w:space="0" w:color="auto"/>
                                        <w:left w:val="none" w:sz="0" w:space="0" w:color="auto"/>
                                        <w:bottom w:val="none" w:sz="0" w:space="0" w:color="auto"/>
                                        <w:right w:val="none" w:sz="0" w:space="0" w:color="auto"/>
                                      </w:divBdr>
                                    </w:div>
                                    <w:div w:id="1057510062">
                                      <w:marLeft w:val="0"/>
                                      <w:marRight w:val="0"/>
                                      <w:marTop w:val="0"/>
                                      <w:marBottom w:val="0"/>
                                      <w:divBdr>
                                        <w:top w:val="none" w:sz="0" w:space="0" w:color="auto"/>
                                        <w:left w:val="none" w:sz="0" w:space="0" w:color="auto"/>
                                        <w:bottom w:val="none" w:sz="0" w:space="0" w:color="auto"/>
                                        <w:right w:val="none" w:sz="0" w:space="0" w:color="auto"/>
                                      </w:divBdr>
                                    </w:div>
                                    <w:div w:id="105751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7510039">
      <w:marLeft w:val="0"/>
      <w:marRight w:val="0"/>
      <w:marTop w:val="0"/>
      <w:marBottom w:val="0"/>
      <w:divBdr>
        <w:top w:val="none" w:sz="0" w:space="0" w:color="auto"/>
        <w:left w:val="none" w:sz="0" w:space="0" w:color="auto"/>
        <w:bottom w:val="none" w:sz="0" w:space="0" w:color="auto"/>
        <w:right w:val="none" w:sz="0" w:space="0" w:color="auto"/>
      </w:divBdr>
    </w:div>
    <w:div w:id="1057510041">
      <w:marLeft w:val="0"/>
      <w:marRight w:val="0"/>
      <w:marTop w:val="0"/>
      <w:marBottom w:val="0"/>
      <w:divBdr>
        <w:top w:val="none" w:sz="0" w:space="0" w:color="auto"/>
        <w:left w:val="none" w:sz="0" w:space="0" w:color="auto"/>
        <w:bottom w:val="none" w:sz="0" w:space="0" w:color="auto"/>
        <w:right w:val="none" w:sz="0" w:space="0" w:color="auto"/>
      </w:divBdr>
      <w:divsChild>
        <w:div w:id="1057510075">
          <w:marLeft w:val="0"/>
          <w:marRight w:val="0"/>
          <w:marTop w:val="0"/>
          <w:marBottom w:val="0"/>
          <w:divBdr>
            <w:top w:val="none" w:sz="0" w:space="0" w:color="auto"/>
            <w:left w:val="none" w:sz="0" w:space="0" w:color="auto"/>
            <w:bottom w:val="none" w:sz="0" w:space="0" w:color="auto"/>
            <w:right w:val="none" w:sz="0" w:space="0" w:color="auto"/>
          </w:divBdr>
          <w:divsChild>
            <w:div w:id="1057510061">
              <w:marLeft w:val="0"/>
              <w:marRight w:val="0"/>
              <w:marTop w:val="0"/>
              <w:marBottom w:val="0"/>
              <w:divBdr>
                <w:top w:val="none" w:sz="0" w:space="0" w:color="auto"/>
                <w:left w:val="none" w:sz="0" w:space="0" w:color="auto"/>
                <w:bottom w:val="none" w:sz="0" w:space="0" w:color="auto"/>
                <w:right w:val="none" w:sz="0" w:space="0" w:color="auto"/>
              </w:divBdr>
              <w:divsChild>
                <w:div w:id="105751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510045">
      <w:marLeft w:val="0"/>
      <w:marRight w:val="0"/>
      <w:marTop w:val="0"/>
      <w:marBottom w:val="0"/>
      <w:divBdr>
        <w:top w:val="none" w:sz="0" w:space="0" w:color="auto"/>
        <w:left w:val="none" w:sz="0" w:space="0" w:color="auto"/>
        <w:bottom w:val="none" w:sz="0" w:space="0" w:color="auto"/>
        <w:right w:val="none" w:sz="0" w:space="0" w:color="auto"/>
      </w:divBdr>
    </w:div>
    <w:div w:id="1057510059">
      <w:marLeft w:val="0"/>
      <w:marRight w:val="0"/>
      <w:marTop w:val="0"/>
      <w:marBottom w:val="0"/>
      <w:divBdr>
        <w:top w:val="none" w:sz="0" w:space="0" w:color="auto"/>
        <w:left w:val="none" w:sz="0" w:space="0" w:color="auto"/>
        <w:bottom w:val="none" w:sz="0" w:space="0" w:color="auto"/>
        <w:right w:val="none" w:sz="0" w:space="0" w:color="auto"/>
      </w:divBdr>
    </w:div>
    <w:div w:id="1057510060">
      <w:marLeft w:val="0"/>
      <w:marRight w:val="0"/>
      <w:marTop w:val="0"/>
      <w:marBottom w:val="0"/>
      <w:divBdr>
        <w:top w:val="none" w:sz="0" w:space="0" w:color="auto"/>
        <w:left w:val="none" w:sz="0" w:space="0" w:color="auto"/>
        <w:bottom w:val="none" w:sz="0" w:space="0" w:color="auto"/>
        <w:right w:val="none" w:sz="0" w:space="0" w:color="auto"/>
      </w:divBdr>
    </w:div>
    <w:div w:id="1057510063">
      <w:marLeft w:val="0"/>
      <w:marRight w:val="0"/>
      <w:marTop w:val="0"/>
      <w:marBottom w:val="0"/>
      <w:divBdr>
        <w:top w:val="none" w:sz="0" w:space="0" w:color="auto"/>
        <w:left w:val="none" w:sz="0" w:space="0" w:color="auto"/>
        <w:bottom w:val="none" w:sz="0" w:space="0" w:color="auto"/>
        <w:right w:val="none" w:sz="0" w:space="0" w:color="auto"/>
      </w:divBdr>
      <w:divsChild>
        <w:div w:id="1057510032">
          <w:marLeft w:val="0"/>
          <w:marRight w:val="0"/>
          <w:marTop w:val="0"/>
          <w:marBottom w:val="0"/>
          <w:divBdr>
            <w:top w:val="none" w:sz="0" w:space="0" w:color="auto"/>
            <w:left w:val="none" w:sz="0" w:space="0" w:color="auto"/>
            <w:bottom w:val="none" w:sz="0" w:space="0" w:color="auto"/>
            <w:right w:val="none" w:sz="0" w:space="0" w:color="auto"/>
          </w:divBdr>
          <w:divsChild>
            <w:div w:id="1057510099">
              <w:marLeft w:val="0"/>
              <w:marRight w:val="0"/>
              <w:marTop w:val="0"/>
              <w:marBottom w:val="0"/>
              <w:divBdr>
                <w:top w:val="none" w:sz="0" w:space="0" w:color="auto"/>
                <w:left w:val="none" w:sz="0" w:space="0" w:color="auto"/>
                <w:bottom w:val="none" w:sz="0" w:space="0" w:color="auto"/>
                <w:right w:val="none" w:sz="0" w:space="0" w:color="auto"/>
              </w:divBdr>
              <w:divsChild>
                <w:div w:id="1057510067">
                  <w:marLeft w:val="0"/>
                  <w:marRight w:val="300"/>
                  <w:marTop w:val="0"/>
                  <w:marBottom w:val="0"/>
                  <w:divBdr>
                    <w:top w:val="none" w:sz="0" w:space="0" w:color="auto"/>
                    <w:left w:val="none" w:sz="0" w:space="0" w:color="auto"/>
                    <w:bottom w:val="none" w:sz="0" w:space="0" w:color="auto"/>
                    <w:right w:val="none" w:sz="0" w:space="0" w:color="auto"/>
                  </w:divBdr>
                  <w:divsChild>
                    <w:div w:id="1057510046">
                      <w:marLeft w:val="0"/>
                      <w:marRight w:val="0"/>
                      <w:marTop w:val="0"/>
                      <w:marBottom w:val="0"/>
                      <w:divBdr>
                        <w:top w:val="none" w:sz="0" w:space="0" w:color="auto"/>
                        <w:left w:val="none" w:sz="0" w:space="0" w:color="auto"/>
                        <w:bottom w:val="none" w:sz="0" w:space="0" w:color="auto"/>
                        <w:right w:val="none" w:sz="0" w:space="0" w:color="auto"/>
                      </w:divBdr>
                      <w:divsChild>
                        <w:div w:id="1057510092">
                          <w:marLeft w:val="0"/>
                          <w:marRight w:val="0"/>
                          <w:marTop w:val="0"/>
                          <w:marBottom w:val="0"/>
                          <w:divBdr>
                            <w:top w:val="none" w:sz="0" w:space="0" w:color="auto"/>
                            <w:left w:val="none" w:sz="0" w:space="0" w:color="auto"/>
                            <w:bottom w:val="none" w:sz="0" w:space="0" w:color="auto"/>
                            <w:right w:val="none" w:sz="0" w:space="0" w:color="auto"/>
                          </w:divBdr>
                          <w:divsChild>
                            <w:div w:id="1057510054">
                              <w:marLeft w:val="0"/>
                              <w:marRight w:val="0"/>
                              <w:marTop w:val="0"/>
                              <w:marBottom w:val="0"/>
                              <w:divBdr>
                                <w:top w:val="none" w:sz="0" w:space="0" w:color="auto"/>
                                <w:left w:val="none" w:sz="0" w:space="0" w:color="auto"/>
                                <w:bottom w:val="none" w:sz="0" w:space="0" w:color="auto"/>
                                <w:right w:val="none" w:sz="0" w:space="0" w:color="auto"/>
                              </w:divBdr>
                              <w:divsChild>
                                <w:div w:id="1057510057">
                                  <w:marLeft w:val="0"/>
                                  <w:marRight w:val="0"/>
                                  <w:marTop w:val="0"/>
                                  <w:marBottom w:val="0"/>
                                  <w:divBdr>
                                    <w:top w:val="none" w:sz="0" w:space="0" w:color="auto"/>
                                    <w:left w:val="none" w:sz="0" w:space="0" w:color="auto"/>
                                    <w:bottom w:val="none" w:sz="0" w:space="0" w:color="auto"/>
                                    <w:right w:val="none" w:sz="0" w:space="0" w:color="auto"/>
                                  </w:divBdr>
                                  <w:divsChild>
                                    <w:div w:id="1057510080">
                                      <w:marLeft w:val="0"/>
                                      <w:marRight w:val="0"/>
                                      <w:marTop w:val="0"/>
                                      <w:marBottom w:val="0"/>
                                      <w:divBdr>
                                        <w:top w:val="none" w:sz="0" w:space="0" w:color="auto"/>
                                        <w:left w:val="none" w:sz="0" w:space="0" w:color="auto"/>
                                        <w:bottom w:val="none" w:sz="0" w:space="0" w:color="auto"/>
                                        <w:right w:val="none" w:sz="0" w:space="0" w:color="auto"/>
                                      </w:divBdr>
                                      <w:divsChild>
                                        <w:div w:id="1057510056">
                                          <w:marLeft w:val="0"/>
                                          <w:marRight w:val="0"/>
                                          <w:marTop w:val="0"/>
                                          <w:marBottom w:val="0"/>
                                          <w:divBdr>
                                            <w:top w:val="none" w:sz="0" w:space="0" w:color="auto"/>
                                            <w:left w:val="none" w:sz="0" w:space="0" w:color="auto"/>
                                            <w:bottom w:val="none" w:sz="0" w:space="0" w:color="auto"/>
                                            <w:right w:val="none" w:sz="0" w:space="0" w:color="auto"/>
                                          </w:divBdr>
                                          <w:divsChild>
                                            <w:div w:id="1057510048">
                                              <w:marLeft w:val="0"/>
                                              <w:marRight w:val="0"/>
                                              <w:marTop w:val="105"/>
                                              <w:marBottom w:val="105"/>
                                              <w:divBdr>
                                                <w:top w:val="none" w:sz="0" w:space="0" w:color="auto"/>
                                                <w:left w:val="none" w:sz="0" w:space="0" w:color="auto"/>
                                                <w:bottom w:val="none" w:sz="0" w:space="0" w:color="auto"/>
                                                <w:right w:val="none" w:sz="0" w:space="0" w:color="auto"/>
                                              </w:divBdr>
                                              <w:divsChild>
                                                <w:div w:id="1057510049">
                                                  <w:marLeft w:val="0"/>
                                                  <w:marRight w:val="0"/>
                                                  <w:marTop w:val="105"/>
                                                  <w:marBottom w:val="105"/>
                                                  <w:divBdr>
                                                    <w:top w:val="none" w:sz="0" w:space="0" w:color="auto"/>
                                                    <w:left w:val="none" w:sz="0" w:space="0" w:color="auto"/>
                                                    <w:bottom w:val="none" w:sz="0" w:space="0" w:color="auto"/>
                                                    <w:right w:val="none" w:sz="0" w:space="0" w:color="auto"/>
                                                  </w:divBdr>
                                                </w:div>
                                                <w:div w:id="1057510053">
                                                  <w:marLeft w:val="0"/>
                                                  <w:marRight w:val="0"/>
                                                  <w:marTop w:val="105"/>
                                                  <w:marBottom w:val="105"/>
                                                  <w:divBdr>
                                                    <w:top w:val="none" w:sz="0" w:space="0" w:color="auto"/>
                                                    <w:left w:val="none" w:sz="0" w:space="0" w:color="auto"/>
                                                    <w:bottom w:val="none" w:sz="0" w:space="0" w:color="auto"/>
                                                    <w:right w:val="none" w:sz="0" w:space="0" w:color="auto"/>
                                                  </w:divBdr>
                                                </w:div>
                                                <w:div w:id="1057510055">
                                                  <w:marLeft w:val="0"/>
                                                  <w:marRight w:val="0"/>
                                                  <w:marTop w:val="105"/>
                                                  <w:marBottom w:val="105"/>
                                                  <w:divBdr>
                                                    <w:top w:val="none" w:sz="0" w:space="0" w:color="auto"/>
                                                    <w:left w:val="none" w:sz="0" w:space="0" w:color="auto"/>
                                                    <w:bottom w:val="none" w:sz="0" w:space="0" w:color="auto"/>
                                                    <w:right w:val="none" w:sz="0" w:space="0" w:color="auto"/>
                                                  </w:divBdr>
                                                </w:div>
                                                <w:div w:id="105751008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7510064">
      <w:marLeft w:val="0"/>
      <w:marRight w:val="0"/>
      <w:marTop w:val="0"/>
      <w:marBottom w:val="0"/>
      <w:divBdr>
        <w:top w:val="none" w:sz="0" w:space="0" w:color="auto"/>
        <w:left w:val="none" w:sz="0" w:space="0" w:color="auto"/>
        <w:bottom w:val="none" w:sz="0" w:space="0" w:color="auto"/>
        <w:right w:val="none" w:sz="0" w:space="0" w:color="auto"/>
      </w:divBdr>
      <w:divsChild>
        <w:div w:id="1057510044">
          <w:marLeft w:val="0"/>
          <w:marRight w:val="0"/>
          <w:marTop w:val="105"/>
          <w:marBottom w:val="105"/>
          <w:divBdr>
            <w:top w:val="none" w:sz="0" w:space="0" w:color="auto"/>
            <w:left w:val="none" w:sz="0" w:space="0" w:color="auto"/>
            <w:bottom w:val="none" w:sz="0" w:space="0" w:color="auto"/>
            <w:right w:val="none" w:sz="0" w:space="0" w:color="auto"/>
          </w:divBdr>
        </w:div>
        <w:div w:id="1057510051">
          <w:marLeft w:val="0"/>
          <w:marRight w:val="0"/>
          <w:marTop w:val="105"/>
          <w:marBottom w:val="105"/>
          <w:divBdr>
            <w:top w:val="none" w:sz="0" w:space="0" w:color="auto"/>
            <w:left w:val="none" w:sz="0" w:space="0" w:color="auto"/>
            <w:bottom w:val="none" w:sz="0" w:space="0" w:color="auto"/>
            <w:right w:val="none" w:sz="0" w:space="0" w:color="auto"/>
          </w:divBdr>
        </w:div>
        <w:div w:id="1057510058">
          <w:marLeft w:val="0"/>
          <w:marRight w:val="0"/>
          <w:marTop w:val="105"/>
          <w:marBottom w:val="105"/>
          <w:divBdr>
            <w:top w:val="none" w:sz="0" w:space="0" w:color="auto"/>
            <w:left w:val="none" w:sz="0" w:space="0" w:color="auto"/>
            <w:bottom w:val="none" w:sz="0" w:space="0" w:color="auto"/>
            <w:right w:val="none" w:sz="0" w:space="0" w:color="auto"/>
          </w:divBdr>
        </w:div>
        <w:div w:id="1057510070">
          <w:marLeft w:val="0"/>
          <w:marRight w:val="0"/>
          <w:marTop w:val="105"/>
          <w:marBottom w:val="105"/>
          <w:divBdr>
            <w:top w:val="none" w:sz="0" w:space="0" w:color="auto"/>
            <w:left w:val="none" w:sz="0" w:space="0" w:color="auto"/>
            <w:bottom w:val="none" w:sz="0" w:space="0" w:color="auto"/>
            <w:right w:val="none" w:sz="0" w:space="0" w:color="auto"/>
          </w:divBdr>
        </w:div>
      </w:divsChild>
    </w:div>
    <w:div w:id="1057510066">
      <w:marLeft w:val="0"/>
      <w:marRight w:val="0"/>
      <w:marTop w:val="0"/>
      <w:marBottom w:val="0"/>
      <w:divBdr>
        <w:top w:val="none" w:sz="0" w:space="0" w:color="auto"/>
        <w:left w:val="none" w:sz="0" w:space="0" w:color="auto"/>
        <w:bottom w:val="none" w:sz="0" w:space="0" w:color="auto"/>
        <w:right w:val="none" w:sz="0" w:space="0" w:color="auto"/>
      </w:divBdr>
    </w:div>
    <w:div w:id="1057510069">
      <w:marLeft w:val="0"/>
      <w:marRight w:val="0"/>
      <w:marTop w:val="0"/>
      <w:marBottom w:val="0"/>
      <w:divBdr>
        <w:top w:val="none" w:sz="0" w:space="0" w:color="auto"/>
        <w:left w:val="none" w:sz="0" w:space="0" w:color="auto"/>
        <w:bottom w:val="none" w:sz="0" w:space="0" w:color="auto"/>
        <w:right w:val="none" w:sz="0" w:space="0" w:color="auto"/>
      </w:divBdr>
    </w:div>
    <w:div w:id="1057510071">
      <w:marLeft w:val="0"/>
      <w:marRight w:val="0"/>
      <w:marTop w:val="0"/>
      <w:marBottom w:val="0"/>
      <w:divBdr>
        <w:top w:val="none" w:sz="0" w:space="0" w:color="auto"/>
        <w:left w:val="none" w:sz="0" w:space="0" w:color="auto"/>
        <w:bottom w:val="none" w:sz="0" w:space="0" w:color="auto"/>
        <w:right w:val="none" w:sz="0" w:space="0" w:color="auto"/>
      </w:divBdr>
    </w:div>
    <w:div w:id="1057510072">
      <w:marLeft w:val="0"/>
      <w:marRight w:val="0"/>
      <w:marTop w:val="0"/>
      <w:marBottom w:val="0"/>
      <w:divBdr>
        <w:top w:val="none" w:sz="0" w:space="0" w:color="auto"/>
        <w:left w:val="none" w:sz="0" w:space="0" w:color="auto"/>
        <w:bottom w:val="none" w:sz="0" w:space="0" w:color="auto"/>
        <w:right w:val="none" w:sz="0" w:space="0" w:color="auto"/>
      </w:divBdr>
      <w:divsChild>
        <w:div w:id="1057510035">
          <w:marLeft w:val="0"/>
          <w:marRight w:val="0"/>
          <w:marTop w:val="0"/>
          <w:marBottom w:val="0"/>
          <w:divBdr>
            <w:top w:val="none" w:sz="0" w:space="0" w:color="auto"/>
            <w:left w:val="none" w:sz="0" w:space="0" w:color="auto"/>
            <w:bottom w:val="none" w:sz="0" w:space="0" w:color="auto"/>
            <w:right w:val="none" w:sz="0" w:space="0" w:color="auto"/>
          </w:divBdr>
          <w:divsChild>
            <w:div w:id="1057510038">
              <w:marLeft w:val="0"/>
              <w:marRight w:val="0"/>
              <w:marTop w:val="0"/>
              <w:marBottom w:val="0"/>
              <w:divBdr>
                <w:top w:val="none" w:sz="0" w:space="0" w:color="auto"/>
                <w:left w:val="none" w:sz="0" w:space="0" w:color="auto"/>
                <w:bottom w:val="none" w:sz="0" w:space="0" w:color="auto"/>
                <w:right w:val="none" w:sz="0" w:space="0" w:color="auto"/>
              </w:divBdr>
              <w:divsChild>
                <w:div w:id="105751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510073">
      <w:marLeft w:val="0"/>
      <w:marRight w:val="0"/>
      <w:marTop w:val="0"/>
      <w:marBottom w:val="0"/>
      <w:divBdr>
        <w:top w:val="none" w:sz="0" w:space="0" w:color="auto"/>
        <w:left w:val="none" w:sz="0" w:space="0" w:color="auto"/>
        <w:bottom w:val="none" w:sz="0" w:space="0" w:color="auto"/>
        <w:right w:val="none" w:sz="0" w:space="0" w:color="auto"/>
      </w:divBdr>
    </w:div>
    <w:div w:id="1057510076">
      <w:marLeft w:val="0"/>
      <w:marRight w:val="0"/>
      <w:marTop w:val="0"/>
      <w:marBottom w:val="0"/>
      <w:divBdr>
        <w:top w:val="none" w:sz="0" w:space="0" w:color="auto"/>
        <w:left w:val="none" w:sz="0" w:space="0" w:color="auto"/>
        <w:bottom w:val="none" w:sz="0" w:space="0" w:color="auto"/>
        <w:right w:val="none" w:sz="0" w:space="0" w:color="auto"/>
      </w:divBdr>
    </w:div>
    <w:div w:id="1057510077">
      <w:marLeft w:val="0"/>
      <w:marRight w:val="0"/>
      <w:marTop w:val="0"/>
      <w:marBottom w:val="0"/>
      <w:divBdr>
        <w:top w:val="none" w:sz="0" w:space="0" w:color="auto"/>
        <w:left w:val="none" w:sz="0" w:space="0" w:color="auto"/>
        <w:bottom w:val="none" w:sz="0" w:space="0" w:color="auto"/>
        <w:right w:val="none" w:sz="0" w:space="0" w:color="auto"/>
      </w:divBdr>
    </w:div>
    <w:div w:id="1057510079">
      <w:marLeft w:val="0"/>
      <w:marRight w:val="0"/>
      <w:marTop w:val="0"/>
      <w:marBottom w:val="0"/>
      <w:divBdr>
        <w:top w:val="none" w:sz="0" w:space="0" w:color="auto"/>
        <w:left w:val="none" w:sz="0" w:space="0" w:color="auto"/>
        <w:bottom w:val="none" w:sz="0" w:space="0" w:color="auto"/>
        <w:right w:val="none" w:sz="0" w:space="0" w:color="auto"/>
      </w:divBdr>
    </w:div>
    <w:div w:id="1057510081">
      <w:marLeft w:val="0"/>
      <w:marRight w:val="0"/>
      <w:marTop w:val="0"/>
      <w:marBottom w:val="0"/>
      <w:divBdr>
        <w:top w:val="none" w:sz="0" w:space="0" w:color="auto"/>
        <w:left w:val="none" w:sz="0" w:space="0" w:color="auto"/>
        <w:bottom w:val="none" w:sz="0" w:space="0" w:color="auto"/>
        <w:right w:val="none" w:sz="0" w:space="0" w:color="auto"/>
      </w:divBdr>
    </w:div>
    <w:div w:id="1057510085">
      <w:marLeft w:val="0"/>
      <w:marRight w:val="0"/>
      <w:marTop w:val="0"/>
      <w:marBottom w:val="0"/>
      <w:divBdr>
        <w:top w:val="none" w:sz="0" w:space="0" w:color="auto"/>
        <w:left w:val="none" w:sz="0" w:space="0" w:color="auto"/>
        <w:bottom w:val="none" w:sz="0" w:space="0" w:color="auto"/>
        <w:right w:val="none" w:sz="0" w:space="0" w:color="auto"/>
      </w:divBdr>
    </w:div>
    <w:div w:id="1057510086">
      <w:marLeft w:val="0"/>
      <w:marRight w:val="0"/>
      <w:marTop w:val="0"/>
      <w:marBottom w:val="0"/>
      <w:divBdr>
        <w:top w:val="none" w:sz="0" w:space="0" w:color="auto"/>
        <w:left w:val="none" w:sz="0" w:space="0" w:color="auto"/>
        <w:bottom w:val="none" w:sz="0" w:space="0" w:color="auto"/>
        <w:right w:val="none" w:sz="0" w:space="0" w:color="auto"/>
      </w:divBdr>
    </w:div>
    <w:div w:id="1057510087">
      <w:marLeft w:val="0"/>
      <w:marRight w:val="0"/>
      <w:marTop w:val="0"/>
      <w:marBottom w:val="0"/>
      <w:divBdr>
        <w:top w:val="none" w:sz="0" w:space="0" w:color="auto"/>
        <w:left w:val="none" w:sz="0" w:space="0" w:color="auto"/>
        <w:bottom w:val="none" w:sz="0" w:space="0" w:color="auto"/>
        <w:right w:val="none" w:sz="0" w:space="0" w:color="auto"/>
      </w:divBdr>
    </w:div>
    <w:div w:id="1057510088">
      <w:marLeft w:val="0"/>
      <w:marRight w:val="0"/>
      <w:marTop w:val="0"/>
      <w:marBottom w:val="0"/>
      <w:divBdr>
        <w:top w:val="none" w:sz="0" w:space="0" w:color="auto"/>
        <w:left w:val="none" w:sz="0" w:space="0" w:color="auto"/>
        <w:bottom w:val="none" w:sz="0" w:space="0" w:color="auto"/>
        <w:right w:val="none" w:sz="0" w:space="0" w:color="auto"/>
      </w:divBdr>
    </w:div>
    <w:div w:id="1057510089">
      <w:marLeft w:val="0"/>
      <w:marRight w:val="0"/>
      <w:marTop w:val="0"/>
      <w:marBottom w:val="0"/>
      <w:divBdr>
        <w:top w:val="none" w:sz="0" w:space="0" w:color="auto"/>
        <w:left w:val="none" w:sz="0" w:space="0" w:color="auto"/>
        <w:bottom w:val="none" w:sz="0" w:space="0" w:color="auto"/>
        <w:right w:val="none" w:sz="0" w:space="0" w:color="auto"/>
      </w:divBdr>
    </w:div>
    <w:div w:id="1057510090">
      <w:marLeft w:val="0"/>
      <w:marRight w:val="0"/>
      <w:marTop w:val="0"/>
      <w:marBottom w:val="0"/>
      <w:divBdr>
        <w:top w:val="none" w:sz="0" w:space="0" w:color="auto"/>
        <w:left w:val="none" w:sz="0" w:space="0" w:color="auto"/>
        <w:bottom w:val="none" w:sz="0" w:space="0" w:color="auto"/>
        <w:right w:val="none" w:sz="0" w:space="0" w:color="auto"/>
      </w:divBdr>
      <w:divsChild>
        <w:div w:id="1057510084">
          <w:marLeft w:val="0"/>
          <w:marRight w:val="0"/>
          <w:marTop w:val="0"/>
          <w:marBottom w:val="0"/>
          <w:divBdr>
            <w:top w:val="none" w:sz="0" w:space="0" w:color="auto"/>
            <w:left w:val="none" w:sz="0" w:space="0" w:color="auto"/>
            <w:bottom w:val="none" w:sz="0" w:space="0" w:color="auto"/>
            <w:right w:val="none" w:sz="0" w:space="0" w:color="auto"/>
          </w:divBdr>
          <w:divsChild>
            <w:div w:id="1057510091">
              <w:marLeft w:val="0"/>
              <w:marRight w:val="0"/>
              <w:marTop w:val="0"/>
              <w:marBottom w:val="0"/>
              <w:divBdr>
                <w:top w:val="none" w:sz="0" w:space="0" w:color="auto"/>
                <w:left w:val="none" w:sz="0" w:space="0" w:color="auto"/>
                <w:bottom w:val="none" w:sz="0" w:space="0" w:color="auto"/>
                <w:right w:val="none" w:sz="0" w:space="0" w:color="auto"/>
              </w:divBdr>
              <w:divsChild>
                <w:div w:id="105751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510093">
      <w:marLeft w:val="0"/>
      <w:marRight w:val="0"/>
      <w:marTop w:val="0"/>
      <w:marBottom w:val="0"/>
      <w:divBdr>
        <w:top w:val="none" w:sz="0" w:space="0" w:color="auto"/>
        <w:left w:val="none" w:sz="0" w:space="0" w:color="auto"/>
        <w:bottom w:val="none" w:sz="0" w:space="0" w:color="auto"/>
        <w:right w:val="none" w:sz="0" w:space="0" w:color="auto"/>
      </w:divBdr>
    </w:div>
    <w:div w:id="1057510094">
      <w:marLeft w:val="0"/>
      <w:marRight w:val="0"/>
      <w:marTop w:val="0"/>
      <w:marBottom w:val="0"/>
      <w:divBdr>
        <w:top w:val="none" w:sz="0" w:space="0" w:color="auto"/>
        <w:left w:val="none" w:sz="0" w:space="0" w:color="auto"/>
        <w:bottom w:val="none" w:sz="0" w:space="0" w:color="auto"/>
        <w:right w:val="none" w:sz="0" w:space="0" w:color="auto"/>
      </w:divBdr>
    </w:div>
    <w:div w:id="1057510095">
      <w:marLeft w:val="0"/>
      <w:marRight w:val="0"/>
      <w:marTop w:val="0"/>
      <w:marBottom w:val="0"/>
      <w:divBdr>
        <w:top w:val="none" w:sz="0" w:space="0" w:color="auto"/>
        <w:left w:val="none" w:sz="0" w:space="0" w:color="auto"/>
        <w:bottom w:val="none" w:sz="0" w:space="0" w:color="auto"/>
        <w:right w:val="none" w:sz="0" w:space="0" w:color="auto"/>
      </w:divBdr>
    </w:div>
    <w:div w:id="1057510096">
      <w:marLeft w:val="0"/>
      <w:marRight w:val="0"/>
      <w:marTop w:val="0"/>
      <w:marBottom w:val="0"/>
      <w:divBdr>
        <w:top w:val="none" w:sz="0" w:space="0" w:color="auto"/>
        <w:left w:val="none" w:sz="0" w:space="0" w:color="auto"/>
        <w:bottom w:val="none" w:sz="0" w:space="0" w:color="auto"/>
        <w:right w:val="none" w:sz="0" w:space="0" w:color="auto"/>
      </w:divBdr>
    </w:div>
    <w:div w:id="10575100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decisions/cop-13/cop-13-dec-33-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15</Pages>
  <Words>2171</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14523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CBD/CP/MOP/9/L.1</dc:subject>
  <dc:creator>SCBD</dc:creator>
  <cp:lastModifiedBy>Chuansheng Li</cp:lastModifiedBy>
  <cp:revision>7</cp:revision>
  <cp:lastPrinted>2018-11-19T17:50:00Z</cp:lastPrinted>
  <dcterms:created xsi:type="dcterms:W3CDTF">2018-11-29T03:35:00Z</dcterms:created>
  <dcterms:modified xsi:type="dcterms:W3CDTF">2018-11-29T16:03:00Z</dcterms:modified>
</cp:coreProperties>
</file>