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FB150E" w:rsidRPr="008101D4" w14:paraId="5F7DA463" w14:textId="77777777" w:rsidTr="00FB150E">
        <w:trPr>
          <w:trHeight w:val="851"/>
        </w:trPr>
        <w:tc>
          <w:tcPr>
            <w:tcW w:w="466" w:type="pct"/>
            <w:tcBorders>
              <w:bottom w:val="single" w:sz="8" w:space="0" w:color="auto"/>
            </w:tcBorders>
            <w:vAlign w:val="bottom"/>
          </w:tcPr>
          <w:p w14:paraId="443E08D7" w14:textId="77777777" w:rsidR="00FB150E" w:rsidRPr="008101D4" w:rsidRDefault="00FB150E" w:rsidP="00FD2104">
            <w:pPr>
              <w:spacing w:after="120"/>
              <w:jc w:val="left"/>
            </w:pPr>
            <w:r w:rsidRPr="008101D4">
              <w:rPr>
                <w:noProof/>
              </w:rPr>
              <w:drawing>
                <wp:inline distT="0" distB="0" distL="0" distR="0" wp14:anchorId="72184DC4" wp14:editId="296C564F">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AE605F0" w14:textId="77777777" w:rsidR="00FB150E" w:rsidRPr="008101D4" w:rsidRDefault="00FB150E" w:rsidP="00FD2104">
            <w:pPr>
              <w:spacing w:after="120"/>
              <w:jc w:val="left"/>
            </w:pPr>
            <w:r w:rsidRPr="008101D4">
              <w:rPr>
                <w:noProof/>
              </w:rPr>
              <w:drawing>
                <wp:inline distT="0" distB="0" distL="0" distR="0" wp14:anchorId="3C37E326" wp14:editId="47120976">
                  <wp:extent cx="500870" cy="360000"/>
                  <wp:effectExtent l="0" t="0" r="0" b="2540"/>
                  <wp:docPr id="985642746" name="Picture 985642746"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2" w:type="pct"/>
            <w:gridSpan w:val="2"/>
            <w:tcBorders>
              <w:bottom w:val="single" w:sz="8" w:space="0" w:color="auto"/>
            </w:tcBorders>
            <w:vAlign w:val="bottom"/>
          </w:tcPr>
          <w:p w14:paraId="057E75E6" w14:textId="0E1EDE2D" w:rsidR="00FB150E" w:rsidRPr="008101D4" w:rsidRDefault="00FB150E" w:rsidP="00FD2104">
            <w:pPr>
              <w:spacing w:after="120"/>
              <w:ind w:left="2021"/>
              <w:jc w:val="right"/>
              <w:rPr>
                <w:szCs w:val="22"/>
              </w:rPr>
            </w:pPr>
            <w:r w:rsidRPr="008101D4">
              <w:rPr>
                <w:sz w:val="40"/>
                <w:szCs w:val="40"/>
              </w:rPr>
              <w:t>CBD</w:t>
            </w:r>
            <w:r w:rsidRPr="008101D4">
              <w:rPr>
                <w:szCs w:val="22"/>
              </w:rPr>
              <w:t>/</w:t>
            </w:r>
            <w:r>
              <w:rPr>
                <w:szCs w:val="22"/>
              </w:rPr>
              <w:t>SBSTTA/26/1</w:t>
            </w:r>
          </w:p>
        </w:tc>
      </w:tr>
      <w:tr w:rsidR="00A96B21" w:rsidRPr="00EA442C" w14:paraId="49604A68" w14:textId="77777777" w:rsidTr="00FB150E">
        <w:tc>
          <w:tcPr>
            <w:tcW w:w="2791" w:type="pct"/>
            <w:gridSpan w:val="3"/>
            <w:tcBorders>
              <w:top w:val="single" w:sz="8" w:space="0" w:color="auto"/>
              <w:bottom w:val="single" w:sz="12" w:space="0" w:color="auto"/>
            </w:tcBorders>
          </w:tcPr>
          <w:p w14:paraId="4B3A6D69" w14:textId="77777777" w:rsidR="00A96B21" w:rsidRPr="00550DCE" w:rsidRDefault="00A96B21" w:rsidP="00FD2104">
            <w:pPr>
              <w:pStyle w:val="Cornernotation"/>
              <w:suppressLineNumbers/>
              <w:suppressAutoHyphens/>
              <w:spacing w:before="120" w:after="120"/>
              <w:ind w:right="0"/>
            </w:pPr>
            <w:bookmarkStart w:id="0" w:name="_Hlk137651738"/>
            <w:r w:rsidRPr="00550DCE">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209" w:type="pct"/>
            <w:tcBorders>
              <w:top w:val="single" w:sz="8" w:space="0" w:color="auto"/>
              <w:bottom w:val="single" w:sz="12" w:space="0" w:color="auto"/>
            </w:tcBorders>
          </w:tcPr>
          <w:p w14:paraId="1B8426E5" w14:textId="77777777" w:rsidR="00A96B21" w:rsidRPr="003C6F10" w:rsidRDefault="00A96B21" w:rsidP="003C6F10">
            <w:pPr>
              <w:ind w:left="2584"/>
              <w:rPr>
                <w:sz w:val="22"/>
                <w:szCs w:val="22"/>
              </w:rPr>
            </w:pPr>
            <w:r w:rsidRPr="003C6F10">
              <w:rPr>
                <w:sz w:val="22"/>
                <w:szCs w:val="22"/>
              </w:rPr>
              <w:t>Distr.: General</w:t>
            </w:r>
          </w:p>
          <w:p w14:paraId="37D4D930" w14:textId="6E67F372" w:rsidR="00A96B21" w:rsidRPr="003C6F10" w:rsidRDefault="00885412" w:rsidP="003C6F10">
            <w:pPr>
              <w:ind w:left="2584"/>
              <w:rPr>
                <w:sz w:val="22"/>
                <w:szCs w:val="22"/>
              </w:rPr>
            </w:pPr>
            <w:r>
              <w:rPr>
                <w:sz w:val="22"/>
                <w:szCs w:val="22"/>
              </w:rPr>
              <w:t>1</w:t>
            </w:r>
            <w:r w:rsidR="00CD456E">
              <w:rPr>
                <w:sz w:val="22"/>
                <w:szCs w:val="22"/>
              </w:rPr>
              <w:t>6</w:t>
            </w:r>
            <w:r>
              <w:rPr>
                <w:sz w:val="22"/>
                <w:szCs w:val="22"/>
              </w:rPr>
              <w:t xml:space="preserve"> December</w:t>
            </w:r>
            <w:r w:rsidRPr="003C6F10">
              <w:rPr>
                <w:sz w:val="22"/>
                <w:szCs w:val="22"/>
              </w:rPr>
              <w:t xml:space="preserve"> </w:t>
            </w:r>
            <w:r w:rsidR="00A96B21" w:rsidRPr="003C6F10">
              <w:rPr>
                <w:sz w:val="22"/>
                <w:szCs w:val="22"/>
              </w:rPr>
              <w:t>2023</w:t>
            </w:r>
          </w:p>
          <w:p w14:paraId="7B9CD08A" w14:textId="77777777" w:rsidR="00A96B21" w:rsidRPr="003C6F10" w:rsidRDefault="00A96B21" w:rsidP="003C6F10">
            <w:pPr>
              <w:ind w:left="2584"/>
              <w:rPr>
                <w:sz w:val="22"/>
                <w:szCs w:val="22"/>
              </w:rPr>
            </w:pPr>
          </w:p>
          <w:p w14:paraId="49F9309F" w14:textId="77777777" w:rsidR="00A96B21" w:rsidRPr="003C6F10" w:rsidRDefault="00A96B21" w:rsidP="003C6F10">
            <w:pPr>
              <w:ind w:left="2584"/>
              <w:rPr>
                <w:sz w:val="22"/>
                <w:szCs w:val="22"/>
              </w:rPr>
            </w:pPr>
            <w:r w:rsidRPr="003C6F10">
              <w:rPr>
                <w:sz w:val="22"/>
                <w:szCs w:val="22"/>
              </w:rPr>
              <w:t>Original: English</w:t>
            </w:r>
          </w:p>
          <w:p w14:paraId="77CB3294" w14:textId="77777777" w:rsidR="00A96B21" w:rsidRPr="00550DCE" w:rsidRDefault="00A96B21" w:rsidP="00FD2104"/>
        </w:tc>
      </w:tr>
    </w:tbl>
    <w:p w14:paraId="0E134E54" w14:textId="77777777" w:rsidR="00874541" w:rsidRDefault="00BF60B0" w:rsidP="00202BFD">
      <w:pPr>
        <w:pStyle w:val="Cornernotation"/>
        <w:ind w:right="5249"/>
        <w:rPr>
          <w:bCs/>
        </w:rPr>
      </w:pPr>
      <w:r w:rsidRPr="00BF60B0">
        <w:rPr>
          <w:bCs/>
        </w:rPr>
        <w:t>Subsidiary Body on Scientific, Technical and Technological Advice</w:t>
      </w:r>
    </w:p>
    <w:p w14:paraId="15B09820" w14:textId="68B75F9B" w:rsidR="00A96B21" w:rsidRPr="00E84D94" w:rsidRDefault="00D163F5" w:rsidP="00A96B21">
      <w:pPr>
        <w:pStyle w:val="Cornernotation"/>
        <w:rPr>
          <w:bCs/>
          <w:sz w:val="22"/>
          <w:szCs w:val="22"/>
        </w:rPr>
      </w:pPr>
      <w:r w:rsidRPr="00781A63">
        <w:rPr>
          <w:bCs/>
          <w:sz w:val="22"/>
          <w:szCs w:val="22"/>
        </w:rPr>
        <w:t>Twenty-</w:t>
      </w:r>
      <w:r w:rsidR="003F428E" w:rsidRPr="00781A63">
        <w:rPr>
          <w:bCs/>
          <w:sz w:val="22"/>
          <w:szCs w:val="22"/>
        </w:rPr>
        <w:t>sixth</w:t>
      </w:r>
      <w:r w:rsidRPr="00781A63">
        <w:rPr>
          <w:bCs/>
          <w:sz w:val="22"/>
          <w:szCs w:val="22"/>
        </w:rPr>
        <w:t xml:space="preserve"> </w:t>
      </w:r>
      <w:r w:rsidR="00A96B21" w:rsidRPr="00E84D94">
        <w:rPr>
          <w:bCs/>
          <w:sz w:val="22"/>
          <w:szCs w:val="22"/>
        </w:rPr>
        <w:t xml:space="preserve">meeting </w:t>
      </w:r>
    </w:p>
    <w:p w14:paraId="32C8D287" w14:textId="37BD05AF" w:rsidR="00A96B21" w:rsidRPr="00935461" w:rsidRDefault="00435A96" w:rsidP="00A96B21">
      <w:pPr>
        <w:pStyle w:val="Venuedate"/>
        <w:rPr>
          <w:lang w:val="en-CA"/>
        </w:rPr>
      </w:pPr>
      <w:r w:rsidRPr="00435A96">
        <w:rPr>
          <w:lang w:val="en-CA"/>
        </w:rPr>
        <w:t>Nairobi, 1</w:t>
      </w:r>
      <w:r w:rsidR="003F428E">
        <w:rPr>
          <w:lang w:val="en-CA"/>
        </w:rPr>
        <w:t>3</w:t>
      </w:r>
      <w:r w:rsidRPr="00435A96">
        <w:rPr>
          <w:lang w:val="en-CA"/>
        </w:rPr>
        <w:t>–</w:t>
      </w:r>
      <w:r w:rsidR="003F428E">
        <w:rPr>
          <w:lang w:val="en-CA"/>
        </w:rPr>
        <w:t>18</w:t>
      </w:r>
      <w:r w:rsidRPr="00435A96">
        <w:rPr>
          <w:lang w:val="en-CA"/>
        </w:rPr>
        <w:t xml:space="preserve"> </w:t>
      </w:r>
      <w:r w:rsidR="003F428E">
        <w:rPr>
          <w:lang w:val="en-CA"/>
        </w:rPr>
        <w:t>May</w:t>
      </w:r>
      <w:r w:rsidRPr="00435A96">
        <w:rPr>
          <w:lang w:val="en-CA"/>
        </w:rPr>
        <w:t xml:space="preserve"> 202</w:t>
      </w:r>
      <w:r w:rsidR="003F428E">
        <w:rPr>
          <w:lang w:val="en-CA"/>
        </w:rPr>
        <w:t>4</w:t>
      </w:r>
    </w:p>
    <w:bookmarkEnd w:id="0"/>
    <w:p w14:paraId="7CADC951" w14:textId="25F35BD4" w:rsidR="00A96B21" w:rsidRDefault="00781A63" w:rsidP="00A96B21">
      <w:pPr>
        <w:pStyle w:val="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BF4955">
            <w:t>P</w:t>
          </w:r>
          <w:r w:rsidR="00BF4955" w:rsidRPr="00033DB3">
            <w:t>rovisional agenda</w:t>
          </w:r>
        </w:sdtContent>
      </w:sdt>
    </w:p>
    <w:p w14:paraId="754BCDA1" w14:textId="131CD02F" w:rsidR="00557370" w:rsidRPr="00952510" w:rsidRDefault="004E26AC" w:rsidP="00637ACC">
      <w:pPr>
        <w:spacing w:before="120" w:after="120"/>
        <w:ind w:left="1701" w:hanging="567"/>
        <w:rPr>
          <w:rFonts w:asciiTheme="majorBidi" w:hAnsiTheme="majorBidi" w:cstheme="majorBidi"/>
          <w:snapToGrid w:val="0"/>
        </w:rPr>
      </w:pPr>
      <w:r w:rsidRPr="00952510">
        <w:rPr>
          <w:rFonts w:asciiTheme="majorBidi" w:hAnsiTheme="majorBidi" w:cstheme="majorBidi"/>
        </w:rPr>
        <w:t>1</w:t>
      </w:r>
      <w:r w:rsidR="00BF4955" w:rsidRPr="00952510">
        <w:rPr>
          <w:rFonts w:asciiTheme="majorBidi" w:hAnsiTheme="majorBidi" w:cstheme="majorBidi"/>
        </w:rPr>
        <w:t>.</w:t>
      </w:r>
      <w:r w:rsidR="00C06EA4">
        <w:rPr>
          <w:rFonts w:asciiTheme="majorBidi" w:hAnsiTheme="majorBidi" w:cstheme="majorBidi"/>
        </w:rPr>
        <w:tab/>
      </w:r>
      <w:r w:rsidRPr="00952510">
        <w:rPr>
          <w:rFonts w:asciiTheme="majorBidi" w:hAnsiTheme="majorBidi" w:cstheme="majorBidi"/>
        </w:rPr>
        <w:t>Opening of the meeting</w:t>
      </w:r>
      <w:r w:rsidR="00637ACC">
        <w:rPr>
          <w:rFonts w:asciiTheme="majorBidi" w:hAnsiTheme="majorBidi" w:cstheme="majorBidi"/>
        </w:rPr>
        <w:t>.</w:t>
      </w:r>
    </w:p>
    <w:p w14:paraId="10AB0812" w14:textId="40D50EAB" w:rsidR="00AD3856" w:rsidRPr="00952510" w:rsidRDefault="00CD3E49" w:rsidP="00F84D2F">
      <w:pPr>
        <w:spacing w:before="120" w:after="120"/>
        <w:ind w:left="1701" w:hanging="567"/>
        <w:rPr>
          <w:rFonts w:asciiTheme="majorBidi" w:hAnsiTheme="majorBidi" w:cstheme="majorBidi"/>
          <w:snapToGrid w:val="0"/>
          <w:kern w:val="22"/>
          <w:szCs w:val="22"/>
        </w:rPr>
      </w:pPr>
      <w:r w:rsidRPr="00952510">
        <w:rPr>
          <w:rFonts w:asciiTheme="majorBidi" w:hAnsiTheme="majorBidi" w:cstheme="majorBidi"/>
        </w:rPr>
        <w:t>2</w:t>
      </w:r>
      <w:r w:rsidR="00BF4955" w:rsidRPr="00952510">
        <w:rPr>
          <w:rFonts w:asciiTheme="majorBidi" w:hAnsiTheme="majorBidi" w:cstheme="majorBidi"/>
        </w:rPr>
        <w:t>.</w:t>
      </w:r>
      <w:r w:rsidR="00C06EA4">
        <w:rPr>
          <w:rFonts w:asciiTheme="majorBidi" w:hAnsiTheme="majorBidi" w:cstheme="majorBidi"/>
        </w:rPr>
        <w:tab/>
      </w:r>
      <w:r w:rsidRPr="00952510">
        <w:rPr>
          <w:rFonts w:asciiTheme="majorBidi" w:hAnsiTheme="majorBidi" w:cstheme="majorBidi"/>
        </w:rPr>
        <w:t>Organizational matters</w:t>
      </w:r>
      <w:r w:rsidR="00AD3856" w:rsidRPr="00952510">
        <w:rPr>
          <w:rFonts w:asciiTheme="majorBidi" w:hAnsiTheme="majorBidi" w:cstheme="majorBidi"/>
        </w:rPr>
        <w:t>: election of officers,</w:t>
      </w:r>
      <w:r w:rsidR="00AD3856" w:rsidRPr="00952510">
        <w:rPr>
          <w:rFonts w:asciiTheme="majorBidi" w:hAnsiTheme="majorBidi" w:cstheme="majorBidi"/>
          <w:snapToGrid w:val="0"/>
          <w:kern w:val="22"/>
          <w:szCs w:val="22"/>
        </w:rPr>
        <w:t xml:space="preserve"> adoption of the agenda and organization of work</w:t>
      </w:r>
      <w:r w:rsidR="002C31D3">
        <w:rPr>
          <w:rFonts w:asciiTheme="majorBidi" w:hAnsiTheme="majorBidi" w:cstheme="majorBidi"/>
          <w:snapToGrid w:val="0"/>
          <w:kern w:val="22"/>
          <w:szCs w:val="22"/>
        </w:rPr>
        <w:t>.</w:t>
      </w:r>
    </w:p>
    <w:p w14:paraId="5477E4F4" w14:textId="48A09761" w:rsidR="00557370" w:rsidRPr="00952510" w:rsidRDefault="00557370" w:rsidP="00F84D2F">
      <w:pPr>
        <w:spacing w:before="120" w:after="120"/>
        <w:ind w:left="1701" w:hanging="567"/>
        <w:rPr>
          <w:rFonts w:asciiTheme="majorBidi" w:hAnsiTheme="majorBidi" w:cstheme="majorBidi"/>
        </w:rPr>
      </w:pPr>
      <w:r w:rsidRPr="00952510">
        <w:rPr>
          <w:rFonts w:asciiTheme="majorBidi" w:hAnsiTheme="majorBidi" w:cstheme="majorBidi"/>
          <w:snapToGrid w:val="0"/>
        </w:rPr>
        <w:t>3</w:t>
      </w:r>
      <w:r w:rsidR="00AD3856" w:rsidRPr="00952510">
        <w:rPr>
          <w:rFonts w:asciiTheme="majorBidi" w:hAnsiTheme="majorBidi" w:cstheme="majorBidi"/>
        </w:rPr>
        <w:t>.</w:t>
      </w:r>
      <w:r w:rsidR="00F84D2F">
        <w:rPr>
          <w:rFonts w:asciiTheme="majorBidi" w:hAnsiTheme="majorBidi" w:cstheme="majorBidi"/>
        </w:rPr>
        <w:tab/>
      </w:r>
      <w:r w:rsidR="00512CE8" w:rsidRPr="00952510">
        <w:rPr>
          <w:rFonts w:asciiTheme="majorBidi" w:hAnsiTheme="majorBidi" w:cstheme="majorBidi"/>
        </w:rPr>
        <w:t xml:space="preserve">Monitoring framework for the Kunming-Montreal Global </w:t>
      </w:r>
      <w:r w:rsidR="00512CE8" w:rsidRPr="00952510">
        <w:rPr>
          <w:rFonts w:asciiTheme="majorBidi" w:hAnsiTheme="majorBidi" w:cstheme="majorBidi"/>
          <w:bCs/>
        </w:rPr>
        <w:t>Biodiversity Framework</w:t>
      </w:r>
      <w:r w:rsidR="002C31D3">
        <w:rPr>
          <w:rFonts w:asciiTheme="majorBidi" w:hAnsiTheme="majorBidi" w:cstheme="majorBidi"/>
          <w:bCs/>
        </w:rPr>
        <w:t>.</w:t>
      </w:r>
    </w:p>
    <w:p w14:paraId="2388D68E" w14:textId="530FFEA1" w:rsidR="00557370" w:rsidRPr="00952510" w:rsidRDefault="00557370" w:rsidP="00F84D2F">
      <w:pPr>
        <w:spacing w:before="120" w:after="120"/>
        <w:ind w:left="1701" w:hanging="567"/>
        <w:rPr>
          <w:rFonts w:asciiTheme="majorBidi" w:hAnsiTheme="majorBidi" w:cstheme="majorBidi"/>
          <w:snapToGrid w:val="0"/>
        </w:rPr>
      </w:pPr>
      <w:r w:rsidRPr="00952510">
        <w:rPr>
          <w:rFonts w:asciiTheme="majorBidi" w:hAnsiTheme="majorBidi" w:cstheme="majorBidi"/>
          <w:snapToGrid w:val="0"/>
        </w:rPr>
        <w:t>4</w:t>
      </w:r>
      <w:r w:rsidR="00AD3856" w:rsidRPr="00952510">
        <w:rPr>
          <w:rFonts w:asciiTheme="majorBidi" w:hAnsiTheme="majorBidi" w:cstheme="majorBidi"/>
        </w:rPr>
        <w:t>.</w:t>
      </w:r>
      <w:r w:rsidR="00F84D2F">
        <w:rPr>
          <w:rFonts w:asciiTheme="majorBidi" w:hAnsiTheme="majorBidi" w:cstheme="majorBidi"/>
        </w:rPr>
        <w:tab/>
      </w:r>
      <w:r w:rsidR="001E1D93" w:rsidRPr="00952510">
        <w:rPr>
          <w:rFonts w:asciiTheme="majorBidi" w:hAnsiTheme="majorBidi" w:cstheme="majorBidi"/>
        </w:rPr>
        <w:t xml:space="preserve">Scientific and technical needs to support the implementation of the </w:t>
      </w:r>
      <w:r w:rsidR="00885412" w:rsidRPr="00952510">
        <w:rPr>
          <w:rFonts w:asciiTheme="majorBidi" w:hAnsiTheme="majorBidi" w:cstheme="majorBidi"/>
        </w:rPr>
        <w:t xml:space="preserve">Kunming-Montreal Global </w:t>
      </w:r>
      <w:r w:rsidR="00885412" w:rsidRPr="00952510">
        <w:rPr>
          <w:rFonts w:asciiTheme="majorBidi" w:hAnsiTheme="majorBidi" w:cstheme="majorBidi"/>
          <w:bCs/>
        </w:rPr>
        <w:t xml:space="preserve">Biodiversity </w:t>
      </w:r>
      <w:r w:rsidR="00885412">
        <w:rPr>
          <w:rFonts w:asciiTheme="majorBidi" w:hAnsiTheme="majorBidi" w:cstheme="majorBidi"/>
        </w:rPr>
        <w:t>F</w:t>
      </w:r>
      <w:r w:rsidR="001E1D93" w:rsidRPr="00952510">
        <w:rPr>
          <w:rFonts w:asciiTheme="majorBidi" w:hAnsiTheme="majorBidi" w:cstheme="majorBidi"/>
        </w:rPr>
        <w:t>ramework</w:t>
      </w:r>
      <w:r w:rsidR="002C31D3">
        <w:rPr>
          <w:rFonts w:asciiTheme="majorBidi" w:hAnsiTheme="majorBidi" w:cstheme="majorBidi"/>
        </w:rPr>
        <w:t>.</w:t>
      </w:r>
    </w:p>
    <w:p w14:paraId="63DF7D97" w14:textId="41F32633" w:rsidR="00557370" w:rsidRPr="00952510" w:rsidRDefault="00557370" w:rsidP="00F84D2F">
      <w:pPr>
        <w:spacing w:before="120" w:after="120"/>
        <w:ind w:left="1701" w:hanging="567"/>
        <w:rPr>
          <w:rFonts w:asciiTheme="majorBidi" w:hAnsiTheme="majorBidi" w:cstheme="majorBidi"/>
        </w:rPr>
      </w:pPr>
      <w:r w:rsidRPr="00952510">
        <w:rPr>
          <w:rFonts w:asciiTheme="majorBidi" w:hAnsiTheme="majorBidi" w:cstheme="majorBidi"/>
          <w:snapToGrid w:val="0"/>
        </w:rPr>
        <w:t>5</w:t>
      </w:r>
      <w:r w:rsidR="003C7940" w:rsidRPr="00952510">
        <w:rPr>
          <w:rFonts w:asciiTheme="majorBidi" w:hAnsiTheme="majorBidi" w:cstheme="majorBidi"/>
        </w:rPr>
        <w:t>.</w:t>
      </w:r>
      <w:r w:rsidR="00F84D2F">
        <w:rPr>
          <w:rFonts w:asciiTheme="majorBidi" w:hAnsiTheme="majorBidi" w:cstheme="majorBidi"/>
        </w:rPr>
        <w:tab/>
        <w:t>S</w:t>
      </w:r>
      <w:r w:rsidR="001E1D93" w:rsidRPr="00952510">
        <w:rPr>
          <w:rFonts w:asciiTheme="majorBidi" w:hAnsiTheme="majorBidi" w:cstheme="majorBidi"/>
          <w:snapToGrid w:val="0"/>
        </w:rPr>
        <w:t>ynthetic biology</w:t>
      </w:r>
      <w:r w:rsidR="002C31D3">
        <w:rPr>
          <w:rFonts w:asciiTheme="majorBidi" w:hAnsiTheme="majorBidi" w:cstheme="majorBidi"/>
          <w:snapToGrid w:val="0"/>
        </w:rPr>
        <w:t>.</w:t>
      </w:r>
    </w:p>
    <w:p w14:paraId="318473BB" w14:textId="1F491A11" w:rsidR="00557370" w:rsidRPr="00952510" w:rsidRDefault="00557370" w:rsidP="00F84D2F">
      <w:pPr>
        <w:spacing w:before="120" w:after="120"/>
        <w:ind w:left="1701" w:hanging="567"/>
        <w:rPr>
          <w:rFonts w:asciiTheme="majorBidi" w:hAnsiTheme="majorBidi" w:cstheme="majorBidi"/>
        </w:rPr>
      </w:pPr>
      <w:r w:rsidRPr="00952510">
        <w:rPr>
          <w:rFonts w:asciiTheme="majorBidi" w:hAnsiTheme="majorBidi" w:cstheme="majorBidi"/>
          <w:snapToGrid w:val="0"/>
        </w:rPr>
        <w:t>6</w:t>
      </w:r>
      <w:r w:rsidR="003C7940" w:rsidRPr="00952510">
        <w:rPr>
          <w:rFonts w:asciiTheme="majorBidi" w:hAnsiTheme="majorBidi" w:cstheme="majorBidi"/>
        </w:rPr>
        <w:t>.</w:t>
      </w:r>
      <w:r w:rsidR="00F84D2F">
        <w:rPr>
          <w:rFonts w:asciiTheme="majorBidi" w:hAnsiTheme="majorBidi" w:cstheme="majorBidi"/>
        </w:rPr>
        <w:tab/>
      </w:r>
      <w:r w:rsidR="001E1D93" w:rsidRPr="00952510">
        <w:rPr>
          <w:rFonts w:asciiTheme="majorBidi" w:hAnsiTheme="majorBidi" w:cstheme="majorBidi"/>
        </w:rPr>
        <w:t>Risk assessment and risk management</w:t>
      </w:r>
      <w:r w:rsidR="002C31D3">
        <w:rPr>
          <w:rFonts w:asciiTheme="majorBidi" w:hAnsiTheme="majorBidi" w:cstheme="majorBidi"/>
        </w:rPr>
        <w:t>.</w:t>
      </w:r>
    </w:p>
    <w:p w14:paraId="069CAF83" w14:textId="5279C37C" w:rsidR="00557370" w:rsidRPr="00952510" w:rsidRDefault="00557370" w:rsidP="00F84D2F">
      <w:pPr>
        <w:spacing w:before="120" w:after="120"/>
        <w:ind w:left="1701" w:hanging="567"/>
        <w:rPr>
          <w:rFonts w:asciiTheme="majorBidi" w:hAnsiTheme="majorBidi" w:cstheme="majorBidi"/>
        </w:rPr>
      </w:pPr>
      <w:r w:rsidRPr="00952510">
        <w:rPr>
          <w:rFonts w:asciiTheme="majorBidi" w:hAnsiTheme="majorBidi" w:cstheme="majorBidi"/>
        </w:rPr>
        <w:t>7</w:t>
      </w:r>
      <w:r w:rsidR="003C7940" w:rsidRPr="00952510">
        <w:rPr>
          <w:rFonts w:asciiTheme="majorBidi" w:hAnsiTheme="majorBidi" w:cstheme="majorBidi"/>
        </w:rPr>
        <w:t>.</w:t>
      </w:r>
      <w:r w:rsidR="00F84D2F">
        <w:rPr>
          <w:rFonts w:asciiTheme="majorBidi" w:hAnsiTheme="majorBidi" w:cstheme="majorBidi"/>
        </w:rPr>
        <w:tab/>
      </w:r>
      <w:r w:rsidR="001E1D93" w:rsidRPr="00952510">
        <w:rPr>
          <w:rFonts w:asciiTheme="majorBidi" w:hAnsiTheme="majorBidi" w:cstheme="majorBidi"/>
        </w:rPr>
        <w:t>Detection and identification of living modified organisms</w:t>
      </w:r>
      <w:r w:rsidR="002C31D3">
        <w:rPr>
          <w:rFonts w:asciiTheme="majorBidi" w:hAnsiTheme="majorBidi" w:cstheme="majorBidi"/>
        </w:rPr>
        <w:t>.</w:t>
      </w:r>
    </w:p>
    <w:p w14:paraId="56FA7515" w14:textId="244D4690" w:rsidR="00557370" w:rsidRPr="00952510" w:rsidRDefault="001E1D93" w:rsidP="00F84D2F">
      <w:pPr>
        <w:spacing w:before="120" w:after="120"/>
        <w:ind w:left="1701" w:hanging="567"/>
        <w:rPr>
          <w:rFonts w:asciiTheme="majorBidi" w:hAnsiTheme="majorBidi" w:cstheme="majorBidi"/>
        </w:rPr>
      </w:pPr>
      <w:r w:rsidRPr="00952510">
        <w:rPr>
          <w:rFonts w:asciiTheme="majorBidi" w:hAnsiTheme="majorBidi" w:cstheme="majorBidi"/>
        </w:rPr>
        <w:t>8</w:t>
      </w:r>
      <w:r w:rsidR="003C7940" w:rsidRPr="00952510">
        <w:rPr>
          <w:rFonts w:asciiTheme="majorBidi" w:hAnsiTheme="majorBidi" w:cstheme="majorBidi"/>
        </w:rPr>
        <w:t>.</w:t>
      </w:r>
      <w:r w:rsidR="00F84D2F">
        <w:rPr>
          <w:rFonts w:asciiTheme="majorBidi" w:hAnsiTheme="majorBidi" w:cstheme="majorBidi"/>
        </w:rPr>
        <w:tab/>
      </w:r>
      <w:r w:rsidRPr="00952510">
        <w:rPr>
          <w:rFonts w:asciiTheme="majorBidi" w:hAnsiTheme="majorBidi" w:cstheme="majorBidi"/>
        </w:rPr>
        <w:t>Marine and coastal biodiversity</w:t>
      </w:r>
      <w:r w:rsidR="002C31D3">
        <w:rPr>
          <w:rFonts w:asciiTheme="majorBidi" w:hAnsiTheme="majorBidi" w:cstheme="majorBidi"/>
        </w:rPr>
        <w:t>:</w:t>
      </w:r>
    </w:p>
    <w:p w14:paraId="4C8D5BC0" w14:textId="7D793F85" w:rsidR="00557370" w:rsidRPr="00637ACC" w:rsidRDefault="00DD6C07" w:rsidP="002C31D3">
      <w:pPr>
        <w:spacing w:before="120" w:after="120"/>
        <w:ind w:left="2268" w:hanging="567"/>
        <w:rPr>
          <w:rFonts w:asciiTheme="majorBidi" w:hAnsiTheme="majorBidi" w:cstheme="majorBidi"/>
          <w:bCs/>
          <w:iCs/>
          <w:snapToGrid w:val="0"/>
        </w:rPr>
      </w:pPr>
      <w:r w:rsidRPr="00637ACC">
        <w:rPr>
          <w:rFonts w:asciiTheme="majorBidi" w:hAnsiTheme="majorBidi" w:cstheme="majorBidi"/>
          <w:bCs/>
          <w:iCs/>
          <w:snapToGrid w:val="0"/>
        </w:rPr>
        <w:t>(a)</w:t>
      </w:r>
      <w:r w:rsidR="00C06EA4" w:rsidRPr="00637ACC">
        <w:rPr>
          <w:rFonts w:asciiTheme="majorBidi" w:hAnsiTheme="majorBidi" w:cstheme="majorBidi"/>
          <w:bCs/>
          <w:iCs/>
          <w:snapToGrid w:val="0"/>
        </w:rPr>
        <w:tab/>
      </w:r>
      <w:r w:rsidR="000C6283">
        <w:rPr>
          <w:rFonts w:asciiTheme="majorBidi" w:hAnsiTheme="majorBidi" w:cstheme="majorBidi"/>
          <w:bCs/>
          <w:iCs/>
          <w:snapToGrid w:val="0"/>
        </w:rPr>
        <w:t>Further work on e</w:t>
      </w:r>
      <w:r w:rsidR="00557370" w:rsidRPr="00637ACC">
        <w:rPr>
          <w:rFonts w:asciiTheme="majorBidi" w:hAnsiTheme="majorBidi" w:cstheme="majorBidi"/>
          <w:bCs/>
          <w:iCs/>
          <w:snapToGrid w:val="0"/>
        </w:rPr>
        <w:t>cologically or biologically significant marine areas</w:t>
      </w:r>
      <w:r w:rsidR="002C31D3">
        <w:rPr>
          <w:rFonts w:asciiTheme="majorBidi" w:hAnsiTheme="majorBidi" w:cstheme="majorBidi"/>
          <w:bCs/>
          <w:iCs/>
          <w:snapToGrid w:val="0"/>
        </w:rPr>
        <w:t>;</w:t>
      </w:r>
    </w:p>
    <w:p w14:paraId="55E89028" w14:textId="23B6591B" w:rsidR="00557370" w:rsidRPr="00637ACC" w:rsidRDefault="00F67A45" w:rsidP="002C31D3">
      <w:pPr>
        <w:spacing w:before="120" w:after="120"/>
        <w:ind w:left="2268" w:hanging="567"/>
        <w:rPr>
          <w:rFonts w:asciiTheme="majorBidi" w:hAnsiTheme="majorBidi" w:cstheme="majorBidi"/>
          <w:bCs/>
        </w:rPr>
      </w:pPr>
      <w:r w:rsidRPr="00637ACC">
        <w:rPr>
          <w:rFonts w:asciiTheme="majorBidi" w:hAnsiTheme="majorBidi" w:cstheme="majorBidi"/>
          <w:bCs/>
        </w:rPr>
        <w:t>(b)</w:t>
      </w:r>
      <w:r w:rsidR="00C06EA4" w:rsidRPr="00637ACC">
        <w:rPr>
          <w:rFonts w:asciiTheme="majorBidi" w:hAnsiTheme="majorBidi" w:cstheme="majorBidi"/>
          <w:bCs/>
        </w:rPr>
        <w:tab/>
      </w:r>
      <w:r w:rsidR="00557370" w:rsidRPr="00637ACC">
        <w:rPr>
          <w:rFonts w:asciiTheme="majorBidi" w:hAnsiTheme="majorBidi" w:cstheme="majorBidi"/>
          <w:bCs/>
        </w:rPr>
        <w:t>Conservation and sustainable use of marine and coastal biodiversity</w:t>
      </w:r>
      <w:r w:rsidR="00EF2150">
        <w:rPr>
          <w:rFonts w:asciiTheme="majorBidi" w:hAnsiTheme="majorBidi" w:cstheme="majorBidi"/>
          <w:bCs/>
        </w:rPr>
        <w:t>.</w:t>
      </w:r>
    </w:p>
    <w:p w14:paraId="1B1A706B" w14:textId="33B89AB5" w:rsidR="00557370" w:rsidRPr="00952510" w:rsidRDefault="00557370" w:rsidP="00F84D2F">
      <w:pPr>
        <w:spacing w:before="120" w:after="120"/>
        <w:ind w:left="1701" w:hanging="567"/>
        <w:rPr>
          <w:rFonts w:asciiTheme="majorBidi" w:hAnsiTheme="majorBidi" w:cstheme="majorBidi"/>
          <w:snapToGrid w:val="0"/>
        </w:rPr>
      </w:pPr>
      <w:r w:rsidRPr="00952510">
        <w:rPr>
          <w:rFonts w:asciiTheme="majorBidi" w:hAnsiTheme="majorBidi" w:cstheme="majorBidi"/>
          <w:snapToGrid w:val="0"/>
        </w:rPr>
        <w:t>9</w:t>
      </w:r>
      <w:r w:rsidR="00952510" w:rsidRPr="00952510">
        <w:rPr>
          <w:rFonts w:asciiTheme="majorBidi" w:hAnsiTheme="majorBidi" w:cstheme="majorBidi"/>
        </w:rPr>
        <w:t>.</w:t>
      </w:r>
      <w:r w:rsidR="00F84D2F">
        <w:rPr>
          <w:rFonts w:asciiTheme="majorBidi" w:hAnsiTheme="majorBidi" w:cstheme="majorBidi"/>
        </w:rPr>
        <w:tab/>
      </w:r>
      <w:r w:rsidR="00C45D2D" w:rsidRPr="00952510">
        <w:rPr>
          <w:rFonts w:asciiTheme="majorBidi" w:hAnsiTheme="majorBidi" w:cstheme="majorBidi"/>
        </w:rPr>
        <w:t>Biodiversity and health</w:t>
      </w:r>
      <w:r w:rsidR="00F84D2F">
        <w:rPr>
          <w:rFonts w:asciiTheme="majorBidi" w:hAnsiTheme="majorBidi" w:cstheme="majorBidi"/>
        </w:rPr>
        <w:t>.</w:t>
      </w:r>
    </w:p>
    <w:p w14:paraId="78160E91" w14:textId="4F70C168" w:rsidR="00557370" w:rsidRPr="00952510" w:rsidRDefault="00557370" w:rsidP="00F84D2F">
      <w:pPr>
        <w:spacing w:before="120" w:after="120"/>
        <w:ind w:left="1701" w:hanging="567"/>
        <w:rPr>
          <w:rFonts w:asciiTheme="majorBidi" w:hAnsiTheme="majorBidi" w:cstheme="majorBidi"/>
          <w:snapToGrid w:val="0"/>
        </w:rPr>
      </w:pPr>
      <w:r w:rsidRPr="00952510">
        <w:rPr>
          <w:rFonts w:asciiTheme="majorBidi" w:hAnsiTheme="majorBidi" w:cstheme="majorBidi"/>
          <w:snapToGrid w:val="0"/>
        </w:rPr>
        <w:t>10</w:t>
      </w:r>
      <w:r w:rsidR="00952510" w:rsidRPr="00952510">
        <w:rPr>
          <w:rFonts w:asciiTheme="majorBidi" w:hAnsiTheme="majorBidi" w:cstheme="majorBidi"/>
        </w:rPr>
        <w:t>.</w:t>
      </w:r>
      <w:r w:rsidR="00F84D2F">
        <w:rPr>
          <w:rFonts w:asciiTheme="majorBidi" w:hAnsiTheme="majorBidi" w:cstheme="majorBidi"/>
        </w:rPr>
        <w:tab/>
      </w:r>
      <w:r w:rsidR="00C45D2D" w:rsidRPr="00952510">
        <w:rPr>
          <w:rFonts w:asciiTheme="majorBidi" w:hAnsiTheme="majorBidi" w:cstheme="majorBidi"/>
        </w:rPr>
        <w:t>Other matters</w:t>
      </w:r>
      <w:r w:rsidR="00F84D2F">
        <w:rPr>
          <w:rFonts w:asciiTheme="majorBidi" w:hAnsiTheme="majorBidi" w:cstheme="majorBidi"/>
        </w:rPr>
        <w:t>.</w:t>
      </w:r>
    </w:p>
    <w:p w14:paraId="1D12A01C" w14:textId="379E5006" w:rsidR="00557370" w:rsidRPr="00952510" w:rsidRDefault="00557370" w:rsidP="00F84D2F">
      <w:pPr>
        <w:spacing w:before="120" w:after="120"/>
        <w:ind w:left="1701" w:hanging="567"/>
        <w:rPr>
          <w:rFonts w:asciiTheme="majorBidi" w:hAnsiTheme="majorBidi" w:cstheme="majorBidi"/>
          <w:snapToGrid w:val="0"/>
        </w:rPr>
      </w:pPr>
      <w:r w:rsidRPr="00952510">
        <w:rPr>
          <w:rFonts w:asciiTheme="majorBidi" w:hAnsiTheme="majorBidi" w:cstheme="majorBidi"/>
          <w:snapToGrid w:val="0"/>
        </w:rPr>
        <w:t>11</w:t>
      </w:r>
      <w:r w:rsidR="00952510" w:rsidRPr="00952510">
        <w:rPr>
          <w:rFonts w:asciiTheme="majorBidi" w:hAnsiTheme="majorBidi" w:cstheme="majorBidi"/>
        </w:rPr>
        <w:t>.</w:t>
      </w:r>
      <w:r w:rsidR="00F84D2F">
        <w:rPr>
          <w:rFonts w:asciiTheme="majorBidi" w:hAnsiTheme="majorBidi" w:cstheme="majorBidi"/>
        </w:rPr>
        <w:tab/>
      </w:r>
      <w:r w:rsidR="00C45D2D" w:rsidRPr="00952510">
        <w:rPr>
          <w:rFonts w:asciiTheme="majorBidi" w:hAnsiTheme="majorBidi" w:cstheme="majorBidi"/>
        </w:rPr>
        <w:t>Adoption of the report</w:t>
      </w:r>
      <w:r w:rsidR="00F84D2F">
        <w:rPr>
          <w:rFonts w:asciiTheme="majorBidi" w:hAnsiTheme="majorBidi" w:cstheme="majorBidi"/>
        </w:rPr>
        <w:t>.</w:t>
      </w:r>
    </w:p>
    <w:p w14:paraId="0EED474F" w14:textId="3674BDB3" w:rsidR="00557370" w:rsidRPr="00952510" w:rsidRDefault="00C45D2D" w:rsidP="00F84D2F">
      <w:pPr>
        <w:spacing w:before="120" w:after="120"/>
        <w:ind w:left="1701" w:hanging="567"/>
        <w:rPr>
          <w:rFonts w:asciiTheme="majorBidi" w:hAnsiTheme="majorBidi" w:cstheme="majorBidi"/>
          <w:b/>
        </w:rPr>
      </w:pPr>
      <w:r w:rsidRPr="00952510">
        <w:rPr>
          <w:rFonts w:asciiTheme="majorBidi" w:hAnsiTheme="majorBidi" w:cstheme="majorBidi"/>
          <w:snapToGrid w:val="0"/>
        </w:rPr>
        <w:t>1</w:t>
      </w:r>
      <w:r w:rsidR="00557370" w:rsidRPr="00952510">
        <w:rPr>
          <w:rFonts w:asciiTheme="majorBidi" w:hAnsiTheme="majorBidi" w:cstheme="majorBidi"/>
          <w:snapToGrid w:val="0"/>
        </w:rPr>
        <w:t>2</w:t>
      </w:r>
      <w:r w:rsidR="00952510" w:rsidRPr="00952510">
        <w:rPr>
          <w:rFonts w:asciiTheme="majorBidi" w:hAnsiTheme="majorBidi" w:cstheme="majorBidi"/>
        </w:rPr>
        <w:t>.</w:t>
      </w:r>
      <w:r w:rsidR="00F84D2F">
        <w:rPr>
          <w:rFonts w:asciiTheme="majorBidi" w:hAnsiTheme="majorBidi" w:cstheme="majorBidi"/>
        </w:rPr>
        <w:tab/>
      </w:r>
      <w:r w:rsidRPr="00952510">
        <w:rPr>
          <w:rFonts w:asciiTheme="majorBidi" w:hAnsiTheme="majorBidi" w:cstheme="majorBidi"/>
          <w:snapToGrid w:val="0"/>
        </w:rPr>
        <w:t>Closure of the meeting</w:t>
      </w:r>
      <w:r w:rsidR="00F84D2F">
        <w:rPr>
          <w:rFonts w:asciiTheme="majorBidi" w:hAnsiTheme="majorBidi" w:cstheme="majorBidi"/>
          <w:snapToGrid w:val="0"/>
        </w:rPr>
        <w:t>.</w:t>
      </w:r>
    </w:p>
    <w:p w14:paraId="1CA487F2" w14:textId="77777777" w:rsidR="00557370" w:rsidRPr="00652D3A" w:rsidRDefault="00557370" w:rsidP="00FD2104">
      <w:pPr>
        <w:suppressLineNumbers/>
        <w:suppressAutoHyphens/>
        <w:jc w:val="center"/>
        <w:rPr>
          <w:kern w:val="22"/>
        </w:rPr>
      </w:pPr>
      <w:r w:rsidRPr="00652D3A">
        <w:rPr>
          <w:kern w:val="22"/>
          <w:szCs w:val="22"/>
        </w:rPr>
        <w:t>__________</w:t>
      </w:r>
    </w:p>
    <w:p w14:paraId="453CE0E0" w14:textId="19DACB1C" w:rsidR="002B559C" w:rsidRPr="00557370" w:rsidRDefault="002B559C" w:rsidP="00557370"/>
    <w:sectPr w:rsidR="002B559C" w:rsidRPr="00557370" w:rsidSect="00EF2150">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1E32A" w14:textId="77777777" w:rsidR="00BE2064" w:rsidRDefault="00BE2064" w:rsidP="00A96B21">
      <w:r>
        <w:separator/>
      </w:r>
    </w:p>
  </w:endnote>
  <w:endnote w:type="continuationSeparator" w:id="0">
    <w:p w14:paraId="145B57C5" w14:textId="77777777" w:rsidR="00BE2064" w:rsidRDefault="00BE2064" w:rsidP="00A96B21">
      <w:r>
        <w:continuationSeparator/>
      </w:r>
    </w:p>
  </w:endnote>
  <w:endnote w:type="continuationNotice" w:id="1">
    <w:p w14:paraId="13546A15" w14:textId="77777777" w:rsidR="00BE2064" w:rsidRDefault="00BE20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82C0C" w14:textId="77777777" w:rsidR="00BE2064" w:rsidRDefault="00BE2064" w:rsidP="00A96B21">
      <w:r>
        <w:separator/>
      </w:r>
    </w:p>
  </w:footnote>
  <w:footnote w:type="continuationSeparator" w:id="0">
    <w:p w14:paraId="044F840C" w14:textId="77777777" w:rsidR="00BE2064" w:rsidRDefault="00BE2064" w:rsidP="00A96B21">
      <w:r>
        <w:continuationSeparator/>
      </w:r>
    </w:p>
  </w:footnote>
  <w:footnote w:type="continuationNotice" w:id="1">
    <w:p w14:paraId="288CB1A8" w14:textId="77777777" w:rsidR="00BE2064" w:rsidRDefault="00BE20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2F8A26D5" w14:textId="740FC1EB" w:rsidR="002B559C" w:rsidRPr="002B559C" w:rsidRDefault="00781A63"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F2150">
          <w:rPr>
            <w:sz w:val="20"/>
            <w:szCs w:val="20"/>
            <w:lang w:val="fr-FR"/>
          </w:rPr>
          <w:t>CBD/SBSTTA/26/1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0BA8E8CB" w:rsidR="002B559C" w:rsidRPr="002B559C" w:rsidRDefault="00EA5DEC" w:rsidP="002B559C">
        <w:pPr>
          <w:pBdr>
            <w:bottom w:val="single" w:sz="4" w:space="1" w:color="auto"/>
          </w:pBdr>
          <w:spacing w:after="240"/>
          <w:jc w:val="right"/>
          <w:rPr>
            <w:sz w:val="20"/>
            <w:szCs w:val="20"/>
            <w:lang w:val="fr-FR"/>
          </w:rPr>
        </w:pPr>
        <w:r>
          <w:rPr>
            <w:sz w:val="20"/>
            <w:szCs w:val="20"/>
            <w:lang w:val="fr-FR"/>
          </w:rPr>
          <w:t>CBD/SBSTTA/26/1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4"/>
  </w:num>
  <w:num w:numId="3" w16cid:durableId="158270868">
    <w:abstractNumId w:val="15"/>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0"/>
  </w:num>
  <w:num w:numId="9" w16cid:durableId="935023265">
    <w:abstractNumId w:val="13"/>
  </w:num>
  <w:num w:numId="10" w16cid:durableId="268247158">
    <w:abstractNumId w:val="12"/>
  </w:num>
  <w:num w:numId="11" w16cid:durableId="143207059">
    <w:abstractNumId w:val="9"/>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539319929">
    <w:abstractNumId w:val="3"/>
  </w:num>
  <w:num w:numId="22" w16cid:durableId="2105613923">
    <w:abstractNumId w:val="6"/>
  </w:num>
  <w:num w:numId="23" w16cid:durableId="519390554">
    <w:abstractNumId w:val="8"/>
  </w:num>
  <w:num w:numId="24" w16cid:durableId="86062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33DB3"/>
    <w:rsid w:val="00040598"/>
    <w:rsid w:val="000C6283"/>
    <w:rsid w:val="000F6FBB"/>
    <w:rsid w:val="00132581"/>
    <w:rsid w:val="00184909"/>
    <w:rsid w:val="001E1D93"/>
    <w:rsid w:val="00202BFD"/>
    <w:rsid w:val="00206304"/>
    <w:rsid w:val="002353BC"/>
    <w:rsid w:val="00281878"/>
    <w:rsid w:val="002A19FD"/>
    <w:rsid w:val="002B00CA"/>
    <w:rsid w:val="002B559C"/>
    <w:rsid w:val="002C31D3"/>
    <w:rsid w:val="00310608"/>
    <w:rsid w:val="00323F22"/>
    <w:rsid w:val="00331B4F"/>
    <w:rsid w:val="00334471"/>
    <w:rsid w:val="003476A9"/>
    <w:rsid w:val="00354FA1"/>
    <w:rsid w:val="003C6F10"/>
    <w:rsid w:val="003C7940"/>
    <w:rsid w:val="003F428E"/>
    <w:rsid w:val="004335E2"/>
    <w:rsid w:val="00435A96"/>
    <w:rsid w:val="004701EE"/>
    <w:rsid w:val="004A2A2D"/>
    <w:rsid w:val="004B23A6"/>
    <w:rsid w:val="004C2B98"/>
    <w:rsid w:val="004E26AC"/>
    <w:rsid w:val="00501156"/>
    <w:rsid w:val="00512CE8"/>
    <w:rsid w:val="00537248"/>
    <w:rsid w:val="00551650"/>
    <w:rsid w:val="0055320F"/>
    <w:rsid w:val="00557370"/>
    <w:rsid w:val="00594F78"/>
    <w:rsid w:val="005A206E"/>
    <w:rsid w:val="005D2040"/>
    <w:rsid w:val="005D7B97"/>
    <w:rsid w:val="005E2605"/>
    <w:rsid w:val="00637ACC"/>
    <w:rsid w:val="00657ED6"/>
    <w:rsid w:val="00682E81"/>
    <w:rsid w:val="0068376C"/>
    <w:rsid w:val="00684117"/>
    <w:rsid w:val="006B293D"/>
    <w:rsid w:val="006C41E6"/>
    <w:rsid w:val="006D29BB"/>
    <w:rsid w:val="00707FE7"/>
    <w:rsid w:val="00715BD2"/>
    <w:rsid w:val="00781A63"/>
    <w:rsid w:val="007A7247"/>
    <w:rsid w:val="007C77BC"/>
    <w:rsid w:val="00874541"/>
    <w:rsid w:val="00885412"/>
    <w:rsid w:val="008E0581"/>
    <w:rsid w:val="00935461"/>
    <w:rsid w:val="00952510"/>
    <w:rsid w:val="00995DDC"/>
    <w:rsid w:val="009C1114"/>
    <w:rsid w:val="00A26550"/>
    <w:rsid w:val="00A54FA0"/>
    <w:rsid w:val="00A72A3E"/>
    <w:rsid w:val="00A96B21"/>
    <w:rsid w:val="00AC6FB3"/>
    <w:rsid w:val="00AD3856"/>
    <w:rsid w:val="00AE1A95"/>
    <w:rsid w:val="00B36EA9"/>
    <w:rsid w:val="00BB3C99"/>
    <w:rsid w:val="00BE2064"/>
    <w:rsid w:val="00BF4955"/>
    <w:rsid w:val="00BF60B0"/>
    <w:rsid w:val="00C06EA4"/>
    <w:rsid w:val="00C2354A"/>
    <w:rsid w:val="00C4342F"/>
    <w:rsid w:val="00C45D2D"/>
    <w:rsid w:val="00C859D1"/>
    <w:rsid w:val="00CC034D"/>
    <w:rsid w:val="00CD3E49"/>
    <w:rsid w:val="00CD456E"/>
    <w:rsid w:val="00CF70AB"/>
    <w:rsid w:val="00D163F5"/>
    <w:rsid w:val="00D3059B"/>
    <w:rsid w:val="00D60046"/>
    <w:rsid w:val="00D71FFB"/>
    <w:rsid w:val="00DD6C07"/>
    <w:rsid w:val="00E018DA"/>
    <w:rsid w:val="00E0367D"/>
    <w:rsid w:val="00E069F2"/>
    <w:rsid w:val="00E1597C"/>
    <w:rsid w:val="00E46558"/>
    <w:rsid w:val="00E76E4D"/>
    <w:rsid w:val="00E84D94"/>
    <w:rsid w:val="00EA5DEC"/>
    <w:rsid w:val="00ED3849"/>
    <w:rsid w:val="00EF2150"/>
    <w:rsid w:val="00F258FB"/>
    <w:rsid w:val="00F67A45"/>
    <w:rsid w:val="00F84D2F"/>
    <w:rsid w:val="00FA18C9"/>
    <w:rsid w:val="00FB150E"/>
    <w:rsid w:val="00FB36A1"/>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EF2150"/>
    <w:pPr>
      <w:tabs>
        <w:tab w:val="center" w:pos="4680"/>
        <w:tab w:val="right" w:pos="9360"/>
      </w:tabs>
    </w:pPr>
  </w:style>
  <w:style w:type="character" w:customStyle="1" w:styleId="HeaderChar">
    <w:name w:val="Header Char"/>
    <w:basedOn w:val="DefaultParagraphFont"/>
    <w:link w:val="Header"/>
    <w:rsid w:val="00EF2150"/>
    <w:rPr>
      <w:rFonts w:ascii="Times New Roman" w:eastAsia="Times New Roman" w:hAnsi="Times New Roman" w:cs="Times New Roman"/>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380040">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380040"/>
    <w:rsid w:val="004149C2"/>
    <w:rsid w:val="006F2CD6"/>
    <w:rsid w:val="00BE0D86"/>
    <w:rsid w:val="00CB057A"/>
    <w:rsid w:val="00DC1D5D"/>
    <w:rsid w:val="00DC2E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1</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CBD/SBSTTA/26/1</dc:subject>
  <dc:creator>veronique.lefebvre</dc:creator>
  <cp:keywords/>
  <dc:description/>
  <cp:lastModifiedBy>Laurent Gauthier</cp:lastModifiedBy>
  <cp:revision>3</cp:revision>
  <dcterms:created xsi:type="dcterms:W3CDTF">2024-01-11T15:25:00Z</dcterms:created>
  <dcterms:modified xsi:type="dcterms:W3CDTF">2024-01-11T15:26:00Z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