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282BBE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37D3591" wp14:editId="7F7A3FB9">
                  <wp:simplePos x="0" y="0"/>
                  <wp:positionH relativeFrom="column">
                    <wp:posOffset>-743712</wp:posOffset>
                  </wp:positionH>
                  <wp:positionV relativeFrom="paragraph">
                    <wp:posOffset>26125</wp:posOffset>
                  </wp:positionV>
                  <wp:extent cx="1996221" cy="540000"/>
                  <wp:effectExtent l="0" t="0" r="4445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FF8F2" w14:textId="378AA663" w:rsidR="001E3423" w:rsidRPr="005136A5" w:rsidRDefault="00432AC4" w:rsidP="00AE1D64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3BEE9D64" wp14:editId="60E91A50">
                  <wp:simplePos x="0" y="0"/>
                  <wp:positionH relativeFrom="column">
                    <wp:posOffset>429169</wp:posOffset>
                  </wp:positionH>
                  <wp:positionV relativeFrom="paragraph">
                    <wp:posOffset>87267</wp:posOffset>
                  </wp:positionV>
                  <wp:extent cx="475615" cy="391795"/>
                  <wp:effectExtent l="0" t="0" r="0" b="0"/>
                  <wp:wrapNone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E6389" w14:textId="0E09A3FC" w:rsidR="001E3423" w:rsidRPr="005136A5" w:rsidRDefault="001E3423" w:rsidP="00AE1D64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282BBE">
        <w:trPr>
          <w:cantSplit/>
          <w:trHeight w:val="1770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FB958" w14:textId="77777777"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00565032" w14:textId="77777777"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  <w:lang w:val="en-GB" w:eastAsia="en-US"/>
              </w:rPr>
              <w:alias w:val="Subject"/>
              <w:tag w:val=""/>
              <w:id w:val="-1379467044"/>
              <w:placeholder>
                <w:docPart w:val="43F19A3E0602404AB1382A00A2CC464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4DF7AB3B" w14:textId="62850061" w:rsidR="00E550D7" w:rsidRPr="00E550D7" w:rsidRDefault="00706140" w:rsidP="00E550D7">
                <w:pPr>
                  <w:rPr>
                    <w:sz w:val="22"/>
                    <w:lang w:val="en-GB" w:eastAsia="en-US"/>
                  </w:rPr>
                </w:pPr>
                <w:r>
                  <w:rPr>
                    <w:sz w:val="22"/>
                    <w:szCs w:val="22"/>
                    <w:lang w:val="en-GB" w:eastAsia="en-US"/>
                  </w:rPr>
                  <w:t>CBD/CP/MOP/10/1</w:t>
                </w:r>
              </w:p>
            </w:sdtContent>
          </w:sdt>
          <w:p w14:paraId="1CFA54F4" w14:textId="1EF2DE76" w:rsidR="001E3423" w:rsidRPr="00FC32BA" w:rsidRDefault="00E550D7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8 April 2021</w:t>
            </w:r>
          </w:p>
          <w:p w14:paraId="4A99E7B3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77777777"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431B7" w14:textId="0D23992B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CD41BD" w14:textId="46076D97" w:rsidR="001E3423" w:rsidRDefault="00A27159" w:rsidP="00706140">
      <w:pPr>
        <w:bidi/>
        <w:spacing w:before="60" w:line="21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مؤتمر الأطراف في </w:t>
      </w:r>
      <w:r w:rsidR="00E550D7" w:rsidRPr="00A271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الاتفاقية المتعلقة بالتنوع البيولوجي</w:t>
      </w:r>
    </w:p>
    <w:p w14:paraId="1FE7189D" w14:textId="77777777" w:rsidR="00706140" w:rsidRDefault="00706140" w:rsidP="00E01218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العامل كاجتماع للأطراف في بروتوكول </w:t>
      </w:r>
    </w:p>
    <w:p w14:paraId="26040A41" w14:textId="410CB777" w:rsidR="00706140" w:rsidRPr="00A27159" w:rsidRDefault="00706140" w:rsidP="00E01218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قرطاجنة للسلامة الأحيائية</w:t>
      </w:r>
    </w:p>
    <w:p w14:paraId="6A5FE8AB" w14:textId="0C4C6118"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706140">
        <w:rPr>
          <w:rFonts w:ascii="Simplified Arabic" w:hAnsi="Simplified Arabic" w:cs="Simplified Arabic" w:hint="cs"/>
          <w:rtl/>
        </w:rPr>
        <w:t>العاشر</w:t>
      </w:r>
    </w:p>
    <w:p w14:paraId="7C6DCF72" w14:textId="0033FE43" w:rsidR="00F15332" w:rsidRPr="00F15332" w:rsidRDefault="00A27159" w:rsidP="001726C1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proofErr w:type="spellStart"/>
      <w:r w:rsidRPr="00A27159">
        <w:rPr>
          <w:rFonts w:ascii="Simplified Arabic" w:hAnsi="Simplified Arabic" w:cs="Simplified Arabic"/>
          <w:rtl/>
        </w:rPr>
        <w:t>كونمينغ</w:t>
      </w:r>
      <w:proofErr w:type="spellEnd"/>
      <w:r w:rsidRPr="00A27159">
        <w:rPr>
          <w:rFonts w:ascii="Simplified Arabic" w:hAnsi="Simplified Arabic" w:cs="Simplified Arabic"/>
          <w:rtl/>
        </w:rPr>
        <w:t>، الصين</w:t>
      </w:r>
      <w:r w:rsidR="00FF674B" w:rsidRPr="00F15332">
        <w:rPr>
          <w:rFonts w:ascii="Simplified Arabic" w:hAnsi="Simplified Arabic" w:cs="Simplified Arabic"/>
          <w:rtl/>
        </w:rPr>
        <w:t>،</w:t>
      </w:r>
      <w:r>
        <w:rPr>
          <w:rFonts w:ascii="Simplified Arabic" w:hAnsi="Simplified Arabic" w:cs="Simplified Arabic" w:hint="cs"/>
          <w:rtl/>
        </w:rPr>
        <w:t>11-24</w:t>
      </w:r>
      <w:r w:rsidR="001726C1">
        <w:rPr>
          <w:rFonts w:ascii="Simplified Arabic" w:hAnsi="Simplified Arabic" w:cs="Simplified Arabic" w:hint="cs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>أكتوبر/تشرين الأول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5821E4">
        <w:rPr>
          <w:rFonts w:ascii="Simplified Arabic" w:hAnsi="Simplified Arabic" w:cs="Simplified Arabic" w:hint="cs"/>
          <w:rtl/>
          <w:lang w:bidi="ar-EG"/>
        </w:rPr>
        <w:t>2</w:t>
      </w:r>
      <w:r>
        <w:rPr>
          <w:rFonts w:ascii="Simplified Arabic" w:hAnsi="Simplified Arabic" w:cs="Simplified Arabic" w:hint="cs"/>
          <w:rtl/>
          <w:lang w:bidi="ar-EG"/>
        </w:rPr>
        <w:t>1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65ADFA86" w:rsidR="00C5766C" w:rsidRDefault="00D74C52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  <w:rtl/>
        </w:rPr>
      </w:pPr>
      <w:r w:rsidRPr="005821E4">
        <w:rPr>
          <w:rFonts w:cs="Simplified Arabic" w:hint="cs"/>
          <w:b/>
          <w:bCs/>
          <w:szCs w:val="28"/>
          <w:rtl/>
        </w:rPr>
        <w:t>جدول الأعمال المؤقت</w:t>
      </w:r>
    </w:p>
    <w:p w14:paraId="2E5DE4BC" w14:textId="77777777" w:rsidR="00D74C52" w:rsidRPr="0066700D" w:rsidRDefault="00D74C52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14:paraId="2C543236" w14:textId="77777777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المسائل التنظيمية.</w:t>
      </w:r>
    </w:p>
    <w:p w14:paraId="3516FA44" w14:textId="69F437E6" w:rsidR="00A27159" w:rsidRPr="00706140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تقرير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عن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وثائق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تفويض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الممثلين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إلى</w:t>
      </w:r>
      <w:r w:rsidRPr="00706140">
        <w:rPr>
          <w:rFonts w:ascii="Simplified Arabic" w:hAnsi="Simplified Arabic" w:cs="Simplified Arabic" w:hint="eastAsia"/>
          <w:sz w:val="22"/>
          <w:rtl/>
          <w:lang w:val="en-US"/>
        </w:rPr>
        <w:t xml:space="preserve">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 xml:space="preserve">الاجتماع </w:t>
      </w:r>
      <w:r w:rsidR="00706140" w:rsidRPr="00706140">
        <w:rPr>
          <w:rFonts w:ascii="Simplified Arabic" w:hAnsi="Simplified Arabic" w:cs="Simplified Arabic" w:hint="cs"/>
          <w:sz w:val="22"/>
          <w:rtl/>
          <w:lang w:val="en-US"/>
        </w:rPr>
        <w:t>العاشر لمؤتمر الأطراف العامل كاجتماع للأطراف في بروتوكول قرطاجنة للسلامة الأحيائية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295DDF2C" w14:textId="77777777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تقريرا الهيئتين الفرعيتين.</w:t>
      </w:r>
    </w:p>
    <w:p w14:paraId="1147605F" w14:textId="77777777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تقرير لجنة الامتثال.</w:t>
      </w:r>
    </w:p>
    <w:p w14:paraId="7A48D7A0" w14:textId="77777777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إدارة شؤون البروتوكول وميزانية الصناديق الاستئمانية.</w:t>
      </w:r>
    </w:p>
    <w:p w14:paraId="6E2D01FE" w14:textId="1DE7CE71" w:rsid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خطة التنفيذ وخطة عمل بناء القدرات لبروتوكول قرطاجنة.</w:t>
      </w:r>
    </w:p>
    <w:p w14:paraId="360BBE1C" w14:textId="352EB042" w:rsidR="00706140" w:rsidRPr="00D43A74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/>
          <w:sz w:val="22"/>
          <w:rtl/>
          <w:lang w:val="en-US"/>
        </w:rPr>
        <w:t>ال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رصد وإعداد التقارير (المادة 33)</w:t>
      </w:r>
      <w:r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5B2C9EC1" w14:textId="70E14F23" w:rsidR="00D43A74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تقييم واستعراض فعالية البروتوكول (المادة 35)</w:t>
      </w:r>
      <w:r>
        <w:rPr>
          <w:rFonts w:ascii="Simplified Arabic" w:hAnsi="Simplified Arabic" w:cs="Simplified Arabic"/>
          <w:sz w:val="22"/>
          <w:lang w:val="en-US"/>
        </w:rPr>
        <w:t xml:space="preserve"> </w:t>
      </w:r>
      <w:r>
        <w:rPr>
          <w:rFonts w:ascii="Simplified Arabic" w:hAnsi="Simplified Arabic" w:cs="Simplified Arabic" w:hint="cs"/>
          <w:sz w:val="22"/>
          <w:rtl/>
          <w:lang w:val="en-US" w:bidi="ar-EG"/>
        </w:rPr>
        <w:t>والتقييم النهائي للخطة الاستراتيجية لبروتوكول قرطاجنة للسلامة الأحيائية للفترة 2011-2020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57852164" w14:textId="24143396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المسائل المتعلقة بالآلية المالية والموارد المالية (المادة 28).</w:t>
      </w:r>
    </w:p>
    <w:p w14:paraId="3605E83A" w14:textId="77777777" w:rsidR="00706140" w:rsidRPr="00706140" w:rsidRDefault="00706140" w:rsidP="00706140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/>
          <w:sz w:val="22"/>
          <w:rtl/>
          <w:lang w:val="en-US"/>
        </w:rPr>
        <w:t>تشغيل غرفة تبادل معلومات السلامة الأحيائية وأنشطتها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 xml:space="preserve"> (المادة 20).</w:t>
      </w:r>
    </w:p>
    <w:p w14:paraId="55184464" w14:textId="77777777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/>
          <w:sz w:val="22"/>
          <w:rtl/>
          <w:lang w:val="en-US"/>
        </w:rPr>
        <w:t>ال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تعاون مع المنظمات والاتفاقيات والمبادرات الأخرى.</w:t>
      </w:r>
    </w:p>
    <w:p w14:paraId="6BF20F75" w14:textId="34701473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استعراض فعالية الهياكل والعمليات بموجب الاتفاقية وبروتوكوليها.</w:t>
      </w:r>
    </w:p>
    <w:p w14:paraId="41C3D383" w14:textId="77777777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/>
          <w:sz w:val="22"/>
          <w:rtl/>
          <w:lang w:val="en-US"/>
        </w:rPr>
        <w:t>ت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قييم المخاطر وإدارة المخاطر (المادتان 15 و16).</w:t>
      </w:r>
    </w:p>
    <w:p w14:paraId="6B62FFBE" w14:textId="5C0F2A19" w:rsidR="00D43A74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الكشف عن 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 xml:space="preserve">الكائنات الحية المحورة </w:t>
      </w:r>
      <w:r>
        <w:rPr>
          <w:rFonts w:ascii="Simplified Arabic" w:hAnsi="Simplified Arabic" w:cs="Simplified Arabic" w:hint="cs"/>
          <w:sz w:val="22"/>
          <w:rtl/>
          <w:lang w:val="en-US"/>
        </w:rPr>
        <w:t>وتحديدها.</w:t>
      </w:r>
    </w:p>
    <w:p w14:paraId="02FAE161" w14:textId="77777777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lastRenderedPageBreak/>
        <w:t>الاعتبارات الاجتماعية الاقتصادية (المادة 26).</w:t>
      </w:r>
    </w:p>
    <w:p w14:paraId="5BBA22F1" w14:textId="0A3BF2E1" w:rsidR="00D43A74" w:rsidRPr="00706140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706140">
        <w:rPr>
          <w:rFonts w:ascii="Simplified Arabic" w:hAnsi="Simplified Arabic" w:cs="Simplified Arabic" w:hint="cs"/>
          <w:sz w:val="22"/>
          <w:rtl/>
          <w:lang w:val="en-US"/>
        </w:rPr>
        <w:t>بروتوكول ناغويا</w:t>
      </w:r>
      <w:r w:rsidR="00CA6EDA">
        <w:rPr>
          <w:rFonts w:ascii="Simplified Arabic" w:hAnsi="Simplified Arabic" w:cs="Simplified Arabic" w:hint="cs"/>
          <w:sz w:val="22"/>
          <w:rtl/>
          <w:lang w:val="en-US"/>
        </w:rPr>
        <w:t>-</w:t>
      </w:r>
      <w:r w:rsidRPr="00706140">
        <w:rPr>
          <w:rFonts w:ascii="Simplified Arabic" w:hAnsi="Simplified Arabic" w:cs="Simplified Arabic" w:hint="cs"/>
          <w:sz w:val="22"/>
          <w:rtl/>
          <w:lang w:val="en-US"/>
        </w:rPr>
        <w:t>كوالالمبور التكميلي بشأن المسؤولية والجبر التعويضي.</w:t>
      </w:r>
    </w:p>
    <w:p w14:paraId="1EE943D7" w14:textId="77777777" w:rsidR="00D43A74" w:rsidRPr="00A27159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مسائل أخرى</w:t>
      </w:r>
      <w:r w:rsidRPr="00A27159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75DC63FF" w14:textId="77777777" w:rsidR="00D43A74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اعتماد التقرير.</w:t>
      </w:r>
    </w:p>
    <w:p w14:paraId="22F52620" w14:textId="77777777" w:rsidR="00D43A74" w:rsidRDefault="00D43A74" w:rsidP="00D43A74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اختتام الاجتماع.</w:t>
      </w:r>
    </w:p>
    <w:p w14:paraId="1BC4830E" w14:textId="5B2AB653" w:rsidR="002067EE" w:rsidRPr="002067EE" w:rsidRDefault="002067EE" w:rsidP="00D43A74">
      <w:pPr>
        <w:pStyle w:val="ListParagraph"/>
        <w:bidi/>
        <w:spacing w:after="120" w:line="216" w:lineRule="auto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</w:p>
    <w:p w14:paraId="062C9A37" w14:textId="77777777" w:rsidR="00386300" w:rsidRPr="006C5C25" w:rsidRDefault="00386300" w:rsidP="0038630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p w14:paraId="7824EEEB" w14:textId="77777777" w:rsidR="009933FC" w:rsidRDefault="009933FC" w:rsidP="0066700D">
      <w:pPr>
        <w:bidi/>
        <w:rPr>
          <w:rFonts w:cs="Simplified Arabic"/>
          <w:sz w:val="22"/>
          <w:rtl/>
          <w:lang w:bidi="ar-EG"/>
        </w:rPr>
      </w:pPr>
    </w:p>
    <w:sectPr w:rsidR="009933FC" w:rsidSect="00FE6332">
      <w:headerReference w:type="even" r:id="rId11"/>
      <w:headerReference w:type="default" r:id="rId12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3E34" w14:textId="77777777" w:rsidR="00FB07D2" w:rsidRDefault="00FB07D2" w:rsidP="00C005BD">
      <w:r>
        <w:separator/>
      </w:r>
    </w:p>
  </w:endnote>
  <w:endnote w:type="continuationSeparator" w:id="0">
    <w:p w14:paraId="251776E4" w14:textId="77777777" w:rsidR="00FB07D2" w:rsidRDefault="00FB07D2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FE5C" w14:textId="77777777" w:rsidR="00FB07D2" w:rsidRDefault="00FB07D2" w:rsidP="00A319AA">
      <w:pPr>
        <w:bidi/>
      </w:pPr>
      <w:r>
        <w:separator/>
      </w:r>
    </w:p>
  </w:footnote>
  <w:footnote w:type="continuationSeparator" w:id="0">
    <w:p w14:paraId="2ABD81FE" w14:textId="77777777" w:rsidR="00FB07D2" w:rsidRDefault="00FB07D2" w:rsidP="00C0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-26952276"/>
      <w:placeholder>
        <w:docPart w:val="645D1F20182548588F618D4E7996775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351C753" w14:textId="77777777" w:rsidR="00FE6332" w:rsidRPr="006D75A6" w:rsidRDefault="00FE6332" w:rsidP="00FE6332">
        <w:pPr>
          <w:bidi/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CBD/CP/MOP/10/1</w:t>
        </w:r>
      </w:p>
    </w:sdtContent>
  </w:sdt>
  <w:p w14:paraId="2358A1CE" w14:textId="77777777" w:rsidR="00FE6332" w:rsidRPr="006D75A6" w:rsidRDefault="00FE6332" w:rsidP="00FE6332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>
      <w:rPr>
        <w:szCs w:val="22"/>
      </w:rPr>
      <w:t>2</w:t>
    </w:r>
    <w:r w:rsidRPr="006D75A6">
      <w:rPr>
        <w:noProof/>
        <w:sz w:val="22"/>
        <w:szCs w:val="22"/>
      </w:rPr>
      <w:fldChar w:fldCharType="end"/>
    </w:r>
  </w:p>
  <w:p w14:paraId="11E44302" w14:textId="77777777" w:rsidR="00FE6332" w:rsidRDefault="00FE6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-1912071744"/>
      <w:placeholder>
        <w:docPart w:val="E53A1D3F6EF6439E81DCC12B0095443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B129128" w14:textId="14C7D266" w:rsidR="006D75A6" w:rsidRPr="006D75A6" w:rsidRDefault="00706140" w:rsidP="006D75A6">
        <w:pPr>
          <w:bidi/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CBD/CP/MOP/10/1</w:t>
        </w:r>
      </w:p>
    </w:sdtContent>
  </w:sdt>
  <w:p w14:paraId="31C54EB9" w14:textId="575C1549" w:rsidR="006D75A6" w:rsidRPr="006D75A6" w:rsidRDefault="006D75A6" w:rsidP="006D75A6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 w:rsidRPr="006D75A6">
      <w:rPr>
        <w:noProof/>
        <w:sz w:val="22"/>
        <w:szCs w:val="22"/>
      </w:rPr>
      <w:t>1</w:t>
    </w:r>
    <w:r w:rsidRPr="006D75A6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2AF9"/>
    <w:multiLevelType w:val="hybridMultilevel"/>
    <w:tmpl w:val="CE5429E6"/>
    <w:lvl w:ilvl="0" w:tplc="F856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2F"/>
    <w:rsid w:val="00000001"/>
    <w:rsid w:val="00001595"/>
    <w:rsid w:val="00004421"/>
    <w:rsid w:val="00004DD2"/>
    <w:rsid w:val="0000742A"/>
    <w:rsid w:val="000141A3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33CF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6C1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7EE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2F77"/>
    <w:rsid w:val="002760B5"/>
    <w:rsid w:val="00276B6D"/>
    <w:rsid w:val="00280F5A"/>
    <w:rsid w:val="00281DF6"/>
    <w:rsid w:val="00282BBE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2AC4"/>
    <w:rsid w:val="00433F2D"/>
    <w:rsid w:val="0043646A"/>
    <w:rsid w:val="004369AE"/>
    <w:rsid w:val="00436E76"/>
    <w:rsid w:val="00442228"/>
    <w:rsid w:val="004427FF"/>
    <w:rsid w:val="00443D6C"/>
    <w:rsid w:val="004477D7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20B7"/>
    <w:rsid w:val="00483D1C"/>
    <w:rsid w:val="00484CEF"/>
    <w:rsid w:val="00487860"/>
    <w:rsid w:val="004901EE"/>
    <w:rsid w:val="00491FDE"/>
    <w:rsid w:val="00492A4E"/>
    <w:rsid w:val="0049407E"/>
    <w:rsid w:val="004960F6"/>
    <w:rsid w:val="00496383"/>
    <w:rsid w:val="004A3737"/>
    <w:rsid w:val="004A4A82"/>
    <w:rsid w:val="004A5236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76140"/>
    <w:rsid w:val="005821E4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2E5A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6700D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D75A6"/>
    <w:rsid w:val="006E09E2"/>
    <w:rsid w:val="006E0CC9"/>
    <w:rsid w:val="006E1B44"/>
    <w:rsid w:val="006E248E"/>
    <w:rsid w:val="006E2B67"/>
    <w:rsid w:val="006E57EE"/>
    <w:rsid w:val="006E6CF9"/>
    <w:rsid w:val="006F2FD1"/>
    <w:rsid w:val="006F32A6"/>
    <w:rsid w:val="006F4B01"/>
    <w:rsid w:val="00706007"/>
    <w:rsid w:val="00706140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6F9"/>
    <w:rsid w:val="00794E96"/>
    <w:rsid w:val="007A0E00"/>
    <w:rsid w:val="007A1E7B"/>
    <w:rsid w:val="007A24C2"/>
    <w:rsid w:val="007A31ED"/>
    <w:rsid w:val="007A4A05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12C5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32BB6"/>
    <w:rsid w:val="0083376A"/>
    <w:rsid w:val="0083382D"/>
    <w:rsid w:val="0083503D"/>
    <w:rsid w:val="008366DE"/>
    <w:rsid w:val="00837868"/>
    <w:rsid w:val="00840AF2"/>
    <w:rsid w:val="00840E5C"/>
    <w:rsid w:val="00844EFF"/>
    <w:rsid w:val="00845E92"/>
    <w:rsid w:val="008539A7"/>
    <w:rsid w:val="008542D4"/>
    <w:rsid w:val="008548F4"/>
    <w:rsid w:val="008556EF"/>
    <w:rsid w:val="008568F5"/>
    <w:rsid w:val="008573EF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09E6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33FC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159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03BA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3B2B"/>
    <w:rsid w:val="00B250E9"/>
    <w:rsid w:val="00B27F16"/>
    <w:rsid w:val="00B3403A"/>
    <w:rsid w:val="00B35613"/>
    <w:rsid w:val="00B35EF0"/>
    <w:rsid w:val="00B36CD0"/>
    <w:rsid w:val="00B37DB9"/>
    <w:rsid w:val="00B4209C"/>
    <w:rsid w:val="00B45A2D"/>
    <w:rsid w:val="00B47646"/>
    <w:rsid w:val="00B50D62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3E87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5E85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6785D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A6EDA"/>
    <w:rsid w:val="00CB2680"/>
    <w:rsid w:val="00CB33BD"/>
    <w:rsid w:val="00CB6B06"/>
    <w:rsid w:val="00CC057A"/>
    <w:rsid w:val="00CC125F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43A74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218"/>
    <w:rsid w:val="00E0139B"/>
    <w:rsid w:val="00E101C1"/>
    <w:rsid w:val="00E124AB"/>
    <w:rsid w:val="00E129CB"/>
    <w:rsid w:val="00E17E94"/>
    <w:rsid w:val="00E25B1C"/>
    <w:rsid w:val="00E26D32"/>
    <w:rsid w:val="00E31002"/>
    <w:rsid w:val="00E32D05"/>
    <w:rsid w:val="00E335FD"/>
    <w:rsid w:val="00E40CB8"/>
    <w:rsid w:val="00E428EA"/>
    <w:rsid w:val="00E43C92"/>
    <w:rsid w:val="00E50155"/>
    <w:rsid w:val="00E51019"/>
    <w:rsid w:val="00E550D7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07B53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07D2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0847"/>
    <w:rsid w:val="00FE1F9A"/>
    <w:rsid w:val="00FE28F7"/>
    <w:rsid w:val="00FE3700"/>
    <w:rsid w:val="00FE3F4E"/>
    <w:rsid w:val="00FE4EC8"/>
    <w:rsid w:val="00FE6332"/>
    <w:rsid w:val="00FF5D52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194822"/>
  <w15:docId w15:val="{6F097D08-2189-41A8-B10E-613546D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PlaceholderText">
    <w:name w:val="Placeholder Text"/>
    <w:basedOn w:val="DefaultParagraphFont"/>
    <w:uiPriority w:val="99"/>
    <w:semiHidden/>
    <w:rsid w:val="00E55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19A3E0602404AB1382A00A2CC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5193-A445-46C3-BCD4-6E113566E0D5}"/>
      </w:docPartPr>
      <w:docPartBody>
        <w:p w:rsidR="00823FF1" w:rsidRDefault="00DC47EC" w:rsidP="00DC47EC">
          <w:pPr>
            <w:pStyle w:val="43F19A3E0602404AB1382A00A2CC4646"/>
          </w:pPr>
          <w:r w:rsidRPr="00C87432">
            <w:rPr>
              <w:rStyle w:val="PlaceholderText"/>
              <w:rPrChange w:id="0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E53A1D3F6EF6439E81DCC12B0095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3E12-0CF2-4F55-9C2A-D83A67E682DD}"/>
      </w:docPartPr>
      <w:docPartBody>
        <w:p w:rsidR="00823FF1" w:rsidRDefault="00DC47EC" w:rsidP="00DC47EC">
          <w:pPr>
            <w:pStyle w:val="E53A1D3F6EF6439E81DCC12B00954438"/>
          </w:pPr>
          <w:r w:rsidRPr="00C87432">
            <w:rPr>
              <w:rStyle w:val="PlaceholderText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645D1F20182548588F618D4E7996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ADE8C-C980-49C0-A947-FF2997CB023C}"/>
      </w:docPartPr>
      <w:docPartBody>
        <w:p w:rsidR="007B77C8" w:rsidRDefault="00265E89" w:rsidP="00265E89">
          <w:pPr>
            <w:pStyle w:val="645D1F20182548588F618D4E7996775B"/>
          </w:pPr>
          <w:r w:rsidRPr="00C87432">
            <w:rPr>
              <w:rStyle w:val="PlaceholderText"/>
              <w:rPrChange w:id="2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EC"/>
    <w:rsid w:val="00265E89"/>
    <w:rsid w:val="007B77C8"/>
    <w:rsid w:val="00823FF1"/>
    <w:rsid w:val="00D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E89"/>
    <w:rPr>
      <w:color w:val="808080"/>
    </w:rPr>
  </w:style>
  <w:style w:type="paragraph" w:customStyle="1" w:styleId="43F19A3E0602404AB1382A00A2CC4646">
    <w:name w:val="43F19A3E0602404AB1382A00A2CC4646"/>
    <w:rsid w:val="00DC47EC"/>
  </w:style>
  <w:style w:type="paragraph" w:customStyle="1" w:styleId="E53A1D3F6EF6439E81DCC12B00954438">
    <w:name w:val="E53A1D3F6EF6439E81DCC12B00954438"/>
    <w:rsid w:val="00DC47EC"/>
  </w:style>
  <w:style w:type="paragraph" w:customStyle="1" w:styleId="645D1F20182548588F618D4E7996775B">
    <w:name w:val="645D1F20182548588F618D4E7996775B"/>
    <w:rsid w:val="00265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635C-BCDE-400E-9C57-6699FAC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CP-MOP-1-ar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CP-MOP-1-ar</dc:title>
  <dc:subject>CBD/CP/MOP/10/1</dc:subject>
  <dc:creator>SCBD</dc:creator>
  <cp:lastModifiedBy>Mohamed El Sehemawi</cp:lastModifiedBy>
  <cp:revision>11</cp:revision>
  <cp:lastPrinted>2021-04-09T21:08:00Z</cp:lastPrinted>
  <dcterms:created xsi:type="dcterms:W3CDTF">2021-04-09T20:12:00Z</dcterms:created>
  <dcterms:modified xsi:type="dcterms:W3CDTF">2021-04-12T01:03:00Z</dcterms:modified>
</cp:coreProperties>
</file>