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84"/>
        <w:gridCol w:w="4347"/>
      </w:tblGrid>
      <w:tr w:rsidR="00C9161D" w:rsidRPr="0018305E" w14:paraId="23D785EE" w14:textId="77777777" w:rsidTr="00CF1848">
        <w:trPr>
          <w:trHeight w:val="709"/>
        </w:trPr>
        <w:tc>
          <w:tcPr>
            <w:tcW w:w="976" w:type="dxa"/>
            <w:tcBorders>
              <w:bottom w:val="single" w:sz="12" w:space="0" w:color="auto"/>
            </w:tcBorders>
          </w:tcPr>
          <w:p w14:paraId="7B67C9BD" w14:textId="77777777" w:rsidR="00C9161D" w:rsidRPr="00AB5A55" w:rsidRDefault="00C9161D">
            <w:pPr>
              <w:rPr>
                <w:kern w:val="22"/>
              </w:rPr>
            </w:pPr>
            <w:r w:rsidRPr="00AB5A55">
              <w:rPr>
                <w:noProof/>
                <w:kern w:val="22"/>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B353E4" w14:textId="77777777" w:rsidR="00C9161D" w:rsidRPr="00AB5A55" w:rsidRDefault="00C9161D">
            <w:pPr>
              <w:rPr>
                <w:kern w:val="22"/>
              </w:rPr>
            </w:pPr>
            <w:r w:rsidRPr="00AB5A55">
              <w:rPr>
                <w:noProof/>
                <w:kern w:val="22"/>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5A631F7" w14:textId="77777777" w:rsidR="00C9161D" w:rsidRPr="00AB5A55" w:rsidRDefault="00C9161D" w:rsidP="00C9161D">
            <w:pPr>
              <w:jc w:val="right"/>
              <w:rPr>
                <w:rFonts w:ascii="Arial" w:hAnsi="Arial" w:cs="Arial"/>
                <w:b/>
                <w:kern w:val="22"/>
                <w:sz w:val="32"/>
                <w:szCs w:val="32"/>
              </w:rPr>
            </w:pPr>
            <w:r w:rsidRPr="00AB5A55">
              <w:rPr>
                <w:rFonts w:ascii="Arial" w:hAnsi="Arial" w:cs="Arial"/>
                <w:b/>
                <w:kern w:val="22"/>
                <w:sz w:val="32"/>
                <w:szCs w:val="32"/>
              </w:rPr>
              <w:t>CBD</w:t>
            </w:r>
          </w:p>
        </w:tc>
      </w:tr>
      <w:tr w:rsidR="00C9161D" w:rsidRPr="0018305E" w14:paraId="0A9BD2B8" w14:textId="77777777" w:rsidTr="00CF1848">
        <w:tc>
          <w:tcPr>
            <w:tcW w:w="6117" w:type="dxa"/>
            <w:gridSpan w:val="2"/>
            <w:tcBorders>
              <w:top w:val="single" w:sz="12" w:space="0" w:color="auto"/>
              <w:bottom w:val="single" w:sz="36" w:space="0" w:color="auto"/>
            </w:tcBorders>
            <w:vAlign w:val="center"/>
          </w:tcPr>
          <w:p w14:paraId="1E39D3F4" w14:textId="77777777" w:rsidR="00C9161D" w:rsidRPr="00AB5A55" w:rsidRDefault="00C9161D" w:rsidP="00C9161D">
            <w:pPr>
              <w:rPr>
                <w:kern w:val="22"/>
              </w:rPr>
            </w:pPr>
            <w:r w:rsidRPr="00AB5A55">
              <w:rPr>
                <w:noProof/>
                <w:kern w:val="22"/>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B84FEF9" w14:textId="77777777" w:rsidR="00C9161D" w:rsidRPr="00AB5A55" w:rsidRDefault="00C9161D" w:rsidP="00176CEE">
            <w:pPr>
              <w:ind w:left="1215"/>
              <w:rPr>
                <w:kern w:val="22"/>
                <w:szCs w:val="22"/>
              </w:rPr>
            </w:pPr>
            <w:r w:rsidRPr="00AB5A55">
              <w:rPr>
                <w:kern w:val="22"/>
                <w:szCs w:val="22"/>
              </w:rPr>
              <w:t>Distr.</w:t>
            </w:r>
          </w:p>
          <w:p w14:paraId="28366D4D" w14:textId="77777777" w:rsidR="00C9161D" w:rsidRPr="00AB5A55" w:rsidRDefault="002B4E78" w:rsidP="00176CE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4846" w:rsidRPr="0018305E">
                  <w:rPr>
                    <w:caps/>
                    <w:kern w:val="22"/>
                    <w:szCs w:val="22"/>
                  </w:rPr>
                  <w:t>GENERAL</w:t>
                </w:r>
              </w:sdtContent>
            </w:sdt>
          </w:p>
          <w:p w14:paraId="4B0BEA74" w14:textId="77777777" w:rsidR="00C9161D" w:rsidRPr="00AB5A55" w:rsidRDefault="00C9161D" w:rsidP="00176CEE">
            <w:pPr>
              <w:ind w:left="1215"/>
              <w:rPr>
                <w:kern w:val="22"/>
                <w:szCs w:val="22"/>
              </w:rPr>
            </w:pPr>
          </w:p>
          <w:p w14:paraId="232E48EC" w14:textId="7F5B2388" w:rsidR="00C9161D" w:rsidRPr="00AB5A55" w:rsidRDefault="002B4E78" w:rsidP="00176CEE">
            <w:pPr>
              <w:ind w:left="1215"/>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54A20" w:rsidRPr="0018305E">
                  <w:rPr>
                    <w:bCs/>
                    <w:kern w:val="22"/>
                  </w:rPr>
                  <w:t>CBD/EBSA/WS/2019/1/1/Add.1</w:t>
                </w:r>
              </w:sdtContent>
            </w:sdt>
          </w:p>
          <w:p w14:paraId="41B044F9" w14:textId="297CCFB6" w:rsidR="00C9161D" w:rsidRPr="00AB5A55" w:rsidRDefault="002B4E78" w:rsidP="00176CEE">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9-05T00:00:00Z">
                  <w:dateFormat w:val="d MMMM yyyy"/>
                  <w:lid w:val="en-US"/>
                  <w:storeMappedDataAs w:val="dateTime"/>
                  <w:calendar w:val="gregorian"/>
                </w:date>
              </w:sdtPr>
              <w:sdtEndPr/>
              <w:sdtContent>
                <w:r w:rsidR="00630989" w:rsidRPr="0018305E">
                  <w:rPr>
                    <w:kern w:val="22"/>
                    <w:szCs w:val="22"/>
                  </w:rPr>
                  <w:t>5 September 2019</w:t>
                </w:r>
              </w:sdtContent>
            </w:sdt>
          </w:p>
          <w:p w14:paraId="2252E9FD" w14:textId="77777777" w:rsidR="00C9161D" w:rsidRPr="00AB5A55" w:rsidRDefault="00C9161D" w:rsidP="00176CEE">
            <w:pPr>
              <w:ind w:left="1215"/>
              <w:rPr>
                <w:kern w:val="22"/>
                <w:szCs w:val="22"/>
              </w:rPr>
            </w:pPr>
          </w:p>
          <w:p w14:paraId="61E7471B" w14:textId="5B6E1C2C" w:rsidR="00C9161D" w:rsidRPr="00AB5A55" w:rsidRDefault="00C9161D" w:rsidP="00176CEE">
            <w:pPr>
              <w:ind w:left="1215"/>
              <w:rPr>
                <w:kern w:val="22"/>
                <w:szCs w:val="22"/>
              </w:rPr>
            </w:pPr>
            <w:r w:rsidRPr="00AB5A55">
              <w:rPr>
                <w:kern w:val="22"/>
                <w:szCs w:val="22"/>
              </w:rPr>
              <w:t>ENGLISH</w:t>
            </w:r>
            <w:r w:rsidR="00D84098" w:rsidRPr="00AB5A55">
              <w:rPr>
                <w:kern w:val="22"/>
                <w:szCs w:val="22"/>
              </w:rPr>
              <w:t xml:space="preserve"> ONLY</w:t>
            </w:r>
          </w:p>
          <w:p w14:paraId="009FB97E" w14:textId="77777777" w:rsidR="00C9161D" w:rsidRPr="00AB5A55" w:rsidRDefault="00C9161D">
            <w:pPr>
              <w:rPr>
                <w:kern w:val="22"/>
              </w:rPr>
            </w:pPr>
          </w:p>
        </w:tc>
      </w:tr>
    </w:tbl>
    <w:p w14:paraId="50385803" w14:textId="2A3BA2B2" w:rsidR="00155BA2" w:rsidRPr="0018305E" w:rsidRDefault="00155BA2" w:rsidP="00155BA2">
      <w:pPr>
        <w:pStyle w:val="meetingname"/>
        <w:ind w:right="4257"/>
        <w:jc w:val="left"/>
        <w:rPr>
          <w:color w:val="000000" w:themeColor="text1"/>
          <w:kern w:val="22"/>
        </w:rPr>
      </w:pPr>
      <w:bookmarkStart w:id="0" w:name="Meeting"/>
      <w:r w:rsidRPr="00AB5A55">
        <w:rPr>
          <w:color w:val="000000" w:themeColor="text1"/>
          <w:kern w:val="22"/>
        </w:rPr>
        <w:t xml:space="preserve">REGIONAL workshop to facilitate the description of ecologically or </w:t>
      </w:r>
      <w:bookmarkStart w:id="1" w:name="_GoBack"/>
      <w:bookmarkEnd w:id="1"/>
      <w:r w:rsidRPr="00AB5A55">
        <w:rPr>
          <w:color w:val="000000" w:themeColor="text1"/>
          <w:kern w:val="22"/>
        </w:rPr>
        <w:t>biologically significant marine areas IN</w:t>
      </w:r>
      <w:r w:rsidR="00D84098" w:rsidRPr="00AB5A55">
        <w:rPr>
          <w:color w:val="000000" w:themeColor="text1"/>
          <w:kern w:val="22"/>
        </w:rPr>
        <w:t> </w:t>
      </w:r>
      <w:r w:rsidRPr="00AB5A55">
        <w:rPr>
          <w:color w:val="000000" w:themeColor="text1"/>
          <w:kern w:val="22"/>
        </w:rPr>
        <w:t xml:space="preserve">THE </w:t>
      </w:r>
      <w:bookmarkEnd w:id="0"/>
      <w:r w:rsidRPr="00AB5A55">
        <w:rPr>
          <w:color w:val="000000" w:themeColor="text1"/>
          <w:kern w:val="22"/>
        </w:rPr>
        <w:t xml:space="preserve">north-east atlantic ocean and Training Session on Ecologically or Biologically Significant Marine Areas </w:t>
      </w:r>
    </w:p>
    <w:p w14:paraId="6A62D1E9" w14:textId="7A0324DD" w:rsidR="00134846" w:rsidRPr="0018305E" w:rsidRDefault="001643BF" w:rsidP="00134846">
      <w:pPr>
        <w:ind w:left="284" w:hanging="284"/>
        <w:jc w:val="left"/>
        <w:rPr>
          <w:snapToGrid w:val="0"/>
          <w:color w:val="000000" w:themeColor="text1"/>
          <w:kern w:val="22"/>
          <w:szCs w:val="22"/>
          <w:lang w:eastAsia="nb-NO"/>
        </w:rPr>
      </w:pPr>
      <w:r w:rsidRPr="0018305E">
        <w:rPr>
          <w:snapToGrid w:val="0"/>
          <w:color w:val="000000" w:themeColor="text1"/>
          <w:kern w:val="22"/>
          <w:szCs w:val="22"/>
          <w:lang w:eastAsia="nb-NO"/>
        </w:rPr>
        <w:t>Stockholm, 22-27 September 2019</w:t>
      </w:r>
    </w:p>
    <w:p w14:paraId="6C1BBBDC" w14:textId="5EBF0CEC" w:rsidR="00C9161D" w:rsidRPr="00AB5A55" w:rsidRDefault="00C9161D" w:rsidP="00C9161D">
      <w:pPr>
        <w:rPr>
          <w:kern w:val="22"/>
        </w:rPr>
      </w:pPr>
    </w:p>
    <w:p w14:paraId="7F02DD4E" w14:textId="56AC5D39" w:rsidR="00C9161D" w:rsidRPr="00AB5A55" w:rsidRDefault="002B4E78" w:rsidP="00AB5A55">
      <w:pPr>
        <w:spacing w:before="120" w:after="120"/>
        <w:jc w:val="center"/>
        <w:rPr>
          <w:b/>
          <w:caps/>
          <w:kern w:val="22"/>
        </w:rPr>
      </w:pPr>
      <w:sdt>
        <w:sdtPr>
          <w:rPr>
            <w:rStyle w:val="Heading2Char"/>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D359FA" w:rsidRPr="00AB5A55">
            <w:rPr>
              <w:rStyle w:val="Heading2Char"/>
              <w:caps/>
              <w:kern w:val="22"/>
            </w:rPr>
            <w:t>Annotated provisional agenda</w:t>
          </w:r>
        </w:sdtContent>
      </w:sdt>
      <w:r w:rsidR="00105372" w:rsidRPr="00AB5A55">
        <w:rPr>
          <w:b/>
          <w:caps/>
          <w:kern w:val="22"/>
        </w:rPr>
        <w:t xml:space="preserve"> </w:t>
      </w:r>
    </w:p>
    <w:p w14:paraId="2BF0F93D" w14:textId="13B9D025" w:rsidR="00F6586C" w:rsidRPr="00AB5A55" w:rsidRDefault="001643BF" w:rsidP="00F6586C">
      <w:pPr>
        <w:pStyle w:val="Style1"/>
        <w:rPr>
          <w:i w:val="0"/>
          <w:kern w:val="22"/>
        </w:rPr>
      </w:pPr>
      <w:r w:rsidRPr="00AB5A55">
        <w:rPr>
          <w:i w:val="0"/>
          <w:kern w:val="22"/>
        </w:rPr>
        <w:t>INTRODUCTION</w:t>
      </w:r>
    </w:p>
    <w:p w14:paraId="43F33206" w14:textId="4E7B3404" w:rsidR="001643BF" w:rsidRPr="00AB5A55" w:rsidRDefault="001643BF" w:rsidP="00AB5A55">
      <w:pPr>
        <w:pStyle w:val="ListParagraph"/>
        <w:numPr>
          <w:ilvl w:val="0"/>
          <w:numId w:val="24"/>
        </w:numPr>
        <w:spacing w:before="120" w:after="120"/>
        <w:ind w:left="0" w:firstLine="0"/>
        <w:contextualSpacing w:val="0"/>
        <w:rPr>
          <w:iCs/>
          <w:kern w:val="22"/>
        </w:rPr>
      </w:pPr>
      <w:r w:rsidRPr="00AB5A55">
        <w:rPr>
          <w:iCs/>
          <w:kern w:val="22"/>
        </w:rPr>
        <w:t xml:space="preserve">At its tenth meeting, the Conference of the Parties to the Convention on Biological Diversity requested the Executive Secretary </w:t>
      </w:r>
      <w:r w:rsidRPr="00AB5A55">
        <w:rPr>
          <w:kern w:val="22"/>
          <w:szCs w:val="22"/>
        </w:rPr>
        <w:t>to work with Parties and other Governments as well as competent organizations and regional initiatives, such as the Food and Agriculture Organization of the United Nations (FAO), regional seas conventions and action plans, and, where appropriate, regional fisheries management organizations (RFMOs) to organize, including the setting of terms of reference, a series of regional workshops, with a primary objective to facilitate the description of ecologically or biologically significant marine areas (EBSAs) through the application of the scientific criteria given in decision IX/20</w:t>
      </w:r>
      <w:r w:rsidR="00E124F7" w:rsidRPr="00AB5A55">
        <w:rPr>
          <w:kern w:val="22"/>
          <w:szCs w:val="22"/>
        </w:rPr>
        <w:t>,</w:t>
      </w:r>
      <w:r w:rsidRPr="00AB5A55">
        <w:rPr>
          <w:kern w:val="22"/>
          <w:szCs w:val="22"/>
        </w:rPr>
        <w:t xml:space="preserve"> </w:t>
      </w:r>
      <w:r w:rsidR="00E124F7" w:rsidRPr="00AB5A55">
        <w:rPr>
          <w:kern w:val="22"/>
          <w:szCs w:val="22"/>
        </w:rPr>
        <w:t>annex I</w:t>
      </w:r>
      <w:r w:rsidR="00E124F7" w:rsidRPr="0018305E">
        <w:rPr>
          <w:kern w:val="22"/>
          <w:szCs w:val="22"/>
        </w:rPr>
        <w:t xml:space="preserve">, </w:t>
      </w:r>
      <w:r w:rsidRPr="00AB5A55">
        <w:rPr>
          <w:kern w:val="22"/>
          <w:szCs w:val="22"/>
        </w:rPr>
        <w:t xml:space="preserve">as well as other relevant compatible and complementary nationally and </w:t>
      </w:r>
      <w:proofErr w:type="spellStart"/>
      <w:r w:rsidRPr="00AB5A55">
        <w:rPr>
          <w:kern w:val="22"/>
          <w:szCs w:val="22"/>
        </w:rPr>
        <w:t>intergovernmentally</w:t>
      </w:r>
      <w:proofErr w:type="spellEnd"/>
      <w:r w:rsidRPr="00AB5A55">
        <w:rPr>
          <w:kern w:val="22"/>
          <w:szCs w:val="22"/>
        </w:rPr>
        <w:t xml:space="preserve"> agreed scientific criteria, as well as the scientific guidance on the identification of marine areas beyond national jurisdiction, which meet the scientific criteria in annex I to decision </w:t>
      </w:r>
      <w:hyperlink r:id="rId12" w:history="1">
        <w:r w:rsidRPr="00AB5A55">
          <w:rPr>
            <w:rStyle w:val="Hyperlink"/>
            <w:kern w:val="22"/>
            <w:sz w:val="22"/>
            <w:szCs w:val="22"/>
          </w:rPr>
          <w:t>IX/20</w:t>
        </w:r>
      </w:hyperlink>
      <w:r w:rsidRPr="00AB5A55">
        <w:rPr>
          <w:kern w:val="22"/>
          <w:szCs w:val="22"/>
        </w:rPr>
        <w:t xml:space="preserve"> (see decision </w:t>
      </w:r>
      <w:hyperlink r:id="rId13" w:history="1">
        <w:r w:rsidRPr="00AB5A55">
          <w:rPr>
            <w:rStyle w:val="Hyperlink"/>
            <w:kern w:val="22"/>
            <w:sz w:val="22"/>
            <w:szCs w:val="22"/>
          </w:rPr>
          <w:t>X/29</w:t>
        </w:r>
      </w:hyperlink>
      <w:r w:rsidRPr="00AB5A55">
        <w:rPr>
          <w:kern w:val="22"/>
          <w:szCs w:val="22"/>
        </w:rPr>
        <w:t>, para.</w:t>
      </w:r>
      <w:r w:rsidR="00E124F7" w:rsidRPr="00AB5A55">
        <w:rPr>
          <w:kern w:val="22"/>
          <w:szCs w:val="22"/>
        </w:rPr>
        <w:t> </w:t>
      </w:r>
      <w:r w:rsidRPr="00AB5A55">
        <w:rPr>
          <w:kern w:val="22"/>
          <w:szCs w:val="22"/>
        </w:rPr>
        <w:t>36)</w:t>
      </w:r>
      <w:r w:rsidRPr="00AB5A55">
        <w:rPr>
          <w:iCs/>
          <w:kern w:val="22"/>
        </w:rPr>
        <w:t>.</w:t>
      </w:r>
    </w:p>
    <w:p w14:paraId="2B186E22" w14:textId="6787580A" w:rsidR="001643BF" w:rsidRPr="00AB5A55" w:rsidRDefault="001643BF" w:rsidP="00AB5A55">
      <w:pPr>
        <w:pStyle w:val="ListParagraph"/>
        <w:numPr>
          <w:ilvl w:val="0"/>
          <w:numId w:val="24"/>
        </w:numPr>
        <w:spacing w:before="120" w:after="120"/>
        <w:ind w:left="0" w:firstLine="0"/>
        <w:contextualSpacing w:val="0"/>
        <w:rPr>
          <w:spacing w:val="-2"/>
          <w:kern w:val="22"/>
        </w:rPr>
      </w:pPr>
      <w:r w:rsidRPr="00AB5A55">
        <w:rPr>
          <w:spacing w:val="-2"/>
          <w:kern w:val="22"/>
          <w:szCs w:val="22"/>
        </w:rPr>
        <w:t>Subsequently, at its eleventh, twelfth</w:t>
      </w:r>
      <w:r w:rsidR="00630989" w:rsidRPr="00AB5A55">
        <w:rPr>
          <w:spacing w:val="-2"/>
          <w:kern w:val="22"/>
          <w:szCs w:val="22"/>
        </w:rPr>
        <w:t xml:space="preserve">, </w:t>
      </w:r>
      <w:r w:rsidRPr="00AB5A55">
        <w:rPr>
          <w:spacing w:val="-2"/>
          <w:kern w:val="22"/>
          <w:szCs w:val="22"/>
        </w:rPr>
        <w:t>thirteenth</w:t>
      </w:r>
      <w:r w:rsidR="00630989" w:rsidRPr="00AB5A55">
        <w:rPr>
          <w:spacing w:val="-2"/>
          <w:kern w:val="22"/>
          <w:szCs w:val="22"/>
        </w:rPr>
        <w:t xml:space="preserve"> and fourteenth</w:t>
      </w:r>
      <w:r w:rsidRPr="00AB5A55">
        <w:rPr>
          <w:spacing w:val="-2"/>
          <w:kern w:val="22"/>
          <w:szCs w:val="22"/>
        </w:rPr>
        <w:t xml:space="preserve"> meetings, the Conference of the Parties </w:t>
      </w:r>
      <w:r w:rsidRPr="00AB5A55">
        <w:rPr>
          <w:spacing w:val="-2"/>
          <w:kern w:val="22"/>
        </w:rPr>
        <w:t>reviewed the outcomes</w:t>
      </w:r>
      <w:r w:rsidR="00630989" w:rsidRPr="00AB5A55">
        <w:rPr>
          <w:spacing w:val="-2"/>
          <w:kern w:val="22"/>
        </w:rPr>
        <w:t xml:space="preserve"> </w:t>
      </w:r>
      <w:r w:rsidRPr="00AB5A55">
        <w:rPr>
          <w:spacing w:val="-2"/>
          <w:kern w:val="22"/>
        </w:rPr>
        <w:t xml:space="preserve">of regional workshops conducted, </w:t>
      </w:r>
      <w:r w:rsidRPr="00AB5A55">
        <w:rPr>
          <w:spacing w:val="-2"/>
          <w:kern w:val="22"/>
          <w:szCs w:val="22"/>
        </w:rPr>
        <w:t>and requested</w:t>
      </w:r>
      <w:r w:rsidRPr="00AB5A55">
        <w:rPr>
          <w:spacing w:val="-2"/>
          <w:kern w:val="22"/>
        </w:rPr>
        <w:t xml:space="preserve"> the Executive Secretary to </w:t>
      </w:r>
      <w:r w:rsidRPr="00AB5A55">
        <w:rPr>
          <w:spacing w:val="-2"/>
          <w:kern w:val="22"/>
          <w:szCs w:val="22"/>
        </w:rPr>
        <w:t xml:space="preserve">include the summary reports prepared by the Subsidiary Body on Scientific, Technical and Technological Advice, as contained in the annexes to decisions </w:t>
      </w:r>
      <w:hyperlink r:id="rId14" w:history="1">
        <w:r w:rsidRPr="00AB5A55">
          <w:rPr>
            <w:rStyle w:val="Hyperlink"/>
            <w:spacing w:val="-2"/>
            <w:kern w:val="22"/>
            <w:sz w:val="22"/>
            <w:szCs w:val="22"/>
          </w:rPr>
          <w:t>XI/17</w:t>
        </w:r>
      </w:hyperlink>
      <w:r w:rsidRPr="00AB5A55">
        <w:rPr>
          <w:spacing w:val="-2"/>
          <w:kern w:val="22"/>
          <w:szCs w:val="22"/>
        </w:rPr>
        <w:t xml:space="preserve">, </w:t>
      </w:r>
      <w:hyperlink r:id="rId15" w:history="1">
        <w:r w:rsidRPr="00AB5A55">
          <w:rPr>
            <w:rStyle w:val="Hyperlink"/>
            <w:spacing w:val="-2"/>
            <w:kern w:val="22"/>
            <w:sz w:val="22"/>
            <w:szCs w:val="22"/>
          </w:rPr>
          <w:t>XII/22</w:t>
        </w:r>
      </w:hyperlink>
      <w:r w:rsidR="00603BC1" w:rsidRPr="00AB5A55">
        <w:rPr>
          <w:spacing w:val="-2"/>
          <w:kern w:val="22"/>
          <w:szCs w:val="22"/>
        </w:rPr>
        <w:t>,</w:t>
      </w:r>
      <w:r w:rsidRPr="00AB5A55">
        <w:rPr>
          <w:spacing w:val="-2"/>
          <w:kern w:val="22"/>
          <w:szCs w:val="22"/>
        </w:rPr>
        <w:t xml:space="preserve"> </w:t>
      </w:r>
      <w:hyperlink r:id="rId16" w:history="1">
        <w:r w:rsidRPr="00AB5A55">
          <w:rPr>
            <w:rStyle w:val="Hyperlink"/>
            <w:spacing w:val="-2"/>
            <w:kern w:val="22"/>
            <w:sz w:val="22"/>
            <w:szCs w:val="22"/>
          </w:rPr>
          <w:t>XIII/12</w:t>
        </w:r>
      </w:hyperlink>
      <w:r w:rsidR="00603BC1" w:rsidRPr="00AB5A55">
        <w:rPr>
          <w:spacing w:val="-2"/>
          <w:kern w:val="22"/>
          <w:szCs w:val="22"/>
        </w:rPr>
        <w:t xml:space="preserve"> and </w:t>
      </w:r>
      <w:hyperlink r:id="rId17" w:history="1">
        <w:r w:rsidR="00603BC1" w:rsidRPr="00AB5A55">
          <w:rPr>
            <w:rStyle w:val="Hyperlink"/>
            <w:spacing w:val="-2"/>
            <w:kern w:val="22"/>
            <w:sz w:val="22"/>
            <w:szCs w:val="22"/>
          </w:rPr>
          <w:t>14/9</w:t>
        </w:r>
      </w:hyperlink>
      <w:r w:rsidRPr="00AB5A55">
        <w:rPr>
          <w:spacing w:val="-2"/>
          <w:kern w:val="22"/>
          <w:szCs w:val="22"/>
        </w:rPr>
        <w:t xml:space="preserve">, in the repository of ecologically or biologically significant marine areas, and to </w:t>
      </w:r>
      <w:r w:rsidR="006227FA" w:rsidRPr="00AB5A55">
        <w:rPr>
          <w:spacing w:val="-2"/>
          <w:kern w:val="22"/>
          <w:szCs w:val="22"/>
        </w:rPr>
        <w:t xml:space="preserve">transmit </w:t>
      </w:r>
      <w:r w:rsidRPr="00AB5A55">
        <w:rPr>
          <w:spacing w:val="-2"/>
          <w:kern w:val="22"/>
          <w:szCs w:val="22"/>
        </w:rPr>
        <w:t>the summary reports to the United Nations General Assembly</w:t>
      </w:r>
      <w:r w:rsidR="006227FA" w:rsidRPr="00AB5A55">
        <w:rPr>
          <w:spacing w:val="-2"/>
          <w:kern w:val="22"/>
          <w:szCs w:val="22"/>
        </w:rPr>
        <w:t xml:space="preserve"> and its relevant processes</w:t>
      </w:r>
      <w:r w:rsidR="008C4302" w:rsidRPr="00AB5A55">
        <w:rPr>
          <w:spacing w:val="-2"/>
          <w:kern w:val="22"/>
          <w:szCs w:val="22"/>
        </w:rPr>
        <w:t xml:space="preserve">, </w:t>
      </w:r>
      <w:r w:rsidRPr="00AB5A55">
        <w:rPr>
          <w:spacing w:val="-2"/>
          <w:kern w:val="22"/>
          <w:szCs w:val="22"/>
        </w:rPr>
        <w:t xml:space="preserve">as well as </w:t>
      </w:r>
      <w:r w:rsidR="008C4302" w:rsidRPr="00AB5A55">
        <w:rPr>
          <w:spacing w:val="-2"/>
          <w:kern w:val="22"/>
          <w:szCs w:val="22"/>
        </w:rPr>
        <w:t xml:space="preserve">to </w:t>
      </w:r>
      <w:r w:rsidRPr="00AB5A55">
        <w:rPr>
          <w:spacing w:val="-2"/>
          <w:kern w:val="22"/>
          <w:szCs w:val="22"/>
        </w:rPr>
        <w:t>Parties, other Governments and relevant international organizations</w:t>
      </w:r>
      <w:r w:rsidR="008C4302" w:rsidRPr="00AB5A55">
        <w:rPr>
          <w:spacing w:val="-2"/>
          <w:kern w:val="22"/>
          <w:szCs w:val="22"/>
        </w:rPr>
        <w:t>,</w:t>
      </w:r>
      <w:r w:rsidRPr="00AB5A55">
        <w:rPr>
          <w:spacing w:val="-2"/>
          <w:kern w:val="22"/>
          <w:szCs w:val="22"/>
        </w:rPr>
        <w:t xml:space="preserve"> in line with the purpose and procedures set out in decisions X/29, XI/17 and XII/22</w:t>
      </w:r>
      <w:r w:rsidRPr="00AB5A55">
        <w:rPr>
          <w:spacing w:val="-2"/>
          <w:kern w:val="22"/>
        </w:rPr>
        <w:t>.</w:t>
      </w:r>
    </w:p>
    <w:p w14:paraId="6345C652" w14:textId="4E4968A0" w:rsidR="001643BF" w:rsidRPr="0018305E" w:rsidRDefault="001643BF" w:rsidP="00AB5A55">
      <w:pPr>
        <w:pStyle w:val="Para1"/>
        <w:numPr>
          <w:ilvl w:val="0"/>
          <w:numId w:val="24"/>
        </w:numPr>
        <w:ind w:left="0" w:firstLine="0"/>
        <w:rPr>
          <w:kern w:val="22"/>
          <w:szCs w:val="22"/>
        </w:rPr>
      </w:pPr>
      <w:r w:rsidRPr="00AB5A55">
        <w:rPr>
          <w:kern w:val="22"/>
        </w:rPr>
        <w:t>The Conference of the Parties to the Convention, at its thirteenth meeting, also requested the Executive Secretary</w:t>
      </w:r>
      <w:r w:rsidRPr="0018305E">
        <w:rPr>
          <w:kern w:val="22"/>
          <w:szCs w:val="22"/>
        </w:rPr>
        <w:t xml:space="preserve">, in line with paragraph 36 of decision X/29, paragraph 12 of decision XI/17 and paragraph 6 of decision XII/22, to continue to facilitate the description of areas meeting the criteria for ecologically or biologically significant marine areas through the organization of additional regional or </w:t>
      </w:r>
      <w:proofErr w:type="spellStart"/>
      <w:r w:rsidRPr="0018305E">
        <w:rPr>
          <w:kern w:val="22"/>
          <w:szCs w:val="22"/>
        </w:rPr>
        <w:t>subregional</w:t>
      </w:r>
      <w:proofErr w:type="spellEnd"/>
      <w:r w:rsidRPr="0018305E">
        <w:rPr>
          <w:kern w:val="22"/>
          <w:szCs w:val="22"/>
        </w:rPr>
        <w:t xml:space="preserve"> workshops where Parties wish workshops to be held.</w:t>
      </w:r>
      <w:r w:rsidR="00CE1FD9" w:rsidRPr="0018305E">
        <w:rPr>
          <w:kern w:val="22"/>
          <w:szCs w:val="22"/>
        </w:rPr>
        <w:t xml:space="preserve"> Furthermore, the Conference of the Parties to the Convention</w:t>
      </w:r>
      <w:r w:rsidR="0052547D" w:rsidRPr="0018305E">
        <w:rPr>
          <w:kern w:val="22"/>
          <w:szCs w:val="22"/>
        </w:rPr>
        <w:t>, at its fourteenth meeting,</w:t>
      </w:r>
      <w:r w:rsidR="00CE1FD9" w:rsidRPr="0018305E">
        <w:rPr>
          <w:kern w:val="22"/>
          <w:szCs w:val="22"/>
        </w:rPr>
        <w:t xml:space="preserve"> invited Parties to submit descriptions of areas that meet the criteria for EBSAs in the North-East Atlantic.</w:t>
      </w:r>
    </w:p>
    <w:p w14:paraId="06D62BEF" w14:textId="39B59CF0" w:rsidR="001643BF" w:rsidRPr="00AB5A55" w:rsidRDefault="001643BF" w:rsidP="00AB5A55">
      <w:pPr>
        <w:pStyle w:val="ListParagraph"/>
        <w:numPr>
          <w:ilvl w:val="0"/>
          <w:numId w:val="24"/>
        </w:numPr>
        <w:spacing w:before="120" w:after="120"/>
        <w:ind w:left="0" w:firstLine="0"/>
        <w:contextualSpacing w:val="0"/>
        <w:rPr>
          <w:kern w:val="22"/>
          <w:szCs w:val="22"/>
        </w:rPr>
      </w:pPr>
      <w:r w:rsidRPr="00AB5A55">
        <w:rPr>
          <w:rFonts w:eastAsia="Batang"/>
          <w:iCs/>
          <w:kern w:val="22"/>
          <w:szCs w:val="22"/>
          <w:lang w:eastAsia="ko-KR"/>
        </w:rPr>
        <w:t xml:space="preserve">Pursuant to the above requests and with financial support from the Governments of </w:t>
      </w:r>
      <w:r w:rsidR="00A1604A" w:rsidRPr="00AB5A55">
        <w:rPr>
          <w:rFonts w:eastAsia="Batang"/>
          <w:iCs/>
          <w:kern w:val="22"/>
          <w:szCs w:val="22"/>
          <w:lang w:eastAsia="ko-KR"/>
        </w:rPr>
        <w:t>Sweden,</w:t>
      </w:r>
      <w:r w:rsidR="00630989" w:rsidRPr="00AB5A55">
        <w:rPr>
          <w:rFonts w:eastAsia="Batang"/>
          <w:iCs/>
          <w:kern w:val="22"/>
          <w:szCs w:val="22"/>
          <w:lang w:eastAsia="ko-KR"/>
        </w:rPr>
        <w:t xml:space="preserve"> France, </w:t>
      </w:r>
      <w:r w:rsidR="00A1604A" w:rsidRPr="00AB5A55">
        <w:rPr>
          <w:rFonts w:eastAsia="Batang"/>
          <w:iCs/>
          <w:kern w:val="22"/>
          <w:szCs w:val="22"/>
          <w:lang w:eastAsia="ko-KR"/>
        </w:rPr>
        <w:t>Germany</w:t>
      </w:r>
      <w:r w:rsidR="00630989" w:rsidRPr="00AB5A55">
        <w:rPr>
          <w:rFonts w:eastAsia="Batang"/>
          <w:iCs/>
          <w:kern w:val="22"/>
          <w:szCs w:val="22"/>
          <w:lang w:eastAsia="ko-KR"/>
        </w:rPr>
        <w:t xml:space="preserve"> </w:t>
      </w:r>
      <w:r w:rsidR="00A1604A" w:rsidRPr="00AB5A55">
        <w:rPr>
          <w:rFonts w:eastAsia="Batang"/>
          <w:iCs/>
          <w:kern w:val="22"/>
          <w:szCs w:val="22"/>
          <w:lang w:eastAsia="ko-KR"/>
        </w:rPr>
        <w:t>and Denmark</w:t>
      </w:r>
      <w:r w:rsidRPr="00AB5A55">
        <w:rPr>
          <w:rFonts w:eastAsia="Batang"/>
          <w:iCs/>
          <w:kern w:val="22"/>
          <w:szCs w:val="22"/>
          <w:lang w:eastAsia="ko-KR"/>
        </w:rPr>
        <w:t xml:space="preserve">, the Secretariat of the Convention on Biological Diversity is convening </w:t>
      </w:r>
      <w:r w:rsidRPr="00AB5A55">
        <w:rPr>
          <w:kern w:val="22"/>
          <w:szCs w:val="22"/>
        </w:rPr>
        <w:t>the Regional Workshop to Facilitate the Description of Ecologically or Biologically Significant Marine Areas in the North</w:t>
      </w:r>
      <w:r w:rsidR="00630989" w:rsidRPr="00AB5A55">
        <w:rPr>
          <w:kern w:val="22"/>
          <w:szCs w:val="22"/>
        </w:rPr>
        <w:t>-East</w:t>
      </w:r>
      <w:r w:rsidRPr="00AB5A55">
        <w:rPr>
          <w:kern w:val="22"/>
          <w:szCs w:val="22"/>
        </w:rPr>
        <w:t xml:space="preserve"> Atlantic Ocean, in Stockholm, </w:t>
      </w:r>
      <w:r w:rsidR="00660C62" w:rsidRPr="00AB5A55">
        <w:rPr>
          <w:kern w:val="22"/>
          <w:szCs w:val="22"/>
        </w:rPr>
        <w:t xml:space="preserve">from 23 to 27 September 2019, </w:t>
      </w:r>
      <w:r w:rsidRPr="00AB5A55">
        <w:rPr>
          <w:kern w:val="22"/>
          <w:szCs w:val="22"/>
        </w:rPr>
        <w:t xml:space="preserve">preceded by a training session on EBSAs, on 22 </w:t>
      </w:r>
      <w:r w:rsidR="00630989" w:rsidRPr="00AB5A55">
        <w:rPr>
          <w:kern w:val="22"/>
          <w:szCs w:val="22"/>
        </w:rPr>
        <w:t>September</w:t>
      </w:r>
      <w:r w:rsidRPr="00AB5A55">
        <w:rPr>
          <w:kern w:val="22"/>
          <w:szCs w:val="22"/>
        </w:rPr>
        <w:t xml:space="preserve"> 201</w:t>
      </w:r>
      <w:r w:rsidR="007B0702" w:rsidRPr="00AB5A55">
        <w:rPr>
          <w:kern w:val="22"/>
          <w:szCs w:val="22"/>
        </w:rPr>
        <w:t>9</w:t>
      </w:r>
      <w:r w:rsidRPr="00AB5A55">
        <w:rPr>
          <w:kern w:val="22"/>
          <w:szCs w:val="22"/>
        </w:rPr>
        <w:t xml:space="preserve">. The workshop will be hosted by the Government of Sweden and organized in collaboration with the </w:t>
      </w:r>
      <w:r w:rsidR="00B52E16" w:rsidRPr="00AB5A55">
        <w:rPr>
          <w:kern w:val="22"/>
          <w:szCs w:val="22"/>
        </w:rPr>
        <w:t xml:space="preserve">Secretariat </w:t>
      </w:r>
      <w:r w:rsidR="00D40533">
        <w:rPr>
          <w:kern w:val="22"/>
          <w:szCs w:val="22"/>
        </w:rPr>
        <w:t xml:space="preserve">of the </w:t>
      </w:r>
      <w:hyperlink r:id="rId18" w:history="1">
        <w:r w:rsidR="00B52E16" w:rsidRPr="00AB5A55">
          <w:rPr>
            <w:rStyle w:val="Hyperlink"/>
            <w:kern w:val="22"/>
            <w:sz w:val="22"/>
          </w:rPr>
          <w:t xml:space="preserve">Convention for the Protection of the Marine Environment of the </w:t>
        </w:r>
        <w:r w:rsidR="00B52E16" w:rsidRPr="00AB5A55">
          <w:rPr>
            <w:rStyle w:val="Hyperlink"/>
            <w:kern w:val="22"/>
            <w:sz w:val="22"/>
          </w:rPr>
          <w:lastRenderedPageBreak/>
          <w:t>North-East Atlantic</w:t>
        </w:r>
      </w:hyperlink>
      <w:r w:rsidR="00D40533">
        <w:rPr>
          <w:kern w:val="22"/>
          <w:szCs w:val="22"/>
        </w:rPr>
        <w:t xml:space="preserve"> </w:t>
      </w:r>
      <w:r w:rsidR="00F92A7F">
        <w:rPr>
          <w:kern w:val="22"/>
          <w:szCs w:val="22"/>
        </w:rPr>
        <w:t>(</w:t>
      </w:r>
      <w:r w:rsidR="00D40533" w:rsidRPr="0024470F">
        <w:rPr>
          <w:kern w:val="22"/>
          <w:szCs w:val="22"/>
        </w:rPr>
        <w:t>OSPAR Commission</w:t>
      </w:r>
      <w:r w:rsidR="00B52E16" w:rsidRPr="00AB5A55">
        <w:rPr>
          <w:kern w:val="22"/>
          <w:szCs w:val="22"/>
        </w:rPr>
        <w:t>)</w:t>
      </w:r>
      <w:r w:rsidRPr="00AB5A55">
        <w:rPr>
          <w:kern w:val="22"/>
          <w:szCs w:val="22"/>
        </w:rPr>
        <w:t xml:space="preserve"> and the </w:t>
      </w:r>
      <w:hyperlink r:id="rId19" w:history="1">
        <w:r w:rsidRPr="00AB5A55">
          <w:rPr>
            <w:rStyle w:val="Hyperlink"/>
            <w:kern w:val="22"/>
            <w:sz w:val="22"/>
          </w:rPr>
          <w:t>North-East Atlantic Fisheries Commission</w:t>
        </w:r>
      </w:hyperlink>
      <w:r w:rsidRPr="00AB5A55">
        <w:rPr>
          <w:kern w:val="22"/>
          <w:szCs w:val="22"/>
        </w:rPr>
        <w:t xml:space="preserve"> (NEAFC). Scientific and technical support for this workshop is being provided by a team from Duke University.</w:t>
      </w:r>
    </w:p>
    <w:p w14:paraId="616011C4" w14:textId="007C9F46" w:rsidR="001643BF" w:rsidRPr="00AB5A55" w:rsidRDefault="001643BF" w:rsidP="00AB5A55">
      <w:pPr>
        <w:pStyle w:val="ListParagraph"/>
        <w:numPr>
          <w:ilvl w:val="0"/>
          <w:numId w:val="24"/>
        </w:numPr>
        <w:spacing w:before="120" w:after="120"/>
        <w:ind w:left="0" w:firstLine="0"/>
        <w:contextualSpacing w:val="0"/>
        <w:rPr>
          <w:snapToGrid w:val="0"/>
          <w:kern w:val="22"/>
          <w:szCs w:val="22"/>
        </w:rPr>
      </w:pPr>
      <w:r w:rsidRPr="00AB5A55">
        <w:rPr>
          <w:snapToGrid w:val="0"/>
          <w:kern w:val="22"/>
          <w:szCs w:val="22"/>
        </w:rPr>
        <w:t>A list of documents for the workshop is contained in annex</w:t>
      </w:r>
      <w:r w:rsidR="0067268F">
        <w:rPr>
          <w:snapToGrid w:val="0"/>
          <w:kern w:val="22"/>
          <w:szCs w:val="22"/>
        </w:rPr>
        <w:t> </w:t>
      </w:r>
      <w:r w:rsidRPr="00AB5A55">
        <w:rPr>
          <w:snapToGrid w:val="0"/>
          <w:kern w:val="22"/>
          <w:szCs w:val="22"/>
        </w:rPr>
        <w:t>I.</w:t>
      </w:r>
    </w:p>
    <w:p w14:paraId="4F7652EA" w14:textId="61B80819" w:rsidR="001643BF" w:rsidRPr="00AB5A55" w:rsidRDefault="001643BF" w:rsidP="00AB5A55">
      <w:pPr>
        <w:pStyle w:val="ListParagraph"/>
        <w:numPr>
          <w:ilvl w:val="0"/>
          <w:numId w:val="24"/>
        </w:numPr>
        <w:spacing w:before="120" w:after="120"/>
        <w:ind w:left="0" w:firstLine="0"/>
        <w:contextualSpacing w:val="0"/>
        <w:rPr>
          <w:snapToGrid w:val="0"/>
          <w:kern w:val="22"/>
          <w:szCs w:val="22"/>
        </w:rPr>
      </w:pPr>
      <w:r w:rsidRPr="00AB5A55">
        <w:rPr>
          <w:snapToGrid w:val="0"/>
          <w:kern w:val="22"/>
          <w:szCs w:val="22"/>
        </w:rPr>
        <w:t>The Secretariat issue</w:t>
      </w:r>
      <w:r w:rsidR="00630989" w:rsidRPr="00AB5A55">
        <w:rPr>
          <w:snapToGrid w:val="0"/>
          <w:kern w:val="22"/>
          <w:szCs w:val="22"/>
        </w:rPr>
        <w:t>d</w:t>
      </w:r>
      <w:r w:rsidRPr="00AB5A55">
        <w:rPr>
          <w:snapToGrid w:val="0"/>
          <w:kern w:val="22"/>
          <w:szCs w:val="22"/>
        </w:rPr>
        <w:t xml:space="preserve"> a</w:t>
      </w:r>
      <w:r w:rsidR="00630989" w:rsidRPr="00AB5A55">
        <w:rPr>
          <w:snapToGrid w:val="0"/>
          <w:kern w:val="22"/>
          <w:szCs w:val="22"/>
        </w:rPr>
        <w:t>n</w:t>
      </w:r>
      <w:r w:rsidRPr="00AB5A55">
        <w:rPr>
          <w:snapToGrid w:val="0"/>
          <w:kern w:val="22"/>
          <w:szCs w:val="22"/>
        </w:rPr>
        <w:t xml:space="preserve"> </w:t>
      </w:r>
      <w:hyperlink r:id="rId20" w:history="1">
        <w:r w:rsidRPr="00AB5A55">
          <w:rPr>
            <w:rStyle w:val="Hyperlink"/>
            <w:snapToGrid w:val="0"/>
            <w:kern w:val="22"/>
            <w:sz w:val="22"/>
          </w:rPr>
          <w:t>information note for participants</w:t>
        </w:r>
      </w:hyperlink>
      <w:r w:rsidRPr="00AB5A55">
        <w:rPr>
          <w:snapToGrid w:val="0"/>
          <w:kern w:val="22"/>
          <w:szCs w:val="22"/>
        </w:rPr>
        <w:t xml:space="preserve"> containing details of logistical arrangements, including information on travel, visa requirements, accommodation and other matters for the workshop. The workshop will be conducted in English.</w:t>
      </w:r>
    </w:p>
    <w:p w14:paraId="56967565" w14:textId="7A01E34E" w:rsidR="00176CEE" w:rsidRPr="00AB5A55" w:rsidRDefault="001643BF" w:rsidP="00AB5A55">
      <w:pPr>
        <w:pStyle w:val="ListParagraph"/>
        <w:numPr>
          <w:ilvl w:val="0"/>
          <w:numId w:val="24"/>
        </w:numPr>
        <w:autoSpaceDE w:val="0"/>
        <w:autoSpaceDN w:val="0"/>
        <w:adjustRightInd w:val="0"/>
        <w:spacing w:before="120" w:after="120"/>
        <w:ind w:left="0" w:firstLine="0"/>
        <w:contextualSpacing w:val="0"/>
        <w:rPr>
          <w:bCs/>
          <w:snapToGrid w:val="0"/>
          <w:kern w:val="22"/>
          <w:szCs w:val="22"/>
        </w:rPr>
      </w:pPr>
      <w:r w:rsidRPr="00AB5A55">
        <w:rPr>
          <w:snapToGrid w:val="0"/>
          <w:kern w:val="22"/>
          <w:szCs w:val="22"/>
        </w:rPr>
        <w:t xml:space="preserve">Registration of participants will </w:t>
      </w:r>
      <w:r w:rsidRPr="00AB5A55">
        <w:rPr>
          <w:iCs/>
          <w:kern w:val="22"/>
        </w:rPr>
        <w:t>commence</w:t>
      </w:r>
      <w:r w:rsidRPr="00AB5A55">
        <w:rPr>
          <w:snapToGrid w:val="0"/>
          <w:kern w:val="22"/>
          <w:szCs w:val="22"/>
        </w:rPr>
        <w:t xml:space="preserve"> at 8.30 a.m. on </w:t>
      </w:r>
      <w:r w:rsidR="00147237" w:rsidRPr="00AB5A55">
        <w:rPr>
          <w:snapToGrid w:val="0"/>
          <w:kern w:val="22"/>
          <w:szCs w:val="22"/>
        </w:rPr>
        <w:t>Monday</w:t>
      </w:r>
      <w:r w:rsidRPr="00AB5A55">
        <w:rPr>
          <w:snapToGrid w:val="0"/>
          <w:kern w:val="22"/>
          <w:szCs w:val="22"/>
        </w:rPr>
        <w:t>, 2</w:t>
      </w:r>
      <w:r w:rsidR="00147237" w:rsidRPr="00AB5A55">
        <w:rPr>
          <w:snapToGrid w:val="0"/>
          <w:kern w:val="22"/>
          <w:szCs w:val="22"/>
        </w:rPr>
        <w:t>3</w:t>
      </w:r>
      <w:r w:rsidRPr="00AB5A55">
        <w:rPr>
          <w:snapToGrid w:val="0"/>
          <w:kern w:val="22"/>
          <w:szCs w:val="22"/>
        </w:rPr>
        <w:t xml:space="preserve"> </w:t>
      </w:r>
      <w:r w:rsidR="00147237" w:rsidRPr="00AB5A55">
        <w:rPr>
          <w:snapToGrid w:val="0"/>
          <w:kern w:val="22"/>
          <w:szCs w:val="22"/>
        </w:rPr>
        <w:t>September</w:t>
      </w:r>
      <w:r w:rsidR="00707145">
        <w:rPr>
          <w:snapToGrid w:val="0"/>
          <w:kern w:val="22"/>
          <w:szCs w:val="22"/>
        </w:rPr>
        <w:t> </w:t>
      </w:r>
      <w:r w:rsidRPr="00AB5A55">
        <w:rPr>
          <w:snapToGrid w:val="0"/>
          <w:kern w:val="22"/>
          <w:szCs w:val="22"/>
        </w:rPr>
        <w:t>201</w:t>
      </w:r>
      <w:r w:rsidR="00147237" w:rsidRPr="00AB5A55">
        <w:rPr>
          <w:snapToGrid w:val="0"/>
          <w:kern w:val="22"/>
          <w:szCs w:val="22"/>
        </w:rPr>
        <w:t>9</w:t>
      </w:r>
      <w:r w:rsidRPr="00AB5A55">
        <w:rPr>
          <w:snapToGrid w:val="0"/>
          <w:kern w:val="22"/>
          <w:szCs w:val="22"/>
        </w:rPr>
        <w:t>.</w:t>
      </w:r>
    </w:p>
    <w:p w14:paraId="65229488" w14:textId="0DB6419A" w:rsidR="00C9161D" w:rsidRPr="00AB5A55" w:rsidRDefault="00543590" w:rsidP="00AB5A55">
      <w:pPr>
        <w:pStyle w:val="Heading1"/>
        <w:spacing w:before="120"/>
        <w:ind w:left="357"/>
        <w:rPr>
          <w:rFonts w:ascii="Times New Roman Bold" w:hAnsi="Times New Roman Bold"/>
          <w:caps w:val="0"/>
          <w:kern w:val="22"/>
        </w:rPr>
      </w:pPr>
      <w:r w:rsidRPr="00AB5A55">
        <w:rPr>
          <w:rFonts w:ascii="Times New Roman Bold" w:hAnsi="Times New Roman Bold"/>
          <w:caps w:val="0"/>
          <w:kern w:val="22"/>
        </w:rPr>
        <w:t>ITEM 1.</w:t>
      </w:r>
      <w:r w:rsidRPr="00AB5A55">
        <w:rPr>
          <w:rFonts w:ascii="Times New Roman Bold" w:hAnsi="Times New Roman Bold"/>
          <w:caps w:val="0"/>
          <w:kern w:val="22"/>
        </w:rPr>
        <w:tab/>
        <w:t>OPENING OF THE WORKSHOP</w:t>
      </w:r>
    </w:p>
    <w:p w14:paraId="255CFB94" w14:textId="269CD54D" w:rsidR="00A61F60" w:rsidRPr="00AB5A55" w:rsidRDefault="00A61F60" w:rsidP="00AB5A55">
      <w:pPr>
        <w:pStyle w:val="ListParagraph"/>
        <w:numPr>
          <w:ilvl w:val="0"/>
          <w:numId w:val="24"/>
        </w:numPr>
        <w:spacing w:before="120" w:after="120"/>
        <w:ind w:left="0" w:firstLine="0"/>
        <w:contextualSpacing w:val="0"/>
        <w:rPr>
          <w:kern w:val="22"/>
        </w:rPr>
      </w:pPr>
      <w:r w:rsidRPr="00AB5A55">
        <w:rPr>
          <w:kern w:val="22"/>
        </w:rPr>
        <w:t xml:space="preserve">Representatives of the </w:t>
      </w:r>
      <w:hyperlink r:id="rId21" w:history="1">
        <w:r w:rsidRPr="00AB5A55">
          <w:rPr>
            <w:rStyle w:val="Hyperlink"/>
            <w:kern w:val="22"/>
            <w:sz w:val="22"/>
          </w:rPr>
          <w:t>Ministry of Environment of Sweden</w:t>
        </w:r>
      </w:hyperlink>
      <w:r w:rsidRPr="00AB5A55">
        <w:rPr>
          <w:kern w:val="22"/>
        </w:rPr>
        <w:t xml:space="preserve">, the Executive Secretary of the Convention on Biological Diversity, the OSPAR Commission and </w:t>
      </w:r>
      <w:r w:rsidR="00630989" w:rsidRPr="00AB5A55">
        <w:rPr>
          <w:kern w:val="22"/>
          <w:szCs w:val="22"/>
        </w:rPr>
        <w:t xml:space="preserve">the North-East Atlantic Fisheries Commission </w:t>
      </w:r>
      <w:r w:rsidRPr="00AB5A55">
        <w:rPr>
          <w:kern w:val="22"/>
        </w:rPr>
        <w:t>will open the workshop at 9 a.m. on Monday</w:t>
      </w:r>
      <w:r w:rsidRPr="00AB5A55">
        <w:rPr>
          <w:snapToGrid w:val="0"/>
          <w:kern w:val="22"/>
          <w:szCs w:val="22"/>
        </w:rPr>
        <w:t>, 23 September 2019</w:t>
      </w:r>
      <w:r w:rsidRPr="00AB5A55">
        <w:rPr>
          <w:kern w:val="22"/>
        </w:rPr>
        <w:t>.</w:t>
      </w:r>
    </w:p>
    <w:p w14:paraId="27666971" w14:textId="5B0AF367" w:rsidR="00C53960" w:rsidRPr="00AB5A55" w:rsidRDefault="003C188C" w:rsidP="00AB5A55">
      <w:pPr>
        <w:pStyle w:val="Heading1longmultiline"/>
        <w:tabs>
          <w:tab w:val="clear" w:pos="720"/>
        </w:tabs>
        <w:spacing w:before="120"/>
        <w:ind w:left="1559" w:hanging="992"/>
        <w:rPr>
          <w:rFonts w:ascii="Times New Roman Bold" w:hAnsi="Times New Roman Bold"/>
          <w:caps w:val="0"/>
          <w:kern w:val="22"/>
        </w:rPr>
      </w:pPr>
      <w:r w:rsidRPr="003C188C">
        <w:rPr>
          <w:rFonts w:ascii="Times New Roman Bold" w:hAnsi="Times New Roman Bold"/>
          <w:caps w:val="0"/>
          <w:kern w:val="22"/>
        </w:rPr>
        <w:t>ITEM 2.</w:t>
      </w:r>
      <w:r w:rsidRPr="003C188C">
        <w:rPr>
          <w:rFonts w:ascii="Times New Roman Bold" w:hAnsi="Times New Roman Bold"/>
          <w:caps w:val="0"/>
          <w:kern w:val="22"/>
        </w:rPr>
        <w:tab/>
        <w:t>ELECTION OF THE WORKSHOP CO-CHAIRS, ADOPTION OF THE AGENDA AND ORGANIZATION OF WORK</w:t>
      </w:r>
    </w:p>
    <w:p w14:paraId="22F35178" w14:textId="13B178AF" w:rsidR="00C53960" w:rsidRPr="00AB5A55" w:rsidRDefault="00C53960" w:rsidP="00AB5A55">
      <w:pPr>
        <w:pStyle w:val="ListParagraph"/>
        <w:numPr>
          <w:ilvl w:val="0"/>
          <w:numId w:val="24"/>
        </w:numPr>
        <w:autoSpaceDE w:val="0"/>
        <w:autoSpaceDN w:val="0"/>
        <w:adjustRightInd w:val="0"/>
        <w:spacing w:before="120" w:after="120"/>
        <w:ind w:left="0" w:firstLine="0"/>
        <w:contextualSpacing w:val="0"/>
        <w:rPr>
          <w:kern w:val="22"/>
        </w:rPr>
      </w:pPr>
      <w:r w:rsidRPr="00AB5A55">
        <w:rPr>
          <w:kern w:val="22"/>
        </w:rPr>
        <w:t xml:space="preserve">After </w:t>
      </w:r>
      <w:r w:rsidRPr="00AB5A55">
        <w:rPr>
          <w:kern w:val="22"/>
          <w:szCs w:val="22"/>
          <w:lang w:eastAsia="ko-KR"/>
        </w:rPr>
        <w:t xml:space="preserve">a brief explanation by the </w:t>
      </w:r>
      <w:r w:rsidR="00C53319">
        <w:rPr>
          <w:kern w:val="22"/>
        </w:rPr>
        <w:t>r</w:t>
      </w:r>
      <w:r w:rsidR="00C53319" w:rsidRPr="0024470F">
        <w:rPr>
          <w:kern w:val="22"/>
        </w:rPr>
        <w:t>epresentative of the</w:t>
      </w:r>
      <w:r w:rsidR="00C53319" w:rsidRPr="0018305E">
        <w:rPr>
          <w:kern w:val="22"/>
          <w:szCs w:val="22"/>
          <w:lang w:eastAsia="ko-KR"/>
        </w:rPr>
        <w:t xml:space="preserve"> </w:t>
      </w:r>
      <w:r w:rsidRPr="00AB5A55">
        <w:rPr>
          <w:kern w:val="22"/>
          <w:szCs w:val="22"/>
          <w:lang w:eastAsia="ko-KR"/>
        </w:rPr>
        <w:t>Secretariat on procedures,</w:t>
      </w:r>
      <w:r w:rsidRPr="00AB5A55">
        <w:rPr>
          <w:kern w:val="22"/>
        </w:rPr>
        <w:t xml:space="preserve"> the participants will be invited to elect the workshop co-chairs, based on proposals from the floor.</w:t>
      </w:r>
    </w:p>
    <w:p w14:paraId="6B893205" w14:textId="2A3D5173" w:rsidR="00C53960" w:rsidRPr="00AB5A55" w:rsidRDefault="00C53960" w:rsidP="00AB5A55">
      <w:pPr>
        <w:pStyle w:val="ListParagraph"/>
        <w:numPr>
          <w:ilvl w:val="0"/>
          <w:numId w:val="24"/>
        </w:numPr>
        <w:spacing w:before="120" w:after="120"/>
        <w:ind w:left="0" w:firstLine="0"/>
        <w:contextualSpacing w:val="0"/>
        <w:rPr>
          <w:bCs/>
          <w:kern w:val="22"/>
        </w:rPr>
      </w:pPr>
      <w:r w:rsidRPr="00AB5A55">
        <w:rPr>
          <w:kern w:val="22"/>
        </w:rPr>
        <w:t xml:space="preserve">Participants </w:t>
      </w:r>
      <w:r w:rsidRPr="00AB5A55">
        <w:rPr>
          <w:iCs/>
          <w:kern w:val="22"/>
        </w:rPr>
        <w:t>will</w:t>
      </w:r>
      <w:r w:rsidRPr="00AB5A55">
        <w:rPr>
          <w:kern w:val="22"/>
        </w:rPr>
        <w:t xml:space="preserve"> then be invited to consider the provisional agenda (</w:t>
      </w:r>
      <w:hyperlink r:id="rId22" w:history="1">
        <w:r w:rsidR="00B211A1" w:rsidRPr="00AB5A55">
          <w:rPr>
            <w:rStyle w:val="Hyperlink"/>
            <w:kern w:val="22"/>
            <w:sz w:val="22"/>
          </w:rPr>
          <w:t>CBD/EBSA/WS/2019/1/1</w:t>
        </w:r>
      </w:hyperlink>
      <w:r w:rsidRPr="00AB5A55">
        <w:rPr>
          <w:bCs/>
          <w:kern w:val="22"/>
        </w:rPr>
        <w:t>)</w:t>
      </w:r>
      <w:r w:rsidRPr="00AB5A55">
        <w:rPr>
          <w:kern w:val="22"/>
        </w:rPr>
        <w:t xml:space="preserve"> and the proposed organization of work, as contained in annex</w:t>
      </w:r>
      <w:r w:rsidR="00895F94">
        <w:rPr>
          <w:kern w:val="22"/>
        </w:rPr>
        <w:t> </w:t>
      </w:r>
      <w:r w:rsidRPr="00AB5A55">
        <w:rPr>
          <w:kern w:val="22"/>
        </w:rPr>
        <w:t xml:space="preserve">II </w:t>
      </w:r>
      <w:r w:rsidR="00837C54">
        <w:rPr>
          <w:kern w:val="22"/>
        </w:rPr>
        <w:t>below</w:t>
      </w:r>
      <w:r w:rsidRPr="00AB5A55">
        <w:rPr>
          <w:kern w:val="22"/>
        </w:rPr>
        <w:t>, and adopt them following any amendments deemed necessary.</w:t>
      </w:r>
    </w:p>
    <w:p w14:paraId="0950EA52" w14:textId="67EB0C63" w:rsidR="00C53960" w:rsidRPr="00AB5A55" w:rsidRDefault="00C53960" w:rsidP="00AB5A55">
      <w:pPr>
        <w:pStyle w:val="Para1"/>
        <w:numPr>
          <w:ilvl w:val="0"/>
          <w:numId w:val="24"/>
        </w:numPr>
        <w:ind w:left="0" w:firstLine="0"/>
        <w:rPr>
          <w:kern w:val="22"/>
          <w:lang w:eastAsia="ko-KR"/>
        </w:rPr>
      </w:pPr>
      <w:r w:rsidRPr="00AB5A55">
        <w:rPr>
          <w:kern w:val="22"/>
        </w:rPr>
        <w:t>The workshop will be organized in plenary and breakout-group sessions</w:t>
      </w:r>
      <w:r w:rsidRPr="00AB5A55">
        <w:rPr>
          <w:kern w:val="22"/>
          <w:lang w:eastAsia="ko-KR"/>
        </w:rPr>
        <w:t>. The workshop co</w:t>
      </w:r>
      <w:r w:rsidRPr="00AB5A55">
        <w:rPr>
          <w:kern w:val="22"/>
          <w:lang w:eastAsia="ko-KR"/>
        </w:rPr>
        <w:noBreakHyphen/>
        <w:t xml:space="preserve">chairs will nominate facilitators and rapporteurs for the plenary and breakout sessions on </w:t>
      </w:r>
      <w:r w:rsidR="00DC608A">
        <w:rPr>
          <w:kern w:val="22"/>
          <w:lang w:eastAsia="ko-KR"/>
        </w:rPr>
        <w:t xml:space="preserve">the basis of </w:t>
      </w:r>
      <w:r w:rsidRPr="00AB5A55">
        <w:rPr>
          <w:kern w:val="22"/>
          <w:lang w:eastAsia="ko-KR"/>
        </w:rPr>
        <w:t>the expertise and experience of the workshop participants and in consultation with the Secretariat.</w:t>
      </w:r>
    </w:p>
    <w:p w14:paraId="23B1ECC8" w14:textId="0D3D7B17" w:rsidR="00695D0E" w:rsidRPr="00AB5A55" w:rsidRDefault="00DC608A" w:rsidP="00AB5A55">
      <w:pPr>
        <w:pStyle w:val="Heading1"/>
        <w:tabs>
          <w:tab w:val="clear" w:pos="720"/>
          <w:tab w:val="left" w:pos="993"/>
        </w:tabs>
        <w:spacing w:before="120"/>
        <w:rPr>
          <w:rFonts w:ascii="Times New Roman Bold" w:hAnsi="Times New Roman Bold"/>
          <w:caps w:val="0"/>
          <w:kern w:val="22"/>
        </w:rPr>
      </w:pPr>
      <w:r w:rsidRPr="00DC608A">
        <w:rPr>
          <w:rFonts w:ascii="Times New Roman Bold" w:hAnsi="Times New Roman Bold"/>
          <w:caps w:val="0"/>
          <w:kern w:val="22"/>
        </w:rPr>
        <w:t>ITEM 3.</w:t>
      </w:r>
      <w:r w:rsidRPr="00DC608A">
        <w:rPr>
          <w:rFonts w:ascii="Times New Roman Bold" w:hAnsi="Times New Roman Bold"/>
          <w:caps w:val="0"/>
          <w:kern w:val="22"/>
        </w:rPr>
        <w:tab/>
        <w:t>WORKSHOP BACKGROUND, SCOPE AND OUTPUT</w:t>
      </w:r>
    </w:p>
    <w:p w14:paraId="6D58D37A" w14:textId="3F471DF0" w:rsidR="00695D0E" w:rsidRPr="00AB5A55" w:rsidRDefault="00695D0E" w:rsidP="00AB5A55">
      <w:pPr>
        <w:pStyle w:val="ListParagraph"/>
        <w:numPr>
          <w:ilvl w:val="0"/>
          <w:numId w:val="24"/>
        </w:numPr>
        <w:autoSpaceDE w:val="0"/>
        <w:autoSpaceDN w:val="0"/>
        <w:adjustRightInd w:val="0"/>
        <w:spacing w:before="120" w:after="120"/>
        <w:ind w:left="0" w:firstLine="0"/>
        <w:contextualSpacing w:val="0"/>
        <w:rPr>
          <w:kern w:val="22"/>
          <w:szCs w:val="22"/>
          <w:lang w:eastAsia="ko-KR"/>
        </w:rPr>
      </w:pPr>
      <w:r w:rsidRPr="00AB5A55">
        <w:rPr>
          <w:kern w:val="22"/>
          <w:szCs w:val="22"/>
          <w:lang w:eastAsia="ko-KR"/>
        </w:rPr>
        <w:t>The representative of the Secretariat will give an overview of the EBSA process under the Convention on Biological Diversity, objectives and expected outputs/outcomes of the workshop. Selected experts will also be invited to provide presentations on the following:</w:t>
      </w:r>
    </w:p>
    <w:p w14:paraId="03B5ED47" w14:textId="26545036" w:rsidR="00695D0E" w:rsidRPr="00AB5A55" w:rsidRDefault="00695D0E" w:rsidP="00AB5A55">
      <w:pPr>
        <w:pStyle w:val="ListParagraph"/>
        <w:numPr>
          <w:ilvl w:val="1"/>
          <w:numId w:val="24"/>
        </w:numPr>
        <w:spacing w:before="120" w:after="120"/>
        <w:ind w:left="0" w:firstLine="720"/>
        <w:contextualSpacing w:val="0"/>
        <w:jc w:val="left"/>
        <w:rPr>
          <w:bCs/>
          <w:color w:val="000000"/>
          <w:kern w:val="22"/>
          <w:szCs w:val="22"/>
          <w:lang w:eastAsia="ko-KR"/>
        </w:rPr>
      </w:pPr>
      <w:r w:rsidRPr="00AB5A55">
        <w:rPr>
          <w:bCs/>
          <w:color w:val="000000"/>
          <w:kern w:val="22"/>
          <w:szCs w:val="22"/>
          <w:lang w:eastAsia="ko-KR"/>
        </w:rPr>
        <w:t>Scientific guidance on the application of the EBSA criteria;</w:t>
      </w:r>
    </w:p>
    <w:p w14:paraId="755C7D4E" w14:textId="0B960129" w:rsidR="00695D0E" w:rsidRPr="00AB5A55" w:rsidRDefault="00695D0E" w:rsidP="00AB5A55">
      <w:pPr>
        <w:pStyle w:val="ListParagraph"/>
        <w:numPr>
          <w:ilvl w:val="1"/>
          <w:numId w:val="24"/>
        </w:numPr>
        <w:spacing w:before="120" w:after="120"/>
        <w:ind w:left="0" w:firstLine="720"/>
        <w:contextualSpacing w:val="0"/>
        <w:jc w:val="left"/>
        <w:rPr>
          <w:bCs/>
          <w:color w:val="000000"/>
          <w:kern w:val="22"/>
          <w:szCs w:val="22"/>
          <w:lang w:eastAsia="ko-KR"/>
        </w:rPr>
      </w:pPr>
      <w:r w:rsidRPr="00AB5A55">
        <w:rPr>
          <w:bCs/>
          <w:color w:val="000000"/>
          <w:kern w:val="22"/>
          <w:szCs w:val="22"/>
          <w:lang w:eastAsia="ko-KR"/>
        </w:rPr>
        <w:t>Overview of relevant scientific programmes on a regional scale;</w:t>
      </w:r>
    </w:p>
    <w:p w14:paraId="7840023C" w14:textId="14B737B2" w:rsidR="00695D0E" w:rsidRPr="00AB5A55" w:rsidRDefault="00695D0E" w:rsidP="00AB5A55">
      <w:pPr>
        <w:pStyle w:val="ListParagraph"/>
        <w:numPr>
          <w:ilvl w:val="1"/>
          <w:numId w:val="24"/>
        </w:numPr>
        <w:spacing w:before="120" w:after="120"/>
        <w:ind w:left="0" w:firstLine="720"/>
        <w:contextualSpacing w:val="0"/>
        <w:jc w:val="left"/>
        <w:rPr>
          <w:bCs/>
          <w:color w:val="000000"/>
          <w:kern w:val="22"/>
          <w:szCs w:val="22"/>
          <w:lang w:eastAsia="ko-KR"/>
        </w:rPr>
      </w:pPr>
      <w:r w:rsidRPr="00AB5A55">
        <w:rPr>
          <w:bCs/>
          <w:color w:val="000000"/>
          <w:kern w:val="22"/>
          <w:szCs w:val="22"/>
          <w:lang w:eastAsia="ko-KR"/>
        </w:rPr>
        <w:t>Regional overview of biogeographic information on open-ocean water and deep-sea habitats and a proposed geographic scope for the workshop.</w:t>
      </w:r>
    </w:p>
    <w:p w14:paraId="4AA29D06" w14:textId="53E06B2C" w:rsidR="00695D0E" w:rsidRPr="00AB5A55" w:rsidRDefault="00695D0E" w:rsidP="00AB5A55">
      <w:pPr>
        <w:pStyle w:val="ListParagraph"/>
        <w:numPr>
          <w:ilvl w:val="0"/>
          <w:numId w:val="24"/>
        </w:numPr>
        <w:autoSpaceDE w:val="0"/>
        <w:autoSpaceDN w:val="0"/>
        <w:adjustRightInd w:val="0"/>
        <w:spacing w:before="120" w:after="120"/>
        <w:ind w:left="0" w:firstLine="0"/>
        <w:contextualSpacing w:val="0"/>
        <w:rPr>
          <w:kern w:val="22"/>
          <w:szCs w:val="22"/>
          <w:lang w:eastAsia="ko-KR"/>
        </w:rPr>
      </w:pPr>
      <w:r w:rsidRPr="00AB5A55">
        <w:rPr>
          <w:kern w:val="22"/>
          <w:szCs w:val="22"/>
          <w:lang w:eastAsia="ko-KR"/>
        </w:rPr>
        <w:t>Participants will be invited, building upon the presentations, to exchange views on the geographic scope of the workshop and the workshop outputs/outcomes.</w:t>
      </w:r>
    </w:p>
    <w:p w14:paraId="3851FA10" w14:textId="5CA323F6" w:rsidR="00695D0E" w:rsidRPr="00AB5A55" w:rsidRDefault="00901338" w:rsidP="00AB5A55">
      <w:pPr>
        <w:pStyle w:val="Heading1longmultiline"/>
        <w:spacing w:before="120"/>
        <w:ind w:left="1559" w:hanging="992"/>
        <w:rPr>
          <w:rFonts w:ascii="Times New Roman Bold" w:hAnsi="Times New Roman Bold"/>
          <w:caps w:val="0"/>
          <w:kern w:val="22"/>
        </w:rPr>
      </w:pPr>
      <w:r w:rsidRPr="00901338">
        <w:rPr>
          <w:rFonts w:ascii="Times New Roman Bold" w:hAnsi="Times New Roman Bold"/>
          <w:caps w:val="0"/>
          <w:kern w:val="22"/>
        </w:rPr>
        <w:t>ITEM 4.</w:t>
      </w:r>
      <w:r w:rsidRPr="00901338">
        <w:rPr>
          <w:rFonts w:ascii="Times New Roman Bold" w:hAnsi="Times New Roman Bold"/>
          <w:caps w:val="0"/>
          <w:kern w:val="22"/>
        </w:rPr>
        <w:tab/>
        <w:t>REVIEW OF RELEVANT SCIENTIFIC DATA/INFORMATION/MAPS COMPILED FOR THE WORKSHOP</w:t>
      </w:r>
    </w:p>
    <w:p w14:paraId="627E37EC" w14:textId="331C0FAB" w:rsidR="00695D0E" w:rsidRPr="00AB5A55" w:rsidRDefault="00695D0E" w:rsidP="00AB5A55">
      <w:pPr>
        <w:pStyle w:val="ListParagraph"/>
        <w:numPr>
          <w:ilvl w:val="0"/>
          <w:numId w:val="24"/>
        </w:numPr>
        <w:autoSpaceDE w:val="0"/>
        <w:autoSpaceDN w:val="0"/>
        <w:adjustRightInd w:val="0"/>
        <w:spacing w:before="120" w:after="120"/>
        <w:ind w:left="0" w:firstLine="0"/>
        <w:contextualSpacing w:val="0"/>
        <w:rPr>
          <w:kern w:val="22"/>
          <w:szCs w:val="22"/>
          <w:lang w:eastAsia="ko-KR"/>
        </w:rPr>
      </w:pPr>
      <w:r w:rsidRPr="00AB5A55">
        <w:rPr>
          <w:kern w:val="22"/>
          <w:szCs w:val="22"/>
          <w:lang w:eastAsia="ko-KR"/>
        </w:rPr>
        <w:t xml:space="preserve">Under this item, participants will have before them a compilation of the submissions of scientific information submitted by Parties, other Governments and relevant organizations to describe areas meeting the scientific criteria for ecologically or biologically significant marine areas in the </w:t>
      </w:r>
      <w:r w:rsidR="00B8707B" w:rsidRPr="00AB5A55">
        <w:rPr>
          <w:kern w:val="22"/>
          <w:szCs w:val="22"/>
          <w:lang w:eastAsia="ko-KR"/>
        </w:rPr>
        <w:t>North-East Atlantic</w:t>
      </w:r>
      <w:r w:rsidRPr="00AB5A55">
        <w:rPr>
          <w:kern w:val="22"/>
          <w:szCs w:val="22"/>
          <w:lang w:eastAsia="ko-KR"/>
        </w:rPr>
        <w:t xml:space="preserve"> region (</w:t>
      </w:r>
      <w:r w:rsidRPr="00AB5A55">
        <w:rPr>
          <w:bCs/>
          <w:kern w:val="22"/>
          <w:szCs w:val="22"/>
        </w:rPr>
        <w:t>CBD/EBSA/WS/</w:t>
      </w:r>
      <w:r w:rsidR="00653522" w:rsidRPr="00AB5A55">
        <w:rPr>
          <w:bCs/>
          <w:kern w:val="22"/>
          <w:szCs w:val="22"/>
        </w:rPr>
        <w:t>2019/1/2</w:t>
      </w:r>
      <w:r w:rsidRPr="00AB5A55">
        <w:rPr>
          <w:kern w:val="22"/>
          <w:szCs w:val="22"/>
        </w:rPr>
        <w:t>)</w:t>
      </w:r>
      <w:r w:rsidRPr="00AB5A55">
        <w:rPr>
          <w:kern w:val="22"/>
          <w:szCs w:val="22"/>
          <w:lang w:eastAsia="ko-KR"/>
        </w:rPr>
        <w:t xml:space="preserve"> prepared in response to notification </w:t>
      </w:r>
      <w:r w:rsidR="00B8707B" w:rsidRPr="00AB5A55">
        <w:rPr>
          <w:kern w:val="22"/>
          <w:szCs w:val="22"/>
          <w:lang w:eastAsia="ko-KR"/>
        </w:rPr>
        <w:t>2019-050</w:t>
      </w:r>
      <w:r w:rsidRPr="00AB5A55">
        <w:rPr>
          <w:kern w:val="22"/>
          <w:szCs w:val="22"/>
        </w:rPr>
        <w:t>,</w:t>
      </w:r>
      <w:r w:rsidRPr="00AB5A55">
        <w:rPr>
          <w:kern w:val="22"/>
          <w:szCs w:val="22"/>
          <w:lang w:eastAsia="ko-KR"/>
        </w:rPr>
        <w:t xml:space="preserve"> dated </w:t>
      </w:r>
      <w:r w:rsidR="00142FBD" w:rsidRPr="00AB5A55">
        <w:rPr>
          <w:kern w:val="22"/>
          <w:szCs w:val="22"/>
          <w:lang w:eastAsia="ko-KR"/>
        </w:rPr>
        <w:t>28</w:t>
      </w:r>
      <w:r w:rsidRPr="00AB5A55">
        <w:rPr>
          <w:kern w:val="22"/>
          <w:szCs w:val="22"/>
          <w:lang w:eastAsia="ko-KR"/>
        </w:rPr>
        <w:t xml:space="preserve"> </w:t>
      </w:r>
      <w:r w:rsidR="00142FBD" w:rsidRPr="00AB5A55">
        <w:rPr>
          <w:kern w:val="22"/>
          <w:szCs w:val="22"/>
          <w:lang w:eastAsia="ko-KR"/>
        </w:rPr>
        <w:t>May 2019</w:t>
      </w:r>
      <w:r w:rsidRPr="00AB5A55">
        <w:rPr>
          <w:kern w:val="22"/>
          <w:szCs w:val="22"/>
          <w:lang w:eastAsia="ko-KR"/>
        </w:rPr>
        <w:t>.</w:t>
      </w:r>
      <w:r w:rsidR="005932F6" w:rsidRPr="001E2DF3">
        <w:rPr>
          <w:rStyle w:val="FootnoteReference"/>
          <w:kern w:val="22"/>
          <w:szCs w:val="22"/>
          <w:lang w:eastAsia="ko-KR"/>
        </w:rPr>
        <w:footnoteReference w:id="1"/>
      </w:r>
      <w:r w:rsidRPr="00AB5A55">
        <w:rPr>
          <w:kern w:val="22"/>
          <w:szCs w:val="22"/>
          <w:lang w:eastAsia="ko-KR"/>
        </w:rPr>
        <w:t xml:space="preserve"> </w:t>
      </w:r>
      <w:r w:rsidRPr="00AB5A55">
        <w:rPr>
          <w:kern w:val="22"/>
          <w:szCs w:val="22"/>
        </w:rPr>
        <w:t xml:space="preserve">Participants will also have before them a </w:t>
      </w:r>
      <w:r w:rsidRPr="00AB5A55">
        <w:rPr>
          <w:kern w:val="22"/>
          <w:szCs w:val="22"/>
          <w:lang w:eastAsia="ko-KR"/>
        </w:rPr>
        <w:t xml:space="preserve">compilation and synthesis of scientific </w:t>
      </w:r>
      <w:r w:rsidRPr="00AB5A55">
        <w:rPr>
          <w:kern w:val="22"/>
          <w:szCs w:val="22"/>
        </w:rPr>
        <w:t>data</w:t>
      </w:r>
      <w:r w:rsidRPr="00AB5A55">
        <w:rPr>
          <w:kern w:val="22"/>
          <w:szCs w:val="22"/>
          <w:lang w:eastAsia="ko-KR"/>
        </w:rPr>
        <w:t xml:space="preserve"> in support of the workshop objectives </w:t>
      </w:r>
      <w:r w:rsidRPr="00AB5A55">
        <w:rPr>
          <w:kern w:val="22"/>
          <w:szCs w:val="22"/>
        </w:rPr>
        <w:t>(</w:t>
      </w:r>
      <w:r w:rsidRPr="00AB5A55">
        <w:rPr>
          <w:bCs/>
          <w:kern w:val="22"/>
          <w:szCs w:val="22"/>
        </w:rPr>
        <w:t>CBD/EBSA/WS/</w:t>
      </w:r>
      <w:r w:rsidR="00D57F7E" w:rsidRPr="00AB5A55">
        <w:rPr>
          <w:bCs/>
          <w:kern w:val="22"/>
          <w:szCs w:val="22"/>
        </w:rPr>
        <w:t>2019/1/</w:t>
      </w:r>
      <w:r w:rsidR="00653522" w:rsidRPr="00AB5A55">
        <w:rPr>
          <w:bCs/>
          <w:kern w:val="22"/>
          <w:szCs w:val="22"/>
        </w:rPr>
        <w:t>3</w:t>
      </w:r>
      <w:r w:rsidRPr="00AB5A55">
        <w:rPr>
          <w:kern w:val="22"/>
          <w:szCs w:val="22"/>
        </w:rPr>
        <w:t>). T</w:t>
      </w:r>
      <w:r w:rsidRPr="00AB5A55">
        <w:rPr>
          <w:kern w:val="22"/>
          <w:szCs w:val="22"/>
          <w:lang w:eastAsia="ko-KR"/>
        </w:rPr>
        <w:t>he documents/references submitted prior to the workshop are being made available for the information of workshop participants on the meeting webpage.</w:t>
      </w:r>
      <w:r w:rsidRPr="00AB5A55">
        <w:rPr>
          <w:rStyle w:val="FootnoteReference"/>
          <w:kern w:val="22"/>
          <w:szCs w:val="22"/>
          <w:lang w:eastAsia="ko-KR"/>
        </w:rPr>
        <w:footnoteReference w:id="2"/>
      </w:r>
    </w:p>
    <w:p w14:paraId="1F343C51" w14:textId="5691D4E8" w:rsidR="00695D0E" w:rsidRPr="00AB5A55" w:rsidRDefault="00695D0E" w:rsidP="00AB5A55">
      <w:pPr>
        <w:pStyle w:val="ListParagraph"/>
        <w:numPr>
          <w:ilvl w:val="0"/>
          <w:numId w:val="24"/>
        </w:numPr>
        <w:autoSpaceDE w:val="0"/>
        <w:autoSpaceDN w:val="0"/>
        <w:adjustRightInd w:val="0"/>
        <w:spacing w:before="120" w:after="120"/>
        <w:ind w:left="0" w:firstLine="0"/>
        <w:contextualSpacing w:val="0"/>
        <w:rPr>
          <w:kern w:val="22"/>
          <w:szCs w:val="22"/>
          <w:lang w:eastAsia="ko-KR"/>
        </w:rPr>
      </w:pPr>
      <w:r w:rsidRPr="00AB5A55">
        <w:rPr>
          <w:kern w:val="22"/>
          <w:szCs w:val="22"/>
          <w:lang w:eastAsia="ko-KR"/>
        </w:rPr>
        <w:lastRenderedPageBreak/>
        <w:t>Participants will be invited to review, through individual presentations and open plenary discussion, relevant scientific data/information/maps in relation to their potential contribution to describing areas meeting EBSA criteria.</w:t>
      </w:r>
    </w:p>
    <w:p w14:paraId="73799C3E" w14:textId="3C387B51" w:rsidR="00D94F4F" w:rsidRPr="00AB5A55" w:rsidRDefault="00D94F4F" w:rsidP="00AB5A55">
      <w:pPr>
        <w:pStyle w:val="Heading1longmultiline"/>
        <w:keepLines/>
        <w:adjustRightInd w:val="0"/>
        <w:snapToGrid w:val="0"/>
        <w:ind w:left="1559" w:hanging="992"/>
        <w:rPr>
          <w:kern w:val="22"/>
        </w:rPr>
      </w:pPr>
      <w:r w:rsidRPr="00AB5A55">
        <w:rPr>
          <w:kern w:val="22"/>
        </w:rPr>
        <w:t>ITEM 5.</w:t>
      </w:r>
      <w:r w:rsidRPr="00AB5A55">
        <w:rPr>
          <w:kern w:val="22"/>
        </w:rPr>
        <w:tab/>
        <w:t xml:space="preserve">Description of ecologically or biologically significant marine areas through </w:t>
      </w:r>
      <w:r w:rsidRPr="00AB5A55">
        <w:rPr>
          <w:kern w:val="22"/>
          <w:lang w:eastAsia="ko-KR"/>
        </w:rPr>
        <w:t xml:space="preserve">the </w:t>
      </w:r>
      <w:r w:rsidRPr="00AB5A55">
        <w:rPr>
          <w:kern w:val="22"/>
        </w:rPr>
        <w:t>application of the scientific criteria (decision</w:t>
      </w:r>
      <w:r w:rsidR="00DA0990">
        <w:rPr>
          <w:kern w:val="22"/>
        </w:rPr>
        <w:t> </w:t>
      </w:r>
      <w:r w:rsidRPr="00AB5A55">
        <w:rPr>
          <w:kern w:val="22"/>
        </w:rPr>
        <w:t>IX/20, annex</w:t>
      </w:r>
      <w:r w:rsidR="00DA0990">
        <w:rPr>
          <w:kern w:val="22"/>
        </w:rPr>
        <w:t> </w:t>
      </w:r>
      <w:r w:rsidRPr="00AB5A55">
        <w:rPr>
          <w:kern w:val="22"/>
        </w:rPr>
        <w:t>I)</w:t>
      </w:r>
    </w:p>
    <w:p w14:paraId="535CC6A0" w14:textId="7F641AAF" w:rsidR="00D94F4F" w:rsidRPr="00AB5A55" w:rsidRDefault="00D94F4F" w:rsidP="00AB5A55">
      <w:pPr>
        <w:pStyle w:val="ListParagraph"/>
        <w:numPr>
          <w:ilvl w:val="0"/>
          <w:numId w:val="24"/>
        </w:numPr>
        <w:autoSpaceDE w:val="0"/>
        <w:autoSpaceDN w:val="0"/>
        <w:adjustRightInd w:val="0"/>
        <w:spacing w:before="120" w:after="120"/>
        <w:ind w:left="0" w:firstLine="0"/>
        <w:contextualSpacing w:val="0"/>
        <w:rPr>
          <w:kern w:val="22"/>
        </w:rPr>
      </w:pPr>
      <w:r w:rsidRPr="00AB5A55">
        <w:rPr>
          <w:kern w:val="22"/>
          <w:lang w:eastAsia="ko-KR"/>
        </w:rPr>
        <w:t xml:space="preserve">Under this item, </w:t>
      </w:r>
      <w:r w:rsidRPr="00AB5A55">
        <w:rPr>
          <w:kern w:val="22"/>
          <w:szCs w:val="22"/>
          <w:lang w:eastAsia="ko-KR"/>
        </w:rPr>
        <w:t xml:space="preserve">on </w:t>
      </w:r>
      <w:r w:rsidR="00AF4C4F">
        <w:rPr>
          <w:kern w:val="22"/>
          <w:szCs w:val="22"/>
          <w:lang w:eastAsia="ko-KR"/>
        </w:rPr>
        <w:t xml:space="preserve">the basis of </w:t>
      </w:r>
      <w:r w:rsidRPr="00AB5A55">
        <w:rPr>
          <w:kern w:val="22"/>
          <w:szCs w:val="22"/>
          <w:lang w:eastAsia="ko-KR"/>
        </w:rPr>
        <w:t xml:space="preserve">the compilation mentioned above </w:t>
      </w:r>
      <w:r w:rsidRPr="00AB5A55">
        <w:rPr>
          <w:kern w:val="22"/>
        </w:rPr>
        <w:t>and building on the above</w:t>
      </w:r>
      <w:r w:rsidR="009364DC">
        <w:rPr>
          <w:kern w:val="22"/>
        </w:rPr>
        <w:t>-described</w:t>
      </w:r>
      <w:r w:rsidRPr="00AB5A55">
        <w:rPr>
          <w:kern w:val="22"/>
        </w:rPr>
        <w:t xml:space="preserve"> presentations and deliberations of the workshop in plenary session, participants will be invited to split into breakout groups</w:t>
      </w:r>
      <w:r w:rsidRPr="00AB5A55">
        <w:rPr>
          <w:kern w:val="22"/>
          <w:lang w:eastAsia="ko-KR"/>
        </w:rPr>
        <w:t xml:space="preserve"> (details of groupings to be determined by the workshop plenary) </w:t>
      </w:r>
      <w:r w:rsidRPr="00AB5A55">
        <w:rPr>
          <w:kern w:val="22"/>
        </w:rPr>
        <w:t>to consider the description of</w:t>
      </w:r>
      <w:r w:rsidRPr="00AB5A55">
        <w:rPr>
          <w:kern w:val="22"/>
          <w:lang w:eastAsia="ko-KR"/>
        </w:rPr>
        <w:t xml:space="preserve"> areas meeting</w:t>
      </w:r>
      <w:r w:rsidRPr="00AB5A55">
        <w:rPr>
          <w:kern w:val="22"/>
        </w:rPr>
        <w:t xml:space="preserve"> the scientific criteria for EBSAs.</w:t>
      </w:r>
    </w:p>
    <w:p w14:paraId="293CD85F" w14:textId="4E8A940E" w:rsidR="00D94F4F" w:rsidRPr="00AB5A55" w:rsidRDefault="00D94F4F" w:rsidP="00AB5A55">
      <w:pPr>
        <w:pStyle w:val="ListParagraph"/>
        <w:numPr>
          <w:ilvl w:val="0"/>
          <w:numId w:val="24"/>
        </w:numPr>
        <w:autoSpaceDE w:val="0"/>
        <w:autoSpaceDN w:val="0"/>
        <w:adjustRightInd w:val="0"/>
        <w:spacing w:before="120" w:after="120"/>
        <w:ind w:left="0" w:firstLine="0"/>
        <w:contextualSpacing w:val="0"/>
        <w:rPr>
          <w:kern w:val="22"/>
        </w:rPr>
      </w:pPr>
      <w:r w:rsidRPr="00AB5A55">
        <w:rPr>
          <w:kern w:val="22"/>
        </w:rPr>
        <w:t xml:space="preserve">The results of the breakout groups will be reported to the plenary for consideration. Participants in the plenary session will review </w:t>
      </w:r>
      <w:r w:rsidRPr="00AB5A55">
        <w:rPr>
          <w:kern w:val="22"/>
          <w:lang w:eastAsia="ko-KR"/>
        </w:rPr>
        <w:t xml:space="preserve">potential areas that meet the scientific criteria for </w:t>
      </w:r>
      <w:r w:rsidRPr="00AB5A55">
        <w:rPr>
          <w:kern w:val="22"/>
        </w:rPr>
        <w:t xml:space="preserve">EBSAs proposed by the breakout group sessions and consider them for inclusion on the final list of </w:t>
      </w:r>
      <w:r w:rsidRPr="00AB5A55">
        <w:rPr>
          <w:kern w:val="22"/>
          <w:lang w:eastAsia="ko-KR"/>
        </w:rPr>
        <w:t xml:space="preserve">areas meeting the </w:t>
      </w:r>
      <w:r w:rsidRPr="00AB5A55">
        <w:rPr>
          <w:kern w:val="22"/>
        </w:rPr>
        <w:t>EBSA</w:t>
      </w:r>
      <w:r w:rsidRPr="00AB5A55">
        <w:rPr>
          <w:kern w:val="22"/>
          <w:lang w:eastAsia="ko-KR"/>
        </w:rPr>
        <w:t xml:space="preserve"> criteria</w:t>
      </w:r>
      <w:r w:rsidRPr="00AB5A55">
        <w:rPr>
          <w:kern w:val="22"/>
        </w:rPr>
        <w:t>.</w:t>
      </w:r>
    </w:p>
    <w:p w14:paraId="6B228395" w14:textId="7DB9D107" w:rsidR="00617356" w:rsidRPr="00AB5A55" w:rsidRDefault="00617356" w:rsidP="00AB5A55">
      <w:pPr>
        <w:pStyle w:val="Heading1longmultiline"/>
        <w:tabs>
          <w:tab w:val="clear" w:pos="720"/>
        </w:tabs>
        <w:adjustRightInd w:val="0"/>
        <w:snapToGrid w:val="0"/>
        <w:spacing w:before="120"/>
        <w:ind w:left="1559" w:hanging="992"/>
        <w:rPr>
          <w:rFonts w:ascii="Times New Roman Bold" w:hAnsi="Times New Roman Bold"/>
          <w:bCs/>
          <w:spacing w:val="-10"/>
          <w:kern w:val="22"/>
        </w:rPr>
      </w:pPr>
      <w:r w:rsidRPr="00AB5A55">
        <w:rPr>
          <w:rFonts w:ascii="Times New Roman Bold" w:hAnsi="Times New Roman Bold"/>
          <w:bCs/>
          <w:spacing w:val="-10"/>
          <w:kern w:val="22"/>
        </w:rPr>
        <w:t>ITEM 6.</w:t>
      </w:r>
      <w:r w:rsidRPr="00AB5A55">
        <w:rPr>
          <w:rFonts w:ascii="Times New Roman Bold" w:hAnsi="Times New Roman Bold"/>
          <w:bCs/>
          <w:spacing w:val="-10"/>
          <w:kern w:val="22"/>
        </w:rPr>
        <w:tab/>
        <w:t xml:space="preserve">Identification of gaps and needs for further elaboration in describing AREAS MEETING </w:t>
      </w:r>
      <w:r w:rsidR="00A403C3">
        <w:rPr>
          <w:rFonts w:ascii="Times New Roman Bold" w:hAnsi="Times New Roman Bold"/>
          <w:bCs/>
          <w:spacing w:val="-10"/>
          <w:kern w:val="22"/>
        </w:rPr>
        <w:t xml:space="preserve">the </w:t>
      </w:r>
      <w:r w:rsidRPr="00AB5A55">
        <w:rPr>
          <w:rFonts w:ascii="Times New Roman Bold" w:hAnsi="Times New Roman Bold"/>
          <w:bCs/>
          <w:spacing w:val="-10"/>
          <w:kern w:val="22"/>
        </w:rPr>
        <w:t>ebsa</w:t>
      </w:r>
      <w:r w:rsidRPr="00AB5A55">
        <w:rPr>
          <w:rFonts w:ascii="Times New Roman Bold" w:hAnsi="Times New Roman Bold"/>
          <w:bCs/>
          <w:caps w:val="0"/>
          <w:smallCaps/>
          <w:spacing w:val="-10"/>
          <w:kern w:val="22"/>
        </w:rPr>
        <w:t xml:space="preserve"> CRITERIA</w:t>
      </w:r>
      <w:r w:rsidRPr="00AB5A55">
        <w:rPr>
          <w:rFonts w:ascii="Times New Roman Bold" w:hAnsi="Times New Roman Bold"/>
          <w:bCs/>
          <w:spacing w:val="-10"/>
          <w:kern w:val="22"/>
        </w:rPr>
        <w:t xml:space="preserve">, including the need </w:t>
      </w:r>
      <w:r w:rsidR="00D84098" w:rsidRPr="00AB5A55">
        <w:rPr>
          <w:rFonts w:ascii="Times New Roman Bold" w:hAnsi="Times New Roman Bold"/>
          <w:bCs/>
          <w:spacing w:val="-10"/>
          <w:kern w:val="22"/>
        </w:rPr>
        <w:t>to</w:t>
      </w:r>
      <w:r w:rsidRPr="00AB5A55">
        <w:rPr>
          <w:rFonts w:ascii="Times New Roman Bold" w:hAnsi="Times New Roman Bold"/>
          <w:bCs/>
          <w:spacing w:val="-10"/>
          <w:kern w:val="22"/>
        </w:rPr>
        <w:t xml:space="preserve"> develop scientific capacity AND </w:t>
      </w:r>
      <w:r w:rsidR="00052618" w:rsidRPr="00AB5A55">
        <w:rPr>
          <w:rFonts w:ascii="Times New Roman Bold" w:hAnsi="Times New Roman Bold"/>
          <w:bCs/>
          <w:spacing w:val="-10"/>
          <w:kern w:val="22"/>
        </w:rPr>
        <w:t xml:space="preserve">future </w:t>
      </w:r>
      <w:r w:rsidRPr="00AB5A55">
        <w:rPr>
          <w:rFonts w:ascii="Times New Roman Bold" w:hAnsi="Times New Roman Bold"/>
          <w:bCs/>
          <w:spacing w:val="-10"/>
          <w:kern w:val="22"/>
        </w:rPr>
        <w:t>scientific</w:t>
      </w:r>
      <w:r w:rsidR="000F087C" w:rsidRPr="00AB5A55">
        <w:rPr>
          <w:rFonts w:ascii="Times New Roman Bold" w:hAnsi="Times New Roman Bold"/>
          <w:bCs/>
          <w:spacing w:val="-10"/>
          <w:kern w:val="22"/>
        </w:rPr>
        <w:t xml:space="preserve"> </w:t>
      </w:r>
      <w:r w:rsidRPr="00AB5A55">
        <w:rPr>
          <w:rFonts w:ascii="Times New Roman Bold" w:hAnsi="Times New Roman Bold"/>
          <w:bCs/>
          <w:spacing w:val="-10"/>
          <w:kern w:val="22"/>
        </w:rPr>
        <w:t>collaboration</w:t>
      </w:r>
    </w:p>
    <w:p w14:paraId="12320DD2" w14:textId="5A4F255B" w:rsidR="00617356" w:rsidRPr="00AB5A55" w:rsidRDefault="00617356" w:rsidP="00AB5A55">
      <w:pPr>
        <w:pStyle w:val="ListParagraph"/>
        <w:numPr>
          <w:ilvl w:val="0"/>
          <w:numId w:val="24"/>
        </w:numPr>
        <w:autoSpaceDE w:val="0"/>
        <w:autoSpaceDN w:val="0"/>
        <w:adjustRightInd w:val="0"/>
        <w:spacing w:before="120" w:after="120"/>
        <w:ind w:left="0" w:firstLine="0"/>
        <w:contextualSpacing w:val="0"/>
        <w:rPr>
          <w:kern w:val="22"/>
          <w:szCs w:val="22"/>
          <w:lang w:eastAsia="ko-KR"/>
        </w:rPr>
      </w:pPr>
      <w:r w:rsidRPr="00AB5A55">
        <w:rPr>
          <w:kern w:val="22"/>
          <w:szCs w:val="22"/>
          <w:lang w:eastAsia="ko-KR"/>
        </w:rPr>
        <w:t>Building on the workshop deliberations on describing areas meeting the scientific criteria for EBSAs, workshop participants will be invited to identify, through them</w:t>
      </w:r>
      <w:r w:rsidR="00E4636A">
        <w:rPr>
          <w:kern w:val="22"/>
          <w:szCs w:val="22"/>
          <w:lang w:eastAsia="ko-KR"/>
        </w:rPr>
        <w:t>atic</w:t>
      </w:r>
      <w:r w:rsidRPr="00AB5A55">
        <w:rPr>
          <w:kern w:val="22"/>
          <w:szCs w:val="22"/>
          <w:lang w:eastAsia="ko-KR"/>
        </w:rPr>
        <w:t xml:space="preserve"> presentations and open plenary discussion, gaps and needs for further elaboration in describing areas meeting the EBSA criteria, including the need </w:t>
      </w:r>
      <w:r w:rsidR="00653522" w:rsidRPr="00AB5A55">
        <w:rPr>
          <w:kern w:val="22"/>
          <w:szCs w:val="22"/>
          <w:lang w:eastAsia="ko-KR"/>
        </w:rPr>
        <w:t>to</w:t>
      </w:r>
      <w:r w:rsidRPr="00AB5A55">
        <w:rPr>
          <w:kern w:val="22"/>
          <w:szCs w:val="22"/>
          <w:lang w:eastAsia="ko-KR"/>
        </w:rPr>
        <w:t xml:space="preserve"> develop scientific capacity and scientific collaboration.</w:t>
      </w:r>
    </w:p>
    <w:p w14:paraId="185467EA" w14:textId="77777777" w:rsidR="00617356" w:rsidRPr="00AB5A55" w:rsidRDefault="00617356" w:rsidP="00AB5A55">
      <w:pPr>
        <w:pStyle w:val="Heading1"/>
        <w:tabs>
          <w:tab w:val="clear" w:pos="720"/>
          <w:tab w:val="left" w:pos="993"/>
        </w:tabs>
        <w:adjustRightInd w:val="0"/>
        <w:snapToGrid w:val="0"/>
        <w:spacing w:before="120"/>
        <w:rPr>
          <w:caps w:val="0"/>
          <w:kern w:val="22"/>
        </w:rPr>
      </w:pPr>
      <w:r w:rsidRPr="00AB5A55">
        <w:rPr>
          <w:caps w:val="0"/>
          <w:kern w:val="22"/>
        </w:rPr>
        <w:t>ITEM 7.</w:t>
      </w:r>
      <w:r w:rsidRPr="00AB5A55">
        <w:rPr>
          <w:caps w:val="0"/>
          <w:kern w:val="22"/>
        </w:rPr>
        <w:tab/>
        <w:t>OTHER MATTERS</w:t>
      </w:r>
    </w:p>
    <w:p w14:paraId="0A6A9F2F" w14:textId="2959020E" w:rsidR="00617356" w:rsidRPr="00AB5A55" w:rsidRDefault="00617356" w:rsidP="00AB5A55">
      <w:pPr>
        <w:pStyle w:val="Para1"/>
        <w:numPr>
          <w:ilvl w:val="0"/>
          <w:numId w:val="24"/>
        </w:numPr>
        <w:ind w:left="0" w:firstLine="0"/>
        <w:rPr>
          <w:kern w:val="22"/>
        </w:rPr>
      </w:pPr>
      <w:r w:rsidRPr="00AB5A55">
        <w:rPr>
          <w:kern w:val="22"/>
        </w:rPr>
        <w:t>Under this item, consideration may be given to any other matters of relevance raised by participants.</w:t>
      </w:r>
    </w:p>
    <w:p w14:paraId="21810CDB" w14:textId="77777777" w:rsidR="00617356" w:rsidRPr="00AB5A55" w:rsidRDefault="00617356" w:rsidP="00AB5A55">
      <w:pPr>
        <w:pStyle w:val="Heading1"/>
        <w:tabs>
          <w:tab w:val="clear" w:pos="720"/>
          <w:tab w:val="left" w:pos="993"/>
        </w:tabs>
        <w:adjustRightInd w:val="0"/>
        <w:snapToGrid w:val="0"/>
        <w:spacing w:before="120"/>
        <w:rPr>
          <w:caps w:val="0"/>
          <w:kern w:val="22"/>
        </w:rPr>
      </w:pPr>
      <w:r w:rsidRPr="00AB5A55">
        <w:rPr>
          <w:caps w:val="0"/>
          <w:kern w:val="22"/>
        </w:rPr>
        <w:t>ITEM 8.</w:t>
      </w:r>
      <w:r w:rsidRPr="00AB5A55">
        <w:rPr>
          <w:caps w:val="0"/>
          <w:kern w:val="22"/>
        </w:rPr>
        <w:tab/>
        <w:t>ADOPTION OF THE REPORT</w:t>
      </w:r>
    </w:p>
    <w:p w14:paraId="6ED6F497" w14:textId="7287D7A2" w:rsidR="00617356" w:rsidRPr="00AB5A55" w:rsidRDefault="00617356" w:rsidP="00AB5A55">
      <w:pPr>
        <w:pStyle w:val="Para1"/>
        <w:numPr>
          <w:ilvl w:val="0"/>
          <w:numId w:val="24"/>
        </w:numPr>
        <w:ind w:left="0" w:firstLine="0"/>
        <w:rPr>
          <w:kern w:val="22"/>
        </w:rPr>
      </w:pPr>
      <w:r w:rsidRPr="00AB5A55">
        <w:rPr>
          <w:kern w:val="22"/>
        </w:rPr>
        <w:t xml:space="preserve">Participants will be invited to consider and adopt the report of the workshop on the basis of a draft </w:t>
      </w:r>
      <w:r w:rsidR="00653522" w:rsidRPr="00AB5A55">
        <w:rPr>
          <w:kern w:val="22"/>
        </w:rPr>
        <w:t>version,</w:t>
      </w:r>
      <w:r w:rsidRPr="00AB5A55">
        <w:rPr>
          <w:kern w:val="22"/>
        </w:rPr>
        <w:t xml:space="preserve"> to be prepared and presented by the workshop co-chairs.</w:t>
      </w:r>
    </w:p>
    <w:p w14:paraId="47722630" w14:textId="77777777" w:rsidR="00617356" w:rsidRPr="00AB5A55" w:rsidRDefault="00617356" w:rsidP="00AB5A55">
      <w:pPr>
        <w:pStyle w:val="Heading1"/>
        <w:tabs>
          <w:tab w:val="clear" w:pos="720"/>
          <w:tab w:val="left" w:pos="993"/>
        </w:tabs>
        <w:adjustRightInd w:val="0"/>
        <w:snapToGrid w:val="0"/>
        <w:spacing w:before="120"/>
        <w:rPr>
          <w:caps w:val="0"/>
          <w:kern w:val="22"/>
        </w:rPr>
      </w:pPr>
      <w:r w:rsidRPr="00AB5A55">
        <w:rPr>
          <w:caps w:val="0"/>
          <w:kern w:val="22"/>
        </w:rPr>
        <w:t>ITEM 9.</w:t>
      </w:r>
      <w:r w:rsidRPr="00AB5A55">
        <w:rPr>
          <w:caps w:val="0"/>
          <w:kern w:val="22"/>
        </w:rPr>
        <w:tab/>
        <w:t>CLOSURE OF THE workshop</w:t>
      </w:r>
    </w:p>
    <w:p w14:paraId="0D881D82" w14:textId="581E5F96" w:rsidR="00F6586C" w:rsidRPr="00AB5A55" w:rsidRDefault="00617356" w:rsidP="00AB5A55">
      <w:pPr>
        <w:pStyle w:val="ListParagraph"/>
        <w:keepNext/>
        <w:numPr>
          <w:ilvl w:val="0"/>
          <w:numId w:val="24"/>
        </w:numPr>
        <w:spacing w:before="120" w:after="120"/>
        <w:ind w:left="0" w:firstLine="0"/>
        <w:contextualSpacing w:val="0"/>
        <w:rPr>
          <w:kern w:val="22"/>
        </w:rPr>
      </w:pPr>
      <w:r w:rsidRPr="00AB5A55">
        <w:rPr>
          <w:kern w:val="22"/>
        </w:rPr>
        <w:t xml:space="preserve">The workshop is expected to close at 5 p.m. on </w:t>
      </w:r>
      <w:r w:rsidR="001A7DC4" w:rsidRPr="00AB5A55">
        <w:rPr>
          <w:kern w:val="22"/>
        </w:rPr>
        <w:t>Friday</w:t>
      </w:r>
      <w:r w:rsidRPr="00AB5A55">
        <w:rPr>
          <w:kern w:val="22"/>
        </w:rPr>
        <w:t>, 2</w:t>
      </w:r>
      <w:r w:rsidR="001A7DC4" w:rsidRPr="00AB5A55">
        <w:rPr>
          <w:kern w:val="22"/>
        </w:rPr>
        <w:t>7</w:t>
      </w:r>
      <w:r w:rsidRPr="00AB5A55">
        <w:rPr>
          <w:kern w:val="22"/>
        </w:rPr>
        <w:t xml:space="preserve"> </w:t>
      </w:r>
      <w:r w:rsidR="001A7DC4" w:rsidRPr="00AB5A55">
        <w:rPr>
          <w:kern w:val="22"/>
        </w:rPr>
        <w:t>September</w:t>
      </w:r>
      <w:r w:rsidRPr="00AB5A55">
        <w:rPr>
          <w:kern w:val="22"/>
        </w:rPr>
        <w:t xml:space="preserve"> 201</w:t>
      </w:r>
      <w:r w:rsidR="001A7DC4" w:rsidRPr="00AB5A55">
        <w:rPr>
          <w:kern w:val="22"/>
        </w:rPr>
        <w:t>9</w:t>
      </w:r>
      <w:r w:rsidRPr="00AB5A55">
        <w:rPr>
          <w:kern w:val="22"/>
        </w:rPr>
        <w:t>.</w:t>
      </w:r>
    </w:p>
    <w:p w14:paraId="39E0C903" w14:textId="2045E9B1" w:rsidR="00C9161D" w:rsidRPr="00AB5A55" w:rsidRDefault="00C9161D" w:rsidP="00AB5A55">
      <w:pPr>
        <w:rPr>
          <w:kern w:val="22"/>
        </w:rPr>
      </w:pPr>
    </w:p>
    <w:p w14:paraId="7F8C482F" w14:textId="77777777" w:rsidR="009505C9" w:rsidRPr="00AB5A55" w:rsidRDefault="009505C9" w:rsidP="00C9161D">
      <w:pPr>
        <w:rPr>
          <w:kern w:val="22"/>
        </w:rPr>
        <w:sectPr w:rsidR="009505C9" w:rsidRPr="00AB5A55" w:rsidSect="00176CEE">
          <w:headerReference w:type="even" r:id="rId23"/>
          <w:headerReference w:type="default" r:id="rId24"/>
          <w:pgSz w:w="12240" w:h="15840"/>
          <w:pgMar w:top="567" w:right="1389" w:bottom="1134" w:left="1389" w:header="709" w:footer="709" w:gutter="0"/>
          <w:cols w:space="708"/>
          <w:titlePg/>
          <w:docGrid w:linePitch="360"/>
        </w:sectPr>
      </w:pPr>
    </w:p>
    <w:p w14:paraId="1F48D26B" w14:textId="77777777" w:rsidR="00554A20" w:rsidRPr="00AB5A55" w:rsidRDefault="00554A20" w:rsidP="00554A20">
      <w:pPr>
        <w:pStyle w:val="Heading3"/>
        <w:rPr>
          <w:kern w:val="22"/>
        </w:rPr>
      </w:pPr>
      <w:r w:rsidRPr="00AB5A55">
        <w:rPr>
          <w:kern w:val="22"/>
        </w:rPr>
        <w:lastRenderedPageBreak/>
        <w:t>Annex I</w:t>
      </w:r>
    </w:p>
    <w:p w14:paraId="47BD1CC0" w14:textId="3522E9DE" w:rsidR="00554A20" w:rsidRPr="00AB5A55" w:rsidRDefault="00200BF7" w:rsidP="00AB5A55">
      <w:pPr>
        <w:pStyle w:val="HEADINGNOTFORTOC"/>
        <w:tabs>
          <w:tab w:val="clear" w:pos="720"/>
        </w:tabs>
        <w:spacing w:before="120"/>
        <w:rPr>
          <w:rFonts w:ascii="Times New Roman Bold" w:hAnsi="Times New Roman Bold"/>
          <w:b w:val="0"/>
          <w:kern w:val="22"/>
        </w:rPr>
      </w:pPr>
      <w:r w:rsidRPr="00AB5A55">
        <w:rPr>
          <w:rFonts w:ascii="Times New Roman Bold" w:hAnsi="Times New Roman Bold"/>
          <w:kern w:val="22"/>
        </w:rPr>
        <w:t>List of documents</w:t>
      </w:r>
    </w:p>
    <w:tbl>
      <w:tblPr>
        <w:tblpPr w:leftFromText="180" w:rightFromText="180" w:vertAnchor="text" w:horzAnchor="margin" w:tblpXSpec="center" w:tblpY="13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5323"/>
      </w:tblGrid>
      <w:tr w:rsidR="00554A20" w:rsidRPr="0018305E" w14:paraId="115FD812" w14:textId="77777777" w:rsidTr="00AB5A55">
        <w:trPr>
          <w:cantSplit/>
          <w:jc w:val="center"/>
        </w:trPr>
        <w:tc>
          <w:tcPr>
            <w:tcW w:w="4068" w:type="dxa"/>
          </w:tcPr>
          <w:p w14:paraId="3D04DCF9" w14:textId="77777777" w:rsidR="00554A20" w:rsidRPr="00AB5A55" w:rsidRDefault="00554A20" w:rsidP="00200BF7">
            <w:pPr>
              <w:spacing w:before="120" w:after="120"/>
              <w:jc w:val="center"/>
              <w:rPr>
                <w:bCs/>
                <w:i/>
                <w:kern w:val="22"/>
                <w:szCs w:val="22"/>
              </w:rPr>
            </w:pPr>
            <w:r w:rsidRPr="00AB5A55">
              <w:rPr>
                <w:i/>
                <w:kern w:val="22"/>
              </w:rPr>
              <w:t>Official documents</w:t>
            </w:r>
          </w:p>
        </w:tc>
        <w:tc>
          <w:tcPr>
            <w:tcW w:w="5508" w:type="dxa"/>
          </w:tcPr>
          <w:p w14:paraId="7E9E1385" w14:textId="77777777" w:rsidR="00554A20" w:rsidRPr="00AB5A55" w:rsidRDefault="00554A20" w:rsidP="00200BF7">
            <w:pPr>
              <w:spacing w:before="120" w:after="120"/>
              <w:jc w:val="center"/>
              <w:rPr>
                <w:bCs/>
                <w:i/>
                <w:kern w:val="22"/>
                <w:szCs w:val="22"/>
              </w:rPr>
            </w:pPr>
            <w:r w:rsidRPr="00AB5A55">
              <w:rPr>
                <w:i/>
                <w:kern w:val="22"/>
              </w:rPr>
              <w:t>Title</w:t>
            </w:r>
          </w:p>
        </w:tc>
      </w:tr>
      <w:tr w:rsidR="00554A20" w:rsidRPr="0018305E" w14:paraId="22E45FFC" w14:textId="77777777" w:rsidTr="00AB5A55">
        <w:trPr>
          <w:cantSplit/>
          <w:jc w:val="center"/>
        </w:trPr>
        <w:tc>
          <w:tcPr>
            <w:tcW w:w="4068" w:type="dxa"/>
          </w:tcPr>
          <w:p w14:paraId="24F0DCAB" w14:textId="00089CC6" w:rsidR="00554A20" w:rsidRPr="00AB5A55" w:rsidRDefault="00554A20" w:rsidP="00200BF7">
            <w:pPr>
              <w:spacing w:before="120" w:after="120"/>
              <w:ind w:left="58"/>
              <w:rPr>
                <w:bCs/>
                <w:kern w:val="22"/>
              </w:rPr>
            </w:pPr>
            <w:r w:rsidRPr="00AB5A55">
              <w:rPr>
                <w:bCs/>
                <w:kern w:val="22"/>
              </w:rPr>
              <w:t>CBD/EBSA/WS/2019/1/1</w:t>
            </w:r>
          </w:p>
        </w:tc>
        <w:tc>
          <w:tcPr>
            <w:tcW w:w="5508" w:type="dxa"/>
          </w:tcPr>
          <w:p w14:paraId="474E5374" w14:textId="77777777" w:rsidR="00554A20" w:rsidRPr="00AB5A55" w:rsidRDefault="00554A20" w:rsidP="00AB5A55">
            <w:pPr>
              <w:spacing w:before="120" w:after="120"/>
              <w:jc w:val="left"/>
              <w:rPr>
                <w:b/>
                <w:bCs/>
                <w:kern w:val="22"/>
                <w:szCs w:val="22"/>
              </w:rPr>
            </w:pPr>
            <w:r w:rsidRPr="00AB5A55">
              <w:rPr>
                <w:kern w:val="22"/>
              </w:rPr>
              <w:t>Provisional agenda</w:t>
            </w:r>
          </w:p>
        </w:tc>
      </w:tr>
      <w:tr w:rsidR="00554A20" w:rsidRPr="0018305E" w14:paraId="46EBBA64" w14:textId="77777777" w:rsidTr="00AB5A55">
        <w:trPr>
          <w:cantSplit/>
          <w:jc w:val="center"/>
        </w:trPr>
        <w:tc>
          <w:tcPr>
            <w:tcW w:w="4068" w:type="dxa"/>
          </w:tcPr>
          <w:p w14:paraId="2E430E08" w14:textId="08DFCE17" w:rsidR="00554A20" w:rsidRPr="00AB5A55" w:rsidRDefault="00554A20" w:rsidP="00200BF7">
            <w:pPr>
              <w:spacing w:before="120" w:after="120"/>
              <w:ind w:left="58"/>
              <w:rPr>
                <w:bCs/>
                <w:kern w:val="22"/>
              </w:rPr>
            </w:pPr>
            <w:r w:rsidRPr="00AB5A55">
              <w:rPr>
                <w:bCs/>
                <w:kern w:val="22"/>
              </w:rPr>
              <w:t>CBD/EBSA/WS/2019/1/1/Add.1</w:t>
            </w:r>
          </w:p>
        </w:tc>
        <w:tc>
          <w:tcPr>
            <w:tcW w:w="5508" w:type="dxa"/>
          </w:tcPr>
          <w:p w14:paraId="5D7E0752" w14:textId="77777777" w:rsidR="00554A20" w:rsidRPr="00AB5A55" w:rsidRDefault="00554A20" w:rsidP="00AB5A55">
            <w:pPr>
              <w:spacing w:before="120" w:after="120"/>
              <w:jc w:val="left"/>
              <w:rPr>
                <w:b/>
                <w:bCs/>
                <w:kern w:val="22"/>
                <w:szCs w:val="22"/>
              </w:rPr>
            </w:pPr>
            <w:r w:rsidRPr="00AB5A55">
              <w:rPr>
                <w:kern w:val="22"/>
                <w:lang w:eastAsia="ko-KR"/>
              </w:rPr>
              <w:t>A</w:t>
            </w:r>
            <w:r w:rsidRPr="00AB5A55">
              <w:rPr>
                <w:kern w:val="22"/>
              </w:rPr>
              <w:t>nnotations to the provisional agenda</w:t>
            </w:r>
          </w:p>
        </w:tc>
      </w:tr>
      <w:tr w:rsidR="00554A20" w:rsidRPr="0018305E" w14:paraId="59B59C94" w14:textId="77777777" w:rsidTr="00AB5A55">
        <w:trPr>
          <w:cantSplit/>
          <w:jc w:val="center"/>
        </w:trPr>
        <w:tc>
          <w:tcPr>
            <w:tcW w:w="4068" w:type="dxa"/>
          </w:tcPr>
          <w:p w14:paraId="5C5A73DB" w14:textId="5CFD8B86" w:rsidR="00554A20" w:rsidRPr="00AB5A55" w:rsidRDefault="00554A20" w:rsidP="00200BF7">
            <w:pPr>
              <w:spacing w:before="120" w:after="120"/>
              <w:ind w:left="58"/>
              <w:rPr>
                <w:bCs/>
                <w:kern w:val="22"/>
                <w:szCs w:val="22"/>
              </w:rPr>
            </w:pPr>
            <w:r w:rsidRPr="00AB5A55">
              <w:rPr>
                <w:bCs/>
                <w:kern w:val="22"/>
              </w:rPr>
              <w:t>CBD/EBSA/WS/201</w:t>
            </w:r>
            <w:r w:rsidR="00903343" w:rsidRPr="00AB5A55">
              <w:rPr>
                <w:bCs/>
                <w:kern w:val="22"/>
              </w:rPr>
              <w:t>9</w:t>
            </w:r>
            <w:r w:rsidRPr="00AB5A55">
              <w:rPr>
                <w:bCs/>
                <w:kern w:val="22"/>
              </w:rPr>
              <w:t>/1/2</w:t>
            </w:r>
          </w:p>
        </w:tc>
        <w:tc>
          <w:tcPr>
            <w:tcW w:w="5508" w:type="dxa"/>
          </w:tcPr>
          <w:p w14:paraId="151B771F" w14:textId="4D6791EA" w:rsidR="00554A20" w:rsidRPr="00AB5A55" w:rsidRDefault="00554A20" w:rsidP="00AB5A55">
            <w:pPr>
              <w:spacing w:before="120" w:after="120"/>
              <w:jc w:val="left"/>
              <w:rPr>
                <w:bCs/>
                <w:kern w:val="22"/>
                <w:szCs w:val="22"/>
                <w:lang w:eastAsia="ko-KR"/>
              </w:rPr>
            </w:pPr>
            <w:r w:rsidRPr="00AB5A55">
              <w:rPr>
                <w:bCs/>
                <w:kern w:val="22"/>
                <w:szCs w:val="22"/>
                <w:lang w:eastAsia="ko-KR"/>
              </w:rPr>
              <w:t xml:space="preserve">Compilation of submissions of scientific information to describe areas meeting the scientific criteria for ecologically or biologically significant marine areas in the </w:t>
            </w:r>
            <w:r w:rsidR="00903343" w:rsidRPr="00AB5A55">
              <w:rPr>
                <w:bCs/>
                <w:kern w:val="22"/>
                <w:szCs w:val="22"/>
                <w:lang w:eastAsia="ko-KR"/>
              </w:rPr>
              <w:t>North-East Atlantic</w:t>
            </w:r>
            <w:r w:rsidRPr="00AB5A55">
              <w:rPr>
                <w:bCs/>
                <w:kern w:val="22"/>
                <w:szCs w:val="22"/>
                <w:lang w:eastAsia="ko-KR"/>
              </w:rPr>
              <w:t xml:space="preserve"> </w:t>
            </w:r>
            <w:r w:rsidR="00630989" w:rsidRPr="00AB5A55">
              <w:rPr>
                <w:bCs/>
                <w:kern w:val="22"/>
                <w:szCs w:val="22"/>
                <w:lang w:eastAsia="ko-KR"/>
              </w:rPr>
              <w:t xml:space="preserve">Ocean </w:t>
            </w:r>
          </w:p>
        </w:tc>
      </w:tr>
      <w:tr w:rsidR="00554A20" w:rsidRPr="0018305E" w14:paraId="1818BE39" w14:textId="77777777" w:rsidTr="00AB5A55">
        <w:trPr>
          <w:cantSplit/>
          <w:jc w:val="center"/>
        </w:trPr>
        <w:tc>
          <w:tcPr>
            <w:tcW w:w="4068" w:type="dxa"/>
          </w:tcPr>
          <w:p w14:paraId="2744BC13" w14:textId="001E58ED" w:rsidR="00554A20" w:rsidRPr="00AB5A55" w:rsidRDefault="00554A20" w:rsidP="00200BF7">
            <w:pPr>
              <w:spacing w:before="120" w:after="120"/>
              <w:ind w:left="58"/>
              <w:rPr>
                <w:kern w:val="22"/>
              </w:rPr>
            </w:pPr>
            <w:r w:rsidRPr="00AB5A55">
              <w:rPr>
                <w:bCs/>
                <w:kern w:val="22"/>
              </w:rPr>
              <w:t>CBD/EBSA/WS/201</w:t>
            </w:r>
            <w:r w:rsidR="00903343" w:rsidRPr="00AB5A55">
              <w:rPr>
                <w:bCs/>
                <w:kern w:val="22"/>
              </w:rPr>
              <w:t>9</w:t>
            </w:r>
            <w:r w:rsidRPr="00AB5A55">
              <w:rPr>
                <w:bCs/>
                <w:kern w:val="22"/>
              </w:rPr>
              <w:t>/1/3</w:t>
            </w:r>
          </w:p>
        </w:tc>
        <w:tc>
          <w:tcPr>
            <w:tcW w:w="5508" w:type="dxa"/>
          </w:tcPr>
          <w:p w14:paraId="12EFE45F" w14:textId="6D18F6C9" w:rsidR="00554A20" w:rsidRPr="00AB5A55" w:rsidRDefault="00554A20" w:rsidP="00AB5A55">
            <w:pPr>
              <w:spacing w:before="120" w:after="120"/>
              <w:jc w:val="left"/>
              <w:rPr>
                <w:kern w:val="22"/>
                <w:szCs w:val="22"/>
                <w:lang w:eastAsia="ko-KR"/>
              </w:rPr>
            </w:pPr>
            <w:r w:rsidRPr="00AB5A55">
              <w:rPr>
                <w:kern w:val="22"/>
                <w:szCs w:val="22"/>
                <w:lang w:eastAsia="ko-KR"/>
              </w:rPr>
              <w:t xml:space="preserve">Data to inform the Regional Workshop to Facilitate the Description of Ecologically or Biologically Significant Marine Areas in the </w:t>
            </w:r>
            <w:r w:rsidR="00903343" w:rsidRPr="00AB5A55">
              <w:rPr>
                <w:kern w:val="22"/>
                <w:szCs w:val="22"/>
                <w:lang w:eastAsia="ko-KR"/>
              </w:rPr>
              <w:t>North-East Atlantic</w:t>
            </w:r>
            <w:r w:rsidRPr="00AB5A55">
              <w:rPr>
                <w:kern w:val="22"/>
                <w:szCs w:val="22"/>
                <w:lang w:eastAsia="ko-KR"/>
              </w:rPr>
              <w:t xml:space="preserve"> </w:t>
            </w:r>
            <w:r w:rsidR="00630989" w:rsidRPr="00AB5A55">
              <w:rPr>
                <w:kern w:val="22"/>
                <w:szCs w:val="22"/>
                <w:lang w:eastAsia="ko-KR"/>
              </w:rPr>
              <w:t xml:space="preserve">Ocean </w:t>
            </w:r>
          </w:p>
        </w:tc>
      </w:tr>
      <w:tr w:rsidR="00554A20" w:rsidRPr="0018305E" w14:paraId="0F5997EF" w14:textId="77777777" w:rsidTr="00AB5A55">
        <w:trPr>
          <w:cantSplit/>
          <w:jc w:val="center"/>
        </w:trPr>
        <w:tc>
          <w:tcPr>
            <w:tcW w:w="4068" w:type="dxa"/>
          </w:tcPr>
          <w:p w14:paraId="08463C8B" w14:textId="77777777" w:rsidR="00554A20" w:rsidRPr="00AB5A55" w:rsidRDefault="00554A20" w:rsidP="00200BF7">
            <w:pPr>
              <w:spacing w:before="120" w:after="120"/>
              <w:jc w:val="center"/>
              <w:rPr>
                <w:i/>
                <w:kern w:val="22"/>
              </w:rPr>
            </w:pPr>
            <w:r w:rsidRPr="00AB5A55">
              <w:rPr>
                <w:i/>
                <w:kern w:val="22"/>
              </w:rPr>
              <w:t>Other documents</w:t>
            </w:r>
          </w:p>
        </w:tc>
        <w:tc>
          <w:tcPr>
            <w:tcW w:w="5508" w:type="dxa"/>
          </w:tcPr>
          <w:p w14:paraId="098D5DF1" w14:textId="77777777" w:rsidR="00554A20" w:rsidRPr="00AB5A55" w:rsidRDefault="00554A20" w:rsidP="00AB5A55">
            <w:pPr>
              <w:spacing w:before="120" w:after="120"/>
              <w:jc w:val="left"/>
              <w:rPr>
                <w:bCs/>
                <w:i/>
                <w:kern w:val="22"/>
                <w:szCs w:val="22"/>
              </w:rPr>
            </w:pPr>
            <w:r w:rsidRPr="00AB5A55">
              <w:rPr>
                <w:i/>
                <w:kern w:val="22"/>
              </w:rPr>
              <w:t>Title</w:t>
            </w:r>
          </w:p>
        </w:tc>
      </w:tr>
      <w:tr w:rsidR="00554A20" w:rsidRPr="0018305E" w14:paraId="0EAEF023" w14:textId="77777777" w:rsidTr="00AB5A55">
        <w:trPr>
          <w:cantSplit/>
          <w:jc w:val="center"/>
        </w:trPr>
        <w:tc>
          <w:tcPr>
            <w:tcW w:w="4068" w:type="dxa"/>
          </w:tcPr>
          <w:p w14:paraId="7B2653D5" w14:textId="77777777" w:rsidR="00554A20" w:rsidRPr="00AB5A55" w:rsidRDefault="00554A20" w:rsidP="00200BF7">
            <w:pPr>
              <w:spacing w:before="120" w:after="120"/>
              <w:jc w:val="left"/>
              <w:rPr>
                <w:kern w:val="22"/>
                <w:highlight w:val="yellow"/>
              </w:rPr>
            </w:pPr>
          </w:p>
        </w:tc>
        <w:tc>
          <w:tcPr>
            <w:tcW w:w="5508" w:type="dxa"/>
          </w:tcPr>
          <w:p w14:paraId="086B126F" w14:textId="77777777" w:rsidR="00554A20" w:rsidRPr="00AB5A55" w:rsidRDefault="00CE0D1C" w:rsidP="00AB5A55">
            <w:pPr>
              <w:spacing w:before="120" w:after="120"/>
              <w:jc w:val="left"/>
              <w:rPr>
                <w:kern w:val="22"/>
                <w:szCs w:val="22"/>
                <w:highlight w:val="yellow"/>
              </w:rPr>
            </w:pPr>
            <w:hyperlink r:id="rId25" w:history="1">
              <w:r w:rsidR="00554A20" w:rsidRPr="00AB5A55">
                <w:rPr>
                  <w:rStyle w:val="Hyperlink"/>
                  <w:kern w:val="22"/>
                  <w:sz w:val="22"/>
                  <w:szCs w:val="22"/>
                </w:rPr>
                <w:t>Information note for participants</w:t>
              </w:r>
            </w:hyperlink>
          </w:p>
        </w:tc>
      </w:tr>
      <w:tr w:rsidR="00554A20" w:rsidRPr="0018305E" w14:paraId="1F630ECF" w14:textId="77777777" w:rsidTr="00AB5A55">
        <w:trPr>
          <w:cantSplit/>
          <w:jc w:val="center"/>
        </w:trPr>
        <w:tc>
          <w:tcPr>
            <w:tcW w:w="4068" w:type="dxa"/>
          </w:tcPr>
          <w:p w14:paraId="683F30F3" w14:textId="77777777" w:rsidR="00554A20" w:rsidRPr="00AB5A55" w:rsidRDefault="00554A20" w:rsidP="00200BF7">
            <w:pPr>
              <w:spacing w:before="120" w:after="120"/>
              <w:jc w:val="left"/>
              <w:rPr>
                <w:kern w:val="22"/>
                <w:highlight w:val="yellow"/>
              </w:rPr>
            </w:pPr>
            <w:r w:rsidRPr="00AB5A55">
              <w:rPr>
                <w:kern w:val="22"/>
              </w:rPr>
              <w:t>Brochure</w:t>
            </w:r>
          </w:p>
        </w:tc>
        <w:tc>
          <w:tcPr>
            <w:tcW w:w="5508" w:type="dxa"/>
          </w:tcPr>
          <w:p w14:paraId="5B45C9FE" w14:textId="1772B6D4" w:rsidR="00554A20" w:rsidRPr="00AB5A55" w:rsidRDefault="00CE0D1C" w:rsidP="00AB5A55">
            <w:pPr>
              <w:spacing w:before="120" w:after="120"/>
              <w:jc w:val="left"/>
              <w:rPr>
                <w:kern w:val="22"/>
                <w:szCs w:val="22"/>
                <w:highlight w:val="yellow"/>
              </w:rPr>
            </w:pPr>
            <w:hyperlink r:id="rId26" w:history="1">
              <w:r w:rsidR="00554A20" w:rsidRPr="00AB5A55">
                <w:rPr>
                  <w:rStyle w:val="Hyperlink"/>
                  <w:kern w:val="22"/>
                  <w:sz w:val="22"/>
                  <w:szCs w:val="22"/>
                </w:rPr>
                <w:t xml:space="preserve">Azores Scientific Criteria and Guidance for identifying ecologically or biologically significant marine areas and designing representative networks of marine protected areas in open ocean waters and </w:t>
              </w:r>
              <w:proofErr w:type="gramStart"/>
              <w:r w:rsidR="00554A20" w:rsidRPr="00AB5A55">
                <w:rPr>
                  <w:rStyle w:val="Hyperlink"/>
                  <w:kern w:val="22"/>
                  <w:sz w:val="22"/>
                  <w:szCs w:val="22"/>
                </w:rPr>
                <w:t>deep sea</w:t>
              </w:r>
              <w:proofErr w:type="gramEnd"/>
              <w:r w:rsidR="00554A20" w:rsidRPr="00AB5A55">
                <w:rPr>
                  <w:rStyle w:val="Hyperlink"/>
                  <w:kern w:val="22"/>
                  <w:sz w:val="22"/>
                  <w:szCs w:val="22"/>
                </w:rPr>
                <w:t xml:space="preserve"> habitats</w:t>
              </w:r>
            </w:hyperlink>
          </w:p>
        </w:tc>
      </w:tr>
      <w:tr w:rsidR="00554A20" w:rsidRPr="0018305E" w14:paraId="21EA14F0" w14:textId="77777777" w:rsidTr="00AB5A55">
        <w:trPr>
          <w:cantSplit/>
          <w:jc w:val="center"/>
        </w:trPr>
        <w:tc>
          <w:tcPr>
            <w:tcW w:w="4068" w:type="dxa"/>
          </w:tcPr>
          <w:p w14:paraId="363BE681" w14:textId="77777777" w:rsidR="00554A20" w:rsidRPr="00AB5A55" w:rsidRDefault="00554A20" w:rsidP="00200BF7">
            <w:pPr>
              <w:spacing w:before="120" w:after="120"/>
              <w:jc w:val="left"/>
              <w:rPr>
                <w:kern w:val="22"/>
              </w:rPr>
            </w:pPr>
            <w:r w:rsidRPr="00AB5A55">
              <w:rPr>
                <w:kern w:val="22"/>
              </w:rPr>
              <w:t>UNEP/CBD/EWS.MPA/1/2</w:t>
            </w:r>
          </w:p>
        </w:tc>
        <w:tc>
          <w:tcPr>
            <w:tcW w:w="5508" w:type="dxa"/>
          </w:tcPr>
          <w:p w14:paraId="3306AB65" w14:textId="77777777" w:rsidR="00554A20" w:rsidRPr="00AB5A55" w:rsidRDefault="00CE0D1C" w:rsidP="00AB5A55">
            <w:pPr>
              <w:spacing w:before="120" w:after="120"/>
              <w:jc w:val="left"/>
              <w:rPr>
                <w:kern w:val="22"/>
                <w:szCs w:val="22"/>
              </w:rPr>
            </w:pPr>
            <w:hyperlink r:id="rId27" w:history="1">
              <w:r w:rsidR="00554A20" w:rsidRPr="00AB5A55">
                <w:rPr>
                  <w:rStyle w:val="Hyperlink"/>
                  <w:kern w:val="22"/>
                  <w:sz w:val="22"/>
                  <w:szCs w:val="22"/>
                </w:rPr>
                <w:t>Report of the Expert Workshop on Ecological Criteria and Biogeographic Classification Systems for Marine Areas in Need of Protection, Azores, Portugal, 2</w:t>
              </w:r>
              <w:r w:rsidR="00554A20" w:rsidRPr="00AB5A55">
                <w:rPr>
                  <w:rStyle w:val="Hyperlink"/>
                  <w:kern w:val="22"/>
                  <w:sz w:val="22"/>
                  <w:szCs w:val="22"/>
                </w:rPr>
                <w:noBreakHyphen/>
                <w:t>4 October 2007</w:t>
              </w:r>
            </w:hyperlink>
          </w:p>
        </w:tc>
      </w:tr>
      <w:tr w:rsidR="00554A20" w:rsidRPr="0018305E" w14:paraId="541E7369" w14:textId="77777777" w:rsidTr="00AB5A55">
        <w:trPr>
          <w:cantSplit/>
          <w:jc w:val="center"/>
        </w:trPr>
        <w:tc>
          <w:tcPr>
            <w:tcW w:w="4068" w:type="dxa"/>
          </w:tcPr>
          <w:p w14:paraId="2C320D76" w14:textId="77777777" w:rsidR="00554A20" w:rsidRPr="00AB5A55" w:rsidRDefault="00554A20" w:rsidP="00200BF7">
            <w:pPr>
              <w:spacing w:before="120" w:after="120"/>
              <w:rPr>
                <w:kern w:val="22"/>
              </w:rPr>
            </w:pPr>
            <w:r w:rsidRPr="00AB5A55">
              <w:rPr>
                <w:kern w:val="22"/>
              </w:rPr>
              <w:t>UNEP/CBD/EW-BCS&amp;IMA/1/2</w:t>
            </w:r>
          </w:p>
        </w:tc>
        <w:tc>
          <w:tcPr>
            <w:tcW w:w="5508" w:type="dxa"/>
          </w:tcPr>
          <w:p w14:paraId="173B2C48" w14:textId="77777777" w:rsidR="00554A20" w:rsidRPr="00AB5A55" w:rsidRDefault="00CE0D1C" w:rsidP="00AB5A55">
            <w:pPr>
              <w:spacing w:before="120" w:after="120"/>
              <w:jc w:val="left"/>
              <w:rPr>
                <w:bCs/>
                <w:kern w:val="22"/>
                <w:szCs w:val="22"/>
              </w:rPr>
            </w:pPr>
            <w:hyperlink r:id="rId28" w:history="1">
              <w:r w:rsidR="00554A20" w:rsidRPr="00AB5A55">
                <w:rPr>
                  <w:rStyle w:val="Hyperlink"/>
                  <w:bCs/>
                  <w:kern w:val="22"/>
                  <w:sz w:val="22"/>
                  <w:szCs w:val="22"/>
                </w:rPr>
                <w:t>Report of the Expert Workshop on Scientific and Technical Guidance on the Use of Biogeographic Classification Systems and Identification of Marine Areas Beyond National Jurisdiction in Need of Protection, Ottawa, 29 September–2 October 2009</w:t>
              </w:r>
            </w:hyperlink>
          </w:p>
        </w:tc>
      </w:tr>
      <w:tr w:rsidR="00554A20" w:rsidRPr="0018305E" w14:paraId="10942AF0" w14:textId="77777777" w:rsidTr="00AB5A55">
        <w:trPr>
          <w:cantSplit/>
          <w:jc w:val="center"/>
        </w:trPr>
        <w:tc>
          <w:tcPr>
            <w:tcW w:w="4068" w:type="dxa"/>
          </w:tcPr>
          <w:p w14:paraId="2F3E7842" w14:textId="77777777" w:rsidR="00554A20" w:rsidRPr="00AB5A55" w:rsidRDefault="00554A20" w:rsidP="00200BF7">
            <w:pPr>
              <w:spacing w:before="120" w:after="120"/>
              <w:rPr>
                <w:kern w:val="22"/>
                <w:lang w:eastAsia="ko-KR"/>
              </w:rPr>
            </w:pPr>
            <w:r w:rsidRPr="00AB5A55">
              <w:rPr>
                <w:kern w:val="22"/>
                <w:lang w:eastAsia="ko-KR"/>
              </w:rPr>
              <w:t>UNEP/CBD/SBSTTA/16/INF/9</w:t>
            </w:r>
          </w:p>
        </w:tc>
        <w:tc>
          <w:tcPr>
            <w:tcW w:w="5508" w:type="dxa"/>
          </w:tcPr>
          <w:p w14:paraId="0A985226" w14:textId="77777777" w:rsidR="00554A20" w:rsidRPr="00AB5A55" w:rsidRDefault="00CE0D1C" w:rsidP="00AB5A55">
            <w:pPr>
              <w:spacing w:before="120" w:after="120"/>
              <w:jc w:val="left"/>
              <w:rPr>
                <w:bCs/>
                <w:kern w:val="22"/>
                <w:szCs w:val="22"/>
              </w:rPr>
            </w:pPr>
            <w:hyperlink r:id="rId29" w:history="1">
              <w:r w:rsidR="00554A20" w:rsidRPr="00AB5A55">
                <w:rPr>
                  <w:rStyle w:val="Hyperlink"/>
                  <w:bCs/>
                  <w:kern w:val="22"/>
                  <w:sz w:val="22"/>
                  <w:szCs w:val="22"/>
                </w:rPr>
                <w:t xml:space="preserve">Training Manual for the </w:t>
              </w:r>
              <w:r w:rsidR="00554A20" w:rsidRPr="00AB5A55">
                <w:rPr>
                  <w:rStyle w:val="Hyperlink"/>
                  <w:bCs/>
                  <w:kern w:val="22"/>
                  <w:sz w:val="22"/>
                  <w:szCs w:val="22"/>
                  <w:lang w:eastAsia="ko-KR"/>
                </w:rPr>
                <w:t xml:space="preserve">Description of </w:t>
              </w:r>
              <w:r w:rsidR="00554A20" w:rsidRPr="00AB5A55">
                <w:rPr>
                  <w:rStyle w:val="Hyperlink"/>
                  <w:bCs/>
                  <w:kern w:val="22"/>
                  <w:sz w:val="22"/>
                  <w:szCs w:val="22"/>
                </w:rPr>
                <w:t>Ecologically and Biologically Significant Areas (EBSAs) in Open</w:t>
              </w:r>
              <w:r w:rsidR="00554A20" w:rsidRPr="00AB5A55">
                <w:rPr>
                  <w:rStyle w:val="Hyperlink"/>
                  <w:bCs/>
                  <w:kern w:val="22"/>
                  <w:sz w:val="22"/>
                  <w:szCs w:val="22"/>
                </w:rPr>
                <w:noBreakHyphen/>
                <w:t>Ocean Waters and Deep-sea Habitats (draft)</w:t>
              </w:r>
            </w:hyperlink>
          </w:p>
        </w:tc>
      </w:tr>
      <w:tr w:rsidR="00554A20" w:rsidRPr="0018305E" w14:paraId="07103C40" w14:textId="77777777" w:rsidTr="00AB5A55">
        <w:trPr>
          <w:cantSplit/>
          <w:jc w:val="center"/>
        </w:trPr>
        <w:tc>
          <w:tcPr>
            <w:tcW w:w="4068" w:type="dxa"/>
          </w:tcPr>
          <w:p w14:paraId="1F3FF655" w14:textId="77777777" w:rsidR="00554A20" w:rsidRPr="00AB5A55" w:rsidRDefault="00554A20" w:rsidP="00200BF7">
            <w:pPr>
              <w:spacing w:before="120" w:after="120"/>
              <w:rPr>
                <w:kern w:val="22"/>
                <w:lang w:eastAsia="ko-KR"/>
              </w:rPr>
            </w:pPr>
            <w:r w:rsidRPr="00AB5A55">
              <w:rPr>
                <w:kern w:val="22"/>
                <w:lang w:eastAsia="ko-KR"/>
              </w:rPr>
              <w:t>EBSA Brochure</w:t>
            </w:r>
          </w:p>
        </w:tc>
        <w:tc>
          <w:tcPr>
            <w:tcW w:w="5508" w:type="dxa"/>
          </w:tcPr>
          <w:p w14:paraId="73D9D6BE" w14:textId="77777777" w:rsidR="00554A20" w:rsidRPr="00AB5A55" w:rsidRDefault="00CE0D1C" w:rsidP="00AB5A55">
            <w:pPr>
              <w:spacing w:before="120" w:after="120"/>
              <w:jc w:val="left"/>
              <w:rPr>
                <w:bCs/>
                <w:kern w:val="22"/>
                <w:szCs w:val="22"/>
              </w:rPr>
            </w:pPr>
            <w:hyperlink r:id="rId30" w:history="1">
              <w:r w:rsidR="00554A20" w:rsidRPr="00AB5A55">
                <w:rPr>
                  <w:rStyle w:val="Hyperlink"/>
                  <w:bCs/>
                  <w:kern w:val="22"/>
                  <w:sz w:val="22"/>
                  <w:szCs w:val="22"/>
                </w:rPr>
                <w:t>EBSA</w:t>
              </w:r>
            </w:hyperlink>
          </w:p>
        </w:tc>
      </w:tr>
      <w:tr w:rsidR="00554A20" w:rsidRPr="0018305E" w14:paraId="1AF7711A" w14:textId="77777777" w:rsidTr="00AB5A55">
        <w:trPr>
          <w:cantSplit/>
          <w:jc w:val="center"/>
        </w:trPr>
        <w:tc>
          <w:tcPr>
            <w:tcW w:w="4068" w:type="dxa"/>
          </w:tcPr>
          <w:p w14:paraId="14E4153B" w14:textId="77777777" w:rsidR="00554A20" w:rsidRPr="00AB5A55" w:rsidRDefault="00554A20" w:rsidP="00200BF7">
            <w:pPr>
              <w:spacing w:before="120" w:after="120"/>
              <w:rPr>
                <w:kern w:val="22"/>
                <w:lang w:eastAsia="ko-KR"/>
              </w:rPr>
            </w:pPr>
            <w:r w:rsidRPr="00AB5A55">
              <w:rPr>
                <w:kern w:val="22"/>
                <w:lang w:eastAsia="ko-KR"/>
              </w:rPr>
              <w:t>Website</w:t>
            </w:r>
          </w:p>
        </w:tc>
        <w:tc>
          <w:tcPr>
            <w:tcW w:w="5508" w:type="dxa"/>
          </w:tcPr>
          <w:p w14:paraId="0D0F31D5" w14:textId="77777777" w:rsidR="00554A20" w:rsidRPr="00AB5A55" w:rsidRDefault="00CE0D1C" w:rsidP="00AB5A55">
            <w:pPr>
              <w:spacing w:before="120" w:after="120"/>
              <w:jc w:val="left"/>
              <w:rPr>
                <w:bCs/>
                <w:kern w:val="22"/>
                <w:szCs w:val="22"/>
              </w:rPr>
            </w:pPr>
            <w:hyperlink r:id="rId31" w:history="1">
              <w:r w:rsidR="00554A20" w:rsidRPr="00AB5A55">
                <w:rPr>
                  <w:rStyle w:val="Hyperlink"/>
                  <w:bCs/>
                  <w:kern w:val="22"/>
                  <w:sz w:val="22"/>
                  <w:szCs w:val="22"/>
                </w:rPr>
                <w:t>EBSA website</w:t>
              </w:r>
            </w:hyperlink>
          </w:p>
        </w:tc>
      </w:tr>
    </w:tbl>
    <w:p w14:paraId="21BAB92E" w14:textId="77777777" w:rsidR="00554A20" w:rsidRPr="00AB5A55" w:rsidRDefault="00554A20" w:rsidP="00554A20">
      <w:pPr>
        <w:tabs>
          <w:tab w:val="left" w:pos="3960"/>
        </w:tabs>
        <w:ind w:right="10"/>
        <w:rPr>
          <w:kern w:val="22"/>
        </w:rPr>
      </w:pPr>
    </w:p>
    <w:p w14:paraId="135EDF2C" w14:textId="77777777" w:rsidR="00554A20" w:rsidRPr="00AB5A55" w:rsidRDefault="00554A20" w:rsidP="00554A20">
      <w:pPr>
        <w:pStyle w:val="Heading3"/>
        <w:spacing w:before="0"/>
        <w:rPr>
          <w:kern w:val="22"/>
        </w:rPr>
      </w:pPr>
      <w:r w:rsidRPr="00AB5A55">
        <w:rPr>
          <w:i w:val="0"/>
          <w:iCs w:val="0"/>
          <w:snapToGrid w:val="0"/>
          <w:kern w:val="22"/>
          <w:szCs w:val="18"/>
        </w:rPr>
        <w:br w:type="page"/>
      </w:r>
      <w:r w:rsidRPr="00AB5A55">
        <w:rPr>
          <w:kern w:val="22"/>
        </w:rPr>
        <w:lastRenderedPageBreak/>
        <w:t>Annex II</w:t>
      </w:r>
    </w:p>
    <w:p w14:paraId="39A45D12" w14:textId="436761FB" w:rsidR="00554A20" w:rsidRPr="00AB5A55" w:rsidRDefault="00AE1E72" w:rsidP="00AB5A55">
      <w:pPr>
        <w:pStyle w:val="HEADINGNOTFORTOC"/>
        <w:tabs>
          <w:tab w:val="clear" w:pos="720"/>
        </w:tabs>
        <w:spacing w:before="120"/>
        <w:rPr>
          <w:rFonts w:ascii="Times New Roman Bold" w:hAnsi="Times New Roman Bold"/>
          <w:kern w:val="22"/>
        </w:rPr>
      </w:pPr>
      <w:r w:rsidRPr="00AB5A55">
        <w:rPr>
          <w:rFonts w:ascii="Times New Roman Bold" w:hAnsi="Times New Roman Bold"/>
          <w:kern w:val="22"/>
        </w:rPr>
        <w:t>Proposed organization of work</w:t>
      </w:r>
    </w:p>
    <w:p w14:paraId="71935D51" w14:textId="26DC99F1" w:rsidR="00554A20" w:rsidRPr="00AB5A55" w:rsidRDefault="009D6C42" w:rsidP="00554A20">
      <w:pPr>
        <w:keepNext/>
        <w:tabs>
          <w:tab w:val="left" w:pos="426"/>
        </w:tabs>
        <w:spacing w:before="120" w:after="120"/>
        <w:jc w:val="left"/>
        <w:rPr>
          <w:b/>
          <w:bCs/>
          <w:iCs/>
          <w:kern w:val="22"/>
          <w:lang w:eastAsia="ko-KR"/>
        </w:rPr>
      </w:pPr>
      <w:r w:rsidRPr="00AB5A55">
        <w:rPr>
          <w:b/>
          <w:bCs/>
          <w:iCs/>
          <w:kern w:val="22"/>
        </w:rPr>
        <w:t>Sunday</w:t>
      </w:r>
      <w:r w:rsidR="00554A20" w:rsidRPr="00AB5A55">
        <w:rPr>
          <w:b/>
          <w:bCs/>
          <w:iCs/>
          <w:kern w:val="22"/>
        </w:rPr>
        <w:t xml:space="preserve">, </w:t>
      </w:r>
      <w:r w:rsidRPr="00AB5A55">
        <w:rPr>
          <w:b/>
          <w:bCs/>
          <w:iCs/>
          <w:kern w:val="22"/>
        </w:rPr>
        <w:t>22</w:t>
      </w:r>
      <w:r w:rsidR="00554A20" w:rsidRPr="00AB5A55">
        <w:rPr>
          <w:b/>
          <w:bCs/>
          <w:iCs/>
          <w:kern w:val="22"/>
        </w:rPr>
        <w:t xml:space="preserve"> </w:t>
      </w:r>
      <w:r w:rsidRPr="00AB5A55">
        <w:rPr>
          <w:b/>
          <w:bCs/>
          <w:iCs/>
          <w:kern w:val="22"/>
        </w:rPr>
        <w:t>September</w:t>
      </w:r>
      <w:r w:rsidR="00554A20" w:rsidRPr="00AB5A55">
        <w:rPr>
          <w:b/>
          <w:bCs/>
          <w:iCs/>
          <w:kern w:val="22"/>
        </w:rPr>
        <w:t xml:space="preserve"> 201</w:t>
      </w:r>
      <w:r w:rsidRPr="00AB5A55">
        <w:rPr>
          <w:b/>
          <w:bCs/>
          <w:iCs/>
          <w:kern w:val="22"/>
        </w:rPr>
        <w:t>9</w:t>
      </w:r>
      <w:r w:rsidR="00554A20" w:rsidRPr="00AB5A55">
        <w:rPr>
          <w:b/>
          <w:bCs/>
          <w:iCs/>
          <w:kern w:val="22"/>
          <w:lang w:eastAsia="ko-KR"/>
        </w:rPr>
        <w:t>—</w:t>
      </w:r>
      <w:r w:rsidR="00C0255F">
        <w:rPr>
          <w:b/>
          <w:bCs/>
          <w:iCs/>
          <w:kern w:val="22"/>
          <w:lang w:eastAsia="ko-KR"/>
        </w:rPr>
        <w:t>T</w:t>
      </w:r>
      <w:r w:rsidR="00C0255F" w:rsidRPr="0018305E">
        <w:rPr>
          <w:b/>
          <w:bCs/>
          <w:iCs/>
          <w:kern w:val="22"/>
          <w:lang w:eastAsia="ko-KR"/>
        </w:rPr>
        <w:t xml:space="preserve">raining session </w:t>
      </w:r>
      <w:r w:rsidR="00554A20" w:rsidRPr="00AB5A55">
        <w:rPr>
          <w:b/>
          <w:bCs/>
          <w:iCs/>
          <w:kern w:val="22"/>
          <w:lang w:eastAsia="ko-KR"/>
        </w:rPr>
        <w:t>on EBSAs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554A20" w:rsidRPr="0018305E" w14:paraId="714DE3FC" w14:textId="77777777" w:rsidTr="00AB5A55">
        <w:trPr>
          <w:cantSplit/>
          <w:jc w:val="center"/>
        </w:trPr>
        <w:tc>
          <w:tcPr>
            <w:tcW w:w="2358" w:type="dxa"/>
            <w:shd w:val="pct12" w:color="auto" w:fill="auto"/>
          </w:tcPr>
          <w:p w14:paraId="3D6FEE34" w14:textId="77777777" w:rsidR="00554A20" w:rsidRPr="00AB5A55" w:rsidRDefault="00554A20">
            <w:pPr>
              <w:spacing w:before="60" w:after="60"/>
              <w:ind w:left="17"/>
              <w:jc w:val="center"/>
              <w:rPr>
                <w:b/>
                <w:kern w:val="22"/>
                <w:szCs w:val="22"/>
              </w:rPr>
            </w:pPr>
            <w:r w:rsidRPr="00AB5A55">
              <w:rPr>
                <w:b/>
                <w:kern w:val="22"/>
                <w:szCs w:val="22"/>
              </w:rPr>
              <w:t>Time</w:t>
            </w:r>
          </w:p>
        </w:tc>
        <w:tc>
          <w:tcPr>
            <w:tcW w:w="7248" w:type="dxa"/>
            <w:shd w:val="pct12" w:color="auto" w:fill="auto"/>
          </w:tcPr>
          <w:p w14:paraId="0A120B73" w14:textId="42CAC2C6" w:rsidR="00554A20" w:rsidRPr="00AB5A55" w:rsidRDefault="00554A20">
            <w:pPr>
              <w:spacing w:before="60" w:after="60"/>
              <w:ind w:left="17"/>
              <w:jc w:val="center"/>
              <w:rPr>
                <w:b/>
                <w:bCs/>
                <w:kern w:val="22"/>
                <w:szCs w:val="22"/>
              </w:rPr>
            </w:pPr>
            <w:r w:rsidRPr="00AB5A55">
              <w:rPr>
                <w:b/>
                <w:bCs/>
                <w:kern w:val="22"/>
                <w:szCs w:val="22"/>
              </w:rPr>
              <w:t xml:space="preserve">Workshop </w:t>
            </w:r>
            <w:r w:rsidR="00C0255F">
              <w:rPr>
                <w:b/>
                <w:bCs/>
                <w:kern w:val="22"/>
                <w:szCs w:val="22"/>
              </w:rPr>
              <w:t>a</w:t>
            </w:r>
            <w:r w:rsidRPr="00AB5A55">
              <w:rPr>
                <w:b/>
                <w:bCs/>
                <w:kern w:val="22"/>
                <w:szCs w:val="22"/>
              </w:rPr>
              <w:t>ctivit</w:t>
            </w:r>
            <w:r w:rsidR="00C0255F">
              <w:rPr>
                <w:b/>
                <w:bCs/>
                <w:kern w:val="22"/>
                <w:szCs w:val="22"/>
              </w:rPr>
              <w:t>y</w:t>
            </w:r>
          </w:p>
        </w:tc>
      </w:tr>
      <w:tr w:rsidR="00554A20" w:rsidRPr="0018305E" w14:paraId="16949EF7" w14:textId="77777777" w:rsidTr="00AB5A55">
        <w:trPr>
          <w:cantSplit/>
          <w:jc w:val="center"/>
        </w:trPr>
        <w:tc>
          <w:tcPr>
            <w:tcW w:w="2358" w:type="dxa"/>
          </w:tcPr>
          <w:p w14:paraId="54303700"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9 to 9.</w:t>
            </w:r>
            <w:r w:rsidRPr="00AB5A55">
              <w:rPr>
                <w:rFonts w:eastAsia="Calibri"/>
                <w:kern w:val="22"/>
                <w:szCs w:val="22"/>
                <w:lang w:eastAsia="zh-CN"/>
              </w:rPr>
              <w:t>3</w:t>
            </w:r>
            <w:r w:rsidRPr="00AB5A55">
              <w:rPr>
                <w:rFonts w:eastAsia="Calibri"/>
                <w:kern w:val="22"/>
                <w:szCs w:val="22"/>
              </w:rPr>
              <w:t>0 a.m.</w:t>
            </w:r>
          </w:p>
        </w:tc>
        <w:tc>
          <w:tcPr>
            <w:tcW w:w="7248" w:type="dxa"/>
          </w:tcPr>
          <w:p w14:paraId="58BAEFF6" w14:textId="779F0576" w:rsidR="00554A20" w:rsidRPr="00AB5A55" w:rsidRDefault="00554A20" w:rsidP="00AB5A55">
            <w:pPr>
              <w:spacing w:before="60" w:after="60"/>
              <w:ind w:left="14"/>
              <w:jc w:val="left"/>
              <w:rPr>
                <w:rFonts w:eastAsia="Calibri"/>
                <w:b/>
                <w:bCs/>
                <w:kern w:val="22"/>
                <w:szCs w:val="22"/>
                <w:highlight w:val="yellow"/>
                <w:lang w:eastAsia="ko-KR"/>
              </w:rPr>
            </w:pPr>
            <w:r w:rsidRPr="00AB5A55">
              <w:rPr>
                <w:rFonts w:eastAsia="Calibri"/>
                <w:b/>
                <w:bCs/>
                <w:kern w:val="22"/>
                <w:szCs w:val="22"/>
                <w:lang w:eastAsia="ko-KR"/>
              </w:rPr>
              <w:t>Opening and introduction of participants</w:t>
            </w:r>
          </w:p>
        </w:tc>
      </w:tr>
      <w:tr w:rsidR="00554A20" w:rsidRPr="0018305E" w14:paraId="479C8235" w14:textId="77777777" w:rsidTr="00AB5A55">
        <w:trPr>
          <w:cantSplit/>
          <w:jc w:val="center"/>
        </w:trPr>
        <w:tc>
          <w:tcPr>
            <w:tcW w:w="2358" w:type="dxa"/>
          </w:tcPr>
          <w:p w14:paraId="5EA3211A" w14:textId="195598D3"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9.</w:t>
            </w:r>
            <w:r w:rsidRPr="00AB5A55">
              <w:rPr>
                <w:rFonts w:eastAsia="Calibri"/>
                <w:kern w:val="22"/>
                <w:szCs w:val="22"/>
                <w:lang w:eastAsia="zh-CN"/>
              </w:rPr>
              <w:t>3</w:t>
            </w:r>
            <w:r w:rsidRPr="00AB5A55">
              <w:rPr>
                <w:rFonts w:eastAsia="Calibri"/>
                <w:kern w:val="22"/>
                <w:szCs w:val="22"/>
              </w:rPr>
              <w:t>0 to 10</w:t>
            </w:r>
            <w:r w:rsidR="000B5F8B" w:rsidRPr="00AB5A55">
              <w:rPr>
                <w:rFonts w:eastAsia="Calibri"/>
                <w:kern w:val="22"/>
                <w:szCs w:val="22"/>
              </w:rPr>
              <w:t>.</w:t>
            </w:r>
            <w:r w:rsidRPr="00AB5A55">
              <w:rPr>
                <w:rFonts w:eastAsia="Calibri"/>
                <w:kern w:val="22"/>
                <w:szCs w:val="22"/>
              </w:rPr>
              <w:t>30 a.m.</w:t>
            </w:r>
          </w:p>
        </w:tc>
        <w:tc>
          <w:tcPr>
            <w:tcW w:w="7248" w:type="dxa"/>
          </w:tcPr>
          <w:p w14:paraId="3339C534" w14:textId="77777777" w:rsidR="00554A20" w:rsidRPr="00AB5A55" w:rsidRDefault="00554A20" w:rsidP="00AB5A55">
            <w:pPr>
              <w:spacing w:before="60" w:after="60"/>
              <w:jc w:val="left"/>
              <w:rPr>
                <w:rFonts w:eastAsia="Calibri"/>
                <w:b/>
                <w:bCs/>
                <w:kern w:val="22"/>
                <w:szCs w:val="22"/>
                <w:lang w:eastAsia="ko-KR"/>
              </w:rPr>
            </w:pPr>
            <w:r w:rsidRPr="00AB5A55">
              <w:rPr>
                <w:rFonts w:eastAsia="Calibri"/>
                <w:b/>
                <w:bCs/>
                <w:kern w:val="22"/>
                <w:szCs w:val="22"/>
                <w:lang w:eastAsia="ko-KR"/>
              </w:rPr>
              <w:t>Session I. Global context of marine biodiversity conservation and sustainable use</w:t>
            </w:r>
          </w:p>
          <w:p w14:paraId="4A4F1ECD" w14:textId="0E623F65" w:rsidR="00554A20" w:rsidRPr="00AB5A55" w:rsidRDefault="00554A20" w:rsidP="00AB5A55">
            <w:pPr>
              <w:numPr>
                <w:ilvl w:val="0"/>
                <w:numId w:val="19"/>
              </w:numPr>
              <w:spacing w:before="60" w:after="60"/>
              <w:ind w:left="702"/>
              <w:jc w:val="left"/>
              <w:rPr>
                <w:rFonts w:eastAsia="Calibri"/>
                <w:bCs/>
                <w:kern w:val="22"/>
                <w:szCs w:val="22"/>
                <w:lang w:eastAsia="ko-KR"/>
              </w:rPr>
            </w:pPr>
            <w:r w:rsidRPr="00AB5A55">
              <w:rPr>
                <w:rFonts w:eastAsia="Calibri"/>
                <w:bCs/>
                <w:kern w:val="22"/>
                <w:szCs w:val="22"/>
                <w:lang w:eastAsia="ko-KR"/>
              </w:rPr>
              <w:t>CBD work on marine and coastal biodiversity, including EBSAs</w:t>
            </w:r>
          </w:p>
          <w:p w14:paraId="585D802E" w14:textId="77777777" w:rsidR="00554A20" w:rsidRPr="00AB5A55" w:rsidRDefault="00554A20" w:rsidP="00AB5A55">
            <w:pPr>
              <w:numPr>
                <w:ilvl w:val="0"/>
                <w:numId w:val="19"/>
              </w:numPr>
              <w:spacing w:before="60" w:after="60"/>
              <w:ind w:left="702"/>
              <w:jc w:val="left"/>
              <w:rPr>
                <w:rFonts w:eastAsia="Calibri"/>
                <w:bCs/>
                <w:kern w:val="22"/>
                <w:szCs w:val="22"/>
                <w:lang w:eastAsia="ko-KR"/>
              </w:rPr>
            </w:pPr>
            <w:r w:rsidRPr="00AB5A55">
              <w:rPr>
                <w:rFonts w:eastAsia="Calibri"/>
                <w:bCs/>
                <w:kern w:val="22"/>
                <w:szCs w:val="22"/>
                <w:lang w:eastAsia="ko-KR"/>
              </w:rPr>
              <w:t>Aichi Biodiversity Targets, Sustainable Development Goals and relevant global processes</w:t>
            </w:r>
          </w:p>
          <w:p w14:paraId="160B3928" w14:textId="77777777" w:rsidR="00554A20" w:rsidRPr="00AB5A55" w:rsidRDefault="00554A20" w:rsidP="00AB5A55">
            <w:pPr>
              <w:pStyle w:val="ListBullet"/>
              <w:tabs>
                <w:tab w:val="clear" w:pos="360"/>
              </w:tabs>
              <w:spacing w:before="60" w:after="60"/>
              <w:ind w:left="702"/>
              <w:contextualSpacing w:val="0"/>
              <w:rPr>
                <w:rFonts w:eastAsia="Calibri"/>
                <w:bCs/>
                <w:kern w:val="22"/>
                <w:szCs w:val="22"/>
                <w:lang w:eastAsia="ko-KR"/>
              </w:rPr>
            </w:pPr>
            <w:r w:rsidRPr="00AB5A55">
              <w:rPr>
                <w:kern w:val="22"/>
              </w:rPr>
              <w:t>Plenary discussion</w:t>
            </w:r>
          </w:p>
        </w:tc>
      </w:tr>
      <w:tr w:rsidR="00554A20" w:rsidRPr="0018305E" w14:paraId="1890883F" w14:textId="77777777" w:rsidTr="00AB5A55">
        <w:trPr>
          <w:cantSplit/>
          <w:jc w:val="center"/>
        </w:trPr>
        <w:tc>
          <w:tcPr>
            <w:tcW w:w="2358" w:type="dxa"/>
          </w:tcPr>
          <w:p w14:paraId="5A3BFA74"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10.30 a.m. to 11 a.m.</w:t>
            </w:r>
          </w:p>
        </w:tc>
        <w:tc>
          <w:tcPr>
            <w:tcW w:w="7248" w:type="dxa"/>
          </w:tcPr>
          <w:p w14:paraId="4A040DC1" w14:textId="6A26B199" w:rsidR="00554A20" w:rsidRPr="00AB5A55" w:rsidRDefault="00554A20">
            <w:pPr>
              <w:spacing w:before="60" w:after="60"/>
              <w:jc w:val="left"/>
              <w:rPr>
                <w:rFonts w:eastAsia="Calibri"/>
                <w:b/>
                <w:bCs/>
                <w:kern w:val="22"/>
                <w:szCs w:val="22"/>
                <w:lang w:eastAsia="ko-KR"/>
              </w:rPr>
            </w:pPr>
            <w:r w:rsidRPr="00AB5A55">
              <w:rPr>
                <w:rFonts w:eastAsia="Calibri"/>
                <w:bCs/>
                <w:kern w:val="22"/>
                <w:szCs w:val="22"/>
                <w:lang w:eastAsia="ko-KR"/>
              </w:rPr>
              <w:t>Coffee/tea break</w:t>
            </w:r>
          </w:p>
        </w:tc>
      </w:tr>
      <w:tr w:rsidR="00554A20" w:rsidRPr="0018305E" w14:paraId="76037F2E" w14:textId="77777777" w:rsidTr="00AB5A55">
        <w:trPr>
          <w:cantSplit/>
          <w:jc w:val="center"/>
        </w:trPr>
        <w:tc>
          <w:tcPr>
            <w:tcW w:w="2358" w:type="dxa"/>
          </w:tcPr>
          <w:p w14:paraId="7BC79846"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11 a.m. to 12 p.m.</w:t>
            </w:r>
          </w:p>
        </w:tc>
        <w:tc>
          <w:tcPr>
            <w:tcW w:w="7248" w:type="dxa"/>
          </w:tcPr>
          <w:p w14:paraId="3329A8E5" w14:textId="77777777" w:rsidR="00554A20" w:rsidRPr="00AB5A55" w:rsidRDefault="00554A20" w:rsidP="00AB5A55">
            <w:pPr>
              <w:spacing w:before="60" w:after="60"/>
              <w:jc w:val="left"/>
              <w:rPr>
                <w:rFonts w:eastAsia="Calibri"/>
                <w:b/>
                <w:bCs/>
                <w:kern w:val="22"/>
                <w:szCs w:val="22"/>
                <w:lang w:eastAsia="ko-KR"/>
              </w:rPr>
            </w:pPr>
            <w:r w:rsidRPr="00AB5A55">
              <w:rPr>
                <w:rFonts w:eastAsia="Calibri"/>
                <w:b/>
                <w:bCs/>
                <w:kern w:val="22"/>
                <w:szCs w:val="22"/>
                <w:lang w:eastAsia="ko-KR"/>
              </w:rPr>
              <w:t>Session II. Regional context of marine biodiversity conservation and sustainable use</w:t>
            </w:r>
          </w:p>
          <w:p w14:paraId="60412F95" w14:textId="77777777" w:rsidR="00554A20" w:rsidRPr="00AB5A55" w:rsidRDefault="00554A20" w:rsidP="00AB5A55">
            <w:pPr>
              <w:numPr>
                <w:ilvl w:val="0"/>
                <w:numId w:val="19"/>
              </w:numPr>
              <w:spacing w:before="60" w:after="60"/>
              <w:ind w:left="697" w:hanging="357"/>
              <w:jc w:val="left"/>
              <w:rPr>
                <w:rFonts w:eastAsia="Calibri"/>
                <w:bCs/>
                <w:kern w:val="22"/>
                <w:szCs w:val="22"/>
                <w:lang w:eastAsia="ko-KR"/>
              </w:rPr>
            </w:pPr>
            <w:r w:rsidRPr="00AB5A55">
              <w:rPr>
                <w:rFonts w:eastAsia="Calibri"/>
                <w:bCs/>
                <w:kern w:val="22"/>
                <w:szCs w:val="22"/>
                <w:lang w:eastAsia="ko-KR"/>
              </w:rPr>
              <w:t xml:space="preserve">Theme presentations on regional and </w:t>
            </w:r>
            <w:proofErr w:type="spellStart"/>
            <w:r w:rsidRPr="00AB5A55">
              <w:rPr>
                <w:rFonts w:eastAsia="Calibri"/>
                <w:bCs/>
                <w:kern w:val="22"/>
                <w:szCs w:val="22"/>
                <w:lang w:eastAsia="ko-KR"/>
              </w:rPr>
              <w:t>subregional</w:t>
            </w:r>
            <w:proofErr w:type="spellEnd"/>
            <w:r w:rsidRPr="00AB5A55">
              <w:rPr>
                <w:rFonts w:eastAsia="Calibri"/>
                <w:bCs/>
                <w:kern w:val="22"/>
                <w:szCs w:val="22"/>
                <w:lang w:eastAsia="ko-KR"/>
              </w:rPr>
              <w:t xml:space="preserve"> efforts to facilitate achievement of the Aichi Biodiversity Targets and Sustainable Development Goals</w:t>
            </w:r>
          </w:p>
          <w:p w14:paraId="3FCB5187" w14:textId="77777777" w:rsidR="00554A20" w:rsidRPr="00AB5A55" w:rsidRDefault="00554A20" w:rsidP="00AB5A55">
            <w:pPr>
              <w:pStyle w:val="ListBullet"/>
              <w:tabs>
                <w:tab w:val="clear" w:pos="360"/>
              </w:tabs>
              <w:spacing w:before="60" w:after="60"/>
              <w:ind w:left="697" w:hanging="357"/>
              <w:contextualSpacing w:val="0"/>
              <w:rPr>
                <w:kern w:val="22"/>
                <w:lang w:eastAsia="ko-KR"/>
              </w:rPr>
            </w:pPr>
            <w:r w:rsidRPr="00AB5A55">
              <w:rPr>
                <w:kern w:val="22"/>
                <w:lang w:eastAsia="ko-KR"/>
              </w:rPr>
              <w:t>Plenary discussion</w:t>
            </w:r>
          </w:p>
        </w:tc>
      </w:tr>
      <w:tr w:rsidR="00554A20" w:rsidRPr="0018305E" w14:paraId="1047CD89" w14:textId="77777777" w:rsidTr="00AB5A55">
        <w:trPr>
          <w:cantSplit/>
          <w:jc w:val="center"/>
        </w:trPr>
        <w:tc>
          <w:tcPr>
            <w:tcW w:w="2358" w:type="dxa"/>
          </w:tcPr>
          <w:p w14:paraId="7F33116D"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12 to 1.30 p.m.</w:t>
            </w:r>
          </w:p>
        </w:tc>
        <w:tc>
          <w:tcPr>
            <w:tcW w:w="7248" w:type="dxa"/>
          </w:tcPr>
          <w:p w14:paraId="65307D67" w14:textId="0526E9F5" w:rsidR="00554A20" w:rsidRPr="00AB5A55" w:rsidRDefault="00554A20" w:rsidP="00AB5A55">
            <w:pPr>
              <w:autoSpaceDE w:val="0"/>
              <w:autoSpaceDN w:val="0"/>
              <w:adjustRightInd w:val="0"/>
              <w:spacing w:before="60" w:after="60"/>
              <w:jc w:val="left"/>
              <w:rPr>
                <w:rFonts w:eastAsia="Calibri"/>
                <w:bCs/>
                <w:kern w:val="22"/>
                <w:szCs w:val="22"/>
              </w:rPr>
            </w:pPr>
            <w:r w:rsidRPr="00AB5A55">
              <w:rPr>
                <w:rFonts w:eastAsia="Calibri"/>
                <w:bCs/>
                <w:color w:val="000000"/>
                <w:kern w:val="22"/>
                <w:szCs w:val="22"/>
                <w:lang w:eastAsia="ko-KR"/>
              </w:rPr>
              <w:t>Lunch</w:t>
            </w:r>
            <w:r w:rsidR="00D40391">
              <w:rPr>
                <w:rFonts w:eastAsia="Calibri"/>
                <w:bCs/>
                <w:color w:val="000000"/>
                <w:kern w:val="22"/>
                <w:szCs w:val="22"/>
                <w:lang w:eastAsia="ko-KR"/>
              </w:rPr>
              <w:t xml:space="preserve"> break</w:t>
            </w:r>
          </w:p>
        </w:tc>
      </w:tr>
      <w:tr w:rsidR="00554A20" w:rsidRPr="0018305E" w14:paraId="397448EA" w14:textId="77777777" w:rsidTr="00AB5A55">
        <w:trPr>
          <w:cantSplit/>
          <w:jc w:val="center"/>
        </w:trPr>
        <w:tc>
          <w:tcPr>
            <w:tcW w:w="2358" w:type="dxa"/>
          </w:tcPr>
          <w:p w14:paraId="2DA4B093"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1.30 to 2.30 p.m.</w:t>
            </w:r>
          </w:p>
        </w:tc>
        <w:tc>
          <w:tcPr>
            <w:tcW w:w="7248" w:type="dxa"/>
          </w:tcPr>
          <w:p w14:paraId="2216CCE6" w14:textId="77777777" w:rsidR="00554A20" w:rsidRPr="00AB5A55" w:rsidRDefault="00554A20" w:rsidP="00AB5A55">
            <w:pPr>
              <w:spacing w:before="60" w:after="60"/>
              <w:jc w:val="left"/>
              <w:rPr>
                <w:rFonts w:eastAsia="Calibri"/>
                <w:b/>
                <w:bCs/>
                <w:color w:val="000000"/>
                <w:kern w:val="22"/>
                <w:szCs w:val="22"/>
                <w:lang w:eastAsia="ko-KR"/>
              </w:rPr>
            </w:pPr>
            <w:r w:rsidRPr="00AB5A55">
              <w:rPr>
                <w:rFonts w:eastAsia="Calibri"/>
                <w:b/>
                <w:bCs/>
                <w:color w:val="000000"/>
                <w:kern w:val="22"/>
                <w:szCs w:val="22"/>
                <w:lang w:eastAsia="ko-KR"/>
              </w:rPr>
              <w:t xml:space="preserve">Session III. </w:t>
            </w:r>
            <w:r w:rsidRPr="00AB5A55">
              <w:rPr>
                <w:rFonts w:eastAsia="Calibri"/>
                <w:b/>
                <w:bCs/>
                <w:kern w:val="22"/>
                <w:szCs w:val="22"/>
                <w:lang w:eastAsia="ko-KR"/>
              </w:rPr>
              <w:t>Ecologically</w:t>
            </w:r>
            <w:r w:rsidRPr="00AB5A55">
              <w:rPr>
                <w:rFonts w:eastAsia="Calibri"/>
                <w:b/>
                <w:bCs/>
                <w:color w:val="000000"/>
                <w:kern w:val="22"/>
                <w:szCs w:val="22"/>
                <w:lang w:eastAsia="ko-KR"/>
              </w:rPr>
              <w:t xml:space="preserve"> or biologically significant marine areas</w:t>
            </w:r>
          </w:p>
          <w:p w14:paraId="5FBF50B2" w14:textId="77777777" w:rsidR="00554A20" w:rsidRPr="00AB5A55" w:rsidRDefault="00554A20" w:rsidP="00AB5A55">
            <w:pPr>
              <w:numPr>
                <w:ilvl w:val="0"/>
                <w:numId w:val="22"/>
              </w:numPr>
              <w:autoSpaceDE w:val="0"/>
              <w:autoSpaceDN w:val="0"/>
              <w:adjustRightInd w:val="0"/>
              <w:spacing w:before="60" w:after="60"/>
              <w:ind w:hanging="358"/>
              <w:jc w:val="left"/>
              <w:rPr>
                <w:rFonts w:eastAsia="Calibri"/>
                <w:bCs/>
                <w:i/>
                <w:color w:val="000000"/>
                <w:kern w:val="22"/>
                <w:szCs w:val="22"/>
                <w:lang w:eastAsia="ko-KR"/>
              </w:rPr>
            </w:pPr>
            <w:r w:rsidRPr="00AB5A55">
              <w:rPr>
                <w:rFonts w:eastAsia="Calibri"/>
                <w:bCs/>
                <w:color w:val="000000"/>
                <w:kern w:val="22"/>
                <w:szCs w:val="22"/>
                <w:lang w:eastAsia="ko-KR"/>
              </w:rPr>
              <w:t>Scientific criteria for EBSAs</w:t>
            </w:r>
          </w:p>
          <w:p w14:paraId="49879EE5" w14:textId="6978255A" w:rsidR="00554A20" w:rsidRPr="00AB5A55" w:rsidRDefault="00554A20" w:rsidP="00AB5A55">
            <w:pPr>
              <w:numPr>
                <w:ilvl w:val="0"/>
                <w:numId w:val="22"/>
              </w:numPr>
              <w:autoSpaceDE w:val="0"/>
              <w:autoSpaceDN w:val="0"/>
              <w:adjustRightInd w:val="0"/>
              <w:spacing w:before="60" w:after="60"/>
              <w:ind w:hanging="358"/>
              <w:jc w:val="left"/>
              <w:rPr>
                <w:rFonts w:eastAsia="Calibri"/>
                <w:bCs/>
                <w:i/>
                <w:color w:val="000000"/>
                <w:kern w:val="22"/>
                <w:szCs w:val="22"/>
                <w:lang w:eastAsia="ko-KR"/>
              </w:rPr>
            </w:pPr>
            <w:r w:rsidRPr="0018305E">
              <w:rPr>
                <w:rFonts w:eastAsia="Calibri"/>
                <w:bCs/>
                <w:color w:val="000000"/>
                <w:kern w:val="22"/>
                <w:szCs w:val="22"/>
                <w:lang w:eastAsia="ko-KR"/>
              </w:rPr>
              <w:t>Description of areas meeting the EBSA criteria</w:t>
            </w:r>
          </w:p>
          <w:p w14:paraId="72E7960C" w14:textId="413DE7AE" w:rsidR="00554A20" w:rsidRPr="00AB5A55" w:rsidRDefault="00554A20" w:rsidP="00AB5A55">
            <w:pPr>
              <w:numPr>
                <w:ilvl w:val="0"/>
                <w:numId w:val="22"/>
              </w:numPr>
              <w:autoSpaceDE w:val="0"/>
              <w:autoSpaceDN w:val="0"/>
              <w:adjustRightInd w:val="0"/>
              <w:spacing w:before="60" w:after="60"/>
              <w:ind w:hanging="358"/>
              <w:jc w:val="left"/>
              <w:rPr>
                <w:rFonts w:eastAsia="Calibri"/>
                <w:bCs/>
                <w:i/>
                <w:color w:val="000000"/>
                <w:kern w:val="22"/>
                <w:szCs w:val="22"/>
                <w:lang w:eastAsia="ko-KR"/>
              </w:rPr>
            </w:pPr>
            <w:r w:rsidRPr="00AB5A55">
              <w:rPr>
                <w:rFonts w:eastAsia="Calibri"/>
                <w:bCs/>
                <w:color w:val="000000"/>
                <w:kern w:val="22"/>
                <w:szCs w:val="22"/>
                <w:lang w:eastAsia="ko-KR"/>
              </w:rPr>
              <w:t>Use of EBSA information for the application of the ecosystem approach</w:t>
            </w:r>
          </w:p>
        </w:tc>
      </w:tr>
      <w:tr w:rsidR="00554A20" w:rsidRPr="0018305E" w14:paraId="2A1AB5D8" w14:textId="77777777" w:rsidTr="00AB5A55">
        <w:trPr>
          <w:cantSplit/>
          <w:jc w:val="center"/>
        </w:trPr>
        <w:tc>
          <w:tcPr>
            <w:tcW w:w="2358" w:type="dxa"/>
          </w:tcPr>
          <w:p w14:paraId="3D1E0AE8"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2.30 to 3 p.m.</w:t>
            </w:r>
          </w:p>
        </w:tc>
        <w:tc>
          <w:tcPr>
            <w:tcW w:w="7248" w:type="dxa"/>
          </w:tcPr>
          <w:p w14:paraId="44952E36" w14:textId="77777777" w:rsidR="00554A20" w:rsidRPr="00AB5A55" w:rsidRDefault="00554A20" w:rsidP="00AB5A55">
            <w:pPr>
              <w:autoSpaceDE w:val="0"/>
              <w:autoSpaceDN w:val="0"/>
              <w:adjustRightInd w:val="0"/>
              <w:spacing w:before="60" w:after="60"/>
              <w:jc w:val="left"/>
              <w:rPr>
                <w:rFonts w:eastAsia="Calibri"/>
                <w:bCs/>
                <w:color w:val="000000"/>
                <w:kern w:val="22"/>
                <w:szCs w:val="22"/>
                <w:lang w:eastAsia="ko-KR"/>
              </w:rPr>
            </w:pPr>
            <w:r w:rsidRPr="00AB5A55">
              <w:rPr>
                <w:rFonts w:eastAsia="Calibri"/>
                <w:bCs/>
                <w:color w:val="000000"/>
                <w:kern w:val="22"/>
                <w:szCs w:val="22"/>
                <w:lang w:eastAsia="ko-KR"/>
              </w:rPr>
              <w:t>Coffee/tea break</w:t>
            </w:r>
          </w:p>
        </w:tc>
      </w:tr>
      <w:tr w:rsidR="00554A20" w:rsidRPr="0018305E" w14:paraId="53389F11" w14:textId="77777777" w:rsidTr="00AB5A55">
        <w:trPr>
          <w:cantSplit/>
          <w:jc w:val="center"/>
        </w:trPr>
        <w:tc>
          <w:tcPr>
            <w:tcW w:w="2358" w:type="dxa"/>
          </w:tcPr>
          <w:p w14:paraId="5DBEEC58" w14:textId="77777777" w:rsidR="00554A20" w:rsidRPr="00AB5A55" w:rsidRDefault="00554A20" w:rsidP="00AB5A55">
            <w:pPr>
              <w:autoSpaceDE w:val="0"/>
              <w:autoSpaceDN w:val="0"/>
              <w:adjustRightInd w:val="0"/>
              <w:spacing w:before="60" w:after="60"/>
              <w:jc w:val="left"/>
              <w:rPr>
                <w:rFonts w:eastAsia="Calibri"/>
                <w:kern w:val="22"/>
                <w:szCs w:val="22"/>
              </w:rPr>
            </w:pPr>
            <w:r w:rsidRPr="00AB5A55">
              <w:rPr>
                <w:rFonts w:eastAsia="Calibri"/>
                <w:kern w:val="22"/>
                <w:szCs w:val="22"/>
              </w:rPr>
              <w:t>3 to 5 p.m.</w:t>
            </w:r>
          </w:p>
        </w:tc>
        <w:tc>
          <w:tcPr>
            <w:tcW w:w="7248" w:type="dxa"/>
          </w:tcPr>
          <w:p w14:paraId="007DD3C0" w14:textId="77777777" w:rsidR="00554A20" w:rsidRPr="00AB5A55" w:rsidRDefault="00554A20" w:rsidP="00AB5A55">
            <w:pPr>
              <w:spacing w:before="60" w:after="60"/>
              <w:jc w:val="left"/>
              <w:rPr>
                <w:rFonts w:eastAsia="Calibri"/>
                <w:b/>
                <w:bCs/>
                <w:color w:val="000000"/>
                <w:kern w:val="22"/>
                <w:szCs w:val="22"/>
                <w:lang w:eastAsia="ko-KR"/>
              </w:rPr>
            </w:pPr>
            <w:r w:rsidRPr="00AB5A55">
              <w:rPr>
                <w:rFonts w:eastAsia="Calibri"/>
                <w:b/>
                <w:bCs/>
                <w:color w:val="000000"/>
                <w:kern w:val="22"/>
                <w:szCs w:val="22"/>
                <w:lang w:eastAsia="ko-KR"/>
              </w:rPr>
              <w:t>Session III (</w:t>
            </w:r>
            <w:r w:rsidRPr="00AB5A55">
              <w:rPr>
                <w:rFonts w:eastAsia="Calibri"/>
                <w:b/>
                <w:bCs/>
                <w:i/>
                <w:color w:val="000000"/>
                <w:kern w:val="22"/>
                <w:szCs w:val="22"/>
                <w:lang w:eastAsia="ko-KR"/>
              </w:rPr>
              <w:t>continued</w:t>
            </w:r>
            <w:r w:rsidRPr="00AB5A55">
              <w:rPr>
                <w:rFonts w:eastAsia="Calibri"/>
                <w:b/>
                <w:bCs/>
                <w:color w:val="000000"/>
                <w:kern w:val="22"/>
                <w:szCs w:val="22"/>
                <w:lang w:eastAsia="ko-KR"/>
              </w:rPr>
              <w:t>)</w:t>
            </w:r>
          </w:p>
          <w:p w14:paraId="76310FD0" w14:textId="77777777" w:rsidR="00554A20" w:rsidRPr="00AB5A55" w:rsidRDefault="00554A20" w:rsidP="00AB5A55">
            <w:pPr>
              <w:numPr>
                <w:ilvl w:val="0"/>
                <w:numId w:val="22"/>
              </w:numPr>
              <w:autoSpaceDE w:val="0"/>
              <w:autoSpaceDN w:val="0"/>
              <w:adjustRightInd w:val="0"/>
              <w:spacing w:before="60" w:after="60"/>
              <w:jc w:val="left"/>
              <w:rPr>
                <w:rFonts w:eastAsia="Calibri"/>
                <w:bCs/>
                <w:i/>
                <w:color w:val="000000"/>
                <w:kern w:val="22"/>
                <w:szCs w:val="22"/>
                <w:lang w:eastAsia="ko-KR"/>
              </w:rPr>
            </w:pPr>
            <w:r w:rsidRPr="00AB5A55">
              <w:rPr>
                <w:kern w:val="22"/>
                <w:lang w:eastAsia="ko-KR"/>
              </w:rPr>
              <w:t>Group exercise on using scientific data to describe areas meeting the EBSA criteria</w:t>
            </w:r>
          </w:p>
        </w:tc>
      </w:tr>
    </w:tbl>
    <w:p w14:paraId="3E3B21F9" w14:textId="7EEDCCF5" w:rsidR="00554A20" w:rsidRPr="00AB5A55" w:rsidRDefault="000E628B" w:rsidP="00554A20">
      <w:pPr>
        <w:keepNext/>
        <w:tabs>
          <w:tab w:val="left" w:pos="426"/>
        </w:tabs>
        <w:spacing w:before="120" w:after="120"/>
        <w:jc w:val="left"/>
        <w:rPr>
          <w:b/>
          <w:bCs/>
          <w:iCs/>
          <w:kern w:val="22"/>
          <w:lang w:eastAsia="ko-KR"/>
        </w:rPr>
      </w:pPr>
      <w:r w:rsidRPr="00AB5A55">
        <w:rPr>
          <w:b/>
          <w:bCs/>
          <w:iCs/>
          <w:kern w:val="22"/>
        </w:rPr>
        <w:t>Monday</w:t>
      </w:r>
      <w:r w:rsidR="00554A20" w:rsidRPr="00AB5A55">
        <w:rPr>
          <w:b/>
          <w:bCs/>
          <w:iCs/>
          <w:kern w:val="22"/>
        </w:rPr>
        <w:t>, 2</w:t>
      </w:r>
      <w:r w:rsidRPr="00AB5A55">
        <w:rPr>
          <w:b/>
          <w:bCs/>
          <w:iCs/>
          <w:kern w:val="22"/>
        </w:rPr>
        <w:t>3</w:t>
      </w:r>
      <w:r w:rsidR="00554A20" w:rsidRPr="00AB5A55">
        <w:rPr>
          <w:b/>
          <w:bCs/>
          <w:iCs/>
          <w:kern w:val="22"/>
        </w:rPr>
        <w:t xml:space="preserve"> </w:t>
      </w:r>
      <w:r w:rsidRPr="00AB5A55">
        <w:rPr>
          <w:b/>
          <w:bCs/>
          <w:iCs/>
          <w:kern w:val="22"/>
        </w:rPr>
        <w:t>September</w:t>
      </w:r>
      <w:r w:rsidR="00554A20" w:rsidRPr="00AB5A55">
        <w:rPr>
          <w:b/>
          <w:bCs/>
          <w:iCs/>
          <w:kern w:val="22"/>
        </w:rPr>
        <w:t xml:space="preserve"> 201</w:t>
      </w:r>
      <w:r w:rsidRPr="00AB5A55">
        <w:rPr>
          <w:b/>
          <w:bCs/>
          <w:iCs/>
          <w:kern w:val="22"/>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554A20" w:rsidRPr="0018305E" w14:paraId="0DA6B5B2" w14:textId="77777777" w:rsidTr="00AB5A55">
        <w:trPr>
          <w:cantSplit/>
          <w:tblHeader/>
          <w:jc w:val="center"/>
        </w:trPr>
        <w:tc>
          <w:tcPr>
            <w:tcW w:w="2358" w:type="dxa"/>
            <w:shd w:val="pct12" w:color="auto" w:fill="auto"/>
          </w:tcPr>
          <w:p w14:paraId="7D931C47" w14:textId="77777777" w:rsidR="00554A20" w:rsidRPr="00AB5A55" w:rsidRDefault="00554A20">
            <w:pPr>
              <w:spacing w:before="60" w:after="60"/>
              <w:ind w:left="17"/>
              <w:jc w:val="center"/>
              <w:rPr>
                <w:b/>
                <w:kern w:val="22"/>
                <w:szCs w:val="22"/>
              </w:rPr>
            </w:pPr>
            <w:r w:rsidRPr="00AB5A55">
              <w:rPr>
                <w:b/>
                <w:kern w:val="22"/>
                <w:szCs w:val="22"/>
              </w:rPr>
              <w:t>Time</w:t>
            </w:r>
          </w:p>
        </w:tc>
        <w:tc>
          <w:tcPr>
            <w:tcW w:w="7248" w:type="dxa"/>
            <w:shd w:val="pct12" w:color="auto" w:fill="auto"/>
          </w:tcPr>
          <w:p w14:paraId="0FB0D34C" w14:textId="4912906A" w:rsidR="00554A20" w:rsidRPr="00AB5A55" w:rsidRDefault="00554A20">
            <w:pPr>
              <w:spacing w:before="60" w:after="60"/>
              <w:ind w:left="17"/>
              <w:jc w:val="center"/>
              <w:rPr>
                <w:b/>
                <w:bCs/>
                <w:kern w:val="22"/>
                <w:szCs w:val="22"/>
              </w:rPr>
            </w:pPr>
            <w:r w:rsidRPr="00AB5A55">
              <w:rPr>
                <w:b/>
                <w:bCs/>
                <w:kern w:val="22"/>
                <w:szCs w:val="22"/>
              </w:rPr>
              <w:t xml:space="preserve">Workshop </w:t>
            </w:r>
            <w:r w:rsidR="00255230" w:rsidRPr="0018305E">
              <w:rPr>
                <w:b/>
                <w:bCs/>
                <w:kern w:val="22"/>
                <w:szCs w:val="22"/>
              </w:rPr>
              <w:t>a</w:t>
            </w:r>
            <w:r w:rsidRPr="00AB5A55">
              <w:rPr>
                <w:b/>
                <w:bCs/>
                <w:kern w:val="22"/>
                <w:szCs w:val="22"/>
              </w:rPr>
              <w:t>ctivit</w:t>
            </w:r>
            <w:r w:rsidR="00255230" w:rsidRPr="0018305E">
              <w:rPr>
                <w:b/>
                <w:bCs/>
                <w:kern w:val="22"/>
                <w:szCs w:val="22"/>
              </w:rPr>
              <w:t>y</w:t>
            </w:r>
          </w:p>
        </w:tc>
      </w:tr>
      <w:tr w:rsidR="00554A20" w:rsidRPr="0018305E" w14:paraId="53521F55" w14:textId="77777777" w:rsidTr="00AB5A55">
        <w:trPr>
          <w:cantSplit/>
          <w:jc w:val="center"/>
        </w:trPr>
        <w:tc>
          <w:tcPr>
            <w:tcW w:w="2358" w:type="dxa"/>
          </w:tcPr>
          <w:p w14:paraId="4F953226" w14:textId="77777777" w:rsidR="00554A20" w:rsidRPr="00AB5A55" w:rsidRDefault="00554A20">
            <w:pPr>
              <w:spacing w:before="60" w:after="60"/>
              <w:ind w:left="17"/>
              <w:jc w:val="left"/>
              <w:rPr>
                <w:kern w:val="22"/>
                <w:szCs w:val="22"/>
              </w:rPr>
            </w:pPr>
            <w:r w:rsidRPr="00AB5A55">
              <w:rPr>
                <w:kern w:val="22"/>
                <w:szCs w:val="22"/>
              </w:rPr>
              <w:t>9 to 10 a.m.</w:t>
            </w:r>
          </w:p>
        </w:tc>
        <w:tc>
          <w:tcPr>
            <w:tcW w:w="7248" w:type="dxa"/>
          </w:tcPr>
          <w:p w14:paraId="29B1B665" w14:textId="683AFD95" w:rsidR="00554A20" w:rsidRPr="00AB5A55" w:rsidRDefault="00554A20" w:rsidP="00AB5A55">
            <w:pPr>
              <w:spacing w:before="60" w:after="60"/>
              <w:jc w:val="left"/>
              <w:rPr>
                <w:rFonts w:eastAsia="Calibri"/>
                <w:b/>
                <w:bCs/>
                <w:kern w:val="22"/>
                <w:szCs w:val="22"/>
                <w:lang w:eastAsia="ko-KR"/>
              </w:rPr>
            </w:pPr>
            <w:r w:rsidRPr="00AB5A55">
              <w:rPr>
                <w:rFonts w:eastAsia="Calibri"/>
                <w:b/>
                <w:bCs/>
                <w:kern w:val="22"/>
                <w:szCs w:val="22"/>
                <w:lang w:eastAsia="ko-KR"/>
              </w:rPr>
              <w:t>Agenda item 1. Opening of the workshop</w:t>
            </w:r>
          </w:p>
          <w:p w14:paraId="21AF0B52" w14:textId="77777777" w:rsidR="00554A20" w:rsidRPr="00AB5A55" w:rsidRDefault="00554A20" w:rsidP="00AB5A55">
            <w:pPr>
              <w:spacing w:before="60" w:after="60"/>
              <w:jc w:val="left"/>
              <w:rPr>
                <w:kern w:val="22"/>
                <w:szCs w:val="22"/>
              </w:rPr>
            </w:pPr>
            <w:r w:rsidRPr="00AB5A55">
              <w:rPr>
                <w:rFonts w:eastAsia="Calibri"/>
                <w:b/>
                <w:bCs/>
                <w:kern w:val="22"/>
                <w:szCs w:val="22"/>
                <w:lang w:eastAsia="ko-KR"/>
              </w:rPr>
              <w:t>Agenda item 2. Election of the workshop co-chairs, adoption of the agenda and organization of work</w:t>
            </w:r>
          </w:p>
        </w:tc>
      </w:tr>
      <w:tr w:rsidR="00554A20" w:rsidRPr="0018305E" w14:paraId="276AE7D3" w14:textId="77777777" w:rsidTr="00AB5A55">
        <w:trPr>
          <w:cantSplit/>
          <w:jc w:val="center"/>
        </w:trPr>
        <w:tc>
          <w:tcPr>
            <w:tcW w:w="2358" w:type="dxa"/>
          </w:tcPr>
          <w:p w14:paraId="1088D1DB" w14:textId="77777777" w:rsidR="00554A20" w:rsidRPr="00AB5A55" w:rsidRDefault="00554A20">
            <w:pPr>
              <w:spacing w:before="60" w:after="60"/>
              <w:ind w:left="17"/>
              <w:jc w:val="left"/>
              <w:rPr>
                <w:kern w:val="22"/>
                <w:szCs w:val="22"/>
              </w:rPr>
            </w:pPr>
            <w:r w:rsidRPr="00AB5A55">
              <w:rPr>
                <w:kern w:val="22"/>
                <w:szCs w:val="22"/>
              </w:rPr>
              <w:t>10 to 10.30 a.m.</w:t>
            </w:r>
          </w:p>
        </w:tc>
        <w:tc>
          <w:tcPr>
            <w:tcW w:w="7248" w:type="dxa"/>
          </w:tcPr>
          <w:p w14:paraId="6BE76718" w14:textId="77777777" w:rsidR="00554A20" w:rsidRPr="00AB5A55" w:rsidRDefault="00554A20">
            <w:pPr>
              <w:spacing w:before="60" w:after="60"/>
              <w:jc w:val="left"/>
              <w:rPr>
                <w:bCs/>
                <w:kern w:val="22"/>
                <w:szCs w:val="22"/>
                <w:lang w:eastAsia="ko-KR"/>
              </w:rPr>
            </w:pPr>
            <w:r w:rsidRPr="00AB5A55">
              <w:rPr>
                <w:bCs/>
                <w:color w:val="000000"/>
                <w:kern w:val="22"/>
                <w:szCs w:val="22"/>
                <w:lang w:eastAsia="ko-KR"/>
              </w:rPr>
              <w:t>Coffee/tea break</w:t>
            </w:r>
          </w:p>
        </w:tc>
      </w:tr>
      <w:tr w:rsidR="00554A20" w:rsidRPr="0018305E" w14:paraId="44A47D67" w14:textId="77777777" w:rsidTr="00AB5A55">
        <w:trPr>
          <w:cantSplit/>
          <w:jc w:val="center"/>
        </w:trPr>
        <w:tc>
          <w:tcPr>
            <w:tcW w:w="2358" w:type="dxa"/>
          </w:tcPr>
          <w:p w14:paraId="4B4C56E7" w14:textId="77777777" w:rsidR="00554A20" w:rsidRPr="00AB5A55" w:rsidRDefault="00554A20">
            <w:pPr>
              <w:spacing w:before="60" w:after="60"/>
              <w:ind w:left="17"/>
              <w:jc w:val="left"/>
              <w:rPr>
                <w:kern w:val="22"/>
                <w:szCs w:val="22"/>
              </w:rPr>
            </w:pPr>
            <w:r w:rsidRPr="00AB5A55">
              <w:rPr>
                <w:kern w:val="22"/>
                <w:szCs w:val="22"/>
              </w:rPr>
              <w:lastRenderedPageBreak/>
              <w:t>10.30 a.m. to 12.30 p.m.</w:t>
            </w:r>
          </w:p>
        </w:tc>
        <w:tc>
          <w:tcPr>
            <w:tcW w:w="7248" w:type="dxa"/>
          </w:tcPr>
          <w:p w14:paraId="4AAEC02C" w14:textId="77777777" w:rsidR="00554A20" w:rsidRPr="00AB5A55" w:rsidRDefault="00554A20" w:rsidP="00AB5A55">
            <w:pPr>
              <w:spacing w:before="60" w:after="60"/>
              <w:jc w:val="left"/>
              <w:rPr>
                <w:b/>
                <w:color w:val="000000"/>
                <w:kern w:val="22"/>
                <w:szCs w:val="22"/>
                <w:lang w:eastAsia="ko-KR"/>
              </w:rPr>
            </w:pPr>
            <w:r w:rsidRPr="00AB5A55">
              <w:rPr>
                <w:b/>
                <w:bCs/>
                <w:color w:val="000000"/>
                <w:kern w:val="22"/>
                <w:szCs w:val="22"/>
                <w:lang w:eastAsia="ko-KR"/>
              </w:rPr>
              <w:t xml:space="preserve">Agenda item 3. </w:t>
            </w:r>
            <w:r w:rsidRPr="00AB5A55">
              <w:rPr>
                <w:rFonts w:eastAsia="Calibri"/>
                <w:b/>
                <w:bCs/>
                <w:kern w:val="22"/>
                <w:szCs w:val="22"/>
                <w:lang w:eastAsia="ko-KR"/>
              </w:rPr>
              <w:t>Workshop</w:t>
            </w:r>
            <w:r w:rsidRPr="00AB5A55">
              <w:rPr>
                <w:b/>
                <w:bCs/>
                <w:color w:val="000000"/>
                <w:kern w:val="22"/>
                <w:szCs w:val="22"/>
                <w:lang w:eastAsia="ko-KR"/>
              </w:rPr>
              <w:t xml:space="preserve"> background, scope and output</w:t>
            </w:r>
          </w:p>
          <w:p w14:paraId="2D0F332C" w14:textId="77777777" w:rsidR="00554A20" w:rsidRPr="00AB5A55" w:rsidRDefault="00554A20" w:rsidP="00AB5A55">
            <w:pPr>
              <w:spacing w:before="60" w:after="60"/>
              <w:jc w:val="left"/>
              <w:rPr>
                <w:bCs/>
                <w:i/>
                <w:kern w:val="22"/>
                <w:szCs w:val="22"/>
                <w:lang w:eastAsia="ko-KR"/>
              </w:rPr>
            </w:pPr>
            <w:r w:rsidRPr="00AB5A55">
              <w:rPr>
                <w:bCs/>
                <w:i/>
                <w:kern w:val="22"/>
                <w:szCs w:val="22"/>
                <w:lang w:eastAsia="ko-KR"/>
              </w:rPr>
              <w:t>Plenary session</w:t>
            </w:r>
          </w:p>
          <w:p w14:paraId="3B2AFAFF" w14:textId="77777777" w:rsidR="00554A20" w:rsidRPr="00AB5A55" w:rsidRDefault="00554A20" w:rsidP="00AB5A55">
            <w:pPr>
              <w:numPr>
                <w:ilvl w:val="0"/>
                <w:numId w:val="19"/>
              </w:numPr>
              <w:spacing w:before="60" w:after="60"/>
              <w:jc w:val="left"/>
              <w:rPr>
                <w:bCs/>
                <w:kern w:val="22"/>
                <w:szCs w:val="22"/>
                <w:lang w:eastAsia="ko-KR"/>
              </w:rPr>
            </w:pPr>
            <w:r w:rsidRPr="00AB5A55">
              <w:rPr>
                <w:bCs/>
                <w:kern w:val="22"/>
                <w:szCs w:val="22"/>
                <w:lang w:eastAsia="ko-KR"/>
              </w:rPr>
              <w:t>CBD EBSA process</w:t>
            </w:r>
          </w:p>
          <w:p w14:paraId="7AEBE492" w14:textId="77777777" w:rsidR="00554A20" w:rsidRPr="00AB5A55" w:rsidRDefault="00554A20" w:rsidP="00AB5A55">
            <w:pPr>
              <w:numPr>
                <w:ilvl w:val="0"/>
                <w:numId w:val="19"/>
              </w:numPr>
              <w:spacing w:before="60" w:after="60"/>
              <w:jc w:val="left"/>
              <w:rPr>
                <w:bCs/>
                <w:kern w:val="22"/>
                <w:szCs w:val="22"/>
                <w:lang w:eastAsia="ko-KR"/>
              </w:rPr>
            </w:pPr>
            <w:r w:rsidRPr="00AB5A55">
              <w:rPr>
                <w:bCs/>
                <w:kern w:val="22"/>
                <w:szCs w:val="22"/>
                <w:lang w:eastAsia="ko-KR"/>
              </w:rPr>
              <w:t>Workshop objectives and expected outputs/outcomes</w:t>
            </w:r>
          </w:p>
          <w:p w14:paraId="46ACB05F" w14:textId="3A1F3D7B" w:rsidR="00554A20" w:rsidRPr="00AB5A55" w:rsidRDefault="00554A20" w:rsidP="00AB5A55">
            <w:pPr>
              <w:numPr>
                <w:ilvl w:val="0"/>
                <w:numId w:val="19"/>
              </w:numPr>
              <w:spacing w:before="60" w:after="60"/>
              <w:jc w:val="left"/>
              <w:rPr>
                <w:bCs/>
                <w:color w:val="000000"/>
                <w:kern w:val="22"/>
                <w:szCs w:val="22"/>
                <w:lang w:eastAsia="ko-KR"/>
              </w:rPr>
            </w:pPr>
            <w:r w:rsidRPr="00AB5A55">
              <w:rPr>
                <w:bCs/>
                <w:color w:val="000000"/>
                <w:kern w:val="22"/>
                <w:szCs w:val="22"/>
                <w:lang w:eastAsia="ko-KR"/>
              </w:rPr>
              <w:t>Regional overview of biogeographic information on open ocean water and deep-sea habitats and a proposed geographic scope for the workshop</w:t>
            </w:r>
          </w:p>
          <w:p w14:paraId="69F705C0" w14:textId="77777777" w:rsidR="00554A20" w:rsidRPr="00AB5A55" w:rsidRDefault="00554A20">
            <w:pPr>
              <w:numPr>
                <w:ilvl w:val="0"/>
                <w:numId w:val="21"/>
              </w:numPr>
              <w:spacing w:before="60" w:after="60"/>
              <w:ind w:left="653"/>
              <w:jc w:val="left"/>
              <w:rPr>
                <w:bCs/>
                <w:i/>
                <w:color w:val="000000"/>
                <w:kern w:val="22"/>
                <w:szCs w:val="22"/>
                <w:lang w:eastAsia="ko-KR"/>
              </w:rPr>
            </w:pPr>
            <w:r w:rsidRPr="00AB5A55">
              <w:rPr>
                <w:bCs/>
                <w:kern w:val="22"/>
                <w:szCs w:val="22"/>
                <w:lang w:eastAsia="ko-KR"/>
              </w:rPr>
              <w:t>Plenary discussion</w:t>
            </w:r>
          </w:p>
        </w:tc>
      </w:tr>
      <w:tr w:rsidR="00554A20" w:rsidRPr="0018305E" w14:paraId="39C7F939" w14:textId="77777777" w:rsidTr="00AB5A55">
        <w:trPr>
          <w:cantSplit/>
          <w:jc w:val="center"/>
        </w:trPr>
        <w:tc>
          <w:tcPr>
            <w:tcW w:w="2358" w:type="dxa"/>
          </w:tcPr>
          <w:p w14:paraId="756BAC69" w14:textId="77777777" w:rsidR="00554A20" w:rsidRPr="00AB5A55" w:rsidRDefault="00554A20">
            <w:pPr>
              <w:spacing w:before="60" w:after="60"/>
              <w:ind w:left="17"/>
              <w:jc w:val="left"/>
              <w:rPr>
                <w:kern w:val="22"/>
                <w:szCs w:val="22"/>
              </w:rPr>
            </w:pPr>
            <w:r w:rsidRPr="00AB5A55">
              <w:rPr>
                <w:kern w:val="22"/>
                <w:szCs w:val="22"/>
              </w:rPr>
              <w:t>12.30 to 2 p.m.</w:t>
            </w:r>
          </w:p>
        </w:tc>
        <w:tc>
          <w:tcPr>
            <w:tcW w:w="7248" w:type="dxa"/>
          </w:tcPr>
          <w:p w14:paraId="3EC229BC" w14:textId="77777777" w:rsidR="00554A20" w:rsidRPr="00AB5A55" w:rsidRDefault="00554A20">
            <w:pPr>
              <w:spacing w:before="60" w:after="60"/>
              <w:ind w:left="17"/>
              <w:jc w:val="left"/>
              <w:rPr>
                <w:bCs/>
                <w:color w:val="000000"/>
                <w:kern w:val="22"/>
                <w:szCs w:val="22"/>
                <w:lang w:eastAsia="ko-KR"/>
              </w:rPr>
            </w:pPr>
            <w:r w:rsidRPr="00AB5A55">
              <w:rPr>
                <w:bCs/>
                <w:color w:val="000000"/>
                <w:kern w:val="22"/>
                <w:szCs w:val="22"/>
                <w:lang w:eastAsia="ko-KR"/>
              </w:rPr>
              <w:t>Lunch break</w:t>
            </w:r>
          </w:p>
        </w:tc>
      </w:tr>
      <w:tr w:rsidR="00554A20" w:rsidRPr="0018305E" w14:paraId="2FD18BB4" w14:textId="77777777" w:rsidTr="00AB5A55">
        <w:trPr>
          <w:cantSplit/>
          <w:jc w:val="center"/>
        </w:trPr>
        <w:tc>
          <w:tcPr>
            <w:tcW w:w="2358" w:type="dxa"/>
          </w:tcPr>
          <w:p w14:paraId="47B0D713" w14:textId="77777777" w:rsidR="00554A20" w:rsidRPr="00AB5A55" w:rsidRDefault="00554A20">
            <w:pPr>
              <w:spacing w:before="60" w:after="60"/>
              <w:ind w:left="17"/>
              <w:jc w:val="left"/>
              <w:rPr>
                <w:kern w:val="22"/>
                <w:szCs w:val="22"/>
              </w:rPr>
            </w:pPr>
            <w:r w:rsidRPr="00AB5A55">
              <w:rPr>
                <w:kern w:val="22"/>
                <w:szCs w:val="22"/>
              </w:rPr>
              <w:t>2 to 3.30 p.m.</w:t>
            </w:r>
          </w:p>
        </w:tc>
        <w:tc>
          <w:tcPr>
            <w:tcW w:w="7248" w:type="dxa"/>
          </w:tcPr>
          <w:p w14:paraId="6637C5CC" w14:textId="77777777" w:rsidR="00554A20" w:rsidRPr="00AB5A55" w:rsidRDefault="00554A20" w:rsidP="00AB5A55">
            <w:pPr>
              <w:spacing w:before="60" w:after="60"/>
              <w:jc w:val="left"/>
              <w:rPr>
                <w:rFonts w:eastAsia="Calibri"/>
                <w:b/>
                <w:bCs/>
                <w:kern w:val="22"/>
                <w:szCs w:val="22"/>
                <w:lang w:eastAsia="ko-KR"/>
              </w:rPr>
            </w:pPr>
            <w:r w:rsidRPr="00AB5A55">
              <w:rPr>
                <w:rFonts w:eastAsia="Calibri"/>
                <w:b/>
                <w:bCs/>
                <w:kern w:val="22"/>
                <w:szCs w:val="22"/>
                <w:lang w:eastAsia="ko-KR"/>
              </w:rPr>
              <w:t>Agenda item 4. Review of relevant scientific data/information/maps compiled for the workshop</w:t>
            </w:r>
          </w:p>
          <w:p w14:paraId="04AC1168" w14:textId="77777777" w:rsidR="00554A20" w:rsidRPr="00AB5A55" w:rsidRDefault="00554A20" w:rsidP="00AB5A55">
            <w:pPr>
              <w:spacing w:before="60" w:after="60"/>
              <w:jc w:val="left"/>
              <w:rPr>
                <w:bCs/>
                <w:i/>
                <w:kern w:val="22"/>
                <w:szCs w:val="22"/>
                <w:lang w:eastAsia="ko-KR"/>
              </w:rPr>
            </w:pPr>
            <w:r w:rsidRPr="00AB5A55">
              <w:rPr>
                <w:bCs/>
                <w:i/>
                <w:kern w:val="22"/>
                <w:szCs w:val="22"/>
                <w:lang w:eastAsia="ko-KR"/>
              </w:rPr>
              <w:t>Plenary session</w:t>
            </w:r>
          </w:p>
          <w:p w14:paraId="582484A4" w14:textId="77777777" w:rsidR="00554A20" w:rsidRPr="00AB5A55" w:rsidRDefault="00554A20" w:rsidP="00AB5A55">
            <w:pPr>
              <w:numPr>
                <w:ilvl w:val="0"/>
                <w:numId w:val="19"/>
              </w:numPr>
              <w:spacing w:before="60" w:after="60"/>
              <w:jc w:val="left"/>
              <w:rPr>
                <w:bCs/>
                <w:kern w:val="22"/>
                <w:szCs w:val="22"/>
                <w:lang w:eastAsia="ko-KR"/>
              </w:rPr>
            </w:pPr>
            <w:r w:rsidRPr="00AB5A55">
              <w:rPr>
                <w:bCs/>
                <w:kern w:val="22"/>
                <w:szCs w:val="22"/>
                <w:lang w:eastAsia="ko-KR"/>
              </w:rPr>
              <w:t>Theme presentations: (</w:t>
            </w:r>
            <w:proofErr w:type="spellStart"/>
            <w:r w:rsidRPr="00AB5A55">
              <w:rPr>
                <w:bCs/>
                <w:kern w:val="22"/>
                <w:szCs w:val="22"/>
                <w:lang w:eastAsia="ko-KR"/>
              </w:rPr>
              <w:t>i</w:t>
            </w:r>
            <w:proofErr w:type="spellEnd"/>
            <w:r w:rsidRPr="00AB5A55">
              <w:rPr>
                <w:bCs/>
                <w:kern w:val="22"/>
                <w:szCs w:val="22"/>
                <w:lang w:eastAsia="ko-KR"/>
              </w:rPr>
              <w:t>) Review of scientific information compiled and (ii) Review of site-based submissions</w:t>
            </w:r>
          </w:p>
          <w:p w14:paraId="0C017AD2" w14:textId="77777777" w:rsidR="00554A20" w:rsidRPr="00AB5A55" w:rsidRDefault="00554A20">
            <w:pPr>
              <w:numPr>
                <w:ilvl w:val="0"/>
                <w:numId w:val="19"/>
              </w:numPr>
              <w:spacing w:before="60" w:after="60"/>
              <w:jc w:val="left"/>
              <w:rPr>
                <w:bCs/>
                <w:color w:val="000000"/>
                <w:kern w:val="22"/>
                <w:szCs w:val="22"/>
                <w:lang w:eastAsia="ko-KR"/>
              </w:rPr>
            </w:pPr>
            <w:r w:rsidRPr="00AB5A55">
              <w:rPr>
                <w:bCs/>
                <w:kern w:val="22"/>
                <w:szCs w:val="22"/>
                <w:lang w:eastAsia="ko-KR"/>
              </w:rPr>
              <w:t>Plenary discussion</w:t>
            </w:r>
          </w:p>
        </w:tc>
      </w:tr>
      <w:tr w:rsidR="00554A20" w:rsidRPr="0018305E" w14:paraId="2D841625" w14:textId="77777777" w:rsidTr="00AB5A55">
        <w:trPr>
          <w:cantSplit/>
          <w:jc w:val="center"/>
        </w:trPr>
        <w:tc>
          <w:tcPr>
            <w:tcW w:w="2358" w:type="dxa"/>
          </w:tcPr>
          <w:p w14:paraId="14E941D3" w14:textId="77777777" w:rsidR="00554A20" w:rsidRPr="00AB5A55" w:rsidDel="00E044A9" w:rsidRDefault="00554A20">
            <w:pPr>
              <w:spacing w:before="60" w:after="60"/>
              <w:ind w:left="17"/>
              <w:jc w:val="left"/>
              <w:rPr>
                <w:kern w:val="22"/>
                <w:szCs w:val="22"/>
              </w:rPr>
            </w:pPr>
            <w:r w:rsidRPr="00AB5A55">
              <w:rPr>
                <w:kern w:val="22"/>
                <w:szCs w:val="22"/>
              </w:rPr>
              <w:t>3.30 to 4 p.m.</w:t>
            </w:r>
          </w:p>
        </w:tc>
        <w:tc>
          <w:tcPr>
            <w:tcW w:w="7248" w:type="dxa"/>
          </w:tcPr>
          <w:p w14:paraId="538EEF6D" w14:textId="77777777" w:rsidR="00554A20" w:rsidRPr="00AB5A55" w:rsidRDefault="00554A20">
            <w:pPr>
              <w:spacing w:before="60" w:after="60"/>
              <w:ind w:left="17"/>
              <w:jc w:val="left"/>
              <w:rPr>
                <w:bCs/>
                <w:color w:val="000000"/>
                <w:kern w:val="22"/>
                <w:szCs w:val="22"/>
                <w:lang w:eastAsia="ko-KR"/>
              </w:rPr>
            </w:pPr>
            <w:r w:rsidRPr="00AB5A55">
              <w:rPr>
                <w:bCs/>
                <w:color w:val="000000"/>
                <w:kern w:val="22"/>
                <w:szCs w:val="22"/>
                <w:lang w:eastAsia="ko-KR"/>
              </w:rPr>
              <w:t>Coffee/tea break</w:t>
            </w:r>
          </w:p>
        </w:tc>
      </w:tr>
      <w:tr w:rsidR="00554A20" w:rsidRPr="0018305E" w14:paraId="015F2D1F" w14:textId="77777777" w:rsidTr="00AB5A55">
        <w:trPr>
          <w:cantSplit/>
          <w:jc w:val="center"/>
        </w:trPr>
        <w:tc>
          <w:tcPr>
            <w:tcW w:w="2358" w:type="dxa"/>
          </w:tcPr>
          <w:p w14:paraId="3F525259" w14:textId="77777777" w:rsidR="00554A20" w:rsidRPr="00AB5A55" w:rsidDel="00E044A9" w:rsidRDefault="00554A20">
            <w:pPr>
              <w:spacing w:before="60" w:after="60"/>
              <w:ind w:left="17"/>
              <w:jc w:val="left"/>
              <w:rPr>
                <w:kern w:val="22"/>
                <w:szCs w:val="22"/>
              </w:rPr>
            </w:pPr>
            <w:r w:rsidRPr="00AB5A55">
              <w:rPr>
                <w:kern w:val="22"/>
                <w:szCs w:val="22"/>
              </w:rPr>
              <w:t>4 to 5 p.m.</w:t>
            </w:r>
          </w:p>
        </w:tc>
        <w:tc>
          <w:tcPr>
            <w:tcW w:w="7248" w:type="dxa"/>
          </w:tcPr>
          <w:p w14:paraId="542DF00E" w14:textId="5B86774A" w:rsidR="00554A20" w:rsidRPr="00AB5A55" w:rsidRDefault="00554A20" w:rsidP="00AB5A55">
            <w:pPr>
              <w:spacing w:before="60" w:after="60"/>
              <w:jc w:val="left"/>
              <w:rPr>
                <w:bCs/>
                <w:i/>
                <w:color w:val="000000"/>
                <w:kern w:val="22"/>
                <w:szCs w:val="22"/>
                <w:lang w:eastAsia="ko-KR"/>
              </w:rPr>
            </w:pPr>
            <w:r w:rsidRPr="00AB5A55">
              <w:rPr>
                <w:b/>
                <w:bCs/>
                <w:color w:val="000000"/>
                <w:kern w:val="22"/>
                <w:szCs w:val="22"/>
                <w:lang w:eastAsia="ko-KR"/>
              </w:rPr>
              <w:t>Agenda item 4</w:t>
            </w:r>
            <w:r w:rsidRPr="00AB5A55">
              <w:rPr>
                <w:b/>
                <w:bCs/>
                <w:i/>
                <w:color w:val="000000"/>
                <w:kern w:val="22"/>
                <w:szCs w:val="22"/>
                <w:lang w:eastAsia="ko-KR"/>
              </w:rPr>
              <w:t xml:space="preserve"> (continued)</w:t>
            </w:r>
          </w:p>
        </w:tc>
      </w:tr>
    </w:tbl>
    <w:p w14:paraId="3B529E2F" w14:textId="1934D276" w:rsidR="00554A20" w:rsidRPr="00AB5A55" w:rsidRDefault="00C70D95" w:rsidP="00554A20">
      <w:pPr>
        <w:keepNext/>
        <w:tabs>
          <w:tab w:val="left" w:pos="426"/>
        </w:tabs>
        <w:spacing w:before="240" w:after="120"/>
        <w:jc w:val="left"/>
        <w:rPr>
          <w:b/>
          <w:bCs/>
          <w:iCs/>
          <w:kern w:val="22"/>
          <w:lang w:eastAsia="ko-KR"/>
        </w:rPr>
      </w:pPr>
      <w:r w:rsidRPr="00AB5A55">
        <w:rPr>
          <w:b/>
          <w:bCs/>
          <w:iCs/>
          <w:kern w:val="22"/>
        </w:rPr>
        <w:t>Tuesday</w:t>
      </w:r>
      <w:r w:rsidR="00554A20" w:rsidRPr="00AB5A55">
        <w:rPr>
          <w:b/>
          <w:bCs/>
          <w:iCs/>
          <w:kern w:val="22"/>
        </w:rPr>
        <w:t xml:space="preserve">, </w:t>
      </w:r>
      <w:r w:rsidRPr="00AB5A55">
        <w:rPr>
          <w:b/>
          <w:bCs/>
          <w:iCs/>
          <w:kern w:val="22"/>
        </w:rPr>
        <w:t>24</w:t>
      </w:r>
      <w:r w:rsidR="00554A20" w:rsidRPr="00AB5A55">
        <w:rPr>
          <w:b/>
          <w:bCs/>
          <w:iCs/>
          <w:kern w:val="22"/>
        </w:rPr>
        <w:t xml:space="preserve"> </w:t>
      </w:r>
      <w:r w:rsidRPr="00AB5A55">
        <w:rPr>
          <w:b/>
          <w:bCs/>
          <w:iCs/>
          <w:kern w:val="22"/>
        </w:rPr>
        <w:t>September</w:t>
      </w:r>
      <w:r w:rsidR="00554A20" w:rsidRPr="00AB5A55">
        <w:rPr>
          <w:b/>
          <w:bCs/>
          <w:iCs/>
          <w:kern w:val="22"/>
        </w:rPr>
        <w:t xml:space="preserve"> 201</w:t>
      </w:r>
      <w:r w:rsidRPr="00AB5A55">
        <w:rPr>
          <w:b/>
          <w:bCs/>
          <w:iCs/>
          <w:kern w:val="22"/>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554A20" w:rsidRPr="0018305E" w14:paraId="195763A9" w14:textId="77777777" w:rsidTr="00AB5A55">
        <w:trPr>
          <w:cantSplit/>
          <w:jc w:val="center"/>
        </w:trPr>
        <w:tc>
          <w:tcPr>
            <w:tcW w:w="2358" w:type="dxa"/>
            <w:shd w:val="pct12" w:color="auto" w:fill="auto"/>
          </w:tcPr>
          <w:p w14:paraId="6B8B3316" w14:textId="77777777" w:rsidR="00554A20" w:rsidRPr="00AB5A55" w:rsidRDefault="00554A20">
            <w:pPr>
              <w:spacing w:before="60" w:after="60"/>
              <w:ind w:left="17"/>
              <w:jc w:val="center"/>
              <w:rPr>
                <w:b/>
                <w:kern w:val="22"/>
                <w:szCs w:val="22"/>
              </w:rPr>
            </w:pPr>
            <w:r w:rsidRPr="00AB5A55">
              <w:rPr>
                <w:b/>
                <w:kern w:val="22"/>
                <w:szCs w:val="22"/>
              </w:rPr>
              <w:t>Time</w:t>
            </w:r>
          </w:p>
        </w:tc>
        <w:tc>
          <w:tcPr>
            <w:tcW w:w="7248" w:type="dxa"/>
            <w:shd w:val="pct12" w:color="auto" w:fill="auto"/>
          </w:tcPr>
          <w:p w14:paraId="5633B945" w14:textId="705B76AA" w:rsidR="00554A20" w:rsidRPr="00AB5A55" w:rsidRDefault="00554A20">
            <w:pPr>
              <w:spacing w:before="60" w:after="60"/>
              <w:ind w:left="17"/>
              <w:jc w:val="center"/>
              <w:rPr>
                <w:b/>
                <w:bCs/>
                <w:kern w:val="22"/>
                <w:szCs w:val="22"/>
              </w:rPr>
            </w:pPr>
            <w:r w:rsidRPr="00AB5A55">
              <w:rPr>
                <w:b/>
                <w:bCs/>
                <w:kern w:val="22"/>
                <w:szCs w:val="22"/>
              </w:rPr>
              <w:t xml:space="preserve">Workshop </w:t>
            </w:r>
            <w:proofErr w:type="spellStart"/>
            <w:r w:rsidRPr="00AB5A55">
              <w:rPr>
                <w:b/>
                <w:bCs/>
                <w:kern w:val="22"/>
                <w:szCs w:val="22"/>
              </w:rPr>
              <w:t>ctivit</w:t>
            </w:r>
            <w:r w:rsidR="005C232D">
              <w:rPr>
                <w:b/>
                <w:bCs/>
                <w:kern w:val="22"/>
                <w:szCs w:val="22"/>
              </w:rPr>
              <w:t>y</w:t>
            </w:r>
            <w:proofErr w:type="spellEnd"/>
          </w:p>
        </w:tc>
      </w:tr>
      <w:tr w:rsidR="00554A20" w:rsidRPr="0018305E" w14:paraId="78F2E0CE" w14:textId="77777777" w:rsidTr="00AB5A55">
        <w:trPr>
          <w:cantSplit/>
          <w:jc w:val="center"/>
        </w:trPr>
        <w:tc>
          <w:tcPr>
            <w:tcW w:w="2358" w:type="dxa"/>
          </w:tcPr>
          <w:p w14:paraId="48970AD5" w14:textId="77777777" w:rsidR="00554A20" w:rsidRPr="00AB5A55" w:rsidRDefault="00554A20" w:rsidP="00AB5A55">
            <w:pPr>
              <w:autoSpaceDE w:val="0"/>
              <w:autoSpaceDN w:val="0"/>
              <w:adjustRightInd w:val="0"/>
              <w:spacing w:before="60" w:after="60"/>
              <w:rPr>
                <w:kern w:val="22"/>
                <w:szCs w:val="22"/>
              </w:rPr>
            </w:pPr>
            <w:r w:rsidRPr="00AB5A55">
              <w:rPr>
                <w:kern w:val="22"/>
                <w:szCs w:val="22"/>
              </w:rPr>
              <w:t>9 to 10.30 a.m.</w:t>
            </w:r>
          </w:p>
        </w:tc>
        <w:tc>
          <w:tcPr>
            <w:tcW w:w="7248" w:type="dxa"/>
          </w:tcPr>
          <w:p w14:paraId="65876F4F" w14:textId="7FE442D4" w:rsidR="00554A20" w:rsidRPr="00AB5A55" w:rsidRDefault="00554A20" w:rsidP="00AB5A55">
            <w:pPr>
              <w:spacing w:before="60" w:after="60"/>
              <w:jc w:val="left"/>
              <w:rPr>
                <w:rFonts w:eastAsia="Calibri"/>
                <w:b/>
                <w:bCs/>
                <w:kern w:val="22"/>
                <w:szCs w:val="22"/>
                <w:lang w:eastAsia="ko-KR"/>
              </w:rPr>
            </w:pPr>
            <w:r w:rsidRPr="00AB5A55">
              <w:rPr>
                <w:rFonts w:eastAsia="Calibri"/>
                <w:b/>
                <w:bCs/>
                <w:kern w:val="22"/>
                <w:szCs w:val="22"/>
                <w:lang w:eastAsia="ko-KR"/>
              </w:rPr>
              <w:t xml:space="preserve">Agenda item 5. </w:t>
            </w:r>
            <w:r w:rsidRPr="00AB5A55">
              <w:rPr>
                <w:b/>
                <w:kern w:val="22"/>
              </w:rPr>
              <w:t xml:space="preserve">Description of ecologically or biologically significant marine areas through </w:t>
            </w:r>
            <w:r w:rsidRPr="00AB5A55">
              <w:rPr>
                <w:b/>
                <w:kern w:val="22"/>
                <w:lang w:eastAsia="ko-KR"/>
              </w:rPr>
              <w:t xml:space="preserve">the </w:t>
            </w:r>
            <w:r w:rsidRPr="00AB5A55">
              <w:rPr>
                <w:b/>
                <w:kern w:val="22"/>
              </w:rPr>
              <w:t>application of the scientific criteria (decision IX/20, annex I)</w:t>
            </w:r>
          </w:p>
          <w:p w14:paraId="17C6130D" w14:textId="77777777" w:rsidR="00554A20" w:rsidRPr="00AB5A55" w:rsidRDefault="00554A20" w:rsidP="00AB5A55">
            <w:pPr>
              <w:spacing w:before="60" w:after="60"/>
              <w:jc w:val="left"/>
              <w:rPr>
                <w:i/>
                <w:kern w:val="22"/>
                <w:szCs w:val="22"/>
                <w:lang w:eastAsia="ko-KR"/>
              </w:rPr>
            </w:pPr>
            <w:r w:rsidRPr="00AB5A55">
              <w:rPr>
                <w:bCs/>
                <w:i/>
                <w:kern w:val="22"/>
                <w:szCs w:val="22"/>
                <w:lang w:eastAsia="ko-KR"/>
              </w:rPr>
              <w:t>Plenary</w:t>
            </w:r>
            <w:r w:rsidRPr="00AB5A55">
              <w:rPr>
                <w:i/>
                <w:kern w:val="22"/>
                <w:szCs w:val="22"/>
                <w:lang w:eastAsia="ko-KR"/>
              </w:rPr>
              <w:t xml:space="preserve"> session</w:t>
            </w:r>
          </w:p>
          <w:p w14:paraId="24D59C09" w14:textId="77777777" w:rsidR="00554A20" w:rsidRPr="00AB5A55" w:rsidRDefault="00554A20" w:rsidP="00AB5A55">
            <w:pPr>
              <w:numPr>
                <w:ilvl w:val="0"/>
                <w:numId w:val="19"/>
              </w:numPr>
              <w:spacing w:before="60" w:after="60"/>
              <w:jc w:val="left"/>
              <w:rPr>
                <w:kern w:val="22"/>
                <w:szCs w:val="22"/>
                <w:lang w:eastAsia="ko-KR"/>
              </w:rPr>
            </w:pPr>
            <w:r w:rsidRPr="00AB5A55">
              <w:rPr>
                <w:kern w:val="22"/>
                <w:szCs w:val="22"/>
                <w:lang w:eastAsia="ko-KR"/>
              </w:rPr>
              <w:t>Sharing views and suggestions on describing areas meeting the EBSA criteria</w:t>
            </w:r>
          </w:p>
          <w:p w14:paraId="31CFD598" w14:textId="77777777" w:rsidR="00554A20" w:rsidRPr="00AB5A55" w:rsidRDefault="00554A20" w:rsidP="00AB5A55">
            <w:pPr>
              <w:spacing w:before="60" w:after="60"/>
              <w:jc w:val="left"/>
              <w:rPr>
                <w:i/>
                <w:kern w:val="22"/>
                <w:szCs w:val="22"/>
                <w:lang w:eastAsia="ko-KR"/>
              </w:rPr>
            </w:pPr>
            <w:r w:rsidRPr="00AB5A55">
              <w:rPr>
                <w:i/>
                <w:kern w:val="22"/>
                <w:szCs w:val="22"/>
                <w:lang w:eastAsia="ko-KR"/>
              </w:rPr>
              <w:t xml:space="preserve">Breakout </w:t>
            </w:r>
            <w:r w:rsidRPr="00AB5A55">
              <w:rPr>
                <w:bCs/>
                <w:i/>
                <w:kern w:val="22"/>
                <w:szCs w:val="22"/>
                <w:lang w:eastAsia="ko-KR"/>
              </w:rPr>
              <w:t>group</w:t>
            </w:r>
            <w:r w:rsidRPr="00AB5A55">
              <w:rPr>
                <w:i/>
                <w:kern w:val="22"/>
                <w:szCs w:val="22"/>
                <w:lang w:eastAsia="ko-KR"/>
              </w:rPr>
              <w:t xml:space="preserve"> sessions</w:t>
            </w:r>
          </w:p>
          <w:p w14:paraId="0D41F746" w14:textId="77777777" w:rsidR="00554A20" w:rsidRPr="00AB5A55" w:rsidRDefault="00554A20" w:rsidP="00AB5A55">
            <w:pPr>
              <w:numPr>
                <w:ilvl w:val="0"/>
                <w:numId w:val="19"/>
              </w:numPr>
              <w:spacing w:before="60" w:after="60"/>
              <w:jc w:val="left"/>
              <w:rPr>
                <w:kern w:val="22"/>
                <w:szCs w:val="22"/>
                <w:lang w:eastAsia="ko-KR"/>
              </w:rPr>
            </w:pPr>
            <w:r w:rsidRPr="00AB5A55">
              <w:rPr>
                <w:kern w:val="22"/>
                <w:szCs w:val="22"/>
                <w:lang w:eastAsia="ko-KR"/>
              </w:rPr>
              <w:t>Groups based on the results of plenary discussion</w:t>
            </w:r>
          </w:p>
          <w:p w14:paraId="36B7DDBF" w14:textId="77777777" w:rsidR="00554A20" w:rsidRPr="00AB5A55" w:rsidRDefault="00554A20" w:rsidP="00AB5A55">
            <w:pPr>
              <w:spacing w:before="60" w:after="60"/>
              <w:jc w:val="left"/>
              <w:rPr>
                <w:i/>
                <w:kern w:val="22"/>
                <w:szCs w:val="22"/>
                <w:lang w:eastAsia="ko-KR"/>
              </w:rPr>
            </w:pPr>
            <w:r w:rsidRPr="00AB5A55">
              <w:rPr>
                <w:i/>
                <w:kern w:val="22"/>
                <w:szCs w:val="22"/>
                <w:lang w:eastAsia="ko-KR"/>
              </w:rPr>
              <w:t xml:space="preserve">Plenary </w:t>
            </w:r>
            <w:r w:rsidRPr="00AB5A55">
              <w:rPr>
                <w:bCs/>
                <w:i/>
                <w:kern w:val="22"/>
                <w:szCs w:val="22"/>
                <w:lang w:eastAsia="ko-KR"/>
              </w:rPr>
              <w:t>session</w:t>
            </w:r>
          </w:p>
          <w:p w14:paraId="46C2AD65" w14:textId="77777777" w:rsidR="00554A20" w:rsidRPr="00AB5A55" w:rsidRDefault="00554A20" w:rsidP="00AB5A55">
            <w:pPr>
              <w:numPr>
                <w:ilvl w:val="0"/>
                <w:numId w:val="20"/>
              </w:numPr>
              <w:spacing w:before="60" w:after="60"/>
              <w:ind w:left="702"/>
              <w:jc w:val="left"/>
              <w:rPr>
                <w:kern w:val="22"/>
                <w:szCs w:val="22"/>
                <w:lang w:eastAsia="ko-KR"/>
              </w:rPr>
            </w:pPr>
            <w:r w:rsidRPr="00AB5A55">
              <w:rPr>
                <w:kern w:val="22"/>
                <w:szCs w:val="22"/>
                <w:lang w:eastAsia="ko-KR"/>
              </w:rPr>
              <w:t>Reporting of the results of breakout group session</w:t>
            </w:r>
          </w:p>
          <w:p w14:paraId="3582E0B2" w14:textId="77777777" w:rsidR="00554A20" w:rsidRPr="00AB5A55" w:rsidRDefault="00554A20" w:rsidP="00AB5A55">
            <w:pPr>
              <w:pStyle w:val="ListBullet"/>
              <w:tabs>
                <w:tab w:val="clear" w:pos="360"/>
              </w:tabs>
              <w:spacing w:before="60" w:after="60"/>
              <w:ind w:left="702"/>
              <w:contextualSpacing w:val="0"/>
              <w:rPr>
                <w:i/>
                <w:kern w:val="22"/>
              </w:rPr>
            </w:pPr>
            <w:r w:rsidRPr="00AB5A55">
              <w:rPr>
                <w:kern w:val="22"/>
                <w:lang w:eastAsia="ko-KR"/>
              </w:rPr>
              <w:t>Consideration of potential areas meeting the EBSA criteria proposed by breakout groups</w:t>
            </w:r>
          </w:p>
        </w:tc>
      </w:tr>
      <w:tr w:rsidR="00554A20" w:rsidRPr="0018305E" w14:paraId="04B17474" w14:textId="77777777" w:rsidTr="00AB5A55">
        <w:trPr>
          <w:cantSplit/>
          <w:jc w:val="center"/>
        </w:trPr>
        <w:tc>
          <w:tcPr>
            <w:tcW w:w="2358" w:type="dxa"/>
          </w:tcPr>
          <w:p w14:paraId="18A73E5E" w14:textId="77777777" w:rsidR="00554A20" w:rsidRPr="00AB5A55" w:rsidRDefault="00554A20" w:rsidP="00AB5A55">
            <w:pPr>
              <w:spacing w:before="60" w:after="60"/>
              <w:rPr>
                <w:kern w:val="22"/>
                <w:szCs w:val="22"/>
              </w:rPr>
            </w:pPr>
            <w:r w:rsidRPr="00AB5A55">
              <w:rPr>
                <w:kern w:val="22"/>
                <w:szCs w:val="22"/>
              </w:rPr>
              <w:t>10.30 to 11 a.m.</w:t>
            </w:r>
          </w:p>
        </w:tc>
        <w:tc>
          <w:tcPr>
            <w:tcW w:w="7248" w:type="dxa"/>
          </w:tcPr>
          <w:p w14:paraId="6310559E" w14:textId="77777777" w:rsidR="00554A20" w:rsidRPr="00AB5A55" w:rsidRDefault="00554A20" w:rsidP="00AB5A55">
            <w:pPr>
              <w:spacing w:before="60" w:after="60"/>
              <w:jc w:val="left"/>
              <w:rPr>
                <w:bCs/>
                <w:kern w:val="22"/>
                <w:szCs w:val="22"/>
                <w:lang w:eastAsia="ko-KR"/>
              </w:rPr>
            </w:pPr>
            <w:r w:rsidRPr="00AB5A55">
              <w:rPr>
                <w:bCs/>
                <w:color w:val="000000"/>
                <w:kern w:val="22"/>
                <w:szCs w:val="22"/>
                <w:lang w:eastAsia="ko-KR"/>
              </w:rPr>
              <w:t>Coffee/tea break</w:t>
            </w:r>
          </w:p>
        </w:tc>
      </w:tr>
      <w:tr w:rsidR="00554A20" w:rsidRPr="0018305E" w14:paraId="66F1FDD7" w14:textId="77777777" w:rsidTr="00AB5A55">
        <w:trPr>
          <w:cantSplit/>
          <w:jc w:val="center"/>
        </w:trPr>
        <w:tc>
          <w:tcPr>
            <w:tcW w:w="2358" w:type="dxa"/>
          </w:tcPr>
          <w:p w14:paraId="26CD48C1" w14:textId="77777777" w:rsidR="00554A20" w:rsidRPr="00AB5A55" w:rsidRDefault="00554A20" w:rsidP="00AB5A55">
            <w:pPr>
              <w:spacing w:before="60" w:after="60"/>
              <w:rPr>
                <w:kern w:val="22"/>
                <w:szCs w:val="22"/>
              </w:rPr>
            </w:pPr>
            <w:r w:rsidRPr="00AB5A55">
              <w:rPr>
                <w:kern w:val="22"/>
                <w:szCs w:val="22"/>
              </w:rPr>
              <w:t>11.a.m. to 12.30 p.m.</w:t>
            </w:r>
          </w:p>
        </w:tc>
        <w:tc>
          <w:tcPr>
            <w:tcW w:w="7248" w:type="dxa"/>
          </w:tcPr>
          <w:p w14:paraId="2C6CD9F3" w14:textId="77777777" w:rsidR="00554A20" w:rsidRPr="00AB5A55" w:rsidRDefault="00554A20" w:rsidP="00AB5A55">
            <w:pPr>
              <w:spacing w:before="60" w:after="60"/>
              <w:jc w:val="left"/>
              <w:rPr>
                <w:b/>
                <w:bCs/>
                <w:i/>
                <w:color w:val="000000"/>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r w:rsidR="00554A20" w:rsidRPr="0018305E" w14:paraId="67BF1F74" w14:textId="77777777" w:rsidTr="00AB5A55">
        <w:trPr>
          <w:cantSplit/>
          <w:jc w:val="center"/>
        </w:trPr>
        <w:tc>
          <w:tcPr>
            <w:tcW w:w="2358" w:type="dxa"/>
          </w:tcPr>
          <w:p w14:paraId="6CA414A4" w14:textId="77777777" w:rsidR="00554A20" w:rsidRPr="00AB5A55" w:rsidRDefault="00554A20">
            <w:pPr>
              <w:spacing w:before="60" w:after="60"/>
              <w:rPr>
                <w:kern w:val="22"/>
                <w:szCs w:val="22"/>
              </w:rPr>
            </w:pPr>
            <w:r w:rsidRPr="00AB5A55">
              <w:rPr>
                <w:kern w:val="22"/>
                <w:szCs w:val="22"/>
              </w:rPr>
              <w:t>12.30 to 2 p.m.</w:t>
            </w:r>
          </w:p>
        </w:tc>
        <w:tc>
          <w:tcPr>
            <w:tcW w:w="7248" w:type="dxa"/>
          </w:tcPr>
          <w:p w14:paraId="6DB8DB3A" w14:textId="77777777" w:rsidR="00554A20" w:rsidRPr="00AB5A55" w:rsidRDefault="00554A20">
            <w:pPr>
              <w:spacing w:before="60" w:after="60"/>
              <w:jc w:val="left"/>
              <w:rPr>
                <w:bCs/>
                <w:color w:val="000000"/>
                <w:kern w:val="22"/>
                <w:szCs w:val="22"/>
                <w:lang w:eastAsia="ko-KR"/>
              </w:rPr>
            </w:pPr>
            <w:r w:rsidRPr="00AB5A55">
              <w:rPr>
                <w:bCs/>
                <w:color w:val="000000"/>
                <w:kern w:val="22"/>
                <w:szCs w:val="22"/>
                <w:lang w:eastAsia="ko-KR"/>
              </w:rPr>
              <w:t>Lunch break</w:t>
            </w:r>
          </w:p>
        </w:tc>
      </w:tr>
      <w:tr w:rsidR="00554A20" w:rsidRPr="0018305E" w14:paraId="52875E0C" w14:textId="77777777" w:rsidTr="00AB5A55">
        <w:trPr>
          <w:cantSplit/>
          <w:jc w:val="center"/>
        </w:trPr>
        <w:tc>
          <w:tcPr>
            <w:tcW w:w="2358" w:type="dxa"/>
          </w:tcPr>
          <w:p w14:paraId="2A2687D3" w14:textId="77777777" w:rsidR="00554A20" w:rsidRPr="00AB5A55" w:rsidRDefault="00554A20">
            <w:pPr>
              <w:spacing w:before="60" w:after="60"/>
              <w:rPr>
                <w:kern w:val="22"/>
                <w:szCs w:val="22"/>
              </w:rPr>
            </w:pPr>
            <w:r w:rsidRPr="00AB5A55">
              <w:rPr>
                <w:kern w:val="22"/>
                <w:szCs w:val="22"/>
              </w:rPr>
              <w:t>2 to 3.30 p.m.</w:t>
            </w:r>
          </w:p>
        </w:tc>
        <w:tc>
          <w:tcPr>
            <w:tcW w:w="7248" w:type="dxa"/>
          </w:tcPr>
          <w:p w14:paraId="23356599" w14:textId="77777777" w:rsidR="00554A20" w:rsidRPr="00AB5A55" w:rsidRDefault="00554A20" w:rsidP="00AB5A55">
            <w:pPr>
              <w:spacing w:before="60" w:after="60"/>
              <w:jc w:val="left"/>
              <w:rPr>
                <w:bCs/>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r w:rsidR="00554A20" w:rsidRPr="0018305E" w14:paraId="10FCAE57" w14:textId="77777777" w:rsidTr="00AB5A55">
        <w:trPr>
          <w:cantSplit/>
          <w:jc w:val="center"/>
        </w:trPr>
        <w:tc>
          <w:tcPr>
            <w:tcW w:w="2358" w:type="dxa"/>
          </w:tcPr>
          <w:p w14:paraId="2E2FC66E" w14:textId="77777777" w:rsidR="00554A20" w:rsidRPr="00AB5A55" w:rsidRDefault="00554A20">
            <w:pPr>
              <w:spacing w:before="60" w:after="60"/>
              <w:rPr>
                <w:kern w:val="22"/>
                <w:szCs w:val="22"/>
              </w:rPr>
            </w:pPr>
            <w:r w:rsidRPr="00AB5A55">
              <w:rPr>
                <w:kern w:val="22"/>
                <w:szCs w:val="22"/>
              </w:rPr>
              <w:t>3.30 to 4 p.m.</w:t>
            </w:r>
          </w:p>
        </w:tc>
        <w:tc>
          <w:tcPr>
            <w:tcW w:w="7248" w:type="dxa"/>
          </w:tcPr>
          <w:p w14:paraId="79DC3C27" w14:textId="77777777" w:rsidR="00554A20" w:rsidRPr="00AB5A55" w:rsidRDefault="00554A20">
            <w:pPr>
              <w:spacing w:before="60" w:after="60"/>
              <w:ind w:left="17"/>
              <w:jc w:val="left"/>
              <w:rPr>
                <w:bCs/>
                <w:kern w:val="22"/>
                <w:szCs w:val="22"/>
                <w:lang w:eastAsia="ko-KR"/>
              </w:rPr>
            </w:pPr>
            <w:r w:rsidRPr="00AB5A55">
              <w:rPr>
                <w:bCs/>
                <w:kern w:val="22"/>
                <w:szCs w:val="22"/>
                <w:lang w:eastAsia="ko-KR"/>
              </w:rPr>
              <w:t>Coffee/tea break</w:t>
            </w:r>
          </w:p>
        </w:tc>
      </w:tr>
      <w:tr w:rsidR="00554A20" w:rsidRPr="0018305E" w14:paraId="3079546D" w14:textId="77777777" w:rsidTr="00AB5A55">
        <w:trPr>
          <w:cantSplit/>
          <w:jc w:val="center"/>
        </w:trPr>
        <w:tc>
          <w:tcPr>
            <w:tcW w:w="2358" w:type="dxa"/>
          </w:tcPr>
          <w:p w14:paraId="48B8F0FC" w14:textId="77777777" w:rsidR="00554A20" w:rsidRPr="00AB5A55" w:rsidRDefault="00554A20">
            <w:pPr>
              <w:spacing w:before="60" w:after="60"/>
              <w:rPr>
                <w:kern w:val="22"/>
                <w:szCs w:val="22"/>
              </w:rPr>
            </w:pPr>
            <w:r w:rsidRPr="00AB5A55">
              <w:rPr>
                <w:kern w:val="22"/>
                <w:szCs w:val="22"/>
              </w:rPr>
              <w:t>4 to 5 p.m.</w:t>
            </w:r>
          </w:p>
        </w:tc>
        <w:tc>
          <w:tcPr>
            <w:tcW w:w="7248" w:type="dxa"/>
          </w:tcPr>
          <w:p w14:paraId="7A01C1EB" w14:textId="77777777" w:rsidR="00554A20" w:rsidRPr="00AB5A55" w:rsidRDefault="00554A20">
            <w:pPr>
              <w:spacing w:before="60" w:after="60"/>
              <w:ind w:left="17"/>
              <w:jc w:val="left"/>
              <w:rPr>
                <w:b/>
                <w:bCs/>
                <w:i/>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bl>
    <w:p w14:paraId="39A89D69" w14:textId="7E56C5B0" w:rsidR="00554A20" w:rsidRPr="00AB5A55" w:rsidRDefault="00B268F6" w:rsidP="00554A20">
      <w:pPr>
        <w:keepNext/>
        <w:tabs>
          <w:tab w:val="left" w:pos="426"/>
        </w:tabs>
        <w:spacing w:before="240" w:after="120"/>
        <w:jc w:val="left"/>
        <w:rPr>
          <w:b/>
          <w:bCs/>
          <w:iCs/>
          <w:kern w:val="22"/>
          <w:lang w:eastAsia="ko-KR"/>
        </w:rPr>
      </w:pPr>
      <w:r w:rsidRPr="00AB5A55">
        <w:rPr>
          <w:b/>
          <w:bCs/>
          <w:iCs/>
          <w:kern w:val="22"/>
        </w:rPr>
        <w:lastRenderedPageBreak/>
        <w:t>Wednesday</w:t>
      </w:r>
      <w:r w:rsidR="00554A20" w:rsidRPr="00AB5A55">
        <w:rPr>
          <w:b/>
          <w:bCs/>
          <w:iCs/>
          <w:kern w:val="22"/>
        </w:rPr>
        <w:t>, 2</w:t>
      </w:r>
      <w:r w:rsidRPr="00AB5A55">
        <w:rPr>
          <w:b/>
          <w:bCs/>
          <w:iCs/>
          <w:kern w:val="22"/>
        </w:rPr>
        <w:t>5</w:t>
      </w:r>
      <w:r w:rsidR="00554A20" w:rsidRPr="00AB5A55">
        <w:rPr>
          <w:b/>
          <w:bCs/>
          <w:iCs/>
          <w:kern w:val="22"/>
        </w:rPr>
        <w:t xml:space="preserve"> </w:t>
      </w:r>
      <w:r w:rsidRPr="00AB5A55">
        <w:rPr>
          <w:b/>
          <w:bCs/>
          <w:iCs/>
          <w:kern w:val="22"/>
        </w:rPr>
        <w:t>September</w:t>
      </w:r>
      <w:r w:rsidR="00554A20" w:rsidRPr="00AB5A55">
        <w:rPr>
          <w:b/>
          <w:bCs/>
          <w:iCs/>
          <w:kern w:val="22"/>
        </w:rPr>
        <w:t xml:space="preserve"> 201</w:t>
      </w:r>
      <w:r w:rsidRPr="00AB5A55">
        <w:rPr>
          <w:b/>
          <w:bCs/>
          <w:iCs/>
          <w:kern w:val="22"/>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554A20" w:rsidRPr="0018305E" w14:paraId="1E54212D" w14:textId="77777777" w:rsidTr="00AB5A55">
        <w:trPr>
          <w:cantSplit/>
          <w:jc w:val="center"/>
        </w:trPr>
        <w:tc>
          <w:tcPr>
            <w:tcW w:w="2358" w:type="dxa"/>
            <w:shd w:val="pct12" w:color="auto" w:fill="auto"/>
          </w:tcPr>
          <w:p w14:paraId="14AB8762" w14:textId="77777777" w:rsidR="00554A20" w:rsidRPr="00AB5A55" w:rsidRDefault="00554A20">
            <w:pPr>
              <w:spacing w:before="60" w:after="60"/>
              <w:ind w:left="17"/>
              <w:jc w:val="center"/>
              <w:rPr>
                <w:b/>
                <w:kern w:val="22"/>
                <w:szCs w:val="22"/>
              </w:rPr>
            </w:pPr>
            <w:r w:rsidRPr="00AB5A55">
              <w:rPr>
                <w:b/>
                <w:kern w:val="22"/>
                <w:szCs w:val="22"/>
              </w:rPr>
              <w:t>Time</w:t>
            </w:r>
          </w:p>
        </w:tc>
        <w:tc>
          <w:tcPr>
            <w:tcW w:w="7248" w:type="dxa"/>
            <w:shd w:val="pct12" w:color="auto" w:fill="auto"/>
          </w:tcPr>
          <w:p w14:paraId="137583F6" w14:textId="4A0A75CD" w:rsidR="00554A20" w:rsidRPr="00AB5A55" w:rsidRDefault="00554A20">
            <w:pPr>
              <w:spacing w:before="60" w:after="60"/>
              <w:ind w:left="17"/>
              <w:jc w:val="center"/>
              <w:rPr>
                <w:b/>
                <w:bCs/>
                <w:kern w:val="22"/>
                <w:szCs w:val="22"/>
              </w:rPr>
            </w:pPr>
            <w:r w:rsidRPr="00AB5A55">
              <w:rPr>
                <w:b/>
                <w:bCs/>
                <w:kern w:val="22"/>
                <w:szCs w:val="22"/>
              </w:rPr>
              <w:t xml:space="preserve">Workshop </w:t>
            </w:r>
            <w:r w:rsidR="008F1B15" w:rsidRPr="0018305E">
              <w:rPr>
                <w:b/>
                <w:bCs/>
                <w:kern w:val="22"/>
                <w:szCs w:val="22"/>
              </w:rPr>
              <w:t>a</w:t>
            </w:r>
            <w:r w:rsidRPr="00AB5A55">
              <w:rPr>
                <w:b/>
                <w:bCs/>
                <w:kern w:val="22"/>
                <w:szCs w:val="22"/>
              </w:rPr>
              <w:t>ctivit</w:t>
            </w:r>
            <w:r w:rsidR="008F1B15" w:rsidRPr="0018305E">
              <w:rPr>
                <w:b/>
                <w:bCs/>
                <w:kern w:val="22"/>
                <w:szCs w:val="22"/>
              </w:rPr>
              <w:t>y</w:t>
            </w:r>
          </w:p>
        </w:tc>
      </w:tr>
      <w:tr w:rsidR="00554A20" w:rsidRPr="0018305E" w14:paraId="7E72E0C5" w14:textId="77777777" w:rsidTr="00AB5A55">
        <w:trPr>
          <w:cantSplit/>
          <w:jc w:val="center"/>
        </w:trPr>
        <w:tc>
          <w:tcPr>
            <w:tcW w:w="2358" w:type="dxa"/>
          </w:tcPr>
          <w:p w14:paraId="1C8986A7" w14:textId="77777777" w:rsidR="00554A20" w:rsidRPr="00AB5A55" w:rsidRDefault="00554A20">
            <w:pPr>
              <w:spacing w:before="60" w:after="60"/>
              <w:ind w:left="17"/>
              <w:jc w:val="left"/>
              <w:rPr>
                <w:kern w:val="22"/>
                <w:szCs w:val="22"/>
              </w:rPr>
            </w:pPr>
            <w:r w:rsidRPr="00AB5A55">
              <w:rPr>
                <w:kern w:val="22"/>
                <w:szCs w:val="22"/>
              </w:rPr>
              <w:t>9 to 10.30 a.m.</w:t>
            </w:r>
          </w:p>
        </w:tc>
        <w:tc>
          <w:tcPr>
            <w:tcW w:w="7248" w:type="dxa"/>
          </w:tcPr>
          <w:p w14:paraId="62FF7D32" w14:textId="77777777" w:rsidR="00554A20" w:rsidRPr="00AB5A55" w:rsidRDefault="00554A20">
            <w:pPr>
              <w:spacing w:before="60" w:after="60"/>
              <w:ind w:left="17"/>
              <w:jc w:val="left"/>
              <w:rPr>
                <w:b/>
                <w:bCs/>
                <w:i/>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r w:rsidR="00554A20" w:rsidRPr="0018305E" w14:paraId="0B715E56" w14:textId="77777777" w:rsidTr="00AB5A55">
        <w:trPr>
          <w:cantSplit/>
          <w:jc w:val="center"/>
        </w:trPr>
        <w:tc>
          <w:tcPr>
            <w:tcW w:w="2358" w:type="dxa"/>
          </w:tcPr>
          <w:p w14:paraId="1825DE34" w14:textId="77777777" w:rsidR="00554A20" w:rsidRPr="00AB5A55" w:rsidRDefault="00554A20">
            <w:pPr>
              <w:spacing w:before="60" w:after="60"/>
              <w:ind w:left="17"/>
              <w:jc w:val="left"/>
              <w:rPr>
                <w:kern w:val="22"/>
                <w:szCs w:val="22"/>
              </w:rPr>
            </w:pPr>
            <w:r w:rsidRPr="00AB5A55">
              <w:rPr>
                <w:kern w:val="22"/>
                <w:szCs w:val="22"/>
              </w:rPr>
              <w:t>10.30 to 11 a.m.</w:t>
            </w:r>
          </w:p>
        </w:tc>
        <w:tc>
          <w:tcPr>
            <w:tcW w:w="7248" w:type="dxa"/>
          </w:tcPr>
          <w:p w14:paraId="7FCA3572" w14:textId="77777777" w:rsidR="00554A20" w:rsidRPr="00AB5A55" w:rsidRDefault="00554A20">
            <w:pPr>
              <w:spacing w:before="60" w:after="60"/>
              <w:ind w:left="17"/>
              <w:jc w:val="left"/>
              <w:rPr>
                <w:bCs/>
                <w:kern w:val="22"/>
                <w:szCs w:val="22"/>
                <w:lang w:eastAsia="ko-KR"/>
              </w:rPr>
            </w:pPr>
            <w:r w:rsidRPr="00AB5A55">
              <w:rPr>
                <w:bCs/>
                <w:color w:val="000000"/>
                <w:kern w:val="22"/>
                <w:szCs w:val="22"/>
                <w:lang w:eastAsia="ko-KR"/>
              </w:rPr>
              <w:t>Coffee/tea break</w:t>
            </w:r>
          </w:p>
        </w:tc>
      </w:tr>
      <w:tr w:rsidR="00554A20" w:rsidRPr="0018305E" w14:paraId="178A755B" w14:textId="77777777" w:rsidTr="00AB5A55">
        <w:trPr>
          <w:cantSplit/>
          <w:jc w:val="center"/>
        </w:trPr>
        <w:tc>
          <w:tcPr>
            <w:tcW w:w="2358" w:type="dxa"/>
          </w:tcPr>
          <w:p w14:paraId="173CCFE7" w14:textId="77777777" w:rsidR="00554A20" w:rsidRPr="00AB5A55" w:rsidRDefault="00554A20">
            <w:pPr>
              <w:spacing w:before="60" w:after="60"/>
              <w:rPr>
                <w:kern w:val="22"/>
                <w:szCs w:val="22"/>
              </w:rPr>
            </w:pPr>
            <w:r w:rsidRPr="00AB5A55">
              <w:rPr>
                <w:kern w:val="22"/>
                <w:szCs w:val="22"/>
              </w:rPr>
              <w:t>11 a.m. to 12.30 p.m.</w:t>
            </w:r>
          </w:p>
        </w:tc>
        <w:tc>
          <w:tcPr>
            <w:tcW w:w="7248" w:type="dxa"/>
          </w:tcPr>
          <w:p w14:paraId="13008F69" w14:textId="77777777" w:rsidR="00554A20" w:rsidRPr="00AB5A55" w:rsidRDefault="00554A20">
            <w:pPr>
              <w:spacing w:before="60" w:after="60"/>
              <w:ind w:left="17"/>
              <w:jc w:val="left"/>
              <w:rPr>
                <w:bCs/>
                <w:i/>
                <w:color w:val="000000"/>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r w:rsidR="00554A20" w:rsidRPr="0018305E" w14:paraId="5E80B365" w14:textId="77777777" w:rsidTr="00AB5A55">
        <w:trPr>
          <w:cantSplit/>
          <w:jc w:val="center"/>
        </w:trPr>
        <w:tc>
          <w:tcPr>
            <w:tcW w:w="2358" w:type="dxa"/>
          </w:tcPr>
          <w:p w14:paraId="35C4DF1A" w14:textId="77777777" w:rsidR="00554A20" w:rsidRPr="00AB5A55" w:rsidRDefault="00554A20">
            <w:pPr>
              <w:spacing w:before="60" w:after="60"/>
              <w:rPr>
                <w:kern w:val="22"/>
                <w:szCs w:val="22"/>
              </w:rPr>
            </w:pPr>
            <w:r w:rsidRPr="00AB5A55">
              <w:rPr>
                <w:kern w:val="22"/>
                <w:szCs w:val="22"/>
              </w:rPr>
              <w:t>12.30 to 2 p.m.</w:t>
            </w:r>
          </w:p>
        </w:tc>
        <w:tc>
          <w:tcPr>
            <w:tcW w:w="7248" w:type="dxa"/>
          </w:tcPr>
          <w:p w14:paraId="5CAFC761" w14:textId="77777777" w:rsidR="00554A20" w:rsidRPr="00AB5A55" w:rsidRDefault="00554A20">
            <w:pPr>
              <w:spacing w:before="60" w:after="60"/>
              <w:ind w:left="17"/>
              <w:jc w:val="left"/>
              <w:rPr>
                <w:bCs/>
                <w:color w:val="000000"/>
                <w:kern w:val="22"/>
                <w:szCs w:val="22"/>
                <w:lang w:eastAsia="ko-KR"/>
              </w:rPr>
            </w:pPr>
            <w:r w:rsidRPr="00AB5A55">
              <w:rPr>
                <w:bCs/>
                <w:color w:val="000000"/>
                <w:kern w:val="22"/>
                <w:szCs w:val="22"/>
                <w:lang w:eastAsia="ko-KR"/>
              </w:rPr>
              <w:t>Lunch break</w:t>
            </w:r>
          </w:p>
        </w:tc>
      </w:tr>
      <w:tr w:rsidR="00554A20" w:rsidRPr="0018305E" w14:paraId="0B568064" w14:textId="77777777" w:rsidTr="00AB5A55">
        <w:trPr>
          <w:cantSplit/>
          <w:jc w:val="center"/>
        </w:trPr>
        <w:tc>
          <w:tcPr>
            <w:tcW w:w="2358" w:type="dxa"/>
          </w:tcPr>
          <w:p w14:paraId="0A6F1DC2" w14:textId="77777777" w:rsidR="00554A20" w:rsidRPr="00AB5A55" w:rsidRDefault="00554A20">
            <w:pPr>
              <w:spacing w:before="60" w:after="60"/>
              <w:rPr>
                <w:kern w:val="22"/>
                <w:szCs w:val="22"/>
              </w:rPr>
            </w:pPr>
            <w:r w:rsidRPr="00AB5A55">
              <w:rPr>
                <w:kern w:val="22"/>
                <w:szCs w:val="22"/>
              </w:rPr>
              <w:t>2 to 3.30 p.m.</w:t>
            </w:r>
          </w:p>
        </w:tc>
        <w:tc>
          <w:tcPr>
            <w:tcW w:w="7248" w:type="dxa"/>
          </w:tcPr>
          <w:p w14:paraId="63D55CD0" w14:textId="77777777" w:rsidR="00554A20" w:rsidRPr="00AB5A55" w:rsidRDefault="00554A20">
            <w:pPr>
              <w:spacing w:before="60" w:after="60"/>
              <w:ind w:left="17"/>
              <w:jc w:val="left"/>
              <w:rPr>
                <w:b/>
                <w:bCs/>
                <w:i/>
                <w:color w:val="000000"/>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r w:rsidR="00554A20" w:rsidRPr="0018305E" w14:paraId="76F9932A" w14:textId="77777777" w:rsidTr="00AB5A55">
        <w:trPr>
          <w:cantSplit/>
          <w:jc w:val="center"/>
        </w:trPr>
        <w:tc>
          <w:tcPr>
            <w:tcW w:w="2358" w:type="dxa"/>
          </w:tcPr>
          <w:p w14:paraId="1088343A" w14:textId="77777777" w:rsidR="00554A20" w:rsidRPr="00AB5A55" w:rsidRDefault="00554A20">
            <w:pPr>
              <w:spacing w:before="60" w:after="60"/>
              <w:rPr>
                <w:kern w:val="22"/>
                <w:szCs w:val="22"/>
              </w:rPr>
            </w:pPr>
            <w:r w:rsidRPr="00AB5A55">
              <w:rPr>
                <w:kern w:val="22"/>
                <w:szCs w:val="22"/>
              </w:rPr>
              <w:t>3.30 to 4 p.m.</w:t>
            </w:r>
          </w:p>
        </w:tc>
        <w:tc>
          <w:tcPr>
            <w:tcW w:w="7248" w:type="dxa"/>
          </w:tcPr>
          <w:p w14:paraId="54485BE0" w14:textId="77777777" w:rsidR="00554A20" w:rsidRPr="00AB5A55" w:rsidRDefault="00554A20">
            <w:pPr>
              <w:spacing w:before="60" w:after="60"/>
              <w:ind w:left="17"/>
              <w:jc w:val="left"/>
              <w:rPr>
                <w:b/>
                <w:bCs/>
                <w:color w:val="000000"/>
                <w:kern w:val="22"/>
                <w:szCs w:val="22"/>
                <w:lang w:eastAsia="ko-KR"/>
              </w:rPr>
            </w:pPr>
            <w:r w:rsidRPr="00AB5A55">
              <w:rPr>
                <w:bCs/>
                <w:color w:val="000000"/>
                <w:kern w:val="22"/>
                <w:szCs w:val="22"/>
                <w:lang w:eastAsia="ko-KR"/>
              </w:rPr>
              <w:t>Coffee/tea break</w:t>
            </w:r>
          </w:p>
        </w:tc>
      </w:tr>
      <w:tr w:rsidR="00554A20" w:rsidRPr="0018305E" w14:paraId="2A23CA11" w14:textId="77777777" w:rsidTr="00AB5A55">
        <w:trPr>
          <w:cantSplit/>
          <w:jc w:val="center"/>
        </w:trPr>
        <w:tc>
          <w:tcPr>
            <w:tcW w:w="2358" w:type="dxa"/>
          </w:tcPr>
          <w:p w14:paraId="5F8F9696" w14:textId="77777777" w:rsidR="00554A20" w:rsidRPr="00AB5A55" w:rsidRDefault="00554A20">
            <w:pPr>
              <w:spacing w:before="60" w:after="60"/>
              <w:rPr>
                <w:kern w:val="22"/>
                <w:szCs w:val="22"/>
              </w:rPr>
            </w:pPr>
            <w:r w:rsidRPr="00AB5A55">
              <w:rPr>
                <w:kern w:val="22"/>
                <w:szCs w:val="22"/>
              </w:rPr>
              <w:t>4 to 5 p.m.</w:t>
            </w:r>
          </w:p>
        </w:tc>
        <w:tc>
          <w:tcPr>
            <w:tcW w:w="7248" w:type="dxa"/>
          </w:tcPr>
          <w:p w14:paraId="2290DABA" w14:textId="77777777" w:rsidR="00554A20" w:rsidRPr="00AB5A55" w:rsidRDefault="00554A20">
            <w:pPr>
              <w:spacing w:before="60" w:after="60"/>
              <w:ind w:left="17"/>
              <w:jc w:val="left"/>
              <w:rPr>
                <w:b/>
                <w:bCs/>
                <w:i/>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bl>
    <w:p w14:paraId="3A0BC65E" w14:textId="26FCCB2E" w:rsidR="00554A20" w:rsidRPr="00AB5A55" w:rsidRDefault="00B9792E">
      <w:pPr>
        <w:keepNext/>
        <w:tabs>
          <w:tab w:val="left" w:pos="426"/>
        </w:tabs>
        <w:spacing w:before="240" w:after="120"/>
        <w:jc w:val="left"/>
        <w:rPr>
          <w:b/>
          <w:bCs/>
          <w:iCs/>
          <w:kern w:val="22"/>
        </w:rPr>
      </w:pPr>
      <w:r w:rsidRPr="00AB5A55">
        <w:rPr>
          <w:b/>
          <w:bCs/>
          <w:iCs/>
          <w:kern w:val="22"/>
        </w:rPr>
        <w:t>Thursday</w:t>
      </w:r>
      <w:r w:rsidR="00554A20" w:rsidRPr="00AB5A55">
        <w:rPr>
          <w:b/>
          <w:bCs/>
          <w:iCs/>
          <w:kern w:val="22"/>
        </w:rPr>
        <w:t>, 2</w:t>
      </w:r>
      <w:r w:rsidRPr="00AB5A55">
        <w:rPr>
          <w:b/>
          <w:bCs/>
          <w:iCs/>
          <w:kern w:val="22"/>
        </w:rPr>
        <w:t>6</w:t>
      </w:r>
      <w:r w:rsidR="00554A20" w:rsidRPr="00AB5A55">
        <w:rPr>
          <w:b/>
          <w:bCs/>
          <w:iCs/>
          <w:kern w:val="22"/>
        </w:rPr>
        <w:t xml:space="preserve"> </w:t>
      </w:r>
      <w:r w:rsidRPr="00AB5A55">
        <w:rPr>
          <w:b/>
          <w:bCs/>
          <w:iCs/>
          <w:kern w:val="22"/>
        </w:rPr>
        <w:t>September</w:t>
      </w:r>
      <w:r w:rsidR="00554A20" w:rsidRPr="00AB5A55">
        <w:rPr>
          <w:b/>
          <w:bCs/>
          <w:iCs/>
          <w:kern w:val="22"/>
        </w:rPr>
        <w:t xml:space="preserve"> 201</w:t>
      </w:r>
      <w:r w:rsidRPr="00AB5A55">
        <w:rPr>
          <w:b/>
          <w:bCs/>
          <w:iCs/>
          <w:kern w:val="22"/>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8"/>
        <w:gridCol w:w="7200"/>
        <w:gridCol w:w="30"/>
      </w:tblGrid>
      <w:tr w:rsidR="00554A20" w:rsidRPr="0018305E" w14:paraId="6F685F4A" w14:textId="77777777" w:rsidTr="00AB5A55">
        <w:trPr>
          <w:cantSplit/>
          <w:jc w:val="center"/>
        </w:trPr>
        <w:tc>
          <w:tcPr>
            <w:tcW w:w="2358" w:type="dxa"/>
            <w:shd w:val="pct12" w:color="auto" w:fill="auto"/>
          </w:tcPr>
          <w:p w14:paraId="70C5D5F8" w14:textId="77777777" w:rsidR="00554A20" w:rsidRPr="00AB5A55" w:rsidRDefault="00554A20" w:rsidP="00AB5A55">
            <w:pPr>
              <w:keepNext/>
              <w:keepLines/>
              <w:spacing w:before="60" w:after="60"/>
              <w:ind w:left="17"/>
              <w:jc w:val="center"/>
              <w:rPr>
                <w:b/>
                <w:kern w:val="22"/>
                <w:szCs w:val="22"/>
              </w:rPr>
            </w:pPr>
            <w:r w:rsidRPr="00AB5A55">
              <w:rPr>
                <w:b/>
                <w:kern w:val="22"/>
                <w:szCs w:val="22"/>
              </w:rPr>
              <w:t>Time</w:t>
            </w:r>
          </w:p>
        </w:tc>
        <w:tc>
          <w:tcPr>
            <w:tcW w:w="7248" w:type="dxa"/>
            <w:gridSpan w:val="3"/>
            <w:shd w:val="pct12" w:color="auto" w:fill="auto"/>
          </w:tcPr>
          <w:p w14:paraId="70AE726B" w14:textId="174C7472" w:rsidR="00554A20" w:rsidRPr="00AB5A55" w:rsidRDefault="00554A20" w:rsidP="00AB5A55">
            <w:pPr>
              <w:keepNext/>
              <w:keepLines/>
              <w:spacing w:before="60" w:after="60"/>
              <w:ind w:left="17"/>
              <w:jc w:val="center"/>
              <w:rPr>
                <w:b/>
                <w:bCs/>
                <w:kern w:val="22"/>
                <w:szCs w:val="22"/>
              </w:rPr>
            </w:pPr>
            <w:r w:rsidRPr="00AB5A55">
              <w:rPr>
                <w:b/>
                <w:bCs/>
                <w:kern w:val="22"/>
                <w:szCs w:val="22"/>
              </w:rPr>
              <w:t xml:space="preserve">Workshop </w:t>
            </w:r>
            <w:r w:rsidR="00E420E7" w:rsidRPr="0018305E">
              <w:rPr>
                <w:b/>
                <w:bCs/>
                <w:kern w:val="22"/>
                <w:szCs w:val="22"/>
              </w:rPr>
              <w:t>a</w:t>
            </w:r>
            <w:r w:rsidRPr="00AB5A55">
              <w:rPr>
                <w:b/>
                <w:bCs/>
                <w:kern w:val="22"/>
                <w:szCs w:val="22"/>
              </w:rPr>
              <w:t>ctivit</w:t>
            </w:r>
            <w:r w:rsidR="00E420E7" w:rsidRPr="0018305E">
              <w:rPr>
                <w:b/>
                <w:bCs/>
                <w:kern w:val="22"/>
                <w:szCs w:val="22"/>
              </w:rPr>
              <w:t>y</w:t>
            </w:r>
          </w:p>
        </w:tc>
      </w:tr>
      <w:tr w:rsidR="00554A20" w:rsidRPr="0018305E" w14:paraId="615DE733" w14:textId="77777777" w:rsidTr="00AB5A55">
        <w:trPr>
          <w:gridAfter w:val="1"/>
          <w:wAfter w:w="30" w:type="dxa"/>
          <w:cantSplit/>
          <w:jc w:val="center"/>
        </w:trPr>
        <w:tc>
          <w:tcPr>
            <w:tcW w:w="2376" w:type="dxa"/>
            <w:gridSpan w:val="2"/>
          </w:tcPr>
          <w:p w14:paraId="121C93CB" w14:textId="77777777" w:rsidR="00554A20" w:rsidRPr="00AB5A55" w:rsidRDefault="00554A20" w:rsidP="00AB5A55">
            <w:pPr>
              <w:keepNext/>
              <w:keepLines/>
              <w:spacing w:before="60" w:after="60"/>
              <w:ind w:left="17"/>
              <w:jc w:val="left"/>
              <w:rPr>
                <w:kern w:val="22"/>
                <w:szCs w:val="22"/>
              </w:rPr>
            </w:pPr>
            <w:r w:rsidRPr="00AB5A55">
              <w:rPr>
                <w:kern w:val="22"/>
                <w:szCs w:val="22"/>
              </w:rPr>
              <w:t>9 to 10.30 a.m.</w:t>
            </w:r>
          </w:p>
        </w:tc>
        <w:tc>
          <w:tcPr>
            <w:tcW w:w="7200" w:type="dxa"/>
          </w:tcPr>
          <w:p w14:paraId="6D5E9A9A" w14:textId="6B1BE997" w:rsidR="00554A20" w:rsidRPr="00AB5A55" w:rsidRDefault="00554A20" w:rsidP="00AB5A55">
            <w:pPr>
              <w:keepNext/>
              <w:keepLines/>
              <w:spacing w:before="60" w:after="60"/>
              <w:jc w:val="left"/>
              <w:rPr>
                <w:bCs/>
                <w:kern w:val="22"/>
                <w:szCs w:val="22"/>
                <w:lang w:eastAsia="ko-KR"/>
              </w:rPr>
            </w:pPr>
            <w:r w:rsidRPr="00AB5A55">
              <w:rPr>
                <w:b/>
                <w:bCs/>
                <w:color w:val="000000"/>
                <w:kern w:val="22"/>
                <w:szCs w:val="22"/>
                <w:lang w:eastAsia="ko-KR"/>
              </w:rPr>
              <w:t>Agenda item 5</w:t>
            </w:r>
            <w:r w:rsidRPr="00AB5A55">
              <w:rPr>
                <w:b/>
                <w:bCs/>
                <w:i/>
                <w:color w:val="000000"/>
                <w:kern w:val="22"/>
                <w:szCs w:val="22"/>
                <w:lang w:eastAsia="ko-KR"/>
              </w:rPr>
              <w:t xml:space="preserve"> (continued)</w:t>
            </w:r>
          </w:p>
        </w:tc>
      </w:tr>
      <w:tr w:rsidR="00554A20" w:rsidRPr="0018305E" w14:paraId="15927A62" w14:textId="77777777" w:rsidTr="00AB5A55">
        <w:trPr>
          <w:gridAfter w:val="1"/>
          <w:wAfter w:w="30" w:type="dxa"/>
          <w:cantSplit/>
          <w:jc w:val="center"/>
        </w:trPr>
        <w:tc>
          <w:tcPr>
            <w:tcW w:w="2376" w:type="dxa"/>
            <w:gridSpan w:val="2"/>
          </w:tcPr>
          <w:p w14:paraId="6A7B8709" w14:textId="77777777" w:rsidR="00554A20" w:rsidRPr="00AB5A55" w:rsidRDefault="00554A20" w:rsidP="00AB5A55">
            <w:pPr>
              <w:keepNext/>
              <w:keepLines/>
              <w:spacing w:before="60" w:after="60"/>
              <w:rPr>
                <w:kern w:val="22"/>
                <w:szCs w:val="22"/>
              </w:rPr>
            </w:pPr>
            <w:r w:rsidRPr="00AB5A55">
              <w:rPr>
                <w:kern w:val="22"/>
                <w:szCs w:val="22"/>
              </w:rPr>
              <w:t>10.30 to 11 a.m.</w:t>
            </w:r>
          </w:p>
        </w:tc>
        <w:tc>
          <w:tcPr>
            <w:tcW w:w="7200" w:type="dxa"/>
          </w:tcPr>
          <w:p w14:paraId="1FF8599C" w14:textId="77777777" w:rsidR="00554A20" w:rsidRPr="00AB5A55" w:rsidRDefault="00554A20" w:rsidP="00AB5A55">
            <w:pPr>
              <w:keepNext/>
              <w:keepLines/>
              <w:spacing w:before="60" w:after="60"/>
              <w:ind w:left="17"/>
              <w:jc w:val="left"/>
              <w:rPr>
                <w:bCs/>
                <w:kern w:val="22"/>
                <w:szCs w:val="22"/>
                <w:lang w:eastAsia="ko-KR"/>
              </w:rPr>
            </w:pPr>
            <w:r w:rsidRPr="00AB5A55">
              <w:rPr>
                <w:bCs/>
                <w:kern w:val="22"/>
                <w:szCs w:val="22"/>
                <w:lang w:eastAsia="ko-KR"/>
              </w:rPr>
              <w:t>Coffee/tea break</w:t>
            </w:r>
          </w:p>
        </w:tc>
      </w:tr>
      <w:tr w:rsidR="00554A20" w:rsidRPr="0018305E" w14:paraId="0D1107FB" w14:textId="77777777" w:rsidTr="00AB5A55">
        <w:trPr>
          <w:gridAfter w:val="1"/>
          <w:wAfter w:w="30" w:type="dxa"/>
          <w:cantSplit/>
          <w:jc w:val="center"/>
        </w:trPr>
        <w:tc>
          <w:tcPr>
            <w:tcW w:w="2376" w:type="dxa"/>
            <w:gridSpan w:val="2"/>
          </w:tcPr>
          <w:p w14:paraId="2F6DCABC" w14:textId="77777777" w:rsidR="00554A20" w:rsidRPr="00AB5A55" w:rsidRDefault="00554A20" w:rsidP="00AB5A55">
            <w:pPr>
              <w:keepNext/>
              <w:keepLines/>
              <w:spacing w:before="60" w:after="60"/>
              <w:rPr>
                <w:kern w:val="22"/>
                <w:szCs w:val="22"/>
              </w:rPr>
            </w:pPr>
            <w:r w:rsidRPr="00AB5A55">
              <w:rPr>
                <w:kern w:val="22"/>
                <w:szCs w:val="22"/>
              </w:rPr>
              <w:t>11 a.m. to 12.30 p.m.</w:t>
            </w:r>
          </w:p>
        </w:tc>
        <w:tc>
          <w:tcPr>
            <w:tcW w:w="7200" w:type="dxa"/>
          </w:tcPr>
          <w:p w14:paraId="22074C90" w14:textId="77777777" w:rsidR="00554A20" w:rsidRPr="00AB5A55" w:rsidRDefault="00554A20" w:rsidP="00AB5A55">
            <w:pPr>
              <w:keepNext/>
              <w:keepLines/>
              <w:spacing w:before="60" w:after="60"/>
              <w:ind w:left="17"/>
              <w:jc w:val="left"/>
              <w:rPr>
                <w:b/>
                <w:bCs/>
                <w:i/>
                <w:kern w:val="22"/>
                <w:szCs w:val="22"/>
                <w:lang w:eastAsia="ko-KR"/>
              </w:rPr>
            </w:pPr>
            <w:r w:rsidRPr="00AB5A55">
              <w:rPr>
                <w:b/>
                <w:bCs/>
                <w:kern w:val="22"/>
                <w:szCs w:val="22"/>
                <w:lang w:eastAsia="ko-KR"/>
              </w:rPr>
              <w:t>Agenda item 5</w:t>
            </w:r>
            <w:r w:rsidRPr="00AB5A55">
              <w:rPr>
                <w:b/>
                <w:bCs/>
                <w:i/>
                <w:kern w:val="22"/>
                <w:szCs w:val="22"/>
                <w:lang w:eastAsia="ko-KR"/>
              </w:rPr>
              <w:t xml:space="preserve"> (continued)</w:t>
            </w:r>
          </w:p>
        </w:tc>
      </w:tr>
      <w:tr w:rsidR="00554A20" w:rsidRPr="0018305E" w14:paraId="39F0D07B" w14:textId="77777777" w:rsidTr="00AB5A55">
        <w:trPr>
          <w:gridAfter w:val="1"/>
          <w:wAfter w:w="30" w:type="dxa"/>
          <w:cantSplit/>
          <w:jc w:val="center"/>
        </w:trPr>
        <w:tc>
          <w:tcPr>
            <w:tcW w:w="2376" w:type="dxa"/>
            <w:gridSpan w:val="2"/>
          </w:tcPr>
          <w:p w14:paraId="616BEF97" w14:textId="77777777" w:rsidR="00554A20" w:rsidRPr="00AB5A55" w:rsidRDefault="00554A20" w:rsidP="00AB5A55">
            <w:pPr>
              <w:keepNext/>
              <w:keepLines/>
              <w:spacing w:before="60" w:after="60"/>
              <w:rPr>
                <w:kern w:val="22"/>
                <w:szCs w:val="22"/>
              </w:rPr>
            </w:pPr>
            <w:r w:rsidRPr="00AB5A55">
              <w:rPr>
                <w:kern w:val="22"/>
                <w:szCs w:val="22"/>
              </w:rPr>
              <w:t>12.30 to 2 p.m.</w:t>
            </w:r>
          </w:p>
        </w:tc>
        <w:tc>
          <w:tcPr>
            <w:tcW w:w="7200" w:type="dxa"/>
          </w:tcPr>
          <w:p w14:paraId="04D351AB" w14:textId="77777777" w:rsidR="00554A20" w:rsidRPr="00AB5A55" w:rsidRDefault="00554A20" w:rsidP="00AB5A55">
            <w:pPr>
              <w:keepNext/>
              <w:keepLines/>
              <w:spacing w:before="60" w:after="60"/>
              <w:ind w:left="17"/>
              <w:jc w:val="left"/>
              <w:rPr>
                <w:bCs/>
                <w:color w:val="000000"/>
                <w:kern w:val="22"/>
                <w:szCs w:val="22"/>
                <w:lang w:eastAsia="ko-KR"/>
              </w:rPr>
            </w:pPr>
            <w:r w:rsidRPr="00AB5A55">
              <w:rPr>
                <w:bCs/>
                <w:color w:val="000000"/>
                <w:kern w:val="22"/>
                <w:szCs w:val="22"/>
                <w:lang w:eastAsia="ko-KR"/>
              </w:rPr>
              <w:t>Lunch break</w:t>
            </w:r>
          </w:p>
        </w:tc>
      </w:tr>
      <w:tr w:rsidR="00554A20" w:rsidRPr="0018305E" w14:paraId="5C9A7306" w14:textId="77777777" w:rsidTr="00AB5A55">
        <w:trPr>
          <w:gridAfter w:val="1"/>
          <w:wAfter w:w="30" w:type="dxa"/>
          <w:cantSplit/>
          <w:jc w:val="center"/>
        </w:trPr>
        <w:tc>
          <w:tcPr>
            <w:tcW w:w="2376" w:type="dxa"/>
            <w:gridSpan w:val="2"/>
          </w:tcPr>
          <w:p w14:paraId="667AE3D6" w14:textId="77777777" w:rsidR="00554A20" w:rsidRPr="00AB5A55" w:rsidRDefault="00554A20" w:rsidP="00AB5A55">
            <w:pPr>
              <w:keepLines/>
              <w:spacing w:before="60" w:after="60"/>
              <w:rPr>
                <w:kern w:val="22"/>
                <w:szCs w:val="22"/>
              </w:rPr>
            </w:pPr>
            <w:r w:rsidRPr="00AB5A55">
              <w:rPr>
                <w:kern w:val="22"/>
                <w:szCs w:val="22"/>
              </w:rPr>
              <w:t>2 to 5 p.m.</w:t>
            </w:r>
          </w:p>
        </w:tc>
        <w:tc>
          <w:tcPr>
            <w:tcW w:w="7200" w:type="dxa"/>
          </w:tcPr>
          <w:p w14:paraId="13836AD4" w14:textId="75D84062" w:rsidR="00554A20" w:rsidRPr="00AB5A55" w:rsidRDefault="00554A20" w:rsidP="00AB5A55">
            <w:pPr>
              <w:keepLines/>
              <w:spacing w:before="60" w:after="60"/>
              <w:jc w:val="left"/>
              <w:rPr>
                <w:rFonts w:eastAsia="Calibri"/>
                <w:b/>
                <w:bCs/>
                <w:kern w:val="22"/>
                <w:szCs w:val="22"/>
                <w:lang w:eastAsia="ko-KR"/>
              </w:rPr>
            </w:pPr>
            <w:r w:rsidRPr="00AB5A55">
              <w:rPr>
                <w:rFonts w:eastAsia="Calibri"/>
                <w:b/>
                <w:bCs/>
                <w:kern w:val="22"/>
                <w:szCs w:val="22"/>
                <w:lang w:eastAsia="ko-KR"/>
              </w:rPr>
              <w:t xml:space="preserve">Agenda item 6. Identification of gaps and needs for further elaboration in describing areas meeting the EBSA criteria, including the need </w:t>
            </w:r>
            <w:r w:rsidR="00052618" w:rsidRPr="00AB5A55">
              <w:rPr>
                <w:rFonts w:eastAsia="Calibri"/>
                <w:b/>
                <w:bCs/>
                <w:kern w:val="22"/>
                <w:szCs w:val="22"/>
                <w:lang w:eastAsia="ko-KR"/>
              </w:rPr>
              <w:t>to</w:t>
            </w:r>
            <w:r w:rsidRPr="00AB5A55">
              <w:rPr>
                <w:rFonts w:eastAsia="Calibri"/>
                <w:b/>
                <w:bCs/>
                <w:kern w:val="22"/>
                <w:szCs w:val="22"/>
                <w:lang w:eastAsia="ko-KR"/>
              </w:rPr>
              <w:t xml:space="preserve"> develop scientific capacity and </w:t>
            </w:r>
            <w:r w:rsidR="00052618" w:rsidRPr="00AB5A55">
              <w:rPr>
                <w:rFonts w:eastAsia="Calibri"/>
                <w:b/>
                <w:bCs/>
                <w:kern w:val="22"/>
                <w:szCs w:val="22"/>
                <w:lang w:eastAsia="ko-KR"/>
              </w:rPr>
              <w:t xml:space="preserve">future </w:t>
            </w:r>
            <w:r w:rsidRPr="00AB5A55">
              <w:rPr>
                <w:rFonts w:eastAsia="Calibri"/>
                <w:b/>
                <w:bCs/>
                <w:kern w:val="22"/>
                <w:szCs w:val="22"/>
                <w:lang w:eastAsia="ko-KR"/>
              </w:rPr>
              <w:t>scientific collaboration</w:t>
            </w:r>
          </w:p>
          <w:p w14:paraId="33A5F193" w14:textId="77777777" w:rsidR="00554A20" w:rsidRPr="00AB5A55" w:rsidRDefault="00554A20" w:rsidP="00AB5A55">
            <w:pPr>
              <w:keepLines/>
              <w:spacing w:before="60" w:after="60"/>
              <w:jc w:val="left"/>
              <w:rPr>
                <w:bCs/>
                <w:i/>
                <w:kern w:val="22"/>
                <w:szCs w:val="22"/>
                <w:lang w:eastAsia="ko-KR"/>
              </w:rPr>
            </w:pPr>
            <w:r w:rsidRPr="00AB5A55">
              <w:rPr>
                <w:bCs/>
                <w:i/>
                <w:kern w:val="22"/>
                <w:szCs w:val="22"/>
                <w:lang w:eastAsia="ko-KR"/>
              </w:rPr>
              <w:t>Plenary session</w:t>
            </w:r>
          </w:p>
          <w:p w14:paraId="003174D7" w14:textId="77777777" w:rsidR="00554A20" w:rsidRPr="00AB5A55" w:rsidRDefault="00554A20" w:rsidP="00AB5A55">
            <w:pPr>
              <w:keepLines/>
              <w:numPr>
                <w:ilvl w:val="0"/>
                <w:numId w:val="19"/>
              </w:numPr>
              <w:spacing w:before="60" w:after="60"/>
              <w:jc w:val="left"/>
              <w:rPr>
                <w:bCs/>
                <w:kern w:val="22"/>
                <w:szCs w:val="22"/>
                <w:lang w:eastAsia="ko-KR"/>
              </w:rPr>
            </w:pPr>
            <w:r w:rsidRPr="00AB5A55">
              <w:rPr>
                <w:bCs/>
                <w:kern w:val="22"/>
                <w:szCs w:val="22"/>
                <w:lang w:eastAsia="ko-KR"/>
              </w:rPr>
              <w:t>Theme presentation</w:t>
            </w:r>
          </w:p>
          <w:p w14:paraId="045C06D2" w14:textId="63330094" w:rsidR="00554A20" w:rsidRPr="00AB5A55" w:rsidRDefault="00554A20" w:rsidP="00AB5A55">
            <w:pPr>
              <w:keepLines/>
              <w:spacing w:before="60" w:after="60"/>
              <w:ind w:left="17"/>
              <w:jc w:val="left"/>
              <w:rPr>
                <w:bCs/>
                <w:kern w:val="22"/>
                <w:szCs w:val="22"/>
                <w:lang w:eastAsia="ko-KR"/>
              </w:rPr>
            </w:pPr>
            <w:r w:rsidRPr="00AB5A55">
              <w:rPr>
                <w:bCs/>
                <w:kern w:val="22"/>
                <w:szCs w:val="22"/>
                <w:lang w:eastAsia="ko-KR"/>
              </w:rPr>
              <w:t>Sharing views and suggestions on necessary capacity development and collaboration activities</w:t>
            </w:r>
          </w:p>
          <w:p w14:paraId="36AA24FA" w14:textId="77777777" w:rsidR="00630989" w:rsidRPr="00AB5A55" w:rsidRDefault="00630989" w:rsidP="00AB5A55">
            <w:pPr>
              <w:keepLines/>
              <w:spacing w:before="60" w:after="60"/>
              <w:ind w:left="17"/>
              <w:jc w:val="left"/>
              <w:rPr>
                <w:bCs/>
                <w:kern w:val="22"/>
                <w:szCs w:val="22"/>
                <w:lang w:eastAsia="ko-KR"/>
              </w:rPr>
            </w:pPr>
          </w:p>
          <w:p w14:paraId="597E47EF" w14:textId="77777777" w:rsidR="00554A20" w:rsidRPr="00AB5A55" w:rsidRDefault="00554A20" w:rsidP="00AB5A55">
            <w:pPr>
              <w:keepLines/>
              <w:spacing w:before="60" w:after="60"/>
              <w:ind w:left="17"/>
              <w:jc w:val="left"/>
              <w:rPr>
                <w:bCs/>
                <w:kern w:val="22"/>
                <w:szCs w:val="22"/>
                <w:lang w:eastAsia="ko-KR"/>
              </w:rPr>
            </w:pPr>
            <w:r w:rsidRPr="00AB5A55">
              <w:rPr>
                <w:b/>
                <w:bCs/>
                <w:kern w:val="22"/>
                <w:szCs w:val="22"/>
                <w:lang w:eastAsia="ko-KR"/>
              </w:rPr>
              <w:t>Agenda item 7. Other matters</w:t>
            </w:r>
          </w:p>
        </w:tc>
      </w:tr>
    </w:tbl>
    <w:p w14:paraId="2C3BA704" w14:textId="3E6C789C" w:rsidR="00554A20" w:rsidRPr="00AB5A55" w:rsidRDefault="005D38F8" w:rsidP="00554A20">
      <w:pPr>
        <w:keepNext/>
        <w:tabs>
          <w:tab w:val="left" w:pos="426"/>
        </w:tabs>
        <w:spacing w:before="240" w:after="120"/>
        <w:jc w:val="left"/>
        <w:rPr>
          <w:kern w:val="22"/>
          <w:szCs w:val="22"/>
        </w:rPr>
      </w:pPr>
      <w:r w:rsidRPr="00AB5A55">
        <w:rPr>
          <w:b/>
          <w:bCs/>
          <w:iCs/>
          <w:kern w:val="22"/>
        </w:rPr>
        <w:t>Friday</w:t>
      </w:r>
      <w:r w:rsidR="00554A20" w:rsidRPr="00AB5A55">
        <w:rPr>
          <w:b/>
          <w:bCs/>
          <w:iCs/>
          <w:kern w:val="22"/>
        </w:rPr>
        <w:t>, 2</w:t>
      </w:r>
      <w:r w:rsidRPr="00AB5A55">
        <w:rPr>
          <w:b/>
          <w:bCs/>
          <w:iCs/>
          <w:kern w:val="22"/>
        </w:rPr>
        <w:t>7</w:t>
      </w:r>
      <w:r w:rsidR="00554A20" w:rsidRPr="00AB5A55">
        <w:rPr>
          <w:b/>
          <w:bCs/>
          <w:iCs/>
          <w:kern w:val="22"/>
        </w:rPr>
        <w:t xml:space="preserve"> </w:t>
      </w:r>
      <w:r w:rsidRPr="00AB5A55">
        <w:rPr>
          <w:b/>
          <w:bCs/>
          <w:iCs/>
          <w:kern w:val="22"/>
        </w:rPr>
        <w:t>September</w:t>
      </w:r>
      <w:r w:rsidR="00554A20" w:rsidRPr="00AB5A55">
        <w:rPr>
          <w:b/>
          <w:bCs/>
          <w:iCs/>
          <w:kern w:val="22"/>
        </w:rPr>
        <w:t xml:space="preserve"> 201</w:t>
      </w:r>
      <w:r w:rsidR="00982462" w:rsidRPr="00AB5A55">
        <w:rPr>
          <w:b/>
          <w:bCs/>
          <w:iCs/>
          <w:kern w:val="22"/>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8"/>
        <w:gridCol w:w="7230"/>
      </w:tblGrid>
      <w:tr w:rsidR="00554A20" w:rsidRPr="0018305E" w14:paraId="3A3B8D48" w14:textId="77777777" w:rsidTr="00AB5A55">
        <w:trPr>
          <w:cantSplit/>
          <w:jc w:val="center"/>
        </w:trPr>
        <w:tc>
          <w:tcPr>
            <w:tcW w:w="2358" w:type="dxa"/>
            <w:shd w:val="pct12" w:color="auto" w:fill="auto"/>
          </w:tcPr>
          <w:p w14:paraId="07830545" w14:textId="77777777" w:rsidR="00554A20" w:rsidRPr="00AB5A55" w:rsidRDefault="00554A20">
            <w:pPr>
              <w:spacing w:before="60" w:after="60"/>
              <w:ind w:left="17"/>
              <w:jc w:val="center"/>
              <w:rPr>
                <w:b/>
                <w:kern w:val="22"/>
                <w:szCs w:val="22"/>
              </w:rPr>
            </w:pPr>
            <w:r w:rsidRPr="00AB5A55">
              <w:rPr>
                <w:b/>
                <w:kern w:val="22"/>
                <w:szCs w:val="22"/>
              </w:rPr>
              <w:t>Time</w:t>
            </w:r>
          </w:p>
        </w:tc>
        <w:tc>
          <w:tcPr>
            <w:tcW w:w="7248" w:type="dxa"/>
            <w:gridSpan w:val="2"/>
            <w:shd w:val="pct12" w:color="auto" w:fill="auto"/>
          </w:tcPr>
          <w:p w14:paraId="486DE01D" w14:textId="7A2B1273" w:rsidR="00554A20" w:rsidRPr="00AB5A55" w:rsidRDefault="00554A20">
            <w:pPr>
              <w:spacing w:before="60" w:after="60"/>
              <w:ind w:left="17"/>
              <w:jc w:val="center"/>
              <w:rPr>
                <w:b/>
                <w:bCs/>
                <w:kern w:val="22"/>
                <w:szCs w:val="22"/>
              </w:rPr>
            </w:pPr>
            <w:r w:rsidRPr="00AB5A55">
              <w:rPr>
                <w:b/>
                <w:bCs/>
                <w:kern w:val="22"/>
                <w:szCs w:val="22"/>
              </w:rPr>
              <w:t xml:space="preserve">Workshop </w:t>
            </w:r>
            <w:r w:rsidR="00E420E7" w:rsidRPr="0018305E">
              <w:rPr>
                <w:b/>
                <w:bCs/>
                <w:kern w:val="22"/>
                <w:szCs w:val="22"/>
              </w:rPr>
              <w:t>a</w:t>
            </w:r>
            <w:r w:rsidRPr="00AB5A55">
              <w:rPr>
                <w:b/>
                <w:bCs/>
                <w:kern w:val="22"/>
                <w:szCs w:val="22"/>
              </w:rPr>
              <w:t>ctivit</w:t>
            </w:r>
            <w:r w:rsidR="00E420E7" w:rsidRPr="0018305E">
              <w:rPr>
                <w:b/>
                <w:bCs/>
                <w:kern w:val="22"/>
                <w:szCs w:val="22"/>
              </w:rPr>
              <w:t>y</w:t>
            </w:r>
          </w:p>
        </w:tc>
      </w:tr>
      <w:tr w:rsidR="00554A20" w:rsidRPr="0018305E" w14:paraId="488CC9B0" w14:textId="77777777" w:rsidTr="00AB5A55">
        <w:trPr>
          <w:cantSplit/>
          <w:jc w:val="center"/>
        </w:trPr>
        <w:tc>
          <w:tcPr>
            <w:tcW w:w="2376" w:type="dxa"/>
            <w:gridSpan w:val="2"/>
          </w:tcPr>
          <w:p w14:paraId="19A7C758" w14:textId="77777777" w:rsidR="00554A20" w:rsidRPr="00AB5A55" w:rsidRDefault="00554A20">
            <w:pPr>
              <w:spacing w:before="60" w:after="60"/>
              <w:rPr>
                <w:kern w:val="22"/>
                <w:szCs w:val="22"/>
              </w:rPr>
            </w:pPr>
            <w:r w:rsidRPr="00AB5A55">
              <w:rPr>
                <w:kern w:val="22"/>
                <w:szCs w:val="22"/>
              </w:rPr>
              <w:t>9 to 10.30 a.m.</w:t>
            </w:r>
          </w:p>
        </w:tc>
        <w:tc>
          <w:tcPr>
            <w:tcW w:w="7230" w:type="dxa"/>
          </w:tcPr>
          <w:p w14:paraId="549739AF" w14:textId="2FC78826" w:rsidR="00554A20" w:rsidRPr="00AB5A55" w:rsidRDefault="00554A20">
            <w:pPr>
              <w:spacing w:before="60" w:after="60"/>
              <w:ind w:left="17"/>
              <w:jc w:val="left"/>
              <w:rPr>
                <w:bCs/>
                <w:kern w:val="22"/>
                <w:szCs w:val="22"/>
                <w:lang w:eastAsia="ko-KR"/>
              </w:rPr>
            </w:pPr>
            <w:r w:rsidRPr="00AB5A55">
              <w:rPr>
                <w:bCs/>
                <w:color w:val="000000"/>
                <w:kern w:val="22"/>
                <w:szCs w:val="22"/>
                <w:lang w:eastAsia="ko-KR"/>
              </w:rPr>
              <w:t xml:space="preserve">Preparation of the </w:t>
            </w:r>
            <w:r w:rsidR="000B5F8B" w:rsidRPr="00AB5A55">
              <w:rPr>
                <w:bCs/>
                <w:color w:val="000000"/>
                <w:kern w:val="22"/>
                <w:szCs w:val="22"/>
                <w:lang w:eastAsia="ko-KR"/>
              </w:rPr>
              <w:t xml:space="preserve">draft </w:t>
            </w:r>
            <w:r w:rsidRPr="00AB5A55">
              <w:rPr>
                <w:bCs/>
                <w:color w:val="000000"/>
                <w:kern w:val="22"/>
                <w:szCs w:val="22"/>
                <w:lang w:eastAsia="ko-KR"/>
              </w:rPr>
              <w:t>workshop report by the chair, facilitators and rapporteurs</w:t>
            </w:r>
          </w:p>
        </w:tc>
      </w:tr>
      <w:tr w:rsidR="00554A20" w:rsidRPr="0018305E" w14:paraId="1CEF491F" w14:textId="77777777" w:rsidTr="00AB5A55">
        <w:trPr>
          <w:cantSplit/>
          <w:jc w:val="center"/>
        </w:trPr>
        <w:tc>
          <w:tcPr>
            <w:tcW w:w="2376" w:type="dxa"/>
            <w:gridSpan w:val="2"/>
          </w:tcPr>
          <w:p w14:paraId="5C2239FB" w14:textId="77777777" w:rsidR="00554A20" w:rsidRPr="00AB5A55" w:rsidRDefault="00554A20">
            <w:pPr>
              <w:spacing w:before="60" w:after="60"/>
              <w:rPr>
                <w:kern w:val="22"/>
                <w:szCs w:val="22"/>
              </w:rPr>
            </w:pPr>
            <w:r w:rsidRPr="00AB5A55">
              <w:rPr>
                <w:kern w:val="22"/>
                <w:szCs w:val="22"/>
              </w:rPr>
              <w:t>10.30 to 11 a.m.</w:t>
            </w:r>
          </w:p>
        </w:tc>
        <w:tc>
          <w:tcPr>
            <w:tcW w:w="7230" w:type="dxa"/>
          </w:tcPr>
          <w:p w14:paraId="2817323E" w14:textId="77777777" w:rsidR="00554A20" w:rsidRPr="00AB5A55" w:rsidRDefault="00554A20">
            <w:pPr>
              <w:spacing w:before="60" w:after="60"/>
              <w:ind w:left="17"/>
              <w:jc w:val="left"/>
              <w:rPr>
                <w:bCs/>
                <w:color w:val="000000"/>
                <w:kern w:val="22"/>
                <w:szCs w:val="22"/>
                <w:lang w:eastAsia="ko-KR"/>
              </w:rPr>
            </w:pPr>
            <w:r w:rsidRPr="00AB5A55">
              <w:rPr>
                <w:bCs/>
                <w:kern w:val="22"/>
                <w:szCs w:val="22"/>
                <w:lang w:eastAsia="ko-KR"/>
              </w:rPr>
              <w:t>Coffee/tea break</w:t>
            </w:r>
          </w:p>
        </w:tc>
      </w:tr>
      <w:tr w:rsidR="00554A20" w:rsidRPr="0018305E" w14:paraId="67DB7D39" w14:textId="77777777" w:rsidTr="00AB5A55">
        <w:trPr>
          <w:cantSplit/>
          <w:jc w:val="center"/>
        </w:trPr>
        <w:tc>
          <w:tcPr>
            <w:tcW w:w="2376" w:type="dxa"/>
            <w:gridSpan w:val="2"/>
          </w:tcPr>
          <w:p w14:paraId="22D4E083" w14:textId="77777777" w:rsidR="00554A20" w:rsidRPr="00AB5A55" w:rsidRDefault="00554A20">
            <w:pPr>
              <w:spacing w:before="60" w:after="60"/>
              <w:rPr>
                <w:kern w:val="22"/>
                <w:szCs w:val="22"/>
              </w:rPr>
            </w:pPr>
            <w:r w:rsidRPr="00AB5A55">
              <w:rPr>
                <w:kern w:val="22"/>
                <w:szCs w:val="22"/>
              </w:rPr>
              <w:t>11 a.m. to 12.30 p.m.</w:t>
            </w:r>
          </w:p>
        </w:tc>
        <w:tc>
          <w:tcPr>
            <w:tcW w:w="7230" w:type="dxa"/>
          </w:tcPr>
          <w:p w14:paraId="5BB5C88C" w14:textId="77777777" w:rsidR="00554A20" w:rsidRPr="00AB5A55" w:rsidRDefault="00554A20">
            <w:pPr>
              <w:spacing w:before="60" w:after="60"/>
              <w:ind w:left="17"/>
              <w:jc w:val="left"/>
              <w:rPr>
                <w:bCs/>
                <w:color w:val="000000"/>
                <w:kern w:val="22"/>
                <w:szCs w:val="22"/>
                <w:lang w:eastAsia="ko-KR"/>
              </w:rPr>
            </w:pPr>
            <w:r w:rsidRPr="00AB5A55">
              <w:rPr>
                <w:b/>
                <w:bCs/>
                <w:color w:val="000000"/>
                <w:kern w:val="22"/>
                <w:szCs w:val="22"/>
                <w:lang w:eastAsia="ko-KR"/>
              </w:rPr>
              <w:t>Agenda item 8. Adoption of the report</w:t>
            </w:r>
            <w:r w:rsidRPr="00AB5A55" w:rsidDel="00706924">
              <w:rPr>
                <w:bCs/>
                <w:color w:val="000000"/>
                <w:kern w:val="22"/>
                <w:szCs w:val="22"/>
                <w:lang w:eastAsia="ko-KR"/>
              </w:rPr>
              <w:t xml:space="preserve"> </w:t>
            </w:r>
          </w:p>
        </w:tc>
      </w:tr>
      <w:tr w:rsidR="00554A20" w:rsidRPr="0018305E" w14:paraId="1981B485" w14:textId="77777777" w:rsidTr="00AB5A55">
        <w:trPr>
          <w:cantSplit/>
          <w:jc w:val="center"/>
        </w:trPr>
        <w:tc>
          <w:tcPr>
            <w:tcW w:w="2376" w:type="dxa"/>
            <w:gridSpan w:val="2"/>
          </w:tcPr>
          <w:p w14:paraId="6A5FCFCB" w14:textId="77777777" w:rsidR="00554A20" w:rsidRPr="00AB5A55" w:rsidRDefault="00554A20">
            <w:pPr>
              <w:spacing w:before="60" w:after="60"/>
              <w:rPr>
                <w:kern w:val="22"/>
                <w:szCs w:val="22"/>
              </w:rPr>
            </w:pPr>
            <w:r w:rsidRPr="00AB5A55">
              <w:rPr>
                <w:kern w:val="22"/>
                <w:szCs w:val="22"/>
              </w:rPr>
              <w:t>12.30 to 2 p.m.</w:t>
            </w:r>
          </w:p>
        </w:tc>
        <w:tc>
          <w:tcPr>
            <w:tcW w:w="7230" w:type="dxa"/>
          </w:tcPr>
          <w:p w14:paraId="78B381A6" w14:textId="77777777" w:rsidR="00554A20" w:rsidRPr="00AB5A55" w:rsidRDefault="00554A20">
            <w:pPr>
              <w:spacing w:before="60" w:after="60"/>
              <w:ind w:left="17"/>
              <w:jc w:val="left"/>
              <w:rPr>
                <w:bCs/>
                <w:color w:val="000000"/>
                <w:kern w:val="22"/>
                <w:szCs w:val="22"/>
                <w:lang w:eastAsia="ko-KR"/>
              </w:rPr>
            </w:pPr>
            <w:r w:rsidRPr="00AB5A55">
              <w:rPr>
                <w:bCs/>
                <w:color w:val="000000"/>
                <w:kern w:val="22"/>
                <w:szCs w:val="22"/>
                <w:lang w:eastAsia="ko-KR"/>
              </w:rPr>
              <w:t>Lunch break</w:t>
            </w:r>
          </w:p>
        </w:tc>
      </w:tr>
      <w:tr w:rsidR="00554A20" w:rsidRPr="0018305E" w14:paraId="5E6A50B2" w14:textId="77777777" w:rsidTr="00AB5A55">
        <w:trPr>
          <w:cantSplit/>
          <w:jc w:val="center"/>
        </w:trPr>
        <w:tc>
          <w:tcPr>
            <w:tcW w:w="2376" w:type="dxa"/>
            <w:gridSpan w:val="2"/>
          </w:tcPr>
          <w:p w14:paraId="1FF7057F" w14:textId="77777777" w:rsidR="00554A20" w:rsidRPr="00AB5A55" w:rsidRDefault="00554A20">
            <w:pPr>
              <w:spacing w:before="60" w:after="60"/>
              <w:rPr>
                <w:kern w:val="22"/>
                <w:szCs w:val="22"/>
              </w:rPr>
            </w:pPr>
            <w:r w:rsidRPr="00AB5A55">
              <w:rPr>
                <w:kern w:val="22"/>
                <w:szCs w:val="22"/>
              </w:rPr>
              <w:t>2 to 3.30 p.m.</w:t>
            </w:r>
          </w:p>
        </w:tc>
        <w:tc>
          <w:tcPr>
            <w:tcW w:w="7230" w:type="dxa"/>
          </w:tcPr>
          <w:p w14:paraId="629A8EEF" w14:textId="77777777" w:rsidR="00554A20" w:rsidRPr="00AB5A55" w:rsidRDefault="00554A20">
            <w:pPr>
              <w:spacing w:before="60" w:after="60"/>
              <w:ind w:left="17"/>
              <w:jc w:val="left"/>
              <w:rPr>
                <w:b/>
                <w:bCs/>
                <w:color w:val="000000"/>
                <w:kern w:val="22"/>
                <w:szCs w:val="22"/>
                <w:lang w:eastAsia="ko-KR"/>
              </w:rPr>
            </w:pPr>
            <w:r w:rsidRPr="00AB5A55">
              <w:rPr>
                <w:b/>
                <w:bCs/>
                <w:color w:val="000000"/>
                <w:kern w:val="22"/>
                <w:szCs w:val="22"/>
                <w:lang w:eastAsia="ko-KR"/>
              </w:rPr>
              <w:t>Agenda item 8 (continued)</w:t>
            </w:r>
          </w:p>
        </w:tc>
      </w:tr>
      <w:tr w:rsidR="00554A20" w:rsidRPr="0018305E" w14:paraId="36AE5A50" w14:textId="77777777" w:rsidTr="00AB5A55">
        <w:trPr>
          <w:cantSplit/>
          <w:jc w:val="center"/>
        </w:trPr>
        <w:tc>
          <w:tcPr>
            <w:tcW w:w="2376" w:type="dxa"/>
            <w:gridSpan w:val="2"/>
          </w:tcPr>
          <w:p w14:paraId="2FA6AFC1" w14:textId="77777777" w:rsidR="00554A20" w:rsidRPr="00AB5A55" w:rsidRDefault="00554A20">
            <w:pPr>
              <w:spacing w:before="60" w:after="60"/>
              <w:rPr>
                <w:kern w:val="22"/>
                <w:szCs w:val="22"/>
              </w:rPr>
            </w:pPr>
            <w:r w:rsidRPr="00AB5A55">
              <w:rPr>
                <w:kern w:val="22"/>
                <w:szCs w:val="22"/>
              </w:rPr>
              <w:t>3.30 to 4 p.m.</w:t>
            </w:r>
          </w:p>
        </w:tc>
        <w:tc>
          <w:tcPr>
            <w:tcW w:w="7230" w:type="dxa"/>
          </w:tcPr>
          <w:p w14:paraId="28B158F4" w14:textId="77777777" w:rsidR="00554A20" w:rsidRPr="00AB5A55" w:rsidRDefault="00554A20">
            <w:pPr>
              <w:spacing w:before="60" w:after="60"/>
              <w:ind w:left="17"/>
              <w:jc w:val="left"/>
              <w:rPr>
                <w:bCs/>
                <w:color w:val="000000"/>
                <w:kern w:val="22"/>
                <w:szCs w:val="22"/>
                <w:lang w:eastAsia="ko-KR"/>
              </w:rPr>
            </w:pPr>
            <w:r w:rsidRPr="00AB5A55">
              <w:rPr>
                <w:bCs/>
                <w:color w:val="000000"/>
                <w:kern w:val="22"/>
                <w:szCs w:val="22"/>
                <w:lang w:eastAsia="ko-KR"/>
              </w:rPr>
              <w:t>Coffee/tea break</w:t>
            </w:r>
          </w:p>
        </w:tc>
      </w:tr>
      <w:tr w:rsidR="00554A20" w:rsidRPr="0018305E" w14:paraId="2C6819E7" w14:textId="77777777" w:rsidTr="00AB5A55">
        <w:trPr>
          <w:cantSplit/>
          <w:jc w:val="center"/>
        </w:trPr>
        <w:tc>
          <w:tcPr>
            <w:tcW w:w="2376" w:type="dxa"/>
            <w:gridSpan w:val="2"/>
          </w:tcPr>
          <w:p w14:paraId="59CB8873" w14:textId="77777777" w:rsidR="00554A20" w:rsidRPr="00AB5A55" w:rsidRDefault="00554A20">
            <w:pPr>
              <w:spacing w:before="60" w:after="60"/>
              <w:rPr>
                <w:kern w:val="22"/>
                <w:szCs w:val="22"/>
              </w:rPr>
            </w:pPr>
            <w:r w:rsidRPr="00AB5A55">
              <w:rPr>
                <w:kern w:val="22"/>
                <w:szCs w:val="22"/>
              </w:rPr>
              <w:t>4 to 5 p.m.</w:t>
            </w:r>
          </w:p>
        </w:tc>
        <w:tc>
          <w:tcPr>
            <w:tcW w:w="7230" w:type="dxa"/>
          </w:tcPr>
          <w:p w14:paraId="703E985D" w14:textId="616FC54E" w:rsidR="00554A20" w:rsidRPr="00AB5A55" w:rsidRDefault="00554A20">
            <w:pPr>
              <w:spacing w:before="60" w:after="60"/>
              <w:ind w:left="17"/>
              <w:jc w:val="left"/>
              <w:rPr>
                <w:b/>
                <w:bCs/>
                <w:color w:val="000000"/>
                <w:kern w:val="22"/>
                <w:szCs w:val="22"/>
                <w:lang w:eastAsia="ko-KR"/>
              </w:rPr>
            </w:pPr>
            <w:r w:rsidRPr="00AB5A55">
              <w:rPr>
                <w:b/>
                <w:bCs/>
                <w:color w:val="000000"/>
                <w:kern w:val="22"/>
                <w:szCs w:val="22"/>
                <w:lang w:eastAsia="ko-KR"/>
              </w:rPr>
              <w:t>Agenda item 9. Closure of the workshop</w:t>
            </w:r>
          </w:p>
        </w:tc>
      </w:tr>
    </w:tbl>
    <w:p w14:paraId="43BA39F2" w14:textId="2EEA4D03" w:rsidR="00B3369F" w:rsidRPr="00AB5A55" w:rsidRDefault="00554A20" w:rsidP="0020776C">
      <w:pPr>
        <w:tabs>
          <w:tab w:val="left" w:pos="567"/>
        </w:tabs>
        <w:spacing w:before="120" w:after="120"/>
        <w:jc w:val="center"/>
        <w:rPr>
          <w:kern w:val="22"/>
        </w:rPr>
      </w:pPr>
      <w:r w:rsidRPr="00AB5A55">
        <w:rPr>
          <w:kern w:val="22"/>
        </w:rPr>
        <w:t>__________</w:t>
      </w:r>
    </w:p>
    <w:sectPr w:rsidR="00B3369F" w:rsidRPr="00AB5A55" w:rsidSect="00554A20">
      <w:footerReference w:type="even" r:id="rId32"/>
      <w:pgSz w:w="12240" w:h="15840" w:code="1"/>
      <w:pgMar w:top="102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CCCF" w14:textId="77777777" w:rsidR="00480D37" w:rsidRDefault="00480D37" w:rsidP="00CF1848">
      <w:r>
        <w:separator/>
      </w:r>
    </w:p>
  </w:endnote>
  <w:endnote w:type="continuationSeparator" w:id="0">
    <w:p w14:paraId="683C4114" w14:textId="77777777" w:rsidR="00480D37" w:rsidRDefault="00480D3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D7F1" w14:textId="77777777" w:rsidR="003E2C06" w:rsidRPr="006354CE" w:rsidRDefault="002B4E78" w:rsidP="0063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A83F" w14:textId="77777777" w:rsidR="00480D37" w:rsidRDefault="00480D37" w:rsidP="00CF1848">
      <w:r>
        <w:separator/>
      </w:r>
    </w:p>
  </w:footnote>
  <w:footnote w:type="continuationSeparator" w:id="0">
    <w:p w14:paraId="1ABAE1C9" w14:textId="77777777" w:rsidR="00480D37" w:rsidRDefault="00480D37" w:rsidP="00CF1848">
      <w:r>
        <w:continuationSeparator/>
      </w:r>
    </w:p>
  </w:footnote>
  <w:footnote w:id="1">
    <w:p w14:paraId="60C2DBE0" w14:textId="5489A7B4" w:rsidR="005932F6" w:rsidRPr="00AB5A55" w:rsidRDefault="005932F6" w:rsidP="00AB5A55">
      <w:pPr>
        <w:pStyle w:val="FootnoteText"/>
        <w:ind w:firstLine="0"/>
        <w:jc w:val="left"/>
        <w:rPr>
          <w:kern w:val="18"/>
          <w:szCs w:val="18"/>
        </w:rPr>
      </w:pPr>
      <w:r w:rsidRPr="00AB5A55">
        <w:rPr>
          <w:rStyle w:val="FootnoteReference"/>
          <w:kern w:val="18"/>
          <w:sz w:val="18"/>
          <w:szCs w:val="18"/>
        </w:rPr>
        <w:footnoteRef/>
      </w:r>
      <w:r w:rsidRPr="00AB5A55">
        <w:rPr>
          <w:kern w:val="18"/>
          <w:szCs w:val="18"/>
        </w:rPr>
        <w:t xml:space="preserve"> </w:t>
      </w:r>
      <w:r w:rsidRPr="00AB5A55">
        <w:rPr>
          <w:kern w:val="18"/>
          <w:szCs w:val="18"/>
          <w:lang w:eastAsia="ko-KR"/>
        </w:rPr>
        <w:t>Ref. No. SCBD/SPS/SBG/AS/JA/JG/88146</w:t>
      </w:r>
      <w:r w:rsidRPr="00AB5A55">
        <w:rPr>
          <w:kern w:val="18"/>
          <w:szCs w:val="18"/>
        </w:rPr>
        <w:t>.</w:t>
      </w:r>
    </w:p>
  </w:footnote>
  <w:footnote w:id="2">
    <w:p w14:paraId="31FAB243" w14:textId="234B13BE" w:rsidR="00695D0E" w:rsidRPr="00AB5A55" w:rsidRDefault="00695D0E" w:rsidP="00AB5A55">
      <w:pPr>
        <w:pStyle w:val="FootnoteText"/>
        <w:ind w:firstLine="0"/>
        <w:jc w:val="left"/>
        <w:rPr>
          <w:kern w:val="18"/>
          <w:szCs w:val="18"/>
        </w:rPr>
      </w:pPr>
      <w:r w:rsidRPr="00AB5A55">
        <w:rPr>
          <w:rStyle w:val="FootnoteReference"/>
          <w:kern w:val="18"/>
          <w:sz w:val="18"/>
          <w:szCs w:val="18"/>
        </w:rPr>
        <w:footnoteRef/>
      </w:r>
      <w:r w:rsidRPr="00AB5A55">
        <w:rPr>
          <w:kern w:val="18"/>
          <w:szCs w:val="18"/>
        </w:rPr>
        <w:t xml:space="preserve"> </w:t>
      </w:r>
      <w:hyperlink r:id="rId1" w:history="1">
        <w:r w:rsidR="00993A0F" w:rsidRPr="00AB5A55">
          <w:rPr>
            <w:rStyle w:val="Hyperlink"/>
            <w:kern w:val="18"/>
            <w:szCs w:val="18"/>
          </w:rPr>
          <w:t>https://www.cbd.int/meetings/EBSA-WS-2019-01</w:t>
        </w:r>
      </w:hyperlink>
      <w:r w:rsidRPr="00AB5A55">
        <w:rPr>
          <w:kern w:val="18"/>
          <w:szCs w:val="18"/>
          <w:lang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560AE3" w14:textId="4EF32BB6" w:rsidR="00534681" w:rsidRPr="00AB5A55" w:rsidRDefault="00554A20" w:rsidP="00AB5A55">
        <w:pPr>
          <w:pStyle w:val="Header"/>
          <w:tabs>
            <w:tab w:val="clear" w:pos="4320"/>
            <w:tab w:val="clear" w:pos="8640"/>
          </w:tabs>
          <w:jc w:val="left"/>
          <w:rPr>
            <w:noProof/>
            <w:kern w:val="22"/>
          </w:rPr>
        </w:pPr>
        <w:r w:rsidRPr="00AB5A55">
          <w:rPr>
            <w:noProof/>
            <w:kern w:val="22"/>
          </w:rPr>
          <w:t>CBD/EBSA/WS/2019/1/1/Add.1</w:t>
        </w:r>
      </w:p>
    </w:sdtContent>
  </w:sdt>
  <w:p w14:paraId="5DEC9608" w14:textId="77777777" w:rsidR="00534681" w:rsidRPr="00AB5A55" w:rsidRDefault="00534681" w:rsidP="00AB5A55">
    <w:pPr>
      <w:pStyle w:val="Header"/>
      <w:tabs>
        <w:tab w:val="clear" w:pos="4320"/>
        <w:tab w:val="clear" w:pos="8640"/>
      </w:tabs>
      <w:jc w:val="left"/>
      <w:rPr>
        <w:noProof/>
        <w:kern w:val="22"/>
      </w:rPr>
    </w:pPr>
    <w:r w:rsidRPr="00AB5A55">
      <w:rPr>
        <w:noProof/>
        <w:kern w:val="22"/>
      </w:rPr>
      <w:t xml:space="preserve">Page </w:t>
    </w:r>
    <w:r w:rsidRPr="00AB5A55">
      <w:rPr>
        <w:noProof/>
        <w:kern w:val="22"/>
      </w:rPr>
      <w:fldChar w:fldCharType="begin"/>
    </w:r>
    <w:r w:rsidRPr="00AB5A55">
      <w:rPr>
        <w:noProof/>
        <w:kern w:val="22"/>
      </w:rPr>
      <w:instrText xml:space="preserve"> PAGE   \* MERGEFORMAT </w:instrText>
    </w:r>
    <w:r w:rsidRPr="00AB5A55">
      <w:rPr>
        <w:noProof/>
        <w:kern w:val="22"/>
      </w:rPr>
      <w:fldChar w:fldCharType="separate"/>
    </w:r>
    <w:r w:rsidR="00F6586C" w:rsidRPr="00AB5A55">
      <w:rPr>
        <w:noProof/>
        <w:kern w:val="22"/>
      </w:rPr>
      <w:t>2</w:t>
    </w:r>
    <w:r w:rsidRPr="00AB5A55">
      <w:rPr>
        <w:noProof/>
        <w:kern w:val="22"/>
      </w:rPr>
      <w:fldChar w:fldCharType="end"/>
    </w:r>
  </w:p>
  <w:p w14:paraId="58449C94" w14:textId="77777777" w:rsidR="00534681" w:rsidRPr="00AB5A55" w:rsidRDefault="00534681" w:rsidP="00AB5A55">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30BF1D2" w14:textId="50F287BB" w:rsidR="009505C9" w:rsidRPr="00AB5A55" w:rsidRDefault="00554A20" w:rsidP="00AB5A55">
        <w:pPr>
          <w:pStyle w:val="Header"/>
          <w:tabs>
            <w:tab w:val="clear" w:pos="4320"/>
            <w:tab w:val="clear" w:pos="8640"/>
          </w:tabs>
          <w:jc w:val="right"/>
          <w:rPr>
            <w:noProof/>
          </w:rPr>
        </w:pPr>
        <w:r w:rsidRPr="00AB5A55">
          <w:rPr>
            <w:noProof/>
          </w:rPr>
          <w:t>CBD/EBSA/WS/2019/1/1/Add.1</w:t>
        </w:r>
      </w:p>
    </w:sdtContent>
  </w:sdt>
  <w:p w14:paraId="7C48B996" w14:textId="77777777" w:rsidR="009505C9" w:rsidRPr="00AB5A55" w:rsidRDefault="009505C9" w:rsidP="00AB5A55">
    <w:pPr>
      <w:pStyle w:val="Header"/>
      <w:tabs>
        <w:tab w:val="clear" w:pos="4320"/>
        <w:tab w:val="clear" w:pos="8640"/>
      </w:tabs>
      <w:jc w:val="right"/>
      <w:rPr>
        <w:noProof/>
      </w:rPr>
    </w:pPr>
    <w:r w:rsidRPr="00AB5A55">
      <w:rPr>
        <w:noProof/>
      </w:rPr>
      <w:t xml:space="preserve">Page </w:t>
    </w:r>
    <w:r w:rsidRPr="00AB5A55">
      <w:rPr>
        <w:noProof/>
      </w:rPr>
      <w:fldChar w:fldCharType="begin"/>
    </w:r>
    <w:r w:rsidRPr="00AB5A55">
      <w:rPr>
        <w:noProof/>
      </w:rPr>
      <w:instrText xml:space="preserve"> PAGE   \* MERGEFORMAT </w:instrText>
    </w:r>
    <w:r w:rsidRPr="00AB5A55">
      <w:rPr>
        <w:noProof/>
      </w:rPr>
      <w:fldChar w:fldCharType="separate"/>
    </w:r>
    <w:r w:rsidR="00F6586C" w:rsidRPr="00AB5A55">
      <w:rPr>
        <w:noProof/>
      </w:rPr>
      <w:t>3</w:t>
    </w:r>
    <w:r w:rsidRPr="00AB5A55">
      <w:rPr>
        <w:noProof/>
      </w:rPr>
      <w:fldChar w:fldCharType="end"/>
    </w:r>
  </w:p>
  <w:p w14:paraId="0D04A775" w14:textId="77777777" w:rsidR="009505C9" w:rsidRPr="00AB5A55" w:rsidRDefault="009505C9" w:rsidP="00AB5A55">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2A0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9A0F75"/>
    <w:multiLevelType w:val="hybridMultilevel"/>
    <w:tmpl w:val="4EF0AC44"/>
    <w:lvl w:ilvl="0" w:tplc="0809000F">
      <w:start w:val="1"/>
      <w:numFmt w:val="decimal"/>
      <w:lvlText w:val="%1."/>
      <w:lvlJc w:val="left"/>
      <w:pPr>
        <w:ind w:left="720" w:hanging="360"/>
      </w:pPr>
    </w:lvl>
    <w:lvl w:ilvl="1" w:tplc="4E80E838">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76FA7"/>
    <w:multiLevelType w:val="hybridMultilevel"/>
    <w:tmpl w:val="95AC8EC0"/>
    <w:lvl w:ilvl="0" w:tplc="04090001">
      <w:start w:val="1"/>
      <w:numFmt w:val="bullet"/>
      <w:lvlText w:val=""/>
      <w:lvlJc w:val="left"/>
      <w:pPr>
        <w:ind w:left="700" w:hanging="400"/>
      </w:pPr>
      <w:rPr>
        <w:rFonts w:ascii="Symbol" w:hAnsi="Symbo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26F6219"/>
    <w:multiLevelType w:val="hybridMultilevel"/>
    <w:tmpl w:val="61D6A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D24278"/>
    <w:multiLevelType w:val="hybridMultilevel"/>
    <w:tmpl w:val="7A3CF02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853FE5"/>
    <w:multiLevelType w:val="hybridMultilevel"/>
    <w:tmpl w:val="45F2BF1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B678F"/>
    <w:multiLevelType w:val="hybridMultilevel"/>
    <w:tmpl w:val="8DB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D42C5"/>
    <w:multiLevelType w:val="hybridMultilevel"/>
    <w:tmpl w:val="A69C1AB2"/>
    <w:lvl w:ilvl="0" w:tplc="324871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2"/>
  </w:num>
  <w:num w:numId="5">
    <w:abstractNumId w:val="10"/>
  </w:num>
  <w:num w:numId="6">
    <w:abstractNumId w:val="1"/>
  </w:num>
  <w:num w:numId="7">
    <w:abstractNumId w:val="3"/>
  </w:num>
  <w:num w:numId="8">
    <w:abstractNumId w:val="8"/>
    <w:lvlOverride w:ilvl="0">
      <w:startOverride w:val="1"/>
    </w:lvlOverride>
  </w:num>
  <w:num w:numId="9">
    <w:abstractNumId w:val="16"/>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3"/>
  </w:num>
  <w:num w:numId="16">
    <w:abstractNumId w:val="2"/>
  </w:num>
  <w:num w:numId="17">
    <w:abstractNumId w:val="17"/>
  </w:num>
  <w:num w:numId="18">
    <w:abstractNumId w:val="19"/>
  </w:num>
  <w:num w:numId="19">
    <w:abstractNumId w:val="11"/>
  </w:num>
  <w:num w:numId="20">
    <w:abstractNumId w:val="15"/>
  </w:num>
  <w:num w:numId="21">
    <w:abstractNumId w:val="9"/>
  </w:num>
  <w:num w:numId="22">
    <w:abstractNumId w:val="5"/>
  </w:num>
  <w:num w:numId="23">
    <w:abstractNumId w:val="0"/>
  </w:num>
  <w:num w:numId="24">
    <w:abstractNumId w:val="4"/>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43ED8"/>
    <w:rsid w:val="00047380"/>
    <w:rsid w:val="00052618"/>
    <w:rsid w:val="00054808"/>
    <w:rsid w:val="000B5F8B"/>
    <w:rsid w:val="000D7324"/>
    <w:rsid w:val="000E628B"/>
    <w:rsid w:val="000E673A"/>
    <w:rsid w:val="000F087C"/>
    <w:rsid w:val="000F74F5"/>
    <w:rsid w:val="00105372"/>
    <w:rsid w:val="00111C19"/>
    <w:rsid w:val="001120CE"/>
    <w:rsid w:val="00116D15"/>
    <w:rsid w:val="0012210B"/>
    <w:rsid w:val="00131E06"/>
    <w:rsid w:val="00131E7A"/>
    <w:rsid w:val="00133552"/>
    <w:rsid w:val="00134846"/>
    <w:rsid w:val="00142FBD"/>
    <w:rsid w:val="00147237"/>
    <w:rsid w:val="00155BA2"/>
    <w:rsid w:val="001643BF"/>
    <w:rsid w:val="00172AF6"/>
    <w:rsid w:val="00176CEE"/>
    <w:rsid w:val="00180367"/>
    <w:rsid w:val="0018305E"/>
    <w:rsid w:val="00186DD8"/>
    <w:rsid w:val="001A51C5"/>
    <w:rsid w:val="001A7DC4"/>
    <w:rsid w:val="001E2DF3"/>
    <w:rsid w:val="00200BF7"/>
    <w:rsid w:val="0020776C"/>
    <w:rsid w:val="002211F2"/>
    <w:rsid w:val="00255230"/>
    <w:rsid w:val="00272780"/>
    <w:rsid w:val="002B48D9"/>
    <w:rsid w:val="002B4C26"/>
    <w:rsid w:val="002B4E78"/>
    <w:rsid w:val="002E3823"/>
    <w:rsid w:val="002F4358"/>
    <w:rsid w:val="0030169D"/>
    <w:rsid w:val="0030622B"/>
    <w:rsid w:val="00334E2E"/>
    <w:rsid w:val="00350366"/>
    <w:rsid w:val="00372F74"/>
    <w:rsid w:val="003C188C"/>
    <w:rsid w:val="003F7224"/>
    <w:rsid w:val="004003D1"/>
    <w:rsid w:val="00427D21"/>
    <w:rsid w:val="004644C2"/>
    <w:rsid w:val="00466C16"/>
    <w:rsid w:val="00467F9C"/>
    <w:rsid w:val="00480D37"/>
    <w:rsid w:val="0049271D"/>
    <w:rsid w:val="0052547D"/>
    <w:rsid w:val="00534681"/>
    <w:rsid w:val="00543590"/>
    <w:rsid w:val="00554A20"/>
    <w:rsid w:val="0056223E"/>
    <w:rsid w:val="005902C0"/>
    <w:rsid w:val="005932F6"/>
    <w:rsid w:val="005B2F1D"/>
    <w:rsid w:val="005C0F3F"/>
    <w:rsid w:val="005C232D"/>
    <w:rsid w:val="005D38F8"/>
    <w:rsid w:val="005F7137"/>
    <w:rsid w:val="00603BC1"/>
    <w:rsid w:val="00607C07"/>
    <w:rsid w:val="006122BA"/>
    <w:rsid w:val="00617356"/>
    <w:rsid w:val="006227FA"/>
    <w:rsid w:val="00630989"/>
    <w:rsid w:val="00651737"/>
    <w:rsid w:val="00653522"/>
    <w:rsid w:val="00660C62"/>
    <w:rsid w:val="0066478E"/>
    <w:rsid w:val="0067268F"/>
    <w:rsid w:val="00695D0E"/>
    <w:rsid w:val="006A5F2F"/>
    <w:rsid w:val="006B2290"/>
    <w:rsid w:val="00707145"/>
    <w:rsid w:val="00715CD6"/>
    <w:rsid w:val="00717D88"/>
    <w:rsid w:val="00727DE4"/>
    <w:rsid w:val="00730A48"/>
    <w:rsid w:val="00731E68"/>
    <w:rsid w:val="007406D5"/>
    <w:rsid w:val="00772923"/>
    <w:rsid w:val="0078783C"/>
    <w:rsid w:val="007942D3"/>
    <w:rsid w:val="007B0702"/>
    <w:rsid w:val="007B6C09"/>
    <w:rsid w:val="007E09DA"/>
    <w:rsid w:val="008178B6"/>
    <w:rsid w:val="00825F02"/>
    <w:rsid w:val="00837C54"/>
    <w:rsid w:val="0084583E"/>
    <w:rsid w:val="0086137B"/>
    <w:rsid w:val="00865B74"/>
    <w:rsid w:val="008667C2"/>
    <w:rsid w:val="00866F4A"/>
    <w:rsid w:val="00871C6B"/>
    <w:rsid w:val="00895F94"/>
    <w:rsid w:val="008B5AA5"/>
    <w:rsid w:val="008C4302"/>
    <w:rsid w:val="008C44FD"/>
    <w:rsid w:val="008D1137"/>
    <w:rsid w:val="008D6B14"/>
    <w:rsid w:val="008F1B15"/>
    <w:rsid w:val="00901338"/>
    <w:rsid w:val="00903343"/>
    <w:rsid w:val="00930BA1"/>
    <w:rsid w:val="0093169E"/>
    <w:rsid w:val="009364DC"/>
    <w:rsid w:val="00945941"/>
    <w:rsid w:val="009505C9"/>
    <w:rsid w:val="00982462"/>
    <w:rsid w:val="00993A0F"/>
    <w:rsid w:val="009B31C7"/>
    <w:rsid w:val="009D6C42"/>
    <w:rsid w:val="009F4BF4"/>
    <w:rsid w:val="00A1604A"/>
    <w:rsid w:val="00A2396F"/>
    <w:rsid w:val="00A2539B"/>
    <w:rsid w:val="00A31950"/>
    <w:rsid w:val="00A403C3"/>
    <w:rsid w:val="00A61F60"/>
    <w:rsid w:val="00A768A0"/>
    <w:rsid w:val="00A83049"/>
    <w:rsid w:val="00AB206F"/>
    <w:rsid w:val="00AB5A55"/>
    <w:rsid w:val="00AC5AE3"/>
    <w:rsid w:val="00AD6C59"/>
    <w:rsid w:val="00AD7D8F"/>
    <w:rsid w:val="00AE1E72"/>
    <w:rsid w:val="00AF42DE"/>
    <w:rsid w:val="00AF4C4F"/>
    <w:rsid w:val="00B211A1"/>
    <w:rsid w:val="00B268F6"/>
    <w:rsid w:val="00B3369F"/>
    <w:rsid w:val="00B36E70"/>
    <w:rsid w:val="00B5137B"/>
    <w:rsid w:val="00B52E16"/>
    <w:rsid w:val="00B8707B"/>
    <w:rsid w:val="00B95423"/>
    <w:rsid w:val="00B9792E"/>
    <w:rsid w:val="00BA7300"/>
    <w:rsid w:val="00BB4606"/>
    <w:rsid w:val="00BB6ADA"/>
    <w:rsid w:val="00BC72E8"/>
    <w:rsid w:val="00BE0B99"/>
    <w:rsid w:val="00C0255F"/>
    <w:rsid w:val="00C14798"/>
    <w:rsid w:val="00C23D2F"/>
    <w:rsid w:val="00C443BD"/>
    <w:rsid w:val="00C53319"/>
    <w:rsid w:val="00C53960"/>
    <w:rsid w:val="00C70D95"/>
    <w:rsid w:val="00C71298"/>
    <w:rsid w:val="00C861EA"/>
    <w:rsid w:val="00C9161D"/>
    <w:rsid w:val="00CE0D1C"/>
    <w:rsid w:val="00CE1FD9"/>
    <w:rsid w:val="00CF1848"/>
    <w:rsid w:val="00D12044"/>
    <w:rsid w:val="00D335C1"/>
    <w:rsid w:val="00D359FA"/>
    <w:rsid w:val="00D40391"/>
    <w:rsid w:val="00D40533"/>
    <w:rsid w:val="00D473DA"/>
    <w:rsid w:val="00D57F7E"/>
    <w:rsid w:val="00D6773A"/>
    <w:rsid w:val="00D7277D"/>
    <w:rsid w:val="00D76A18"/>
    <w:rsid w:val="00D84098"/>
    <w:rsid w:val="00D84A12"/>
    <w:rsid w:val="00D94F4F"/>
    <w:rsid w:val="00DA0990"/>
    <w:rsid w:val="00DC608A"/>
    <w:rsid w:val="00DD118C"/>
    <w:rsid w:val="00DD315C"/>
    <w:rsid w:val="00DD4716"/>
    <w:rsid w:val="00DE6096"/>
    <w:rsid w:val="00E042FE"/>
    <w:rsid w:val="00E124F7"/>
    <w:rsid w:val="00E236D4"/>
    <w:rsid w:val="00E24959"/>
    <w:rsid w:val="00E420E7"/>
    <w:rsid w:val="00E4636A"/>
    <w:rsid w:val="00E66235"/>
    <w:rsid w:val="00E777A4"/>
    <w:rsid w:val="00E83C24"/>
    <w:rsid w:val="00E9318D"/>
    <w:rsid w:val="00EB62E0"/>
    <w:rsid w:val="00EE08ED"/>
    <w:rsid w:val="00EE12AA"/>
    <w:rsid w:val="00F00539"/>
    <w:rsid w:val="00F200E9"/>
    <w:rsid w:val="00F53193"/>
    <w:rsid w:val="00F6586C"/>
    <w:rsid w:val="00F86DDC"/>
    <w:rsid w:val="00F92A7F"/>
    <w:rsid w:val="00F94774"/>
    <w:rsid w:val="00FC53DB"/>
    <w:rsid w:val="00FF410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A9898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rsid w:val="00427D21"/>
    <w:rPr>
      <w:sz w:val="22"/>
      <w:u w:val="none"/>
      <w:vertAlign w:val="superscript"/>
    </w:rPr>
  </w:style>
  <w:style w:type="paragraph" w:styleId="FootnoteText">
    <w:name w:val="footnote text"/>
    <w:basedOn w:val="Normal"/>
    <w:link w:val="FootnoteTextChar"/>
    <w:rsid w:val="007E09DA"/>
    <w:pPr>
      <w:keepLines/>
      <w:spacing w:after="60"/>
      <w:ind w:firstLine="720"/>
    </w:pPr>
    <w:rPr>
      <w:sz w:val="18"/>
    </w:rPr>
  </w:style>
  <w:style w:type="character" w:customStyle="1" w:styleId="FootnoteTextChar">
    <w:name w:val="Footnote Text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ListBullet">
    <w:name w:val="List Bullet"/>
    <w:basedOn w:val="Normal"/>
    <w:rsid w:val="00554A20"/>
    <w:pPr>
      <w:numPr>
        <w:numId w:val="23"/>
      </w:numPr>
      <w:contextualSpacing/>
    </w:pPr>
    <w:rPr>
      <w:rFonts w:eastAsia="Malgun Gothic"/>
    </w:rPr>
  </w:style>
  <w:style w:type="paragraph" w:styleId="CommentSubject">
    <w:name w:val="annotation subject"/>
    <w:basedOn w:val="CommentText"/>
    <w:next w:val="CommentText"/>
    <w:link w:val="CommentSubjectChar"/>
    <w:uiPriority w:val="99"/>
    <w:semiHidden/>
    <w:unhideWhenUsed/>
    <w:rsid w:val="0063098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30989"/>
    <w:rPr>
      <w:rFonts w:ascii="Times New Roman" w:eastAsia="Times New Roman" w:hAnsi="Times New Roman" w:cs="Times New Roman"/>
      <w:b/>
      <w:bCs/>
      <w:sz w:val="20"/>
      <w:szCs w:val="20"/>
      <w:lang w:val="en-GB"/>
    </w:rPr>
  </w:style>
  <w:style w:type="paragraph" w:styleId="Revision">
    <w:name w:val="Revision"/>
    <w:hidden/>
    <w:uiPriority w:val="99"/>
    <w:semiHidden/>
    <w:rsid w:val="00630989"/>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D8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29-en.pdf" TargetMode="External"/><Relationship Id="rId18" Type="http://schemas.openxmlformats.org/officeDocument/2006/relationships/hyperlink" Target="https://www.ospar.org/" TargetMode="External"/><Relationship Id="rId26" Type="http://schemas.openxmlformats.org/officeDocument/2006/relationships/hyperlink" Target="https://www.cbd.int/doc/meetings/mar/cbwsoi-wafr-01/other/cbwsoi-wafr-01-azores-brochure-en.pdf" TargetMode="External"/><Relationship Id="rId3" Type="http://schemas.openxmlformats.org/officeDocument/2006/relationships/numbering" Target="numbering.xml"/><Relationship Id="rId21" Type="http://schemas.openxmlformats.org/officeDocument/2006/relationships/hyperlink" Target="https://www.government.se/government-of-sweden/ministry-of-the-environment/"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09/cop-09-dec-20-en.pdf" TargetMode="External"/><Relationship Id="rId17" Type="http://schemas.openxmlformats.org/officeDocument/2006/relationships/hyperlink" Target="https://www.cbd.int/doc/decisions/cop-14/cop-14-dec-09-en.pdf" TargetMode="External"/><Relationship Id="rId25" Type="http://schemas.openxmlformats.org/officeDocument/2006/relationships/hyperlink" Target="https://www.cbd.int/doc/meetings/mar/ebsaws-2015-03/other/ebsaws-2015-03-info-note-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3/cop-13-dec-12-en.pdf" TargetMode="External"/><Relationship Id="rId20" Type="http://schemas.openxmlformats.org/officeDocument/2006/relationships/hyperlink" Target="https://www.cbd.int/doc/c/6605/0d78/1df1711b32a694cc8d00addb/ebsa-ws-2019-01-info-note-en.pdf" TargetMode="External"/><Relationship Id="rId29" Type="http://schemas.openxmlformats.org/officeDocument/2006/relationships/hyperlink" Target="https://www.cbd.int/doc/meetings/sbstta/sbstta-16/information/sbstta-16-inf-09-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2/cop-12-dec-22-en.pdf" TargetMode="External"/><Relationship Id="rId23" Type="http://schemas.openxmlformats.org/officeDocument/2006/relationships/header" Target="header1.xml"/><Relationship Id="rId28" Type="http://schemas.openxmlformats.org/officeDocument/2006/relationships/hyperlink" Target="https://www.cbd.int/doc/meetings/mar/ewbcsima-01/official/ewbcsima-01-02-en.pdf" TargetMode="External"/><Relationship Id="rId10" Type="http://schemas.openxmlformats.org/officeDocument/2006/relationships/image" Target="media/image2.emf"/><Relationship Id="rId19" Type="http://schemas.openxmlformats.org/officeDocument/2006/relationships/hyperlink" Target="https://www.neafc.org/" TargetMode="External"/><Relationship Id="rId31" Type="http://schemas.openxmlformats.org/officeDocument/2006/relationships/hyperlink" Target="http://www.cbd.int/ebsa"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1/cop-11-dec-17-en.pdf" TargetMode="External"/><Relationship Id="rId22" Type="http://schemas.openxmlformats.org/officeDocument/2006/relationships/hyperlink" Target="https://www.cbd.int/doc/c/77fd/9f9f/d94f9c9f712650aa03584e80/ebsa-ws-2019-01-01-en.pdf" TargetMode="External"/><Relationship Id="rId27" Type="http://schemas.openxmlformats.org/officeDocument/2006/relationships/hyperlink" Target="https://www.cbd.int/doc/meetings/mar/ewsebm-01/official/ewsebm-01-02-en.pdfhttps:/www.cbd.int/doc/meetings/mar/ewsebm-01/official/ewsebm-01-02-en.pdf" TargetMode="External"/><Relationship Id="rId30" Type="http://schemas.openxmlformats.org/officeDocument/2006/relationships/hyperlink" Target="https://www.cbd.int/doc/meetings/mar/ebsaws-2014-03/other/ebsaws-2014-03-ebsa-brochure-2012-en.pdf"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EBSA-WS-2019-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73BE3"/>
    <w:rsid w:val="004746C4"/>
    <w:rsid w:val="00500A2B"/>
    <w:rsid w:val="0058288D"/>
    <w:rsid w:val="005B2E1A"/>
    <w:rsid w:val="006801B3"/>
    <w:rsid w:val="00810A55"/>
    <w:rsid w:val="008C6619"/>
    <w:rsid w:val="008D420E"/>
    <w:rsid w:val="0091066F"/>
    <w:rsid w:val="0098642F"/>
    <w:rsid w:val="00AF43FC"/>
    <w:rsid w:val="00C8104B"/>
    <w:rsid w:val="00EF35D2"/>
    <w:rsid w:val="00F3503F"/>
    <w:rsid w:val="00F70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F205F-1C65-D944-9524-1111FB24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12321</Characters>
  <Application>Microsoft Office Word</Application>
  <DocSecurity>0</DocSecurity>
  <Lines>322</Lines>
  <Paragraphs>202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Manager/>
  <Company>United Nations</Company>
  <LinksUpToDate>false</LinksUpToDate>
  <CharactersWithSpaces>14266</CharactersWithSpaces>
  <SharedDoc>false</SharedDoc>
  <HyperlinkBase>https://www.cbd.int/ebsa/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CBD/EBSA/WS/2019/1/1/Add.1</dc:subject>
  <dc:creator>SCBD</dc:creator>
  <cp:keywords>Ecologically or biologically significant marine areas, Convention on Biological Diversity</cp:keywords>
  <dc:description>Regional Workshop to Facilitate the Description of Ecologically or Biologically Significant Marine Areas in the North-east Atlantic Ocean and Training Session on Ecologically or Biologically Significant Marine Areas, Stockholm, 22-27 September 2019</dc:description>
  <cp:lastModifiedBy>Orestes Plasencia</cp:lastModifiedBy>
  <cp:revision>3</cp:revision>
  <dcterms:created xsi:type="dcterms:W3CDTF">2019-09-13T02:53:00Z</dcterms:created>
  <dcterms:modified xsi:type="dcterms:W3CDTF">2019-09-13T02:54:00Z</dcterms:modified>
  <cp:category/>
  <cp:contentStatus>GENERAL</cp:contentStatus>
</cp:coreProperties>
</file>