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5A" w:rsidRPr="008629FE" w:rsidRDefault="0022505A" w:rsidP="0022505A">
      <w:pPr>
        <w:jc w:val="center"/>
        <w:rPr>
          <w:rFonts w:ascii="SimHei" w:eastAsia="SimHei" w:hAnsi="SimHei"/>
          <w:sz w:val="24"/>
          <w:szCs w:val="24"/>
          <w:lang w:val="en-GB"/>
        </w:rPr>
      </w:pPr>
      <w:r w:rsidRPr="008629FE">
        <w:rPr>
          <w:rFonts w:ascii="SimHei" w:eastAsia="SimHei" w:hAnsi="SimHei" w:hint="eastAsia"/>
          <w:sz w:val="24"/>
          <w:szCs w:val="24"/>
          <w:lang w:val="en-GB"/>
        </w:rPr>
        <w:t>联合国生物多样性大会</w:t>
      </w:r>
    </w:p>
    <w:p w:rsidR="0022505A" w:rsidRPr="008629FE" w:rsidRDefault="00753A5F" w:rsidP="0022505A">
      <w:pPr>
        <w:jc w:val="center"/>
        <w:rPr>
          <w:rFonts w:ascii="SimHei" w:eastAsia="SimHei" w:hAnsi="SimHei"/>
          <w:sz w:val="24"/>
          <w:szCs w:val="24"/>
          <w:lang w:val="en-GB"/>
        </w:rPr>
      </w:pPr>
      <w:r>
        <w:rPr>
          <w:rFonts w:ascii="SimHei" w:eastAsia="SimHei" w:hAnsi="SimHei" w:hint="eastAsia"/>
          <w:sz w:val="24"/>
          <w:szCs w:val="24"/>
          <w:lang w:val="en-GB"/>
        </w:rPr>
        <w:t>高级别会议</w:t>
      </w:r>
    </w:p>
    <w:p w:rsidR="0022505A" w:rsidRPr="008629FE" w:rsidRDefault="0022505A" w:rsidP="0022505A">
      <w:pPr>
        <w:jc w:val="center"/>
        <w:rPr>
          <w:rFonts w:ascii="SimHei" w:eastAsia="SimHei" w:hAnsi="SimHei"/>
          <w:sz w:val="24"/>
          <w:szCs w:val="24"/>
          <w:lang w:val="en-GB"/>
        </w:rPr>
      </w:pPr>
      <w:r w:rsidRPr="008629FE">
        <w:rPr>
          <w:rFonts w:ascii="SimHei" w:eastAsia="SimHei" w:hAnsi="SimHei" w:hint="eastAsia"/>
          <w:sz w:val="24"/>
          <w:szCs w:val="24"/>
          <w:lang w:val="en-GB"/>
        </w:rPr>
        <w:t>“</w:t>
      </w:r>
      <w:r w:rsidRPr="008629FE">
        <w:rPr>
          <w:rFonts w:ascii="SimHei" w:eastAsia="SimHei" w:hAnsi="SimHei"/>
          <w:sz w:val="24"/>
          <w:szCs w:val="24"/>
          <w:lang w:val="en-GB"/>
        </w:rPr>
        <w:t>为人类和地球投资生物多样性</w:t>
      </w:r>
      <w:r w:rsidRPr="008629FE">
        <w:rPr>
          <w:rFonts w:ascii="SimHei" w:eastAsia="SimHei" w:hAnsi="SimHei" w:hint="eastAsia"/>
          <w:sz w:val="24"/>
          <w:szCs w:val="24"/>
          <w:lang w:val="en-GB"/>
        </w:rPr>
        <w:t>”</w:t>
      </w:r>
    </w:p>
    <w:p w:rsidR="00ED2289" w:rsidRPr="008629FE" w:rsidRDefault="0022505A" w:rsidP="0022505A">
      <w:pPr>
        <w:jc w:val="center"/>
        <w:rPr>
          <w:sz w:val="24"/>
          <w:szCs w:val="24"/>
        </w:rPr>
      </w:pPr>
      <w:r w:rsidRPr="008629FE">
        <w:rPr>
          <w:rFonts w:eastAsia="SimHei" w:hint="eastAsia"/>
          <w:sz w:val="24"/>
          <w:szCs w:val="24"/>
          <w:lang w:val="en-GB"/>
        </w:rPr>
        <w:t>2018</w:t>
      </w:r>
      <w:r w:rsidRPr="008629FE">
        <w:rPr>
          <w:rFonts w:eastAsia="SimHei" w:hint="eastAsia"/>
          <w:sz w:val="24"/>
          <w:szCs w:val="24"/>
          <w:lang w:val="en-GB"/>
        </w:rPr>
        <w:t>年</w:t>
      </w:r>
      <w:r w:rsidRPr="008629FE">
        <w:rPr>
          <w:rFonts w:eastAsia="SimHei" w:hint="eastAsia"/>
          <w:sz w:val="24"/>
          <w:szCs w:val="24"/>
          <w:lang w:val="en-GB"/>
        </w:rPr>
        <w:t>11</w:t>
      </w:r>
      <w:r w:rsidRPr="008629FE">
        <w:rPr>
          <w:rFonts w:eastAsia="SimHei" w:hint="eastAsia"/>
          <w:sz w:val="24"/>
          <w:szCs w:val="24"/>
          <w:lang w:val="en-GB"/>
        </w:rPr>
        <w:t>月</w:t>
      </w:r>
      <w:r w:rsidRPr="008629FE">
        <w:rPr>
          <w:rFonts w:eastAsia="SimHei" w:hint="eastAsia"/>
          <w:sz w:val="24"/>
          <w:szCs w:val="24"/>
          <w:lang w:val="en-GB"/>
        </w:rPr>
        <w:t>14</w:t>
      </w:r>
      <w:r w:rsidRPr="008629FE">
        <w:rPr>
          <w:rFonts w:eastAsia="SimHei" w:hint="eastAsia"/>
          <w:sz w:val="24"/>
          <w:szCs w:val="24"/>
          <w:lang w:val="en-GB"/>
        </w:rPr>
        <w:t>日至</w:t>
      </w:r>
      <w:r w:rsidRPr="008629FE">
        <w:rPr>
          <w:rFonts w:eastAsia="SimHei" w:hint="eastAsia"/>
          <w:sz w:val="24"/>
          <w:szCs w:val="24"/>
          <w:lang w:val="en-GB"/>
        </w:rPr>
        <w:t>15</w:t>
      </w:r>
      <w:r w:rsidRPr="008629FE">
        <w:rPr>
          <w:rFonts w:eastAsia="SimHei" w:hint="eastAsia"/>
          <w:sz w:val="24"/>
          <w:szCs w:val="24"/>
          <w:lang w:val="en-GB"/>
        </w:rPr>
        <w:t>日，埃及沙姆沙伊赫</w:t>
      </w:r>
    </w:p>
    <w:p w:rsidR="00375EDD" w:rsidRPr="008629FE" w:rsidRDefault="00375EDD" w:rsidP="00ED2289">
      <w:pPr>
        <w:rPr>
          <w:b/>
          <w:sz w:val="24"/>
          <w:szCs w:val="24"/>
          <w:lang w:val="en-GB"/>
        </w:rPr>
      </w:pPr>
    </w:p>
    <w:p w:rsidR="00ED2289" w:rsidRPr="008629FE" w:rsidRDefault="00E2638B" w:rsidP="003722AE">
      <w:pPr>
        <w:rPr>
          <w:rFonts w:eastAsia="SimHei"/>
          <w:b/>
          <w:sz w:val="24"/>
          <w:szCs w:val="24"/>
        </w:rPr>
      </w:pPr>
      <w:r w:rsidRPr="008629FE">
        <w:rPr>
          <w:rFonts w:eastAsia="SimHei" w:hint="eastAsia"/>
          <w:sz w:val="24"/>
          <w:szCs w:val="24"/>
          <w:lang w:val="zh-CN"/>
        </w:rPr>
        <w:t>纳入</w:t>
      </w:r>
      <w:r w:rsidR="00375EDD" w:rsidRPr="008629FE">
        <w:rPr>
          <w:rFonts w:eastAsia="SimHei"/>
          <w:sz w:val="24"/>
          <w:szCs w:val="24"/>
          <w:lang w:val="zh-CN"/>
        </w:rPr>
        <w:t>基础设施部门的主流</w:t>
      </w:r>
    </w:p>
    <w:p w:rsidR="00636C3A" w:rsidRPr="008629FE" w:rsidRDefault="00636C3A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基础设施</w:t>
      </w:r>
      <w:r w:rsidR="00EE6091" w:rsidRPr="008629FE">
        <w:rPr>
          <w:rFonts w:hint="eastAsia"/>
          <w:sz w:val="24"/>
          <w:szCs w:val="24"/>
          <w:lang w:val="zh-CN"/>
        </w:rPr>
        <w:t>对</w:t>
      </w:r>
      <w:r w:rsidRPr="008629FE">
        <w:rPr>
          <w:sz w:val="24"/>
          <w:szCs w:val="24"/>
          <w:lang w:val="zh-CN"/>
        </w:rPr>
        <w:t>人类社会</w:t>
      </w:r>
      <w:r w:rsidR="00EE6091" w:rsidRPr="008629FE">
        <w:rPr>
          <w:rFonts w:hint="eastAsia"/>
          <w:sz w:val="24"/>
          <w:szCs w:val="24"/>
          <w:lang w:val="zh-CN"/>
        </w:rPr>
        <w:t>至关重要</w:t>
      </w:r>
      <w:r w:rsidRPr="008629FE">
        <w:rPr>
          <w:sz w:val="24"/>
          <w:szCs w:val="24"/>
          <w:lang w:val="zh-CN"/>
        </w:rPr>
        <w:t>。建设基础设施是经济增长的核心，</w:t>
      </w:r>
      <w:r w:rsidR="00EE6091" w:rsidRPr="008629FE">
        <w:rPr>
          <w:rFonts w:hint="eastAsia"/>
          <w:sz w:val="24"/>
          <w:szCs w:val="24"/>
          <w:lang w:val="zh-CN"/>
        </w:rPr>
        <w:t>有利于</w:t>
      </w:r>
      <w:r w:rsidRPr="008629FE">
        <w:rPr>
          <w:sz w:val="24"/>
          <w:szCs w:val="24"/>
          <w:lang w:val="zh-CN"/>
        </w:rPr>
        <w:t>现代生活的各个方面。它包括</w:t>
      </w:r>
      <w:r w:rsidR="00FE7C37" w:rsidRPr="008629FE">
        <w:rPr>
          <w:rFonts w:hint="eastAsia"/>
          <w:sz w:val="24"/>
          <w:szCs w:val="24"/>
          <w:lang w:val="zh-CN"/>
        </w:rPr>
        <w:t>全球运送</w:t>
      </w:r>
      <w:r w:rsidRPr="008629FE">
        <w:rPr>
          <w:sz w:val="24"/>
          <w:szCs w:val="24"/>
          <w:lang w:val="zh-CN"/>
        </w:rPr>
        <w:t>人员和货物的交通运输基础设施、电信、</w:t>
      </w:r>
      <w:r w:rsidR="00FE7C37" w:rsidRPr="008629FE">
        <w:rPr>
          <w:rFonts w:hint="eastAsia"/>
          <w:sz w:val="24"/>
          <w:szCs w:val="24"/>
          <w:lang w:val="zh-CN"/>
        </w:rPr>
        <w:t>为家庭</w:t>
      </w:r>
      <w:r w:rsidR="00FE7C37" w:rsidRPr="008629FE">
        <w:rPr>
          <w:sz w:val="24"/>
          <w:szCs w:val="24"/>
          <w:lang w:val="zh-CN"/>
        </w:rPr>
        <w:t>和企业提供</w:t>
      </w:r>
      <w:r w:rsidRPr="008629FE">
        <w:rPr>
          <w:sz w:val="24"/>
          <w:szCs w:val="24"/>
          <w:lang w:val="zh-CN"/>
        </w:rPr>
        <w:t>电力的能源基础设施、城市基础设施、水坝、供水和废水处理厂，以及</w:t>
      </w:r>
      <w:r w:rsidR="006A315B" w:rsidRPr="008629FE">
        <w:rPr>
          <w:rFonts w:hint="eastAsia"/>
          <w:sz w:val="24"/>
          <w:szCs w:val="24"/>
          <w:lang w:val="zh-CN"/>
        </w:rPr>
        <w:t>为</w:t>
      </w:r>
      <w:r w:rsidRPr="008629FE">
        <w:rPr>
          <w:sz w:val="24"/>
          <w:szCs w:val="24"/>
          <w:lang w:val="zh-CN"/>
        </w:rPr>
        <w:t>家庭、工业和农业供水的供水管道。</w:t>
      </w:r>
    </w:p>
    <w:p w:rsidR="00D602B2" w:rsidRPr="008629FE" w:rsidRDefault="00711D3E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由于人口增长、经济发展、贸易和</w:t>
      </w:r>
      <w:r w:rsidR="002E3D8C" w:rsidRPr="008629FE">
        <w:rPr>
          <w:rFonts w:hint="eastAsia"/>
          <w:sz w:val="24"/>
          <w:szCs w:val="24"/>
          <w:lang w:val="zh-CN"/>
        </w:rPr>
        <w:t>日益</w:t>
      </w:r>
      <w:r w:rsidRPr="008629FE">
        <w:rPr>
          <w:sz w:val="24"/>
          <w:szCs w:val="24"/>
          <w:lang w:val="zh-CN"/>
        </w:rPr>
        <w:t>城市化，预计基础设施部门将在今后几十年里大幅增长。</w:t>
      </w:r>
    </w:p>
    <w:p w:rsidR="00D602B2" w:rsidRPr="008629FE" w:rsidRDefault="00D602B2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2014</w:t>
      </w:r>
      <w:r w:rsidRPr="008629FE">
        <w:rPr>
          <w:sz w:val="24"/>
          <w:szCs w:val="24"/>
          <w:lang w:val="zh-CN"/>
        </w:rPr>
        <w:t>年，有</w:t>
      </w:r>
      <w:r w:rsidRPr="008629FE">
        <w:rPr>
          <w:sz w:val="24"/>
          <w:szCs w:val="24"/>
          <w:lang w:val="zh-CN"/>
        </w:rPr>
        <w:t>54%</w:t>
      </w:r>
      <w:r w:rsidRPr="008629FE">
        <w:rPr>
          <w:sz w:val="24"/>
          <w:szCs w:val="24"/>
          <w:lang w:val="zh-CN"/>
        </w:rPr>
        <w:t>的世界人口居住在城市地区。预计到</w:t>
      </w:r>
      <w:r w:rsidRPr="008629FE">
        <w:rPr>
          <w:sz w:val="24"/>
          <w:szCs w:val="24"/>
          <w:lang w:val="zh-CN"/>
        </w:rPr>
        <w:t>2050</w:t>
      </w:r>
      <w:r w:rsidRPr="008629FE">
        <w:rPr>
          <w:sz w:val="24"/>
          <w:szCs w:val="24"/>
          <w:lang w:val="zh-CN"/>
        </w:rPr>
        <w:t>年</w:t>
      </w:r>
      <w:r w:rsidR="002E3D8C" w:rsidRPr="008629FE">
        <w:rPr>
          <w:rFonts w:hint="eastAsia"/>
          <w:sz w:val="24"/>
          <w:szCs w:val="24"/>
          <w:lang w:val="zh-CN"/>
        </w:rPr>
        <w:t>这一比例</w:t>
      </w:r>
      <w:r w:rsidRPr="008629FE">
        <w:rPr>
          <w:sz w:val="24"/>
          <w:szCs w:val="24"/>
          <w:lang w:val="zh-CN"/>
        </w:rPr>
        <w:t>将达到</w:t>
      </w:r>
      <w:r w:rsidRPr="008629FE">
        <w:rPr>
          <w:sz w:val="24"/>
          <w:szCs w:val="24"/>
          <w:lang w:val="zh-CN"/>
        </w:rPr>
        <w:t>66%</w:t>
      </w:r>
      <w:r w:rsidRPr="008629FE">
        <w:rPr>
          <w:sz w:val="24"/>
          <w:szCs w:val="24"/>
          <w:lang w:val="zh-CN"/>
        </w:rPr>
        <w:t>。这一增长</w:t>
      </w:r>
      <w:r w:rsidR="002E3D8C" w:rsidRPr="008629FE">
        <w:rPr>
          <w:rFonts w:hint="eastAsia"/>
          <w:sz w:val="24"/>
          <w:szCs w:val="24"/>
          <w:lang w:val="zh-CN"/>
        </w:rPr>
        <w:t>带来</w:t>
      </w:r>
      <w:r w:rsidRPr="008629FE">
        <w:rPr>
          <w:sz w:val="24"/>
          <w:szCs w:val="24"/>
          <w:lang w:val="zh-CN"/>
        </w:rPr>
        <w:t>的结果是，据估计</w:t>
      </w:r>
      <w:r w:rsidR="00DC4DCB" w:rsidRPr="008629FE">
        <w:rPr>
          <w:rFonts w:hint="eastAsia"/>
          <w:sz w:val="24"/>
          <w:szCs w:val="24"/>
          <w:lang w:val="zh-CN"/>
        </w:rPr>
        <w:t>未来高达</w:t>
      </w:r>
      <w:r w:rsidR="00DC4DCB" w:rsidRPr="008629FE">
        <w:rPr>
          <w:sz w:val="24"/>
          <w:szCs w:val="24"/>
          <w:lang w:val="zh-CN"/>
        </w:rPr>
        <w:t>70%</w:t>
      </w:r>
      <w:r w:rsidR="00DC4DCB" w:rsidRPr="008629FE">
        <w:rPr>
          <w:rFonts w:hint="eastAsia"/>
          <w:sz w:val="24"/>
          <w:szCs w:val="24"/>
          <w:lang w:val="zh-CN"/>
        </w:rPr>
        <w:t>的</w:t>
      </w:r>
      <w:r w:rsidRPr="008629FE">
        <w:rPr>
          <w:sz w:val="24"/>
          <w:szCs w:val="24"/>
          <w:lang w:val="zh-CN"/>
        </w:rPr>
        <w:t>基础设施</w:t>
      </w:r>
      <w:r w:rsidR="00DC4DCB" w:rsidRPr="008629FE">
        <w:rPr>
          <w:sz w:val="24"/>
          <w:szCs w:val="24"/>
          <w:lang w:val="zh-CN"/>
        </w:rPr>
        <w:t>投资</w:t>
      </w:r>
      <w:r w:rsidRPr="008629FE">
        <w:rPr>
          <w:sz w:val="24"/>
          <w:szCs w:val="24"/>
          <w:lang w:val="zh-CN"/>
        </w:rPr>
        <w:t>将集中在城市地区。</w:t>
      </w:r>
    </w:p>
    <w:p w:rsidR="008A2722" w:rsidRPr="008629FE" w:rsidRDefault="00220135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相关基础设施需求</w:t>
      </w:r>
      <w:r w:rsidRPr="008629FE">
        <w:rPr>
          <w:rFonts w:hint="eastAsia"/>
          <w:sz w:val="24"/>
          <w:szCs w:val="24"/>
          <w:lang w:val="zh-CN"/>
        </w:rPr>
        <w:t>和</w:t>
      </w:r>
      <w:r w:rsidRPr="008629FE">
        <w:rPr>
          <w:sz w:val="24"/>
          <w:szCs w:val="24"/>
          <w:lang w:val="zh-CN"/>
        </w:rPr>
        <w:t>建设也将增加</w:t>
      </w:r>
      <w:r w:rsidR="00C90B18" w:rsidRPr="008629FE">
        <w:rPr>
          <w:rFonts w:hint="eastAsia"/>
          <w:sz w:val="24"/>
          <w:szCs w:val="24"/>
          <w:lang w:val="zh-CN"/>
        </w:rPr>
        <w:t>，</w:t>
      </w:r>
      <w:r w:rsidR="00C90B18" w:rsidRPr="008629FE">
        <w:rPr>
          <w:sz w:val="24"/>
          <w:szCs w:val="24"/>
          <w:lang w:val="zh-CN"/>
        </w:rPr>
        <w:t>依赖</w:t>
      </w:r>
      <w:r w:rsidR="00AF24CA" w:rsidRPr="008629FE">
        <w:rPr>
          <w:sz w:val="24"/>
          <w:szCs w:val="24"/>
          <w:lang w:val="zh-CN"/>
        </w:rPr>
        <w:t>基础设施</w:t>
      </w:r>
      <w:r w:rsidR="00C90B18" w:rsidRPr="008629FE">
        <w:rPr>
          <w:rFonts w:hint="eastAsia"/>
          <w:sz w:val="24"/>
          <w:szCs w:val="24"/>
          <w:lang w:val="zh-CN"/>
        </w:rPr>
        <w:t>的</w:t>
      </w:r>
      <w:r w:rsidR="00AF24CA" w:rsidRPr="008629FE">
        <w:rPr>
          <w:sz w:val="24"/>
          <w:szCs w:val="24"/>
          <w:lang w:val="zh-CN"/>
        </w:rPr>
        <w:t>部门</w:t>
      </w:r>
      <w:r w:rsidR="00C90B18" w:rsidRPr="008629FE">
        <w:rPr>
          <w:rFonts w:hint="eastAsia"/>
          <w:sz w:val="24"/>
          <w:szCs w:val="24"/>
          <w:lang w:val="zh-CN"/>
        </w:rPr>
        <w:t>也会增长</w:t>
      </w:r>
      <w:r w:rsidR="00AF24CA" w:rsidRPr="008629FE">
        <w:rPr>
          <w:sz w:val="24"/>
          <w:szCs w:val="24"/>
          <w:lang w:val="zh-CN"/>
        </w:rPr>
        <w:t>。一项预测表明，到</w:t>
      </w:r>
      <w:r w:rsidR="00AF24CA" w:rsidRPr="008629FE">
        <w:rPr>
          <w:sz w:val="24"/>
          <w:szCs w:val="24"/>
          <w:lang w:val="zh-CN"/>
        </w:rPr>
        <w:t>2050</w:t>
      </w:r>
      <w:r w:rsidR="00AF24CA" w:rsidRPr="008629FE">
        <w:rPr>
          <w:sz w:val="24"/>
          <w:szCs w:val="24"/>
          <w:lang w:val="zh-CN"/>
        </w:rPr>
        <w:t>年将需要</w:t>
      </w:r>
      <w:r w:rsidR="00AF24CA" w:rsidRPr="008629FE">
        <w:rPr>
          <w:sz w:val="24"/>
          <w:szCs w:val="24"/>
          <w:lang w:val="zh-CN"/>
        </w:rPr>
        <w:t>2</w:t>
      </w:r>
      <w:r w:rsidR="00C90B18" w:rsidRPr="008629FE">
        <w:rPr>
          <w:rFonts w:hint="eastAsia"/>
          <w:sz w:val="24"/>
          <w:szCs w:val="24"/>
          <w:lang w:val="zh-CN"/>
        </w:rPr>
        <w:t>,</w:t>
      </w:r>
      <w:r w:rsidR="00AF24CA" w:rsidRPr="008629FE">
        <w:rPr>
          <w:sz w:val="24"/>
          <w:szCs w:val="24"/>
          <w:lang w:val="zh-CN"/>
        </w:rPr>
        <w:t>500</w:t>
      </w:r>
      <w:r w:rsidR="00AF24CA" w:rsidRPr="008629FE">
        <w:rPr>
          <w:sz w:val="24"/>
          <w:szCs w:val="24"/>
          <w:lang w:val="zh-CN"/>
        </w:rPr>
        <w:t>万公里的新铺设道路和</w:t>
      </w:r>
      <w:r w:rsidR="00AF24CA" w:rsidRPr="008629FE">
        <w:rPr>
          <w:sz w:val="24"/>
          <w:szCs w:val="24"/>
          <w:lang w:val="zh-CN"/>
        </w:rPr>
        <w:t>335,000</w:t>
      </w:r>
      <w:r w:rsidR="00AF24CA" w:rsidRPr="008629FE">
        <w:rPr>
          <w:sz w:val="24"/>
          <w:szCs w:val="24"/>
          <w:lang w:val="zh-CN"/>
        </w:rPr>
        <w:t>公里的铁路轨道。</w:t>
      </w:r>
      <w:r w:rsidR="0040784D" w:rsidRPr="00A15D7B">
        <w:rPr>
          <w:rFonts w:ascii="SimSun" w:hAnsi="SimSun" w:hint="eastAsia"/>
          <w:sz w:val="24"/>
          <w:szCs w:val="24"/>
          <w:lang w:val="zh-CN"/>
        </w:rPr>
        <w:t>对</w:t>
      </w:r>
      <w:r w:rsidR="0040784D" w:rsidRPr="00A15D7B">
        <w:rPr>
          <w:rFonts w:ascii="SimSun" w:hAnsi="SimSun"/>
          <w:sz w:val="24"/>
          <w:szCs w:val="24"/>
          <w:lang w:val="zh-CN"/>
        </w:rPr>
        <w:t>“传统”</w:t>
      </w:r>
      <w:r w:rsidR="00AF24CA" w:rsidRPr="00A15D7B">
        <w:rPr>
          <w:rFonts w:ascii="SimSun" w:hAnsi="SimSun"/>
          <w:sz w:val="24"/>
          <w:szCs w:val="24"/>
          <w:lang w:val="zh-CN"/>
        </w:rPr>
        <w:t>电网和</w:t>
      </w:r>
      <w:r w:rsidR="0040784D" w:rsidRPr="008629FE">
        <w:rPr>
          <w:rFonts w:hint="eastAsia"/>
          <w:sz w:val="24"/>
          <w:szCs w:val="24"/>
          <w:lang w:val="zh-CN"/>
        </w:rPr>
        <w:t>“</w:t>
      </w:r>
      <w:r w:rsidR="0040784D" w:rsidRPr="008629FE">
        <w:rPr>
          <w:sz w:val="24"/>
          <w:szCs w:val="24"/>
          <w:lang w:val="zh-CN"/>
        </w:rPr>
        <w:t>智能</w:t>
      </w:r>
      <w:r w:rsidR="0040784D" w:rsidRPr="008629FE">
        <w:rPr>
          <w:rFonts w:hint="eastAsia"/>
          <w:sz w:val="24"/>
          <w:szCs w:val="24"/>
          <w:lang w:val="zh-CN"/>
        </w:rPr>
        <w:t>”</w:t>
      </w:r>
      <w:r w:rsidR="00AF24CA" w:rsidRPr="008629FE">
        <w:rPr>
          <w:sz w:val="24"/>
          <w:szCs w:val="24"/>
          <w:lang w:val="zh-CN"/>
        </w:rPr>
        <w:t>电网的需求预计也会增加。</w:t>
      </w:r>
    </w:p>
    <w:p w:rsidR="00D602B2" w:rsidRPr="008629FE" w:rsidRDefault="008A2722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基础设施的</w:t>
      </w:r>
      <w:r w:rsidR="0040784D" w:rsidRPr="008629FE">
        <w:rPr>
          <w:sz w:val="24"/>
          <w:szCs w:val="24"/>
          <w:lang w:val="zh-CN"/>
        </w:rPr>
        <w:t>建立</w:t>
      </w:r>
      <w:r w:rsidRPr="008629FE">
        <w:rPr>
          <w:sz w:val="24"/>
          <w:szCs w:val="24"/>
          <w:lang w:val="zh-CN"/>
        </w:rPr>
        <w:t>地点和方式会对生物多样性产生重大影响。</w:t>
      </w:r>
    </w:p>
    <w:p w:rsidR="008A2722" w:rsidRPr="008629FE" w:rsidRDefault="00567F55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线性基础设施</w:t>
      </w:r>
      <w:r w:rsidR="00EC4D41" w:rsidRPr="008629FE">
        <w:rPr>
          <w:rFonts w:hint="eastAsia"/>
          <w:sz w:val="24"/>
          <w:szCs w:val="24"/>
          <w:lang w:val="zh-CN"/>
        </w:rPr>
        <w:t>预计</w:t>
      </w:r>
      <w:r w:rsidR="00EC4D41" w:rsidRPr="008629FE">
        <w:rPr>
          <w:sz w:val="24"/>
          <w:szCs w:val="24"/>
          <w:lang w:val="zh-CN"/>
        </w:rPr>
        <w:t>将</w:t>
      </w:r>
      <w:r w:rsidR="00B114E1" w:rsidRPr="008629FE">
        <w:rPr>
          <w:rFonts w:hint="eastAsia"/>
          <w:sz w:val="24"/>
          <w:szCs w:val="24"/>
          <w:lang w:val="zh-CN"/>
        </w:rPr>
        <w:t>带来</w:t>
      </w:r>
      <w:r w:rsidR="00EC4D41" w:rsidRPr="008629FE">
        <w:rPr>
          <w:rFonts w:hint="eastAsia"/>
          <w:sz w:val="24"/>
          <w:szCs w:val="24"/>
          <w:lang w:val="zh-CN"/>
        </w:rPr>
        <w:t>显著</w:t>
      </w:r>
      <w:r w:rsidR="00EC4D41" w:rsidRPr="008629FE">
        <w:rPr>
          <w:sz w:val="24"/>
          <w:szCs w:val="24"/>
          <w:lang w:val="zh-CN"/>
        </w:rPr>
        <w:t>的</w:t>
      </w:r>
      <w:r w:rsidR="00EC4D41" w:rsidRPr="008629FE">
        <w:rPr>
          <w:rFonts w:hint="eastAsia"/>
          <w:sz w:val="24"/>
          <w:szCs w:val="24"/>
          <w:lang w:val="zh-CN"/>
        </w:rPr>
        <w:t>生</w:t>
      </w:r>
      <w:r w:rsidRPr="008629FE">
        <w:rPr>
          <w:sz w:val="24"/>
          <w:szCs w:val="24"/>
          <w:lang w:val="zh-CN"/>
        </w:rPr>
        <w:t>境破碎化、</w:t>
      </w:r>
      <w:r w:rsidR="00EC20ED" w:rsidRPr="008629FE">
        <w:rPr>
          <w:rFonts w:hint="eastAsia"/>
          <w:sz w:val="24"/>
          <w:szCs w:val="24"/>
          <w:lang w:val="zh-CN"/>
        </w:rPr>
        <w:t>种群</w:t>
      </w:r>
      <w:r w:rsidRPr="008629FE">
        <w:rPr>
          <w:sz w:val="24"/>
          <w:szCs w:val="24"/>
          <w:lang w:val="zh-CN"/>
        </w:rPr>
        <w:t>迁移和基因流动影响。与此同时，</w:t>
      </w:r>
      <w:r w:rsidR="00B114E1" w:rsidRPr="008629FE">
        <w:rPr>
          <w:rFonts w:hint="eastAsia"/>
          <w:sz w:val="24"/>
          <w:szCs w:val="24"/>
          <w:lang w:val="zh-CN"/>
        </w:rPr>
        <w:t>现有</w:t>
      </w:r>
      <w:r w:rsidR="00B114E1" w:rsidRPr="008629FE">
        <w:rPr>
          <w:sz w:val="24"/>
          <w:szCs w:val="24"/>
          <w:lang w:val="zh-CN"/>
        </w:rPr>
        <w:t>基础设施</w:t>
      </w:r>
      <w:r w:rsidR="00B114E1" w:rsidRPr="008629FE">
        <w:rPr>
          <w:rFonts w:hint="eastAsia"/>
          <w:sz w:val="24"/>
          <w:szCs w:val="24"/>
          <w:lang w:val="zh-CN"/>
        </w:rPr>
        <w:t>仍然</w:t>
      </w:r>
      <w:r w:rsidR="00B114E1" w:rsidRPr="008629FE">
        <w:rPr>
          <w:sz w:val="24"/>
          <w:szCs w:val="24"/>
          <w:lang w:val="zh-CN"/>
        </w:rPr>
        <w:t>有</w:t>
      </w:r>
      <w:r w:rsidR="00B114E1" w:rsidRPr="008629FE">
        <w:rPr>
          <w:rFonts w:hint="eastAsia"/>
          <w:sz w:val="24"/>
          <w:szCs w:val="24"/>
          <w:lang w:val="zh-CN"/>
        </w:rPr>
        <w:t>维护</w:t>
      </w:r>
      <w:r w:rsidR="00B114E1" w:rsidRPr="008629FE">
        <w:rPr>
          <w:sz w:val="24"/>
          <w:szCs w:val="24"/>
          <w:lang w:val="zh-CN"/>
        </w:rPr>
        <w:t>、升级或</w:t>
      </w:r>
      <w:r w:rsidR="00B114E1" w:rsidRPr="008629FE">
        <w:rPr>
          <w:rFonts w:hint="eastAsia"/>
          <w:sz w:val="24"/>
          <w:szCs w:val="24"/>
          <w:lang w:val="zh-CN"/>
        </w:rPr>
        <w:t>报废</w:t>
      </w:r>
      <w:r w:rsidR="00B114E1" w:rsidRPr="008629FE">
        <w:rPr>
          <w:sz w:val="24"/>
          <w:szCs w:val="24"/>
          <w:lang w:val="zh-CN"/>
        </w:rPr>
        <w:t>的需求</w:t>
      </w:r>
      <w:r w:rsidRPr="008629FE">
        <w:rPr>
          <w:sz w:val="24"/>
          <w:szCs w:val="24"/>
          <w:lang w:val="zh-CN"/>
        </w:rPr>
        <w:t>。</w:t>
      </w:r>
    </w:p>
    <w:p w:rsidR="001C2268" w:rsidRPr="008629FE" w:rsidRDefault="0029040B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许多不断扩张的城市</w:t>
      </w:r>
      <w:r w:rsidR="001C2268" w:rsidRPr="008629FE">
        <w:rPr>
          <w:sz w:val="24"/>
          <w:szCs w:val="24"/>
          <w:lang w:val="zh-CN"/>
        </w:rPr>
        <w:t>位于生物多样性热点地区和其他具有高保护价值的地区附近。目前</w:t>
      </w:r>
      <w:r w:rsidRPr="008629FE">
        <w:rPr>
          <w:rFonts w:hint="eastAsia"/>
          <w:sz w:val="24"/>
          <w:szCs w:val="24"/>
          <w:lang w:val="zh-CN"/>
        </w:rPr>
        <w:t>，</w:t>
      </w:r>
      <w:r w:rsidRPr="008629FE">
        <w:rPr>
          <w:sz w:val="24"/>
          <w:szCs w:val="24"/>
          <w:lang w:val="zh-CN"/>
        </w:rPr>
        <w:t>世界保护热点</w:t>
      </w:r>
      <w:r w:rsidR="001C2268" w:rsidRPr="008629FE">
        <w:rPr>
          <w:sz w:val="24"/>
          <w:szCs w:val="24"/>
          <w:lang w:val="zh-CN"/>
        </w:rPr>
        <w:t>有</w:t>
      </w:r>
      <w:r w:rsidR="001C2268" w:rsidRPr="008629FE">
        <w:rPr>
          <w:sz w:val="24"/>
          <w:szCs w:val="24"/>
          <w:lang w:val="zh-CN"/>
        </w:rPr>
        <w:t>422</w:t>
      </w:r>
      <w:r w:rsidR="001C2268" w:rsidRPr="008629FE">
        <w:rPr>
          <w:sz w:val="24"/>
          <w:szCs w:val="24"/>
          <w:lang w:val="zh-CN"/>
        </w:rPr>
        <w:t>个</w:t>
      </w:r>
      <w:r w:rsidR="00D144C9" w:rsidRPr="008629FE">
        <w:rPr>
          <w:sz w:val="24"/>
          <w:szCs w:val="24"/>
          <w:lang w:val="zh-CN"/>
        </w:rPr>
        <w:t>城市</w:t>
      </w:r>
      <w:r w:rsidR="00D144C9" w:rsidRPr="008629FE">
        <w:rPr>
          <w:rFonts w:hint="eastAsia"/>
          <w:sz w:val="24"/>
          <w:szCs w:val="24"/>
          <w:lang w:val="zh-CN"/>
        </w:rPr>
        <w:t>，</w:t>
      </w:r>
      <w:r w:rsidR="001C2268" w:rsidRPr="008629FE">
        <w:rPr>
          <w:sz w:val="24"/>
          <w:szCs w:val="24"/>
          <w:lang w:val="zh-CN"/>
        </w:rPr>
        <w:t>居民人数超过</w:t>
      </w:r>
      <w:r w:rsidR="00D144C9" w:rsidRPr="008629FE">
        <w:rPr>
          <w:sz w:val="24"/>
          <w:szCs w:val="24"/>
          <w:lang w:val="zh-CN"/>
        </w:rPr>
        <w:t>30</w:t>
      </w:r>
      <w:r w:rsidR="00D144C9" w:rsidRPr="008629FE">
        <w:rPr>
          <w:rFonts w:hint="eastAsia"/>
          <w:sz w:val="24"/>
          <w:szCs w:val="24"/>
          <w:lang w:val="zh-CN"/>
        </w:rPr>
        <w:t>万</w:t>
      </w:r>
      <w:r w:rsidR="001C2268" w:rsidRPr="008629FE">
        <w:rPr>
          <w:sz w:val="24"/>
          <w:szCs w:val="24"/>
          <w:lang w:val="zh-CN"/>
        </w:rPr>
        <w:t>，其中</w:t>
      </w:r>
      <w:r w:rsidR="001C2268" w:rsidRPr="008629FE">
        <w:rPr>
          <w:sz w:val="24"/>
          <w:szCs w:val="24"/>
          <w:lang w:val="zh-CN"/>
        </w:rPr>
        <w:t>383</w:t>
      </w:r>
      <w:r w:rsidR="001C2268" w:rsidRPr="008629FE">
        <w:rPr>
          <w:sz w:val="24"/>
          <w:szCs w:val="24"/>
          <w:lang w:val="zh-CN"/>
        </w:rPr>
        <w:t>个</w:t>
      </w:r>
      <w:r w:rsidR="00D144C9" w:rsidRPr="008629FE">
        <w:rPr>
          <w:rFonts w:hint="eastAsia"/>
          <w:sz w:val="24"/>
          <w:szCs w:val="24"/>
          <w:lang w:val="zh-CN"/>
        </w:rPr>
        <w:t>城市</w:t>
      </w:r>
      <w:r w:rsidR="00D144C9" w:rsidRPr="008629FE">
        <w:rPr>
          <w:sz w:val="24"/>
          <w:szCs w:val="24"/>
          <w:lang w:val="zh-CN"/>
        </w:rPr>
        <w:t>据评估</w:t>
      </w:r>
      <w:r w:rsidR="001C2268" w:rsidRPr="008629FE">
        <w:rPr>
          <w:sz w:val="24"/>
          <w:szCs w:val="24"/>
          <w:lang w:val="zh-CN"/>
        </w:rPr>
        <w:t>面临城市增长与生物多样性之间的冲突。与此同时，城市依赖生物多样性和健康的生态系统</w:t>
      </w:r>
      <w:r w:rsidR="00E1625F" w:rsidRPr="008629FE">
        <w:rPr>
          <w:rFonts w:hint="eastAsia"/>
          <w:sz w:val="24"/>
          <w:szCs w:val="24"/>
          <w:lang w:val="zh-CN"/>
        </w:rPr>
        <w:t>来</w:t>
      </w:r>
      <w:r w:rsidR="001C2268" w:rsidRPr="008629FE">
        <w:rPr>
          <w:sz w:val="24"/>
          <w:szCs w:val="24"/>
          <w:lang w:val="zh-CN"/>
        </w:rPr>
        <w:t>获得许多基本的生态系统服务，如供应淡水、改善空气质量、调节温度、提供气候变化和自然灾害的复原力。未来</w:t>
      </w:r>
      <w:r w:rsidR="00E1625F" w:rsidRPr="008629FE">
        <w:rPr>
          <w:rFonts w:hint="eastAsia"/>
          <w:sz w:val="24"/>
          <w:szCs w:val="24"/>
          <w:lang w:val="zh-CN"/>
        </w:rPr>
        <w:t>的</w:t>
      </w:r>
      <w:r w:rsidR="001C2268" w:rsidRPr="008629FE">
        <w:rPr>
          <w:sz w:val="24"/>
          <w:szCs w:val="24"/>
          <w:lang w:val="zh-CN"/>
        </w:rPr>
        <w:t>城市如何发展与生物多样性息息相关。如果</w:t>
      </w:r>
      <w:r w:rsidR="00741CD6" w:rsidRPr="008629FE">
        <w:rPr>
          <w:rFonts w:hint="eastAsia"/>
          <w:sz w:val="24"/>
          <w:szCs w:val="24"/>
          <w:lang w:val="zh-CN"/>
        </w:rPr>
        <w:t>既定</w:t>
      </w:r>
      <w:r w:rsidR="001C2268" w:rsidRPr="008629FE">
        <w:rPr>
          <w:sz w:val="24"/>
          <w:szCs w:val="24"/>
          <w:lang w:val="zh-CN"/>
        </w:rPr>
        <w:t>的城市扩张没有得到适当规划和管理，就有可能对生物多样性产生重大不利影响。</w:t>
      </w:r>
    </w:p>
    <w:p w:rsidR="00B34F51" w:rsidRPr="008629FE" w:rsidRDefault="00B34F51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值得注意的是，建筑业是全世界最大的雇主之一。大多数基础设施</w:t>
      </w:r>
      <w:r w:rsidR="00741CD6" w:rsidRPr="008629FE">
        <w:rPr>
          <w:rFonts w:hint="eastAsia"/>
          <w:sz w:val="24"/>
          <w:szCs w:val="24"/>
          <w:lang w:val="zh-CN"/>
        </w:rPr>
        <w:t>开发在</w:t>
      </w:r>
      <w:r w:rsidRPr="008629FE">
        <w:rPr>
          <w:sz w:val="24"/>
          <w:szCs w:val="24"/>
          <w:lang w:val="zh-CN"/>
        </w:rPr>
        <w:t>传统上由公共部门发起，但私营部门或公私伙伴关系出资的部分越来越大。</w:t>
      </w:r>
    </w:p>
    <w:p w:rsidR="00711D3E" w:rsidRPr="008629FE" w:rsidRDefault="00170A66" w:rsidP="003722AE">
      <w:pPr>
        <w:rPr>
          <w:rFonts w:ascii="SimHei" w:eastAsia="SimHei" w:hAnsi="SimHei"/>
          <w:b/>
          <w:sz w:val="24"/>
          <w:szCs w:val="24"/>
        </w:rPr>
      </w:pPr>
      <w:r w:rsidRPr="008629FE">
        <w:rPr>
          <w:rFonts w:ascii="SimHei" w:eastAsia="SimHei" w:hAnsi="SimHei"/>
          <w:sz w:val="24"/>
          <w:szCs w:val="24"/>
          <w:lang w:val="zh-CN"/>
        </w:rPr>
        <w:t>如何在</w:t>
      </w:r>
      <w:r w:rsidR="00417F1B" w:rsidRPr="008629FE">
        <w:rPr>
          <w:rFonts w:ascii="SimHei" w:eastAsia="SimHei" w:hAnsi="SimHei" w:hint="eastAsia"/>
          <w:sz w:val="24"/>
          <w:szCs w:val="24"/>
          <w:lang w:val="zh-CN"/>
        </w:rPr>
        <w:t>开发</w:t>
      </w:r>
      <w:r w:rsidRPr="008629FE">
        <w:rPr>
          <w:rFonts w:ascii="SimHei" w:eastAsia="SimHei" w:hAnsi="SimHei"/>
          <w:sz w:val="24"/>
          <w:szCs w:val="24"/>
          <w:lang w:val="zh-CN"/>
        </w:rPr>
        <w:t>基础设施</w:t>
      </w:r>
      <w:r w:rsidR="00417F1B" w:rsidRPr="008629FE">
        <w:rPr>
          <w:rFonts w:ascii="SimHei" w:eastAsia="SimHei" w:hAnsi="SimHei" w:hint="eastAsia"/>
          <w:sz w:val="24"/>
          <w:szCs w:val="24"/>
          <w:lang w:val="zh-CN"/>
        </w:rPr>
        <w:t>时</w:t>
      </w:r>
      <w:r w:rsidRPr="008629FE">
        <w:rPr>
          <w:rFonts w:ascii="SimHei" w:eastAsia="SimHei" w:hAnsi="SimHei"/>
          <w:sz w:val="24"/>
          <w:szCs w:val="24"/>
          <w:lang w:val="zh-CN"/>
        </w:rPr>
        <w:t>考虑生物多样性</w:t>
      </w:r>
      <w:r w:rsidR="00417F1B" w:rsidRPr="008629FE">
        <w:rPr>
          <w:rFonts w:ascii="SimHei" w:eastAsia="SimHei" w:hAnsi="SimHei" w:hint="eastAsia"/>
          <w:sz w:val="24"/>
          <w:szCs w:val="24"/>
          <w:lang w:val="zh-CN"/>
        </w:rPr>
        <w:t>问题</w:t>
      </w:r>
      <w:r w:rsidRPr="008629FE">
        <w:rPr>
          <w:rFonts w:ascii="SimHei" w:eastAsia="SimHei" w:hAnsi="SimHei"/>
          <w:sz w:val="24"/>
          <w:szCs w:val="24"/>
          <w:lang w:val="zh-CN"/>
        </w:rPr>
        <w:t>？</w:t>
      </w:r>
    </w:p>
    <w:p w:rsidR="004873E7" w:rsidRPr="008629FE" w:rsidRDefault="00B34F51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各级政府可以利用一系列工具，</w:t>
      </w:r>
      <w:r w:rsidR="008C7B2A" w:rsidRPr="008629FE">
        <w:rPr>
          <w:rFonts w:hint="eastAsia"/>
          <w:sz w:val="24"/>
          <w:szCs w:val="24"/>
          <w:lang w:val="zh-CN"/>
        </w:rPr>
        <w:t>帮助</w:t>
      </w:r>
      <w:r w:rsidRPr="008629FE">
        <w:rPr>
          <w:sz w:val="24"/>
          <w:szCs w:val="24"/>
          <w:lang w:val="zh-CN"/>
        </w:rPr>
        <w:t>最大限度地减少和减轻各种形式</w:t>
      </w:r>
      <w:r w:rsidR="008C7B2A" w:rsidRPr="008629FE">
        <w:rPr>
          <w:rFonts w:hint="eastAsia"/>
          <w:sz w:val="24"/>
          <w:szCs w:val="24"/>
          <w:lang w:val="zh-CN"/>
        </w:rPr>
        <w:t>的</w:t>
      </w:r>
      <w:r w:rsidRPr="008629FE">
        <w:rPr>
          <w:sz w:val="24"/>
          <w:szCs w:val="24"/>
          <w:lang w:val="zh-CN"/>
        </w:rPr>
        <w:t>基础设施</w:t>
      </w:r>
      <w:r w:rsidR="008C7B2A" w:rsidRPr="008629FE">
        <w:rPr>
          <w:rFonts w:hint="eastAsia"/>
          <w:sz w:val="24"/>
          <w:szCs w:val="24"/>
          <w:lang w:val="zh-CN"/>
        </w:rPr>
        <w:t>开发</w:t>
      </w:r>
      <w:r w:rsidRPr="008629FE">
        <w:rPr>
          <w:sz w:val="24"/>
          <w:szCs w:val="24"/>
          <w:lang w:val="zh-CN"/>
        </w:rPr>
        <w:t>对生物多样性的负面影响。</w:t>
      </w:r>
      <w:r w:rsidR="008C7B2A" w:rsidRPr="008629FE">
        <w:rPr>
          <w:sz w:val="24"/>
          <w:szCs w:val="24"/>
          <w:lang w:val="zh-CN"/>
        </w:rPr>
        <w:t>最有效</w:t>
      </w:r>
      <w:r w:rsidR="008C7B2A" w:rsidRPr="008629FE">
        <w:rPr>
          <w:rFonts w:hint="eastAsia"/>
          <w:sz w:val="24"/>
          <w:szCs w:val="24"/>
          <w:lang w:val="zh-CN"/>
        </w:rPr>
        <w:t>的</w:t>
      </w:r>
      <w:r w:rsidR="008C7B2A" w:rsidRPr="008629FE">
        <w:rPr>
          <w:sz w:val="24"/>
          <w:szCs w:val="24"/>
          <w:lang w:val="zh-CN"/>
        </w:rPr>
        <w:t>工具包括</w:t>
      </w:r>
      <w:r w:rsidRPr="008629FE">
        <w:rPr>
          <w:sz w:val="24"/>
          <w:szCs w:val="24"/>
          <w:lang w:val="zh-CN"/>
        </w:rPr>
        <w:t>具有长期前瞻性的工具，例如空间规划、城市规划、战略环境评估、气候适应规划、系统性保护规划等。在</w:t>
      </w:r>
      <w:r w:rsidR="00183523" w:rsidRPr="008629FE">
        <w:rPr>
          <w:rFonts w:hint="eastAsia"/>
          <w:sz w:val="24"/>
          <w:szCs w:val="24"/>
          <w:lang w:val="zh-CN"/>
        </w:rPr>
        <w:t>使用</w:t>
      </w:r>
      <w:r w:rsidR="00183523" w:rsidRPr="008629FE">
        <w:rPr>
          <w:sz w:val="24"/>
          <w:szCs w:val="24"/>
          <w:lang w:val="zh-CN"/>
        </w:rPr>
        <w:t>此类工具时，必须</w:t>
      </w:r>
      <w:r w:rsidRPr="008629FE">
        <w:rPr>
          <w:sz w:val="24"/>
          <w:szCs w:val="24"/>
          <w:lang w:val="zh-CN"/>
        </w:rPr>
        <w:t>让所有受影响的部门参与进来，制定</w:t>
      </w:r>
      <w:r w:rsidR="00183523" w:rsidRPr="008629FE">
        <w:rPr>
          <w:rFonts w:hint="eastAsia"/>
          <w:sz w:val="24"/>
          <w:szCs w:val="24"/>
          <w:lang w:val="zh-CN"/>
        </w:rPr>
        <w:t>能被</w:t>
      </w:r>
      <w:r w:rsidR="00183523" w:rsidRPr="008629FE">
        <w:rPr>
          <w:sz w:val="24"/>
          <w:szCs w:val="24"/>
          <w:lang w:val="zh-CN"/>
        </w:rPr>
        <w:t>所有部门理解和支持的成果，为</w:t>
      </w:r>
      <w:r w:rsidR="003C12DC" w:rsidRPr="008629FE">
        <w:rPr>
          <w:rFonts w:hint="eastAsia"/>
          <w:sz w:val="24"/>
          <w:szCs w:val="24"/>
          <w:lang w:val="zh-CN"/>
        </w:rPr>
        <w:t>今后</w:t>
      </w:r>
      <w:r w:rsidRPr="008629FE">
        <w:rPr>
          <w:sz w:val="24"/>
          <w:szCs w:val="24"/>
          <w:lang w:val="zh-CN"/>
        </w:rPr>
        <w:t>几十年</w:t>
      </w:r>
      <w:r w:rsidR="003C12DC" w:rsidRPr="008629FE">
        <w:rPr>
          <w:rFonts w:hint="eastAsia"/>
          <w:sz w:val="24"/>
          <w:szCs w:val="24"/>
          <w:lang w:val="zh-CN"/>
        </w:rPr>
        <w:t>的</w:t>
      </w:r>
      <w:r w:rsidRPr="008629FE">
        <w:rPr>
          <w:sz w:val="24"/>
          <w:szCs w:val="24"/>
          <w:lang w:val="zh-CN"/>
        </w:rPr>
        <w:t>基础设施</w:t>
      </w:r>
      <w:r w:rsidR="00EC20ED" w:rsidRPr="008629FE">
        <w:rPr>
          <w:sz w:val="24"/>
          <w:szCs w:val="24"/>
          <w:lang w:val="zh-CN"/>
        </w:rPr>
        <w:t>投资决策奠定基础。</w:t>
      </w:r>
      <w:r w:rsidR="003C12DC" w:rsidRPr="008629FE">
        <w:rPr>
          <w:rFonts w:hint="eastAsia"/>
          <w:sz w:val="24"/>
          <w:szCs w:val="24"/>
          <w:lang w:val="zh-CN"/>
        </w:rPr>
        <w:t>这</w:t>
      </w:r>
      <w:r w:rsidRPr="008629FE">
        <w:rPr>
          <w:sz w:val="24"/>
          <w:szCs w:val="24"/>
          <w:lang w:val="zh-CN"/>
        </w:rPr>
        <w:t>可以提高社会接受度、避免代价高昂的冲突、最大限度地减少</w:t>
      </w:r>
      <w:r w:rsidR="003C12DC" w:rsidRPr="008629FE">
        <w:rPr>
          <w:rFonts w:hint="eastAsia"/>
          <w:sz w:val="24"/>
          <w:szCs w:val="24"/>
          <w:lang w:val="zh-CN"/>
        </w:rPr>
        <w:t>纠正</w:t>
      </w:r>
      <w:r w:rsidRPr="008629FE">
        <w:rPr>
          <w:sz w:val="24"/>
          <w:szCs w:val="24"/>
          <w:lang w:val="zh-CN"/>
        </w:rPr>
        <w:t>的</w:t>
      </w:r>
      <w:r w:rsidR="00C919CA" w:rsidRPr="008629FE">
        <w:rPr>
          <w:rFonts w:hint="eastAsia"/>
          <w:sz w:val="24"/>
          <w:szCs w:val="24"/>
          <w:lang w:val="zh-CN"/>
        </w:rPr>
        <w:t>必要性</w:t>
      </w:r>
      <w:r w:rsidRPr="008629FE">
        <w:rPr>
          <w:sz w:val="24"/>
          <w:szCs w:val="24"/>
          <w:lang w:val="zh-CN"/>
        </w:rPr>
        <w:t>，</w:t>
      </w:r>
      <w:r w:rsidR="00C919CA" w:rsidRPr="008629FE">
        <w:rPr>
          <w:rFonts w:hint="eastAsia"/>
          <w:sz w:val="24"/>
          <w:szCs w:val="24"/>
          <w:lang w:val="zh-CN"/>
        </w:rPr>
        <w:t>促使</w:t>
      </w:r>
      <w:r w:rsidR="00C919CA" w:rsidRPr="008629FE">
        <w:rPr>
          <w:sz w:val="24"/>
          <w:szCs w:val="24"/>
          <w:lang w:val="zh-CN"/>
        </w:rPr>
        <w:t>考虑</w:t>
      </w:r>
      <w:r w:rsidRPr="008629FE">
        <w:rPr>
          <w:sz w:val="24"/>
          <w:szCs w:val="24"/>
          <w:lang w:val="zh-CN"/>
        </w:rPr>
        <w:t>和权衡生物多样性需求和优先事项。</w:t>
      </w:r>
    </w:p>
    <w:p w:rsidR="00B34F51" w:rsidRPr="008629FE" w:rsidRDefault="004873E7" w:rsidP="003722AE">
      <w:pPr>
        <w:ind w:firstLine="709"/>
        <w:rPr>
          <w:sz w:val="24"/>
          <w:szCs w:val="24"/>
        </w:rPr>
      </w:pPr>
      <w:r w:rsidRPr="008629FE">
        <w:rPr>
          <w:sz w:val="24"/>
          <w:szCs w:val="24"/>
          <w:lang w:val="zh-CN"/>
        </w:rPr>
        <w:t>城市规划有助于</w:t>
      </w:r>
      <w:r w:rsidR="00C92CD6" w:rsidRPr="008629FE">
        <w:rPr>
          <w:rFonts w:hint="eastAsia"/>
          <w:sz w:val="24"/>
          <w:szCs w:val="24"/>
          <w:lang w:val="zh-CN"/>
        </w:rPr>
        <w:t>保持</w:t>
      </w:r>
      <w:r w:rsidR="00C92CD6" w:rsidRPr="008629FE">
        <w:rPr>
          <w:sz w:val="24"/>
          <w:szCs w:val="24"/>
          <w:lang w:val="zh-CN"/>
        </w:rPr>
        <w:t>或者重建</w:t>
      </w:r>
      <w:r w:rsidRPr="008629FE">
        <w:rPr>
          <w:sz w:val="24"/>
          <w:szCs w:val="24"/>
          <w:lang w:val="zh-CN"/>
        </w:rPr>
        <w:t>（尽管更为困难）</w:t>
      </w:r>
      <w:r w:rsidR="00CC7754" w:rsidRPr="008629FE">
        <w:rPr>
          <w:rFonts w:hint="eastAsia"/>
          <w:sz w:val="24"/>
          <w:szCs w:val="24"/>
          <w:lang w:val="zh-CN"/>
        </w:rPr>
        <w:t>绿色轴线的</w:t>
      </w:r>
      <w:r w:rsidRPr="008629FE">
        <w:rPr>
          <w:sz w:val="24"/>
          <w:szCs w:val="24"/>
          <w:lang w:val="zh-CN"/>
        </w:rPr>
        <w:t>连通性和</w:t>
      </w:r>
      <w:r w:rsidR="00CC7754" w:rsidRPr="008629FE">
        <w:rPr>
          <w:rFonts w:hint="eastAsia"/>
          <w:sz w:val="24"/>
          <w:szCs w:val="24"/>
          <w:lang w:val="zh-CN"/>
        </w:rPr>
        <w:t>沿线走廊</w:t>
      </w:r>
      <w:r w:rsidRPr="008629FE">
        <w:rPr>
          <w:sz w:val="24"/>
          <w:szCs w:val="24"/>
          <w:lang w:val="zh-CN"/>
        </w:rPr>
        <w:t>，</w:t>
      </w:r>
      <w:r w:rsidR="00ED7A4C" w:rsidRPr="008629FE">
        <w:rPr>
          <w:rFonts w:hint="eastAsia"/>
          <w:sz w:val="24"/>
          <w:szCs w:val="24"/>
          <w:lang w:val="zh-CN"/>
        </w:rPr>
        <w:t>维护</w:t>
      </w:r>
      <w:r w:rsidR="00ED7A4C" w:rsidRPr="008629FE">
        <w:rPr>
          <w:sz w:val="24"/>
          <w:szCs w:val="24"/>
          <w:lang w:val="zh-CN"/>
        </w:rPr>
        <w:t>湿地</w:t>
      </w:r>
      <w:r w:rsidR="00ED7A4C" w:rsidRPr="008629FE">
        <w:rPr>
          <w:rFonts w:hint="eastAsia"/>
          <w:sz w:val="24"/>
          <w:szCs w:val="24"/>
          <w:lang w:val="zh-CN"/>
        </w:rPr>
        <w:t>，</w:t>
      </w:r>
      <w:r w:rsidR="00ED7A4C" w:rsidRPr="008629FE">
        <w:rPr>
          <w:sz w:val="24"/>
          <w:szCs w:val="24"/>
          <w:lang w:val="zh-CN"/>
        </w:rPr>
        <w:t>维持河流和溪流的质量</w:t>
      </w:r>
      <w:r w:rsidR="00ED7A4C" w:rsidRPr="008629FE">
        <w:rPr>
          <w:rFonts w:hint="eastAsia"/>
          <w:sz w:val="24"/>
          <w:szCs w:val="24"/>
          <w:lang w:val="zh-CN"/>
        </w:rPr>
        <w:t>，</w:t>
      </w:r>
      <w:r w:rsidR="00664145" w:rsidRPr="008629FE">
        <w:rPr>
          <w:rFonts w:hint="eastAsia"/>
          <w:sz w:val="24"/>
          <w:szCs w:val="24"/>
          <w:lang w:val="zh-CN"/>
        </w:rPr>
        <w:t>同时</w:t>
      </w:r>
      <w:r w:rsidRPr="008629FE">
        <w:rPr>
          <w:sz w:val="24"/>
          <w:szCs w:val="24"/>
          <w:lang w:val="zh-CN"/>
        </w:rPr>
        <w:t>最大限度地减少</w:t>
      </w:r>
      <w:r w:rsidR="00664145" w:rsidRPr="008629FE">
        <w:rPr>
          <w:rFonts w:hint="eastAsia"/>
          <w:sz w:val="24"/>
          <w:szCs w:val="24"/>
          <w:lang w:val="zh-CN"/>
        </w:rPr>
        <w:t>洪水</w:t>
      </w:r>
      <w:r w:rsidRPr="008629FE">
        <w:rPr>
          <w:sz w:val="24"/>
          <w:szCs w:val="24"/>
          <w:lang w:val="zh-CN"/>
        </w:rPr>
        <w:t>和</w:t>
      </w:r>
      <w:r w:rsidR="00664145" w:rsidRPr="008629FE">
        <w:rPr>
          <w:rFonts w:hint="eastAsia"/>
          <w:sz w:val="24"/>
          <w:szCs w:val="24"/>
          <w:lang w:val="zh-CN"/>
        </w:rPr>
        <w:t>干旱的</w:t>
      </w:r>
      <w:r w:rsidRPr="008629FE">
        <w:rPr>
          <w:sz w:val="24"/>
          <w:szCs w:val="24"/>
          <w:lang w:val="zh-CN"/>
        </w:rPr>
        <w:t>风险</w:t>
      </w:r>
      <w:r w:rsidR="00664145" w:rsidRPr="008629FE">
        <w:rPr>
          <w:rFonts w:hint="eastAsia"/>
          <w:sz w:val="24"/>
          <w:szCs w:val="24"/>
          <w:lang w:val="zh-CN"/>
        </w:rPr>
        <w:t>，</w:t>
      </w:r>
      <w:r w:rsidR="00664145" w:rsidRPr="008629FE">
        <w:rPr>
          <w:sz w:val="24"/>
          <w:szCs w:val="24"/>
          <w:lang w:val="zh-CN"/>
        </w:rPr>
        <w:t>并</w:t>
      </w:r>
      <w:r w:rsidR="00664145" w:rsidRPr="008629FE">
        <w:rPr>
          <w:rFonts w:hint="eastAsia"/>
          <w:sz w:val="24"/>
          <w:szCs w:val="24"/>
          <w:lang w:val="zh-CN"/>
        </w:rPr>
        <w:t>养护</w:t>
      </w:r>
      <w:r w:rsidR="00664145" w:rsidRPr="008629FE">
        <w:rPr>
          <w:sz w:val="24"/>
          <w:szCs w:val="24"/>
          <w:lang w:val="zh-CN"/>
        </w:rPr>
        <w:t>具有</w:t>
      </w:r>
      <w:r w:rsidR="00664145" w:rsidRPr="008629FE">
        <w:rPr>
          <w:rFonts w:hint="eastAsia"/>
          <w:sz w:val="24"/>
          <w:szCs w:val="24"/>
          <w:lang w:val="zh-CN"/>
        </w:rPr>
        <w:t>高度</w:t>
      </w:r>
      <w:r w:rsidR="00664145" w:rsidRPr="008629FE">
        <w:rPr>
          <w:sz w:val="24"/>
          <w:szCs w:val="24"/>
          <w:lang w:val="zh-CN"/>
        </w:rPr>
        <w:t>保护价值</w:t>
      </w:r>
      <w:r w:rsidRPr="008629FE">
        <w:rPr>
          <w:sz w:val="24"/>
          <w:szCs w:val="24"/>
          <w:lang w:val="zh-CN"/>
        </w:rPr>
        <w:t>的地区。它还可以减少交通</w:t>
      </w:r>
      <w:r w:rsidR="00C92CD6" w:rsidRPr="008629FE">
        <w:rPr>
          <w:rFonts w:hint="eastAsia"/>
          <w:sz w:val="24"/>
          <w:szCs w:val="24"/>
          <w:lang w:val="zh-CN"/>
        </w:rPr>
        <w:t>运输</w:t>
      </w:r>
      <w:r w:rsidRPr="008629FE">
        <w:rPr>
          <w:sz w:val="24"/>
          <w:szCs w:val="24"/>
          <w:lang w:val="zh-CN"/>
        </w:rPr>
        <w:t>基础设施所需</w:t>
      </w:r>
      <w:r w:rsidR="00C92CD6" w:rsidRPr="008629FE">
        <w:rPr>
          <w:sz w:val="24"/>
          <w:szCs w:val="24"/>
          <w:lang w:val="zh-CN"/>
        </w:rPr>
        <w:t>的</w:t>
      </w:r>
      <w:r w:rsidRPr="008629FE">
        <w:rPr>
          <w:sz w:val="24"/>
          <w:szCs w:val="24"/>
          <w:lang w:val="zh-CN"/>
        </w:rPr>
        <w:t>空间和影响。</w:t>
      </w:r>
    </w:p>
    <w:p w:rsidR="007C1C1C" w:rsidRPr="008629FE" w:rsidRDefault="00E3416B" w:rsidP="003722AE">
      <w:pPr>
        <w:ind w:firstLine="709"/>
        <w:rPr>
          <w:sz w:val="24"/>
          <w:szCs w:val="24"/>
        </w:rPr>
      </w:pPr>
      <w:r w:rsidRPr="008629FE">
        <w:rPr>
          <w:rFonts w:hint="eastAsia"/>
          <w:sz w:val="24"/>
          <w:szCs w:val="24"/>
        </w:rPr>
        <w:lastRenderedPageBreak/>
        <w:t>范围</w:t>
      </w:r>
      <w:r w:rsidRPr="008629FE">
        <w:rPr>
          <w:sz w:val="24"/>
          <w:szCs w:val="24"/>
        </w:rPr>
        <w:t>更大</w:t>
      </w:r>
      <w:r w:rsidR="004873E7" w:rsidRPr="008629FE">
        <w:rPr>
          <w:sz w:val="24"/>
          <w:szCs w:val="24"/>
          <w:lang w:val="zh-CN"/>
        </w:rPr>
        <w:t>的空间规划有助于最大限度地提高保护区的</w:t>
      </w:r>
      <w:r w:rsidRPr="008629FE">
        <w:rPr>
          <w:rFonts w:hint="eastAsia"/>
          <w:sz w:val="24"/>
          <w:szCs w:val="24"/>
          <w:lang w:val="zh-CN"/>
        </w:rPr>
        <w:t>生存能力</w:t>
      </w:r>
      <w:r w:rsidR="004873E7" w:rsidRPr="008629FE">
        <w:rPr>
          <w:sz w:val="24"/>
          <w:szCs w:val="24"/>
          <w:lang w:val="zh-CN"/>
        </w:rPr>
        <w:t>、覆盖</w:t>
      </w:r>
      <w:r w:rsidR="00F055D7" w:rsidRPr="008629FE">
        <w:rPr>
          <w:rFonts w:hint="eastAsia"/>
          <w:sz w:val="24"/>
          <w:szCs w:val="24"/>
          <w:lang w:val="zh-CN"/>
        </w:rPr>
        <w:t>面</w:t>
      </w:r>
      <w:r w:rsidR="004873E7" w:rsidRPr="008629FE">
        <w:rPr>
          <w:sz w:val="24"/>
          <w:szCs w:val="24"/>
          <w:lang w:val="zh-CN"/>
        </w:rPr>
        <w:t>和质量，保护</w:t>
      </w:r>
      <w:r w:rsidR="00F055D7" w:rsidRPr="008629FE">
        <w:rPr>
          <w:rFonts w:hint="eastAsia"/>
          <w:sz w:val="24"/>
          <w:szCs w:val="24"/>
          <w:lang w:val="zh-CN"/>
        </w:rPr>
        <w:t>盆地</w:t>
      </w:r>
      <w:r w:rsidR="004873E7" w:rsidRPr="008629FE">
        <w:rPr>
          <w:sz w:val="24"/>
          <w:szCs w:val="24"/>
          <w:lang w:val="zh-CN"/>
        </w:rPr>
        <w:t>、河流流域</w:t>
      </w:r>
      <w:r w:rsidR="00F055D7" w:rsidRPr="008629FE">
        <w:rPr>
          <w:rFonts w:hint="eastAsia"/>
          <w:sz w:val="24"/>
          <w:szCs w:val="24"/>
          <w:lang w:val="zh-CN"/>
        </w:rPr>
        <w:t>和</w:t>
      </w:r>
      <w:r w:rsidR="004873E7" w:rsidRPr="008629FE">
        <w:rPr>
          <w:sz w:val="24"/>
          <w:szCs w:val="24"/>
          <w:lang w:val="zh-CN"/>
        </w:rPr>
        <w:t>沿海生态系统</w:t>
      </w:r>
      <w:r w:rsidR="00F055D7" w:rsidRPr="008629FE">
        <w:rPr>
          <w:rFonts w:hint="eastAsia"/>
          <w:sz w:val="24"/>
          <w:szCs w:val="24"/>
          <w:lang w:val="zh-CN"/>
        </w:rPr>
        <w:t>以及</w:t>
      </w:r>
      <w:r w:rsidR="004873E7" w:rsidRPr="008629FE">
        <w:rPr>
          <w:sz w:val="24"/>
          <w:szCs w:val="24"/>
          <w:lang w:val="zh-CN"/>
        </w:rPr>
        <w:t>其他</w:t>
      </w:r>
      <w:r w:rsidR="00BB7CC5" w:rsidRPr="008629FE">
        <w:rPr>
          <w:rFonts w:hint="eastAsia"/>
          <w:sz w:val="24"/>
          <w:szCs w:val="24"/>
          <w:lang w:val="zh-CN"/>
        </w:rPr>
        <w:t>具</w:t>
      </w:r>
      <w:r w:rsidR="004873E7" w:rsidRPr="008629FE">
        <w:rPr>
          <w:sz w:val="24"/>
          <w:szCs w:val="24"/>
          <w:lang w:val="zh-CN"/>
        </w:rPr>
        <w:t>有高度保护价值的地区，并最大限度地扩大这些措施对当地居民和游客的</w:t>
      </w:r>
      <w:r w:rsidR="00BB7CC5" w:rsidRPr="008629FE">
        <w:rPr>
          <w:rFonts w:hint="eastAsia"/>
          <w:sz w:val="24"/>
          <w:szCs w:val="24"/>
          <w:lang w:val="zh-CN"/>
        </w:rPr>
        <w:t>益处</w:t>
      </w:r>
      <w:r w:rsidR="004873E7" w:rsidRPr="008629FE">
        <w:rPr>
          <w:sz w:val="24"/>
          <w:szCs w:val="24"/>
          <w:lang w:val="zh-CN"/>
        </w:rPr>
        <w:t>。它</w:t>
      </w:r>
      <w:r w:rsidR="00857F7B" w:rsidRPr="008629FE">
        <w:rPr>
          <w:rFonts w:hint="eastAsia"/>
          <w:sz w:val="24"/>
          <w:szCs w:val="24"/>
          <w:lang w:val="zh-CN"/>
        </w:rPr>
        <w:t>可以帮助</w:t>
      </w:r>
      <w:r w:rsidR="00857F7B" w:rsidRPr="008629FE">
        <w:rPr>
          <w:sz w:val="24"/>
          <w:szCs w:val="24"/>
          <w:lang w:val="zh-CN"/>
        </w:rPr>
        <w:t>沿着主要走廊</w:t>
      </w:r>
      <w:r w:rsidR="00857F7B" w:rsidRPr="008629FE">
        <w:rPr>
          <w:rFonts w:hint="eastAsia"/>
          <w:sz w:val="24"/>
          <w:szCs w:val="24"/>
          <w:lang w:val="zh-CN"/>
        </w:rPr>
        <w:t>捆绑</w:t>
      </w:r>
      <w:r w:rsidR="004873E7" w:rsidRPr="008629FE">
        <w:rPr>
          <w:sz w:val="24"/>
          <w:szCs w:val="24"/>
          <w:lang w:val="zh-CN"/>
        </w:rPr>
        <w:t>线性基础设施，</w:t>
      </w:r>
      <w:r w:rsidR="00570093" w:rsidRPr="008629FE">
        <w:rPr>
          <w:rFonts w:hint="eastAsia"/>
          <w:sz w:val="24"/>
          <w:szCs w:val="24"/>
          <w:lang w:val="zh-CN"/>
        </w:rPr>
        <w:t>使增强</w:t>
      </w:r>
      <w:r w:rsidR="004873E7" w:rsidRPr="008629FE">
        <w:rPr>
          <w:sz w:val="24"/>
          <w:szCs w:val="24"/>
          <w:lang w:val="zh-CN"/>
        </w:rPr>
        <w:t>连通性</w:t>
      </w:r>
      <w:r w:rsidR="00570093" w:rsidRPr="008629FE">
        <w:rPr>
          <w:rFonts w:hint="eastAsia"/>
          <w:sz w:val="24"/>
          <w:szCs w:val="24"/>
          <w:lang w:val="zh-CN"/>
        </w:rPr>
        <w:t>的</w:t>
      </w:r>
      <w:r w:rsidR="00570093" w:rsidRPr="008629FE">
        <w:rPr>
          <w:sz w:val="24"/>
          <w:szCs w:val="24"/>
          <w:lang w:val="zh-CN"/>
        </w:rPr>
        <w:t>措施</w:t>
      </w:r>
      <w:r w:rsidR="004873E7" w:rsidRPr="008629FE">
        <w:rPr>
          <w:sz w:val="24"/>
          <w:szCs w:val="24"/>
          <w:lang w:val="zh-CN"/>
        </w:rPr>
        <w:t>（例如</w:t>
      </w:r>
      <w:r w:rsidR="00570093" w:rsidRPr="008629FE">
        <w:rPr>
          <w:rFonts w:hint="eastAsia"/>
          <w:sz w:val="24"/>
          <w:szCs w:val="24"/>
          <w:lang w:val="zh-CN"/>
        </w:rPr>
        <w:t>供</w:t>
      </w:r>
      <w:r w:rsidR="004873E7" w:rsidRPr="008629FE">
        <w:rPr>
          <w:sz w:val="24"/>
          <w:szCs w:val="24"/>
          <w:lang w:val="zh-CN"/>
        </w:rPr>
        <w:t>野生动物通过的桥梁和隧道）更具成本效益。最重要的是，它可以防止、减少和</w:t>
      </w:r>
      <w:r w:rsidR="00F50C8E" w:rsidRPr="008629FE">
        <w:rPr>
          <w:rFonts w:hint="eastAsia"/>
          <w:sz w:val="24"/>
          <w:szCs w:val="24"/>
          <w:lang w:val="zh-CN"/>
        </w:rPr>
        <w:t>疏导</w:t>
      </w:r>
      <w:r w:rsidR="004873E7" w:rsidRPr="008629FE">
        <w:rPr>
          <w:sz w:val="24"/>
          <w:szCs w:val="24"/>
          <w:lang w:val="zh-CN"/>
        </w:rPr>
        <w:t>城市</w:t>
      </w:r>
      <w:r w:rsidR="00F50C8E" w:rsidRPr="008629FE">
        <w:rPr>
          <w:rFonts w:hint="eastAsia"/>
          <w:sz w:val="24"/>
          <w:szCs w:val="24"/>
          <w:lang w:val="zh-CN"/>
        </w:rPr>
        <w:t>对景观</w:t>
      </w:r>
      <w:r w:rsidR="00F50C8E" w:rsidRPr="008629FE">
        <w:rPr>
          <w:sz w:val="24"/>
          <w:szCs w:val="24"/>
          <w:lang w:val="zh-CN"/>
        </w:rPr>
        <w:t>的</w:t>
      </w:r>
      <w:r w:rsidR="004873E7" w:rsidRPr="008629FE">
        <w:rPr>
          <w:sz w:val="24"/>
          <w:szCs w:val="24"/>
          <w:lang w:val="zh-CN"/>
        </w:rPr>
        <w:t>无序扩张和</w:t>
      </w:r>
      <w:r w:rsidR="00F50C8E" w:rsidRPr="008629FE">
        <w:rPr>
          <w:rFonts w:hint="eastAsia"/>
          <w:sz w:val="24"/>
          <w:szCs w:val="24"/>
          <w:lang w:val="zh-CN"/>
        </w:rPr>
        <w:t>侵蚀</w:t>
      </w:r>
      <w:r w:rsidR="004873E7" w:rsidRPr="008629FE">
        <w:rPr>
          <w:sz w:val="24"/>
          <w:szCs w:val="24"/>
          <w:lang w:val="zh-CN"/>
        </w:rPr>
        <w:t>，从而保护</w:t>
      </w:r>
      <w:r w:rsidR="00F50C8E" w:rsidRPr="008629FE">
        <w:rPr>
          <w:rFonts w:hint="eastAsia"/>
          <w:sz w:val="24"/>
          <w:szCs w:val="24"/>
          <w:lang w:val="zh-CN"/>
        </w:rPr>
        <w:t>住区</w:t>
      </w:r>
      <w:r w:rsidR="004873E7" w:rsidRPr="008629FE">
        <w:rPr>
          <w:sz w:val="24"/>
          <w:szCs w:val="24"/>
          <w:lang w:val="zh-CN"/>
        </w:rPr>
        <w:t>、种群</w:t>
      </w:r>
      <w:r w:rsidR="00BB7CC5" w:rsidRPr="008629FE">
        <w:rPr>
          <w:rFonts w:hint="eastAsia"/>
          <w:sz w:val="24"/>
          <w:szCs w:val="24"/>
          <w:lang w:val="zh-CN"/>
        </w:rPr>
        <w:t>、</w:t>
      </w:r>
      <w:r w:rsidR="004873E7" w:rsidRPr="008629FE">
        <w:rPr>
          <w:sz w:val="24"/>
          <w:szCs w:val="24"/>
          <w:lang w:val="zh-CN"/>
        </w:rPr>
        <w:t>生态系统服务</w:t>
      </w:r>
      <w:r w:rsidR="00C25607" w:rsidRPr="008629FE">
        <w:rPr>
          <w:rFonts w:hint="eastAsia"/>
          <w:sz w:val="24"/>
          <w:szCs w:val="24"/>
          <w:lang w:val="zh-CN"/>
        </w:rPr>
        <w:t>的</w:t>
      </w:r>
      <w:r w:rsidR="00C25607" w:rsidRPr="008629FE">
        <w:rPr>
          <w:sz w:val="24"/>
          <w:szCs w:val="24"/>
          <w:lang w:val="zh-CN"/>
        </w:rPr>
        <w:t>提供</w:t>
      </w:r>
      <w:r w:rsidR="004873E7" w:rsidRPr="008629FE">
        <w:rPr>
          <w:sz w:val="24"/>
          <w:szCs w:val="24"/>
          <w:lang w:val="zh-CN"/>
        </w:rPr>
        <w:t>和生态系统的</w:t>
      </w:r>
      <w:r w:rsidR="00C25607" w:rsidRPr="008629FE">
        <w:rPr>
          <w:rFonts w:hint="eastAsia"/>
          <w:sz w:val="24"/>
          <w:szCs w:val="24"/>
          <w:lang w:val="zh-CN"/>
        </w:rPr>
        <w:t>运作</w:t>
      </w:r>
      <w:r w:rsidR="004873E7" w:rsidRPr="008629FE">
        <w:rPr>
          <w:sz w:val="24"/>
          <w:szCs w:val="24"/>
          <w:lang w:val="zh-CN"/>
        </w:rPr>
        <w:t>。</w:t>
      </w:r>
    </w:p>
    <w:p w:rsidR="00584320" w:rsidRPr="008629FE" w:rsidRDefault="00152986" w:rsidP="003722AE">
      <w:pPr>
        <w:pStyle w:val="CommentText"/>
        <w:ind w:firstLine="709"/>
        <w:rPr>
          <w:rFonts w:eastAsia="SimSun"/>
          <w:sz w:val="24"/>
          <w:szCs w:val="24"/>
          <w:lang w:val="zh-CN"/>
        </w:rPr>
      </w:pPr>
      <w:r w:rsidRPr="008629FE">
        <w:rPr>
          <w:rFonts w:eastAsia="SimSun"/>
          <w:sz w:val="24"/>
          <w:szCs w:val="24"/>
          <w:lang w:val="zh-CN"/>
        </w:rPr>
        <w:t>基础设施发展越来越多地考虑和</w:t>
      </w:r>
      <w:r w:rsidR="00FD72F7" w:rsidRPr="008629FE">
        <w:rPr>
          <w:rFonts w:eastAsia="SimSun" w:hint="eastAsia"/>
          <w:sz w:val="24"/>
          <w:szCs w:val="24"/>
          <w:lang w:val="zh-CN"/>
        </w:rPr>
        <w:t>运用</w:t>
      </w:r>
      <w:r w:rsidRPr="008629FE">
        <w:rPr>
          <w:rFonts w:eastAsia="SimSun"/>
          <w:sz w:val="24"/>
          <w:szCs w:val="24"/>
          <w:lang w:val="zh-CN"/>
        </w:rPr>
        <w:t>基于生态系统的办法和基于自然的解决方案。这些方法和方案在促进环境保护的同时，也为那些面临环境退化风险的人提供生计和收入。</w:t>
      </w:r>
      <w:r w:rsidR="007145E9" w:rsidRPr="008629FE">
        <w:rPr>
          <w:rFonts w:eastAsia="SimSun" w:hint="eastAsia"/>
          <w:sz w:val="24"/>
          <w:szCs w:val="24"/>
          <w:lang w:val="zh-CN"/>
        </w:rPr>
        <w:t>在</w:t>
      </w:r>
      <w:r w:rsidRPr="008629FE">
        <w:rPr>
          <w:rFonts w:eastAsia="SimSun"/>
          <w:sz w:val="24"/>
          <w:szCs w:val="24"/>
          <w:lang w:val="zh-CN"/>
        </w:rPr>
        <w:t>一些国家</w:t>
      </w:r>
      <w:r w:rsidR="00CF70B5" w:rsidRPr="008629FE">
        <w:rPr>
          <w:rFonts w:eastAsia="SimSun" w:hint="eastAsia"/>
          <w:sz w:val="24"/>
          <w:szCs w:val="24"/>
          <w:lang w:val="zh-CN"/>
        </w:rPr>
        <w:t>已经</w:t>
      </w:r>
      <w:r w:rsidR="00CF70B5" w:rsidRPr="008629FE">
        <w:rPr>
          <w:rFonts w:eastAsia="SimSun"/>
          <w:sz w:val="24"/>
          <w:szCs w:val="24"/>
          <w:lang w:val="zh-CN"/>
        </w:rPr>
        <w:t>证明</w:t>
      </w:r>
      <w:r w:rsidRPr="008629FE">
        <w:rPr>
          <w:rFonts w:eastAsia="SimSun"/>
          <w:sz w:val="24"/>
          <w:szCs w:val="24"/>
          <w:lang w:val="zh-CN"/>
        </w:rPr>
        <w:t>，</w:t>
      </w:r>
      <w:r w:rsidR="00C814CE" w:rsidRPr="008629FE">
        <w:rPr>
          <w:rFonts w:eastAsia="SimSun" w:hint="eastAsia"/>
          <w:sz w:val="24"/>
          <w:szCs w:val="24"/>
          <w:lang w:val="zh-CN"/>
        </w:rPr>
        <w:t>以</w:t>
      </w:r>
      <w:r w:rsidR="00FD72F7" w:rsidRPr="008629FE">
        <w:rPr>
          <w:rFonts w:eastAsia="SimSun"/>
          <w:sz w:val="24"/>
          <w:szCs w:val="24"/>
          <w:lang w:val="zh-CN"/>
        </w:rPr>
        <w:t>劳动力</w:t>
      </w:r>
      <w:r w:rsidR="00FD72F7" w:rsidRPr="008629FE">
        <w:rPr>
          <w:rFonts w:eastAsia="SimSun" w:hint="eastAsia"/>
          <w:sz w:val="24"/>
          <w:szCs w:val="24"/>
          <w:lang w:val="zh-CN"/>
        </w:rPr>
        <w:t>为基础</w:t>
      </w:r>
      <w:r w:rsidR="00FD72F7" w:rsidRPr="008629FE">
        <w:rPr>
          <w:rFonts w:eastAsia="SimSun"/>
          <w:sz w:val="24"/>
          <w:szCs w:val="24"/>
          <w:lang w:val="zh-CN"/>
        </w:rPr>
        <w:t>的适当技术</w:t>
      </w:r>
      <w:r w:rsidR="008716F4" w:rsidRPr="008629FE">
        <w:rPr>
          <w:rFonts w:eastAsia="SimSun" w:hint="eastAsia"/>
          <w:sz w:val="24"/>
          <w:szCs w:val="24"/>
          <w:lang w:val="zh-CN"/>
        </w:rPr>
        <w:t>的</w:t>
      </w:r>
      <w:r w:rsidR="00C814CE" w:rsidRPr="008629FE">
        <w:rPr>
          <w:rFonts w:eastAsia="SimSun" w:hint="eastAsia"/>
          <w:sz w:val="24"/>
          <w:szCs w:val="24"/>
          <w:lang w:val="zh-CN"/>
        </w:rPr>
        <w:t>使用，再</w:t>
      </w:r>
      <w:r w:rsidR="00C814CE" w:rsidRPr="008629FE">
        <w:rPr>
          <w:rFonts w:eastAsia="SimSun"/>
          <w:sz w:val="24"/>
          <w:szCs w:val="24"/>
          <w:lang w:val="zh-CN"/>
        </w:rPr>
        <w:t>加上</w:t>
      </w:r>
      <w:r w:rsidR="00C814CE" w:rsidRPr="008629FE">
        <w:rPr>
          <w:rFonts w:eastAsia="SimSun" w:hint="eastAsia"/>
          <w:sz w:val="24"/>
          <w:szCs w:val="24"/>
          <w:lang w:val="zh-CN"/>
        </w:rPr>
        <w:t>对</w:t>
      </w:r>
      <w:r w:rsidR="002A7AE2" w:rsidRPr="008629FE">
        <w:rPr>
          <w:rFonts w:eastAsia="SimSun"/>
          <w:sz w:val="24"/>
          <w:szCs w:val="24"/>
          <w:lang w:val="zh-CN"/>
        </w:rPr>
        <w:t>设备和就业密集型方法</w:t>
      </w:r>
      <w:r w:rsidR="00C814CE" w:rsidRPr="008629FE">
        <w:rPr>
          <w:rFonts w:eastAsia="SimSun" w:hint="eastAsia"/>
          <w:sz w:val="24"/>
          <w:szCs w:val="24"/>
          <w:lang w:val="zh-CN"/>
        </w:rPr>
        <w:t>的</w:t>
      </w:r>
      <w:r w:rsidR="00C814CE" w:rsidRPr="008629FE">
        <w:rPr>
          <w:rFonts w:eastAsia="SimSun"/>
          <w:sz w:val="24"/>
          <w:szCs w:val="24"/>
          <w:lang w:val="zh-CN"/>
        </w:rPr>
        <w:t>优化组合</w:t>
      </w:r>
      <w:r w:rsidR="00C814CE" w:rsidRPr="008629FE">
        <w:rPr>
          <w:rFonts w:eastAsia="SimSun" w:hint="eastAsia"/>
          <w:sz w:val="24"/>
          <w:szCs w:val="24"/>
          <w:lang w:val="zh-CN"/>
        </w:rPr>
        <w:t>，</w:t>
      </w:r>
      <w:r w:rsidR="00577018" w:rsidRPr="008629FE">
        <w:rPr>
          <w:rFonts w:eastAsia="SimSun" w:hint="eastAsia"/>
          <w:sz w:val="24"/>
          <w:szCs w:val="24"/>
          <w:lang w:val="zh-CN"/>
        </w:rPr>
        <w:t>可以</w:t>
      </w:r>
      <w:r w:rsidR="00577018" w:rsidRPr="008629FE">
        <w:rPr>
          <w:rFonts w:eastAsia="SimSun"/>
          <w:sz w:val="24"/>
          <w:szCs w:val="24"/>
          <w:lang w:val="zh-CN"/>
        </w:rPr>
        <w:t>通过</w:t>
      </w:r>
      <w:r w:rsidR="008716F4" w:rsidRPr="008629FE">
        <w:rPr>
          <w:rFonts w:eastAsia="SimSun" w:hint="eastAsia"/>
          <w:sz w:val="24"/>
          <w:szCs w:val="24"/>
          <w:lang w:val="zh-CN"/>
        </w:rPr>
        <w:t>提高</w:t>
      </w:r>
      <w:r w:rsidR="007145E9" w:rsidRPr="008629FE">
        <w:rPr>
          <w:rFonts w:eastAsia="SimSun" w:hint="eastAsia"/>
          <w:sz w:val="24"/>
          <w:szCs w:val="24"/>
          <w:lang w:val="zh-CN"/>
        </w:rPr>
        <w:t>地方</w:t>
      </w:r>
      <w:r w:rsidRPr="008629FE">
        <w:rPr>
          <w:rFonts w:eastAsia="SimSun"/>
          <w:sz w:val="24"/>
          <w:szCs w:val="24"/>
          <w:lang w:val="zh-CN"/>
        </w:rPr>
        <w:t>社区收入潜力</w:t>
      </w:r>
      <w:r w:rsidR="00846807" w:rsidRPr="008629FE">
        <w:rPr>
          <w:rFonts w:eastAsia="SimSun" w:hint="eastAsia"/>
          <w:sz w:val="24"/>
          <w:szCs w:val="24"/>
          <w:lang w:val="zh-CN"/>
        </w:rPr>
        <w:t>的</w:t>
      </w:r>
      <w:r w:rsidR="00846807" w:rsidRPr="008629FE">
        <w:rPr>
          <w:rFonts w:eastAsia="SimSun"/>
          <w:sz w:val="24"/>
          <w:szCs w:val="24"/>
          <w:lang w:val="zh-CN"/>
        </w:rPr>
        <w:t>方式</w:t>
      </w:r>
      <w:r w:rsidR="00CF70B5" w:rsidRPr="008629FE">
        <w:rPr>
          <w:rFonts w:eastAsia="SimSun" w:hint="eastAsia"/>
          <w:sz w:val="24"/>
          <w:szCs w:val="24"/>
          <w:lang w:val="zh-CN"/>
        </w:rPr>
        <w:t>来建立</w:t>
      </w:r>
      <w:r w:rsidR="00CF70B5" w:rsidRPr="008629FE">
        <w:rPr>
          <w:rFonts w:eastAsia="SimSun"/>
          <w:sz w:val="24"/>
          <w:szCs w:val="24"/>
          <w:lang w:val="zh-CN"/>
        </w:rPr>
        <w:t>资产</w:t>
      </w:r>
      <w:r w:rsidR="006A52F3" w:rsidRPr="008629FE">
        <w:rPr>
          <w:rFonts w:eastAsia="SimSun" w:hint="eastAsia"/>
          <w:sz w:val="24"/>
          <w:szCs w:val="24"/>
          <w:lang w:val="zh-CN"/>
        </w:rPr>
        <w:t>，</w:t>
      </w:r>
      <w:r w:rsidR="00FF65BE" w:rsidRPr="008629FE">
        <w:rPr>
          <w:rFonts w:eastAsia="SimSun" w:hint="eastAsia"/>
          <w:sz w:val="24"/>
          <w:szCs w:val="24"/>
          <w:lang w:val="zh-CN"/>
        </w:rPr>
        <w:t>同时使用当地原材料和技术，在当地经济中创造乘数效应。</w:t>
      </w:r>
      <w:r w:rsidRPr="008629FE">
        <w:rPr>
          <w:rFonts w:eastAsia="SimSun"/>
          <w:sz w:val="24"/>
          <w:szCs w:val="24"/>
          <w:lang w:val="zh-CN"/>
        </w:rPr>
        <w:t>国际劳工组织</w:t>
      </w:r>
      <w:r w:rsidR="008716F4" w:rsidRPr="008629FE">
        <w:rPr>
          <w:rFonts w:eastAsia="SimSun" w:hint="eastAsia"/>
          <w:sz w:val="24"/>
          <w:szCs w:val="24"/>
          <w:lang w:val="zh-CN"/>
        </w:rPr>
        <w:t>确认</w:t>
      </w:r>
      <w:r w:rsidRPr="008629FE">
        <w:rPr>
          <w:rFonts w:eastAsia="SimSun"/>
          <w:sz w:val="24"/>
          <w:szCs w:val="24"/>
          <w:lang w:val="zh-CN"/>
        </w:rPr>
        <w:t>，基于当地传统知识的创新可以增强复原力，</w:t>
      </w:r>
      <w:r w:rsidR="0002204D" w:rsidRPr="008629FE">
        <w:rPr>
          <w:rFonts w:eastAsia="SimSun" w:hint="eastAsia"/>
          <w:sz w:val="24"/>
          <w:szCs w:val="24"/>
          <w:lang w:val="zh-CN"/>
        </w:rPr>
        <w:t>为</w:t>
      </w:r>
      <w:r w:rsidRPr="008629FE">
        <w:rPr>
          <w:rFonts w:eastAsia="SimSun"/>
          <w:sz w:val="24"/>
          <w:szCs w:val="24"/>
          <w:lang w:val="zh-CN"/>
        </w:rPr>
        <w:t>建立企业和合作社</w:t>
      </w:r>
      <w:r w:rsidR="0002204D" w:rsidRPr="008629FE">
        <w:rPr>
          <w:rFonts w:eastAsia="SimSun" w:hint="eastAsia"/>
          <w:sz w:val="24"/>
          <w:szCs w:val="24"/>
          <w:lang w:val="zh-CN"/>
        </w:rPr>
        <w:t>提供</w:t>
      </w:r>
      <w:r w:rsidRPr="008629FE">
        <w:rPr>
          <w:rFonts w:eastAsia="SimSun"/>
          <w:sz w:val="24"/>
          <w:szCs w:val="24"/>
          <w:lang w:val="zh-CN"/>
        </w:rPr>
        <w:t>机会，</w:t>
      </w:r>
      <w:r w:rsidRPr="00A15D7B">
        <w:rPr>
          <w:rFonts w:ascii="SimSun" w:eastAsia="SimSun" w:hAnsi="SimSun"/>
          <w:sz w:val="24"/>
          <w:szCs w:val="24"/>
          <w:lang w:val="zh-CN"/>
        </w:rPr>
        <w:t>同时创造</w:t>
      </w:r>
      <w:r w:rsidR="0002204D" w:rsidRPr="00A15D7B">
        <w:rPr>
          <w:rFonts w:ascii="SimSun" w:eastAsia="SimSun" w:hAnsi="SimSun"/>
          <w:sz w:val="24"/>
          <w:szCs w:val="24"/>
          <w:lang w:val="zh-CN"/>
        </w:rPr>
        <w:t>体面</w:t>
      </w:r>
      <w:r w:rsidR="0002204D" w:rsidRPr="00A15D7B">
        <w:rPr>
          <w:rFonts w:ascii="SimSun" w:eastAsia="SimSun" w:hAnsi="SimSun" w:hint="eastAsia"/>
          <w:sz w:val="24"/>
          <w:szCs w:val="24"/>
          <w:lang w:val="zh-CN"/>
        </w:rPr>
        <w:t>的</w:t>
      </w:r>
      <w:r w:rsidR="0002204D" w:rsidRPr="00A15D7B">
        <w:rPr>
          <w:rFonts w:ascii="SimSun" w:eastAsia="SimSun" w:hAnsi="SimSun"/>
          <w:sz w:val="24"/>
          <w:szCs w:val="24"/>
          <w:lang w:val="zh-CN"/>
        </w:rPr>
        <w:t>“绿色”</w:t>
      </w:r>
      <w:r w:rsidR="0002204D" w:rsidRPr="008629FE">
        <w:rPr>
          <w:rFonts w:eastAsia="SimSun"/>
          <w:sz w:val="24"/>
          <w:szCs w:val="24"/>
          <w:lang w:val="zh-CN"/>
        </w:rPr>
        <w:t>就业机会</w:t>
      </w:r>
      <w:r w:rsidR="0002204D" w:rsidRPr="008629FE">
        <w:rPr>
          <w:rFonts w:eastAsia="SimSun" w:hint="eastAsia"/>
          <w:sz w:val="24"/>
          <w:szCs w:val="24"/>
          <w:lang w:val="zh-CN"/>
        </w:rPr>
        <w:t>，</w:t>
      </w:r>
      <w:r w:rsidRPr="008629FE">
        <w:rPr>
          <w:rFonts w:eastAsia="SimSun"/>
          <w:sz w:val="24"/>
          <w:szCs w:val="24"/>
          <w:lang w:val="zh-CN"/>
        </w:rPr>
        <w:t>增强土著妇女和男子</w:t>
      </w:r>
      <w:r w:rsidR="0002204D" w:rsidRPr="008629FE">
        <w:rPr>
          <w:rFonts w:eastAsia="SimSun" w:hint="eastAsia"/>
          <w:sz w:val="24"/>
          <w:szCs w:val="24"/>
          <w:lang w:val="zh-CN"/>
        </w:rPr>
        <w:t>的</w:t>
      </w:r>
      <w:r w:rsidRPr="008629FE">
        <w:rPr>
          <w:rFonts w:eastAsia="SimSun"/>
          <w:sz w:val="24"/>
          <w:szCs w:val="24"/>
          <w:lang w:val="zh-CN"/>
        </w:rPr>
        <w:t>权能。</w:t>
      </w:r>
    </w:p>
    <w:p w:rsidR="006E328D" w:rsidRPr="008629FE" w:rsidRDefault="007145E9" w:rsidP="003722AE">
      <w:pPr>
        <w:pStyle w:val="CommentText"/>
        <w:jc w:val="left"/>
        <w:rPr>
          <w:rFonts w:ascii="SimHei" w:eastAsia="SimHei" w:hAnsi="SimHei"/>
          <w:sz w:val="24"/>
          <w:szCs w:val="24"/>
          <w:lang w:val="zh-CN"/>
        </w:rPr>
      </w:pPr>
      <w:r w:rsidRPr="008629FE">
        <w:rPr>
          <w:rFonts w:ascii="SimHei" w:eastAsia="SimHei" w:hAnsi="SimHei" w:hint="eastAsia"/>
          <w:sz w:val="24"/>
          <w:szCs w:val="24"/>
          <w:lang w:val="zh-CN"/>
        </w:rPr>
        <w:t>基础设施</w:t>
      </w:r>
      <w:r w:rsidR="00065E66" w:rsidRPr="008629FE">
        <w:rPr>
          <w:rFonts w:ascii="SimHei" w:eastAsia="SimHei" w:hAnsi="SimHei"/>
          <w:sz w:val="24"/>
          <w:szCs w:val="24"/>
          <w:lang w:val="zh-CN"/>
        </w:rPr>
        <w:t>部门</w:t>
      </w:r>
      <w:r w:rsidR="00065E66" w:rsidRPr="008629FE">
        <w:rPr>
          <w:rFonts w:ascii="SimHei" w:eastAsia="SimHei" w:hAnsi="SimHei" w:hint="eastAsia"/>
          <w:sz w:val="24"/>
          <w:szCs w:val="24"/>
          <w:lang w:val="zh-CN"/>
        </w:rPr>
        <w:t>的</w:t>
      </w:r>
      <w:r w:rsidR="001D4758" w:rsidRPr="008629FE">
        <w:rPr>
          <w:rFonts w:ascii="SimHei" w:eastAsia="SimHei" w:hAnsi="SimHei"/>
          <w:sz w:val="24"/>
          <w:szCs w:val="24"/>
          <w:lang w:val="zh-CN"/>
        </w:rPr>
        <w:t>生物多样性主流</w:t>
      </w:r>
      <w:r w:rsidR="00065E66" w:rsidRPr="008629FE">
        <w:rPr>
          <w:rFonts w:ascii="SimHei" w:eastAsia="SimHei" w:hAnsi="SimHei" w:hint="eastAsia"/>
          <w:sz w:val="24"/>
          <w:szCs w:val="24"/>
          <w:lang w:val="zh-CN"/>
        </w:rPr>
        <w:t>化</w:t>
      </w:r>
      <w:r w:rsidR="000D37D5" w:rsidRPr="008629FE">
        <w:rPr>
          <w:rFonts w:ascii="SimHei" w:eastAsia="SimHei" w:hAnsi="SimHei" w:hint="eastAsia"/>
          <w:sz w:val="24"/>
          <w:szCs w:val="24"/>
          <w:lang w:val="zh-CN"/>
        </w:rPr>
        <w:t>办法</w:t>
      </w:r>
    </w:p>
    <w:p w:rsidR="006E328D" w:rsidRPr="008629FE" w:rsidRDefault="00636C3A" w:rsidP="003722AE">
      <w:pPr>
        <w:pStyle w:val="CommentText"/>
        <w:ind w:firstLine="709"/>
        <w:rPr>
          <w:rFonts w:eastAsia="SimSun"/>
          <w:sz w:val="24"/>
          <w:szCs w:val="24"/>
          <w:lang w:val="zh-CN"/>
        </w:rPr>
      </w:pPr>
      <w:r w:rsidRPr="008629FE">
        <w:rPr>
          <w:rFonts w:eastAsia="SimSun"/>
          <w:sz w:val="24"/>
          <w:szCs w:val="24"/>
          <w:lang w:val="zh-CN"/>
        </w:rPr>
        <w:t>由于</w:t>
      </w:r>
      <w:r w:rsidR="00254655" w:rsidRPr="008629FE">
        <w:rPr>
          <w:rFonts w:eastAsia="SimSun"/>
          <w:sz w:val="24"/>
          <w:szCs w:val="24"/>
          <w:lang w:val="zh-CN"/>
        </w:rPr>
        <w:t>几乎所有类型的基础设施</w:t>
      </w:r>
      <w:r w:rsidR="00254655" w:rsidRPr="008629FE">
        <w:rPr>
          <w:rFonts w:eastAsia="SimSun" w:hint="eastAsia"/>
          <w:sz w:val="24"/>
          <w:szCs w:val="24"/>
          <w:lang w:val="zh-CN"/>
        </w:rPr>
        <w:t>在</w:t>
      </w:r>
      <w:r w:rsidR="00254655" w:rsidRPr="008629FE">
        <w:rPr>
          <w:rFonts w:eastAsia="SimSun"/>
          <w:sz w:val="24"/>
          <w:szCs w:val="24"/>
          <w:lang w:val="zh-CN"/>
        </w:rPr>
        <w:t>未来</w:t>
      </w:r>
      <w:r w:rsidRPr="008629FE">
        <w:rPr>
          <w:rFonts w:eastAsia="SimSun"/>
          <w:sz w:val="24"/>
          <w:szCs w:val="24"/>
          <w:lang w:val="zh-CN"/>
        </w:rPr>
        <w:t>几年都有可能增加，因此有必要</w:t>
      </w:r>
      <w:r w:rsidR="009F106F" w:rsidRPr="008629FE">
        <w:rPr>
          <w:rFonts w:eastAsia="SimSun"/>
          <w:sz w:val="24"/>
          <w:szCs w:val="24"/>
          <w:lang w:val="zh-CN"/>
        </w:rPr>
        <w:t>充分</w:t>
      </w:r>
      <w:r w:rsidR="009F106F" w:rsidRPr="008629FE">
        <w:rPr>
          <w:rFonts w:eastAsia="SimSun" w:hint="eastAsia"/>
          <w:sz w:val="24"/>
          <w:szCs w:val="24"/>
          <w:lang w:val="zh-CN"/>
        </w:rPr>
        <w:t>利用</w:t>
      </w:r>
      <w:r w:rsidR="009F106F" w:rsidRPr="008629FE">
        <w:rPr>
          <w:rFonts w:eastAsia="SimSun"/>
          <w:sz w:val="24"/>
          <w:szCs w:val="24"/>
          <w:lang w:val="zh-CN"/>
        </w:rPr>
        <w:t>现有</w:t>
      </w:r>
      <w:r w:rsidR="00944EA5" w:rsidRPr="008629FE">
        <w:rPr>
          <w:rFonts w:eastAsia="SimSun" w:hint="eastAsia"/>
          <w:sz w:val="24"/>
          <w:szCs w:val="24"/>
          <w:lang w:val="zh-CN"/>
        </w:rPr>
        <w:t>的</w:t>
      </w:r>
      <w:r w:rsidR="009F106F" w:rsidRPr="008629FE">
        <w:rPr>
          <w:rFonts w:eastAsia="SimSun"/>
          <w:sz w:val="24"/>
          <w:szCs w:val="24"/>
          <w:lang w:val="zh-CN"/>
        </w:rPr>
        <w:t>基础设施</w:t>
      </w:r>
      <w:r w:rsidR="009F106F" w:rsidRPr="008629FE">
        <w:rPr>
          <w:rFonts w:eastAsia="SimSun" w:hint="eastAsia"/>
          <w:sz w:val="24"/>
          <w:szCs w:val="24"/>
          <w:lang w:val="zh-CN"/>
        </w:rPr>
        <w:t>，</w:t>
      </w:r>
      <w:r w:rsidR="009F106F" w:rsidRPr="008629FE">
        <w:rPr>
          <w:rFonts w:eastAsia="SimSun"/>
          <w:sz w:val="24"/>
          <w:szCs w:val="24"/>
          <w:lang w:val="zh-CN"/>
        </w:rPr>
        <w:t>提高效率</w:t>
      </w:r>
      <w:r w:rsidR="009F106F" w:rsidRPr="008629FE">
        <w:rPr>
          <w:rFonts w:eastAsia="SimSun" w:hint="eastAsia"/>
          <w:sz w:val="24"/>
          <w:szCs w:val="24"/>
          <w:lang w:val="zh-CN"/>
        </w:rPr>
        <w:t>，</w:t>
      </w:r>
      <w:r w:rsidR="00944EA5" w:rsidRPr="008629FE">
        <w:rPr>
          <w:rFonts w:eastAsia="SimSun" w:hint="eastAsia"/>
          <w:sz w:val="24"/>
          <w:szCs w:val="24"/>
          <w:lang w:val="zh-CN"/>
        </w:rPr>
        <w:t>从而</w:t>
      </w:r>
      <w:r w:rsidR="00F65A82" w:rsidRPr="008629FE">
        <w:rPr>
          <w:rFonts w:eastAsia="SimSun" w:hint="eastAsia"/>
          <w:sz w:val="24"/>
          <w:szCs w:val="24"/>
          <w:lang w:val="zh-CN"/>
        </w:rPr>
        <w:t>找到</w:t>
      </w:r>
      <w:r w:rsidR="00944EA5" w:rsidRPr="008629FE">
        <w:rPr>
          <w:rFonts w:eastAsia="SimSun" w:hint="eastAsia"/>
          <w:sz w:val="24"/>
          <w:szCs w:val="24"/>
          <w:lang w:val="zh-CN"/>
        </w:rPr>
        <w:t>办法</w:t>
      </w:r>
      <w:r w:rsidR="00F65A82" w:rsidRPr="008629FE">
        <w:rPr>
          <w:rFonts w:eastAsia="SimSun"/>
          <w:sz w:val="24"/>
          <w:szCs w:val="24"/>
          <w:lang w:val="zh-CN"/>
        </w:rPr>
        <w:t>减少</w:t>
      </w:r>
      <w:r w:rsidR="00944EA5" w:rsidRPr="008629FE">
        <w:rPr>
          <w:rFonts w:eastAsia="SimSun" w:hint="eastAsia"/>
          <w:sz w:val="24"/>
          <w:szCs w:val="24"/>
          <w:lang w:val="zh-CN"/>
        </w:rPr>
        <w:t>对</w:t>
      </w:r>
      <w:r w:rsidR="00F65A82" w:rsidRPr="008629FE">
        <w:rPr>
          <w:rFonts w:eastAsia="SimSun"/>
          <w:sz w:val="24"/>
          <w:szCs w:val="24"/>
          <w:lang w:val="zh-CN"/>
        </w:rPr>
        <w:t>新基础设施</w:t>
      </w:r>
      <w:r w:rsidR="00944EA5" w:rsidRPr="008629FE">
        <w:rPr>
          <w:rFonts w:eastAsia="SimSun" w:hint="eastAsia"/>
          <w:sz w:val="24"/>
          <w:szCs w:val="24"/>
          <w:lang w:val="zh-CN"/>
        </w:rPr>
        <w:t>的</w:t>
      </w:r>
      <w:r w:rsidR="00F65A82" w:rsidRPr="008629FE">
        <w:rPr>
          <w:rFonts w:eastAsia="SimSun"/>
          <w:sz w:val="24"/>
          <w:szCs w:val="24"/>
          <w:lang w:val="zh-CN"/>
        </w:rPr>
        <w:t>需求，</w:t>
      </w:r>
      <w:r w:rsidR="00944EA5" w:rsidRPr="008629FE">
        <w:rPr>
          <w:rFonts w:eastAsia="SimSun" w:hint="eastAsia"/>
          <w:sz w:val="24"/>
          <w:szCs w:val="24"/>
          <w:lang w:val="zh-CN"/>
        </w:rPr>
        <w:t>同时</w:t>
      </w:r>
      <w:r w:rsidRPr="008629FE">
        <w:rPr>
          <w:rFonts w:eastAsia="SimSun"/>
          <w:sz w:val="24"/>
          <w:szCs w:val="24"/>
          <w:lang w:val="zh-CN"/>
        </w:rPr>
        <w:t>确保任何</w:t>
      </w:r>
      <w:r w:rsidR="00C039B5" w:rsidRPr="008629FE">
        <w:rPr>
          <w:rFonts w:eastAsia="SimSun" w:hint="eastAsia"/>
          <w:sz w:val="24"/>
          <w:szCs w:val="24"/>
          <w:lang w:val="zh-CN"/>
        </w:rPr>
        <w:t>新建</w:t>
      </w:r>
      <w:r w:rsidR="00C039B5" w:rsidRPr="008629FE">
        <w:rPr>
          <w:rFonts w:eastAsia="SimSun"/>
          <w:sz w:val="24"/>
          <w:szCs w:val="24"/>
          <w:lang w:val="zh-CN"/>
        </w:rPr>
        <w:t>的</w:t>
      </w:r>
      <w:r w:rsidRPr="008629FE">
        <w:rPr>
          <w:rFonts w:eastAsia="SimSun"/>
          <w:sz w:val="24"/>
          <w:szCs w:val="24"/>
          <w:lang w:val="zh-CN"/>
        </w:rPr>
        <w:t>基础设施都</w:t>
      </w:r>
      <w:r w:rsidR="00C039B5" w:rsidRPr="008629FE">
        <w:rPr>
          <w:rFonts w:eastAsia="SimSun" w:hint="eastAsia"/>
          <w:sz w:val="24"/>
          <w:szCs w:val="24"/>
          <w:lang w:val="zh-CN"/>
        </w:rPr>
        <w:t>会</w:t>
      </w:r>
      <w:r w:rsidRPr="008629FE">
        <w:rPr>
          <w:rFonts w:eastAsia="SimSun"/>
          <w:sz w:val="24"/>
          <w:szCs w:val="24"/>
          <w:lang w:val="zh-CN"/>
        </w:rPr>
        <w:t>考虑到生物多样性的影响和依赖性</w:t>
      </w:r>
      <w:r w:rsidR="00944EA5" w:rsidRPr="008629FE">
        <w:rPr>
          <w:rFonts w:eastAsia="SimSun" w:hint="eastAsia"/>
          <w:sz w:val="24"/>
          <w:szCs w:val="24"/>
          <w:lang w:val="zh-CN"/>
        </w:rPr>
        <w:t>问题</w:t>
      </w:r>
      <w:r w:rsidRPr="008629FE">
        <w:rPr>
          <w:rFonts w:eastAsia="SimSun"/>
          <w:sz w:val="24"/>
          <w:szCs w:val="24"/>
          <w:lang w:val="zh-CN"/>
        </w:rPr>
        <w:t>。</w:t>
      </w:r>
    </w:p>
    <w:p w:rsidR="00D602B2" w:rsidRPr="008629FE" w:rsidRDefault="00CC580A" w:rsidP="003722AE">
      <w:pPr>
        <w:pStyle w:val="CommentText"/>
        <w:ind w:firstLine="709"/>
        <w:rPr>
          <w:rFonts w:eastAsia="SimSun"/>
          <w:sz w:val="24"/>
          <w:szCs w:val="24"/>
          <w:lang w:val="zh-CN"/>
        </w:rPr>
      </w:pPr>
      <w:r w:rsidRPr="008629FE">
        <w:rPr>
          <w:rFonts w:eastAsia="SimSun" w:hint="eastAsia"/>
          <w:sz w:val="24"/>
          <w:szCs w:val="24"/>
          <w:lang w:val="zh-CN"/>
        </w:rPr>
        <w:t>可</w:t>
      </w:r>
      <w:r w:rsidRPr="008629FE">
        <w:rPr>
          <w:rFonts w:eastAsia="SimSun"/>
          <w:sz w:val="24"/>
          <w:szCs w:val="24"/>
          <w:lang w:val="zh-CN"/>
        </w:rPr>
        <w:t>从</w:t>
      </w:r>
      <w:r w:rsidR="00A036A3" w:rsidRPr="008629FE">
        <w:rPr>
          <w:rFonts w:eastAsia="SimSun"/>
          <w:sz w:val="24"/>
          <w:szCs w:val="24"/>
          <w:lang w:val="zh-CN"/>
        </w:rPr>
        <w:t>许多干预</w:t>
      </w:r>
      <w:r w:rsidRPr="008629FE">
        <w:rPr>
          <w:rFonts w:eastAsia="SimSun" w:hint="eastAsia"/>
          <w:sz w:val="24"/>
          <w:szCs w:val="24"/>
          <w:lang w:val="zh-CN"/>
        </w:rPr>
        <w:t>点着手</w:t>
      </w:r>
      <w:r w:rsidR="00A036A3" w:rsidRPr="008629FE">
        <w:rPr>
          <w:rFonts w:eastAsia="SimSun"/>
          <w:sz w:val="24"/>
          <w:szCs w:val="24"/>
          <w:lang w:val="zh-CN"/>
        </w:rPr>
        <w:t>促进</w:t>
      </w:r>
      <w:r w:rsidR="00636C3A" w:rsidRPr="008629FE">
        <w:rPr>
          <w:rFonts w:eastAsia="SimSun"/>
          <w:sz w:val="24"/>
          <w:szCs w:val="24"/>
          <w:lang w:val="zh-CN"/>
        </w:rPr>
        <w:t>基础设施部门</w:t>
      </w:r>
      <w:r w:rsidR="00A036A3" w:rsidRPr="008629FE">
        <w:rPr>
          <w:rFonts w:eastAsia="SimSun" w:hint="eastAsia"/>
          <w:sz w:val="24"/>
          <w:szCs w:val="24"/>
          <w:lang w:val="zh-CN"/>
        </w:rPr>
        <w:t>的</w:t>
      </w:r>
      <w:r w:rsidR="00636C3A" w:rsidRPr="008629FE">
        <w:rPr>
          <w:rFonts w:eastAsia="SimSun"/>
          <w:sz w:val="24"/>
          <w:szCs w:val="24"/>
          <w:lang w:val="zh-CN"/>
        </w:rPr>
        <w:t>生物多样性主流化：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a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需求和效率；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b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战略规划和影响评估；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c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承包；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d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筹资；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e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采购；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f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建造；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g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运营；</w:t>
      </w:r>
    </w:p>
    <w:p w:rsidR="00D602B2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h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停用；</w:t>
      </w:r>
    </w:p>
    <w:p w:rsidR="00636C3A" w:rsidRPr="008629FE" w:rsidRDefault="008629FE" w:rsidP="003722AE">
      <w:pPr>
        <w:pStyle w:val="CommentText"/>
        <w:spacing w:before="60" w:after="60"/>
        <w:ind w:firstLine="709"/>
        <w:rPr>
          <w:rFonts w:eastAsia="SimSun"/>
          <w:sz w:val="24"/>
          <w:szCs w:val="24"/>
          <w:lang w:val="zh-CN"/>
        </w:rPr>
      </w:pPr>
      <w:r>
        <w:rPr>
          <w:rFonts w:eastAsia="SimSun"/>
          <w:sz w:val="24"/>
          <w:szCs w:val="24"/>
          <w:lang w:val="zh-CN"/>
        </w:rPr>
        <w:t>(</w:t>
      </w:r>
      <w:r w:rsidR="00636C3A" w:rsidRPr="008629FE">
        <w:rPr>
          <w:rFonts w:eastAsia="SimSun"/>
          <w:sz w:val="24"/>
          <w:szCs w:val="24"/>
          <w:lang w:val="zh-CN"/>
        </w:rPr>
        <w:t>i</w:t>
      </w:r>
      <w:r>
        <w:rPr>
          <w:rFonts w:eastAsia="SimSun"/>
          <w:sz w:val="24"/>
          <w:szCs w:val="24"/>
          <w:lang w:val="zh-CN"/>
        </w:rPr>
        <w:t>)</w:t>
      </w:r>
      <w:r>
        <w:rPr>
          <w:rFonts w:eastAsia="SimSun"/>
          <w:sz w:val="24"/>
          <w:szCs w:val="24"/>
          <w:lang w:val="zh-CN"/>
        </w:rPr>
        <w:tab/>
      </w:r>
      <w:r w:rsidR="00636C3A" w:rsidRPr="008629FE">
        <w:rPr>
          <w:rFonts w:eastAsia="SimSun"/>
          <w:sz w:val="24"/>
          <w:szCs w:val="24"/>
          <w:lang w:val="zh-CN"/>
        </w:rPr>
        <w:t>项目</w:t>
      </w:r>
      <w:r w:rsidR="00753A5F">
        <w:rPr>
          <w:rFonts w:eastAsia="SimSun" w:hint="eastAsia"/>
          <w:sz w:val="24"/>
          <w:szCs w:val="24"/>
          <w:lang w:val="zh-CN"/>
        </w:rPr>
        <w:t>的后续影响</w:t>
      </w:r>
      <w:r w:rsidR="00636C3A" w:rsidRPr="008629FE">
        <w:rPr>
          <w:rFonts w:eastAsia="SimSun"/>
          <w:sz w:val="24"/>
          <w:szCs w:val="24"/>
          <w:lang w:val="zh-CN"/>
        </w:rPr>
        <w:t>。</w:t>
      </w:r>
    </w:p>
    <w:p w:rsidR="00652CE5" w:rsidRPr="008629FE" w:rsidRDefault="002C265E" w:rsidP="003722AE">
      <w:pPr>
        <w:spacing w:before="120"/>
        <w:rPr>
          <w:rFonts w:ascii="SimHei" w:eastAsia="SimHei" w:hAnsi="SimHei"/>
          <w:sz w:val="24"/>
          <w:szCs w:val="24"/>
          <w:lang w:val="zh-CN"/>
        </w:rPr>
      </w:pPr>
      <w:r w:rsidRPr="008629FE">
        <w:rPr>
          <w:rFonts w:ascii="SimHei" w:eastAsia="SimHei" w:hAnsi="SimHei" w:hint="eastAsia"/>
          <w:sz w:val="24"/>
          <w:szCs w:val="24"/>
          <w:lang w:val="zh-CN"/>
        </w:rPr>
        <w:t>指导</w:t>
      </w:r>
      <w:r w:rsidR="00652CE5" w:rsidRPr="008629FE">
        <w:rPr>
          <w:rFonts w:ascii="SimHei" w:eastAsia="SimHei" w:hAnsi="SimHei"/>
          <w:sz w:val="24"/>
          <w:szCs w:val="24"/>
          <w:lang w:val="zh-CN"/>
        </w:rPr>
        <w:t>讨论的问题</w:t>
      </w:r>
    </w:p>
    <w:p w:rsidR="00AB1A32" w:rsidRPr="00AB1A32" w:rsidRDefault="00AB1A32" w:rsidP="00AB1A32">
      <w:pPr>
        <w:numPr>
          <w:ilvl w:val="0"/>
          <w:numId w:val="8"/>
        </w:numPr>
        <w:spacing w:before="120"/>
        <w:ind w:left="1440" w:hanging="720"/>
        <w:rPr>
          <w:sz w:val="24"/>
          <w:szCs w:val="24"/>
        </w:rPr>
      </w:pPr>
      <w:bookmarkStart w:id="0" w:name="_GoBack"/>
      <w:r w:rsidRPr="00AB1A32">
        <w:rPr>
          <w:sz w:val="24"/>
          <w:szCs w:val="24"/>
        </w:rPr>
        <w:t>在这一部门内，有哪些促进生物多样性主流化的有利环境的主要行动？</w:t>
      </w:r>
    </w:p>
    <w:bookmarkEnd w:id="0"/>
    <w:p w:rsidR="000D37D5" w:rsidRPr="008629FE" w:rsidRDefault="000D37D5" w:rsidP="00753A5F">
      <w:pPr>
        <w:numPr>
          <w:ilvl w:val="0"/>
          <w:numId w:val="8"/>
        </w:numPr>
        <w:spacing w:before="120"/>
        <w:ind w:left="1440" w:hanging="720"/>
        <w:rPr>
          <w:sz w:val="24"/>
          <w:szCs w:val="24"/>
          <w:lang w:val="en-GB"/>
        </w:rPr>
      </w:pPr>
      <w:r w:rsidRPr="008629FE">
        <w:rPr>
          <w:rFonts w:hint="eastAsia"/>
          <w:sz w:val="24"/>
          <w:szCs w:val="24"/>
          <w:lang w:val="en-GB"/>
        </w:rPr>
        <w:t>在基础设施部门的生物多样性主流化方面有哪些具体的积极实例？</w:t>
      </w:r>
    </w:p>
    <w:p w:rsidR="000D37D5" w:rsidRPr="008629FE" w:rsidRDefault="000D37D5" w:rsidP="00753A5F">
      <w:pPr>
        <w:numPr>
          <w:ilvl w:val="0"/>
          <w:numId w:val="8"/>
        </w:numPr>
        <w:spacing w:before="120"/>
        <w:ind w:left="1440" w:hanging="720"/>
        <w:rPr>
          <w:sz w:val="24"/>
          <w:szCs w:val="24"/>
          <w:lang w:val="en-GB"/>
        </w:rPr>
      </w:pPr>
      <w:r w:rsidRPr="008629FE">
        <w:rPr>
          <w:rFonts w:hint="eastAsia"/>
          <w:sz w:val="24"/>
          <w:szCs w:val="24"/>
          <w:lang w:val="en-GB"/>
        </w:rPr>
        <w:t>在基础设施部门的生物多样性主流化</w:t>
      </w:r>
      <w:r w:rsidRPr="008629FE">
        <w:rPr>
          <w:sz w:val="24"/>
          <w:szCs w:val="24"/>
          <w:lang w:val="en-GB"/>
        </w:rPr>
        <w:t>方面的</w:t>
      </w:r>
      <w:r w:rsidRPr="008629FE">
        <w:rPr>
          <w:rFonts w:hint="eastAsia"/>
          <w:sz w:val="24"/>
          <w:szCs w:val="24"/>
          <w:lang w:val="en-GB"/>
        </w:rPr>
        <w:t>最大挑战和障碍是什么？我们现在的最大机遇是什么？</w:t>
      </w:r>
    </w:p>
    <w:p w:rsidR="000D37D5" w:rsidRPr="008629FE" w:rsidRDefault="000D37D5" w:rsidP="00753A5F">
      <w:pPr>
        <w:numPr>
          <w:ilvl w:val="0"/>
          <w:numId w:val="8"/>
        </w:numPr>
        <w:spacing w:before="120"/>
        <w:ind w:left="1440" w:hanging="720"/>
        <w:rPr>
          <w:b/>
          <w:bCs/>
          <w:sz w:val="24"/>
          <w:szCs w:val="24"/>
          <w:lang w:val="en-GB"/>
        </w:rPr>
      </w:pPr>
      <w:r w:rsidRPr="008629FE">
        <w:rPr>
          <w:rFonts w:hint="eastAsia"/>
          <w:sz w:val="24"/>
          <w:szCs w:val="24"/>
          <w:lang w:val="en-GB"/>
        </w:rPr>
        <w:t>需要采取哪些额外行动来便利和支持该部门的生物多样性主流化？有哪些预算措施、体制框架和进程、立法或政策行动？</w:t>
      </w:r>
    </w:p>
    <w:p w:rsidR="00652CE5" w:rsidRPr="008629FE" w:rsidRDefault="000D37D5" w:rsidP="00753A5F">
      <w:pPr>
        <w:numPr>
          <w:ilvl w:val="0"/>
          <w:numId w:val="8"/>
        </w:numPr>
        <w:spacing w:before="120"/>
        <w:ind w:left="1440" w:hanging="720"/>
        <w:rPr>
          <w:sz w:val="24"/>
          <w:szCs w:val="24"/>
          <w:lang w:val="zh-CN"/>
        </w:rPr>
      </w:pPr>
      <w:r w:rsidRPr="008629FE">
        <w:rPr>
          <w:rFonts w:hint="eastAsia"/>
          <w:sz w:val="24"/>
          <w:szCs w:val="24"/>
          <w:lang w:val="en-GB"/>
        </w:rPr>
        <w:t>哪些主要参与者</w:t>
      </w:r>
      <w:r w:rsidRPr="008629FE">
        <w:rPr>
          <w:rFonts w:hint="eastAsia"/>
          <w:sz w:val="24"/>
          <w:szCs w:val="24"/>
          <w:lang w:val="es-ES_tradnl"/>
        </w:rPr>
        <w:t>在</w:t>
      </w:r>
      <w:r w:rsidRPr="008629FE">
        <w:rPr>
          <w:rFonts w:hint="eastAsia"/>
          <w:sz w:val="24"/>
          <w:szCs w:val="24"/>
          <w:lang w:val="en-GB"/>
        </w:rPr>
        <w:t>该部门的生物多样性主流化方面发挥了关键作用？</w:t>
      </w:r>
    </w:p>
    <w:p w:rsidR="003440FE" w:rsidRPr="008629FE" w:rsidRDefault="003440FE" w:rsidP="003440FE">
      <w:pPr>
        <w:spacing w:before="120"/>
        <w:rPr>
          <w:sz w:val="24"/>
          <w:szCs w:val="24"/>
          <w:lang w:val="en-GB"/>
        </w:rPr>
      </w:pPr>
    </w:p>
    <w:sectPr w:rsidR="003440FE" w:rsidRPr="008629FE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52" w:rsidRDefault="00CD4252" w:rsidP="00F94790">
      <w:r>
        <w:separator/>
      </w:r>
    </w:p>
  </w:endnote>
  <w:endnote w:type="continuationSeparator" w:id="0">
    <w:p w:rsidR="00CD4252" w:rsidRDefault="00CD4252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??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??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3741"/>
      <w:docPartObj>
        <w:docPartGallery w:val="Page Numbers (Bottom of Page)"/>
        <w:docPartUnique/>
      </w:docPartObj>
    </w:sdtPr>
    <w:sdtEndPr/>
    <w:sdtContent>
      <w:p w:rsidR="00AA509E" w:rsidRDefault="00727126">
        <w:pPr>
          <w:pStyle w:val="Footer"/>
          <w:jc w:val="center"/>
        </w:pPr>
        <w:r w:rsidRPr="00C770F9">
          <w:fldChar w:fldCharType="begin"/>
        </w:r>
        <w:r w:rsidR="00AA509E" w:rsidRPr="00C770F9">
          <w:instrText>PAGE   \* MERGEFORMAT</w:instrText>
        </w:r>
        <w:r w:rsidRPr="00C770F9">
          <w:fldChar w:fldCharType="separate"/>
        </w:r>
        <w:r w:rsidR="00AB1A32" w:rsidRPr="00AB1A32">
          <w:rPr>
            <w:lang w:val="es-ES"/>
          </w:rPr>
          <w:t>2</w:t>
        </w:r>
        <w:r w:rsidRPr="00C770F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52" w:rsidRDefault="00CD4252" w:rsidP="00F94790">
      <w:r>
        <w:separator/>
      </w:r>
    </w:p>
  </w:footnote>
  <w:footnote w:type="continuationSeparator" w:id="0">
    <w:p w:rsidR="00CD4252" w:rsidRDefault="00CD4252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9E" w:rsidRDefault="008F0F49">
    <w:pPr>
      <w:pStyle w:val="Header"/>
      <w:tabs>
        <w:tab w:val="clear" w:pos="4419"/>
        <w:tab w:val="clear" w:pos="8838"/>
        <w:tab w:val="left" w:pos="3930"/>
      </w:tabs>
      <w:jc w:val="right"/>
    </w:pPr>
    <w:r w:rsidRPr="008F0F49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F0F49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09E">
      <w:tab/>
    </w:r>
  </w:p>
  <w:p w:rsidR="00AA509E" w:rsidRDefault="00AA509E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9E" w:rsidRDefault="008F0F49" w:rsidP="00E837B6">
    <w:pPr>
      <w:pStyle w:val="Header"/>
      <w:tabs>
        <w:tab w:val="clear" w:pos="4419"/>
        <w:tab w:val="clear" w:pos="8838"/>
        <w:tab w:val="right" w:pos="9639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837B6">
      <w:tab/>
    </w:r>
  </w:p>
  <w:p w:rsidR="00AA509E" w:rsidRDefault="00AA509E">
    <w:pPr>
      <w:pStyle w:val="Header"/>
      <w:ind w:left="-1276"/>
      <w:jc w:val="right"/>
    </w:pPr>
  </w:p>
  <w:p w:rsidR="00AA509E" w:rsidRDefault="00AA5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0"/>
    <w:rsid w:val="000022C3"/>
    <w:rsid w:val="0001705B"/>
    <w:rsid w:val="00020921"/>
    <w:rsid w:val="0002204D"/>
    <w:rsid w:val="0002324B"/>
    <w:rsid w:val="0003393A"/>
    <w:rsid w:val="0003643F"/>
    <w:rsid w:val="000434D8"/>
    <w:rsid w:val="00047B23"/>
    <w:rsid w:val="00061208"/>
    <w:rsid w:val="00064D87"/>
    <w:rsid w:val="00065E66"/>
    <w:rsid w:val="000675C2"/>
    <w:rsid w:val="000778AA"/>
    <w:rsid w:val="00077A34"/>
    <w:rsid w:val="000933FE"/>
    <w:rsid w:val="00095E07"/>
    <w:rsid w:val="000A1832"/>
    <w:rsid w:val="000A25B5"/>
    <w:rsid w:val="000C7D25"/>
    <w:rsid w:val="000D37D5"/>
    <w:rsid w:val="000D6BFD"/>
    <w:rsid w:val="000D76E9"/>
    <w:rsid w:val="000D7793"/>
    <w:rsid w:val="000E4431"/>
    <w:rsid w:val="000E6C0E"/>
    <w:rsid w:val="00100309"/>
    <w:rsid w:val="00100D04"/>
    <w:rsid w:val="00110B05"/>
    <w:rsid w:val="00116806"/>
    <w:rsid w:val="00152986"/>
    <w:rsid w:val="001661F4"/>
    <w:rsid w:val="00170A66"/>
    <w:rsid w:val="001752B7"/>
    <w:rsid w:val="00177ABA"/>
    <w:rsid w:val="00183523"/>
    <w:rsid w:val="0018499D"/>
    <w:rsid w:val="00197F0C"/>
    <w:rsid w:val="001A24D1"/>
    <w:rsid w:val="001A3FB5"/>
    <w:rsid w:val="001A4F81"/>
    <w:rsid w:val="001B7909"/>
    <w:rsid w:val="001C2268"/>
    <w:rsid w:val="001C2CB2"/>
    <w:rsid w:val="001C3F10"/>
    <w:rsid w:val="001C603A"/>
    <w:rsid w:val="001D0B70"/>
    <w:rsid w:val="001D304A"/>
    <w:rsid w:val="001D4758"/>
    <w:rsid w:val="001E73AB"/>
    <w:rsid w:val="00206D1F"/>
    <w:rsid w:val="00220135"/>
    <w:rsid w:val="0022505A"/>
    <w:rsid w:val="00240B44"/>
    <w:rsid w:val="00247D1E"/>
    <w:rsid w:val="00250F88"/>
    <w:rsid w:val="002519F0"/>
    <w:rsid w:val="00254655"/>
    <w:rsid w:val="0027586A"/>
    <w:rsid w:val="0027654C"/>
    <w:rsid w:val="0028061E"/>
    <w:rsid w:val="00282C37"/>
    <w:rsid w:val="0029040B"/>
    <w:rsid w:val="00296AEF"/>
    <w:rsid w:val="002A7AE2"/>
    <w:rsid w:val="002B0686"/>
    <w:rsid w:val="002B1499"/>
    <w:rsid w:val="002B786F"/>
    <w:rsid w:val="002C13E0"/>
    <w:rsid w:val="002C265E"/>
    <w:rsid w:val="002C2D20"/>
    <w:rsid w:val="002E3D8C"/>
    <w:rsid w:val="002E42B3"/>
    <w:rsid w:val="002F22C3"/>
    <w:rsid w:val="002F6CD0"/>
    <w:rsid w:val="003006B6"/>
    <w:rsid w:val="00306ED8"/>
    <w:rsid w:val="00317492"/>
    <w:rsid w:val="003246F9"/>
    <w:rsid w:val="00326760"/>
    <w:rsid w:val="00330364"/>
    <w:rsid w:val="00330BD5"/>
    <w:rsid w:val="003344C3"/>
    <w:rsid w:val="00334558"/>
    <w:rsid w:val="00342A4F"/>
    <w:rsid w:val="003440FE"/>
    <w:rsid w:val="00344CD6"/>
    <w:rsid w:val="003455AF"/>
    <w:rsid w:val="0034624E"/>
    <w:rsid w:val="00370F60"/>
    <w:rsid w:val="00371F0A"/>
    <w:rsid w:val="003722AE"/>
    <w:rsid w:val="00375EDD"/>
    <w:rsid w:val="00386271"/>
    <w:rsid w:val="0039160E"/>
    <w:rsid w:val="0039174C"/>
    <w:rsid w:val="00391CA4"/>
    <w:rsid w:val="00397944"/>
    <w:rsid w:val="003A3623"/>
    <w:rsid w:val="003A699B"/>
    <w:rsid w:val="003B0EC2"/>
    <w:rsid w:val="003C12DC"/>
    <w:rsid w:val="003C7F5F"/>
    <w:rsid w:val="003D0384"/>
    <w:rsid w:val="003D539B"/>
    <w:rsid w:val="003F1366"/>
    <w:rsid w:val="003F29B5"/>
    <w:rsid w:val="0040784D"/>
    <w:rsid w:val="00407D9F"/>
    <w:rsid w:val="00410888"/>
    <w:rsid w:val="00412BCD"/>
    <w:rsid w:val="00414632"/>
    <w:rsid w:val="004167C8"/>
    <w:rsid w:val="00416BF5"/>
    <w:rsid w:val="00417F1B"/>
    <w:rsid w:val="004333FD"/>
    <w:rsid w:val="00445160"/>
    <w:rsid w:val="00446C35"/>
    <w:rsid w:val="00466718"/>
    <w:rsid w:val="0047563E"/>
    <w:rsid w:val="0047764B"/>
    <w:rsid w:val="0048296C"/>
    <w:rsid w:val="004873E7"/>
    <w:rsid w:val="00487559"/>
    <w:rsid w:val="004946B7"/>
    <w:rsid w:val="004A46E8"/>
    <w:rsid w:val="004B2F6C"/>
    <w:rsid w:val="004B6C74"/>
    <w:rsid w:val="004D0C74"/>
    <w:rsid w:val="004D7530"/>
    <w:rsid w:val="004E2576"/>
    <w:rsid w:val="00504050"/>
    <w:rsid w:val="005046B5"/>
    <w:rsid w:val="00504DD1"/>
    <w:rsid w:val="0050554C"/>
    <w:rsid w:val="0050636A"/>
    <w:rsid w:val="0051018C"/>
    <w:rsid w:val="0051348F"/>
    <w:rsid w:val="00515E6C"/>
    <w:rsid w:val="00525C97"/>
    <w:rsid w:val="00534999"/>
    <w:rsid w:val="00542E4C"/>
    <w:rsid w:val="00561BAD"/>
    <w:rsid w:val="00563B42"/>
    <w:rsid w:val="005651D9"/>
    <w:rsid w:val="00565971"/>
    <w:rsid w:val="00565C4D"/>
    <w:rsid w:val="00567F55"/>
    <w:rsid w:val="00570093"/>
    <w:rsid w:val="005704EA"/>
    <w:rsid w:val="00573061"/>
    <w:rsid w:val="00577018"/>
    <w:rsid w:val="00584320"/>
    <w:rsid w:val="00586AC8"/>
    <w:rsid w:val="00587661"/>
    <w:rsid w:val="005909E1"/>
    <w:rsid w:val="0059685C"/>
    <w:rsid w:val="005A76D0"/>
    <w:rsid w:val="005B2994"/>
    <w:rsid w:val="005B7C13"/>
    <w:rsid w:val="005C0DD8"/>
    <w:rsid w:val="005C6D45"/>
    <w:rsid w:val="005E15D5"/>
    <w:rsid w:val="005E603D"/>
    <w:rsid w:val="005E79DB"/>
    <w:rsid w:val="005F48AB"/>
    <w:rsid w:val="005F5387"/>
    <w:rsid w:val="0060058E"/>
    <w:rsid w:val="006007A8"/>
    <w:rsid w:val="006027C8"/>
    <w:rsid w:val="0060722F"/>
    <w:rsid w:val="00613264"/>
    <w:rsid w:val="00616140"/>
    <w:rsid w:val="00624394"/>
    <w:rsid w:val="006276B7"/>
    <w:rsid w:val="00636C3A"/>
    <w:rsid w:val="00640B07"/>
    <w:rsid w:val="00642E14"/>
    <w:rsid w:val="006433AC"/>
    <w:rsid w:val="00652CE5"/>
    <w:rsid w:val="00656810"/>
    <w:rsid w:val="00657B52"/>
    <w:rsid w:val="00660A5A"/>
    <w:rsid w:val="00664145"/>
    <w:rsid w:val="00683D4D"/>
    <w:rsid w:val="006848E5"/>
    <w:rsid w:val="0069277B"/>
    <w:rsid w:val="006A315B"/>
    <w:rsid w:val="006A52F3"/>
    <w:rsid w:val="006A604A"/>
    <w:rsid w:val="006C1343"/>
    <w:rsid w:val="006C2A8B"/>
    <w:rsid w:val="006D389F"/>
    <w:rsid w:val="006E328D"/>
    <w:rsid w:val="006E450B"/>
    <w:rsid w:val="006E5037"/>
    <w:rsid w:val="006F123F"/>
    <w:rsid w:val="006F38C9"/>
    <w:rsid w:val="006F5D8C"/>
    <w:rsid w:val="007007AA"/>
    <w:rsid w:val="00700982"/>
    <w:rsid w:val="00702E09"/>
    <w:rsid w:val="00706879"/>
    <w:rsid w:val="00711D3E"/>
    <w:rsid w:val="007145E9"/>
    <w:rsid w:val="00714EB4"/>
    <w:rsid w:val="00715E7A"/>
    <w:rsid w:val="00725BFC"/>
    <w:rsid w:val="0072634A"/>
    <w:rsid w:val="00727126"/>
    <w:rsid w:val="00740165"/>
    <w:rsid w:val="00741CD6"/>
    <w:rsid w:val="007429B9"/>
    <w:rsid w:val="00753A5F"/>
    <w:rsid w:val="00754D3F"/>
    <w:rsid w:val="00775496"/>
    <w:rsid w:val="007762C7"/>
    <w:rsid w:val="007772F5"/>
    <w:rsid w:val="00777BB5"/>
    <w:rsid w:val="0078180D"/>
    <w:rsid w:val="00786750"/>
    <w:rsid w:val="0078729F"/>
    <w:rsid w:val="00791F16"/>
    <w:rsid w:val="00795FC6"/>
    <w:rsid w:val="007A03F8"/>
    <w:rsid w:val="007C1651"/>
    <w:rsid w:val="007C1923"/>
    <w:rsid w:val="007C1C1C"/>
    <w:rsid w:val="007D4E43"/>
    <w:rsid w:val="007D5724"/>
    <w:rsid w:val="007F461B"/>
    <w:rsid w:val="0081196A"/>
    <w:rsid w:val="0081704B"/>
    <w:rsid w:val="0082098C"/>
    <w:rsid w:val="00822CED"/>
    <w:rsid w:val="00827389"/>
    <w:rsid w:val="0084187F"/>
    <w:rsid w:val="008420AC"/>
    <w:rsid w:val="00845715"/>
    <w:rsid w:val="00846807"/>
    <w:rsid w:val="00854314"/>
    <w:rsid w:val="00857F7B"/>
    <w:rsid w:val="008629FE"/>
    <w:rsid w:val="00862F87"/>
    <w:rsid w:val="008641DE"/>
    <w:rsid w:val="00864AA7"/>
    <w:rsid w:val="00866FFB"/>
    <w:rsid w:val="008716F4"/>
    <w:rsid w:val="0087470B"/>
    <w:rsid w:val="00883947"/>
    <w:rsid w:val="0088410F"/>
    <w:rsid w:val="00886204"/>
    <w:rsid w:val="00895004"/>
    <w:rsid w:val="008A2722"/>
    <w:rsid w:val="008C7B2A"/>
    <w:rsid w:val="008D0DDD"/>
    <w:rsid w:val="008D1127"/>
    <w:rsid w:val="008D6BFE"/>
    <w:rsid w:val="008E33E7"/>
    <w:rsid w:val="008F0A47"/>
    <w:rsid w:val="008F0F49"/>
    <w:rsid w:val="008F3997"/>
    <w:rsid w:val="00902050"/>
    <w:rsid w:val="00903160"/>
    <w:rsid w:val="009122B0"/>
    <w:rsid w:val="0093041E"/>
    <w:rsid w:val="00934C2F"/>
    <w:rsid w:val="00944EA5"/>
    <w:rsid w:val="009541EF"/>
    <w:rsid w:val="00971571"/>
    <w:rsid w:val="009719FE"/>
    <w:rsid w:val="00972641"/>
    <w:rsid w:val="009760F8"/>
    <w:rsid w:val="00997BCF"/>
    <w:rsid w:val="009A169E"/>
    <w:rsid w:val="009A332E"/>
    <w:rsid w:val="009A46E3"/>
    <w:rsid w:val="009A6427"/>
    <w:rsid w:val="009B1640"/>
    <w:rsid w:val="009C4E38"/>
    <w:rsid w:val="009D1DBC"/>
    <w:rsid w:val="009E3529"/>
    <w:rsid w:val="009F02CE"/>
    <w:rsid w:val="009F106F"/>
    <w:rsid w:val="009F3397"/>
    <w:rsid w:val="009F60F9"/>
    <w:rsid w:val="009F71C8"/>
    <w:rsid w:val="00A036A3"/>
    <w:rsid w:val="00A04581"/>
    <w:rsid w:val="00A076AC"/>
    <w:rsid w:val="00A10064"/>
    <w:rsid w:val="00A15D7B"/>
    <w:rsid w:val="00A241F3"/>
    <w:rsid w:val="00A2676E"/>
    <w:rsid w:val="00A42F8D"/>
    <w:rsid w:val="00A47E51"/>
    <w:rsid w:val="00A60F17"/>
    <w:rsid w:val="00A817AA"/>
    <w:rsid w:val="00A856F3"/>
    <w:rsid w:val="00A93B80"/>
    <w:rsid w:val="00AA03E7"/>
    <w:rsid w:val="00AA1ADE"/>
    <w:rsid w:val="00AA509E"/>
    <w:rsid w:val="00AA6C0F"/>
    <w:rsid w:val="00AB1A32"/>
    <w:rsid w:val="00AC03E4"/>
    <w:rsid w:val="00AE1260"/>
    <w:rsid w:val="00AE451E"/>
    <w:rsid w:val="00AE5A57"/>
    <w:rsid w:val="00AF0DDB"/>
    <w:rsid w:val="00AF24CA"/>
    <w:rsid w:val="00B03F4A"/>
    <w:rsid w:val="00B0405D"/>
    <w:rsid w:val="00B114E1"/>
    <w:rsid w:val="00B11F0C"/>
    <w:rsid w:val="00B162FD"/>
    <w:rsid w:val="00B209B4"/>
    <w:rsid w:val="00B251DE"/>
    <w:rsid w:val="00B267A7"/>
    <w:rsid w:val="00B34F51"/>
    <w:rsid w:val="00B35EB1"/>
    <w:rsid w:val="00B36E5B"/>
    <w:rsid w:val="00B43C4E"/>
    <w:rsid w:val="00B479A0"/>
    <w:rsid w:val="00B50B8A"/>
    <w:rsid w:val="00B55551"/>
    <w:rsid w:val="00B55BF4"/>
    <w:rsid w:val="00B615C8"/>
    <w:rsid w:val="00B64CA3"/>
    <w:rsid w:val="00B708AA"/>
    <w:rsid w:val="00B75C01"/>
    <w:rsid w:val="00B76F04"/>
    <w:rsid w:val="00B93767"/>
    <w:rsid w:val="00B977DD"/>
    <w:rsid w:val="00B9793E"/>
    <w:rsid w:val="00BA010A"/>
    <w:rsid w:val="00BB40B9"/>
    <w:rsid w:val="00BB7CC5"/>
    <w:rsid w:val="00BC22B1"/>
    <w:rsid w:val="00BD16E9"/>
    <w:rsid w:val="00BD7B0B"/>
    <w:rsid w:val="00C01524"/>
    <w:rsid w:val="00C02631"/>
    <w:rsid w:val="00C039B5"/>
    <w:rsid w:val="00C0603D"/>
    <w:rsid w:val="00C14B89"/>
    <w:rsid w:val="00C24ADC"/>
    <w:rsid w:val="00C24B66"/>
    <w:rsid w:val="00C2520F"/>
    <w:rsid w:val="00C25607"/>
    <w:rsid w:val="00C279CA"/>
    <w:rsid w:val="00C40CED"/>
    <w:rsid w:val="00C42F84"/>
    <w:rsid w:val="00C5519A"/>
    <w:rsid w:val="00C61A44"/>
    <w:rsid w:val="00C66CC5"/>
    <w:rsid w:val="00C74CB9"/>
    <w:rsid w:val="00C770F9"/>
    <w:rsid w:val="00C7799A"/>
    <w:rsid w:val="00C8028E"/>
    <w:rsid w:val="00C814CE"/>
    <w:rsid w:val="00C84016"/>
    <w:rsid w:val="00C90B18"/>
    <w:rsid w:val="00C919CA"/>
    <w:rsid w:val="00C927F7"/>
    <w:rsid w:val="00C92CD6"/>
    <w:rsid w:val="00C94CDA"/>
    <w:rsid w:val="00CA1186"/>
    <w:rsid w:val="00CB2C0C"/>
    <w:rsid w:val="00CB2E1A"/>
    <w:rsid w:val="00CC23A3"/>
    <w:rsid w:val="00CC580A"/>
    <w:rsid w:val="00CC7482"/>
    <w:rsid w:val="00CC7754"/>
    <w:rsid w:val="00CD1ADF"/>
    <w:rsid w:val="00CD4252"/>
    <w:rsid w:val="00CD4A24"/>
    <w:rsid w:val="00CE4582"/>
    <w:rsid w:val="00CF4CAB"/>
    <w:rsid w:val="00CF70B5"/>
    <w:rsid w:val="00D144C9"/>
    <w:rsid w:val="00D23E1D"/>
    <w:rsid w:val="00D26B3A"/>
    <w:rsid w:val="00D35F72"/>
    <w:rsid w:val="00D4221F"/>
    <w:rsid w:val="00D4651A"/>
    <w:rsid w:val="00D477DF"/>
    <w:rsid w:val="00D561D8"/>
    <w:rsid w:val="00D5648F"/>
    <w:rsid w:val="00D602B2"/>
    <w:rsid w:val="00D6204F"/>
    <w:rsid w:val="00D75717"/>
    <w:rsid w:val="00D85A13"/>
    <w:rsid w:val="00D92B39"/>
    <w:rsid w:val="00DA0F4B"/>
    <w:rsid w:val="00DA505E"/>
    <w:rsid w:val="00DB4F81"/>
    <w:rsid w:val="00DC4DCB"/>
    <w:rsid w:val="00DC584C"/>
    <w:rsid w:val="00DD1F4A"/>
    <w:rsid w:val="00DE7F41"/>
    <w:rsid w:val="00DF3BA9"/>
    <w:rsid w:val="00DF3BE4"/>
    <w:rsid w:val="00E06663"/>
    <w:rsid w:val="00E06BFB"/>
    <w:rsid w:val="00E13805"/>
    <w:rsid w:val="00E1625F"/>
    <w:rsid w:val="00E202B4"/>
    <w:rsid w:val="00E2335C"/>
    <w:rsid w:val="00E2565C"/>
    <w:rsid w:val="00E2638B"/>
    <w:rsid w:val="00E30A24"/>
    <w:rsid w:val="00E3416B"/>
    <w:rsid w:val="00E35D4A"/>
    <w:rsid w:val="00E4432A"/>
    <w:rsid w:val="00E6327F"/>
    <w:rsid w:val="00E705E6"/>
    <w:rsid w:val="00E7286C"/>
    <w:rsid w:val="00E837B6"/>
    <w:rsid w:val="00E95571"/>
    <w:rsid w:val="00E96038"/>
    <w:rsid w:val="00EB4CE4"/>
    <w:rsid w:val="00EC1933"/>
    <w:rsid w:val="00EC20ED"/>
    <w:rsid w:val="00EC4D41"/>
    <w:rsid w:val="00ED1018"/>
    <w:rsid w:val="00ED1353"/>
    <w:rsid w:val="00ED185B"/>
    <w:rsid w:val="00ED1EE2"/>
    <w:rsid w:val="00ED2289"/>
    <w:rsid w:val="00ED7A4C"/>
    <w:rsid w:val="00EE05CE"/>
    <w:rsid w:val="00EE4D5E"/>
    <w:rsid w:val="00EE6091"/>
    <w:rsid w:val="00EE77F3"/>
    <w:rsid w:val="00EF6706"/>
    <w:rsid w:val="00EF7509"/>
    <w:rsid w:val="00F055D7"/>
    <w:rsid w:val="00F0646D"/>
    <w:rsid w:val="00F15F54"/>
    <w:rsid w:val="00F207E1"/>
    <w:rsid w:val="00F33FFD"/>
    <w:rsid w:val="00F36BAB"/>
    <w:rsid w:val="00F43C40"/>
    <w:rsid w:val="00F50C8E"/>
    <w:rsid w:val="00F51AD2"/>
    <w:rsid w:val="00F53B83"/>
    <w:rsid w:val="00F53C73"/>
    <w:rsid w:val="00F5580F"/>
    <w:rsid w:val="00F65A82"/>
    <w:rsid w:val="00F66929"/>
    <w:rsid w:val="00F74B30"/>
    <w:rsid w:val="00F85222"/>
    <w:rsid w:val="00F85420"/>
    <w:rsid w:val="00F901E9"/>
    <w:rsid w:val="00F92065"/>
    <w:rsid w:val="00F94790"/>
    <w:rsid w:val="00FA327A"/>
    <w:rsid w:val="00FB1B22"/>
    <w:rsid w:val="00FC55AD"/>
    <w:rsid w:val="00FD72F7"/>
    <w:rsid w:val="00FE6B74"/>
    <w:rsid w:val="00FE7C37"/>
    <w:rsid w:val="00FF52FD"/>
    <w:rsid w:val="00FF65B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AC3A38-1ED7-4E98-85D2-0AC9A94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09"/>
    <w:pPr>
      <w:spacing w:after="120" w:line="280" w:lineRule="exact"/>
      <w:jc w:val="both"/>
    </w:pPr>
    <w:rPr>
      <w:sz w:val="21"/>
      <w:szCs w:val="10"/>
      <w:lang w:val="en-US" w:eastAsia="zh-CN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outlineLvl w:val="0"/>
    </w:pPr>
    <w:rPr>
      <w:rFonts w:eastAsia="MS Mincho"/>
      <w:lang w:val="en-GB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outlineLvl w:val="1"/>
    </w:pPr>
    <w:rPr>
      <w:rFonts w:eastAsia="MS Mincho"/>
      <w:lang w:val="en-GB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outlineLvl w:val="2"/>
    </w:pPr>
    <w:rPr>
      <w:rFonts w:eastAsia="MS Mincho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outlineLvl w:val="3"/>
    </w:pPr>
    <w:rPr>
      <w:rFonts w:eastAsia="MS Mincho"/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outlineLvl w:val="4"/>
    </w:pPr>
    <w:rPr>
      <w:rFonts w:ascii="Arial" w:eastAsia="MS Mincho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outlineLvl w:val="5"/>
    </w:pPr>
    <w:rPr>
      <w:rFonts w:ascii="Arial" w:eastAsia="MS Mincho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outlineLvl w:val="6"/>
    </w:pPr>
    <w:rPr>
      <w:rFonts w:ascii="Arial" w:eastAsia="MS Mincho" w:hAnsi="Arial" w:cs="Arial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outlineLvl w:val="7"/>
    </w:pPr>
    <w:rPr>
      <w:rFonts w:eastAsia="MS Mincho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outlineLvl w:val="8"/>
    </w:pPr>
    <w:rPr>
      <w:rFonts w:ascii="Arial" w:eastAsia="MS Mincho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  <w:rPr>
      <w:rFonts w:eastAsia="PMingLiU"/>
      <w:noProof/>
      <w:sz w:val="18"/>
    </w:r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  <w:rPr>
      <w:rFonts w:eastAsia="PMingLiU"/>
      <w:b/>
      <w:noProof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eastAsia="MS Mincho"/>
      <w:sz w:val="21"/>
      <w:szCs w:val="10"/>
      <w:lang w:eastAsia="zh-CN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eastAsia="MS Mincho"/>
      <w:sz w:val="21"/>
      <w:szCs w:val="10"/>
      <w:lang w:eastAsia="zh-CN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eastAsia="MS Mincho"/>
      <w:sz w:val="21"/>
      <w:szCs w:val="10"/>
      <w:lang w:eastAsia="zh-CN"/>
    </w:rPr>
  </w:style>
  <w:style w:type="character" w:customStyle="1" w:styleId="Heading4Char">
    <w:name w:val="Heading 4 Char"/>
    <w:basedOn w:val="DefaultParagraphFont"/>
    <w:link w:val="Heading4"/>
    <w:rsid w:val="00972641"/>
    <w:rPr>
      <w:rFonts w:eastAsia="MS Mincho"/>
      <w:b/>
      <w:bCs/>
      <w:i/>
      <w:iCs/>
      <w:sz w:val="21"/>
      <w:szCs w:val="10"/>
      <w:lang w:eastAsia="zh-CN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sz w:val="21"/>
      <w:szCs w:val="10"/>
      <w:lang w:eastAsia="zh-CN"/>
    </w:rPr>
  </w:style>
  <w:style w:type="character" w:customStyle="1" w:styleId="Heading8Char">
    <w:name w:val="Heading 8 Char"/>
    <w:basedOn w:val="DefaultParagraphFont"/>
    <w:link w:val="Heading8"/>
    <w:rsid w:val="00972641"/>
    <w:rPr>
      <w:rFonts w:eastAsia="MS Mincho"/>
      <w:b/>
      <w:bCs/>
      <w:sz w:val="21"/>
      <w:szCs w:val="10"/>
      <w:lang w:eastAsia="zh-CN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eastAsia="zh-CN"/>
    </w:rPr>
  </w:style>
  <w:style w:type="paragraph" w:customStyle="1" w:styleId="sub-title">
    <w:name w:val="sub-title"/>
    <w:rsid w:val="00972641"/>
    <w:pPr>
      <w:jc w:val="both"/>
      <w:outlineLvl w:val="0"/>
    </w:pPr>
    <w:rPr>
      <w:rFonts w:eastAsia="MS Mincho"/>
      <w:b/>
      <w:bCs/>
      <w:noProof/>
      <w:lang w:val="en-US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eastAsia="MS Mincho"/>
      <w:b/>
      <w:bCs/>
      <w:caps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eastAsia="MS Mincho"/>
      <w:b/>
      <w:bCs/>
      <w:lang w:val="en-GB"/>
    </w:rPr>
  </w:style>
  <w:style w:type="paragraph" w:customStyle="1" w:styleId="0Heading0">
    <w:name w:val="0 Heading 0"/>
    <w:rsid w:val="00972641"/>
    <w:rPr>
      <w:rFonts w:eastAsia="MS Mincho"/>
    </w:rPr>
  </w:style>
  <w:style w:type="paragraph" w:styleId="BlockText">
    <w:name w:val="Block Text"/>
    <w:basedOn w:val="Normal"/>
    <w:rsid w:val="00972641"/>
    <w:pPr>
      <w:ind w:left="1440" w:right="1440"/>
    </w:pPr>
    <w:rPr>
      <w:rFonts w:eastAsia="MS Mincho"/>
      <w:lang w:val="en-GB"/>
    </w:rPr>
  </w:style>
  <w:style w:type="paragraph" w:styleId="BodyText">
    <w:name w:val="Body Text"/>
    <w:basedOn w:val="Normal"/>
    <w:link w:val="BodyTextChar"/>
    <w:rsid w:val="00972641"/>
    <w:rPr>
      <w:rFonts w:eastAsia="MS Mincho"/>
      <w:lang w:val="en-GB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en-GB"/>
    </w:rPr>
  </w:style>
  <w:style w:type="paragraph" w:styleId="BodyTextIndent">
    <w:name w:val="Body Text Indent"/>
    <w:basedOn w:val="Normal"/>
    <w:link w:val="BodyTextIndentChar"/>
    <w:rsid w:val="00972641"/>
    <w:pPr>
      <w:ind w:left="360"/>
    </w:pPr>
    <w:rPr>
      <w:rFonts w:eastAsia="MS Minch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en-GB"/>
    </w:rPr>
  </w:style>
  <w:style w:type="paragraph" w:styleId="BodyText3">
    <w:name w:val="Body Text 3"/>
    <w:basedOn w:val="Normal"/>
    <w:link w:val="BodyText3Char"/>
    <w:rsid w:val="00972641"/>
    <w:rPr>
      <w:rFonts w:eastAsia="MS Mincho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2">
    <w:name w:val="Body Text Indent 2"/>
    <w:basedOn w:val="Normal"/>
    <w:link w:val="BodyTextIndent2Char"/>
    <w:rsid w:val="00972641"/>
    <w:pPr>
      <w:spacing w:line="480" w:lineRule="auto"/>
      <w:ind w:left="360"/>
    </w:pPr>
    <w:rPr>
      <w:rFonts w:eastAsia="MS Mincho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en-GB"/>
    </w:rPr>
  </w:style>
  <w:style w:type="paragraph" w:styleId="BodyTextIndent3">
    <w:name w:val="Body Text Indent 3"/>
    <w:basedOn w:val="Normal"/>
    <w:link w:val="BodyTextIndent3Char"/>
    <w:rsid w:val="00972641"/>
    <w:pPr>
      <w:ind w:left="360"/>
    </w:pPr>
    <w:rPr>
      <w:rFonts w:eastAsia="MS Mincho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rsid w:val="00972641"/>
    <w:pPr>
      <w:ind w:left="4320"/>
    </w:pPr>
    <w:rPr>
      <w:rFonts w:eastAsia="MS Mincho"/>
      <w:lang w:val="en-GB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en-GB"/>
    </w:rPr>
  </w:style>
  <w:style w:type="paragraph" w:styleId="E-mailSignature">
    <w:name w:val="E-mail Signature"/>
    <w:basedOn w:val="Normal"/>
    <w:link w:val="E-mailSignatureChar"/>
    <w:rsid w:val="00972641"/>
    <w:rPr>
      <w:rFonts w:eastAsia="MS Mincho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en-GB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lang w:val="en-GB"/>
    </w:rPr>
  </w:style>
  <w:style w:type="paragraph" w:styleId="EnvelopeReturn">
    <w:name w:val="envelope return"/>
    <w:basedOn w:val="Normal"/>
    <w:rsid w:val="00972641"/>
    <w:rPr>
      <w:rFonts w:ascii="Arial" w:eastAsia="MS Mincho" w:hAnsi="Arial" w:cs="Arial"/>
      <w:sz w:val="20"/>
      <w:szCs w:val="20"/>
      <w:lang w:val="en-GB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rPr>
      <w:rFonts w:eastAsia="MS Mincho"/>
      <w:i/>
      <w:iCs/>
      <w:lang w:val="en-GB"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en-GB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rPr>
      <w:rFonts w:ascii="Courier New" w:eastAsia="MS Mincho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en-GB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  <w:rPr>
      <w:sz w:val="14"/>
    </w:rPr>
  </w:style>
  <w:style w:type="paragraph" w:styleId="List">
    <w:name w:val="List"/>
    <w:basedOn w:val="Normal"/>
    <w:rsid w:val="00972641"/>
    <w:pPr>
      <w:ind w:left="360" w:hanging="360"/>
    </w:pPr>
    <w:rPr>
      <w:rFonts w:eastAsia="MS Mincho"/>
      <w:lang w:val="en-GB"/>
    </w:rPr>
  </w:style>
  <w:style w:type="paragraph" w:styleId="List2">
    <w:name w:val="List 2"/>
    <w:basedOn w:val="Normal"/>
    <w:rsid w:val="00972641"/>
    <w:pPr>
      <w:ind w:left="720" w:hanging="360"/>
    </w:pPr>
    <w:rPr>
      <w:rFonts w:eastAsia="MS Mincho"/>
      <w:lang w:val="en-GB"/>
    </w:rPr>
  </w:style>
  <w:style w:type="paragraph" w:styleId="List3">
    <w:name w:val="List 3"/>
    <w:basedOn w:val="Normal"/>
    <w:rsid w:val="00972641"/>
    <w:pPr>
      <w:ind w:left="1080" w:hanging="360"/>
    </w:pPr>
    <w:rPr>
      <w:rFonts w:eastAsia="MS Mincho"/>
      <w:lang w:val="en-GB"/>
    </w:rPr>
  </w:style>
  <w:style w:type="paragraph" w:styleId="List4">
    <w:name w:val="List 4"/>
    <w:basedOn w:val="Normal"/>
    <w:rsid w:val="00972641"/>
    <w:pPr>
      <w:ind w:left="1440" w:hanging="360"/>
    </w:pPr>
    <w:rPr>
      <w:rFonts w:eastAsia="MS Mincho"/>
      <w:lang w:val="en-GB"/>
    </w:rPr>
  </w:style>
  <w:style w:type="paragraph" w:styleId="List5">
    <w:name w:val="List 5"/>
    <w:basedOn w:val="Normal"/>
    <w:rsid w:val="00972641"/>
    <w:pPr>
      <w:ind w:left="1800" w:hanging="360"/>
    </w:pPr>
    <w:rPr>
      <w:rFonts w:eastAsia="MS Mincho"/>
      <w:lang w:val="en-GB"/>
    </w:rPr>
  </w:style>
  <w:style w:type="paragraph" w:styleId="ListBullet">
    <w:name w:val="List Bullet"/>
    <w:basedOn w:val="Normal"/>
    <w:autoRedefine/>
    <w:rsid w:val="00972641"/>
    <w:pPr>
      <w:ind w:left="360" w:hanging="360"/>
    </w:pPr>
    <w:rPr>
      <w:rFonts w:eastAsia="MS Mincho"/>
      <w:lang w:val="en-GB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</w:pPr>
    <w:rPr>
      <w:rFonts w:eastAsia="MS Mincho"/>
      <w:lang w:val="en-GB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</w:pPr>
    <w:rPr>
      <w:rFonts w:eastAsia="MS Mincho"/>
      <w:lang w:val="en-GB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</w:pPr>
    <w:rPr>
      <w:rFonts w:eastAsia="MS Mincho"/>
      <w:lang w:val="en-GB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</w:pPr>
    <w:rPr>
      <w:rFonts w:eastAsia="MS Mincho"/>
      <w:lang w:val="en-GB"/>
    </w:rPr>
  </w:style>
  <w:style w:type="paragraph" w:styleId="ListContinue">
    <w:name w:val="List Continue"/>
    <w:basedOn w:val="Normal"/>
    <w:rsid w:val="00972641"/>
    <w:pPr>
      <w:ind w:left="360"/>
    </w:pPr>
    <w:rPr>
      <w:rFonts w:eastAsia="MS Mincho"/>
      <w:lang w:val="en-GB"/>
    </w:rPr>
  </w:style>
  <w:style w:type="paragraph" w:styleId="ListContinue2">
    <w:name w:val="List Continue 2"/>
    <w:basedOn w:val="Normal"/>
    <w:rsid w:val="00972641"/>
    <w:pPr>
      <w:ind w:left="720"/>
    </w:pPr>
    <w:rPr>
      <w:rFonts w:eastAsia="MS Mincho"/>
      <w:lang w:val="en-GB"/>
    </w:rPr>
  </w:style>
  <w:style w:type="paragraph" w:styleId="ListContinue3">
    <w:name w:val="List Continue 3"/>
    <w:basedOn w:val="Normal"/>
    <w:rsid w:val="00972641"/>
    <w:pPr>
      <w:ind w:left="1080"/>
    </w:pPr>
    <w:rPr>
      <w:rFonts w:eastAsia="MS Mincho"/>
      <w:lang w:val="en-GB"/>
    </w:rPr>
  </w:style>
  <w:style w:type="paragraph" w:styleId="ListContinue4">
    <w:name w:val="List Continue 4"/>
    <w:basedOn w:val="Normal"/>
    <w:rsid w:val="00972641"/>
    <w:pPr>
      <w:ind w:left="1440"/>
    </w:pPr>
    <w:rPr>
      <w:rFonts w:eastAsia="MS Mincho"/>
      <w:lang w:val="en-GB"/>
    </w:rPr>
  </w:style>
  <w:style w:type="paragraph" w:styleId="ListContinue5">
    <w:name w:val="List Continue 5"/>
    <w:basedOn w:val="Normal"/>
    <w:rsid w:val="00972641"/>
    <w:pPr>
      <w:ind w:left="1800"/>
    </w:pPr>
    <w:rPr>
      <w:rFonts w:eastAsia="MS Mincho"/>
      <w:lang w:val="en-GB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</w:pPr>
    <w:rPr>
      <w:rFonts w:eastAsia="MS Mincho"/>
      <w:lang w:val="en-GB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</w:pPr>
    <w:rPr>
      <w:rFonts w:eastAsia="MS Mincho"/>
      <w:lang w:val="en-GB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</w:pPr>
    <w:rPr>
      <w:rFonts w:eastAsia="MS Mincho"/>
      <w:lang w:val="en-GB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</w:pPr>
    <w:rPr>
      <w:rFonts w:eastAsia="MS Mincho"/>
      <w:lang w:val="en-GB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</w:pPr>
    <w:rPr>
      <w:rFonts w:eastAsia="MS Mincho"/>
      <w:lang w:val="en-GB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en-GB"/>
    </w:rPr>
  </w:style>
  <w:style w:type="paragraph" w:styleId="NormalWeb">
    <w:name w:val="Normal (Web)"/>
    <w:basedOn w:val="Normal"/>
    <w:uiPriority w:val="99"/>
    <w:rsid w:val="00972641"/>
    <w:rPr>
      <w:rFonts w:eastAsia="MS Mincho"/>
      <w:lang w:val="en-GB"/>
    </w:rPr>
  </w:style>
  <w:style w:type="paragraph" w:styleId="NormalIndent">
    <w:name w:val="Normal Indent"/>
    <w:basedOn w:val="Normal"/>
    <w:rsid w:val="00972641"/>
    <w:pPr>
      <w:ind w:left="720"/>
    </w:pPr>
    <w:rPr>
      <w:rFonts w:eastAsia="MS Mincho"/>
      <w:lang w:val="en-GB"/>
    </w:rPr>
  </w:style>
  <w:style w:type="paragraph" w:styleId="NoteHeading">
    <w:name w:val="Note Heading"/>
    <w:basedOn w:val="Normal"/>
    <w:next w:val="Normal"/>
    <w:link w:val="NoteHeadingChar"/>
    <w:rsid w:val="00972641"/>
    <w:rPr>
      <w:rFonts w:eastAsia="MS Mincho"/>
      <w:lang w:val="en-GB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972641"/>
    <w:rPr>
      <w:rFonts w:ascii="Courier New" w:eastAsia="MS Mincho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rsid w:val="00972641"/>
    <w:rPr>
      <w:rFonts w:eastAsia="MS Mincho"/>
      <w:lang w:val="en-GB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en-GB"/>
    </w:rPr>
  </w:style>
  <w:style w:type="paragraph" w:styleId="Signature">
    <w:name w:val="Signature"/>
    <w:basedOn w:val="Normal"/>
    <w:link w:val="SignatureChar"/>
    <w:rsid w:val="00972641"/>
    <w:pPr>
      <w:ind w:left="4320"/>
    </w:pPr>
    <w:rPr>
      <w:rFonts w:eastAsia="MS Mincho"/>
      <w:lang w:val="en-GB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en-GB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en-GB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eastAsia="MS Mincho"/>
      <w:b/>
      <w:bCs/>
      <w:lang w:val="en-GB"/>
    </w:rPr>
  </w:style>
  <w:style w:type="paragraph" w:styleId="BalloonText">
    <w:name w:val="Balloon Text"/>
    <w:basedOn w:val="Normal"/>
    <w:link w:val="BalloonTextChar"/>
    <w:rsid w:val="00972641"/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en-GB"/>
    </w:rPr>
  </w:style>
  <w:style w:type="paragraph" w:customStyle="1" w:styleId="IBackground">
    <w:name w:val="I. Background"/>
    <w:basedOn w:val="FIRST"/>
    <w:rsid w:val="00972641"/>
    <w:pPr>
      <w:spacing w:after="240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/>
      <w:b/>
      <w:bCs/>
      <w:smallCaps/>
      <w:noProof/>
      <w:color w:val="000000"/>
      <w:sz w:val="1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/>
      <w:b/>
      <w:bCs/>
      <w:noProof/>
      <w:color w:val="000000"/>
      <w:sz w:val="20"/>
      <w:szCs w:val="20"/>
      <w:lang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eastAsia="MS Mincho"/>
      <w:sz w:val="18"/>
      <w:szCs w:val="18"/>
      <w:lang w:val="en-GB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eastAsia="MS Mincho"/>
      <w:i/>
      <w:iCs/>
      <w:sz w:val="20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eastAsia="MS Mincho"/>
      <w:sz w:val="18"/>
      <w:szCs w:val="18"/>
      <w:lang w:val="en-GB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eastAsia="MS Mincho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eastAsia="MS Mincho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eastAsia="MS Mincho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eastAsia="MS Mincho"/>
      <w:sz w:val="18"/>
      <w:szCs w:val="18"/>
      <w:lang w:val="en-GB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rPr>
      <w:rFonts w:eastAsia="MS Mincho"/>
      <w:sz w:val="22"/>
      <w:szCs w:val="20"/>
      <w:lang w:val="en-GB"/>
    </w:rPr>
  </w:style>
  <w:style w:type="paragraph" w:customStyle="1" w:styleId="HEADING">
    <w:name w:val="HEADING"/>
    <w:basedOn w:val="Normal"/>
    <w:rsid w:val="00972641"/>
    <w:pPr>
      <w:keepNext/>
      <w:spacing w:before="240"/>
      <w:jc w:val="center"/>
    </w:pPr>
    <w:rPr>
      <w:rFonts w:eastAsia="MS Mincho"/>
      <w:b/>
      <w:bCs/>
      <w:caps/>
      <w:sz w:val="22"/>
      <w:szCs w:val="20"/>
      <w:lang w:val="en-GB"/>
    </w:rPr>
  </w:style>
  <w:style w:type="paragraph" w:customStyle="1" w:styleId="Titre1">
    <w:name w:val="Titre 1"/>
    <w:basedOn w:val="Normal"/>
    <w:rsid w:val="00972641"/>
    <w:rPr>
      <w:rFonts w:eastAsia="MS Mincho"/>
      <w:lang w:val="en-GB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/>
      <w:b/>
      <w:smallCaps/>
      <w:szCs w:val="22"/>
      <w:lang w:val="en-GB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en-GB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line="480" w:lineRule="auto"/>
    </w:pPr>
    <w:rPr>
      <w:rFonts w:eastAsia="MS Mincho"/>
      <w:lang w:val="en-GB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en-GB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eastAsia="MS Minch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rFonts w:ascii="Times New Roman" w:eastAsia="SimSun" w:hAnsi="Times New Roman"/>
      <w:sz w:val="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textAlignment w:val="center"/>
    </w:pPr>
    <w:rPr>
      <w:rFonts w:ascii="Helvetica Neue LT" w:eastAsia="MS Mincho" w:hAnsi="Helvetica Neue LT" w:cs="Helvetica Neue LT"/>
      <w:color w:val="000000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textAlignment w:val="center"/>
    </w:pPr>
    <w:rPr>
      <w:rFonts w:ascii="Helvetica Neue LT" w:eastAsia="MS Mincho" w:hAnsi="Helvetica Neue LT" w:cs="Helvetica Neue LT"/>
      <w:color w:val="000000"/>
      <w:szCs w:val="21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</w:pPr>
    <w:rPr>
      <w:rFonts w:ascii="Tahoma" w:eastAsia="MS Mincho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en-GB"/>
    </w:rPr>
  </w:style>
  <w:style w:type="paragraph" w:customStyle="1" w:styleId="Style1-level-1">
    <w:name w:val="Style1-level-1"/>
    <w:basedOn w:val="Normal"/>
    <w:link w:val="Style1-level-1Char"/>
    <w:rsid w:val="00972641"/>
    <w:rPr>
      <w:rFonts w:ascii="Times New Roman Bold" w:eastAsia="MS Mincho" w:hAnsi="Times New Roman Bold"/>
      <w:b/>
      <w:sz w:val="22"/>
      <w:lang w:val="fr-CA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fr-CA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</w:pPr>
    <w:rPr>
      <w:rFonts w:ascii="Century" w:eastAsia="MS Mincho" w:hAnsi="Century"/>
      <w:kern w:val="2"/>
      <w:szCs w:val="22"/>
      <w:lang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/>
      <w:b/>
      <w:bCs/>
      <w:smallCaps/>
      <w:szCs w:val="10"/>
      <w:lang w:val="fr-CA" w:eastAsia="zh-CN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  <w:lang w:val="en-GB"/>
    </w:rPr>
  </w:style>
  <w:style w:type="character" w:customStyle="1" w:styleId="Style1-LP-1Char">
    <w:name w:val="Style1-LP-1 Char"/>
    <w:rsid w:val="00972641"/>
    <w:rPr>
      <w:b/>
      <w:sz w:val="24"/>
      <w:szCs w:val="22"/>
      <w:lang w:val="en-GB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eastAsia="MS Mincho"/>
      <w:color w:val="000000"/>
      <w:lang w:val="es-ES"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</w:pPr>
    <w:rPr>
      <w:rFonts w:eastAsia="MS Mincho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/>
    </w:pPr>
    <w:rPr>
      <w:rFonts w:eastAsia="MS Mincho"/>
      <w:sz w:val="22"/>
      <w:szCs w:val="18"/>
      <w:lang w:val="en-GB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</w:pPr>
    <w:rPr>
      <w:rFonts w:eastAsia="MS Mincho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</w:pPr>
    <w:rPr>
      <w:rFonts w:eastAsia="MS Mincho"/>
      <w:sz w:val="22"/>
      <w:szCs w:val="20"/>
      <w:lang w:val="en-GB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</w:pPr>
    <w:rPr>
      <w:rFonts w:eastAsia="MS Mincho"/>
      <w:b/>
      <w:sz w:val="22"/>
      <w:lang w:val="pt-BR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en-US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</w:pPr>
    <w:rPr>
      <w:rFonts w:ascii="Times New Roman Bold" w:hAnsi="Times New Roman Bold"/>
      <w:i w:val="0"/>
      <w:iCs w:val="0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eastAsia="MS Mincho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eastAsia="MS Mincho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</w:pPr>
    <w:rPr>
      <w:rFonts w:eastAsia="MS Mincho"/>
      <w:lang w:val="en-GB"/>
    </w:rPr>
  </w:style>
  <w:style w:type="paragraph" w:styleId="IndexHeading">
    <w:name w:val="index heading"/>
    <w:basedOn w:val="Normal"/>
    <w:next w:val="Normal"/>
    <w:semiHidden/>
    <w:rsid w:val="00972641"/>
    <w:rPr>
      <w:rFonts w:eastAsia="MS Mincho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</w:pPr>
    <w:rPr>
      <w:rFonts w:ascii="Times New Roman Bold" w:eastAsia="MS Mincho" w:hAnsi="Times New Roman Bold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</w:pPr>
    <w:rPr>
      <w:rFonts w:eastAsia="MS Mincho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</w:pPr>
    <w:rPr>
      <w:rFonts w:eastAsia="MS Mincho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</w:pPr>
    <w:rPr>
      <w:rFonts w:eastAsia="MS Mincho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</w:pPr>
    <w:rPr>
      <w:rFonts w:eastAsia="MS Mincho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</w:pPr>
    <w:rPr>
      <w:rFonts w:eastAsia="MS Mincho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eastAsia="MS Mincho"/>
      <w:color w:val="000000"/>
      <w:lang w:val="de-DE"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eastAsia="MS Mincho"/>
      <w:lang w:val="de-DE"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line="320" w:lineRule="atLeast"/>
      <w:ind w:right="29"/>
    </w:pPr>
    <w:rPr>
      <w:rFonts w:eastAsia="MS Mincho"/>
      <w:sz w:val="22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972641"/>
    <w:pPr>
      <w:suppressLineNumbers/>
      <w:suppressAutoHyphens/>
      <w:spacing w:after="0" w:line="210" w:lineRule="exact"/>
      <w:ind w:left="475" w:hanging="475"/>
      <w:jc w:val="left"/>
    </w:pPr>
    <w:rPr>
      <w:rFonts w:ascii="ITC Officina Serif Book" w:eastAsia="MS Mincho" w:hAnsi="ITC Officina Serif Book"/>
      <w:noProof/>
      <w:spacing w:val="5"/>
      <w:w w:val="104"/>
      <w:kern w:val="14"/>
      <w:sz w:val="18"/>
      <w:szCs w:val="20"/>
      <w:lang w:val="de-DE" w:eastAsia="ar-SA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972641"/>
    <w:rPr>
      <w:rFonts w:ascii="ITC Officina Serif Book" w:eastAsia="MS Mincho" w:hAnsi="ITC Officina Serif Book" w:cs="Times New Roman"/>
      <w:sz w:val="20"/>
      <w:szCs w:val="20"/>
      <w:lang w:val="de-DE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eastAsia="MS Mincho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eastAsia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eastAsia="MS Mincho"/>
    </w:rPr>
  </w:style>
  <w:style w:type="character" w:customStyle="1" w:styleId="CharChar1">
    <w:name w:val="Char Char1"/>
    <w:rsid w:val="00972641"/>
    <w:rPr>
      <w:sz w:val="24"/>
      <w:szCs w:val="24"/>
      <w:lang w:val="en-GB" w:eastAsia="en-US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en-CA"/>
    </w:rPr>
  </w:style>
  <w:style w:type="table" w:styleId="TableSimple3">
    <w:name w:val="Table Simple 3"/>
    <w:basedOn w:val="TableNormal"/>
    <w:rsid w:val="00972641"/>
    <w:pPr>
      <w:jc w:val="both"/>
    </w:pPr>
    <w:rPr>
      <w:rFonts w:eastAsia="MS Mincho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/>
      <w:sz w:val="22"/>
      <w:szCs w:val="22"/>
      <w:lang w:val="en-US"/>
    </w:rPr>
  </w:style>
  <w:style w:type="character" w:styleId="FootnoteReference">
    <w:name w:val="footnote reference"/>
    <w:rsid w:val="00972641"/>
    <w:rPr>
      <w:rFonts w:ascii="Times New Roman" w:eastAsia="SimSun" w:hAnsi="Times New Roman"/>
      <w:color w:val="000000"/>
      <w:spacing w:val="-5"/>
      <w:w w:val="130"/>
      <w:position w:val="-4"/>
      <w:vertAlign w:val="superscript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eastAsia="MS Mincho"/>
      <w:sz w:val="22"/>
      <w:szCs w:val="18"/>
      <w:lang w:eastAsia="zh-CN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07AD-ACD0-45A2-824B-81C78B16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 14 high-level segment information note for participants: mainstreaming biodiversity in the infrastructure sector</vt:lpstr>
      <vt:lpstr/>
    </vt:vector>
  </TitlesOfParts>
  <Company>SCBD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biodiversity in the infrastructure sector</dc:title>
  <dc:creator>SCBD</dc:creator>
  <cp:lastModifiedBy>Chuansheng Li</cp:lastModifiedBy>
  <cp:revision>6</cp:revision>
  <cp:lastPrinted>2016-10-24T15:05:00Z</cp:lastPrinted>
  <dcterms:created xsi:type="dcterms:W3CDTF">2018-10-18T13:56:00Z</dcterms:created>
  <dcterms:modified xsi:type="dcterms:W3CDTF">2018-10-23T13:12:00Z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ctpc.tr9</vt:lpwstr>
  </property>
  <property fmtid="{D5CDD505-2E9C-101B-9397-08002B2CF9AE}" pid="4" name="GeneratedDate">
    <vt:lpwstr>10/17/2018 9:09:32 AM</vt:lpwstr>
  </property>
  <property fmtid="{D5CDD505-2E9C-101B-9397-08002B2CF9AE}" pid="5" name="OriginalDocID">
    <vt:lpwstr>0923cb45-7d9a-4ecb-80a3-73c94abb6c09</vt:lpwstr>
  </property>
</Properties>
</file>