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55527834"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CF420C">
              <w:rPr>
                <w:rFonts w:eastAsia="SimSun" w:hint="eastAsia"/>
                <w:bCs/>
                <w:snapToGrid w:val="0"/>
                <w:kern w:val="22"/>
                <w:lang w:val="en-GB" w:eastAsia="zh-CN"/>
              </w:rPr>
              <w:t>7</w:t>
            </w:r>
            <w:r w:rsidR="009B1582" w:rsidRPr="009B1582">
              <w:rPr>
                <w:rFonts w:eastAsia="SimSun"/>
                <w:bCs/>
                <w:snapToGrid w:val="0"/>
                <w:kern w:val="22"/>
                <w:lang w:val="en-GB" w:eastAsia="zh-CN"/>
              </w:rPr>
              <w:t>/</w:t>
            </w:r>
            <w:r w:rsidR="00822F36">
              <w:rPr>
                <w:rFonts w:eastAsia="SimSun"/>
                <w:bCs/>
                <w:snapToGrid w:val="0"/>
                <w:kern w:val="22"/>
                <w:lang w:val="en-GB" w:eastAsia="zh-CN"/>
              </w:rPr>
              <w:t>1</w:t>
            </w:r>
            <w:r w:rsidR="00EA4774" w:rsidRPr="00EA4774">
              <w:rPr>
                <w:rStyle w:val="FootnoteReference"/>
                <w:rFonts w:eastAsia="SimSun"/>
                <w:bCs/>
                <w:snapToGrid w:val="0"/>
                <w:kern w:val="22"/>
                <w:sz w:val="20"/>
                <w:szCs w:val="20"/>
                <w:u w:val="none"/>
                <w:lang w:val="en-GB" w:eastAsia="zh-CN"/>
              </w:rPr>
              <w:footnoteReference w:customMarkFollows="1" w:id="2"/>
              <w:t>*</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2BA5C0A8" w:rsidR="007A1F82" w:rsidRPr="00A148DC" w:rsidRDefault="00CF420C" w:rsidP="009B423D">
            <w:pPr>
              <w:ind w:left="2016"/>
              <w:jc w:val="both"/>
              <w:rPr>
                <w:rFonts w:eastAsia="SimSun"/>
                <w:snapToGrid w:val="0"/>
                <w:kern w:val="22"/>
                <w:lang w:val="en-GB" w:eastAsia="zh-CN"/>
              </w:rPr>
            </w:pPr>
            <w:r w:rsidRPr="00F94DDF">
              <w:t>3 October 2025</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C75B0A" w:rsidRDefault="00F456D6" w:rsidP="00EC0CF7">
      <w:pPr>
        <w:snapToGrid w:val="0"/>
        <w:spacing w:before="60"/>
        <w:ind w:right="4608"/>
        <w:rPr>
          <w:rFonts w:eastAsia="SimSun"/>
          <w:b/>
          <w:bCs/>
          <w:caps/>
          <w:snapToGrid w:val="0"/>
          <w:kern w:val="22"/>
          <w:lang w:val="en-US" w:eastAsia="zh-CN"/>
        </w:rPr>
      </w:pPr>
      <w:r w:rsidRPr="00C75B0A">
        <w:rPr>
          <w:rFonts w:eastAsia="SimSun"/>
          <w:b/>
          <w:bCs/>
          <w:kern w:val="22"/>
          <w:lang w:eastAsia="zh-CN"/>
        </w:rPr>
        <w:t>执行问题附属机构</w:t>
      </w:r>
    </w:p>
    <w:bookmarkEnd w:id="1"/>
    <w:p w14:paraId="34068AA3" w14:textId="4C82DBAD" w:rsidR="007A1F82" w:rsidRPr="00C75B0A" w:rsidRDefault="007A1F82" w:rsidP="007A1F82">
      <w:pPr>
        <w:spacing w:line="240" w:lineRule="atLeast"/>
        <w:jc w:val="both"/>
        <w:rPr>
          <w:rFonts w:eastAsia="SimSun"/>
          <w:b/>
          <w:bCs/>
          <w:caps/>
          <w:snapToGrid w:val="0"/>
          <w:lang w:val="en-GB" w:eastAsia="zh-CN"/>
        </w:rPr>
      </w:pPr>
      <w:r w:rsidRPr="00C75B0A">
        <w:rPr>
          <w:rFonts w:eastAsia="SimSun"/>
          <w:b/>
          <w:bCs/>
          <w:caps/>
          <w:snapToGrid w:val="0"/>
          <w:lang w:val="en-GB" w:eastAsia="zh-CN"/>
        </w:rPr>
        <w:t>第</w:t>
      </w:r>
      <w:r w:rsidR="00CF420C" w:rsidRPr="00C75B0A">
        <w:rPr>
          <w:rFonts w:eastAsia="SimSun"/>
          <w:b/>
          <w:bCs/>
          <w:caps/>
          <w:snapToGrid w:val="0"/>
          <w:lang w:val="en-GB" w:eastAsia="zh-CN"/>
        </w:rPr>
        <w:t>七</w:t>
      </w:r>
      <w:r w:rsidRPr="00C75B0A">
        <w:rPr>
          <w:rFonts w:eastAsia="SimSun"/>
          <w:b/>
          <w:bCs/>
          <w:caps/>
          <w:snapToGrid w:val="0"/>
          <w:lang w:val="en-GB" w:eastAsia="zh-CN"/>
        </w:rPr>
        <w:t>次会议</w:t>
      </w:r>
    </w:p>
    <w:p w14:paraId="7A016814" w14:textId="36489CDF" w:rsidR="007A1F82" w:rsidRDefault="009B1582" w:rsidP="007A1F82">
      <w:pPr>
        <w:spacing w:line="240" w:lineRule="atLeast"/>
        <w:jc w:val="both"/>
        <w:rPr>
          <w:rFonts w:eastAsia="SimSun"/>
          <w:caps/>
          <w:snapToGrid w:val="0"/>
          <w:lang w:val="en-GB" w:eastAsia="zh-CN"/>
        </w:rPr>
      </w:pPr>
      <w:r w:rsidRPr="00C75B0A">
        <w:rPr>
          <w:rFonts w:eastAsia="SimSun"/>
          <w:kern w:val="22"/>
          <w:lang w:eastAsia="zh-CN"/>
        </w:rPr>
        <w:t>202</w:t>
      </w:r>
      <w:r w:rsidR="00CF420C" w:rsidRPr="00C75B0A">
        <w:rPr>
          <w:rFonts w:eastAsia="SimSun"/>
          <w:kern w:val="22"/>
          <w:lang w:eastAsia="zh-CN"/>
        </w:rPr>
        <w:t>6</w:t>
      </w:r>
      <w:r w:rsidRPr="00C75B0A">
        <w:rPr>
          <w:rFonts w:eastAsia="SimSun"/>
          <w:kern w:val="22"/>
          <w:lang w:eastAsia="zh-CN"/>
        </w:rPr>
        <w:t>年</w:t>
      </w:r>
      <w:r w:rsidR="00CF420C" w:rsidRPr="00C75B0A">
        <w:rPr>
          <w:rFonts w:eastAsia="SimSun"/>
          <w:kern w:val="22"/>
          <w:lang w:eastAsia="zh-CN"/>
        </w:rPr>
        <w:t>8</w:t>
      </w:r>
      <w:r w:rsidRPr="00C75B0A">
        <w:rPr>
          <w:rFonts w:eastAsia="SimSun"/>
          <w:kern w:val="22"/>
          <w:lang w:eastAsia="zh-CN"/>
        </w:rPr>
        <w:t>月</w:t>
      </w:r>
      <w:r w:rsidR="00CF420C" w:rsidRPr="00C75B0A">
        <w:rPr>
          <w:rFonts w:eastAsia="SimSun"/>
          <w:kern w:val="22"/>
          <w:lang w:eastAsia="zh-CN"/>
        </w:rPr>
        <w:t>4</w:t>
      </w:r>
      <w:r w:rsidRPr="00C75B0A">
        <w:rPr>
          <w:rFonts w:eastAsia="SimSun"/>
          <w:kern w:val="22"/>
          <w:lang w:eastAsia="zh-CN"/>
        </w:rPr>
        <w:t>日至</w:t>
      </w:r>
      <w:r w:rsidR="000C232F" w:rsidRPr="00C75B0A">
        <w:rPr>
          <w:rFonts w:eastAsia="SimSun"/>
          <w:kern w:val="22"/>
          <w:lang w:eastAsia="zh-CN"/>
        </w:rPr>
        <w:t>1</w:t>
      </w:r>
      <w:r w:rsidR="00CF420C" w:rsidRPr="00C75B0A">
        <w:rPr>
          <w:rFonts w:eastAsia="SimSun"/>
          <w:kern w:val="22"/>
          <w:lang w:eastAsia="zh-CN"/>
        </w:rPr>
        <w:t>2</w:t>
      </w:r>
      <w:r w:rsidRPr="00C75B0A">
        <w:rPr>
          <w:rFonts w:eastAsia="SimSun"/>
          <w:kern w:val="22"/>
          <w:lang w:eastAsia="zh-CN"/>
        </w:rPr>
        <w:t>日，</w:t>
      </w:r>
      <w:r w:rsidR="00CF420C" w:rsidRPr="00C75B0A">
        <w:rPr>
          <w:rFonts w:eastAsia="SimSun"/>
          <w:caps/>
          <w:snapToGrid w:val="0"/>
          <w:lang w:val="en-GB" w:eastAsia="zh-CN"/>
        </w:rPr>
        <w:t>内罗毕</w:t>
      </w:r>
    </w:p>
    <w:p w14:paraId="38E0F200" w14:textId="51596F93" w:rsidR="00EE3AEB" w:rsidRDefault="00BF3F00" w:rsidP="00BF3F00">
      <w:pPr>
        <w:tabs>
          <w:tab w:val="left" w:pos="5400"/>
        </w:tabs>
        <w:spacing w:line="240" w:lineRule="atLeast"/>
        <w:jc w:val="both"/>
        <w:rPr>
          <w:rFonts w:eastAsia="SimSun"/>
          <w:caps/>
          <w:snapToGrid w:val="0"/>
          <w:lang w:val="en-GB" w:eastAsia="zh-CN"/>
        </w:rPr>
      </w:pPr>
      <w:r>
        <w:rPr>
          <w:rFonts w:eastAsia="SimSun"/>
          <w:caps/>
          <w:snapToGrid w:val="0"/>
          <w:lang w:val="en-GB" w:eastAsia="zh-CN"/>
        </w:rPr>
        <w:tab/>
      </w:r>
    </w:p>
    <w:p w14:paraId="7B1D8FC2" w14:textId="77777777" w:rsidR="00CF420C" w:rsidRDefault="00354A88" w:rsidP="00CF420C">
      <w:pPr>
        <w:spacing w:before="120" w:after="240" w:line="240" w:lineRule="atLeast"/>
        <w:ind w:left="490"/>
        <w:rPr>
          <w:rFonts w:eastAsia="SimHei"/>
          <w:snapToGrid w:val="0"/>
          <w:sz w:val="28"/>
          <w:szCs w:val="28"/>
          <w:lang w:val="en-GB" w:eastAsia="zh-CN"/>
        </w:rPr>
      </w:pPr>
      <w:r w:rsidRPr="003E2D43">
        <w:rPr>
          <w:rFonts w:eastAsia="SimHei"/>
          <w:snapToGrid w:val="0"/>
          <w:sz w:val="28"/>
          <w:szCs w:val="28"/>
          <w:lang w:val="en-GB" w:eastAsia="zh-CN"/>
        </w:rPr>
        <w:t>临时议程</w:t>
      </w:r>
    </w:p>
    <w:p w14:paraId="5C59ADE1" w14:textId="03FC1071"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会议开幕。</w:t>
      </w:r>
      <w:r w:rsidR="00DC3EDA">
        <w:rPr>
          <w:rFonts w:eastAsia="SimSun" w:hint="eastAsia"/>
          <w:snapToGrid w:val="0"/>
          <w:lang w:val="en-GB" w:eastAsia="zh-CN"/>
        </w:rPr>
        <w:t xml:space="preserve"> </w:t>
      </w:r>
    </w:p>
    <w:p w14:paraId="777069D3" w14:textId="3BA7C3B3"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组织事项</w:t>
      </w:r>
      <w:r w:rsidR="0008620E">
        <w:rPr>
          <w:rFonts w:eastAsia="SimSun" w:hint="eastAsia"/>
          <w:snapToGrid w:val="0"/>
          <w:lang w:val="en-GB" w:eastAsia="zh-CN"/>
        </w:rPr>
        <w:t>：</w:t>
      </w:r>
      <w:r w:rsidRPr="00CF420C">
        <w:rPr>
          <w:rFonts w:eastAsia="SimSun"/>
          <w:snapToGrid w:val="0"/>
          <w:lang w:val="en-GB" w:eastAsia="zh-CN"/>
        </w:rPr>
        <w:t>通过议程和工作安排。</w:t>
      </w:r>
    </w:p>
    <w:p w14:paraId="2E98C2BB" w14:textId="7F444B9F"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规划、监测、报告和审查</w:t>
      </w:r>
      <w:r w:rsidR="0008620E">
        <w:rPr>
          <w:rFonts w:eastAsia="SimSun" w:hint="eastAsia"/>
          <w:snapToGrid w:val="0"/>
          <w:lang w:val="en-GB" w:eastAsia="zh-CN"/>
        </w:rPr>
        <w:t>：《</w:t>
      </w:r>
      <w:r w:rsidRPr="00CF420C">
        <w:rPr>
          <w:rFonts w:eastAsia="SimSun"/>
          <w:snapToGrid w:val="0"/>
          <w:lang w:val="en-GB" w:eastAsia="zh-CN"/>
        </w:rPr>
        <w:t>昆明</w:t>
      </w:r>
      <w:r w:rsidRPr="00CF420C">
        <w:rPr>
          <w:rFonts w:eastAsia="SimSun"/>
          <w:snapToGrid w:val="0"/>
          <w:lang w:val="en-GB" w:eastAsia="zh-CN"/>
        </w:rPr>
        <w:t>-</w:t>
      </w:r>
      <w:r w:rsidRPr="00CF420C">
        <w:rPr>
          <w:rFonts w:eastAsia="SimSun"/>
          <w:snapToGrid w:val="0"/>
          <w:lang w:val="en-GB" w:eastAsia="zh-CN"/>
        </w:rPr>
        <w:t>蒙特利尔全球生物多样性框架</w:t>
      </w:r>
      <w:r w:rsidR="0008620E">
        <w:rPr>
          <w:rFonts w:eastAsia="SimSun" w:hint="eastAsia"/>
          <w:snapToGrid w:val="0"/>
          <w:lang w:val="en-GB" w:eastAsia="zh-CN"/>
        </w:rPr>
        <w:t>》</w:t>
      </w:r>
      <w:r w:rsidRPr="00CF420C">
        <w:rPr>
          <w:rFonts w:eastAsia="SimSun"/>
          <w:snapToGrid w:val="0"/>
          <w:lang w:val="en-GB" w:eastAsia="zh-CN"/>
        </w:rPr>
        <w:t>集体</w:t>
      </w:r>
      <w:r w:rsidR="0008620E">
        <w:rPr>
          <w:rFonts w:eastAsia="SimSun" w:hint="eastAsia"/>
          <w:snapToGrid w:val="0"/>
          <w:lang w:val="en-GB" w:eastAsia="zh-CN"/>
        </w:rPr>
        <w:t>执行进度</w:t>
      </w:r>
      <w:r w:rsidRPr="00CF420C">
        <w:rPr>
          <w:rFonts w:eastAsia="SimSun"/>
          <w:snapToGrid w:val="0"/>
          <w:lang w:val="en-GB" w:eastAsia="zh-CN"/>
        </w:rPr>
        <w:t>全球审查。</w:t>
      </w:r>
    </w:p>
    <w:p w14:paraId="35735C2C" w14:textId="16AAA15E" w:rsidR="00CF420C" w:rsidRPr="00CF420C" w:rsidRDefault="00CF420C" w:rsidP="0008620E">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资源</w:t>
      </w:r>
      <w:r w:rsidR="0008620E">
        <w:rPr>
          <w:rFonts w:eastAsia="SimSun" w:hint="eastAsia"/>
          <w:snapToGrid w:val="0"/>
          <w:lang w:val="en-GB" w:eastAsia="zh-CN"/>
        </w:rPr>
        <w:t>调动</w:t>
      </w:r>
      <w:r w:rsidR="009B423D">
        <w:rPr>
          <w:rFonts w:eastAsia="SimSun" w:hint="eastAsia"/>
          <w:snapToGrid w:val="0"/>
          <w:lang w:val="en-GB" w:eastAsia="zh-CN"/>
        </w:rPr>
        <w:t>与</w:t>
      </w:r>
      <w:r w:rsidRPr="00CF420C">
        <w:rPr>
          <w:rFonts w:eastAsia="SimSun"/>
          <w:snapToGrid w:val="0"/>
          <w:lang w:val="en-GB" w:eastAsia="zh-CN"/>
        </w:rPr>
        <w:t>财务机制</w:t>
      </w:r>
      <w:r w:rsidR="0008620E">
        <w:rPr>
          <w:rFonts w:eastAsia="SimSun" w:hint="eastAsia"/>
          <w:snapToGrid w:val="0"/>
          <w:lang w:val="en-GB" w:eastAsia="zh-CN"/>
        </w:rPr>
        <w:t>：</w:t>
      </w:r>
    </w:p>
    <w:p w14:paraId="25A3CE77" w14:textId="7A041867" w:rsidR="00CF420C" w:rsidRPr="00CF420C" w:rsidRDefault="00CF420C" w:rsidP="0008620E">
      <w:pPr>
        <w:pStyle w:val="ListParagraph"/>
        <w:numPr>
          <w:ilvl w:val="0"/>
          <w:numId w:val="34"/>
        </w:numPr>
        <w:spacing w:before="120" w:after="120" w:line="240" w:lineRule="atLeast"/>
        <w:ind w:left="490" w:firstLine="490"/>
        <w:rPr>
          <w:rFonts w:eastAsia="SimSun"/>
          <w:snapToGrid w:val="0"/>
          <w:lang w:val="en-GB" w:eastAsia="zh-CN"/>
        </w:rPr>
      </w:pPr>
      <w:r w:rsidRPr="00CF420C">
        <w:rPr>
          <w:rFonts w:eastAsia="SimSun"/>
          <w:snapToGrid w:val="0"/>
          <w:lang w:val="en-GB" w:eastAsia="zh-CN"/>
        </w:rPr>
        <w:t>资源调动；</w:t>
      </w:r>
    </w:p>
    <w:p w14:paraId="183473D7" w14:textId="77777777" w:rsidR="00CF420C" w:rsidRPr="00CF420C" w:rsidRDefault="00CF420C" w:rsidP="0008620E">
      <w:pPr>
        <w:pStyle w:val="ListParagraph"/>
        <w:numPr>
          <w:ilvl w:val="0"/>
          <w:numId w:val="34"/>
        </w:numPr>
        <w:spacing w:before="120" w:after="120" w:line="240" w:lineRule="atLeast"/>
        <w:ind w:left="490" w:firstLine="490"/>
        <w:rPr>
          <w:rFonts w:eastAsia="SimSun"/>
          <w:snapToGrid w:val="0"/>
          <w:lang w:val="en-GB" w:eastAsia="zh-CN"/>
        </w:rPr>
      </w:pPr>
      <w:r w:rsidRPr="00CF420C">
        <w:rPr>
          <w:rFonts w:eastAsia="SimSun"/>
          <w:snapToGrid w:val="0"/>
          <w:lang w:val="en-GB" w:eastAsia="zh-CN"/>
        </w:rPr>
        <w:t>财务机制。</w:t>
      </w:r>
    </w:p>
    <w:p w14:paraId="2F4CB2F5" w14:textId="3AAABAEB"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遗传资源数字序列信息。</w:t>
      </w:r>
    </w:p>
    <w:p w14:paraId="2C7A2F28" w14:textId="2B1F66E6"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《卡塔赫纳生物安全议定书》成效第五次评估和审查以及《议定书》执行计划和能力建设行动计划中期评价。</w:t>
      </w:r>
    </w:p>
    <w:p w14:paraId="666FD650" w14:textId="6EBB54E7"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w:t>
      </w:r>
      <w:r w:rsidR="004A388A">
        <w:rPr>
          <w:rFonts w:ascii="SimSun" w:eastAsia="SimSun" w:hAnsi="SimSun" w:cs="SimSun" w:hint="eastAsia"/>
          <w:color w:val="000000"/>
          <w:lang w:eastAsia="zh-CN"/>
        </w:rPr>
        <w:t>关于获取遗传资源和公正和公平分享其利用所产生惠益的名古屋议定书</w:t>
      </w:r>
      <w:r w:rsidRPr="00CF420C">
        <w:rPr>
          <w:rFonts w:eastAsia="SimSun"/>
          <w:snapToGrid w:val="0"/>
          <w:lang w:val="en-GB" w:eastAsia="zh-CN"/>
        </w:rPr>
        <w:t>》</w:t>
      </w:r>
      <w:r w:rsidR="004A388A">
        <w:rPr>
          <w:rFonts w:eastAsia="SimSun" w:hint="eastAsia"/>
          <w:snapToGrid w:val="0"/>
          <w:lang w:val="en-GB" w:eastAsia="zh-CN"/>
        </w:rPr>
        <w:t>成效</w:t>
      </w:r>
      <w:r w:rsidRPr="00CF420C">
        <w:rPr>
          <w:rFonts w:eastAsia="SimSun"/>
          <w:snapToGrid w:val="0"/>
          <w:lang w:val="en-GB" w:eastAsia="zh-CN"/>
        </w:rPr>
        <w:t>第二次评估和审查。</w:t>
      </w:r>
    </w:p>
    <w:p w14:paraId="6B7DB186" w14:textId="38F3B717"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合成生物学</w:t>
      </w:r>
      <w:r w:rsidR="00FD16BA">
        <w:rPr>
          <w:rFonts w:eastAsia="SimSun" w:hint="eastAsia"/>
          <w:snapToGrid w:val="0"/>
          <w:lang w:val="en-GB" w:eastAsia="zh-CN"/>
        </w:rPr>
        <w:t>：</w:t>
      </w:r>
      <w:r w:rsidRPr="00CF420C">
        <w:rPr>
          <w:rFonts w:eastAsia="SimSun"/>
          <w:snapToGrid w:val="0"/>
          <w:lang w:val="en-GB" w:eastAsia="zh-CN"/>
        </w:rPr>
        <w:t>支持能力建设和发展、</w:t>
      </w:r>
      <w:r w:rsidR="00FD16BA" w:rsidRPr="00CF420C">
        <w:rPr>
          <w:rFonts w:eastAsia="SimSun"/>
          <w:snapToGrid w:val="0"/>
          <w:lang w:val="en-GB" w:eastAsia="zh-CN"/>
        </w:rPr>
        <w:t>技术</w:t>
      </w:r>
      <w:r w:rsidRPr="00CF420C">
        <w:rPr>
          <w:rFonts w:eastAsia="SimSun"/>
          <w:snapToGrid w:val="0"/>
          <w:lang w:val="en-GB" w:eastAsia="zh-CN"/>
        </w:rPr>
        <w:t>获取和转让以及</w:t>
      </w:r>
      <w:r w:rsidR="00FD16BA" w:rsidRPr="00CF420C">
        <w:rPr>
          <w:rFonts w:eastAsia="SimSun"/>
          <w:snapToGrid w:val="0"/>
          <w:lang w:val="en-GB" w:eastAsia="zh-CN"/>
        </w:rPr>
        <w:t>知识共享</w:t>
      </w:r>
      <w:r w:rsidRPr="00CF420C">
        <w:rPr>
          <w:rFonts w:eastAsia="SimSun"/>
          <w:snapToGrid w:val="0"/>
          <w:lang w:val="en-GB" w:eastAsia="zh-CN"/>
        </w:rPr>
        <w:t>的专题行动计划。</w:t>
      </w:r>
    </w:p>
    <w:p w14:paraId="50104230" w14:textId="54B55994"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与</w:t>
      </w:r>
      <w:r w:rsidR="00F820F3">
        <w:rPr>
          <w:rFonts w:eastAsia="SimSun" w:hint="eastAsia"/>
          <w:snapToGrid w:val="0"/>
          <w:lang w:val="en-GB" w:eastAsia="zh-CN"/>
        </w:rPr>
        <w:t>次国家</w:t>
      </w:r>
      <w:r w:rsidRPr="00CF420C">
        <w:rPr>
          <w:rFonts w:eastAsia="SimSun"/>
          <w:snapToGrid w:val="0"/>
          <w:lang w:val="en-GB" w:eastAsia="zh-CN"/>
        </w:rPr>
        <w:t>政府、城市和其他地方当局</w:t>
      </w:r>
      <w:r w:rsidR="00F820F3">
        <w:rPr>
          <w:rFonts w:eastAsia="SimSun" w:hint="eastAsia"/>
          <w:snapToGrid w:val="0"/>
          <w:lang w:val="en-GB" w:eastAsia="zh-CN"/>
        </w:rPr>
        <w:t>互动</w:t>
      </w:r>
      <w:r w:rsidRPr="00CF420C">
        <w:rPr>
          <w:rFonts w:eastAsia="SimSun"/>
          <w:snapToGrid w:val="0"/>
          <w:lang w:val="en-GB" w:eastAsia="zh-CN"/>
        </w:rPr>
        <w:t>，加强</w:t>
      </w:r>
      <w:r w:rsidR="00F820F3">
        <w:rPr>
          <w:rFonts w:eastAsia="SimSun" w:hint="eastAsia"/>
          <w:snapToGrid w:val="0"/>
          <w:lang w:val="en-GB" w:eastAsia="zh-CN"/>
        </w:rPr>
        <w:t>执行《</w:t>
      </w:r>
      <w:r w:rsidRPr="00CF420C">
        <w:rPr>
          <w:rFonts w:eastAsia="SimSun"/>
          <w:snapToGrid w:val="0"/>
          <w:lang w:val="en-GB" w:eastAsia="zh-CN"/>
        </w:rPr>
        <w:t>昆明</w:t>
      </w:r>
      <w:r w:rsidRPr="00CF420C">
        <w:rPr>
          <w:rFonts w:eastAsia="SimSun"/>
          <w:snapToGrid w:val="0"/>
          <w:lang w:val="en-GB" w:eastAsia="zh-CN"/>
        </w:rPr>
        <w:t>-</w:t>
      </w:r>
      <w:r w:rsidRPr="00CF420C">
        <w:rPr>
          <w:rFonts w:eastAsia="SimSun"/>
          <w:snapToGrid w:val="0"/>
          <w:lang w:val="en-GB" w:eastAsia="zh-CN"/>
        </w:rPr>
        <w:t>蒙特利尔全球生物多样性框架</w:t>
      </w:r>
      <w:r w:rsidR="00F820F3">
        <w:rPr>
          <w:rFonts w:eastAsia="SimSun" w:hint="eastAsia"/>
          <w:snapToGrid w:val="0"/>
          <w:lang w:val="en-GB" w:eastAsia="zh-CN"/>
        </w:rPr>
        <w:t>》</w:t>
      </w:r>
      <w:r w:rsidRPr="00CF420C">
        <w:rPr>
          <w:rFonts w:eastAsia="SimSun"/>
          <w:snapToGrid w:val="0"/>
          <w:lang w:val="en-GB" w:eastAsia="zh-CN"/>
        </w:rPr>
        <w:t>。</w:t>
      </w:r>
    </w:p>
    <w:p w14:paraId="1AC8037B" w14:textId="3B4F20AE"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lastRenderedPageBreak/>
        <w:t>能力建设和发展</w:t>
      </w:r>
      <w:r w:rsidR="00C00876">
        <w:rPr>
          <w:rFonts w:eastAsia="SimSun" w:hint="eastAsia"/>
          <w:snapToGrid w:val="0"/>
          <w:lang w:val="en-GB" w:eastAsia="zh-CN"/>
        </w:rPr>
        <w:t>与科技</w:t>
      </w:r>
      <w:r w:rsidRPr="00CF420C">
        <w:rPr>
          <w:rFonts w:eastAsia="SimSun"/>
          <w:snapToGrid w:val="0"/>
          <w:lang w:val="en-GB" w:eastAsia="zh-CN"/>
        </w:rPr>
        <w:t>合作。</w:t>
      </w:r>
    </w:p>
    <w:p w14:paraId="063A4993" w14:textId="71C8D4DA"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信息交换</w:t>
      </w:r>
      <w:r w:rsidR="00C00876">
        <w:rPr>
          <w:rFonts w:eastAsia="SimSun" w:hint="eastAsia"/>
          <w:snapToGrid w:val="0"/>
          <w:lang w:val="en-GB" w:eastAsia="zh-CN"/>
        </w:rPr>
        <w:t>所</w:t>
      </w:r>
      <w:r w:rsidRPr="00CF420C">
        <w:rPr>
          <w:rFonts w:eastAsia="SimSun"/>
          <w:snapToGrid w:val="0"/>
          <w:lang w:val="en-GB" w:eastAsia="zh-CN"/>
        </w:rPr>
        <w:t>机制</w:t>
      </w:r>
      <w:r w:rsidR="00C00876">
        <w:rPr>
          <w:rFonts w:eastAsia="SimSun" w:hint="eastAsia"/>
          <w:snapToGrid w:val="0"/>
          <w:lang w:val="en-GB" w:eastAsia="zh-CN"/>
        </w:rPr>
        <w:t>与</w:t>
      </w:r>
      <w:r w:rsidRPr="00CF420C">
        <w:rPr>
          <w:rFonts w:eastAsia="SimSun"/>
          <w:snapToGrid w:val="0"/>
          <w:lang w:val="en-GB" w:eastAsia="zh-CN"/>
        </w:rPr>
        <w:t>知识管理。</w:t>
      </w:r>
    </w:p>
    <w:p w14:paraId="05252F3F" w14:textId="66675AA3"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将生物多样性纳入部门和</w:t>
      </w:r>
      <w:r w:rsidR="00C00876">
        <w:rPr>
          <w:rFonts w:eastAsia="SimSun" w:hint="eastAsia"/>
          <w:snapToGrid w:val="0"/>
          <w:lang w:val="en-GB" w:eastAsia="zh-CN"/>
        </w:rPr>
        <w:t>跨</w:t>
      </w:r>
      <w:r w:rsidRPr="00CF420C">
        <w:rPr>
          <w:rFonts w:eastAsia="SimSun"/>
          <w:snapToGrid w:val="0"/>
          <w:lang w:val="en-GB" w:eastAsia="zh-CN"/>
        </w:rPr>
        <w:t>部门主流。</w:t>
      </w:r>
    </w:p>
    <w:p w14:paraId="7E92491E" w14:textId="6BCB63E5" w:rsidR="00CF420C" w:rsidRPr="00CF420C" w:rsidRDefault="005D5C5A" w:rsidP="00CF420C">
      <w:pPr>
        <w:pStyle w:val="ListParagraph"/>
        <w:numPr>
          <w:ilvl w:val="0"/>
          <w:numId w:val="31"/>
        </w:numPr>
        <w:spacing w:before="120" w:after="120" w:line="240" w:lineRule="atLeast"/>
        <w:ind w:left="980" w:hanging="490"/>
        <w:rPr>
          <w:rFonts w:eastAsia="SimSun"/>
          <w:snapToGrid w:val="0"/>
          <w:lang w:val="en-GB" w:eastAsia="zh-CN"/>
        </w:rPr>
      </w:pPr>
      <w:r>
        <w:rPr>
          <w:rFonts w:eastAsia="SimSun" w:hint="eastAsia"/>
          <w:snapToGrid w:val="0"/>
          <w:lang w:val="en-GB" w:eastAsia="zh-CN"/>
        </w:rPr>
        <w:t>传播</w:t>
      </w:r>
      <w:r w:rsidR="00CF420C" w:rsidRPr="00CF420C">
        <w:rPr>
          <w:rFonts w:eastAsia="SimSun"/>
          <w:snapToGrid w:val="0"/>
          <w:lang w:val="en-GB" w:eastAsia="zh-CN"/>
        </w:rPr>
        <w:t>、教育和公众意识。</w:t>
      </w:r>
    </w:p>
    <w:p w14:paraId="4D0BFDCE" w14:textId="54751430"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行政和预算事项。</w:t>
      </w:r>
    </w:p>
    <w:p w14:paraId="6014B60E" w14:textId="1E9087DF"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其他事项。</w:t>
      </w:r>
    </w:p>
    <w:p w14:paraId="15991859" w14:textId="126AB740" w:rsidR="00CF420C" w:rsidRPr="00CF420C" w:rsidRDefault="00CF420C" w:rsidP="00CF420C">
      <w:pPr>
        <w:pStyle w:val="ListParagraph"/>
        <w:numPr>
          <w:ilvl w:val="0"/>
          <w:numId w:val="31"/>
        </w:numPr>
        <w:spacing w:before="120" w:after="120" w:line="240" w:lineRule="atLeast"/>
        <w:ind w:left="980" w:hanging="490"/>
        <w:rPr>
          <w:rFonts w:eastAsia="SimSun"/>
          <w:snapToGrid w:val="0"/>
          <w:lang w:val="en-GB" w:eastAsia="zh-CN"/>
        </w:rPr>
      </w:pPr>
      <w:r w:rsidRPr="00CF420C">
        <w:rPr>
          <w:rFonts w:eastAsia="SimSun"/>
          <w:snapToGrid w:val="0"/>
          <w:lang w:val="en-GB" w:eastAsia="zh-CN"/>
        </w:rPr>
        <w:t>通过报告。</w:t>
      </w:r>
    </w:p>
    <w:p w14:paraId="6A47A1BF" w14:textId="4F047912" w:rsidR="00CF420C" w:rsidRPr="00CF420C" w:rsidRDefault="00CF420C" w:rsidP="00CF420C">
      <w:pPr>
        <w:pStyle w:val="ListParagraph"/>
        <w:numPr>
          <w:ilvl w:val="0"/>
          <w:numId w:val="31"/>
        </w:numPr>
        <w:spacing w:before="120" w:after="120" w:line="240" w:lineRule="atLeast"/>
        <w:ind w:left="980" w:hanging="490"/>
        <w:rPr>
          <w:rFonts w:eastAsia="SimSun"/>
          <w:snapToGrid w:val="0"/>
          <w:sz w:val="28"/>
          <w:szCs w:val="28"/>
          <w:lang w:val="en-GB" w:eastAsia="zh-CN"/>
        </w:rPr>
      </w:pPr>
      <w:r w:rsidRPr="00CF420C">
        <w:rPr>
          <w:rFonts w:eastAsia="SimSun"/>
          <w:snapToGrid w:val="0"/>
          <w:lang w:val="en-GB" w:eastAsia="zh-CN"/>
        </w:rPr>
        <w:t>会议闭幕。</w:t>
      </w:r>
    </w:p>
    <w:p w14:paraId="0236EBFC" w14:textId="77777777" w:rsidR="009B423D" w:rsidRDefault="009B423D" w:rsidP="002103F6">
      <w:pPr>
        <w:spacing w:line="240" w:lineRule="atLeast"/>
        <w:jc w:val="center"/>
        <w:rPr>
          <w:rFonts w:eastAsia="SimSun"/>
          <w:caps/>
          <w:snapToGrid w:val="0"/>
          <w:lang w:val="en-GB" w:eastAsia="zh-CN"/>
        </w:rPr>
      </w:pPr>
    </w:p>
    <w:p w14:paraId="51B3A1EF" w14:textId="69D7431F" w:rsidR="00EE3AEB" w:rsidRPr="00354A88" w:rsidRDefault="00354A88" w:rsidP="002103F6">
      <w:pPr>
        <w:spacing w:line="240" w:lineRule="atLeast"/>
        <w:jc w:val="center"/>
        <w:rPr>
          <w:rFonts w:eastAsia="SimSun"/>
          <w:caps/>
          <w:snapToGrid w:val="0"/>
          <w:lang w:val="en-GB" w:eastAsia="zh-CN"/>
        </w:rPr>
      </w:pPr>
      <w:r w:rsidRPr="00354A88">
        <w:rPr>
          <w:rFonts w:eastAsia="SimSun"/>
          <w:caps/>
          <w:snapToGrid w:val="0"/>
          <w:lang w:val="en-GB" w:eastAsia="zh-CN"/>
        </w:rPr>
        <w:t>__________</w:t>
      </w:r>
    </w:p>
    <w:p w14:paraId="2302B171" w14:textId="0CAFAC9B" w:rsidR="007A1F82" w:rsidRDefault="007A1F82" w:rsidP="002103F6">
      <w:pPr>
        <w:spacing w:line="240" w:lineRule="atLeast"/>
        <w:jc w:val="center"/>
        <w:rPr>
          <w:rFonts w:eastAsia="SimSun"/>
          <w:snapToGrid w:val="0"/>
          <w:kern w:val="22"/>
          <w:lang w:val="en-US" w:eastAsia="zh-CN"/>
        </w:rPr>
      </w:pPr>
    </w:p>
    <w:p w14:paraId="3F96225E" w14:textId="76E781C9" w:rsidR="00B44BEA" w:rsidRPr="00633559" w:rsidRDefault="00B44BEA" w:rsidP="00633559">
      <w:pPr>
        <w:rPr>
          <w:rFonts w:eastAsia="SimHei"/>
          <w:caps/>
          <w:kern w:val="22"/>
          <w:sz w:val="28"/>
          <w:szCs w:val="28"/>
          <w:lang w:eastAsia="zh-CN"/>
        </w:rPr>
      </w:pPr>
    </w:p>
    <w:sectPr w:rsidR="00B44BEA" w:rsidRPr="00633559" w:rsidSect="00B41C12">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59487" w14:textId="77777777" w:rsidR="00D0762D" w:rsidRDefault="00D0762D">
      <w:r>
        <w:separator/>
      </w:r>
    </w:p>
  </w:endnote>
  <w:endnote w:type="continuationSeparator" w:id="0">
    <w:p w14:paraId="01F4AE72" w14:textId="77777777" w:rsidR="00D0762D" w:rsidRDefault="00D0762D">
      <w:r>
        <w:continuationSeparator/>
      </w:r>
    </w:p>
  </w:endnote>
  <w:endnote w:type="continuationNotice" w:id="1">
    <w:p w14:paraId="60E43B42" w14:textId="77777777" w:rsidR="00D0762D" w:rsidRDefault="00D076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202E" w14:textId="77777777" w:rsidR="00D0762D" w:rsidRDefault="00D0762D">
      <w:r>
        <w:separator/>
      </w:r>
    </w:p>
  </w:footnote>
  <w:footnote w:type="continuationSeparator" w:id="0">
    <w:p w14:paraId="7FC8B47F" w14:textId="77777777" w:rsidR="00D0762D" w:rsidRDefault="00D0762D">
      <w:r>
        <w:continuationSeparator/>
      </w:r>
    </w:p>
  </w:footnote>
  <w:footnote w:type="continuationNotice" w:id="1">
    <w:p w14:paraId="03B0FF6E" w14:textId="77777777" w:rsidR="00D0762D" w:rsidRDefault="00D0762D"/>
  </w:footnote>
  <w:footnote w:id="2">
    <w:p w14:paraId="1DE2034C" w14:textId="57CDD9DF" w:rsidR="00EA4774" w:rsidRPr="00EA4774" w:rsidRDefault="00EA4774" w:rsidP="00EA4774">
      <w:pPr>
        <w:pStyle w:val="FootnoteText"/>
        <w:ind w:firstLine="0"/>
        <w:rPr>
          <w:sz w:val="20"/>
          <w:szCs w:val="20"/>
          <w:lang w:val="en-US"/>
        </w:rPr>
      </w:pPr>
      <w:r w:rsidRPr="00EA4774">
        <w:rPr>
          <w:rStyle w:val="FootnoteReference"/>
          <w:sz w:val="20"/>
          <w:szCs w:val="20"/>
          <w:u w:val="none"/>
        </w:rPr>
        <w:t>*</w:t>
      </w:r>
      <w:r w:rsidRPr="00EA4774">
        <w:rPr>
          <w:sz w:val="20"/>
          <w:szCs w:val="20"/>
        </w:rPr>
        <w:t xml:space="preserve"> </w:t>
      </w:r>
      <w:r w:rsidRPr="00EA4774">
        <w:rPr>
          <w:rFonts w:ascii="SimSun" w:eastAsia="SimSun" w:hAnsi="SimSun" w:cs="SimSun" w:hint="eastAsia"/>
          <w:sz w:val="20"/>
          <w:szCs w:val="20"/>
        </w:rPr>
        <w:t>由于技术原因于</w:t>
      </w:r>
      <w:r w:rsidRPr="00EA4774">
        <w:rPr>
          <w:sz w:val="20"/>
          <w:szCs w:val="20"/>
        </w:rPr>
        <w:t>2026</w:t>
      </w:r>
      <w:r w:rsidRPr="00EA4774">
        <w:rPr>
          <w:rFonts w:ascii="SimSun" w:eastAsia="SimSun" w:hAnsi="SimSun" w:cs="SimSun" w:hint="eastAsia"/>
          <w:sz w:val="20"/>
          <w:szCs w:val="20"/>
        </w:rPr>
        <w:t>年</w:t>
      </w:r>
      <w:r w:rsidRPr="00EA4774">
        <w:rPr>
          <w:sz w:val="20"/>
          <w:szCs w:val="20"/>
        </w:rPr>
        <w:t>2</w:t>
      </w:r>
      <w:r w:rsidRPr="00EA4774">
        <w:rPr>
          <w:rFonts w:ascii="SimSun" w:eastAsia="SimSun" w:hAnsi="SimSun" w:cs="SimSun" w:hint="eastAsia"/>
          <w:sz w:val="20"/>
          <w:szCs w:val="20"/>
        </w:rPr>
        <w:t>月</w:t>
      </w:r>
      <w:r w:rsidRPr="00EA4774">
        <w:rPr>
          <w:sz w:val="20"/>
          <w:szCs w:val="20"/>
        </w:rPr>
        <w:t>10</w:t>
      </w:r>
      <w:r w:rsidRPr="00EA4774">
        <w:rPr>
          <w:rFonts w:ascii="SimSun" w:eastAsia="SimSun" w:hAnsi="SimSun" w:cs="SimSun" w:hint="eastAsia"/>
          <w:sz w:val="20"/>
          <w:szCs w:val="20"/>
        </w:rPr>
        <w:t>日重发</w:t>
      </w:r>
      <w:r w:rsidRPr="00EA4774">
        <w:rPr>
          <w:rFonts w:ascii="SimSun" w:eastAsia="SimSun" w:hAnsi="SimSun" w:cs="SimSun"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221E478F" w:rsidR="00F56E30" w:rsidRPr="00F56E30" w:rsidRDefault="00BF3F00" w:rsidP="00BF3F00">
        <w:pPr>
          <w:pStyle w:val="Header"/>
          <w:pBdr>
            <w:bottom w:val="single" w:sz="4" w:space="1" w:color="auto"/>
          </w:pBdr>
          <w:spacing w:after="240"/>
          <w:rPr>
            <w:sz w:val="20"/>
            <w:szCs w:val="20"/>
          </w:rPr>
        </w:pPr>
        <w:r w:rsidRPr="00BF3F00">
          <w:rPr>
            <w:sz w:val="20"/>
            <w:szCs w:val="20"/>
          </w:rPr>
          <w:t>CBD/</w:t>
        </w:r>
        <w:r w:rsidR="00E300F8">
          <w:rPr>
            <w:sz w:val="20"/>
            <w:szCs w:val="20"/>
          </w:rPr>
          <w:t>SBI</w:t>
        </w:r>
        <w:r w:rsidRPr="00BF3F00">
          <w:rPr>
            <w:sz w:val="20"/>
            <w:szCs w:val="20"/>
          </w:rPr>
          <w:t>/</w:t>
        </w:r>
        <w:r w:rsidR="0008620E">
          <w:rPr>
            <w:rFonts w:eastAsiaTheme="minorEastAsia" w:hint="eastAsia"/>
            <w:sz w:val="20"/>
            <w:szCs w:val="20"/>
            <w:lang w:eastAsia="zh-CN"/>
          </w:rPr>
          <w:t>7</w:t>
        </w:r>
        <w:r w:rsidRPr="00BF3F00">
          <w:rPr>
            <w:sz w:val="20"/>
            <w:szCs w:val="20"/>
          </w:rPr>
          <w:t>/</w:t>
        </w:r>
        <w:r>
          <w:rPr>
            <w:sz w:val="20"/>
            <w:szCs w:val="20"/>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17A40C4D" w:rsidR="00BF3F00" w:rsidRDefault="0008620E" w:rsidP="00BF3F00">
        <w:pPr>
          <w:pStyle w:val="Header"/>
          <w:pBdr>
            <w:bottom w:val="single" w:sz="4" w:space="1" w:color="auto"/>
          </w:pBdr>
          <w:spacing w:after="240"/>
          <w:jc w:val="right"/>
        </w:pPr>
        <w:r>
          <w:rPr>
            <w:sz w:val="20"/>
            <w:szCs w:val="20"/>
          </w:rPr>
          <w:t>CBD/SBI/7/1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C6E1021"/>
    <w:multiLevelType w:val="hybridMultilevel"/>
    <w:tmpl w:val="E522E51C"/>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65A13"/>
    <w:multiLevelType w:val="hybridMultilevel"/>
    <w:tmpl w:val="F2A66504"/>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97760"/>
    <w:multiLevelType w:val="hybridMultilevel"/>
    <w:tmpl w:val="461622BE"/>
    <w:lvl w:ilvl="0" w:tplc="64E64E7C">
      <w:start w:val="1"/>
      <w:numFmt w:val="decimal"/>
      <w:lvlText w:val="%1."/>
      <w:lvlJc w:val="right"/>
      <w:pPr>
        <w:ind w:left="720" w:hanging="360"/>
      </w:pPr>
      <w:rPr>
        <w:rFonts w:hint="default"/>
      </w:rPr>
    </w:lvl>
    <w:lvl w:ilvl="1" w:tplc="4C76A50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E1233"/>
    <w:multiLevelType w:val="hybridMultilevel"/>
    <w:tmpl w:val="A258A52C"/>
    <w:lvl w:ilvl="0" w:tplc="579C6FDA">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F12320"/>
    <w:multiLevelType w:val="hybridMultilevel"/>
    <w:tmpl w:val="9528862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266E9B"/>
    <w:multiLevelType w:val="hybridMultilevel"/>
    <w:tmpl w:val="DF12521E"/>
    <w:lvl w:ilvl="0" w:tplc="39A83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AAF121F"/>
    <w:multiLevelType w:val="hybridMultilevel"/>
    <w:tmpl w:val="EA1A98D6"/>
    <w:lvl w:ilvl="0" w:tplc="4C76A5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83411E2"/>
    <w:multiLevelType w:val="hybridMultilevel"/>
    <w:tmpl w:val="5A944E0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574A3F"/>
    <w:multiLevelType w:val="hybridMultilevel"/>
    <w:tmpl w:val="70DABF4A"/>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61CD48C2"/>
    <w:multiLevelType w:val="hybridMultilevel"/>
    <w:tmpl w:val="5D7E4918"/>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8" w15:restartNumberingAfterBreak="0">
    <w:nsid w:val="724926C3"/>
    <w:multiLevelType w:val="hybridMultilevel"/>
    <w:tmpl w:val="4668800A"/>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49B2DEB"/>
    <w:multiLevelType w:val="hybridMultilevel"/>
    <w:tmpl w:val="1E98283A"/>
    <w:lvl w:ilvl="0" w:tplc="7AAEC8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857B55"/>
    <w:multiLevelType w:val="hybridMultilevel"/>
    <w:tmpl w:val="3850C1DE"/>
    <w:lvl w:ilvl="0" w:tplc="45CAE0E0">
      <w:start w:val="1"/>
      <w:numFmt w:val="decimal"/>
      <w:lvlText w:val="%1."/>
      <w:lvlJc w:val="left"/>
      <w:pPr>
        <w:ind w:left="850" w:hanging="360"/>
      </w:pPr>
      <w:rPr>
        <w:rFonts w:hint="default"/>
      </w:rPr>
    </w:lvl>
    <w:lvl w:ilvl="1" w:tplc="DD9432F2">
      <w:start w:val="1"/>
      <w:numFmt w:val="lowerLetter"/>
      <w:lvlText w:val="(%2)"/>
      <w:lvlJc w:val="left"/>
      <w:pPr>
        <w:ind w:left="1570" w:hanging="360"/>
      </w:pPr>
      <w:rPr>
        <w:rFonts w:hint="default"/>
      </w:r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1" w15:restartNumberingAfterBreak="0">
    <w:nsid w:val="7CC02D84"/>
    <w:multiLevelType w:val="hybridMultilevel"/>
    <w:tmpl w:val="DD2805AC"/>
    <w:lvl w:ilvl="0" w:tplc="64E64E7C">
      <w:start w:val="1"/>
      <w:numFmt w:val="decimal"/>
      <w:lvlText w:val="%1."/>
      <w:lvlJc w:val="righ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863470801">
    <w:abstractNumId w:val="10"/>
  </w:num>
  <w:num w:numId="2" w16cid:durableId="2026520573">
    <w:abstractNumId w:val="17"/>
  </w:num>
  <w:num w:numId="3" w16cid:durableId="1202787262">
    <w:abstractNumId w:val="15"/>
    <w:lvlOverride w:ilvl="0">
      <w:startOverride w:val="1"/>
    </w:lvlOverride>
  </w:num>
  <w:num w:numId="4" w16cid:durableId="358430061">
    <w:abstractNumId w:val="0"/>
  </w:num>
  <w:num w:numId="5" w16cid:durableId="849022796">
    <w:abstractNumId w:val="11"/>
  </w:num>
  <w:num w:numId="6" w16cid:durableId="958603510">
    <w:abstractNumId w:val="27"/>
  </w:num>
  <w:num w:numId="7" w16cid:durableId="1567691252">
    <w:abstractNumId w:val="20"/>
  </w:num>
  <w:num w:numId="8" w16cid:durableId="786003218">
    <w:abstractNumId w:val="13"/>
  </w:num>
  <w:num w:numId="9" w16cid:durableId="166405636">
    <w:abstractNumId w:val="16"/>
  </w:num>
  <w:num w:numId="10" w16cid:durableId="665985111">
    <w:abstractNumId w:val="14"/>
  </w:num>
  <w:num w:numId="11" w16cid:durableId="521824924">
    <w:abstractNumId w:val="25"/>
  </w:num>
  <w:num w:numId="12" w16cid:durableId="1111626486">
    <w:abstractNumId w:val="7"/>
  </w:num>
  <w:num w:numId="13" w16cid:durableId="252935709">
    <w:abstractNumId w:val="19"/>
  </w:num>
  <w:num w:numId="14" w16cid:durableId="515509982">
    <w:abstractNumId w:val="8"/>
  </w:num>
  <w:num w:numId="15" w16cid:durableId="458691264">
    <w:abstractNumId w:val="21"/>
  </w:num>
  <w:num w:numId="16" w16cid:durableId="1586068767">
    <w:abstractNumId w:val="18"/>
  </w:num>
  <w:num w:numId="17" w16cid:durableId="1487235445">
    <w:abstractNumId w:val="28"/>
  </w:num>
  <w:num w:numId="18" w16cid:durableId="594675079">
    <w:abstractNumId w:val="22"/>
  </w:num>
  <w:num w:numId="19" w16cid:durableId="121116344">
    <w:abstractNumId w:val="23"/>
  </w:num>
  <w:num w:numId="20" w16cid:durableId="1504128036">
    <w:abstractNumId w:val="9"/>
  </w:num>
  <w:num w:numId="21" w16cid:durableId="333186771">
    <w:abstractNumId w:val="2"/>
  </w:num>
  <w:num w:numId="22" w16cid:durableId="1731029450">
    <w:abstractNumId w:val="29"/>
  </w:num>
  <w:num w:numId="23" w16cid:durableId="1095134271">
    <w:abstractNumId w:val="3"/>
  </w:num>
  <w:num w:numId="24" w16cid:durableId="619997138">
    <w:abstractNumId w:val="24"/>
  </w:num>
  <w:num w:numId="25" w16cid:durableId="2008317838">
    <w:abstractNumId w:val="2"/>
  </w:num>
  <w:num w:numId="26" w16cid:durableId="1062866903">
    <w:abstractNumId w:val="2"/>
  </w:num>
  <w:num w:numId="27" w16cid:durableId="2096853170">
    <w:abstractNumId w:val="26"/>
  </w:num>
  <w:num w:numId="28" w16cid:durableId="707947057">
    <w:abstractNumId w:val="4"/>
  </w:num>
  <w:num w:numId="29" w16cid:durableId="1158569673">
    <w:abstractNumId w:val="31"/>
  </w:num>
  <w:num w:numId="30" w16cid:durableId="384910461">
    <w:abstractNumId w:val="30"/>
  </w:num>
  <w:num w:numId="31" w16cid:durableId="263072226">
    <w:abstractNumId w:val="1"/>
  </w:num>
  <w:num w:numId="32" w16cid:durableId="1195539344">
    <w:abstractNumId w:val="6"/>
  </w:num>
  <w:num w:numId="33" w16cid:durableId="503983647">
    <w:abstractNumId w:val="5"/>
  </w:num>
  <w:num w:numId="34" w16cid:durableId="2035960651">
    <w:abstractNumId w:val="12"/>
  </w:num>
  <w:num w:numId="35" w16cid:durableId="1606578843">
    <w:abstractNumId w:val="2"/>
  </w:num>
  <w:num w:numId="36" w16cid:durableId="512842590">
    <w:abstractNumId w:val="2"/>
  </w:num>
  <w:num w:numId="37" w16cid:durableId="1238828233">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20E"/>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90E"/>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C4A"/>
    <w:rsid w:val="00256F5C"/>
    <w:rsid w:val="00257129"/>
    <w:rsid w:val="00257389"/>
    <w:rsid w:val="0026001D"/>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A22"/>
    <w:rsid w:val="004552FB"/>
    <w:rsid w:val="00455A10"/>
    <w:rsid w:val="00456A1C"/>
    <w:rsid w:val="0045702C"/>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40E6"/>
    <w:rsid w:val="004C41C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918"/>
    <w:rsid w:val="004F2EF0"/>
    <w:rsid w:val="004F2FC8"/>
    <w:rsid w:val="004F3F02"/>
    <w:rsid w:val="004F4935"/>
    <w:rsid w:val="004F5342"/>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5C5A"/>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383"/>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70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295D"/>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BD2"/>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6142"/>
    <w:rsid w:val="00B870E4"/>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1D7"/>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B0A"/>
    <w:rsid w:val="00C7636E"/>
    <w:rsid w:val="00C767B0"/>
    <w:rsid w:val="00C768FF"/>
    <w:rsid w:val="00C76B59"/>
    <w:rsid w:val="00C76C54"/>
    <w:rsid w:val="00C77FE5"/>
    <w:rsid w:val="00C80247"/>
    <w:rsid w:val="00C80893"/>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62D"/>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A5"/>
    <w:rsid w:val="00E75FF5"/>
    <w:rsid w:val="00E77377"/>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774"/>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21"/>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1E1723"/>
    <w:rsid w:val="00214CDD"/>
    <w:rsid w:val="0022690E"/>
    <w:rsid w:val="002C6ECA"/>
    <w:rsid w:val="00464D07"/>
    <w:rsid w:val="004977F8"/>
    <w:rsid w:val="006B7406"/>
    <w:rsid w:val="007210C1"/>
    <w:rsid w:val="007276B7"/>
    <w:rsid w:val="008D6C6C"/>
    <w:rsid w:val="009910A9"/>
    <w:rsid w:val="009B00FC"/>
    <w:rsid w:val="009E00AE"/>
    <w:rsid w:val="00A82BD2"/>
    <w:rsid w:val="00BD7579"/>
    <w:rsid w:val="00C80893"/>
    <w:rsid w:val="00EE5DB2"/>
    <w:rsid w:val="00F22821"/>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51E65C-F150-45BC-BEFB-4EC9A2D58DA8}"/>
</file>

<file path=docProps/app.xml><?xml version="1.0" encoding="utf-8"?>
<Properties xmlns="http://schemas.openxmlformats.org/officeDocument/2006/extended-properties" xmlns:vt="http://schemas.openxmlformats.org/officeDocument/2006/docPropsVTypes">
  <Template>Normal.dotm</Template>
  <TotalTime>159</TotalTime>
  <Pages>2</Pages>
  <Words>227</Words>
  <Characters>277</Characters>
  <Application>Microsoft Office Word</Application>
  <DocSecurity>0</DocSecurity>
  <Lines>25</Lines>
  <Paragraphs>29</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475</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CBD/SBI/7/1</dc:subject>
  <dc:creator>Steve Pei</dc:creator>
  <cp:keywords>Subsidiary Body on Implementation, third meeting (resumed), Geneva, Switzerland, 12-28 January 2022, Convention on Biological Diversity</cp:keywords>
  <dc:description/>
  <cp:lastModifiedBy>SCBD</cp:lastModifiedBy>
  <cp:revision>12</cp:revision>
  <cp:lastPrinted>2023-06-14T17:27:00Z</cp:lastPrinted>
  <dcterms:created xsi:type="dcterms:W3CDTF">2025-12-09T00:49:00Z</dcterms:created>
  <dcterms:modified xsi:type="dcterms:W3CDTF">2026-02-10T16:10:00Z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