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690D2A" w14:paraId="542A8C8F" w14:textId="77777777" w:rsidTr="006A3882">
        <w:tc>
          <w:tcPr>
            <w:tcW w:w="909" w:type="dxa"/>
            <w:tcBorders>
              <w:top w:val="nil"/>
              <w:bottom w:val="single" w:sz="12" w:space="0" w:color="000000"/>
              <w:right w:val="nil"/>
            </w:tcBorders>
          </w:tcPr>
          <w:p w14:paraId="6E2443D8" w14:textId="77777777" w:rsidR="00690D2A" w:rsidRDefault="00000000" w:rsidP="006A3882">
            <w:pPr>
              <w:jc w:val="both"/>
              <w:rPr>
                <w:rFonts w:ascii="宋体" w:eastAsia="宋体" w:hAnsi="宋体" w:cs="宋体"/>
                <w:sz w:val="20"/>
                <w:szCs w:val="20"/>
              </w:rPr>
            </w:pPr>
            <w:bookmarkStart w:id="0" w:name="bookmark=id.30j0zll" w:colFirst="0" w:colLast="0"/>
            <w:bookmarkStart w:id="1" w:name="_heading=h.gjdgxs" w:colFirst="0" w:colLast="0"/>
            <w:bookmarkEnd w:id="0"/>
            <w:bookmarkEnd w:id="1"/>
            <w:r>
              <w:rPr>
                <w:noProof/>
              </w:rPr>
              <w:drawing>
                <wp:anchor distT="0" distB="0" distL="114300" distR="114300" simplePos="0" relativeHeight="251658240" behindDoc="0" locked="0" layoutInCell="1" hidden="0" allowOverlap="1" wp14:anchorId="3ED3C3CC" wp14:editId="719D6C9F">
                  <wp:simplePos x="0" y="0"/>
                  <wp:positionH relativeFrom="column">
                    <wp:posOffset>-635</wp:posOffset>
                  </wp:positionH>
                  <wp:positionV relativeFrom="paragraph">
                    <wp:posOffset>71755</wp:posOffset>
                  </wp:positionV>
                  <wp:extent cx="451485" cy="391795"/>
                  <wp:effectExtent l="0" t="0" r="0" b="0"/>
                  <wp:wrapSquare wrapText="bothSides" distT="0" distB="0" distL="114300" distR="114300"/>
                  <wp:docPr id="5" name="image2.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2.png" descr="Macintosh HD:Users:bilodeau:Desktop:logos:template 2017:un.emf"/>
                          <pic:cNvPicPr preferRelativeResize="0"/>
                        </pic:nvPicPr>
                        <pic:blipFill>
                          <a:blip r:embed="rId9"/>
                          <a:srcRect l="1" r="1"/>
                          <a:stretch>
                            <a:fillRect/>
                          </a:stretch>
                        </pic:blipFill>
                        <pic:spPr>
                          <a:xfrm>
                            <a:off x="0" y="0"/>
                            <a:ext cx="451485" cy="391795"/>
                          </a:xfrm>
                          <a:prstGeom prst="rect">
                            <a:avLst/>
                          </a:prstGeom>
                          <a:ln/>
                        </pic:spPr>
                      </pic:pic>
                    </a:graphicData>
                  </a:graphic>
                </wp:anchor>
              </w:drawing>
            </w:r>
          </w:p>
        </w:tc>
        <w:tc>
          <w:tcPr>
            <w:tcW w:w="4320" w:type="dxa"/>
            <w:tcBorders>
              <w:top w:val="nil"/>
              <w:left w:val="nil"/>
              <w:bottom w:val="single" w:sz="12" w:space="0" w:color="000000"/>
              <w:right w:val="nil"/>
            </w:tcBorders>
          </w:tcPr>
          <w:p w14:paraId="004BA198" w14:textId="297BB19C" w:rsidR="00690D2A" w:rsidRPr="00C810A9" w:rsidRDefault="00DD0D82" w:rsidP="00DD0D82">
            <w:pPr>
              <w:spacing w:before="120"/>
              <w:jc w:val="both"/>
              <w:rPr>
                <w:rFonts w:ascii="宋体" w:eastAsia="宋体" w:hAnsi="宋体" w:cs="宋体"/>
                <w:b/>
                <w:bCs/>
                <w:sz w:val="20"/>
                <w:szCs w:val="20"/>
              </w:rPr>
            </w:pPr>
            <w:r w:rsidRPr="00C810A9">
              <w:rPr>
                <w:b/>
                <w:bCs/>
                <w:noProof/>
              </w:rPr>
              <w:drawing>
                <wp:anchor distT="0" distB="0" distL="114300" distR="114300" simplePos="0" relativeHeight="251659264" behindDoc="0" locked="0" layoutInCell="1" hidden="0" allowOverlap="1" wp14:anchorId="155067BA" wp14:editId="35AD066A">
                  <wp:simplePos x="0" y="0"/>
                  <wp:positionH relativeFrom="column">
                    <wp:posOffset>406644</wp:posOffset>
                  </wp:positionH>
                  <wp:positionV relativeFrom="paragraph">
                    <wp:posOffset>66675</wp:posOffset>
                  </wp:positionV>
                  <wp:extent cx="181069" cy="191492"/>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81069" cy="191492"/>
                          </a:xfrm>
                          <a:prstGeom prst="rect">
                            <a:avLst/>
                          </a:prstGeom>
                          <a:ln/>
                        </pic:spPr>
                      </pic:pic>
                    </a:graphicData>
                  </a:graphic>
                </wp:anchor>
              </w:drawing>
            </w:r>
            <w:r w:rsidR="00000000" w:rsidRPr="00C810A9">
              <w:rPr>
                <w:rFonts w:ascii="宋体" w:eastAsia="宋体" w:hAnsi="宋体" w:cs="宋体"/>
                <w:b/>
                <w:bCs/>
                <w:sz w:val="20"/>
                <w:szCs w:val="20"/>
              </w:rPr>
              <w:t>联合国</w:t>
            </w:r>
          </w:p>
          <w:p w14:paraId="6C063218" w14:textId="4FF8C9CB" w:rsidR="00690D2A" w:rsidRPr="006A3882" w:rsidRDefault="00000000" w:rsidP="006A3882">
            <w:pPr>
              <w:jc w:val="both"/>
              <w:rPr>
                <w:rFonts w:ascii="宋体" w:eastAsia="宋体" w:hAnsi="宋体" w:cs="宋体"/>
                <w:sz w:val="20"/>
                <w:szCs w:val="20"/>
              </w:rPr>
            </w:pPr>
            <w:r w:rsidRPr="00C810A9">
              <w:rPr>
                <w:rFonts w:ascii="宋体" w:eastAsia="宋体" w:hAnsi="宋体" w:cs="宋体"/>
                <w:b/>
                <w:bCs/>
                <w:sz w:val="20"/>
                <w:szCs w:val="20"/>
              </w:rPr>
              <w:t>环境规划署</w:t>
            </w:r>
          </w:p>
        </w:tc>
        <w:tc>
          <w:tcPr>
            <w:tcW w:w="5130" w:type="dxa"/>
            <w:tcBorders>
              <w:top w:val="nil"/>
              <w:left w:val="nil"/>
              <w:bottom w:val="single" w:sz="12" w:space="0" w:color="000000"/>
            </w:tcBorders>
          </w:tcPr>
          <w:p w14:paraId="1CB61A6C" w14:textId="77777777" w:rsidR="006A3882" w:rsidRDefault="006A3882" w:rsidP="006A3882">
            <w:pPr>
              <w:tabs>
                <w:tab w:val="right" w:pos="7611"/>
              </w:tabs>
              <w:snapToGrid w:val="0"/>
              <w:ind w:left="360" w:right="216"/>
              <w:jc w:val="right"/>
              <w:rPr>
                <w:rFonts w:eastAsia="宋体"/>
                <w:sz w:val="40"/>
                <w:szCs w:val="40"/>
              </w:rPr>
            </w:pPr>
          </w:p>
          <w:p w14:paraId="14CE94AE" w14:textId="03F9AEDE" w:rsidR="00690D2A" w:rsidRPr="006A3882" w:rsidRDefault="00000000" w:rsidP="006A3882">
            <w:pPr>
              <w:tabs>
                <w:tab w:val="right" w:pos="7611"/>
              </w:tabs>
              <w:snapToGrid w:val="0"/>
              <w:ind w:left="360" w:right="216"/>
              <w:jc w:val="right"/>
              <w:rPr>
                <w:rFonts w:eastAsia="宋体"/>
                <w:sz w:val="40"/>
                <w:szCs w:val="40"/>
              </w:rPr>
            </w:pPr>
            <w:r w:rsidRPr="00C810A9">
              <w:rPr>
                <w:rFonts w:eastAsia="宋体"/>
                <w:sz w:val="40"/>
                <w:szCs w:val="40"/>
              </w:rPr>
              <w:t>CBD</w:t>
            </w:r>
            <w:r w:rsidRPr="00C810A9">
              <w:rPr>
                <w:rFonts w:eastAsia="宋体"/>
              </w:rPr>
              <w:t>/SBI/5/</w:t>
            </w:r>
            <w:r w:rsidR="006A3882">
              <w:rPr>
                <w:rFonts w:eastAsia="宋体" w:hint="eastAsia"/>
              </w:rPr>
              <w:t>CRP.2</w:t>
            </w:r>
          </w:p>
        </w:tc>
      </w:tr>
      <w:tr w:rsidR="00690D2A" w14:paraId="0A746C19" w14:textId="77777777">
        <w:trPr>
          <w:trHeight w:val="2130"/>
        </w:trPr>
        <w:tc>
          <w:tcPr>
            <w:tcW w:w="5229" w:type="dxa"/>
            <w:gridSpan w:val="2"/>
            <w:tcBorders>
              <w:top w:val="nil"/>
              <w:bottom w:val="single" w:sz="18" w:space="0" w:color="000000"/>
            </w:tcBorders>
          </w:tcPr>
          <w:p w14:paraId="7F5F305F" w14:textId="77777777" w:rsidR="00690D2A" w:rsidRDefault="00690D2A">
            <w:pPr>
              <w:jc w:val="both"/>
              <w:rPr>
                <w:rFonts w:ascii="宋体" w:eastAsia="宋体" w:hAnsi="宋体" w:cs="宋体"/>
                <w:b/>
              </w:rPr>
            </w:pPr>
          </w:p>
          <w:p w14:paraId="01CFB855" w14:textId="77777777" w:rsidR="00690D2A" w:rsidRDefault="00000000">
            <w:pPr>
              <w:jc w:val="both"/>
              <w:rPr>
                <w:rFonts w:ascii="宋体" w:eastAsia="宋体" w:hAnsi="宋体" w:cs="宋体"/>
                <w:sz w:val="32"/>
                <w:szCs w:val="32"/>
              </w:rPr>
            </w:pPr>
            <w:r>
              <w:rPr>
                <w:rFonts w:ascii="宋体" w:eastAsia="宋体" w:hAnsi="宋体" w:cs="宋体"/>
                <w:b/>
                <w:noProof/>
              </w:rPr>
              <w:drawing>
                <wp:inline distT="0" distB="0" distL="0" distR="0" wp14:anchorId="70C6D8A6" wp14:editId="177246AD">
                  <wp:extent cx="2907629" cy="1086155"/>
                  <wp:effectExtent l="0" t="0" r="0" b="0"/>
                  <wp:docPr id="6" name="image3.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3.png" descr="CBD_logo_ch-CMYK-black [Converted]"/>
                          <pic:cNvPicPr preferRelativeResize="0"/>
                        </pic:nvPicPr>
                        <pic:blipFill>
                          <a:blip r:embed="rId11"/>
                          <a:srcRect/>
                          <a:stretch>
                            <a:fillRect/>
                          </a:stretch>
                        </pic:blipFill>
                        <pic:spPr>
                          <a:xfrm>
                            <a:off x="0" y="0"/>
                            <a:ext cx="2907629" cy="1086155"/>
                          </a:xfrm>
                          <a:prstGeom prst="rect">
                            <a:avLst/>
                          </a:prstGeom>
                          <a:ln/>
                        </pic:spPr>
                      </pic:pic>
                    </a:graphicData>
                  </a:graphic>
                </wp:inline>
              </w:drawing>
            </w:r>
          </w:p>
        </w:tc>
        <w:tc>
          <w:tcPr>
            <w:tcW w:w="5130" w:type="dxa"/>
            <w:tcBorders>
              <w:top w:val="nil"/>
              <w:bottom w:val="single" w:sz="18" w:space="0" w:color="000000"/>
            </w:tcBorders>
          </w:tcPr>
          <w:p w14:paraId="18DF4642" w14:textId="2610202A" w:rsidR="00690D2A" w:rsidRPr="00C810A9" w:rsidRDefault="00000000">
            <w:pPr>
              <w:spacing w:before="120"/>
              <w:ind w:left="2016"/>
              <w:jc w:val="both"/>
              <w:rPr>
                <w:rFonts w:eastAsia="宋体" w:hint="eastAsia"/>
              </w:rPr>
            </w:pPr>
            <w:r w:rsidRPr="00C810A9">
              <w:rPr>
                <w:rFonts w:eastAsia="宋体"/>
              </w:rPr>
              <w:t xml:space="preserve">Distr.: </w:t>
            </w:r>
            <w:r w:rsidR="006A3882">
              <w:rPr>
                <w:rFonts w:eastAsia="宋体" w:hint="eastAsia"/>
              </w:rPr>
              <w:t>Limited</w:t>
            </w:r>
          </w:p>
          <w:p w14:paraId="4897205B" w14:textId="30C96E98" w:rsidR="00690D2A" w:rsidRPr="00C810A9" w:rsidRDefault="006A3882">
            <w:pPr>
              <w:ind w:left="2016"/>
              <w:jc w:val="both"/>
              <w:rPr>
                <w:rFonts w:eastAsia="宋体"/>
              </w:rPr>
            </w:pPr>
            <w:r>
              <w:rPr>
                <w:rFonts w:eastAsia="宋体" w:hint="eastAsia"/>
              </w:rPr>
              <w:t>17 October</w:t>
            </w:r>
            <w:r w:rsidR="00000000" w:rsidRPr="00C810A9">
              <w:rPr>
                <w:rFonts w:eastAsia="宋体"/>
              </w:rPr>
              <w:t xml:space="preserve"> 2024</w:t>
            </w:r>
          </w:p>
          <w:p w14:paraId="68C10D63" w14:textId="77777777" w:rsidR="00690D2A" w:rsidRPr="00C810A9" w:rsidRDefault="00000000">
            <w:pPr>
              <w:ind w:left="2016"/>
              <w:jc w:val="both"/>
              <w:rPr>
                <w:rFonts w:eastAsia="宋体"/>
              </w:rPr>
            </w:pPr>
            <w:r w:rsidRPr="00C810A9">
              <w:rPr>
                <w:rFonts w:eastAsia="宋体"/>
              </w:rPr>
              <w:t>Chinese</w:t>
            </w:r>
          </w:p>
          <w:p w14:paraId="512B6FFF" w14:textId="77777777" w:rsidR="00690D2A" w:rsidRDefault="00000000">
            <w:pPr>
              <w:spacing w:after="120"/>
              <w:ind w:left="2016"/>
              <w:jc w:val="both"/>
              <w:rPr>
                <w:rFonts w:ascii="宋体" w:eastAsia="宋体" w:hAnsi="宋体" w:cs="宋体"/>
                <w:b/>
                <w:u w:val="single"/>
              </w:rPr>
            </w:pPr>
            <w:r w:rsidRPr="00C810A9">
              <w:rPr>
                <w:rFonts w:eastAsia="宋体"/>
              </w:rPr>
              <w:t>Original: English</w:t>
            </w:r>
          </w:p>
        </w:tc>
      </w:tr>
    </w:tbl>
    <w:p w14:paraId="2F63A21F" w14:textId="77777777" w:rsidR="00690D2A" w:rsidRPr="006A3882" w:rsidRDefault="00000000">
      <w:pPr>
        <w:spacing w:before="60"/>
        <w:ind w:right="4608"/>
        <w:rPr>
          <w:rFonts w:ascii="宋体" w:eastAsia="宋体" w:hAnsi="宋体" w:cs="宋体"/>
          <w:b/>
          <w:smallCaps/>
        </w:rPr>
      </w:pPr>
      <w:r w:rsidRPr="006A3882">
        <w:rPr>
          <w:rFonts w:ascii="宋体" w:eastAsia="宋体" w:hAnsi="宋体" w:cs="宋体"/>
          <w:b/>
        </w:rPr>
        <w:t>执行问题附属机构</w:t>
      </w:r>
    </w:p>
    <w:p w14:paraId="1C4F4B17" w14:textId="77777777" w:rsidR="00690D2A" w:rsidRPr="006A3882" w:rsidRDefault="00000000">
      <w:pPr>
        <w:jc w:val="both"/>
        <w:rPr>
          <w:rFonts w:ascii="宋体" w:eastAsia="宋体" w:hAnsi="宋体" w:cs="宋体"/>
          <w:b/>
          <w:smallCaps/>
        </w:rPr>
      </w:pPr>
      <w:r w:rsidRPr="006A3882">
        <w:rPr>
          <w:rFonts w:ascii="宋体" w:eastAsia="宋体" w:hAnsi="宋体" w:cs="宋体"/>
          <w:b/>
          <w:smallCaps/>
        </w:rPr>
        <w:t>第五次会议</w:t>
      </w:r>
    </w:p>
    <w:p w14:paraId="2900844E" w14:textId="77777777" w:rsidR="00690D2A" w:rsidRPr="006A3882" w:rsidRDefault="00000000">
      <w:pPr>
        <w:pBdr>
          <w:top w:val="nil"/>
          <w:left w:val="nil"/>
          <w:bottom w:val="nil"/>
          <w:right w:val="nil"/>
          <w:between w:val="nil"/>
        </w:pBdr>
        <w:tabs>
          <w:tab w:val="left" w:pos="567"/>
          <w:tab w:val="left" w:pos="1134"/>
          <w:tab w:val="left" w:pos="1701"/>
          <w:tab w:val="left" w:pos="2268"/>
        </w:tabs>
        <w:ind w:left="170" w:right="3119" w:hanging="170"/>
        <w:rPr>
          <w:rFonts w:eastAsia="宋体"/>
        </w:rPr>
      </w:pPr>
      <w:r w:rsidRPr="006A3882">
        <w:rPr>
          <w:rFonts w:eastAsia="宋体"/>
        </w:rPr>
        <w:t>2024</w:t>
      </w:r>
      <w:r w:rsidRPr="006A3882">
        <w:rPr>
          <w:rFonts w:eastAsia="宋体"/>
        </w:rPr>
        <w:t>年</w:t>
      </w:r>
      <w:r w:rsidRPr="006A3882">
        <w:rPr>
          <w:rFonts w:eastAsia="宋体"/>
        </w:rPr>
        <w:t>10</w:t>
      </w:r>
      <w:r w:rsidRPr="006A3882">
        <w:rPr>
          <w:rFonts w:eastAsia="宋体"/>
        </w:rPr>
        <w:t>月</w:t>
      </w:r>
      <w:r w:rsidRPr="006A3882">
        <w:rPr>
          <w:rFonts w:eastAsia="宋体"/>
        </w:rPr>
        <w:t>16</w:t>
      </w:r>
      <w:r w:rsidRPr="006A3882">
        <w:rPr>
          <w:rFonts w:eastAsia="宋体"/>
        </w:rPr>
        <w:t>日至</w:t>
      </w:r>
      <w:r w:rsidRPr="006A3882">
        <w:rPr>
          <w:rFonts w:eastAsia="宋体"/>
        </w:rPr>
        <w:t>18</w:t>
      </w:r>
      <w:r w:rsidRPr="006A3882">
        <w:rPr>
          <w:rFonts w:eastAsia="宋体"/>
        </w:rPr>
        <w:t>日，</w:t>
      </w:r>
      <w:r w:rsidRPr="006A3882">
        <w:rPr>
          <w:rFonts w:eastAsia="宋体"/>
          <w:smallCaps/>
        </w:rPr>
        <w:t>哥伦比亚卡利</w:t>
      </w:r>
      <w:r w:rsidRPr="006A3882">
        <w:rPr>
          <w:rFonts w:eastAsia="宋体"/>
          <w:smallCaps/>
        </w:rPr>
        <w:t xml:space="preserve"> </w:t>
      </w:r>
    </w:p>
    <w:p w14:paraId="1F20F6BF" w14:textId="5EEDE9A0" w:rsidR="00451125" w:rsidRPr="006A3882" w:rsidRDefault="00000000" w:rsidP="00932B90">
      <w:pPr>
        <w:tabs>
          <w:tab w:val="left" w:pos="5400"/>
        </w:tabs>
        <w:rPr>
          <w:rFonts w:ascii="宋体" w:eastAsia="宋体" w:hAnsi="宋体" w:cs="宋体"/>
          <w:b/>
        </w:rPr>
      </w:pPr>
      <w:r w:rsidRPr="006A3882">
        <w:rPr>
          <w:rFonts w:eastAsia="宋体"/>
        </w:rPr>
        <w:t>议程项目</w:t>
      </w:r>
      <w:r w:rsidRPr="006A3882">
        <w:rPr>
          <w:rFonts w:eastAsia="宋体"/>
        </w:rPr>
        <w:t>2</w:t>
      </w:r>
      <w:r w:rsidRPr="006A3882">
        <w:rPr>
          <w:rFonts w:eastAsia="宋体"/>
        </w:rPr>
        <w:br/>
      </w:r>
      <w:r w:rsidRPr="006A3882">
        <w:rPr>
          <w:rFonts w:ascii="宋体" w:eastAsia="宋体" w:hAnsi="宋体" w:cs="宋体"/>
          <w:b/>
        </w:rPr>
        <w:t>审查《昆明-蒙特利尔全球生物多样性框架》的</w:t>
      </w:r>
      <w:r w:rsidR="00932B90" w:rsidRPr="006A3882">
        <w:rPr>
          <w:rFonts w:ascii="宋体" w:eastAsia="宋体" w:hAnsi="宋体" w:cs="宋体" w:hint="eastAsia"/>
          <w:b/>
          <w:lang w:val="en-US"/>
        </w:rPr>
        <w:t>执行</w:t>
      </w:r>
      <w:r w:rsidRPr="006A3882">
        <w:rPr>
          <w:rFonts w:ascii="宋体" w:eastAsia="宋体" w:hAnsi="宋体" w:cs="宋体"/>
          <w:b/>
        </w:rPr>
        <w:t>情况</w:t>
      </w:r>
      <w:r w:rsidR="00932B90" w:rsidRPr="006A3882">
        <w:rPr>
          <w:rFonts w:ascii="宋体" w:eastAsia="宋体" w:hAnsi="宋体" w:cs="宋体" w:hint="eastAsia"/>
          <w:b/>
        </w:rPr>
        <w:t>，</w:t>
      </w:r>
    </w:p>
    <w:p w14:paraId="13E05ABD" w14:textId="4C9C316D" w:rsidR="00690D2A" w:rsidRPr="006A3882" w:rsidRDefault="00932B90" w:rsidP="00C810A9">
      <w:pPr>
        <w:tabs>
          <w:tab w:val="left" w:pos="5400"/>
        </w:tabs>
        <w:rPr>
          <w:rFonts w:ascii="宋体" w:eastAsia="宋体" w:hAnsi="宋体" w:cs="宋体"/>
          <w:smallCaps/>
          <w:sz w:val="20"/>
          <w:szCs w:val="20"/>
        </w:rPr>
      </w:pPr>
      <w:r w:rsidRPr="006A3882">
        <w:rPr>
          <w:rFonts w:ascii="宋体" w:eastAsia="宋体" w:hAnsi="宋体" w:cs="宋体" w:hint="eastAsia"/>
          <w:b/>
        </w:rPr>
        <w:t>包括执行</w:t>
      </w:r>
      <w:r w:rsidRPr="006A3882">
        <w:rPr>
          <w:rFonts w:ascii="宋体" w:eastAsia="宋体" w:hAnsi="宋体" w:cs="宋体"/>
          <w:b/>
        </w:rPr>
        <w:t>手段</w:t>
      </w:r>
    </w:p>
    <w:p w14:paraId="2105B331" w14:textId="77777777" w:rsidR="00690D2A" w:rsidRDefault="00000000">
      <w:pPr>
        <w:tabs>
          <w:tab w:val="left" w:pos="5400"/>
        </w:tabs>
        <w:jc w:val="both"/>
        <w:rPr>
          <w:rFonts w:ascii="宋体" w:eastAsia="宋体" w:hAnsi="宋体" w:cs="宋体"/>
          <w:b/>
          <w:smallCaps/>
        </w:rPr>
      </w:pPr>
      <w:r>
        <w:rPr>
          <w:rFonts w:ascii="宋体" w:eastAsia="宋体" w:hAnsi="宋体" w:cs="宋体"/>
          <w:b/>
          <w:smallCaps/>
        </w:rPr>
        <w:tab/>
      </w:r>
    </w:p>
    <w:p w14:paraId="1F39AA93" w14:textId="1EFBBDEC" w:rsidR="00690D2A" w:rsidRPr="006A3882" w:rsidRDefault="00000000">
      <w:pPr>
        <w:spacing w:before="120" w:after="120"/>
        <w:ind w:left="490"/>
        <w:jc w:val="both"/>
        <w:rPr>
          <w:rFonts w:eastAsia="宋体"/>
          <w:b/>
          <w:sz w:val="28"/>
          <w:szCs w:val="28"/>
        </w:rPr>
      </w:pPr>
      <w:r w:rsidRPr="006A3882">
        <w:rPr>
          <w:rFonts w:eastAsia="宋体"/>
          <w:b/>
          <w:sz w:val="28"/>
          <w:szCs w:val="28"/>
        </w:rPr>
        <w:t>在执行问题附属机构第五次会议上举办</w:t>
      </w:r>
      <w:r w:rsidR="00932B90" w:rsidRPr="006A3882">
        <w:rPr>
          <w:rFonts w:eastAsia="宋体"/>
          <w:b/>
          <w:sz w:val="28"/>
          <w:szCs w:val="28"/>
        </w:rPr>
        <w:t>执行情况</w:t>
      </w:r>
      <w:r w:rsidRPr="006A3882">
        <w:rPr>
          <w:rFonts w:eastAsia="宋体"/>
          <w:b/>
          <w:smallCaps/>
          <w:sz w:val="28"/>
          <w:szCs w:val="28"/>
        </w:rPr>
        <w:t>不限成员名额自愿国家审查</w:t>
      </w:r>
      <w:r w:rsidRPr="006A3882">
        <w:rPr>
          <w:rFonts w:eastAsia="宋体"/>
          <w:b/>
          <w:sz w:val="28"/>
          <w:szCs w:val="28"/>
        </w:rPr>
        <w:t>试点论坛</w:t>
      </w:r>
    </w:p>
    <w:p w14:paraId="03436C3F" w14:textId="3F88A1EC" w:rsidR="00690D2A" w:rsidRPr="006A3882" w:rsidRDefault="006A3882" w:rsidP="006A3882">
      <w:pPr>
        <w:spacing w:before="240" w:after="120"/>
        <w:ind w:left="490"/>
        <w:rPr>
          <w:rFonts w:eastAsia="宋体"/>
          <w:b/>
          <w:bCs/>
          <w:smallCaps/>
        </w:rPr>
      </w:pPr>
      <w:r w:rsidRPr="006A3882">
        <w:rPr>
          <w:rFonts w:eastAsia="宋体"/>
          <w:b/>
          <w:bCs/>
          <w:smallCaps/>
        </w:rPr>
        <w:t>主席提交的建议草案</w:t>
      </w:r>
    </w:p>
    <w:p w14:paraId="6E19415D" w14:textId="77777777" w:rsidR="00C810A9" w:rsidRDefault="00000000" w:rsidP="006A3882">
      <w:pPr>
        <w:spacing w:before="120" w:after="120" w:line="240" w:lineRule="atLeast"/>
        <w:ind w:left="490" w:firstLine="490"/>
        <w:rPr>
          <w:rFonts w:ascii="宋体" w:eastAsia="宋体" w:hAnsi="宋体" w:cs="宋体"/>
          <w:smallCaps/>
        </w:rPr>
      </w:pPr>
      <w:r w:rsidRPr="00C810A9">
        <w:rPr>
          <w:rFonts w:ascii="宋体" w:eastAsia="楷体" w:hAnsi="宋体" w:cs="宋体"/>
          <w:iCs/>
          <w:smallCaps/>
        </w:rPr>
        <w:t>执行问题附属机构</w:t>
      </w:r>
      <w:r>
        <w:rPr>
          <w:rFonts w:ascii="宋体" w:eastAsia="宋体" w:hAnsi="宋体" w:cs="宋体"/>
          <w:i/>
          <w:smallCaps/>
        </w:rPr>
        <w:t>，</w:t>
      </w:r>
      <w:r>
        <w:rPr>
          <w:rFonts w:ascii="宋体" w:eastAsia="宋体" w:hAnsi="宋体" w:cs="宋体"/>
          <w:smallCaps/>
        </w:rPr>
        <w:tab/>
      </w:r>
    </w:p>
    <w:p w14:paraId="24B3F246" w14:textId="5CBFE4CC" w:rsidR="00690D2A" w:rsidRDefault="00000000" w:rsidP="006A3882">
      <w:pPr>
        <w:spacing w:before="120" w:after="120" w:line="240" w:lineRule="atLeast"/>
        <w:ind w:left="490" w:firstLine="490"/>
        <w:rPr>
          <w:rFonts w:ascii="宋体" w:eastAsia="宋体" w:hAnsi="宋体" w:cs="宋体"/>
          <w:smallCaps/>
        </w:rPr>
      </w:pPr>
      <w:r w:rsidRPr="00C810A9">
        <w:rPr>
          <w:rFonts w:ascii="宋体" w:eastAsia="楷体" w:hAnsi="宋体" w:cs="宋体"/>
          <w:iCs/>
          <w:smallCaps/>
        </w:rPr>
        <w:t>欢迎</w:t>
      </w:r>
      <w:r>
        <w:rPr>
          <w:rFonts w:ascii="宋体" w:eastAsia="宋体" w:hAnsi="宋体" w:cs="宋体"/>
          <w:smallCaps/>
        </w:rPr>
        <w:t>缔约方在第五次会议期间举</w:t>
      </w:r>
      <w:r w:rsidR="005D03D3">
        <w:rPr>
          <w:rFonts w:ascii="宋体" w:eastAsia="宋体" w:hAnsi="宋体" w:cs="宋体" w:hint="eastAsia"/>
          <w:smallCaps/>
        </w:rPr>
        <w:t>办</w:t>
      </w:r>
      <w:r>
        <w:rPr>
          <w:rFonts w:ascii="宋体" w:eastAsia="宋体" w:hAnsi="宋体" w:cs="宋体"/>
          <w:smallCaps/>
        </w:rPr>
        <w:t>的不限成员名额自愿国家审查试点论坛上交流的意见，</w:t>
      </w:r>
      <w:r>
        <w:rPr>
          <w:rFonts w:ascii="宋体" w:eastAsia="宋体" w:hAnsi="宋体" w:cs="宋体"/>
          <w:smallCaps/>
        </w:rPr>
        <w:br/>
      </w:r>
      <w:r>
        <w:rPr>
          <w:rFonts w:ascii="宋体" w:eastAsia="宋体" w:hAnsi="宋体" w:cs="宋体"/>
          <w:smallCaps/>
        </w:rPr>
        <w:tab/>
      </w:r>
      <w:r w:rsidR="00EA74D8">
        <w:rPr>
          <w:rFonts w:ascii="宋体" w:eastAsia="楷体" w:hAnsi="宋体" w:cs="宋体" w:hint="eastAsia"/>
          <w:iCs/>
          <w:smallCaps/>
        </w:rPr>
        <w:t>又</w:t>
      </w:r>
      <w:r w:rsidRPr="00C810A9">
        <w:rPr>
          <w:rFonts w:ascii="宋体" w:eastAsia="楷体" w:hAnsi="宋体" w:cs="宋体"/>
          <w:iCs/>
          <w:smallCaps/>
        </w:rPr>
        <w:t>欢迎</w:t>
      </w:r>
      <w:r>
        <w:rPr>
          <w:rFonts w:ascii="宋体" w:eastAsia="宋体" w:hAnsi="宋体" w:cs="宋体"/>
          <w:smallCaps/>
        </w:rPr>
        <w:t>执行问题附属机构主席关于不限成员名额</w:t>
      </w:r>
      <w:r w:rsidR="000B4C0C">
        <w:rPr>
          <w:rFonts w:ascii="宋体" w:eastAsia="宋体" w:hAnsi="宋体" w:cs="宋体" w:hint="eastAsia"/>
          <w:smallCaps/>
        </w:rPr>
        <w:t>试点</w:t>
      </w:r>
      <w:r>
        <w:rPr>
          <w:rFonts w:ascii="宋体" w:eastAsia="宋体" w:hAnsi="宋体" w:cs="宋体"/>
          <w:smallCaps/>
        </w:rPr>
        <w:t>论坛的总结，</w:t>
      </w:r>
    </w:p>
    <w:p w14:paraId="19A426C2" w14:textId="77777777" w:rsidR="00C810A9" w:rsidRDefault="00000000" w:rsidP="006A3882">
      <w:pPr>
        <w:spacing w:before="120" w:after="120" w:line="240" w:lineRule="atLeast"/>
        <w:ind w:left="490" w:firstLine="490"/>
        <w:rPr>
          <w:rFonts w:ascii="宋体" w:eastAsia="宋体" w:hAnsi="宋体" w:cs="宋体"/>
          <w:smallCaps/>
        </w:rPr>
      </w:pPr>
      <w:r w:rsidRPr="00C810A9">
        <w:rPr>
          <w:rFonts w:ascii="宋体" w:eastAsia="楷体" w:hAnsi="宋体" w:cs="宋体"/>
          <w:iCs/>
          <w:smallCaps/>
        </w:rPr>
        <w:t>建议</w:t>
      </w:r>
      <w:r>
        <w:rPr>
          <w:rFonts w:ascii="宋体" w:eastAsia="宋体" w:hAnsi="宋体" w:cs="宋体"/>
          <w:smallCaps/>
        </w:rPr>
        <w:t>缔约方会议第十六</w:t>
      </w:r>
      <w:r w:rsidR="000B4C0C">
        <w:rPr>
          <w:rFonts w:ascii="宋体" w:eastAsia="宋体" w:hAnsi="宋体" w:cs="宋体" w:hint="eastAsia"/>
          <w:smallCaps/>
        </w:rPr>
        <w:t>届</w:t>
      </w:r>
      <w:r>
        <w:rPr>
          <w:rFonts w:ascii="宋体" w:eastAsia="宋体" w:hAnsi="宋体" w:cs="宋体"/>
          <w:smallCaps/>
        </w:rPr>
        <w:t>会议在审议执行问题附属机构第4/2号建议所载关于</w:t>
      </w:r>
      <w:r w:rsidR="000B4C0C">
        <w:rPr>
          <w:rFonts w:ascii="宋体" w:eastAsia="宋体" w:hAnsi="宋体" w:cs="宋体" w:hint="eastAsia"/>
          <w:smallCaps/>
        </w:rPr>
        <w:t>强化多层面</w:t>
      </w:r>
      <w:r>
        <w:rPr>
          <w:rFonts w:ascii="宋体" w:eastAsia="宋体" w:hAnsi="宋体" w:cs="宋体"/>
          <w:smallCaps/>
        </w:rPr>
        <w:t>规划、监测、报告和审</w:t>
      </w:r>
      <w:r w:rsidR="000B4C0C">
        <w:rPr>
          <w:rFonts w:ascii="宋体" w:eastAsia="宋体" w:hAnsi="宋体" w:cs="宋体" w:hint="eastAsia"/>
          <w:smallCaps/>
        </w:rPr>
        <w:t>查办</w:t>
      </w:r>
      <w:r>
        <w:rPr>
          <w:rFonts w:ascii="宋体" w:eastAsia="宋体" w:hAnsi="宋体" w:cs="宋体"/>
          <w:smallCaps/>
        </w:rPr>
        <w:t>法的决定草案时，在其决定中列入大意如下的内容：</w:t>
      </w:r>
    </w:p>
    <w:p w14:paraId="6DB1AB83" w14:textId="032E1339" w:rsidR="00690D2A" w:rsidRDefault="00000000" w:rsidP="00C810A9">
      <w:pPr>
        <w:spacing w:before="120" w:after="120" w:line="240" w:lineRule="atLeast"/>
        <w:ind w:left="980" w:firstLine="490"/>
        <w:rPr>
          <w:rFonts w:ascii="宋体" w:eastAsia="宋体" w:hAnsi="宋体" w:cs="宋体"/>
          <w:i/>
          <w:smallCaps/>
        </w:rPr>
      </w:pPr>
      <w:r w:rsidRPr="00C810A9">
        <w:rPr>
          <w:rFonts w:ascii="宋体" w:eastAsia="楷体" w:hAnsi="宋体" w:cs="宋体"/>
          <w:iCs/>
          <w:smallCaps/>
        </w:rPr>
        <w:t>缔约方大会</w:t>
      </w:r>
      <w:r w:rsidR="00EA74D8">
        <w:rPr>
          <w:rFonts w:ascii="宋体" w:eastAsia="宋体" w:hAnsi="宋体" w:cs="宋体" w:hint="eastAsia"/>
          <w:i/>
          <w:smallCaps/>
        </w:rPr>
        <w:t>，</w:t>
      </w:r>
    </w:p>
    <w:p w14:paraId="2CAD3476" w14:textId="58548B40" w:rsidR="00690D2A" w:rsidRPr="00C810A9" w:rsidRDefault="00DF3E1A" w:rsidP="00C810A9">
      <w:pPr>
        <w:spacing w:before="120" w:after="120" w:line="240" w:lineRule="atLeast"/>
        <w:ind w:left="979" w:firstLine="490"/>
        <w:rPr>
          <w:rFonts w:eastAsia="宋体"/>
          <w:smallCaps/>
        </w:rPr>
      </w:pPr>
      <w:r w:rsidRPr="00C810A9">
        <w:rPr>
          <w:rFonts w:eastAsia="楷体" w:hint="eastAsia"/>
          <w:iCs/>
          <w:smallCaps/>
        </w:rPr>
        <w:t>回顾</w:t>
      </w:r>
      <w:r w:rsidRPr="00C810A9">
        <w:rPr>
          <w:rFonts w:eastAsia="宋体"/>
          <w:smallCaps/>
        </w:rPr>
        <w:t>其</w:t>
      </w:r>
      <w:r w:rsidRPr="00C810A9">
        <w:rPr>
          <w:rFonts w:eastAsia="宋体"/>
          <w:smallCaps/>
        </w:rPr>
        <w:t xml:space="preserve"> 2016 </w:t>
      </w:r>
      <w:r w:rsidRPr="00C810A9">
        <w:rPr>
          <w:rFonts w:eastAsia="宋体"/>
          <w:smallCaps/>
        </w:rPr>
        <w:t>年</w:t>
      </w:r>
      <w:r w:rsidRPr="00C810A9">
        <w:rPr>
          <w:rFonts w:eastAsia="宋体"/>
          <w:smallCaps/>
        </w:rPr>
        <w:t xml:space="preserve"> 12 </w:t>
      </w:r>
      <w:r w:rsidRPr="00C810A9">
        <w:rPr>
          <w:rFonts w:eastAsia="宋体"/>
          <w:smallCaps/>
        </w:rPr>
        <w:t>月</w:t>
      </w:r>
      <w:r w:rsidRPr="00C810A9">
        <w:rPr>
          <w:rFonts w:eastAsia="宋体"/>
          <w:smallCaps/>
        </w:rPr>
        <w:t xml:space="preserve"> 9 </w:t>
      </w:r>
      <w:r w:rsidRPr="00C810A9">
        <w:rPr>
          <w:rFonts w:eastAsia="宋体"/>
          <w:smallCaps/>
        </w:rPr>
        <w:t>日第</w:t>
      </w:r>
      <w:r w:rsidRPr="00C810A9">
        <w:rPr>
          <w:rFonts w:eastAsia="宋体"/>
          <w:smallCaps/>
        </w:rPr>
        <w:t xml:space="preserve"> XIII/25 </w:t>
      </w:r>
      <w:r w:rsidRPr="00C810A9">
        <w:rPr>
          <w:rFonts w:eastAsia="宋体"/>
          <w:smallCaps/>
        </w:rPr>
        <w:t>号决定、</w:t>
      </w:r>
      <w:r w:rsidRPr="00C810A9">
        <w:rPr>
          <w:rFonts w:eastAsia="宋体"/>
          <w:smallCaps/>
        </w:rPr>
        <w:t xml:space="preserve">2018 </w:t>
      </w:r>
      <w:r w:rsidRPr="00C810A9">
        <w:rPr>
          <w:rFonts w:eastAsia="宋体"/>
          <w:smallCaps/>
        </w:rPr>
        <w:t>年</w:t>
      </w:r>
      <w:r w:rsidRPr="00C810A9">
        <w:rPr>
          <w:rFonts w:eastAsia="宋体"/>
          <w:smallCaps/>
        </w:rPr>
        <w:t xml:space="preserve"> 11 </w:t>
      </w:r>
      <w:r w:rsidRPr="00C810A9">
        <w:rPr>
          <w:rFonts w:eastAsia="宋体"/>
          <w:smallCaps/>
        </w:rPr>
        <w:t>月</w:t>
      </w:r>
      <w:r w:rsidRPr="00C810A9">
        <w:rPr>
          <w:rFonts w:eastAsia="宋体"/>
          <w:smallCaps/>
        </w:rPr>
        <w:t xml:space="preserve"> 29 </w:t>
      </w:r>
      <w:r w:rsidRPr="00C810A9">
        <w:rPr>
          <w:rFonts w:eastAsia="宋体"/>
          <w:smallCaps/>
        </w:rPr>
        <w:t>日第</w:t>
      </w:r>
      <w:r w:rsidRPr="00C810A9">
        <w:rPr>
          <w:rFonts w:eastAsia="宋体"/>
          <w:smallCaps/>
        </w:rPr>
        <w:t xml:space="preserve"> 14/29 </w:t>
      </w:r>
      <w:r w:rsidRPr="00C810A9">
        <w:rPr>
          <w:rFonts w:eastAsia="宋体"/>
          <w:smallCaps/>
        </w:rPr>
        <w:t>号决定和</w:t>
      </w:r>
      <w:r w:rsidRPr="00C810A9">
        <w:rPr>
          <w:rFonts w:eastAsia="宋体"/>
          <w:smallCaps/>
        </w:rPr>
        <w:t xml:space="preserve"> 2022 </w:t>
      </w:r>
      <w:r w:rsidRPr="00C810A9">
        <w:rPr>
          <w:rFonts w:eastAsia="宋体"/>
          <w:smallCaps/>
        </w:rPr>
        <w:t>年</w:t>
      </w:r>
      <w:r w:rsidRPr="00C810A9">
        <w:rPr>
          <w:rFonts w:eastAsia="宋体"/>
          <w:smallCaps/>
        </w:rPr>
        <w:t xml:space="preserve"> 12 </w:t>
      </w:r>
      <w:r w:rsidRPr="00C810A9">
        <w:rPr>
          <w:rFonts w:eastAsia="宋体"/>
          <w:smallCaps/>
        </w:rPr>
        <w:t>月</w:t>
      </w:r>
      <w:r w:rsidRPr="00C810A9">
        <w:rPr>
          <w:rFonts w:eastAsia="宋体"/>
          <w:smallCaps/>
        </w:rPr>
        <w:t xml:space="preserve"> 19 </w:t>
      </w:r>
      <w:r w:rsidRPr="00C810A9">
        <w:rPr>
          <w:rFonts w:eastAsia="宋体"/>
          <w:smallCaps/>
        </w:rPr>
        <w:t>日第</w:t>
      </w:r>
      <w:r w:rsidRPr="00C810A9">
        <w:rPr>
          <w:rFonts w:eastAsia="宋体"/>
          <w:smallCaps/>
        </w:rPr>
        <w:t xml:space="preserve"> 15/6 </w:t>
      </w:r>
      <w:r w:rsidRPr="00C810A9">
        <w:rPr>
          <w:rFonts w:eastAsia="宋体"/>
          <w:smallCaps/>
        </w:rPr>
        <w:t>号决定</w:t>
      </w:r>
      <w:r>
        <w:rPr>
          <w:rFonts w:eastAsia="宋体" w:hint="eastAsia"/>
          <w:smallCaps/>
        </w:rPr>
        <w:t>，</w:t>
      </w:r>
    </w:p>
    <w:p w14:paraId="392AF775" w14:textId="015CD830" w:rsidR="00690D2A" w:rsidRDefault="008C3C37" w:rsidP="00C810A9">
      <w:pPr>
        <w:numPr>
          <w:ilvl w:val="0"/>
          <w:numId w:val="1"/>
        </w:numPr>
        <w:spacing w:before="120" w:after="120" w:line="240" w:lineRule="atLeast"/>
        <w:ind w:left="979" w:firstLine="490"/>
        <w:rPr>
          <w:rFonts w:ascii="宋体" w:eastAsia="宋体" w:hAnsi="宋体" w:cs="宋体"/>
          <w:smallCaps/>
        </w:rPr>
      </w:pPr>
      <w:r w:rsidRPr="00C810A9">
        <w:rPr>
          <w:rFonts w:ascii="宋体" w:eastAsia="楷体" w:hAnsi="宋体" w:cs="宋体" w:hint="eastAsia"/>
          <w:iCs/>
          <w:smallCaps/>
        </w:rPr>
        <w:t>表示</w:t>
      </w:r>
      <w:r w:rsidRPr="00C810A9">
        <w:rPr>
          <w:rFonts w:ascii="宋体" w:eastAsia="楷体" w:hAnsi="宋体" w:cs="宋体"/>
          <w:iCs/>
          <w:smallCaps/>
        </w:rPr>
        <w:t>注意到</w:t>
      </w:r>
      <w:r>
        <w:rPr>
          <w:rFonts w:ascii="宋体" w:eastAsia="宋体" w:hAnsi="宋体" w:cs="宋体"/>
          <w:smallCaps/>
        </w:rPr>
        <w:t>执行问题附属机构主席关于附属机构第五次会议</w:t>
      </w:r>
      <w:r w:rsidR="00DF3E1A">
        <w:rPr>
          <w:rFonts w:ascii="宋体" w:eastAsia="宋体" w:hAnsi="宋体" w:cs="宋体" w:hint="eastAsia"/>
          <w:smallCaps/>
        </w:rPr>
        <w:t>举办</w:t>
      </w:r>
      <w:r>
        <w:rPr>
          <w:rFonts w:ascii="宋体" w:eastAsia="宋体" w:hAnsi="宋体" w:cs="宋体"/>
          <w:smallCaps/>
        </w:rPr>
        <w:t>的不限成员名额自愿国家审查试点论坛的总结</w:t>
      </w:r>
      <w:r w:rsidRPr="00C810A9">
        <w:rPr>
          <w:rFonts w:eastAsia="宋体"/>
          <w:vertAlign w:val="superscript"/>
        </w:rPr>
        <w:footnoteReference w:id="1"/>
      </w:r>
      <w:r w:rsidR="00DF3E1A">
        <w:rPr>
          <w:rFonts w:ascii="宋体" w:eastAsia="宋体" w:hAnsi="宋体" w:cs="宋体" w:hint="eastAsia"/>
          <w:smallCaps/>
        </w:rPr>
        <w:t>；</w:t>
      </w:r>
    </w:p>
    <w:p w14:paraId="40641986" w14:textId="5750EF17" w:rsidR="00690D2A" w:rsidRDefault="00000000" w:rsidP="00C810A9">
      <w:pPr>
        <w:numPr>
          <w:ilvl w:val="0"/>
          <w:numId w:val="1"/>
        </w:numPr>
        <w:spacing w:before="120" w:after="120" w:line="240" w:lineRule="atLeast"/>
        <w:ind w:left="979" w:firstLine="490"/>
        <w:rPr>
          <w:rFonts w:ascii="宋体" w:eastAsia="宋体" w:hAnsi="宋体" w:cs="宋体"/>
          <w:smallCaps/>
        </w:rPr>
      </w:pPr>
      <w:r w:rsidRPr="00C810A9">
        <w:rPr>
          <w:rFonts w:ascii="宋体" w:eastAsia="楷体" w:hAnsi="宋体" w:cs="宋体"/>
          <w:iCs/>
          <w:smallCaps/>
        </w:rPr>
        <w:t>请</w:t>
      </w:r>
      <w:r>
        <w:rPr>
          <w:rFonts w:ascii="宋体" w:eastAsia="宋体" w:hAnsi="宋体" w:cs="宋体"/>
          <w:smallCaps/>
        </w:rPr>
        <w:t>执行问题附属机构在缔约方会议第十七</w:t>
      </w:r>
      <w:r w:rsidR="00DF3E1A">
        <w:rPr>
          <w:rFonts w:ascii="宋体" w:eastAsia="宋体" w:hAnsi="宋体" w:cs="宋体" w:hint="eastAsia"/>
          <w:smallCaps/>
        </w:rPr>
        <w:t>届</w:t>
      </w:r>
      <w:r>
        <w:rPr>
          <w:rFonts w:ascii="宋体" w:eastAsia="宋体" w:hAnsi="宋体" w:cs="宋体"/>
          <w:smallCaps/>
        </w:rPr>
        <w:t>会议之前举行的一次附属机构会议上举办一次不限成员名额自愿国家审查论坛；</w:t>
      </w:r>
    </w:p>
    <w:p w14:paraId="5B33F13C" w14:textId="0F35948B" w:rsidR="00690D2A" w:rsidRDefault="00000000" w:rsidP="00C810A9">
      <w:pPr>
        <w:numPr>
          <w:ilvl w:val="0"/>
          <w:numId w:val="1"/>
        </w:numPr>
        <w:spacing w:before="120" w:after="120" w:line="240" w:lineRule="atLeast"/>
        <w:ind w:left="979" w:firstLine="490"/>
        <w:rPr>
          <w:rFonts w:ascii="宋体" w:eastAsia="宋体" w:hAnsi="宋体" w:cs="宋体"/>
          <w:smallCaps/>
        </w:rPr>
      </w:pPr>
      <w:r w:rsidRPr="00C810A9">
        <w:rPr>
          <w:rFonts w:ascii="宋体" w:eastAsia="楷体" w:hAnsi="宋体" w:cs="宋体"/>
          <w:iCs/>
          <w:smallCaps/>
        </w:rPr>
        <w:lastRenderedPageBreak/>
        <w:t>请</w:t>
      </w:r>
      <w:r>
        <w:rPr>
          <w:rFonts w:ascii="宋体" w:eastAsia="宋体" w:hAnsi="宋体" w:cs="宋体"/>
          <w:smallCaps/>
        </w:rPr>
        <w:t>执行问题附属机构主席在执行秘书的</w:t>
      </w:r>
      <w:r w:rsidR="00DF3E1A">
        <w:rPr>
          <w:rFonts w:ascii="宋体" w:eastAsia="宋体" w:hAnsi="宋体" w:cs="宋体" w:hint="eastAsia"/>
          <w:smallCaps/>
        </w:rPr>
        <w:t>协助</w:t>
      </w:r>
      <w:r>
        <w:rPr>
          <w:rFonts w:ascii="宋体" w:eastAsia="宋体" w:hAnsi="宋体" w:cs="宋体"/>
          <w:smallCaps/>
        </w:rPr>
        <w:t>下，经与缔约方</w:t>
      </w:r>
      <w:r w:rsidR="00DF3E1A">
        <w:rPr>
          <w:rFonts w:ascii="宋体" w:eastAsia="宋体" w:hAnsi="宋体" w:cs="宋体" w:hint="eastAsia"/>
          <w:smallCaps/>
        </w:rPr>
        <w:t>大会</w:t>
      </w:r>
      <w:r>
        <w:rPr>
          <w:rFonts w:ascii="宋体" w:eastAsia="宋体" w:hAnsi="宋体" w:cs="宋体"/>
          <w:smallCaps/>
        </w:rPr>
        <w:t>主席团</w:t>
      </w:r>
      <w:r w:rsidR="005D03D3">
        <w:rPr>
          <w:rFonts w:ascii="宋体" w:eastAsia="宋体" w:hAnsi="宋体" w:cs="宋体" w:hint="eastAsia"/>
          <w:smallCaps/>
        </w:rPr>
        <w:t>磋商</w:t>
      </w:r>
      <w:r>
        <w:rPr>
          <w:rFonts w:ascii="宋体" w:eastAsia="宋体" w:hAnsi="宋体" w:cs="宋体"/>
          <w:smallCaps/>
        </w:rPr>
        <w:t>， 协调</w:t>
      </w:r>
      <w:r w:rsidR="00DF3E1A">
        <w:rPr>
          <w:rFonts w:ascii="宋体" w:eastAsia="宋体" w:hAnsi="宋体" w:cs="宋体" w:hint="eastAsia"/>
          <w:smallCaps/>
        </w:rPr>
        <w:t>上文</w:t>
      </w:r>
      <w:r>
        <w:rPr>
          <w:rFonts w:ascii="宋体" w:eastAsia="宋体" w:hAnsi="宋体" w:cs="宋体"/>
          <w:smallCaps/>
        </w:rPr>
        <w:t>第2 段所</w:t>
      </w:r>
      <w:r w:rsidR="005D03D3">
        <w:rPr>
          <w:rFonts w:ascii="宋体" w:eastAsia="宋体" w:hAnsi="宋体" w:cs="宋体" w:hint="eastAsia"/>
          <w:smallCaps/>
        </w:rPr>
        <w:t>述</w:t>
      </w:r>
      <w:r>
        <w:rPr>
          <w:rFonts w:ascii="宋体" w:eastAsia="宋体" w:hAnsi="宋体" w:cs="宋体"/>
          <w:smallCaps/>
        </w:rPr>
        <w:t>不限成员名额论坛的举</w:t>
      </w:r>
      <w:r w:rsidR="005D03D3">
        <w:rPr>
          <w:rFonts w:ascii="宋体" w:eastAsia="宋体" w:hAnsi="宋体" w:cs="宋体" w:hint="eastAsia"/>
          <w:smallCaps/>
        </w:rPr>
        <w:t>办</w:t>
      </w:r>
      <w:r>
        <w:rPr>
          <w:rFonts w:ascii="宋体" w:eastAsia="宋体" w:hAnsi="宋体" w:cs="宋体"/>
          <w:smallCaps/>
        </w:rPr>
        <w:t>，同时考虑到执行问题附属机构第五次会议上举</w:t>
      </w:r>
      <w:r w:rsidR="005D03D3">
        <w:rPr>
          <w:rFonts w:ascii="宋体" w:eastAsia="宋体" w:hAnsi="宋体" w:cs="宋体" w:hint="eastAsia"/>
          <w:smallCaps/>
        </w:rPr>
        <w:t>办</w:t>
      </w:r>
      <w:r>
        <w:rPr>
          <w:rFonts w:ascii="宋体" w:eastAsia="宋体" w:hAnsi="宋体" w:cs="宋体"/>
          <w:smallCaps/>
        </w:rPr>
        <w:t>的不限成员名额</w:t>
      </w:r>
      <w:r w:rsidR="00DF3E1A">
        <w:rPr>
          <w:rFonts w:ascii="宋体" w:eastAsia="宋体" w:hAnsi="宋体" w:cs="宋体" w:hint="eastAsia"/>
          <w:smallCaps/>
        </w:rPr>
        <w:t>试点</w:t>
      </w:r>
      <w:r>
        <w:rPr>
          <w:rFonts w:ascii="宋体" w:eastAsia="宋体" w:hAnsi="宋体" w:cs="宋体"/>
          <w:smallCaps/>
        </w:rPr>
        <w:t>论坛的经验。</w:t>
      </w:r>
    </w:p>
    <w:p w14:paraId="72BA768A" w14:textId="77777777" w:rsidR="00690D2A" w:rsidRDefault="00690D2A">
      <w:pPr>
        <w:ind w:left="2160"/>
        <w:rPr>
          <w:rFonts w:ascii="宋体" w:eastAsia="宋体" w:hAnsi="宋体" w:cs="宋体"/>
          <w:smallCaps/>
        </w:rPr>
      </w:pPr>
    </w:p>
    <w:p w14:paraId="766293FA" w14:textId="77777777" w:rsidR="00690D2A" w:rsidRDefault="00000000">
      <w:pPr>
        <w:jc w:val="center"/>
        <w:rPr>
          <w:rFonts w:ascii="宋体" w:eastAsia="宋体" w:hAnsi="宋体" w:cs="宋体"/>
          <w:smallCaps/>
          <w:sz w:val="28"/>
          <w:szCs w:val="28"/>
        </w:rPr>
      </w:pPr>
      <w:r>
        <w:rPr>
          <w:rFonts w:ascii="宋体" w:eastAsia="宋体" w:hAnsi="宋体" w:cs="宋体"/>
        </w:rPr>
        <w:t>__________</w:t>
      </w:r>
    </w:p>
    <w:sectPr w:rsidR="00690D2A">
      <w:headerReference w:type="even" r:id="rId12"/>
      <w:headerReference w:type="default" r:id="rId13"/>
      <w:footerReference w:type="even" r:id="rId14"/>
      <w:footerReference w:type="default" r:id="rId15"/>
      <w:headerReference w:type="first" r:id="rId16"/>
      <w:footerReference w:type="first" r:id="rId17"/>
      <w:pgSz w:w="12240" w:h="15840"/>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12D69" w14:textId="77777777" w:rsidR="009F4F9C" w:rsidRDefault="009F4F9C">
      <w:r>
        <w:separator/>
      </w:r>
    </w:p>
  </w:endnote>
  <w:endnote w:type="continuationSeparator" w:id="0">
    <w:p w14:paraId="0453D753" w14:textId="77777777" w:rsidR="009F4F9C" w:rsidRDefault="009F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panose1 w:val="00000000000000000000"/>
    <w:charset w:val="00"/>
    <w:family w:val="roman"/>
    <w:notTrueType/>
    <w:pitch w:val="default"/>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F2409" w14:textId="4FBA61D8" w:rsidR="00690D2A" w:rsidRDefault="00000000">
    <w:pPr>
      <w:pBdr>
        <w:top w:val="nil"/>
        <w:left w:val="nil"/>
        <w:bottom w:val="nil"/>
        <w:right w:val="nil"/>
        <w:between w:val="nil"/>
      </w:pBdr>
      <w:tabs>
        <w:tab w:val="center" w:pos="4320"/>
        <w:tab w:val="right" w:pos="8640"/>
      </w:tabs>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932B90">
      <w:rPr>
        <w:noProof/>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932B90">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C5CD0" w14:textId="42956BB3" w:rsidR="00690D2A" w:rsidRDefault="00000000">
    <w:pPr>
      <w:pBdr>
        <w:top w:val="nil"/>
        <w:left w:val="nil"/>
        <w:bottom w:val="nil"/>
        <w:right w:val="nil"/>
        <w:between w:val="nil"/>
      </w:pBdr>
      <w:tabs>
        <w:tab w:val="center" w:pos="4320"/>
        <w:tab w:val="right" w:pos="8640"/>
      </w:tabs>
      <w:ind w:firstLine="720"/>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932B90">
      <w:rPr>
        <w:noProof/>
        <w:color w:val="000000"/>
        <w:sz w:val="20"/>
        <w:szCs w:val="20"/>
      </w:rPr>
      <w:t>3</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932B90">
      <w:rPr>
        <w:noProof/>
        <w:color w:val="000000"/>
        <w:sz w:val="20"/>
        <w:szCs w:val="20"/>
      </w:rPr>
      <w:t>4</w:t>
    </w:r>
    <w:r>
      <w:rPr>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82007" w14:textId="77777777" w:rsidR="00690D2A" w:rsidRDefault="00690D2A">
    <w:pPr>
      <w:pBdr>
        <w:top w:val="nil"/>
        <w:left w:val="nil"/>
        <w:bottom w:val="nil"/>
        <w:right w:val="nil"/>
        <w:between w:val="nil"/>
      </w:pBdr>
      <w:tabs>
        <w:tab w:val="center" w:pos="4320"/>
        <w:tab w:val="right" w:pos="8640"/>
      </w:tabs>
      <w:ind w:firstLine="720"/>
      <w:jc w:val="right"/>
      <w:rPr>
        <w:color w:val="000000"/>
        <w:sz w:val="20"/>
        <w:szCs w:val="20"/>
      </w:rPr>
    </w:pPr>
  </w:p>
  <w:p w14:paraId="5291A973" w14:textId="77777777" w:rsidR="00690D2A" w:rsidRDefault="00690D2A">
    <w:pPr>
      <w:pBdr>
        <w:top w:val="nil"/>
        <w:left w:val="nil"/>
        <w:bottom w:val="nil"/>
        <w:right w:val="nil"/>
        <w:between w:val="nil"/>
      </w:pBdr>
      <w:tabs>
        <w:tab w:val="center" w:pos="4320"/>
        <w:tab w:val="right" w:pos="8640"/>
      </w:tabs>
      <w:ind w:firstLine="72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313418" w14:textId="77777777" w:rsidR="009F4F9C" w:rsidRDefault="009F4F9C">
      <w:r>
        <w:separator/>
      </w:r>
    </w:p>
  </w:footnote>
  <w:footnote w:type="continuationSeparator" w:id="0">
    <w:p w14:paraId="79FB64D8" w14:textId="77777777" w:rsidR="009F4F9C" w:rsidRDefault="009F4F9C">
      <w:r>
        <w:continuationSeparator/>
      </w:r>
    </w:p>
  </w:footnote>
  <w:footnote w:id="1">
    <w:p w14:paraId="507A0C2A" w14:textId="3F7A90CD" w:rsidR="00690D2A" w:rsidRPr="006A3882" w:rsidRDefault="00000000">
      <w:pPr>
        <w:tabs>
          <w:tab w:val="left" w:pos="567"/>
          <w:tab w:val="left" w:pos="1134"/>
          <w:tab w:val="left" w:pos="1701"/>
          <w:tab w:val="left" w:pos="2268"/>
        </w:tabs>
        <w:rPr>
          <w:rFonts w:eastAsiaTheme="minorEastAsia"/>
          <w:sz w:val="20"/>
          <w:szCs w:val="20"/>
          <w:lang w:val="it-IT"/>
        </w:rPr>
      </w:pPr>
      <w:r w:rsidRPr="00C810A9">
        <w:rPr>
          <w:rStyle w:val="FootnoteReference"/>
          <w:sz w:val="20"/>
          <w:szCs w:val="20"/>
        </w:rPr>
        <w:footnoteRef/>
      </w:r>
      <w:r w:rsidRPr="006A3882">
        <w:rPr>
          <w:sz w:val="20"/>
          <w:szCs w:val="20"/>
          <w:lang w:val="it-IT"/>
        </w:rPr>
        <w:t xml:space="preserve"> </w:t>
      </w:r>
      <w:r w:rsidR="00C810A9" w:rsidRPr="006A3882">
        <w:rPr>
          <w:rFonts w:eastAsiaTheme="minorEastAsia" w:hint="eastAsia"/>
          <w:sz w:val="20"/>
          <w:szCs w:val="20"/>
          <w:lang w:val="it-IT"/>
        </w:rPr>
        <w:t xml:space="preserve"> </w:t>
      </w:r>
      <w:r w:rsidRPr="006A3882">
        <w:rPr>
          <w:sz w:val="20"/>
          <w:szCs w:val="20"/>
          <w:lang w:val="it-IT"/>
        </w:rPr>
        <w:t>CBD/SBI/5/4</w:t>
      </w:r>
      <w:r w:rsidR="00C810A9" w:rsidRPr="006A3882">
        <w:rPr>
          <w:rFonts w:ascii="宋体" w:eastAsia="宋体" w:hAnsi="宋体" w:cs="宋体" w:hint="eastAsia"/>
          <w:sz w:val="20"/>
          <w:szCs w:val="20"/>
          <w:lang w:val="it-IT"/>
        </w:rPr>
        <w:t>，</w:t>
      </w:r>
      <w:r w:rsidR="008C3C37" w:rsidRPr="00C810A9">
        <w:rPr>
          <w:rFonts w:ascii="宋体" w:eastAsia="宋体" w:hAnsi="宋体" w:cs="宋体" w:hint="eastAsia"/>
          <w:sz w:val="20"/>
          <w:szCs w:val="20"/>
        </w:rPr>
        <w:t>附件</w:t>
      </w:r>
      <w:r w:rsidRPr="006A3882">
        <w:rPr>
          <w:sz w:val="20"/>
          <w:szCs w:val="20"/>
          <w:lang w:val="it-IT"/>
        </w:rPr>
        <w:t>[xx]</w:t>
      </w:r>
      <w:r w:rsidR="008C3C37" w:rsidRPr="00C810A9">
        <w:rPr>
          <w:rFonts w:ascii="宋体" w:eastAsia="宋体" w:hAnsi="宋体" w:cs="宋体" w:hint="eastAsia"/>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C0B2C" w14:textId="7B98A2AC" w:rsidR="00690D2A" w:rsidRPr="00C810A9" w:rsidRDefault="00000000">
    <w:pPr>
      <w:pBdr>
        <w:top w:val="nil"/>
        <w:left w:val="nil"/>
        <w:bottom w:val="single" w:sz="4" w:space="1" w:color="000000"/>
        <w:right w:val="nil"/>
        <w:between w:val="nil"/>
      </w:pBdr>
      <w:tabs>
        <w:tab w:val="center" w:pos="4320"/>
        <w:tab w:val="right" w:pos="8640"/>
      </w:tabs>
      <w:spacing w:after="240"/>
      <w:rPr>
        <w:rFonts w:eastAsiaTheme="minorEastAsia" w:hint="eastAsia"/>
        <w:color w:val="000000"/>
        <w:sz w:val="20"/>
        <w:szCs w:val="20"/>
      </w:rPr>
    </w:pPr>
    <w:r>
      <w:rPr>
        <w:color w:val="000000"/>
        <w:sz w:val="20"/>
        <w:szCs w:val="20"/>
      </w:rPr>
      <w:t>CBD/SBI/5/</w:t>
    </w:r>
    <w:r w:rsidR="006A3882">
      <w:rPr>
        <w:rFonts w:eastAsiaTheme="minorEastAsia" w:hint="eastAsia"/>
        <w:color w:val="000000"/>
        <w:sz w:val="20"/>
        <w:szCs w:val="20"/>
      </w:rPr>
      <w:t>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C3716" w14:textId="0C981699" w:rsidR="00690D2A" w:rsidRPr="00C810A9" w:rsidRDefault="00000000">
    <w:pPr>
      <w:pBdr>
        <w:top w:val="nil"/>
        <w:left w:val="nil"/>
        <w:bottom w:val="single" w:sz="4" w:space="1" w:color="000000"/>
        <w:right w:val="nil"/>
        <w:between w:val="nil"/>
      </w:pBdr>
      <w:tabs>
        <w:tab w:val="center" w:pos="4320"/>
        <w:tab w:val="right" w:pos="8640"/>
      </w:tabs>
      <w:spacing w:after="240"/>
      <w:jc w:val="right"/>
      <w:rPr>
        <w:rFonts w:eastAsiaTheme="minorEastAsia"/>
        <w:color w:val="000000"/>
      </w:rPr>
    </w:pPr>
    <w:r>
      <w:rPr>
        <w:color w:val="000000"/>
        <w:sz w:val="20"/>
        <w:szCs w:val="20"/>
      </w:rPr>
      <w:t>CBD/SBI/5/</w:t>
    </w:r>
    <w:r w:rsidR="00DF3E1A">
      <w:rPr>
        <w:rFonts w:eastAsiaTheme="minorEastAsia" w:hint="eastAsia"/>
        <w:color w:val="000000"/>
        <w:sz w:val="20"/>
        <w:szCs w:val="20"/>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CA941" w14:textId="77777777" w:rsidR="00690D2A" w:rsidRDefault="00690D2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AD7F75"/>
    <w:multiLevelType w:val="multilevel"/>
    <w:tmpl w:val="E7F2F074"/>
    <w:lvl w:ilvl="0">
      <w:start w:val="1"/>
      <w:numFmt w:val="decimal"/>
      <w:pStyle w:val="Para"/>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29740EDE"/>
    <w:multiLevelType w:val="multilevel"/>
    <w:tmpl w:val="397E0D00"/>
    <w:lvl w:ilvl="0">
      <w:start w:val="1"/>
      <w:numFmt w:val="decimal"/>
      <w:lvlText w:val="%1."/>
      <w:lvlJc w:val="left"/>
      <w:pPr>
        <w:ind w:left="720" w:hanging="360"/>
      </w:pPr>
      <w:rPr>
        <w:u w:val="none"/>
        <w:vertAlign w:val="baseline"/>
      </w:rPr>
    </w:lvl>
    <w:lvl w:ilvl="1">
      <w:start w:val="1"/>
      <w:numFmt w:val="lowerLetter"/>
      <w:pStyle w:val="Style1"/>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DC17CB8"/>
    <w:multiLevelType w:val="multilevel"/>
    <w:tmpl w:val="1C182192"/>
    <w:lvl w:ilvl="0">
      <w:start w:val="1"/>
      <w:numFmt w:val="chineseCountingThousand"/>
      <w:pStyle w:val="aident"/>
      <w:lvlText w:val="%1."/>
      <w:lvlJc w:val="left"/>
      <w:pPr>
        <w:ind w:left="720" w:hanging="360"/>
      </w:pPr>
      <w:rPr>
        <w:rFonts w:eastAsia="宋体" w:hint="default"/>
        <w:smallCaps w:val="0"/>
        <w:color w:val="auto"/>
        <w:sz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5066725"/>
    <w:multiLevelType w:val="multilevel"/>
    <w:tmpl w:val="8E7006F2"/>
    <w:lvl w:ilvl="0">
      <w:start w:val="1"/>
      <w:numFmt w:val="decimal"/>
      <w:pStyle w:val="Para1alternative"/>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69DD2240"/>
    <w:multiLevelType w:val="multilevel"/>
    <w:tmpl w:val="70C83CB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pStyle w:val="Heading5"/>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6D0E13C8"/>
    <w:multiLevelType w:val="multilevel"/>
    <w:tmpl w:val="1BD2A3A2"/>
    <w:lvl w:ilvl="0">
      <w:start w:val="1"/>
      <w:numFmt w:val="decimal"/>
      <w:pStyle w:val="para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3"/>
      <w:lvlText w:val="%3."/>
      <w:lvlJc w:val="left"/>
      <w:pPr>
        <w:tabs>
          <w:tab w:val="num" w:pos="2160"/>
        </w:tabs>
        <w:ind w:left="2160" w:hanging="720"/>
      </w:pPr>
    </w:lvl>
    <w:lvl w:ilvl="3">
      <w:start w:val="1"/>
      <w:numFmt w:val="decimal"/>
      <w:pStyle w:val="para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1775511">
    <w:abstractNumId w:val="0"/>
  </w:num>
  <w:num w:numId="2" w16cid:durableId="1740592746">
    <w:abstractNumId w:val="1"/>
  </w:num>
  <w:num w:numId="3" w16cid:durableId="13310400">
    <w:abstractNumId w:val="2"/>
  </w:num>
  <w:num w:numId="4" w16cid:durableId="2038971160">
    <w:abstractNumId w:val="3"/>
  </w:num>
  <w:num w:numId="5" w16cid:durableId="631330149">
    <w:abstractNumId w:val="4"/>
  </w:num>
  <w:num w:numId="6" w16cid:durableId="172651334">
    <w:abstractNumId w:val="5"/>
  </w:num>
  <w:num w:numId="7" w16cid:durableId="3185367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5645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57094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97361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05886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4789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31151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6337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6500887">
    <w:abstractNumId w:val="2"/>
  </w:num>
  <w:num w:numId="16" w16cid:durableId="2128768538">
    <w:abstractNumId w:val="2"/>
  </w:num>
  <w:num w:numId="17" w16cid:durableId="1463233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2A"/>
    <w:rsid w:val="000B4C0C"/>
    <w:rsid w:val="00184CF9"/>
    <w:rsid w:val="001D6AF9"/>
    <w:rsid w:val="00211D7B"/>
    <w:rsid w:val="003579EF"/>
    <w:rsid w:val="00426D2B"/>
    <w:rsid w:val="00440954"/>
    <w:rsid w:val="00451125"/>
    <w:rsid w:val="00496400"/>
    <w:rsid w:val="004D125A"/>
    <w:rsid w:val="005D03D3"/>
    <w:rsid w:val="00690D2A"/>
    <w:rsid w:val="006A3882"/>
    <w:rsid w:val="006F3690"/>
    <w:rsid w:val="00757866"/>
    <w:rsid w:val="00827CD2"/>
    <w:rsid w:val="00857D5A"/>
    <w:rsid w:val="00887237"/>
    <w:rsid w:val="008C3C37"/>
    <w:rsid w:val="009100BA"/>
    <w:rsid w:val="0091603F"/>
    <w:rsid w:val="00932B90"/>
    <w:rsid w:val="00947733"/>
    <w:rsid w:val="009F4F9C"/>
    <w:rsid w:val="00A169F6"/>
    <w:rsid w:val="00AC14A2"/>
    <w:rsid w:val="00AC3866"/>
    <w:rsid w:val="00B533AE"/>
    <w:rsid w:val="00BA53B2"/>
    <w:rsid w:val="00C379E2"/>
    <w:rsid w:val="00C810A9"/>
    <w:rsid w:val="00C8624A"/>
    <w:rsid w:val="00CE5928"/>
    <w:rsid w:val="00DA7C22"/>
    <w:rsid w:val="00DD0D82"/>
    <w:rsid w:val="00DF3E1A"/>
    <w:rsid w:val="00E922E1"/>
    <w:rsid w:val="00E94645"/>
    <w:rsid w:val="00EA74D8"/>
    <w:rsid w:val="00EC112D"/>
    <w:rsid w:val="00F95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97008"/>
  <w15:docId w15:val="{7084D513-B5EF-42C2-ABA5-A65455CD2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69C"/>
    <w:rPr>
      <w:rFonts w:eastAsia="Times New Roman"/>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semiHidden/>
    <w:unhideWhenUsed/>
    <w:qFormat/>
    <w:rsid w:val="00424E0F"/>
    <w:pPr>
      <w:keepNext/>
      <w:tabs>
        <w:tab w:val="left" w:pos="720"/>
      </w:tabs>
      <w:spacing w:before="120" w:after="120"/>
      <w:jc w:val="center"/>
      <w:outlineLvl w:val="1"/>
    </w:pPr>
    <w:rPr>
      <w:b/>
      <w:bCs/>
      <w:i/>
      <w:iCs/>
    </w:rPr>
  </w:style>
  <w:style w:type="paragraph" w:styleId="Heading3">
    <w:name w:val="heading 3"/>
    <w:basedOn w:val="Normal"/>
    <w:next w:val="Normal"/>
    <w:uiPriority w:val="9"/>
    <w:semiHidden/>
    <w:unhideWhenUsed/>
    <w:qFormat/>
    <w:rsid w:val="00424E0F"/>
    <w:pPr>
      <w:keepNext/>
      <w:tabs>
        <w:tab w:val="left" w:pos="567"/>
      </w:tabs>
      <w:spacing w:before="120" w:after="120"/>
      <w:jc w:val="center"/>
      <w:outlineLvl w:val="2"/>
    </w:pPr>
    <w:rPr>
      <w:i/>
      <w:iCs/>
    </w:rPr>
  </w:style>
  <w:style w:type="paragraph" w:styleId="Heading4">
    <w:name w:val="heading 4"/>
    <w:basedOn w:val="Normal"/>
    <w:uiPriority w:val="9"/>
    <w:semiHidden/>
    <w:unhideWhenUsed/>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uiPriority w:val="9"/>
    <w:semiHidden/>
    <w:unhideWhenUsed/>
    <w:qFormat/>
    <w:rsid w:val="00424E0F"/>
    <w:pPr>
      <w:keepNext/>
      <w:numPr>
        <w:ilvl w:val="4"/>
        <w:numId w:val="5"/>
      </w:numPr>
      <w:spacing w:before="120" w:after="120"/>
      <w:outlineLvl w:val="4"/>
    </w:pPr>
    <w:rPr>
      <w:bCs/>
      <w:i/>
      <w:szCs w:val="26"/>
    </w:rPr>
  </w:style>
  <w:style w:type="paragraph" w:styleId="Heading6">
    <w:name w:val="heading 6"/>
    <w:basedOn w:val="Normal"/>
    <w:next w:val="Normal"/>
    <w:uiPriority w:val="9"/>
    <w:semiHidden/>
    <w:unhideWhenUsed/>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24E0F"/>
    <w:pPr>
      <w:jc w:val="center"/>
    </w:pPr>
    <w:rPr>
      <w:i/>
      <w:iC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宋体"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宋体"/>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6"/>
      </w:numPr>
      <w:spacing w:before="120" w:after="120"/>
    </w:pPr>
    <w:rPr>
      <w:szCs w:val="20"/>
    </w:rPr>
  </w:style>
  <w:style w:type="paragraph" w:customStyle="1" w:styleId="Para3">
    <w:name w:val="Para3"/>
    <w:basedOn w:val="Normal"/>
    <w:rsid w:val="00424E0F"/>
    <w:pPr>
      <w:numPr>
        <w:ilvl w:val="2"/>
        <w:numId w:val="7"/>
      </w:numPr>
      <w:tabs>
        <w:tab w:val="left" w:pos="1980"/>
      </w:tabs>
      <w:spacing w:before="80" w:after="80"/>
    </w:pPr>
    <w:rPr>
      <w:szCs w:val="20"/>
    </w:rPr>
  </w:style>
  <w:style w:type="paragraph" w:customStyle="1" w:styleId="para4">
    <w:name w:val="para4"/>
    <w:basedOn w:val="Normal"/>
    <w:rsid w:val="00424E0F"/>
    <w:pPr>
      <w:numPr>
        <w:ilvl w:val="3"/>
        <w:numId w:val="8"/>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next w:val="Normal"/>
    <w:uiPriority w:val="11"/>
    <w:qFormat/>
    <w:rPr>
      <w: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tabs>
        <w:tab w:val="num" w:pos="720"/>
      </w:tabs>
      <w:spacing w:line="240" w:lineRule="exact"/>
      <w:ind w:left="720" w:hanging="720"/>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tabs>
        <w:tab w:val="num" w:pos="720"/>
      </w:tabs>
      <w:spacing w:before="240" w:after="240"/>
      <w:ind w:left="720" w:hanging="72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tabs>
        <w:tab w:val="num" w:pos="720"/>
      </w:tabs>
      <w:spacing w:after="120"/>
      <w:ind w:left="720" w:hanging="7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style>
  <w:style w:type="numbering" w:customStyle="1" w:styleId="Style2">
    <w:name w:val="Style2"/>
    <w:rsid w:val="005B3F2E"/>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宋体"/>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rPr>
  </w:style>
  <w:style w:type="paragraph" w:customStyle="1" w:styleId="ColorfulGrid-Accent62">
    <w:name w:val="Colorful Grid - Accent 62"/>
    <w:hidden/>
    <w:uiPriority w:val="99"/>
    <w:semiHidden/>
    <w:rsid w:val="00023D05"/>
    <w:rPr>
      <w:rFonts w:cs="Angsana New"/>
      <w:sz w:val="22"/>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tabs>
        <w:tab w:val="num" w:pos="720"/>
      </w:tabs>
      <w:ind w:left="720" w:hanging="720"/>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宋体" w:hAnsi="Times New Roman"/>
      <w:caps w:val="0"/>
      <w:smallCaps w:val="0"/>
      <w:strike w:val="0"/>
      <w:dstrike w:val="0"/>
      <w:vanish w:val="0"/>
      <w:sz w:val="24"/>
      <w:u w:val="none"/>
      <w:vertAlign w:val="superscript"/>
    </w:rPr>
  </w:style>
  <w:style w:type="paragraph" w:customStyle="1" w:styleId="Venuedate">
    <w:name w:val="Venue&amp;date"/>
    <w:basedOn w:val="Normal"/>
    <w:uiPriority w:val="99"/>
    <w:rsid w:val="00B04EA3"/>
    <w:pPr>
      <w:tabs>
        <w:tab w:val="left" w:pos="567"/>
        <w:tab w:val="left" w:pos="1134"/>
        <w:tab w:val="left" w:pos="1701"/>
        <w:tab w:val="left" w:pos="2268"/>
      </w:tabs>
      <w:ind w:left="170" w:right="3119" w:hanging="170"/>
    </w:pPr>
    <w:rPr>
      <w:rFonts w:eastAsia="宋体"/>
      <w:bCs/>
      <w:sz w:val="22"/>
      <w:szCs w:val="22"/>
      <w:lang w:val="en-US"/>
    </w:rPr>
  </w:style>
  <w:style w:type="paragraph" w:customStyle="1" w:styleId="Footnote">
    <w:name w:val="Footnote"/>
    <w:basedOn w:val="FootnoteText"/>
    <w:uiPriority w:val="99"/>
    <w:rsid w:val="00B04EA3"/>
    <w:pPr>
      <w:keepLines w:val="0"/>
      <w:tabs>
        <w:tab w:val="left" w:pos="567"/>
        <w:tab w:val="left" w:pos="1134"/>
        <w:tab w:val="left" w:pos="1701"/>
        <w:tab w:val="left" w:pos="2268"/>
      </w:tabs>
      <w:spacing w:after="0"/>
      <w:ind w:firstLine="0"/>
    </w:pPr>
    <w:rPr>
      <w:sz w:val="18"/>
      <w:szCs w:val="18"/>
      <w:lang w:eastAsia="zh-CN"/>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B2PbclS0UjCK9YdGQT2YZC+JhQ==">CgMxLjAaJQoBMBIgCh4IB0IaCg9UaW1lcyBOZXcgUm9tYW4SB0d1bmdzdWgyCmlkLjMwajB6bGwyCGguZ2pkZ3hzOAByITFqM2hZYlRzMlJvMEMxRnZfNWdSXzNiaktwTEJ1dURhaw==</go:docsCustomData>
</go:gDocsCustomXmlDataStorage>
</file>

<file path=customXml/itemProps1.xml><?xml version="1.0" encoding="utf-8"?>
<ds:datastoreItem xmlns:ds="http://schemas.openxmlformats.org/officeDocument/2006/customXml" ds:itemID="{CEC0C3AB-9DD8-420A-9222-CA94851D216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102</Words>
  <Characters>587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Pei</dc:creator>
  <cp:lastModifiedBy>Steve Pei</cp:lastModifiedBy>
  <cp:revision>8</cp:revision>
  <dcterms:created xsi:type="dcterms:W3CDTF">2024-09-14T23:17:00Z</dcterms:created>
  <dcterms:modified xsi:type="dcterms:W3CDTF">2024-10-17T23:02:00Z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