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866063" w14:paraId="6063C8E2" w14:textId="77777777" w:rsidTr="00E1694B">
        <w:trPr>
          <w:trHeight w:val="850"/>
        </w:trPr>
        <w:tc>
          <w:tcPr>
            <w:tcW w:w="975" w:type="dxa"/>
            <w:vAlign w:val="bottom"/>
          </w:tcPr>
          <w:p w14:paraId="506AA8D4" w14:textId="77F49697" w:rsidR="008A1499" w:rsidRPr="00866063" w:rsidRDefault="008A1499" w:rsidP="008A1499">
            <w:pPr>
              <w:pStyle w:val="AASmallLogo"/>
            </w:pPr>
            <w:r w:rsidRPr="00866063">
              <w:rPr>
                <w:noProof/>
              </w:rPr>
              <w:drawing>
                <wp:inline distT="0" distB="0" distL="0" distR="0" wp14:anchorId="4CBA5089" wp14:editId="22B078E1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66063">
              <w:t xml:space="preserve"> </w:t>
            </w:r>
          </w:p>
          <w:p w14:paraId="26DBA37C" w14:textId="77777777" w:rsidR="008A1499" w:rsidRPr="00866063" w:rsidRDefault="008A1499" w:rsidP="00E1694B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531B970D" w14:textId="5ABBD4FD" w:rsidR="008A1499" w:rsidRPr="00866063" w:rsidRDefault="00020F75" w:rsidP="008A1499">
            <w:pPr>
              <w:pStyle w:val="AASmallLogo"/>
            </w:pPr>
            <w:r w:rsidRPr="00863FB8">
              <w:rPr>
                <w:noProof/>
                <w:lang w:eastAsia="ru-RU"/>
              </w:rPr>
              <w:drawing>
                <wp:inline distT="0" distB="0" distL="0" distR="0" wp14:anchorId="72E6CA25" wp14:editId="1AE5DE49">
                  <wp:extent cx="825600" cy="386344"/>
                  <wp:effectExtent l="0" t="0" r="0" b="0"/>
                  <wp:docPr id="899098129" name="Picture 899098129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488" cy="396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866063">
              <w:t xml:space="preserve"> </w:t>
            </w:r>
          </w:p>
          <w:p w14:paraId="647EA0BE" w14:textId="77777777" w:rsidR="008A1499" w:rsidRPr="00866063" w:rsidRDefault="008A1499" w:rsidP="00E1694B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68E97CC0" w14:textId="6756658D" w:rsidR="008A1499" w:rsidRPr="00866063" w:rsidRDefault="008A1499" w:rsidP="00D47809">
            <w:pPr>
              <w:pStyle w:val="ABSymbol"/>
            </w:pPr>
            <w:r w:rsidRPr="00866063">
              <w:rPr>
                <w:sz w:val="40"/>
              </w:rPr>
              <w:t>CBD</w:t>
            </w:r>
            <w:r w:rsidRPr="00866063">
              <w:t>/</w:t>
            </w:r>
            <w:r w:rsidR="00C4348A">
              <w:t>SBI</w:t>
            </w:r>
            <w:r w:rsidRPr="00866063">
              <w:t>/</w:t>
            </w:r>
            <w:r w:rsidR="00C4348A">
              <w:t>6/</w:t>
            </w:r>
            <w:r w:rsidR="00F42359">
              <w:t>CRP.</w:t>
            </w:r>
            <w:r w:rsidR="00DE4316">
              <w:t>7</w:t>
            </w:r>
          </w:p>
        </w:tc>
      </w:tr>
    </w:tbl>
    <w:p w14:paraId="6F1E7EF5" w14:textId="77777777" w:rsidR="008A1499" w:rsidRPr="00866063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866063" w14:paraId="2F10BCA4" w14:textId="77777777" w:rsidTr="008A1499">
        <w:trPr>
          <w:trHeight w:val="1814"/>
        </w:trPr>
        <w:tc>
          <w:tcPr>
            <w:tcW w:w="7370" w:type="dxa"/>
          </w:tcPr>
          <w:p w14:paraId="7FF97CAE" w14:textId="332B3316" w:rsidR="008A1499" w:rsidRPr="00866063" w:rsidRDefault="00020F75" w:rsidP="008A1499">
            <w:pPr>
              <w:pStyle w:val="ACLargeLogo"/>
            </w:pPr>
            <w:r w:rsidRPr="00863FB8">
              <w:rPr>
                <w:noProof/>
                <w:snapToGrid w:val="0"/>
                <w:kern w:val="22"/>
                <w:lang w:eastAsia="ru-RU"/>
              </w:rPr>
              <w:drawing>
                <wp:inline distT="0" distB="0" distL="0" distR="0" wp14:anchorId="1B5390A9" wp14:editId="6FE169AD">
                  <wp:extent cx="2623185" cy="1077595"/>
                  <wp:effectExtent l="19050" t="0" r="5715" b="0"/>
                  <wp:docPr id="6" name="Рисунок 1" descr="CBD_logo_ru-CMYK-black [Converted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ru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185" cy="107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866063">
              <w:t xml:space="preserve"> </w:t>
            </w:r>
          </w:p>
          <w:p w14:paraId="21310CD5" w14:textId="77777777" w:rsidR="008A1499" w:rsidRPr="00866063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71C61753" w14:textId="6DE52636" w:rsidR="008A1499" w:rsidRPr="00866063" w:rsidRDefault="008A1499" w:rsidP="008A1499">
            <w:pPr>
              <w:pStyle w:val="AEDistrNormal"/>
            </w:pPr>
            <w:r w:rsidRPr="00866063">
              <w:t xml:space="preserve">Distr.: </w:t>
            </w:r>
            <w:r w:rsidR="00F42359">
              <w:t>Limited</w:t>
            </w:r>
            <w:r w:rsidRPr="00866063">
              <w:t xml:space="preserve"> </w:t>
            </w:r>
          </w:p>
          <w:p w14:paraId="18B8B3CD" w14:textId="77777777" w:rsidR="00020F75" w:rsidRDefault="0066535B" w:rsidP="00020F75">
            <w:pPr>
              <w:pStyle w:val="AEDistrNormal"/>
            </w:pPr>
            <w:r>
              <w:t>18</w:t>
            </w:r>
            <w:r w:rsidR="00F42359">
              <w:t xml:space="preserve"> February</w:t>
            </w:r>
            <w:r w:rsidR="001E5F12">
              <w:t xml:space="preserve"> 202</w:t>
            </w:r>
            <w:r w:rsidR="00F42359">
              <w:t>6</w:t>
            </w:r>
          </w:p>
          <w:p w14:paraId="7564606C" w14:textId="224DAB7E" w:rsidR="008A1499" w:rsidRPr="00866063" w:rsidRDefault="00020F75" w:rsidP="00020F75">
            <w:pPr>
              <w:pStyle w:val="AEDistrNormal"/>
            </w:pPr>
            <w:r w:rsidRPr="00863FB8">
              <w:t>Russian</w:t>
            </w:r>
            <w:r w:rsidRPr="00863FB8">
              <w:br/>
              <w:t>Original: English</w:t>
            </w:r>
            <w:r w:rsidR="008A1499" w:rsidRPr="00866063">
              <w:t xml:space="preserve"> </w:t>
            </w:r>
          </w:p>
          <w:p w14:paraId="26D406AC" w14:textId="77777777" w:rsidR="008A1499" w:rsidRPr="00866063" w:rsidRDefault="008A1499" w:rsidP="008A1499">
            <w:pPr>
              <w:pStyle w:val="AEDistrNormal6pt"/>
            </w:pPr>
          </w:p>
        </w:tc>
      </w:tr>
    </w:tbl>
    <w:p w14:paraId="3021B659" w14:textId="77777777" w:rsidR="008A1499" w:rsidRPr="00866063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4C4EB8" w14:paraId="64768A1E" w14:textId="77777777" w:rsidTr="008A1499">
        <w:trPr>
          <w:trHeight w:val="57"/>
        </w:trPr>
        <w:tc>
          <w:tcPr>
            <w:tcW w:w="6094" w:type="dxa"/>
          </w:tcPr>
          <w:p w14:paraId="4CE257D7" w14:textId="77777777" w:rsidR="00020F75" w:rsidRPr="00020F75" w:rsidRDefault="00020F75" w:rsidP="00020F75">
            <w:pPr>
              <w:ind w:left="170" w:right="603" w:hanging="170"/>
              <w:jc w:val="left"/>
              <w:rPr>
                <w:b/>
                <w:bCs/>
                <w:sz w:val="24"/>
                <w:lang w:val="ru-RU"/>
              </w:rPr>
            </w:pPr>
            <w:r w:rsidRPr="00020F75">
              <w:rPr>
                <w:b/>
                <w:bCs/>
                <w:sz w:val="24"/>
                <w:lang w:val="ru-RU"/>
              </w:rPr>
              <w:t>Вспомогательный орган по осуществлению</w:t>
            </w:r>
          </w:p>
          <w:p w14:paraId="2250A47B" w14:textId="77777777" w:rsidR="00020F75" w:rsidRPr="00020F75" w:rsidRDefault="00020F75" w:rsidP="00020F75">
            <w:pPr>
              <w:pStyle w:val="AFCorNBold"/>
              <w:tabs>
                <w:tab w:val="clear" w:pos="567"/>
                <w:tab w:val="clear" w:pos="1134"/>
                <w:tab w:val="clear" w:pos="1701"/>
                <w:tab w:val="clear" w:pos="2268"/>
                <w:tab w:val="left" w:pos="0"/>
              </w:tabs>
              <w:rPr>
                <w:lang w:val="ru-RU"/>
              </w:rPr>
            </w:pPr>
            <w:r w:rsidRPr="00020F75">
              <w:rPr>
                <w:lang w:val="ru-RU"/>
              </w:rPr>
              <w:t xml:space="preserve">Шестое совещание </w:t>
            </w:r>
          </w:p>
          <w:p w14:paraId="6FA99A60" w14:textId="0AC2C034" w:rsidR="008A1499" w:rsidRPr="00020F75" w:rsidRDefault="00020F75" w:rsidP="00020F75">
            <w:pPr>
              <w:pStyle w:val="AFCorNNormal"/>
              <w:rPr>
                <w:lang w:val="ru-RU"/>
              </w:rPr>
            </w:pPr>
            <w:r w:rsidRPr="00020F75">
              <w:rPr>
                <w:lang w:val="ru-RU"/>
              </w:rPr>
              <w:t>Рим, 16-19 февраля 2026 года</w:t>
            </w:r>
          </w:p>
          <w:p w14:paraId="58943DEC" w14:textId="03BC4E73" w:rsidR="008A1499" w:rsidRPr="00020F75" w:rsidRDefault="00020F75" w:rsidP="008A1499">
            <w:pPr>
              <w:pStyle w:val="AFCorNNormal"/>
              <w:rPr>
                <w:lang w:val="ru-RU"/>
              </w:rPr>
            </w:pPr>
            <w:r>
              <w:rPr>
                <w:lang w:val="ru-RU"/>
              </w:rPr>
              <w:t>Пункт</w:t>
            </w:r>
            <w:r w:rsidR="008A1499" w:rsidRPr="00020F75">
              <w:rPr>
                <w:lang w:val="ru-RU"/>
              </w:rPr>
              <w:t xml:space="preserve"> </w:t>
            </w:r>
            <w:r w:rsidR="00A678E4" w:rsidRPr="00020F75">
              <w:rPr>
                <w:lang w:val="ru-RU"/>
              </w:rPr>
              <w:t>8</w:t>
            </w:r>
            <w:r>
              <w:rPr>
                <w:lang w:val="ru-RU"/>
              </w:rPr>
              <w:t xml:space="preserve"> повестки дня</w:t>
            </w:r>
          </w:p>
          <w:p w14:paraId="4A187A0C" w14:textId="2BBA71D4" w:rsidR="008A1499" w:rsidRPr="00020F75" w:rsidRDefault="00020F75" w:rsidP="00400DF4">
            <w:pPr>
              <w:pStyle w:val="AFCorNBold"/>
              <w:rPr>
                <w:lang w:val="ru-RU"/>
              </w:rPr>
            </w:pPr>
            <w:r w:rsidRPr="00020F75">
              <w:rPr>
                <w:lang w:val="ru-RU"/>
              </w:rPr>
              <w:t>Специализированные международные документы, регулирующие доступ к генетическим ресурсам и совместное использование выгод в контексте пункта 4 статьи 4 Нагойского протокола</w:t>
            </w:r>
          </w:p>
        </w:tc>
        <w:tc>
          <w:tcPr>
            <w:tcW w:w="4388" w:type="dxa"/>
          </w:tcPr>
          <w:p w14:paraId="280F0D1B" w14:textId="77777777" w:rsidR="008A1499" w:rsidRPr="00020F75" w:rsidRDefault="008A1499" w:rsidP="008A1499">
            <w:pPr>
              <w:pStyle w:val="CBDNormal"/>
              <w:jc w:val="left"/>
              <w:rPr>
                <w:lang w:val="ru-RU"/>
              </w:rPr>
            </w:pPr>
          </w:p>
        </w:tc>
      </w:tr>
    </w:tbl>
    <w:p w14:paraId="329D7B6A" w14:textId="455CA611" w:rsidR="00C9161D" w:rsidRPr="00020F75" w:rsidRDefault="00000000" w:rsidP="00A111D1">
      <w:pPr>
        <w:pStyle w:val="CBDTitle"/>
        <w:rPr>
          <w:caps/>
          <w:lang w:val="ru-RU"/>
        </w:rPr>
      </w:pPr>
      <w:sdt>
        <w:sdtPr>
          <w:rPr>
            <w:lang w:val="ru-RU"/>
          </w:rPr>
          <w:alias w:val="Title"/>
          <w:tag w:val=""/>
          <w:id w:val="772832786"/>
          <w:placeholder>
            <w:docPart w:val="D63128615B354B31965B81D1CFB3806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020F75" w:rsidRPr="00020F75">
            <w:rPr>
              <w:lang w:val="ru-RU"/>
            </w:rPr>
            <w:t>Специализированные международные документы, регулирующие доступ к генетическим ресурсам и совместное использование выгод в контексте пункта 4 статьи 4 Нагойского протокола</w:t>
          </w:r>
        </w:sdtContent>
      </w:sdt>
    </w:p>
    <w:p w14:paraId="5E94552B" w14:textId="77DB6971" w:rsidR="00F6586C" w:rsidRPr="008D15AB" w:rsidRDefault="004B4A91" w:rsidP="00A111D1">
      <w:pPr>
        <w:pStyle w:val="CBDSubTitle"/>
        <w:rPr>
          <w:lang w:val="ru-RU"/>
        </w:rPr>
      </w:pPr>
      <w:r w:rsidRPr="008D15AB">
        <w:rPr>
          <w:lang w:val="ru-RU"/>
        </w:rPr>
        <w:t>Проект рекомендации, представленный Председателем</w:t>
      </w:r>
    </w:p>
    <w:p w14:paraId="728578CE" w14:textId="2FAB1616" w:rsidR="00C35AAB" w:rsidRPr="008D15AB" w:rsidRDefault="004B4A91" w:rsidP="009B5624">
      <w:pPr>
        <w:pStyle w:val="CBDNormalNumber"/>
        <w:numPr>
          <w:ilvl w:val="0"/>
          <w:numId w:val="0"/>
        </w:numPr>
        <w:ind w:left="567" w:firstLine="567"/>
        <w:rPr>
          <w:i/>
          <w:iCs/>
          <w:lang w:val="ru-RU"/>
        </w:rPr>
      </w:pPr>
      <w:r>
        <w:rPr>
          <w:i/>
          <w:iCs/>
          <w:lang w:val="ru-RU"/>
        </w:rPr>
        <w:t>Вспомогательный орган по осуществлению</w:t>
      </w:r>
      <w:r w:rsidR="00A35393" w:rsidRPr="008D15AB">
        <w:rPr>
          <w:i/>
          <w:iCs/>
          <w:lang w:val="ru-RU"/>
        </w:rPr>
        <w:t xml:space="preserve"> </w:t>
      </w:r>
    </w:p>
    <w:p w14:paraId="6689B3EE" w14:textId="39B357CC" w:rsidR="001D17FB" w:rsidRPr="00020F75" w:rsidRDefault="00020F75" w:rsidP="009B5624">
      <w:pPr>
        <w:pStyle w:val="CBDNormalNumber"/>
        <w:numPr>
          <w:ilvl w:val="0"/>
          <w:numId w:val="0"/>
        </w:numPr>
        <w:ind w:left="567" w:firstLine="567"/>
        <w:rPr>
          <w:i/>
          <w:iCs/>
          <w:lang w:val="ru-RU"/>
        </w:rPr>
      </w:pPr>
      <w:r w:rsidRPr="00020F75">
        <w:rPr>
          <w:i/>
          <w:iCs/>
          <w:lang w:val="ru-RU"/>
        </w:rPr>
        <w:t xml:space="preserve">рекомендует, </w:t>
      </w:r>
      <w:r w:rsidRPr="00020F75">
        <w:rPr>
          <w:lang w:val="ru-RU"/>
        </w:rPr>
        <w:t>чтобы Конференция Сторон,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</w:t>
      </w:r>
      <w:r w:rsidR="001A3E6F">
        <w:rPr>
          <w:rStyle w:val="FootnoteReference"/>
        </w:rPr>
        <w:footnoteReference w:id="1"/>
      </w:r>
      <w:r>
        <w:rPr>
          <w:lang w:val="ru-RU"/>
        </w:rPr>
        <w:t>,</w:t>
      </w:r>
      <w:r w:rsidR="003534D0" w:rsidRPr="00020F75">
        <w:rPr>
          <w:lang w:val="ru-RU"/>
        </w:rPr>
        <w:t xml:space="preserve"> </w:t>
      </w:r>
      <w:r w:rsidRPr="00020F75">
        <w:rPr>
          <w:lang w:val="ru-RU"/>
        </w:rPr>
        <w:t>на своем шестом совещании приняла следующее решение</w:t>
      </w:r>
      <w:r w:rsidR="00B77C49" w:rsidRPr="00020F75">
        <w:rPr>
          <w:lang w:val="ru-RU"/>
        </w:rPr>
        <w:t>:</w:t>
      </w:r>
    </w:p>
    <w:p w14:paraId="3AA0B3D9" w14:textId="77777777" w:rsidR="00020F75" w:rsidRPr="00020F75" w:rsidRDefault="00020F75" w:rsidP="00020F75">
      <w:pPr>
        <w:pStyle w:val="CBDDesicionText"/>
        <w:tabs>
          <w:tab w:val="clear" w:pos="567"/>
        </w:tabs>
        <w:ind w:left="1134"/>
        <w:rPr>
          <w:i/>
          <w:iCs/>
          <w:lang w:val="ru-RU"/>
        </w:rPr>
      </w:pPr>
      <w:r w:rsidRPr="00020F75">
        <w:rPr>
          <w:i/>
          <w:lang w:val="ru-RU"/>
        </w:rPr>
        <w:t>Конференция Сторон, выступающая в качестве совещания Сторон Нагойского протокола</w:t>
      </w:r>
      <w:r w:rsidRPr="00020F75">
        <w:rPr>
          <w:lang w:val="ru-RU"/>
        </w:rPr>
        <w:t>,</w:t>
      </w:r>
    </w:p>
    <w:p w14:paraId="7B0409A5" w14:textId="05EB995F" w:rsidR="005405B9" w:rsidRPr="00020F75" w:rsidRDefault="00020F75" w:rsidP="00020F75">
      <w:pPr>
        <w:pStyle w:val="CBDDesicionText"/>
        <w:tabs>
          <w:tab w:val="clear" w:pos="567"/>
        </w:tabs>
        <w:ind w:left="1134"/>
        <w:rPr>
          <w:lang w:val="ru-RU"/>
        </w:rPr>
      </w:pPr>
      <w:r w:rsidRPr="00020F75">
        <w:rPr>
          <w:i/>
          <w:iCs/>
          <w:lang w:val="ru-RU"/>
        </w:rPr>
        <w:t>ссылаясь</w:t>
      </w:r>
      <w:r w:rsidRPr="00020F75">
        <w:rPr>
          <w:lang w:val="ru-RU"/>
        </w:rPr>
        <w:t xml:space="preserve"> на </w:t>
      </w:r>
      <w:hyperlink r:id="rId15" w:history="1">
        <w:r w:rsidRPr="00020F75">
          <w:rPr>
            <w:lang w:val="ru-RU"/>
          </w:rPr>
          <w:t>пункт 4 статьи 4 Нагойского протокола</w:t>
        </w:r>
      </w:hyperlink>
      <w:r w:rsidRPr="00020F75">
        <w:rPr>
          <w:lang w:val="ru-RU"/>
        </w:rPr>
        <w:t xml:space="preserve"> регулирования доступа к генетическим ресурсам и совместного использования на справедливой и равной основе выгод от их применения</w:t>
      </w:r>
      <w:r w:rsidR="009C2A69">
        <w:rPr>
          <w:rStyle w:val="FootnoteReference"/>
        </w:rPr>
        <w:footnoteReference w:id="2"/>
      </w:r>
      <w:r w:rsidR="008D15AB">
        <w:rPr>
          <w:lang w:val="ru-RU"/>
        </w:rPr>
        <w:t>,</w:t>
      </w:r>
    </w:p>
    <w:p w14:paraId="308BCF1A" w14:textId="77777777" w:rsidR="00020F75" w:rsidRPr="00020F75" w:rsidRDefault="00020F75" w:rsidP="00020F75">
      <w:pPr>
        <w:pStyle w:val="CBDDesicionText"/>
        <w:tabs>
          <w:tab w:val="clear" w:pos="567"/>
        </w:tabs>
        <w:ind w:left="1134"/>
        <w:rPr>
          <w:lang w:val="ru-RU"/>
        </w:rPr>
      </w:pPr>
      <w:r w:rsidRPr="00020F75">
        <w:rPr>
          <w:i/>
          <w:lang w:val="ru-RU"/>
        </w:rPr>
        <w:t>признавая</w:t>
      </w:r>
      <w:r w:rsidRPr="00020F75">
        <w:rPr>
          <w:lang w:val="ru-RU"/>
        </w:rPr>
        <w:t xml:space="preserve"> необходимость повышения правовой ясности, справедливости и согласованности при осуществлении пункта 4 статьи 4 Нагойского протокола, а также недопущения дублирования и фрагментации режимов доступа к генетическим ресурсам и совместного использования выгод,</w:t>
      </w:r>
    </w:p>
    <w:p w14:paraId="7E94F341" w14:textId="77777777" w:rsidR="00020F75" w:rsidRPr="00020F75" w:rsidRDefault="00020F75" w:rsidP="00020F75">
      <w:pPr>
        <w:pStyle w:val="CBDDesicionText"/>
        <w:tabs>
          <w:tab w:val="clear" w:pos="567"/>
        </w:tabs>
        <w:ind w:left="1134"/>
        <w:rPr>
          <w:lang w:val="ru-RU"/>
        </w:rPr>
      </w:pPr>
      <w:r w:rsidRPr="00020F75">
        <w:rPr>
          <w:i/>
          <w:lang w:val="ru-RU"/>
        </w:rPr>
        <w:t xml:space="preserve">подтверждая </w:t>
      </w:r>
      <w:r w:rsidRPr="00020F75">
        <w:rPr>
          <w:lang w:val="ru-RU"/>
        </w:rPr>
        <w:t>важность обеспечения взаимодополняемости международных документов в соответствии с пунктом 3 статьи 4 Нагойского протокола, а также соблюдения суверенных прав Сторон,</w:t>
      </w:r>
    </w:p>
    <w:p w14:paraId="33450A83" w14:textId="77777777" w:rsidR="00020F75" w:rsidRPr="00020F75" w:rsidRDefault="00020F75" w:rsidP="00020F75">
      <w:pPr>
        <w:pStyle w:val="CBDDesicionText"/>
        <w:tabs>
          <w:tab w:val="clear" w:pos="567"/>
        </w:tabs>
        <w:ind w:left="1134"/>
        <w:rPr>
          <w:lang w:val="ru-RU"/>
        </w:rPr>
      </w:pPr>
      <w:r w:rsidRPr="00020F75">
        <w:rPr>
          <w:i/>
          <w:iCs/>
          <w:lang w:val="ru-RU"/>
        </w:rPr>
        <w:t>ссылаясь</w:t>
      </w:r>
      <w:r w:rsidRPr="00020F75">
        <w:rPr>
          <w:lang w:val="ru-RU"/>
        </w:rPr>
        <w:t xml:space="preserve"> на </w:t>
      </w:r>
      <w:hyperlink r:id="rId16" w:history="1">
        <w:r w:rsidRPr="00020F75">
          <w:rPr>
            <w:lang w:val="ru-RU"/>
          </w:rPr>
          <w:t>статью 10 Нагойского протокола</w:t>
        </w:r>
      </w:hyperlink>
      <w:r w:rsidRPr="00020F75">
        <w:rPr>
          <w:lang w:val="ru-RU"/>
        </w:rPr>
        <w:t xml:space="preserve">, </w:t>
      </w:r>
    </w:p>
    <w:p w14:paraId="27CD949E" w14:textId="72C4D6AD" w:rsidR="00877D0F" w:rsidRPr="00020F75" w:rsidRDefault="00020F75" w:rsidP="00020F75">
      <w:pPr>
        <w:pStyle w:val="CBDDesicionText"/>
        <w:tabs>
          <w:tab w:val="clear" w:pos="567"/>
        </w:tabs>
        <w:ind w:left="1134"/>
        <w:rPr>
          <w:lang w:val="ru-RU"/>
        </w:rPr>
      </w:pPr>
      <w:r w:rsidRPr="00020F75">
        <w:rPr>
          <w:lang w:val="ru-RU"/>
        </w:rPr>
        <w:t>1.</w:t>
      </w:r>
      <w:r w:rsidRPr="00020F75">
        <w:rPr>
          <w:i/>
          <w:lang w:val="ru-RU"/>
        </w:rPr>
        <w:tab/>
        <w:t>принимает к сведению</w:t>
      </w:r>
      <w:r w:rsidRPr="00020F75">
        <w:rPr>
          <w:lang w:val="ru-RU"/>
        </w:rPr>
        <w:t xml:space="preserve"> обзор материалов, полученных в соответствии с решением </w:t>
      </w:r>
      <w:hyperlink r:id="rId17" w:history="1">
        <w:r w:rsidRPr="00863FB8">
          <w:rPr>
            <w:rStyle w:val="Hyperlink"/>
          </w:rPr>
          <w:t>NP</w:t>
        </w:r>
        <w:r w:rsidRPr="00020F75">
          <w:rPr>
            <w:rStyle w:val="Hyperlink"/>
            <w:lang w:val="ru-RU"/>
          </w:rPr>
          <w:t>-5/8</w:t>
        </w:r>
      </w:hyperlink>
      <w:r w:rsidRPr="00020F75">
        <w:rPr>
          <w:lang w:val="ru-RU"/>
        </w:rPr>
        <w:t xml:space="preserve"> от 25 октября 2024 года, содержащийся в документе</w:t>
      </w:r>
      <w:r w:rsidR="00877D0F" w:rsidRPr="00020F75">
        <w:rPr>
          <w:lang w:val="ru-RU"/>
        </w:rPr>
        <w:t xml:space="preserve"> </w:t>
      </w:r>
      <w:hyperlink r:id="rId18" w:history="1">
        <w:r w:rsidR="00877D0F" w:rsidRPr="00BF14C3">
          <w:rPr>
            <w:rStyle w:val="Hyperlink"/>
          </w:rPr>
          <w:t>CBD</w:t>
        </w:r>
        <w:r w:rsidR="00877D0F" w:rsidRPr="00020F75">
          <w:rPr>
            <w:rStyle w:val="Hyperlink"/>
            <w:lang w:val="ru-RU"/>
          </w:rPr>
          <w:t>/</w:t>
        </w:r>
        <w:r w:rsidR="00877D0F" w:rsidRPr="00BF14C3">
          <w:rPr>
            <w:rStyle w:val="Hyperlink"/>
          </w:rPr>
          <w:t>SBI</w:t>
        </w:r>
        <w:r w:rsidR="00877D0F" w:rsidRPr="00020F75">
          <w:rPr>
            <w:rStyle w:val="Hyperlink"/>
            <w:lang w:val="ru-RU"/>
          </w:rPr>
          <w:t>/6/8</w:t>
        </w:r>
      </w:hyperlink>
      <w:r w:rsidR="00267125" w:rsidRPr="00020F75">
        <w:rPr>
          <w:lang w:val="ru-RU"/>
        </w:rPr>
        <w:t>;</w:t>
      </w:r>
    </w:p>
    <w:p w14:paraId="14CB2FE4" w14:textId="5E9D6DFD" w:rsidR="00877D0F" w:rsidRPr="00806458" w:rsidRDefault="00877D0F" w:rsidP="00806458">
      <w:pPr>
        <w:pStyle w:val="CBDDesicionText"/>
        <w:tabs>
          <w:tab w:val="clear" w:pos="567"/>
        </w:tabs>
        <w:ind w:left="1134"/>
        <w:rPr>
          <w:lang w:val="ru-RU"/>
        </w:rPr>
      </w:pPr>
      <w:r w:rsidRPr="00806458">
        <w:rPr>
          <w:lang w:val="ru-RU"/>
        </w:rPr>
        <w:t>2.</w:t>
      </w:r>
      <w:r w:rsidRPr="00806458">
        <w:rPr>
          <w:i/>
          <w:iCs/>
          <w:lang w:val="ru-RU"/>
        </w:rPr>
        <w:tab/>
      </w:r>
      <w:r w:rsidR="00806458">
        <w:rPr>
          <w:i/>
          <w:iCs/>
          <w:lang w:val="ru-RU"/>
        </w:rPr>
        <w:t>также</w:t>
      </w:r>
      <w:r w:rsidR="00806458" w:rsidRPr="00806458">
        <w:rPr>
          <w:i/>
          <w:iCs/>
          <w:lang w:val="ru-RU"/>
        </w:rPr>
        <w:t xml:space="preserve"> </w:t>
      </w:r>
      <w:r w:rsidR="00806458">
        <w:rPr>
          <w:i/>
          <w:iCs/>
          <w:lang w:val="ru-RU"/>
        </w:rPr>
        <w:t>принимает</w:t>
      </w:r>
      <w:r w:rsidR="00806458" w:rsidRPr="00806458">
        <w:rPr>
          <w:i/>
          <w:iCs/>
          <w:lang w:val="ru-RU"/>
        </w:rPr>
        <w:t xml:space="preserve"> </w:t>
      </w:r>
      <w:r w:rsidR="00806458">
        <w:rPr>
          <w:i/>
          <w:iCs/>
          <w:lang w:val="ru-RU"/>
        </w:rPr>
        <w:t>к</w:t>
      </w:r>
      <w:r w:rsidR="00806458" w:rsidRPr="00806458">
        <w:rPr>
          <w:i/>
          <w:iCs/>
          <w:lang w:val="ru-RU"/>
        </w:rPr>
        <w:t xml:space="preserve"> </w:t>
      </w:r>
      <w:r w:rsidR="00806458">
        <w:rPr>
          <w:i/>
          <w:iCs/>
          <w:lang w:val="ru-RU"/>
        </w:rPr>
        <w:t>сведению</w:t>
      </w:r>
      <w:r w:rsidRPr="00806458">
        <w:rPr>
          <w:i/>
          <w:iCs/>
          <w:lang w:val="ru-RU"/>
        </w:rPr>
        <w:t xml:space="preserve"> </w:t>
      </w:r>
      <w:r w:rsidR="00806458" w:rsidRPr="00806458">
        <w:rPr>
          <w:lang w:val="ru-RU"/>
        </w:rPr>
        <w:t xml:space="preserve">варианты, представленные в разделе </w:t>
      </w:r>
      <w:r w:rsidR="00806458" w:rsidRPr="00806458">
        <w:rPr>
          <w:lang w:val="en-CA"/>
        </w:rPr>
        <w:t>I</w:t>
      </w:r>
      <w:r w:rsidR="00806458" w:rsidRPr="00806458">
        <w:rPr>
          <w:lang w:val="ru-RU"/>
        </w:rPr>
        <w:t xml:space="preserve"> приложения </w:t>
      </w:r>
      <w:r w:rsidR="00806458" w:rsidRPr="00806458">
        <w:rPr>
          <w:lang w:val="en-CA"/>
        </w:rPr>
        <w:t>I</w:t>
      </w:r>
      <w:r w:rsidR="00806458" w:rsidRPr="00806458">
        <w:rPr>
          <w:lang w:val="ru-RU"/>
        </w:rPr>
        <w:t xml:space="preserve"> к настоящему решению, и ориентировочные критерии, предложенные в </w:t>
      </w:r>
      <w:r w:rsidR="00806458" w:rsidRPr="00806458">
        <w:rPr>
          <w:lang w:val="ru-RU"/>
        </w:rPr>
        <w:lastRenderedPageBreak/>
        <w:t xml:space="preserve">разделе </w:t>
      </w:r>
      <w:r w:rsidR="00806458" w:rsidRPr="00806458">
        <w:rPr>
          <w:lang w:val="en-CA"/>
        </w:rPr>
        <w:t>II</w:t>
      </w:r>
      <w:r w:rsidR="00806458" w:rsidRPr="00806458">
        <w:rPr>
          <w:lang w:val="ru-RU"/>
        </w:rPr>
        <w:t xml:space="preserve"> приложения </w:t>
      </w:r>
      <w:r w:rsidR="00806458" w:rsidRPr="00806458">
        <w:rPr>
          <w:lang w:val="en-CA"/>
        </w:rPr>
        <w:t>I</w:t>
      </w:r>
      <w:r w:rsidR="00806458" w:rsidRPr="00806458">
        <w:rPr>
          <w:lang w:val="ru-RU"/>
        </w:rPr>
        <w:t xml:space="preserve"> к настоящему решению, в качестве </w:t>
      </w:r>
      <w:r w:rsidR="002F4A42" w:rsidRPr="002F4A42">
        <w:rPr>
          <w:lang w:val="ru-RU"/>
        </w:rPr>
        <w:t>потенциальных подходов</w:t>
      </w:r>
      <w:r w:rsidR="00806458" w:rsidRPr="00806458">
        <w:rPr>
          <w:lang w:val="ru-RU"/>
        </w:rPr>
        <w:t xml:space="preserve"> </w:t>
      </w:r>
      <w:r w:rsidR="002F4A42">
        <w:rPr>
          <w:lang w:val="ru-RU"/>
        </w:rPr>
        <w:t xml:space="preserve">к </w:t>
      </w:r>
      <w:r w:rsidR="00806458" w:rsidRPr="00806458">
        <w:rPr>
          <w:lang w:val="ru-RU"/>
        </w:rPr>
        <w:t>рассмотрени</w:t>
      </w:r>
      <w:r w:rsidR="002F4A42">
        <w:rPr>
          <w:lang w:val="ru-RU"/>
        </w:rPr>
        <w:t>ю</w:t>
      </w:r>
      <w:r w:rsidR="00806458" w:rsidRPr="00806458">
        <w:rPr>
          <w:lang w:val="ru-RU"/>
        </w:rPr>
        <w:t xml:space="preserve"> специализированного международного </w:t>
      </w:r>
      <w:r w:rsidR="002F4A42" w:rsidRPr="002F4A42">
        <w:rPr>
          <w:lang w:val="ru-RU"/>
        </w:rPr>
        <w:t>документа, регулирующего доступ к генетическим ресурсам и совместное использование выгод в контексте пункта 4 статьи 4 Нагойского протокола</w:t>
      </w:r>
      <w:r w:rsidR="00806458" w:rsidRPr="00806458">
        <w:rPr>
          <w:lang w:val="ru-RU"/>
        </w:rPr>
        <w:t xml:space="preserve">, без ущерба для применения Протокола и соответствующих национальных мер, и отмечает, что эти варианты </w:t>
      </w:r>
      <w:r w:rsidR="009570FD">
        <w:rPr>
          <w:lang w:val="ru-RU"/>
        </w:rPr>
        <w:t>не предрешают ни одного из будущих решений</w:t>
      </w:r>
      <w:r w:rsidR="00806458" w:rsidRPr="00806458">
        <w:rPr>
          <w:lang w:val="ru-RU"/>
        </w:rPr>
        <w:t xml:space="preserve"> Сторон и должны оцениваться с точки зрения их вклада в обеспечение правовой </w:t>
      </w:r>
      <w:r w:rsidR="009570FD">
        <w:rPr>
          <w:lang w:val="ru-RU"/>
        </w:rPr>
        <w:t>ясности</w:t>
      </w:r>
      <w:r w:rsidR="00806458" w:rsidRPr="00806458">
        <w:rPr>
          <w:lang w:val="ru-RU"/>
        </w:rPr>
        <w:t>, справедливости и предотвращения фрагментации</w:t>
      </w:r>
      <w:r w:rsidRPr="00806458">
        <w:rPr>
          <w:lang w:val="ru-RU"/>
        </w:rPr>
        <w:t>;</w:t>
      </w:r>
      <w:r w:rsidR="009570FD">
        <w:rPr>
          <w:lang w:val="ru-RU"/>
        </w:rPr>
        <w:t xml:space="preserve"> </w:t>
      </w:r>
    </w:p>
    <w:p w14:paraId="0AB0B677" w14:textId="266D0095" w:rsidR="00222B9B" w:rsidRPr="00806458" w:rsidRDefault="00222B9B" w:rsidP="00806458">
      <w:pPr>
        <w:pStyle w:val="CBDDesicionText"/>
        <w:tabs>
          <w:tab w:val="clear" w:pos="567"/>
        </w:tabs>
        <w:ind w:left="1134"/>
        <w:rPr>
          <w:lang w:val="ru-RU"/>
        </w:rPr>
      </w:pPr>
      <w:r w:rsidRPr="00806458">
        <w:rPr>
          <w:lang w:val="ru-RU"/>
        </w:rPr>
        <w:t>3</w:t>
      </w:r>
      <w:r w:rsidR="00B34F58" w:rsidRPr="00806458">
        <w:rPr>
          <w:lang w:val="ru-RU"/>
        </w:rPr>
        <w:t>.</w:t>
      </w:r>
      <w:r w:rsidR="00B34F58" w:rsidRPr="00806458">
        <w:rPr>
          <w:lang w:val="ru-RU"/>
        </w:rPr>
        <w:tab/>
      </w:r>
      <w:r w:rsidR="00806458">
        <w:rPr>
          <w:i/>
          <w:iCs/>
          <w:lang w:val="ru-RU"/>
        </w:rPr>
        <w:t>предлагает</w:t>
      </w:r>
      <w:r w:rsidRPr="00806458">
        <w:rPr>
          <w:lang w:val="ru-RU"/>
        </w:rPr>
        <w:t xml:space="preserve"> </w:t>
      </w:r>
      <w:r w:rsidR="00806458" w:rsidRPr="00806458">
        <w:rPr>
          <w:lang w:val="ru-RU"/>
        </w:rPr>
        <w:t>Сторон</w:t>
      </w:r>
      <w:r w:rsidR="00806458">
        <w:rPr>
          <w:lang w:val="ru-RU"/>
        </w:rPr>
        <w:t>ам</w:t>
      </w:r>
      <w:r w:rsidR="00806458" w:rsidRPr="00806458">
        <w:rPr>
          <w:lang w:val="ru-RU"/>
        </w:rPr>
        <w:t>, правительства</w:t>
      </w:r>
      <w:r w:rsidR="00806458">
        <w:rPr>
          <w:lang w:val="ru-RU"/>
        </w:rPr>
        <w:t>м других стран</w:t>
      </w:r>
      <w:r w:rsidR="00806458" w:rsidRPr="00806458">
        <w:rPr>
          <w:lang w:val="ru-RU"/>
        </w:rPr>
        <w:t>, коренны</w:t>
      </w:r>
      <w:r w:rsidR="00806458">
        <w:rPr>
          <w:lang w:val="ru-RU"/>
        </w:rPr>
        <w:t>м</w:t>
      </w:r>
      <w:r w:rsidR="00806458" w:rsidRPr="00806458">
        <w:rPr>
          <w:lang w:val="ru-RU"/>
        </w:rPr>
        <w:t xml:space="preserve"> народ</w:t>
      </w:r>
      <w:r w:rsidR="00806458">
        <w:rPr>
          <w:lang w:val="ru-RU"/>
        </w:rPr>
        <w:t>ам</w:t>
      </w:r>
      <w:r w:rsidR="00806458" w:rsidRPr="00806458">
        <w:rPr>
          <w:lang w:val="ru-RU"/>
        </w:rPr>
        <w:t xml:space="preserve"> и местны</w:t>
      </w:r>
      <w:r w:rsidR="00806458">
        <w:rPr>
          <w:lang w:val="ru-RU"/>
        </w:rPr>
        <w:t>м</w:t>
      </w:r>
      <w:r w:rsidR="00806458" w:rsidRPr="00806458">
        <w:rPr>
          <w:lang w:val="ru-RU"/>
        </w:rPr>
        <w:t xml:space="preserve"> общин</w:t>
      </w:r>
      <w:r w:rsidR="00806458">
        <w:rPr>
          <w:lang w:val="ru-RU"/>
        </w:rPr>
        <w:t>ам</w:t>
      </w:r>
      <w:r w:rsidR="00806458" w:rsidRPr="00806458">
        <w:rPr>
          <w:lang w:val="ru-RU"/>
        </w:rPr>
        <w:t>, соответствующи</w:t>
      </w:r>
      <w:r w:rsidR="00806458">
        <w:rPr>
          <w:lang w:val="ru-RU"/>
        </w:rPr>
        <w:t>м</w:t>
      </w:r>
      <w:r w:rsidR="00806458" w:rsidRPr="00806458">
        <w:rPr>
          <w:lang w:val="ru-RU"/>
        </w:rPr>
        <w:t xml:space="preserve"> </w:t>
      </w:r>
      <w:r w:rsidR="004607DE">
        <w:rPr>
          <w:lang w:val="ru-RU"/>
        </w:rPr>
        <w:t>субъектам деятельности</w:t>
      </w:r>
      <w:r w:rsidR="00806458" w:rsidRPr="00806458">
        <w:rPr>
          <w:lang w:val="ru-RU"/>
        </w:rPr>
        <w:t>, а также международны</w:t>
      </w:r>
      <w:r w:rsidR="00806458">
        <w:rPr>
          <w:lang w:val="ru-RU"/>
        </w:rPr>
        <w:t>м</w:t>
      </w:r>
      <w:r w:rsidR="00806458" w:rsidRPr="00806458">
        <w:rPr>
          <w:lang w:val="ru-RU"/>
        </w:rPr>
        <w:t xml:space="preserve"> организаци</w:t>
      </w:r>
      <w:r w:rsidR="00806458">
        <w:rPr>
          <w:lang w:val="ru-RU"/>
        </w:rPr>
        <w:t>ям</w:t>
      </w:r>
      <w:r w:rsidR="00806458" w:rsidRPr="00806458">
        <w:rPr>
          <w:lang w:val="ru-RU"/>
        </w:rPr>
        <w:t xml:space="preserve"> и процесс</w:t>
      </w:r>
      <w:r w:rsidR="00806458">
        <w:rPr>
          <w:lang w:val="ru-RU"/>
        </w:rPr>
        <w:t>ам</w:t>
      </w:r>
      <w:r w:rsidR="00806458" w:rsidRPr="00806458">
        <w:rPr>
          <w:lang w:val="ru-RU"/>
        </w:rPr>
        <w:t xml:space="preserve"> представить свои мнения по вариантам и ориентировочным критериям, включая дополнительные предложения, в отношении </w:t>
      </w:r>
      <w:r w:rsidR="004607DE" w:rsidRPr="00806458">
        <w:rPr>
          <w:lang w:val="ru-RU"/>
        </w:rPr>
        <w:t xml:space="preserve">специализированного международного </w:t>
      </w:r>
      <w:r w:rsidR="004607DE" w:rsidRPr="002F4A42">
        <w:rPr>
          <w:lang w:val="ru-RU"/>
        </w:rPr>
        <w:t>документа, регулирующего доступ к генетическим ресурсам и совместное использование выгод</w:t>
      </w:r>
      <w:r w:rsidR="00806458" w:rsidRPr="00806458">
        <w:rPr>
          <w:lang w:val="ru-RU"/>
        </w:rPr>
        <w:t xml:space="preserve">, как изложено в разделах </w:t>
      </w:r>
      <w:r w:rsidR="00806458" w:rsidRPr="00806458">
        <w:rPr>
          <w:lang w:val="en-CA"/>
        </w:rPr>
        <w:t>I</w:t>
      </w:r>
      <w:r w:rsidR="00806458" w:rsidRPr="00806458">
        <w:rPr>
          <w:lang w:val="ru-RU"/>
        </w:rPr>
        <w:t xml:space="preserve"> и </w:t>
      </w:r>
      <w:r w:rsidR="00806458" w:rsidRPr="00806458">
        <w:rPr>
          <w:lang w:val="en-CA"/>
        </w:rPr>
        <w:t>II</w:t>
      </w:r>
      <w:r w:rsidR="00806458" w:rsidRPr="00806458">
        <w:rPr>
          <w:lang w:val="ru-RU"/>
        </w:rPr>
        <w:t xml:space="preserve"> приложения </w:t>
      </w:r>
      <w:r w:rsidR="00806458" w:rsidRPr="00806458">
        <w:rPr>
          <w:lang w:val="en-CA"/>
        </w:rPr>
        <w:t>I</w:t>
      </w:r>
      <w:r w:rsidR="00806458" w:rsidRPr="00806458">
        <w:rPr>
          <w:lang w:val="ru-RU"/>
        </w:rPr>
        <w:t xml:space="preserve"> к настоящему решению</w:t>
      </w:r>
      <w:r w:rsidR="00267125" w:rsidRPr="00806458">
        <w:rPr>
          <w:lang w:val="ru-RU"/>
        </w:rPr>
        <w:t>;</w:t>
      </w:r>
    </w:p>
    <w:p w14:paraId="6753248E" w14:textId="79B01E31" w:rsidR="00222B9B" w:rsidRPr="00806458" w:rsidRDefault="00222B9B" w:rsidP="00806458">
      <w:pPr>
        <w:pStyle w:val="CBDDesicionText"/>
        <w:tabs>
          <w:tab w:val="clear" w:pos="567"/>
        </w:tabs>
        <w:ind w:left="1134"/>
        <w:rPr>
          <w:lang w:val="ru-RU"/>
        </w:rPr>
      </w:pPr>
      <w:r w:rsidRPr="00806458">
        <w:rPr>
          <w:lang w:val="ru-RU"/>
        </w:rPr>
        <w:t>4.</w:t>
      </w:r>
      <w:r w:rsidR="00B34F58" w:rsidRPr="00806458">
        <w:rPr>
          <w:lang w:val="ru-RU"/>
        </w:rPr>
        <w:tab/>
      </w:r>
      <w:r w:rsidR="00BD5AD7">
        <w:rPr>
          <w:i/>
          <w:iCs/>
          <w:lang w:val="ru-RU"/>
        </w:rPr>
        <w:t>постановляет</w:t>
      </w:r>
      <w:r w:rsidRPr="00806458">
        <w:rPr>
          <w:lang w:val="ru-RU"/>
        </w:rPr>
        <w:t xml:space="preserve"> </w:t>
      </w:r>
      <w:r w:rsidR="00BD5AD7">
        <w:rPr>
          <w:lang w:val="ru-RU"/>
        </w:rPr>
        <w:t>учредить</w:t>
      </w:r>
      <w:r w:rsidR="00806458" w:rsidRPr="00806458">
        <w:rPr>
          <w:lang w:val="ru-RU"/>
        </w:rPr>
        <w:t xml:space="preserve"> неофициальный орган</w:t>
      </w:r>
      <w:r w:rsidR="003E7646">
        <w:rPr>
          <w:rStyle w:val="FootnoteReference"/>
        </w:rPr>
        <w:footnoteReference w:id="3"/>
      </w:r>
      <w:r w:rsidRPr="00806458">
        <w:rPr>
          <w:lang w:val="ru-RU"/>
        </w:rPr>
        <w:t xml:space="preserve"> </w:t>
      </w:r>
      <w:r w:rsidR="00806458" w:rsidRPr="00806458">
        <w:rPr>
          <w:lang w:val="ru-RU"/>
        </w:rPr>
        <w:t xml:space="preserve">для продвижения работы по [пункту 4 статьи 4] посредством </w:t>
      </w:r>
      <w:r w:rsidR="006E756F">
        <w:rPr>
          <w:lang w:val="ru-RU"/>
        </w:rPr>
        <w:t xml:space="preserve">онлайнового </w:t>
      </w:r>
      <w:r w:rsidR="004C4EB8">
        <w:rPr>
          <w:lang w:val="ru-RU"/>
        </w:rPr>
        <w:t xml:space="preserve">и </w:t>
      </w:r>
      <w:r w:rsidR="006E756F">
        <w:rPr>
          <w:lang w:val="ru-RU"/>
        </w:rPr>
        <w:t xml:space="preserve">полностью инклюзивного </w:t>
      </w:r>
      <w:r w:rsidR="00806458" w:rsidRPr="00806458">
        <w:rPr>
          <w:lang w:val="ru-RU"/>
        </w:rPr>
        <w:t>процесса, открытого для всех Сторон, коренны</w:t>
      </w:r>
      <w:r w:rsidR="006E756F">
        <w:rPr>
          <w:lang w:val="ru-RU"/>
        </w:rPr>
        <w:t>х</w:t>
      </w:r>
      <w:r w:rsidR="00806458" w:rsidRPr="00806458">
        <w:rPr>
          <w:lang w:val="ru-RU"/>
        </w:rPr>
        <w:t xml:space="preserve"> народ</w:t>
      </w:r>
      <w:r w:rsidR="006E756F">
        <w:rPr>
          <w:lang w:val="ru-RU"/>
        </w:rPr>
        <w:t>ов</w:t>
      </w:r>
      <w:r w:rsidR="00806458" w:rsidRPr="00806458">
        <w:rPr>
          <w:lang w:val="ru-RU"/>
        </w:rPr>
        <w:t xml:space="preserve"> и местны</w:t>
      </w:r>
      <w:r w:rsidR="006E756F">
        <w:rPr>
          <w:lang w:val="ru-RU"/>
        </w:rPr>
        <w:t>х</w:t>
      </w:r>
      <w:r w:rsidR="00806458" w:rsidRPr="00806458">
        <w:rPr>
          <w:lang w:val="ru-RU"/>
        </w:rPr>
        <w:t xml:space="preserve"> общин, соответствующи</w:t>
      </w:r>
      <w:r w:rsidR="006E756F">
        <w:rPr>
          <w:lang w:val="ru-RU"/>
        </w:rPr>
        <w:t>х</w:t>
      </w:r>
      <w:r w:rsidR="00806458" w:rsidRPr="00806458">
        <w:rPr>
          <w:lang w:val="ru-RU"/>
        </w:rPr>
        <w:t xml:space="preserve"> международны</w:t>
      </w:r>
      <w:r w:rsidR="006E756F">
        <w:rPr>
          <w:lang w:val="ru-RU"/>
        </w:rPr>
        <w:t>х</w:t>
      </w:r>
      <w:r w:rsidR="00806458" w:rsidRPr="00806458">
        <w:rPr>
          <w:lang w:val="ru-RU"/>
        </w:rPr>
        <w:t xml:space="preserve"> организаци</w:t>
      </w:r>
      <w:r w:rsidR="006E756F">
        <w:rPr>
          <w:lang w:val="ru-RU"/>
        </w:rPr>
        <w:t>й</w:t>
      </w:r>
      <w:r w:rsidR="00806458" w:rsidRPr="00806458">
        <w:rPr>
          <w:lang w:val="ru-RU"/>
        </w:rPr>
        <w:t xml:space="preserve"> и </w:t>
      </w:r>
      <w:r w:rsidR="006E756F">
        <w:rPr>
          <w:lang w:val="ru-RU"/>
        </w:rPr>
        <w:t>субъектов деятельности</w:t>
      </w:r>
      <w:r w:rsidR="00806458" w:rsidRPr="00806458">
        <w:rPr>
          <w:lang w:val="ru-RU"/>
        </w:rPr>
        <w:t xml:space="preserve">, </w:t>
      </w:r>
      <w:r w:rsidR="00BE7B66">
        <w:rPr>
          <w:lang w:val="ru-RU"/>
        </w:rPr>
        <w:t>для предоставления информации</w:t>
      </w:r>
      <w:r w:rsidR="00806458" w:rsidRPr="00806458">
        <w:rPr>
          <w:lang w:val="ru-RU"/>
        </w:rPr>
        <w:t xml:space="preserve"> Вспомогательн</w:t>
      </w:r>
      <w:r w:rsidR="00BE7B66">
        <w:rPr>
          <w:lang w:val="ru-RU"/>
        </w:rPr>
        <w:t>ому</w:t>
      </w:r>
      <w:r w:rsidR="00806458" w:rsidRPr="00806458">
        <w:rPr>
          <w:lang w:val="ru-RU"/>
        </w:rPr>
        <w:t xml:space="preserve"> орган</w:t>
      </w:r>
      <w:r w:rsidR="00BE7B66">
        <w:rPr>
          <w:lang w:val="ru-RU"/>
        </w:rPr>
        <w:t>у</w:t>
      </w:r>
      <w:r w:rsidR="00806458" w:rsidRPr="00806458">
        <w:rPr>
          <w:lang w:val="ru-RU"/>
        </w:rPr>
        <w:t xml:space="preserve"> по осуществлению на его восьмом совещании [и </w:t>
      </w:r>
      <w:r w:rsidR="00BE7B66">
        <w:rPr>
          <w:lang w:val="ru-RU"/>
        </w:rPr>
        <w:t>завершения</w:t>
      </w:r>
      <w:r w:rsidR="00806458" w:rsidRPr="00806458">
        <w:rPr>
          <w:lang w:val="ru-RU"/>
        </w:rPr>
        <w:t xml:space="preserve"> работ</w:t>
      </w:r>
      <w:r w:rsidR="00BE7B66">
        <w:rPr>
          <w:lang w:val="ru-RU"/>
        </w:rPr>
        <w:t>ы</w:t>
      </w:r>
      <w:r w:rsidR="00806458" w:rsidRPr="00806458">
        <w:rPr>
          <w:lang w:val="ru-RU"/>
        </w:rPr>
        <w:t xml:space="preserve"> над пунктом повестки дня, касающимся </w:t>
      </w:r>
      <w:r w:rsidR="00BE7B66" w:rsidRPr="00806458">
        <w:rPr>
          <w:lang w:val="ru-RU"/>
        </w:rPr>
        <w:t xml:space="preserve">специализированного международного </w:t>
      </w:r>
      <w:r w:rsidR="00BE7B66" w:rsidRPr="002F4A42">
        <w:rPr>
          <w:lang w:val="ru-RU"/>
        </w:rPr>
        <w:t>документа, регулирующего доступ к генетическим ресурсам и совместное использование выгод в контексте пункта 4 статьи 4 Нагойского протокола</w:t>
      </w:r>
      <w:r w:rsidR="00BE7B66">
        <w:rPr>
          <w:lang w:val="ru-RU"/>
        </w:rPr>
        <w:t>,</w:t>
      </w:r>
      <w:r w:rsidR="00806458" w:rsidRPr="00806458">
        <w:rPr>
          <w:lang w:val="ru-RU"/>
        </w:rPr>
        <w:t xml:space="preserve"> на </w:t>
      </w:r>
      <w:r w:rsidR="00BE7B66">
        <w:rPr>
          <w:lang w:val="ru-RU"/>
        </w:rPr>
        <w:t>7-</w:t>
      </w:r>
      <w:r w:rsidR="00806458" w:rsidRPr="00806458">
        <w:rPr>
          <w:lang w:val="ru-RU"/>
        </w:rPr>
        <w:t xml:space="preserve">м совещании Конференции Сторон, </w:t>
      </w:r>
      <w:r w:rsidR="00BE7B66" w:rsidRPr="00BE7B66">
        <w:rPr>
          <w:lang w:val="ru-RU"/>
        </w:rPr>
        <w:t>выступающей в качестве совещания Сторон Нагойского протокола</w:t>
      </w:r>
      <w:r w:rsidR="00806458" w:rsidRPr="00806458">
        <w:rPr>
          <w:lang w:val="ru-RU"/>
        </w:rPr>
        <w:t>]</w:t>
      </w:r>
      <w:r w:rsidR="00267125" w:rsidRPr="00806458">
        <w:rPr>
          <w:lang w:val="ru-RU"/>
        </w:rPr>
        <w:t>;</w:t>
      </w:r>
    </w:p>
    <w:p w14:paraId="7BAE4CE0" w14:textId="462F9581" w:rsidR="00222B9B" w:rsidRPr="00806458" w:rsidRDefault="00222B9B" w:rsidP="00C8419E">
      <w:pPr>
        <w:pStyle w:val="CBDDesicionText"/>
        <w:tabs>
          <w:tab w:val="clear" w:pos="567"/>
        </w:tabs>
        <w:ind w:left="1134"/>
        <w:rPr>
          <w:lang w:val="ru-RU"/>
        </w:rPr>
      </w:pPr>
      <w:r w:rsidRPr="00806458">
        <w:rPr>
          <w:lang w:val="ru-RU"/>
        </w:rPr>
        <w:t>5.</w:t>
      </w:r>
      <w:r w:rsidR="00C8419E" w:rsidRPr="00806458">
        <w:rPr>
          <w:lang w:val="ru-RU"/>
        </w:rPr>
        <w:tab/>
      </w:r>
      <w:r w:rsidR="00806458">
        <w:rPr>
          <w:i/>
          <w:iCs/>
          <w:lang w:val="ru-RU"/>
        </w:rPr>
        <w:t>поручает</w:t>
      </w:r>
      <w:r w:rsidRPr="00806458">
        <w:rPr>
          <w:lang w:val="ru-RU"/>
        </w:rPr>
        <w:t xml:space="preserve"> </w:t>
      </w:r>
      <w:r w:rsidR="00806458" w:rsidRPr="00806458">
        <w:rPr>
          <w:lang w:val="ru-RU"/>
        </w:rPr>
        <w:t>Исполнительному секретарю при условии наличия ресурсов</w:t>
      </w:r>
      <w:r w:rsidR="00950FF4" w:rsidRPr="00806458">
        <w:rPr>
          <w:lang w:val="ru-RU"/>
        </w:rPr>
        <w:t>:</w:t>
      </w:r>
      <w:r w:rsidRPr="00806458">
        <w:rPr>
          <w:lang w:val="ru-RU"/>
        </w:rPr>
        <w:t xml:space="preserve"> </w:t>
      </w:r>
    </w:p>
    <w:p w14:paraId="68C81FCA" w14:textId="4FF9EE7C" w:rsidR="00222B9B" w:rsidRPr="00806458" w:rsidRDefault="00222B9B" w:rsidP="00806458">
      <w:pPr>
        <w:pStyle w:val="CBDDesicionText"/>
        <w:tabs>
          <w:tab w:val="clear" w:pos="567"/>
        </w:tabs>
        <w:ind w:left="1134"/>
        <w:rPr>
          <w:lang w:val="ru-RU"/>
        </w:rPr>
      </w:pPr>
      <w:r w:rsidRPr="00806458">
        <w:rPr>
          <w:lang w:val="ru-RU"/>
        </w:rPr>
        <w:t>(</w:t>
      </w:r>
      <w:r w:rsidRPr="00222B9B">
        <w:t>a</w:t>
      </w:r>
      <w:r w:rsidRPr="00806458">
        <w:rPr>
          <w:lang w:val="ru-RU"/>
        </w:rPr>
        <w:t>)</w:t>
      </w:r>
      <w:r w:rsidR="00A52FA8" w:rsidRPr="00806458">
        <w:rPr>
          <w:lang w:val="ru-RU"/>
        </w:rPr>
        <w:tab/>
      </w:r>
      <w:r w:rsidR="00806458" w:rsidRPr="00806458">
        <w:rPr>
          <w:lang w:val="ru-RU"/>
        </w:rPr>
        <w:t>подготовить обобщение мнений, упомянутых в пункте 3 выше, для рассмотрения Органом</w:t>
      </w:r>
      <w:r w:rsidR="00C712E4" w:rsidRPr="00806458">
        <w:rPr>
          <w:bCs/>
          <w:lang w:val="ru-RU"/>
        </w:rPr>
        <w:t>;</w:t>
      </w:r>
    </w:p>
    <w:p w14:paraId="6078704F" w14:textId="5898FE03" w:rsidR="00222B9B" w:rsidRPr="00806458" w:rsidRDefault="00222B9B" w:rsidP="00806458">
      <w:pPr>
        <w:pStyle w:val="CBDDesicionText"/>
        <w:tabs>
          <w:tab w:val="clear" w:pos="567"/>
        </w:tabs>
        <w:ind w:left="1134"/>
        <w:rPr>
          <w:lang w:val="ru-RU"/>
        </w:rPr>
      </w:pPr>
      <w:r w:rsidRPr="00806458">
        <w:rPr>
          <w:lang w:val="ru-RU"/>
        </w:rPr>
        <w:t>(</w:t>
      </w:r>
      <w:r w:rsidRPr="00222B9B">
        <w:t>b</w:t>
      </w:r>
      <w:r w:rsidRPr="00806458">
        <w:rPr>
          <w:lang w:val="ru-RU"/>
        </w:rPr>
        <w:t>)</w:t>
      </w:r>
      <w:r w:rsidR="00A52FA8" w:rsidRPr="00806458">
        <w:rPr>
          <w:lang w:val="ru-RU"/>
        </w:rPr>
        <w:tab/>
      </w:r>
      <w:r w:rsidR="00806458" w:rsidRPr="00806458">
        <w:rPr>
          <w:lang w:val="ru-RU"/>
        </w:rPr>
        <w:t>оказывать содействие сопредседателям Органа в организации и проведении онлайн</w:t>
      </w:r>
      <w:r w:rsidR="00E434D4">
        <w:rPr>
          <w:lang w:val="ru-RU"/>
        </w:rPr>
        <w:t xml:space="preserve">овых </w:t>
      </w:r>
      <w:r w:rsidR="00806458" w:rsidRPr="00806458">
        <w:rPr>
          <w:lang w:val="ru-RU"/>
        </w:rPr>
        <w:t>совещаний Органа и подготовке их доклада</w:t>
      </w:r>
      <w:r w:rsidR="00950FF4" w:rsidRPr="00806458">
        <w:rPr>
          <w:lang w:val="ru-RU"/>
        </w:rPr>
        <w:t>;</w:t>
      </w:r>
    </w:p>
    <w:p w14:paraId="2CA51DA7" w14:textId="03D689FE" w:rsidR="00882DE0" w:rsidRPr="00806458" w:rsidRDefault="00882DE0" w:rsidP="00806458">
      <w:pPr>
        <w:pStyle w:val="CBDDesicionText"/>
        <w:tabs>
          <w:tab w:val="clear" w:pos="567"/>
        </w:tabs>
        <w:ind w:left="1134"/>
        <w:rPr>
          <w:lang w:val="ru-RU"/>
        </w:rPr>
      </w:pPr>
      <w:r w:rsidRPr="00806458">
        <w:rPr>
          <w:lang w:val="ru-RU"/>
        </w:rPr>
        <w:t>6.</w:t>
      </w:r>
      <w:r w:rsidRPr="00806458">
        <w:rPr>
          <w:i/>
          <w:iCs/>
          <w:lang w:val="ru-RU"/>
        </w:rPr>
        <w:tab/>
      </w:r>
      <w:r w:rsidR="00806458">
        <w:rPr>
          <w:i/>
          <w:iCs/>
          <w:lang w:val="ru-RU"/>
        </w:rPr>
        <w:t>рекомендует,</w:t>
      </w:r>
      <w:r w:rsidRPr="00806458">
        <w:rPr>
          <w:rFonts w:eastAsia="Times New Roman"/>
          <w:color w:val="000000" w:themeColor="text1"/>
          <w:lang w:val="ru-RU"/>
        </w:rPr>
        <w:t xml:space="preserve"> </w:t>
      </w:r>
      <w:r w:rsidR="00806458" w:rsidRPr="00806458">
        <w:rPr>
          <w:lang w:val="ru-RU"/>
        </w:rPr>
        <w:t xml:space="preserve">чтобы в рамках постоянного пункта повестки дня, касающегося сотрудничества с другими международными организациями и секретариатами международных договоров, на будущих совещаниях Конференции </w:t>
      </w:r>
      <w:r w:rsidR="009F716A" w:rsidRPr="00806458">
        <w:rPr>
          <w:lang w:val="ru-RU"/>
        </w:rPr>
        <w:t xml:space="preserve">Сторон, </w:t>
      </w:r>
      <w:r w:rsidR="009F716A" w:rsidRPr="00BE7B66">
        <w:rPr>
          <w:lang w:val="ru-RU"/>
        </w:rPr>
        <w:t>выступающей в качестве совещания Сторон Нагойского протокола</w:t>
      </w:r>
      <w:r w:rsidR="00806458" w:rsidRPr="00806458">
        <w:rPr>
          <w:lang w:val="ru-RU"/>
        </w:rPr>
        <w:t xml:space="preserve">, проводился анализ прогресса, имеющего отношение к пункту 4 статьи 4 Протокола, и поощрялась взаимная поддержка в целях предотвращения фрагментации </w:t>
      </w:r>
      <w:r w:rsidR="009F716A" w:rsidRPr="00020F75">
        <w:rPr>
          <w:lang w:val="ru-RU"/>
        </w:rPr>
        <w:t>режим</w:t>
      </w:r>
      <w:r w:rsidR="009F716A">
        <w:rPr>
          <w:lang w:val="ru-RU"/>
        </w:rPr>
        <w:t>а</w:t>
      </w:r>
      <w:r w:rsidR="009F716A" w:rsidRPr="00020F75">
        <w:rPr>
          <w:lang w:val="ru-RU"/>
        </w:rPr>
        <w:t xml:space="preserve"> доступа к генетическим ресурсам и совместного использования выгод</w:t>
      </w:r>
      <w:r w:rsidR="00806458" w:rsidRPr="00806458">
        <w:rPr>
          <w:lang w:val="ru-RU"/>
        </w:rPr>
        <w:t>, а также поощрялась согласованность с обсуждениями по статье 10 Протокола</w:t>
      </w:r>
      <w:r w:rsidR="00C712E4" w:rsidRPr="00806458">
        <w:rPr>
          <w:lang w:val="ru-RU"/>
        </w:rPr>
        <w:t>;</w:t>
      </w:r>
      <w:r w:rsidR="009F716A">
        <w:rPr>
          <w:lang w:val="ru-RU"/>
        </w:rPr>
        <w:t xml:space="preserve"> </w:t>
      </w:r>
    </w:p>
    <w:p w14:paraId="2ADFF0BE" w14:textId="6BB834A8" w:rsidR="00222B9B" w:rsidRPr="00806458" w:rsidRDefault="00882DE0" w:rsidP="00B13B93">
      <w:pPr>
        <w:pStyle w:val="CBDDesicionText"/>
        <w:tabs>
          <w:tab w:val="clear" w:pos="567"/>
        </w:tabs>
        <w:ind w:left="1134"/>
        <w:rPr>
          <w:lang w:val="ru-RU"/>
        </w:rPr>
      </w:pPr>
      <w:r w:rsidRPr="00806458">
        <w:rPr>
          <w:lang w:val="ru-RU"/>
        </w:rPr>
        <w:t>7.</w:t>
      </w:r>
      <w:r w:rsidRPr="00806458">
        <w:rPr>
          <w:lang w:val="ru-RU"/>
        </w:rPr>
        <w:tab/>
      </w:r>
      <w:r w:rsidR="00806458">
        <w:rPr>
          <w:i/>
          <w:iCs/>
          <w:lang w:val="ru-RU"/>
        </w:rPr>
        <w:t>предлагает</w:t>
      </w:r>
      <w:r w:rsidRPr="00806458">
        <w:rPr>
          <w:lang w:val="ru-RU"/>
        </w:rPr>
        <w:t xml:space="preserve"> </w:t>
      </w:r>
      <w:r w:rsidR="00806458" w:rsidRPr="00806458">
        <w:rPr>
          <w:lang w:val="ru-RU"/>
        </w:rPr>
        <w:t>Сторон</w:t>
      </w:r>
      <w:r w:rsidR="00806458">
        <w:rPr>
          <w:lang w:val="ru-RU"/>
        </w:rPr>
        <w:t>ам</w:t>
      </w:r>
      <w:r w:rsidR="00806458" w:rsidRPr="00806458">
        <w:rPr>
          <w:lang w:val="ru-RU"/>
        </w:rPr>
        <w:t xml:space="preserve">, </w:t>
      </w:r>
      <w:r w:rsidR="009F4F04" w:rsidRPr="009F4F04">
        <w:rPr>
          <w:lang w:val="ru-RU"/>
        </w:rPr>
        <w:t>располагающим соответствующими возможностями</w:t>
      </w:r>
      <w:r w:rsidR="00806458" w:rsidRPr="00806458">
        <w:rPr>
          <w:lang w:val="ru-RU"/>
        </w:rPr>
        <w:t>, а также соответствующи</w:t>
      </w:r>
      <w:r w:rsidR="00806458">
        <w:rPr>
          <w:lang w:val="ru-RU"/>
        </w:rPr>
        <w:t>м</w:t>
      </w:r>
      <w:r w:rsidR="00806458" w:rsidRPr="00806458">
        <w:rPr>
          <w:lang w:val="ru-RU"/>
        </w:rPr>
        <w:t xml:space="preserve"> международны</w:t>
      </w:r>
      <w:r w:rsidR="00806458">
        <w:rPr>
          <w:lang w:val="ru-RU"/>
        </w:rPr>
        <w:t>м</w:t>
      </w:r>
      <w:r w:rsidR="00806458" w:rsidRPr="00806458">
        <w:rPr>
          <w:lang w:val="ru-RU"/>
        </w:rPr>
        <w:t xml:space="preserve"> организаци</w:t>
      </w:r>
      <w:r w:rsidR="00806458">
        <w:rPr>
          <w:lang w:val="ru-RU"/>
        </w:rPr>
        <w:t>ям</w:t>
      </w:r>
      <w:r w:rsidR="00806458" w:rsidRPr="00806458">
        <w:rPr>
          <w:lang w:val="ru-RU"/>
        </w:rPr>
        <w:t xml:space="preserve"> и донор</w:t>
      </w:r>
      <w:r w:rsidR="00806458">
        <w:rPr>
          <w:lang w:val="ru-RU"/>
        </w:rPr>
        <w:t>ам</w:t>
      </w:r>
      <w:r w:rsidR="00806458" w:rsidRPr="00806458">
        <w:rPr>
          <w:lang w:val="ru-RU"/>
        </w:rPr>
        <w:t xml:space="preserve"> оказывать финансов</w:t>
      </w:r>
      <w:r w:rsidR="009F4F04">
        <w:rPr>
          <w:lang w:val="ru-RU"/>
        </w:rPr>
        <w:t>ое и</w:t>
      </w:r>
      <w:r w:rsidR="00806458" w:rsidRPr="00806458">
        <w:rPr>
          <w:lang w:val="ru-RU"/>
        </w:rPr>
        <w:t xml:space="preserve"> техническ</w:t>
      </w:r>
      <w:r w:rsidR="009F4F04">
        <w:rPr>
          <w:lang w:val="ru-RU"/>
        </w:rPr>
        <w:t>ое содействие и</w:t>
      </w:r>
      <w:r w:rsidR="00806458" w:rsidRPr="00806458">
        <w:rPr>
          <w:lang w:val="ru-RU"/>
        </w:rPr>
        <w:t xml:space="preserve"> </w:t>
      </w:r>
      <w:r w:rsidR="009F4F04">
        <w:rPr>
          <w:lang w:val="ru-RU"/>
        </w:rPr>
        <w:t xml:space="preserve">поддержку </w:t>
      </w:r>
      <w:r w:rsidR="009F4F04" w:rsidRPr="009F4F04">
        <w:rPr>
          <w:lang w:val="ru-RU"/>
        </w:rPr>
        <w:t>в области создания потенциала</w:t>
      </w:r>
      <w:r w:rsidR="00806458" w:rsidRPr="00806458">
        <w:rPr>
          <w:lang w:val="ru-RU"/>
        </w:rPr>
        <w:t xml:space="preserve">, включая передачу технологий, для содействия участию развивающихся стран, коренных народов и местных общин в процессах укрепления эффективного использования </w:t>
      </w:r>
      <w:r w:rsidR="00803C3E" w:rsidRPr="00803C3E">
        <w:rPr>
          <w:lang w:val="ru-RU"/>
        </w:rPr>
        <w:t>Механизма посредничества для регулирования доступа к генетическим ресурсам и совместного использования выгод</w:t>
      </w:r>
      <w:r w:rsidRPr="00806458">
        <w:rPr>
          <w:lang w:val="ru-RU"/>
        </w:rPr>
        <w:t>.</w:t>
      </w:r>
    </w:p>
    <w:p w14:paraId="5B743F92" w14:textId="1A306C82" w:rsidR="00020F75" w:rsidRPr="0004741F" w:rsidRDefault="00020F75" w:rsidP="00020F75">
      <w:pPr>
        <w:pStyle w:val="CBDDesicionAnnex"/>
        <w:ind w:left="1134"/>
        <w:rPr>
          <w:lang w:val="ru-RU"/>
        </w:rPr>
      </w:pPr>
      <w:r w:rsidRPr="00020F75">
        <w:rPr>
          <w:lang w:val="ru-RU"/>
        </w:rPr>
        <w:lastRenderedPageBreak/>
        <w:t>Приложение</w:t>
      </w:r>
      <w:r w:rsidR="0004741F">
        <w:rPr>
          <w:lang w:val="ru-RU"/>
        </w:rPr>
        <w:t xml:space="preserve"> </w:t>
      </w:r>
      <w:r w:rsidR="0004741F">
        <w:rPr>
          <w:lang w:val="en-US"/>
        </w:rPr>
        <w:t>I</w:t>
      </w:r>
    </w:p>
    <w:p w14:paraId="15B7AB5E" w14:textId="658CDCA8" w:rsidR="00020F75" w:rsidRPr="00020F75" w:rsidRDefault="00020F75" w:rsidP="00020F75">
      <w:pPr>
        <w:pStyle w:val="CBDDesicionAnnex"/>
        <w:ind w:left="1134"/>
        <w:rPr>
          <w:lang w:val="ru-RU"/>
        </w:rPr>
      </w:pPr>
      <w:r w:rsidRPr="00020F75">
        <w:rPr>
          <w:lang w:val="ru-RU"/>
        </w:rPr>
        <w:t>Предлагаемые варианты определения статуса или признания специализированных международных документов, регулирующих доступ к генетическим ресурсам и совместное использование выгод</w:t>
      </w:r>
      <w:r w:rsidR="0004741F">
        <w:rPr>
          <w:lang w:val="ru-RU"/>
        </w:rPr>
        <w:t xml:space="preserve"> </w:t>
      </w:r>
      <w:r w:rsidR="0004741F" w:rsidRPr="00020F75">
        <w:rPr>
          <w:lang w:val="ru-RU"/>
        </w:rPr>
        <w:t>в контексте пункта 4 статьи 4 Нагойского протокола</w:t>
      </w:r>
      <w:r w:rsidR="0004741F">
        <w:rPr>
          <w:lang w:val="ru-RU"/>
        </w:rPr>
        <w:t xml:space="preserve"> </w:t>
      </w:r>
    </w:p>
    <w:p w14:paraId="4235FB22" w14:textId="77777777" w:rsidR="00020F75" w:rsidRPr="00020F75" w:rsidRDefault="00020F75" w:rsidP="00020F75">
      <w:pPr>
        <w:pStyle w:val="CBDH2"/>
        <w:tabs>
          <w:tab w:val="clear" w:pos="567"/>
        </w:tabs>
        <w:ind w:left="1134"/>
        <w:jc w:val="left"/>
        <w:rPr>
          <w:lang w:val="ru-RU"/>
        </w:rPr>
      </w:pPr>
      <w:r w:rsidRPr="00863FB8">
        <w:t>I</w:t>
      </w:r>
      <w:r w:rsidRPr="00020F75">
        <w:rPr>
          <w:lang w:val="ru-RU"/>
        </w:rPr>
        <w:t>.</w:t>
      </w:r>
      <w:r w:rsidRPr="00020F75">
        <w:rPr>
          <w:lang w:val="ru-RU"/>
        </w:rPr>
        <w:tab/>
        <w:t xml:space="preserve">Варианты признания специализированных международных документов, регулирующих доступ к генетическим ресурсам и совместное использование выгод </w:t>
      </w:r>
    </w:p>
    <w:p w14:paraId="2BF013DB" w14:textId="77777777" w:rsidR="00020F75" w:rsidRPr="00020F75" w:rsidRDefault="00020F75" w:rsidP="00020F75">
      <w:pPr>
        <w:pStyle w:val="CBDH3"/>
        <w:tabs>
          <w:tab w:val="clear" w:pos="567"/>
        </w:tabs>
        <w:ind w:left="1134" w:firstLine="0"/>
        <w:rPr>
          <w:lang w:val="ru-RU"/>
        </w:rPr>
      </w:pPr>
      <w:r w:rsidRPr="00020F75">
        <w:rPr>
          <w:lang w:val="ru-RU"/>
        </w:rPr>
        <w:t xml:space="preserve">Вариант </w:t>
      </w:r>
      <w:r w:rsidRPr="00863FB8">
        <w:t>A</w:t>
      </w:r>
      <w:r w:rsidRPr="00020F75">
        <w:rPr>
          <w:lang w:val="ru-RU"/>
        </w:rPr>
        <w:t xml:space="preserve"> </w:t>
      </w:r>
      <w:r w:rsidRPr="00020F75">
        <w:rPr>
          <w:lang w:val="ru-RU"/>
        </w:rPr>
        <w:br/>
        <w:t xml:space="preserve">Признание Конференцией Сторон,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</w:t>
      </w:r>
    </w:p>
    <w:p w14:paraId="34367D7E" w14:textId="77777777" w:rsidR="00020F75" w:rsidRPr="00020F75" w:rsidRDefault="00020F75" w:rsidP="00020F75">
      <w:pPr>
        <w:pStyle w:val="CBDNormalNoNumber"/>
        <w:tabs>
          <w:tab w:val="clear" w:pos="567"/>
        </w:tabs>
        <w:ind w:left="1134"/>
        <w:rPr>
          <w:lang w:val="ru-RU"/>
        </w:rPr>
      </w:pPr>
      <w:r w:rsidRPr="00020F75">
        <w:rPr>
          <w:lang w:val="ru-RU"/>
        </w:rPr>
        <w:t>1.</w:t>
      </w:r>
      <w:r w:rsidRPr="00020F75">
        <w:rPr>
          <w:lang w:val="ru-RU"/>
        </w:rPr>
        <w:tab/>
        <w:t>Цель варианта А заключается в создании официального механизма под руководством Сторон для признания специализированных международных документов, регулирующих доступ к генетическим ресурсам и совместное использование выгод, Конференцией Сторон,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</w:t>
      </w:r>
      <w:r w:rsidRPr="00863FB8">
        <w:rPr>
          <w:rStyle w:val="FootnoteReference"/>
        </w:rPr>
        <w:footnoteReference w:id="4"/>
      </w:r>
      <w:r w:rsidRPr="00020F75">
        <w:rPr>
          <w:lang w:val="ru-RU"/>
        </w:rPr>
        <w:t xml:space="preserve">, на основе ориентировочных критериев, изложенных в разделе </w:t>
      </w:r>
      <w:r w:rsidRPr="00863FB8">
        <w:t>II</w:t>
      </w:r>
      <w:r w:rsidRPr="00020F75">
        <w:rPr>
          <w:lang w:val="ru-RU"/>
        </w:rPr>
        <w:t>. Данный вариант может включать следующие элементы:</w:t>
      </w:r>
    </w:p>
    <w:p w14:paraId="297928CF" w14:textId="77777777" w:rsidR="00020F75" w:rsidRPr="00020F75" w:rsidRDefault="00020F75" w:rsidP="00020F75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020F75">
        <w:rPr>
          <w:lang w:val="ru-RU"/>
        </w:rPr>
        <w:t>(</w:t>
      </w:r>
      <w:r w:rsidRPr="00863FB8">
        <w:t>a</w:t>
      </w:r>
      <w:r w:rsidRPr="00020F75">
        <w:rPr>
          <w:lang w:val="ru-RU"/>
        </w:rPr>
        <w:t>)</w:t>
      </w:r>
      <w:r w:rsidRPr="00020F75">
        <w:rPr>
          <w:lang w:val="ru-RU"/>
        </w:rPr>
        <w:tab/>
        <w:t xml:space="preserve">ориентировочные критерии, согласованные Конференцией Сторон, выступающей в качестве совещания Сторон Нагойского протокола (см. раздел </w:t>
      </w:r>
      <w:r w:rsidRPr="00863FB8">
        <w:t>II</w:t>
      </w:r>
      <w:r w:rsidRPr="00020F75">
        <w:rPr>
          <w:lang w:val="ru-RU"/>
        </w:rPr>
        <w:t>);</w:t>
      </w:r>
    </w:p>
    <w:p w14:paraId="281F6577" w14:textId="77777777" w:rsidR="00020F75" w:rsidRPr="00020F75" w:rsidRDefault="00020F75" w:rsidP="00020F75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020F75">
        <w:rPr>
          <w:lang w:val="ru-RU"/>
        </w:rPr>
        <w:t>(</w:t>
      </w:r>
      <w:r w:rsidRPr="00863FB8">
        <w:t>b</w:t>
      </w:r>
      <w:r w:rsidRPr="00020F75">
        <w:rPr>
          <w:lang w:val="ru-RU"/>
        </w:rPr>
        <w:t>)</w:t>
      </w:r>
      <w:r w:rsidRPr="00020F75">
        <w:rPr>
          <w:lang w:val="ru-RU"/>
        </w:rPr>
        <w:tab/>
        <w:t>представление досье Сторонами;</w:t>
      </w:r>
    </w:p>
    <w:p w14:paraId="57845F05" w14:textId="6AFC0103" w:rsidR="00020F75" w:rsidRPr="00020F75" w:rsidRDefault="00020F75" w:rsidP="00020F75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020F75">
        <w:rPr>
          <w:lang w:val="ru-RU"/>
        </w:rPr>
        <w:t>(</w:t>
      </w:r>
      <w:r w:rsidRPr="00863FB8">
        <w:t>c</w:t>
      </w:r>
      <w:r w:rsidRPr="00020F75">
        <w:rPr>
          <w:lang w:val="ru-RU"/>
        </w:rPr>
        <w:t>)</w:t>
      </w:r>
      <w:r w:rsidRPr="00020F75">
        <w:rPr>
          <w:lang w:val="ru-RU"/>
        </w:rPr>
        <w:tab/>
        <w:t>всесторонние консультации с заинтересованными сторонами</w:t>
      </w:r>
      <w:r w:rsidR="0004741F">
        <w:rPr>
          <w:lang w:val="ru-RU"/>
        </w:rPr>
        <w:t xml:space="preserve">, включая </w:t>
      </w:r>
      <w:r w:rsidR="0004741F" w:rsidRPr="0004741F">
        <w:rPr>
          <w:lang w:val="ru-RU"/>
        </w:rPr>
        <w:t>коренны</w:t>
      </w:r>
      <w:r w:rsidR="0004741F">
        <w:rPr>
          <w:lang w:val="ru-RU"/>
        </w:rPr>
        <w:t>е</w:t>
      </w:r>
      <w:r w:rsidR="0004741F" w:rsidRPr="0004741F">
        <w:rPr>
          <w:lang w:val="ru-RU"/>
        </w:rPr>
        <w:t xml:space="preserve"> народ</w:t>
      </w:r>
      <w:r w:rsidR="0004741F">
        <w:rPr>
          <w:lang w:val="ru-RU"/>
        </w:rPr>
        <w:t>ы</w:t>
      </w:r>
      <w:r w:rsidR="0004741F" w:rsidRPr="0004741F">
        <w:rPr>
          <w:lang w:val="ru-RU"/>
        </w:rPr>
        <w:t xml:space="preserve"> и местны</w:t>
      </w:r>
      <w:r w:rsidR="0004741F">
        <w:rPr>
          <w:lang w:val="ru-RU"/>
        </w:rPr>
        <w:t>е</w:t>
      </w:r>
      <w:r w:rsidR="0004741F" w:rsidRPr="0004741F">
        <w:rPr>
          <w:lang w:val="ru-RU"/>
        </w:rPr>
        <w:t xml:space="preserve"> общин</w:t>
      </w:r>
      <w:r w:rsidR="0004741F">
        <w:rPr>
          <w:lang w:val="ru-RU"/>
        </w:rPr>
        <w:t>ы</w:t>
      </w:r>
      <w:r w:rsidR="0004741F" w:rsidRPr="0004741F">
        <w:rPr>
          <w:lang w:val="ru-RU"/>
        </w:rPr>
        <w:t>, женщин и молодеж</w:t>
      </w:r>
      <w:r w:rsidR="0004741F">
        <w:rPr>
          <w:lang w:val="ru-RU"/>
        </w:rPr>
        <w:t>ь</w:t>
      </w:r>
      <w:r w:rsidRPr="00020F75">
        <w:rPr>
          <w:lang w:val="ru-RU"/>
        </w:rPr>
        <w:t>;</w:t>
      </w:r>
    </w:p>
    <w:p w14:paraId="0C3E2606" w14:textId="77777777" w:rsidR="00020F75" w:rsidRPr="00020F75" w:rsidRDefault="00020F75" w:rsidP="00020F75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020F75">
        <w:rPr>
          <w:lang w:val="ru-RU"/>
        </w:rPr>
        <w:t>(</w:t>
      </w:r>
      <w:r w:rsidRPr="00863FB8">
        <w:t>d</w:t>
      </w:r>
      <w:r w:rsidRPr="00020F75">
        <w:rPr>
          <w:lang w:val="ru-RU"/>
        </w:rPr>
        <w:t>)</w:t>
      </w:r>
      <w:r w:rsidRPr="00020F75">
        <w:rPr>
          <w:lang w:val="ru-RU"/>
        </w:rPr>
        <w:tab/>
        <w:t>признание на ограниченный срок с проведением периодических обзоров;</w:t>
      </w:r>
    </w:p>
    <w:p w14:paraId="47457A8A" w14:textId="77777777" w:rsidR="00020F75" w:rsidRPr="00020F75" w:rsidRDefault="00020F75" w:rsidP="00020F75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020F75">
        <w:rPr>
          <w:lang w:val="ru-RU"/>
        </w:rPr>
        <w:t>(</w:t>
      </w:r>
      <w:r w:rsidRPr="00863FB8">
        <w:t>e</w:t>
      </w:r>
      <w:r w:rsidRPr="00020F75">
        <w:rPr>
          <w:lang w:val="ru-RU"/>
        </w:rPr>
        <w:t>)</w:t>
      </w:r>
      <w:r w:rsidRPr="00020F75">
        <w:rPr>
          <w:lang w:val="ru-RU"/>
        </w:rPr>
        <w:tab/>
        <w:t>механизм урегулирования споров;</w:t>
      </w:r>
    </w:p>
    <w:p w14:paraId="4F7AC91D" w14:textId="77777777" w:rsidR="00020F75" w:rsidRPr="00020F75" w:rsidRDefault="00020F75" w:rsidP="00020F75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020F75">
        <w:rPr>
          <w:lang w:val="ru-RU"/>
        </w:rPr>
        <w:t>(</w:t>
      </w:r>
      <w:r w:rsidRPr="00863FB8">
        <w:t>f</w:t>
      </w:r>
      <w:r w:rsidRPr="00020F75">
        <w:rPr>
          <w:lang w:val="ru-RU"/>
        </w:rPr>
        <w:t>)</w:t>
      </w:r>
      <w:r w:rsidRPr="00020F75">
        <w:rPr>
          <w:lang w:val="ru-RU"/>
        </w:rPr>
        <w:tab/>
        <w:t>реестр в рамках Механизма посредничества для регулирования доступа к генетическим ресурсам и совместного использования выгод.</w:t>
      </w:r>
    </w:p>
    <w:p w14:paraId="3482343A" w14:textId="77777777" w:rsidR="00020F75" w:rsidRPr="00020F75" w:rsidRDefault="00020F75" w:rsidP="00020F75">
      <w:pPr>
        <w:pStyle w:val="CBDH3"/>
        <w:tabs>
          <w:tab w:val="clear" w:pos="567"/>
        </w:tabs>
        <w:ind w:left="1134" w:firstLine="0"/>
        <w:rPr>
          <w:lang w:val="ru-RU"/>
        </w:rPr>
      </w:pPr>
      <w:r w:rsidRPr="00020F75">
        <w:rPr>
          <w:lang w:val="ru-RU"/>
        </w:rPr>
        <w:t xml:space="preserve">Вариант </w:t>
      </w:r>
      <w:r w:rsidRPr="00863FB8">
        <w:t>B</w:t>
      </w:r>
      <w:r w:rsidRPr="00020F75">
        <w:rPr>
          <w:lang w:val="ru-RU"/>
        </w:rPr>
        <w:br/>
        <w:t>Подход на основе предварительной координации без официального признания</w:t>
      </w:r>
    </w:p>
    <w:p w14:paraId="021A74FC" w14:textId="77777777" w:rsidR="00020F75" w:rsidRPr="00020F75" w:rsidRDefault="00020F75" w:rsidP="00020F75">
      <w:pPr>
        <w:pStyle w:val="CBDNormalNoNumber"/>
        <w:tabs>
          <w:tab w:val="clear" w:pos="567"/>
        </w:tabs>
        <w:ind w:left="1134"/>
        <w:rPr>
          <w:lang w:val="ru-RU"/>
        </w:rPr>
      </w:pPr>
      <w:r w:rsidRPr="00020F75">
        <w:rPr>
          <w:lang w:val="ru-RU"/>
        </w:rPr>
        <w:t>2.</w:t>
      </w:r>
      <w:r w:rsidRPr="00020F75">
        <w:rPr>
          <w:lang w:val="ru-RU"/>
        </w:rPr>
        <w:tab/>
        <w:t xml:space="preserve">Цель варианта </w:t>
      </w:r>
      <w:r w:rsidRPr="00863FB8">
        <w:t>B</w:t>
      </w:r>
      <w:r w:rsidRPr="00020F75">
        <w:rPr>
          <w:lang w:val="ru-RU"/>
        </w:rPr>
        <w:t xml:space="preserve"> заключается в содействии структурированной координации и обеспечении взаимодополняемости без официального признания. Данный вариант определяется следующими элементами:</w:t>
      </w:r>
    </w:p>
    <w:p w14:paraId="4C0687D7" w14:textId="77777777" w:rsidR="00020F75" w:rsidRPr="00020F75" w:rsidRDefault="00020F75" w:rsidP="00020F75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020F75">
        <w:rPr>
          <w:lang w:val="ru-RU"/>
        </w:rPr>
        <w:t>(</w:t>
      </w:r>
      <w:r w:rsidRPr="00863FB8">
        <w:t>a</w:t>
      </w:r>
      <w:r w:rsidRPr="00020F75">
        <w:rPr>
          <w:lang w:val="ru-RU"/>
        </w:rPr>
        <w:t>)</w:t>
      </w:r>
      <w:r w:rsidRPr="00020F75">
        <w:rPr>
          <w:lang w:val="ru-RU"/>
        </w:rPr>
        <w:tab/>
        <w:t>структурированное сотрудничество с другими международными организациями;</w:t>
      </w:r>
    </w:p>
    <w:p w14:paraId="319627F6" w14:textId="23CF7B1D" w:rsidR="00020F75" w:rsidRPr="00020F75" w:rsidRDefault="00020F75" w:rsidP="00020F75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020F75">
        <w:rPr>
          <w:lang w:val="ru-RU"/>
        </w:rPr>
        <w:t>(</w:t>
      </w:r>
      <w:r w:rsidRPr="00863FB8">
        <w:t>b</w:t>
      </w:r>
      <w:r w:rsidRPr="00020F75">
        <w:rPr>
          <w:lang w:val="ru-RU"/>
        </w:rPr>
        <w:t>)</w:t>
      </w:r>
      <w:r w:rsidRPr="00020F75">
        <w:rPr>
          <w:lang w:val="ru-RU"/>
        </w:rPr>
        <w:tab/>
        <w:t>обмен информацией и обеспечение прозрачности</w:t>
      </w:r>
      <w:r w:rsidR="0004741F">
        <w:rPr>
          <w:lang w:val="ru-RU"/>
        </w:rPr>
        <w:t xml:space="preserve"> </w:t>
      </w:r>
      <w:r w:rsidR="003E5D13">
        <w:rPr>
          <w:lang w:val="ru-RU"/>
        </w:rPr>
        <w:t>через</w:t>
      </w:r>
      <w:r w:rsidR="0004741F">
        <w:rPr>
          <w:lang w:val="ru-RU"/>
        </w:rPr>
        <w:t xml:space="preserve"> </w:t>
      </w:r>
      <w:r w:rsidR="0004741F" w:rsidRPr="00020F75">
        <w:rPr>
          <w:lang w:val="ru-RU"/>
        </w:rPr>
        <w:t>Механизм посредничества для регулирования доступа к генетическим ресурсам и совместного использования выгод</w:t>
      </w:r>
      <w:r w:rsidR="0004741F">
        <w:rPr>
          <w:lang w:val="ru-RU"/>
        </w:rPr>
        <w:t xml:space="preserve"> и </w:t>
      </w:r>
      <w:r w:rsidR="003E5D13">
        <w:rPr>
          <w:lang w:val="ru-RU"/>
        </w:rPr>
        <w:t>другие соответствующие механизмы</w:t>
      </w:r>
      <w:r w:rsidRPr="00020F75">
        <w:rPr>
          <w:lang w:val="ru-RU"/>
        </w:rPr>
        <w:t>;</w:t>
      </w:r>
    </w:p>
    <w:p w14:paraId="6887E593" w14:textId="77777777" w:rsidR="00020F75" w:rsidRPr="00020F75" w:rsidRDefault="00020F75" w:rsidP="00020F75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020F75">
        <w:rPr>
          <w:lang w:val="ru-RU"/>
        </w:rPr>
        <w:lastRenderedPageBreak/>
        <w:t>(</w:t>
      </w:r>
      <w:r w:rsidRPr="00863FB8">
        <w:t>c</w:t>
      </w:r>
      <w:r w:rsidRPr="00020F75">
        <w:rPr>
          <w:lang w:val="ru-RU"/>
        </w:rPr>
        <w:t>)</w:t>
      </w:r>
      <w:r w:rsidRPr="00020F75">
        <w:rPr>
          <w:lang w:val="ru-RU"/>
        </w:rPr>
        <w:tab/>
        <w:t xml:space="preserve">национальная отчетность о практике, связанной со специализированными международными документами, регулирующими доступ к генетическим ресурсам и совместное использование выгод; </w:t>
      </w:r>
    </w:p>
    <w:p w14:paraId="407F371B" w14:textId="77777777" w:rsidR="00020F75" w:rsidRPr="00020F75" w:rsidRDefault="00020F75" w:rsidP="00020F75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020F75">
        <w:rPr>
          <w:lang w:val="ru-RU"/>
        </w:rPr>
        <w:t>(</w:t>
      </w:r>
      <w:r w:rsidRPr="00863FB8">
        <w:t>d</w:t>
      </w:r>
      <w:r w:rsidRPr="00020F75">
        <w:rPr>
          <w:lang w:val="ru-RU"/>
        </w:rPr>
        <w:t>)</w:t>
      </w:r>
      <w:r w:rsidRPr="00020F75">
        <w:rPr>
          <w:lang w:val="ru-RU"/>
        </w:rPr>
        <w:tab/>
        <w:t>оценки на основе положений Нагойского протокола;</w:t>
      </w:r>
    </w:p>
    <w:p w14:paraId="6B71E691" w14:textId="77777777" w:rsidR="00020F75" w:rsidRPr="00020F75" w:rsidRDefault="00020F75" w:rsidP="00020F75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020F75">
        <w:rPr>
          <w:lang w:val="ru-RU"/>
        </w:rPr>
        <w:t>(</w:t>
      </w:r>
      <w:r w:rsidRPr="00863FB8">
        <w:t>e</w:t>
      </w:r>
      <w:r w:rsidRPr="00020F75">
        <w:rPr>
          <w:lang w:val="ru-RU"/>
        </w:rPr>
        <w:t>)</w:t>
      </w:r>
      <w:r w:rsidRPr="00020F75">
        <w:rPr>
          <w:lang w:val="ru-RU"/>
        </w:rPr>
        <w:tab/>
        <w:t>процессы обзора;</w:t>
      </w:r>
    </w:p>
    <w:p w14:paraId="0BA727C3" w14:textId="77777777" w:rsidR="00020F75" w:rsidRPr="00020F75" w:rsidRDefault="00020F75" w:rsidP="00020F75">
      <w:pPr>
        <w:pStyle w:val="CBDNormalNoNumber"/>
        <w:tabs>
          <w:tab w:val="clear" w:pos="567"/>
        </w:tabs>
        <w:ind w:left="1134" w:firstLine="567"/>
        <w:rPr>
          <w:b/>
          <w:bCs/>
          <w:lang w:val="ru-RU"/>
        </w:rPr>
      </w:pPr>
      <w:r w:rsidRPr="00020F75">
        <w:rPr>
          <w:lang w:val="ru-RU"/>
        </w:rPr>
        <w:t>(</w:t>
      </w:r>
      <w:r w:rsidRPr="00863FB8">
        <w:t>f</w:t>
      </w:r>
      <w:r w:rsidRPr="00020F75">
        <w:rPr>
          <w:lang w:val="ru-RU"/>
        </w:rPr>
        <w:t>)</w:t>
      </w:r>
      <w:r w:rsidRPr="00020F75">
        <w:rPr>
          <w:lang w:val="ru-RU"/>
        </w:rPr>
        <w:tab/>
        <w:t>отсутствие процедуры официального признания или аккредитации.</w:t>
      </w:r>
    </w:p>
    <w:p w14:paraId="3A00B36A" w14:textId="26AD2AA6" w:rsidR="00115BF9" w:rsidRPr="00020F75" w:rsidRDefault="00020F75" w:rsidP="00020F75">
      <w:pPr>
        <w:pStyle w:val="CBDH3"/>
        <w:tabs>
          <w:tab w:val="clear" w:pos="567"/>
        </w:tabs>
        <w:ind w:left="1134" w:firstLine="0"/>
        <w:rPr>
          <w:lang w:val="ru-RU"/>
        </w:rPr>
      </w:pPr>
      <w:r w:rsidRPr="00020F75">
        <w:rPr>
          <w:lang w:val="ru-RU"/>
        </w:rPr>
        <w:t>Вариант С</w:t>
      </w:r>
      <w:r w:rsidRPr="00020F75">
        <w:rPr>
          <w:lang w:val="ru-RU"/>
        </w:rPr>
        <w:br/>
        <w:t>Гибридная модель «уважение и ведение реестра»</w:t>
      </w:r>
      <w:r w:rsidR="00115BF9" w:rsidRPr="009B439E">
        <w:rPr>
          <w:rStyle w:val="FootnoteReference"/>
          <w:bCs/>
        </w:rPr>
        <w:footnoteReference w:id="5"/>
      </w:r>
    </w:p>
    <w:p w14:paraId="6C47355A" w14:textId="77777777" w:rsidR="00653CC7" w:rsidRPr="00653CC7" w:rsidRDefault="00115BF9" w:rsidP="00653CC7">
      <w:pPr>
        <w:pStyle w:val="CBDNormalNoNumber"/>
        <w:tabs>
          <w:tab w:val="clear" w:pos="567"/>
        </w:tabs>
        <w:ind w:left="1134"/>
        <w:rPr>
          <w:lang w:val="ru-RU"/>
        </w:rPr>
      </w:pPr>
      <w:r w:rsidRPr="00653CC7">
        <w:rPr>
          <w:lang w:val="ru-RU"/>
        </w:rPr>
        <w:t>3.</w:t>
      </w:r>
      <w:r w:rsidRPr="00653CC7">
        <w:rPr>
          <w:lang w:val="ru-RU"/>
        </w:rPr>
        <w:tab/>
      </w:r>
      <w:r w:rsidR="00653CC7" w:rsidRPr="00653CC7">
        <w:rPr>
          <w:lang w:val="ru-RU"/>
        </w:rPr>
        <w:t xml:space="preserve">Цель варианта </w:t>
      </w:r>
      <w:r w:rsidR="00653CC7" w:rsidRPr="00863FB8">
        <w:t>C</w:t>
      </w:r>
      <w:r w:rsidR="00653CC7" w:rsidRPr="00653CC7">
        <w:rPr>
          <w:lang w:val="ru-RU"/>
        </w:rPr>
        <w:t xml:space="preserve"> состоит в объединении самостоятельной декларации со стороны руководящих органов и секретариатов специализированных международных документов, регулирующих доступ к генетическим ресурсам и совместное использование выгод, с их внесением в реестр Конференцией Сторон, выступающей в качестве совещания Сторон Нагойского протокола, с минимальным обзором. Данный вариант определяется следующими элементами:</w:t>
      </w:r>
    </w:p>
    <w:p w14:paraId="02D6A254" w14:textId="77777777" w:rsidR="00653CC7" w:rsidRPr="00653CC7" w:rsidRDefault="00653CC7" w:rsidP="00653CC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653CC7">
        <w:rPr>
          <w:lang w:val="ru-RU"/>
        </w:rPr>
        <w:t>(</w:t>
      </w:r>
      <w:r w:rsidRPr="00863FB8">
        <w:t>a</w:t>
      </w:r>
      <w:r w:rsidRPr="00653CC7">
        <w:rPr>
          <w:lang w:val="ru-RU"/>
        </w:rPr>
        <w:t>)</w:t>
      </w:r>
      <w:r w:rsidRPr="00653CC7">
        <w:rPr>
          <w:lang w:val="ru-RU"/>
        </w:rPr>
        <w:tab/>
        <w:t>первичные самостоятельные декларации управляющих органов или секретариатов специализированных международных документов, регулирующих доступ к генетическим ресурсам и совместное использование выгод;</w:t>
      </w:r>
    </w:p>
    <w:p w14:paraId="7F1E21E4" w14:textId="77777777" w:rsidR="00653CC7" w:rsidRPr="00653CC7" w:rsidRDefault="00653CC7" w:rsidP="00653CC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653CC7">
        <w:rPr>
          <w:lang w:val="ru-RU"/>
        </w:rPr>
        <w:t>(</w:t>
      </w:r>
      <w:r w:rsidRPr="00863FB8">
        <w:t>b</w:t>
      </w:r>
      <w:r w:rsidRPr="00653CC7">
        <w:rPr>
          <w:lang w:val="ru-RU"/>
        </w:rPr>
        <w:t>)</w:t>
      </w:r>
      <w:r w:rsidRPr="00653CC7">
        <w:rPr>
          <w:lang w:val="ru-RU"/>
        </w:rPr>
        <w:tab/>
        <w:t>регистрация или принятие к сведению самостоятельных деклараций Конференцией Сторон, выступающей в качестве совещания Сторон Нагойского протокола;</w:t>
      </w:r>
    </w:p>
    <w:p w14:paraId="42071C92" w14:textId="77777777" w:rsidR="00653CC7" w:rsidRPr="00653CC7" w:rsidRDefault="00653CC7" w:rsidP="00653CC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653CC7">
        <w:rPr>
          <w:lang w:val="ru-RU"/>
        </w:rPr>
        <w:t>(</w:t>
      </w:r>
      <w:r w:rsidRPr="00863FB8">
        <w:t>c</w:t>
      </w:r>
      <w:r w:rsidRPr="00653CC7">
        <w:rPr>
          <w:lang w:val="ru-RU"/>
        </w:rPr>
        <w:t>)</w:t>
      </w:r>
      <w:r w:rsidRPr="00653CC7">
        <w:rPr>
          <w:lang w:val="ru-RU"/>
        </w:rPr>
        <w:tab/>
        <w:t>использование добровольных критериев руководящими органами или секретариатами специализированных международных документов, регулирующих доступ к генетическим ресурсам и совместное использование выгод, для определения статуса этих документов в контексте пункта 4 статьи 4 Нагойского протокола;</w:t>
      </w:r>
    </w:p>
    <w:p w14:paraId="25DFD772" w14:textId="77777777" w:rsidR="00653CC7" w:rsidRPr="00653CC7" w:rsidRDefault="00653CC7" w:rsidP="00653CC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653CC7">
        <w:rPr>
          <w:lang w:val="ru-RU"/>
        </w:rPr>
        <w:t>(</w:t>
      </w:r>
      <w:r w:rsidRPr="00863FB8">
        <w:t>d</w:t>
      </w:r>
      <w:r w:rsidRPr="00653CC7">
        <w:rPr>
          <w:lang w:val="ru-RU"/>
        </w:rPr>
        <w:t>)</w:t>
      </w:r>
      <w:r w:rsidRPr="00653CC7">
        <w:rPr>
          <w:lang w:val="ru-RU"/>
        </w:rPr>
        <w:tab/>
        <w:t>составление перечня в межсессионный период;</w:t>
      </w:r>
    </w:p>
    <w:p w14:paraId="1758F20E" w14:textId="77777777" w:rsidR="00653CC7" w:rsidRPr="00653CC7" w:rsidRDefault="00653CC7" w:rsidP="00653CC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653CC7">
        <w:rPr>
          <w:lang w:val="ru-RU"/>
        </w:rPr>
        <w:t>(е)</w:t>
      </w:r>
      <w:r w:rsidRPr="00653CC7">
        <w:rPr>
          <w:lang w:val="ru-RU"/>
        </w:rPr>
        <w:tab/>
        <w:t>создание реестра в рамках Механизма посредничества для регулирования доступа к генетическим ресурсам и совместного использования выгод;</w:t>
      </w:r>
    </w:p>
    <w:p w14:paraId="7B05F8A1" w14:textId="3B16E348" w:rsidR="00115BF9" w:rsidRPr="00653CC7" w:rsidRDefault="00AC239E" w:rsidP="00653CC7">
      <w:pPr>
        <w:pStyle w:val="CBDNormalNoNumber"/>
        <w:tabs>
          <w:tab w:val="clear" w:pos="567"/>
        </w:tabs>
        <w:ind w:left="1134"/>
        <w:rPr>
          <w:lang w:val="ru-RU"/>
        </w:rPr>
      </w:pPr>
      <w:r>
        <w:rPr>
          <w:lang w:val="ru-RU"/>
        </w:rPr>
        <w:tab/>
      </w:r>
      <w:r w:rsidR="00653CC7" w:rsidRPr="00653CC7">
        <w:rPr>
          <w:lang w:val="ru-RU"/>
        </w:rPr>
        <w:t>(</w:t>
      </w:r>
      <w:r w:rsidR="00653CC7" w:rsidRPr="00863FB8">
        <w:t>f</w:t>
      </w:r>
      <w:r w:rsidR="00653CC7" w:rsidRPr="00653CC7">
        <w:rPr>
          <w:lang w:val="ru-RU"/>
        </w:rPr>
        <w:t>)</w:t>
      </w:r>
      <w:r w:rsidR="00653CC7" w:rsidRPr="00653CC7">
        <w:rPr>
          <w:lang w:val="ru-RU"/>
        </w:rPr>
        <w:tab/>
        <w:t>служба поддержки для Сторон</w:t>
      </w:r>
      <w:r>
        <w:rPr>
          <w:lang w:val="ru-RU"/>
        </w:rPr>
        <w:t>,</w:t>
      </w:r>
      <w:r w:rsidRPr="00AC239E">
        <w:rPr>
          <w:lang w:val="ru-RU"/>
        </w:rPr>
        <w:t xml:space="preserve"> коренных народов и местных общин</w:t>
      </w:r>
      <w:r>
        <w:rPr>
          <w:lang w:val="ru-RU"/>
        </w:rPr>
        <w:t xml:space="preserve"> и</w:t>
      </w:r>
      <w:r w:rsidRPr="00AC239E">
        <w:rPr>
          <w:lang w:val="ru-RU"/>
        </w:rPr>
        <w:t xml:space="preserve"> других</w:t>
      </w:r>
      <w:r w:rsidR="00653CC7" w:rsidRPr="00653CC7">
        <w:rPr>
          <w:lang w:val="ru-RU"/>
        </w:rPr>
        <w:t xml:space="preserve"> субъектов деятельности, охватывающая различные режимы</w:t>
      </w:r>
      <w:r w:rsidR="00115BF9" w:rsidRPr="00653CC7">
        <w:rPr>
          <w:lang w:val="ru-RU"/>
        </w:rPr>
        <w:t>.</w:t>
      </w:r>
    </w:p>
    <w:p w14:paraId="2F203A57" w14:textId="7E671213" w:rsidR="00115BF9" w:rsidRPr="00B25573" w:rsidRDefault="00F51FE8" w:rsidP="00115BF9">
      <w:pPr>
        <w:pStyle w:val="CBDH3"/>
        <w:tabs>
          <w:tab w:val="clear" w:pos="567"/>
        </w:tabs>
        <w:ind w:left="1134" w:firstLine="0"/>
        <w:rPr>
          <w:lang w:val="ru-RU"/>
        </w:rPr>
      </w:pPr>
      <w:r>
        <w:rPr>
          <w:lang w:val="ru-RU"/>
        </w:rPr>
        <w:t>Вариант</w:t>
      </w:r>
      <w:r w:rsidR="00115BF9" w:rsidRPr="00B25573">
        <w:rPr>
          <w:lang w:val="ru-RU"/>
        </w:rPr>
        <w:t xml:space="preserve"> </w:t>
      </w:r>
      <w:r w:rsidR="00115BF9">
        <w:t>D</w:t>
      </w:r>
    </w:p>
    <w:p w14:paraId="026AED35" w14:textId="02FA8971" w:rsidR="00115BF9" w:rsidRPr="00B25573" w:rsidRDefault="00B25573" w:rsidP="00115BF9">
      <w:pPr>
        <w:pStyle w:val="CBDH3"/>
        <w:tabs>
          <w:tab w:val="clear" w:pos="567"/>
        </w:tabs>
        <w:ind w:left="1134" w:firstLine="0"/>
        <w:rPr>
          <w:lang w:val="ru-RU"/>
        </w:rPr>
      </w:pPr>
      <w:r w:rsidRPr="00B25573">
        <w:rPr>
          <w:lang w:val="ru-RU"/>
        </w:rPr>
        <w:t xml:space="preserve">Процедура принятия решений Конференцией Сторон, </w:t>
      </w:r>
      <w:r w:rsidR="00F87769" w:rsidRPr="00F87769">
        <w:rPr>
          <w:lang w:val="ru-RU"/>
        </w:rPr>
        <w:t>выступающ</w:t>
      </w:r>
      <w:r w:rsidR="00F87769">
        <w:rPr>
          <w:lang w:val="ru-RU"/>
        </w:rPr>
        <w:t>ей</w:t>
      </w:r>
      <w:r w:rsidR="00F87769" w:rsidRPr="00F87769">
        <w:rPr>
          <w:lang w:val="ru-RU"/>
        </w:rPr>
        <w:t xml:space="preserve"> в качестве совещания Сторон Нагойского протокола</w:t>
      </w:r>
      <w:r w:rsidRPr="00B25573">
        <w:rPr>
          <w:lang w:val="ru-RU"/>
        </w:rPr>
        <w:t xml:space="preserve">, о применимости Протокола к международному </w:t>
      </w:r>
      <w:r w:rsidR="00F87769">
        <w:rPr>
          <w:lang w:val="ru-RU"/>
        </w:rPr>
        <w:t>документу</w:t>
      </w:r>
    </w:p>
    <w:p w14:paraId="5B1AB64F" w14:textId="4EECE315" w:rsidR="00115BF9" w:rsidRPr="00B25573" w:rsidRDefault="00115BF9" w:rsidP="00115BF9">
      <w:pPr>
        <w:pStyle w:val="CBDNormalNoNumber"/>
        <w:tabs>
          <w:tab w:val="clear" w:pos="567"/>
        </w:tabs>
        <w:ind w:left="1134"/>
        <w:rPr>
          <w:lang w:val="ru-RU"/>
        </w:rPr>
      </w:pPr>
      <w:r w:rsidRPr="00B25573">
        <w:rPr>
          <w:lang w:val="ru-RU"/>
        </w:rPr>
        <w:t>4.</w:t>
      </w:r>
      <w:r w:rsidRPr="00B25573">
        <w:rPr>
          <w:lang w:val="ru-RU"/>
        </w:rPr>
        <w:tab/>
      </w:r>
      <w:r w:rsidR="00B25573" w:rsidRPr="00B25573">
        <w:rPr>
          <w:lang w:val="ru-RU"/>
        </w:rPr>
        <w:t xml:space="preserve">Цель варианта </w:t>
      </w:r>
      <w:r w:rsidR="00B25573" w:rsidRPr="00B25573">
        <w:t>D</w:t>
      </w:r>
      <w:r w:rsidR="00B25573" w:rsidRPr="00B25573">
        <w:rPr>
          <w:lang w:val="ru-RU"/>
        </w:rPr>
        <w:t xml:space="preserve"> заключается в установлении процедуры принятия решений</w:t>
      </w:r>
      <w:r w:rsidR="00F87769">
        <w:rPr>
          <w:lang w:val="ru-RU"/>
        </w:rPr>
        <w:t xml:space="preserve"> по инициативе Сторон,</w:t>
      </w:r>
      <w:r w:rsidR="00B25573" w:rsidRPr="00B25573">
        <w:rPr>
          <w:lang w:val="ru-RU"/>
        </w:rPr>
        <w:t xml:space="preserve"> в соответствии с которой Конференция Сторон, действующая в качестве совещания Сторон Нагойского протокола, определяет в соответствии с пунктом 4 статьи 4, применим ли Нагойский протокол к данному международному </w:t>
      </w:r>
      <w:r w:rsidR="00F87769">
        <w:rPr>
          <w:lang w:val="ru-RU"/>
        </w:rPr>
        <w:t>документу</w:t>
      </w:r>
      <w:r w:rsidR="00B25573" w:rsidRPr="00B25573">
        <w:rPr>
          <w:lang w:val="ru-RU"/>
        </w:rPr>
        <w:t xml:space="preserve">, без </w:t>
      </w:r>
      <w:r w:rsidR="00817DD2">
        <w:rPr>
          <w:lang w:val="ru-RU"/>
        </w:rPr>
        <w:t>привлечения</w:t>
      </w:r>
      <w:r w:rsidR="00B25573" w:rsidRPr="00B25573">
        <w:rPr>
          <w:lang w:val="ru-RU"/>
        </w:rPr>
        <w:t xml:space="preserve"> какой-либо форм</w:t>
      </w:r>
      <w:r w:rsidR="00817DD2">
        <w:rPr>
          <w:lang w:val="ru-RU"/>
        </w:rPr>
        <w:t>ы</w:t>
      </w:r>
      <w:r w:rsidR="00B25573" w:rsidRPr="00B25573">
        <w:rPr>
          <w:lang w:val="ru-RU"/>
        </w:rPr>
        <w:t xml:space="preserve"> признания или аккредитации. Этот подход реструктурирует процесс таким образом, что Конференция </w:t>
      </w:r>
      <w:r w:rsidR="00320DB6">
        <w:rPr>
          <w:lang w:val="ru-RU"/>
        </w:rPr>
        <w:t>С</w:t>
      </w:r>
      <w:r w:rsidR="00B25573" w:rsidRPr="00B25573">
        <w:rPr>
          <w:lang w:val="ru-RU"/>
        </w:rPr>
        <w:t xml:space="preserve">торон, </w:t>
      </w:r>
      <w:r w:rsidR="00320DB6" w:rsidRPr="00F87769">
        <w:rPr>
          <w:lang w:val="ru-RU"/>
        </w:rPr>
        <w:t>выступающ</w:t>
      </w:r>
      <w:r w:rsidR="00320DB6">
        <w:rPr>
          <w:lang w:val="ru-RU"/>
        </w:rPr>
        <w:t>ей</w:t>
      </w:r>
      <w:r w:rsidR="00320DB6" w:rsidRPr="00F87769">
        <w:rPr>
          <w:lang w:val="ru-RU"/>
        </w:rPr>
        <w:t xml:space="preserve"> в качестве совещания Сторон </w:t>
      </w:r>
      <w:r w:rsidR="00320DB6">
        <w:rPr>
          <w:lang w:val="ru-RU"/>
        </w:rPr>
        <w:t>П</w:t>
      </w:r>
      <w:r w:rsidR="00320DB6" w:rsidRPr="00F87769">
        <w:rPr>
          <w:lang w:val="ru-RU"/>
        </w:rPr>
        <w:t>ротокола</w:t>
      </w:r>
      <w:r w:rsidR="00B25573" w:rsidRPr="00B25573">
        <w:rPr>
          <w:lang w:val="ru-RU"/>
        </w:rPr>
        <w:t xml:space="preserve">, выносит заключение о </w:t>
      </w:r>
      <w:r w:rsidR="00B25573" w:rsidRPr="00B25573">
        <w:rPr>
          <w:lang w:val="ru-RU"/>
        </w:rPr>
        <w:lastRenderedPageBreak/>
        <w:t xml:space="preserve">применимости, а не утверждает сам международный </w:t>
      </w:r>
      <w:r w:rsidR="00320DB6">
        <w:rPr>
          <w:lang w:val="ru-RU"/>
        </w:rPr>
        <w:t>документ</w:t>
      </w:r>
      <w:r w:rsidR="00B25573" w:rsidRPr="00B25573">
        <w:rPr>
          <w:lang w:val="ru-RU"/>
        </w:rPr>
        <w:t>. Этот вариант определяется следующими элементами</w:t>
      </w:r>
      <w:r w:rsidRPr="00B25573">
        <w:rPr>
          <w:lang w:val="ru-RU"/>
        </w:rPr>
        <w:t>:</w:t>
      </w:r>
    </w:p>
    <w:p w14:paraId="2AD0ED6A" w14:textId="1EC113C4" w:rsidR="00115BF9" w:rsidRPr="00B25573" w:rsidRDefault="00115BF9" w:rsidP="00115BF9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B25573">
        <w:rPr>
          <w:lang w:val="ru-RU"/>
        </w:rPr>
        <w:t>(</w:t>
      </w:r>
      <w:r w:rsidRPr="00696A13">
        <w:t>a</w:t>
      </w:r>
      <w:r w:rsidRPr="00B25573">
        <w:rPr>
          <w:lang w:val="ru-RU"/>
        </w:rPr>
        <w:t>)</w:t>
      </w:r>
      <w:r w:rsidRPr="00B25573">
        <w:rPr>
          <w:lang w:val="ru-RU"/>
        </w:rPr>
        <w:tab/>
      </w:r>
      <w:r w:rsidR="00B25573">
        <w:rPr>
          <w:lang w:val="ru-RU"/>
        </w:rPr>
        <w:t>е</w:t>
      </w:r>
      <w:r w:rsidR="00B25573" w:rsidRPr="00B25573">
        <w:rPr>
          <w:lang w:val="ru-RU"/>
        </w:rPr>
        <w:t>диный упрощенный критерий принятия решения, ограниченный оценкой того, «соответствует</w:t>
      </w:r>
      <w:r w:rsidR="004E2E75">
        <w:rPr>
          <w:lang w:val="ru-RU"/>
        </w:rPr>
        <w:t>»</w:t>
      </w:r>
      <w:r w:rsidR="00B25573" w:rsidRPr="00B25573">
        <w:rPr>
          <w:lang w:val="ru-RU"/>
        </w:rPr>
        <w:t xml:space="preserve"> ли международный документ Нагойскому протоколу и «не противоречит</w:t>
      </w:r>
      <w:r w:rsidR="004E2E75">
        <w:rPr>
          <w:lang w:val="ru-RU"/>
        </w:rPr>
        <w:t>»</w:t>
      </w:r>
      <w:r w:rsidR="00B25573" w:rsidRPr="00B25573">
        <w:rPr>
          <w:lang w:val="ru-RU"/>
        </w:rPr>
        <w:t xml:space="preserve"> ли ему как в своих правовых положениях, так и в фактическом осуществлении, </w:t>
      </w:r>
      <w:r w:rsidR="006C6D4C">
        <w:rPr>
          <w:lang w:val="ru-RU"/>
        </w:rPr>
        <w:t>для обеспечения того</w:t>
      </w:r>
      <w:r w:rsidR="00B25573" w:rsidRPr="00B25573">
        <w:rPr>
          <w:lang w:val="ru-RU"/>
        </w:rPr>
        <w:t xml:space="preserve">, чтобы </w:t>
      </w:r>
      <w:r w:rsidR="004E2E75">
        <w:rPr>
          <w:lang w:val="ru-RU"/>
        </w:rPr>
        <w:t xml:space="preserve">не умалялись </w:t>
      </w:r>
      <w:r w:rsidR="004E2E75" w:rsidRPr="004E2E75">
        <w:rPr>
          <w:lang w:val="ru-RU"/>
        </w:rPr>
        <w:t>обязательства в отношении совместного использования выгод</w:t>
      </w:r>
      <w:r w:rsidRPr="00B25573">
        <w:rPr>
          <w:lang w:val="ru-RU"/>
        </w:rPr>
        <w:t>;</w:t>
      </w:r>
    </w:p>
    <w:p w14:paraId="2C30B787" w14:textId="5F55DA03" w:rsidR="00115BF9" w:rsidRPr="00B25573" w:rsidRDefault="00115BF9" w:rsidP="00115BF9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B25573">
        <w:rPr>
          <w:lang w:val="ru-RU"/>
        </w:rPr>
        <w:t>(</w:t>
      </w:r>
      <w:r w:rsidRPr="009826BE">
        <w:t>b</w:t>
      </w:r>
      <w:r w:rsidRPr="00B25573">
        <w:rPr>
          <w:lang w:val="ru-RU"/>
        </w:rPr>
        <w:t>)</w:t>
      </w:r>
      <w:r w:rsidRPr="00B25573">
        <w:rPr>
          <w:lang w:val="ru-RU"/>
        </w:rPr>
        <w:tab/>
      </w:r>
      <w:r w:rsidR="00B25573">
        <w:rPr>
          <w:lang w:val="ru-RU"/>
        </w:rPr>
        <w:t>р</w:t>
      </w:r>
      <w:r w:rsidR="00B25573" w:rsidRPr="00B25573">
        <w:rPr>
          <w:lang w:val="ru-RU"/>
        </w:rPr>
        <w:t xml:space="preserve">ассмотрение, инициированное Стороной или группой Сторон, подкрепленное важной информацией о сфере применения, функционировании и последствиях </w:t>
      </w:r>
      <w:r w:rsidR="00230DA8">
        <w:rPr>
          <w:lang w:val="ru-RU"/>
        </w:rPr>
        <w:t>документа</w:t>
      </w:r>
      <w:r w:rsidR="00B25573" w:rsidRPr="00B25573">
        <w:rPr>
          <w:lang w:val="ru-RU"/>
        </w:rPr>
        <w:t xml:space="preserve"> </w:t>
      </w:r>
      <w:r w:rsidR="00230DA8" w:rsidRPr="00230DA8">
        <w:rPr>
          <w:lang w:val="ru-RU"/>
        </w:rPr>
        <w:t>в области регулирования доступа к генетическим ресурсам и совместного использования выгод</w:t>
      </w:r>
      <w:r w:rsidRPr="00B25573">
        <w:rPr>
          <w:lang w:val="ru-RU"/>
        </w:rPr>
        <w:t>;</w:t>
      </w:r>
    </w:p>
    <w:p w14:paraId="63FD7C79" w14:textId="5D2435B0" w:rsidR="00115BF9" w:rsidRPr="00B25573" w:rsidRDefault="00115BF9" w:rsidP="00115BF9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B25573">
        <w:rPr>
          <w:lang w:val="ru-RU"/>
        </w:rPr>
        <w:t>(</w:t>
      </w:r>
      <w:r w:rsidRPr="009826BE">
        <w:t>c</w:t>
      </w:r>
      <w:r w:rsidRPr="00B25573">
        <w:rPr>
          <w:lang w:val="ru-RU"/>
        </w:rPr>
        <w:t>)</w:t>
      </w:r>
      <w:r w:rsidRPr="00B25573">
        <w:rPr>
          <w:lang w:val="ru-RU"/>
        </w:rPr>
        <w:tab/>
      </w:r>
      <w:r w:rsidR="00B25573">
        <w:rPr>
          <w:lang w:val="ru-RU"/>
        </w:rPr>
        <w:t>в</w:t>
      </w:r>
      <w:r w:rsidR="00B25573" w:rsidRPr="00B25573">
        <w:rPr>
          <w:lang w:val="ru-RU"/>
        </w:rPr>
        <w:t xml:space="preserve">сеобъемлющие консультации, в том числе с коренными народами и местными общинами, женщинами, молодежью и другими </w:t>
      </w:r>
      <w:r w:rsidR="00230DA8">
        <w:rPr>
          <w:lang w:val="ru-RU"/>
        </w:rPr>
        <w:t>субъектами деятельности</w:t>
      </w:r>
      <w:r w:rsidR="00B25573" w:rsidRPr="00B25573">
        <w:rPr>
          <w:lang w:val="ru-RU"/>
        </w:rPr>
        <w:t>, в соответствии с устоявшейся практикой Конвенции о биологическом разнообразии</w:t>
      </w:r>
      <w:r w:rsidRPr="00B25573">
        <w:rPr>
          <w:lang w:val="ru-RU"/>
        </w:rPr>
        <w:t>;</w:t>
      </w:r>
    </w:p>
    <w:p w14:paraId="65610729" w14:textId="77777777" w:rsidR="004C4EB8" w:rsidRPr="00BC5820" w:rsidRDefault="004C4EB8" w:rsidP="004C4EB8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BC5820">
        <w:rPr>
          <w:lang w:val="ru-RU"/>
        </w:rPr>
        <w:t>(</w:t>
      </w:r>
      <w:r w:rsidRPr="00D1561F">
        <w:t>d</w:t>
      </w:r>
      <w:r w:rsidRPr="00BC5820">
        <w:rPr>
          <w:lang w:val="ru-RU"/>
        </w:rPr>
        <w:t>)</w:t>
      </w:r>
      <w:r w:rsidRPr="00BC5820">
        <w:rPr>
          <w:lang w:val="ru-RU"/>
        </w:rPr>
        <w:tab/>
        <w:t xml:space="preserve">заключение Конференции Сторон, выступающей в качестве совещания Сторон Протокола, о том, что Протокол </w:t>
      </w:r>
      <w:r>
        <w:rPr>
          <w:lang w:val="ru-RU"/>
        </w:rPr>
        <w:t>применяется</w:t>
      </w:r>
      <w:r w:rsidRPr="00BC5820">
        <w:rPr>
          <w:lang w:val="ru-RU"/>
        </w:rPr>
        <w:t xml:space="preserve"> полностью или частично либо что требуется дополнительная информация, с учетом того, что такое заключение не отменяет и не изменяет автоном</w:t>
      </w:r>
      <w:r>
        <w:rPr>
          <w:lang w:val="ru-RU"/>
        </w:rPr>
        <w:t>ного характера</w:t>
      </w:r>
      <w:r w:rsidRPr="00BC5820">
        <w:rPr>
          <w:lang w:val="ru-RU"/>
        </w:rPr>
        <w:t xml:space="preserve"> руководящего органа соответствующего международного документа;</w:t>
      </w:r>
    </w:p>
    <w:p w14:paraId="565C9AF7" w14:textId="77777777" w:rsidR="004C4EB8" w:rsidRPr="00BC5820" w:rsidRDefault="004C4EB8" w:rsidP="004C4EB8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BC5820">
        <w:rPr>
          <w:lang w:val="ru-RU"/>
        </w:rPr>
        <w:t>(</w:t>
      </w:r>
      <w:r w:rsidRPr="00D1561F">
        <w:t>e</w:t>
      </w:r>
      <w:r w:rsidRPr="00BC5820">
        <w:rPr>
          <w:lang w:val="ru-RU"/>
        </w:rPr>
        <w:t>)</w:t>
      </w:r>
      <w:r w:rsidRPr="00BC5820">
        <w:rPr>
          <w:lang w:val="ru-RU"/>
        </w:rPr>
        <w:tab/>
        <w:t>при необходимости — не имеющие обязательной юридической силы рекомендации Конференции Сторон, выступающей в качестве совещания Сторон Нагойского протокола, руководящему органу другого международного документа относительно того, каким образом его механизмы регулирования доступа и совместного использования выгод могут быть приведены в соответствие с Конвенцией о биологическом разнообразии и Нагойским протоколом и не противоречить им;</w:t>
      </w:r>
    </w:p>
    <w:p w14:paraId="39B1E539" w14:textId="77777777" w:rsidR="004C4EB8" w:rsidRPr="004C4EB8" w:rsidRDefault="004C4EB8" w:rsidP="004C4EB8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4C4EB8">
        <w:rPr>
          <w:lang w:val="ru-RU"/>
        </w:rPr>
        <w:t>(</w:t>
      </w:r>
      <w:r w:rsidRPr="00D1561F">
        <w:t>f</w:t>
      </w:r>
      <w:r w:rsidRPr="004C4EB8">
        <w:rPr>
          <w:lang w:val="ru-RU"/>
        </w:rPr>
        <w:t>)</w:t>
      </w:r>
      <w:r w:rsidRPr="004C4EB8">
        <w:rPr>
          <w:lang w:val="ru-RU"/>
        </w:rPr>
        <w:tab/>
        <w:t>наличие четкого акцента на взаимодополняемости (пункт 3 статьи 4), что позволяет избежать вопросов иерархии между договорными режимами при одновременном обеспечении выполнения Сторонами своих обязательств в соответствии с пунктом 4 статьи 4 Нагойского протокола.</w:t>
      </w:r>
    </w:p>
    <w:p w14:paraId="78B3A055" w14:textId="77777777" w:rsidR="004C4EB8" w:rsidRPr="004C4EB8" w:rsidRDefault="004C4EB8" w:rsidP="004C4EB8">
      <w:pPr>
        <w:pStyle w:val="CBDNormalNoNumber"/>
        <w:ind w:left="1134"/>
        <w:rPr>
          <w:lang w:val="ru-RU"/>
        </w:rPr>
      </w:pPr>
      <w:r w:rsidRPr="004C4EB8">
        <w:rPr>
          <w:lang w:val="ru-RU"/>
        </w:rPr>
        <w:t>5.</w:t>
      </w:r>
      <w:r w:rsidRPr="004C4EB8">
        <w:rPr>
          <w:lang w:val="ru-RU"/>
        </w:rPr>
        <w:tab/>
        <w:t xml:space="preserve">В соответствии с вариантом </w:t>
      </w:r>
      <w:r w:rsidRPr="00D1561F">
        <w:rPr>
          <w:lang w:val="en-CA"/>
        </w:rPr>
        <w:t>I</w:t>
      </w:r>
      <w:r w:rsidRPr="004C4EB8">
        <w:rPr>
          <w:lang w:val="ru-RU"/>
        </w:rPr>
        <w:t>.</w:t>
      </w:r>
      <w:r w:rsidRPr="00D1561F">
        <w:rPr>
          <w:lang w:val="en-CA"/>
        </w:rPr>
        <w:t>D</w:t>
      </w:r>
      <w:r w:rsidRPr="004C4EB8">
        <w:rPr>
          <w:lang w:val="ru-RU"/>
        </w:rPr>
        <w:t xml:space="preserve"> окончательное решение остаётся за Сторонами Нагойского протокола в целях обеспечения выполнения пункта 4 статьи 4 в полном объеме при одновременном уважении автоном</w:t>
      </w:r>
      <w:r>
        <w:rPr>
          <w:lang w:val="ru-RU"/>
        </w:rPr>
        <w:t>ного характера</w:t>
      </w:r>
      <w:r w:rsidRPr="004C4EB8">
        <w:rPr>
          <w:lang w:val="ru-RU"/>
        </w:rPr>
        <w:t xml:space="preserve"> других договорных органов и укреплении взаимодополняемости между договорными режимами.</w:t>
      </w:r>
    </w:p>
    <w:p w14:paraId="1E1ADAE9" w14:textId="77777777" w:rsidR="004C4EB8" w:rsidRPr="004C4EB8" w:rsidRDefault="004C4EB8" w:rsidP="004C4EB8">
      <w:pPr>
        <w:pStyle w:val="CBDH2"/>
        <w:tabs>
          <w:tab w:val="clear" w:pos="567"/>
        </w:tabs>
        <w:ind w:left="1134"/>
        <w:jc w:val="left"/>
        <w:rPr>
          <w:lang w:val="ru-RU"/>
        </w:rPr>
      </w:pPr>
      <w:r w:rsidRPr="00863FB8">
        <w:t>II</w:t>
      </w:r>
      <w:r w:rsidRPr="004C4EB8">
        <w:rPr>
          <w:lang w:val="ru-RU"/>
        </w:rPr>
        <w:t>.</w:t>
      </w:r>
      <w:r w:rsidRPr="004C4EB8">
        <w:rPr>
          <w:lang w:val="ru-RU"/>
        </w:rPr>
        <w:tab/>
        <w:t xml:space="preserve">Предлагаемые ориентировочные критерии для определения статуса или признания специализированных международных документов, регулирующих доступ к генетическим ресурсам и совместное использование выгод (применимы к вариантам </w:t>
      </w:r>
      <w:r w:rsidRPr="00863FB8">
        <w:t>I</w:t>
      </w:r>
      <w:r w:rsidRPr="004C4EB8">
        <w:rPr>
          <w:lang w:val="ru-RU"/>
        </w:rPr>
        <w:t>.</w:t>
      </w:r>
      <w:r w:rsidRPr="00863FB8">
        <w:t>A</w:t>
      </w:r>
      <w:r w:rsidRPr="004C4EB8">
        <w:rPr>
          <w:lang w:val="ru-RU"/>
        </w:rPr>
        <w:t xml:space="preserve"> и </w:t>
      </w:r>
      <w:r w:rsidRPr="00863FB8">
        <w:t>I</w:t>
      </w:r>
      <w:r w:rsidRPr="004C4EB8">
        <w:rPr>
          <w:lang w:val="ru-RU"/>
        </w:rPr>
        <w:t>.</w:t>
      </w:r>
      <w:r w:rsidRPr="00863FB8">
        <w:t>C</w:t>
      </w:r>
      <w:r w:rsidRPr="004C4EB8">
        <w:rPr>
          <w:lang w:val="ru-RU"/>
        </w:rPr>
        <w:t>)</w:t>
      </w:r>
    </w:p>
    <w:p w14:paraId="074CE40E" w14:textId="77777777" w:rsidR="004C4EB8" w:rsidRPr="004C4EB8" w:rsidRDefault="004C4EB8" w:rsidP="004C4EB8">
      <w:pPr>
        <w:pStyle w:val="CBDNormalNoNumber"/>
        <w:tabs>
          <w:tab w:val="clear" w:pos="567"/>
        </w:tabs>
        <w:ind w:left="1134"/>
        <w:rPr>
          <w:lang w:val="ru-RU"/>
        </w:rPr>
      </w:pPr>
      <w:r w:rsidRPr="004C4EB8">
        <w:rPr>
          <w:lang w:val="ru-RU"/>
        </w:rPr>
        <w:t>6.</w:t>
      </w:r>
      <w:r w:rsidRPr="004C4EB8">
        <w:rPr>
          <w:lang w:val="ru-RU"/>
        </w:rPr>
        <w:tab/>
        <w:t>Ориентировочные критерии для признания включают:</w:t>
      </w:r>
    </w:p>
    <w:p w14:paraId="2BD5A489" w14:textId="77777777" w:rsidR="004C4EB8" w:rsidRPr="004C4EB8" w:rsidRDefault="004C4EB8" w:rsidP="004C4EB8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4C4EB8">
        <w:rPr>
          <w:lang w:val="ru-RU"/>
        </w:rPr>
        <w:t>(</w:t>
      </w:r>
      <w:r w:rsidRPr="00863FB8">
        <w:t>a</w:t>
      </w:r>
      <w:r w:rsidRPr="004C4EB8">
        <w:rPr>
          <w:lang w:val="ru-RU"/>
        </w:rPr>
        <w:t>)</w:t>
      </w:r>
      <w:r w:rsidRPr="004C4EB8">
        <w:rPr>
          <w:lang w:val="ru-RU"/>
        </w:rPr>
        <w:tab/>
        <w:t>наличие правовой основы, обеспеченной посредством принятия или одобрения на межправительственном уровне;</w:t>
      </w:r>
    </w:p>
    <w:p w14:paraId="3E15DF21" w14:textId="77777777" w:rsidR="004C4EB8" w:rsidRPr="004C4EB8" w:rsidRDefault="004C4EB8" w:rsidP="004C4EB8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4C4EB8">
        <w:rPr>
          <w:lang w:val="ru-RU"/>
        </w:rPr>
        <w:t>(</w:t>
      </w:r>
      <w:r w:rsidRPr="00863FB8">
        <w:t>b</w:t>
      </w:r>
      <w:r w:rsidRPr="004C4EB8">
        <w:rPr>
          <w:lang w:val="ru-RU"/>
        </w:rPr>
        <w:t>)</w:t>
      </w:r>
      <w:r w:rsidRPr="004C4EB8">
        <w:rPr>
          <w:lang w:val="ru-RU"/>
        </w:rPr>
        <w:tab/>
        <w:t>специализированный характер в плане области применения и цели, то есть к каким конкретно генетическим ресурсам применим документ и какие конкретные виды использования этих ресурсов им предусматриваются;</w:t>
      </w:r>
    </w:p>
    <w:p w14:paraId="681DDA24" w14:textId="77777777" w:rsidR="004C4EB8" w:rsidRPr="004C4EB8" w:rsidRDefault="004C4EB8" w:rsidP="004C4EB8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4C4EB8">
        <w:rPr>
          <w:lang w:val="ru-RU"/>
        </w:rPr>
        <w:t>(</w:t>
      </w:r>
      <w:r w:rsidRPr="00863FB8">
        <w:t>c</w:t>
      </w:r>
      <w:r w:rsidRPr="004C4EB8">
        <w:rPr>
          <w:lang w:val="ru-RU"/>
        </w:rPr>
        <w:t>)</w:t>
      </w:r>
      <w:r w:rsidRPr="004C4EB8">
        <w:rPr>
          <w:lang w:val="ru-RU"/>
        </w:rPr>
        <w:tab/>
        <w:t>соответствие целям Конвенции о биологическом разнообраз</w:t>
      </w:r>
      <w:r>
        <w:rPr>
          <w:lang w:val="ru-RU"/>
        </w:rPr>
        <w:t>ии</w:t>
      </w:r>
      <w:r w:rsidRPr="00863FB8">
        <w:rPr>
          <w:rStyle w:val="FootnoteReference"/>
        </w:rPr>
        <w:footnoteReference w:id="6"/>
      </w:r>
      <w:r w:rsidRPr="004C4EB8">
        <w:rPr>
          <w:lang w:val="ru-RU"/>
        </w:rPr>
        <w:t xml:space="preserve"> и Нагойского протокола и поддержание </w:t>
      </w:r>
      <w:r>
        <w:rPr>
          <w:lang w:val="ru-RU"/>
        </w:rPr>
        <w:t>взаимодополняемости</w:t>
      </w:r>
      <w:r w:rsidRPr="004C4EB8">
        <w:rPr>
          <w:lang w:val="ru-RU"/>
        </w:rPr>
        <w:t xml:space="preserve"> между документами; </w:t>
      </w:r>
    </w:p>
    <w:p w14:paraId="5C467928" w14:textId="77777777" w:rsidR="004C4EB8" w:rsidRPr="004C4EB8" w:rsidRDefault="004C4EB8" w:rsidP="004C4EB8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4C4EB8">
        <w:rPr>
          <w:lang w:val="ru-RU"/>
        </w:rPr>
        <w:lastRenderedPageBreak/>
        <w:t>(</w:t>
      </w:r>
      <w:r w:rsidRPr="00863FB8">
        <w:t>d</w:t>
      </w:r>
      <w:r w:rsidRPr="004C4EB8">
        <w:rPr>
          <w:lang w:val="ru-RU"/>
        </w:rPr>
        <w:t>)</w:t>
      </w:r>
      <w:r w:rsidRPr="004C4EB8">
        <w:rPr>
          <w:lang w:val="ru-RU"/>
        </w:rPr>
        <w:tab/>
        <w:t xml:space="preserve">механизмы совместного использования выгод на справедливой и равной основе; включая учитывающие гендерные аспекты денежные и неденежные выгоды, которые поддерживают источники средств к существованию женщин, системы знаний, наращивание потенциала и благополучие </w:t>
      </w:r>
      <w:r>
        <w:rPr>
          <w:lang w:val="ru-RU"/>
        </w:rPr>
        <w:t>общин</w:t>
      </w:r>
      <w:r w:rsidRPr="004C4EB8">
        <w:rPr>
          <w:lang w:val="ru-RU"/>
        </w:rPr>
        <w:t>; включая, при необходимости, денежные и неденежные выгоды, наращивание потенциала и передачу технологий;</w:t>
      </w:r>
    </w:p>
    <w:p w14:paraId="16A2EAD2" w14:textId="77777777" w:rsidR="004C4EB8" w:rsidRPr="004C4EB8" w:rsidRDefault="004C4EB8" w:rsidP="004C4EB8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4C4EB8">
        <w:rPr>
          <w:lang w:val="ru-RU"/>
        </w:rPr>
        <w:t>(</w:t>
      </w:r>
      <w:r>
        <w:rPr>
          <w:lang w:val="en-US"/>
        </w:rPr>
        <w:t>e</w:t>
      </w:r>
      <w:r w:rsidRPr="004C4EB8">
        <w:rPr>
          <w:lang w:val="ru-RU"/>
        </w:rPr>
        <w:t>)</w:t>
      </w:r>
      <w:r w:rsidRPr="004C4EB8">
        <w:rPr>
          <w:lang w:val="ru-RU"/>
        </w:rPr>
        <w:tab/>
        <w:t>надлежащий доступ к цифровой информации о последовательностях в отношении генетических ресурсов, а также совместное использование на справедливой и равной основе выгод от применения цифровой информации о последовательностях в отношении генетических ресурсов;</w:t>
      </w:r>
    </w:p>
    <w:p w14:paraId="0317345D" w14:textId="77777777" w:rsidR="004C4EB8" w:rsidRPr="003D4C7A" w:rsidRDefault="004C4EB8" w:rsidP="004C4EB8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4C4EB8">
        <w:rPr>
          <w:lang w:val="ru-RU"/>
        </w:rPr>
        <w:t>(</w:t>
      </w:r>
      <w:r>
        <w:rPr>
          <w:lang w:val="en-US"/>
        </w:rPr>
        <w:t>f</w:t>
      </w:r>
      <w:r w:rsidRPr="004C4EB8">
        <w:rPr>
          <w:lang w:val="ru-RU"/>
        </w:rPr>
        <w:t>)</w:t>
      </w:r>
      <w:r w:rsidRPr="004C4EB8">
        <w:rPr>
          <w:lang w:val="ru-RU"/>
        </w:rPr>
        <w:tab/>
        <w:t>доступ к генетическим ресурсам должен осуществляться при условии принятия получателями имеющих обязательную юридическую силу обязательств, касающихся условий использования, объёма разрешённой деятельности в области исследований и разработок, предоставления доступа третьим сторонам или передачи им ресурсов, совместного использования на справедливой и равной основе выгод от такого применения, а также цифровой информации о последовательностях в отношении генетических ресурсов, полученной на основе таких ресурсов;</w:t>
      </w:r>
    </w:p>
    <w:p w14:paraId="2C407E7F" w14:textId="77777777" w:rsidR="004C4EB8" w:rsidRPr="004C4EB8" w:rsidRDefault="004C4EB8" w:rsidP="004C4EB8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4C4EB8">
        <w:rPr>
          <w:lang w:val="ru-RU"/>
        </w:rPr>
        <w:t>(</w:t>
      </w:r>
      <w:r>
        <w:rPr>
          <w:lang w:val="en-US"/>
        </w:rPr>
        <w:t>g</w:t>
      </w:r>
      <w:r w:rsidRPr="004C4EB8">
        <w:rPr>
          <w:lang w:val="ru-RU"/>
        </w:rPr>
        <w:t>)</w:t>
      </w:r>
      <w:r w:rsidRPr="004C4EB8">
        <w:rPr>
          <w:lang w:val="ru-RU"/>
        </w:rPr>
        <w:tab/>
        <w:t xml:space="preserve">полноценное и эффективное участие коренных народов и местных общин; включая конкретные меры по обеспечению полноценного, эффективного и значимого участия женщин </w:t>
      </w:r>
      <w:r>
        <w:rPr>
          <w:lang w:val="ru-RU"/>
        </w:rPr>
        <w:t>из</w:t>
      </w:r>
      <w:r w:rsidRPr="004C4EB8">
        <w:rPr>
          <w:lang w:val="ru-RU"/>
        </w:rPr>
        <w:t xml:space="preserve"> этих общин, включая, при необходимости, одобрение и участие либо свободное, предварительное и осознанное согласие в соответствии с национальным законодательством</w:t>
      </w:r>
      <w:r>
        <w:rPr>
          <w:lang w:val="ru-RU"/>
        </w:rPr>
        <w:t>;</w:t>
      </w:r>
    </w:p>
    <w:p w14:paraId="41419625" w14:textId="77777777" w:rsidR="004C4EB8" w:rsidRPr="004C4EB8" w:rsidRDefault="004C4EB8" w:rsidP="004C4EB8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4C4EB8">
        <w:rPr>
          <w:lang w:val="ru-RU"/>
        </w:rPr>
        <w:t>(</w:t>
      </w:r>
      <w:r>
        <w:rPr>
          <w:lang w:val="en-US"/>
        </w:rPr>
        <w:t>h</w:t>
      </w:r>
      <w:r w:rsidRPr="004C4EB8">
        <w:rPr>
          <w:lang w:val="ru-RU"/>
        </w:rPr>
        <w:t>)</w:t>
      </w:r>
      <w:r w:rsidRPr="004C4EB8">
        <w:rPr>
          <w:lang w:val="ru-RU"/>
        </w:rPr>
        <w:tab/>
        <w:t xml:space="preserve">наличие положений о прозрачности, мониторинге </w:t>
      </w:r>
      <w:r>
        <w:rPr>
          <w:lang w:val="en-US"/>
        </w:rPr>
        <w:t>c</w:t>
      </w:r>
      <w:r w:rsidRPr="004C4EB8">
        <w:rPr>
          <w:lang w:val="ru-RU"/>
        </w:rPr>
        <w:t xml:space="preserve"> учетом гендерных аспектов и подотчетности; включая обеспечение общедоступности соответствующей информации и обмен информацией, при необходимости, через Механизм посредничества для регулирования доступа к генетическим ресурсам и совместного использования выгод;</w:t>
      </w:r>
    </w:p>
    <w:p w14:paraId="0C29E947" w14:textId="77777777" w:rsidR="004C4EB8" w:rsidRPr="004C4EB8" w:rsidRDefault="004C4EB8" w:rsidP="004C4EB8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4C4EB8">
        <w:rPr>
          <w:lang w:val="ru-RU"/>
        </w:rPr>
        <w:t>(</w:t>
      </w:r>
      <w:r>
        <w:rPr>
          <w:lang w:val="en-US"/>
        </w:rPr>
        <w:t>i</w:t>
      </w:r>
      <w:r w:rsidRPr="004C4EB8">
        <w:rPr>
          <w:lang w:val="ru-RU"/>
        </w:rPr>
        <w:t>)</w:t>
      </w:r>
      <w:r w:rsidRPr="004C4EB8">
        <w:rPr>
          <w:lang w:val="ru-RU"/>
        </w:rPr>
        <w:tab/>
        <w:t xml:space="preserve">содействие взаимодополняемости и избежание дублирования, включая гарантии, направленные на недопущение использования статуса специализированного международного документа для обхода обязательств по регулированию доступа и совместному использованию выгод согласно Нагойскому протоколу. </w:t>
      </w:r>
    </w:p>
    <w:p w14:paraId="3EE7087B" w14:textId="77777777" w:rsidR="004C4EB8" w:rsidRPr="004C4EB8" w:rsidRDefault="004C4EB8" w:rsidP="004C4EB8">
      <w:pPr>
        <w:pStyle w:val="CBDNormalNoNumber"/>
        <w:tabs>
          <w:tab w:val="clear" w:pos="567"/>
        </w:tabs>
        <w:ind w:left="1170"/>
        <w:rPr>
          <w:lang w:val="ru-RU"/>
        </w:rPr>
      </w:pPr>
      <w:r w:rsidRPr="004C4EB8">
        <w:rPr>
          <w:lang w:val="ru-RU"/>
        </w:rPr>
        <w:t>7.</w:t>
      </w:r>
      <w:r w:rsidRPr="004C4EB8">
        <w:rPr>
          <w:lang w:val="ru-RU"/>
        </w:rPr>
        <w:tab/>
        <w:t xml:space="preserve">В соответствии с вариантом </w:t>
      </w:r>
      <w:r>
        <w:rPr>
          <w:lang w:val="en-US"/>
        </w:rPr>
        <w:t>I</w:t>
      </w:r>
      <w:r w:rsidRPr="004C4EB8">
        <w:rPr>
          <w:lang w:val="ru-RU"/>
        </w:rPr>
        <w:t>.</w:t>
      </w:r>
      <w:r>
        <w:rPr>
          <w:lang w:val="en-US"/>
        </w:rPr>
        <w:t>D</w:t>
      </w:r>
      <w:r w:rsidRPr="004C4EB8">
        <w:rPr>
          <w:lang w:val="ru-RU"/>
        </w:rPr>
        <w:t>., Конференция Сторон, выступающая в качестве совещания Сторон, применяет следующий критерий принятия решений и упрощённую процедуру:</w:t>
      </w:r>
    </w:p>
    <w:p w14:paraId="403D3FA9" w14:textId="77777777" w:rsidR="004C4EB8" w:rsidRPr="004C4EB8" w:rsidRDefault="004C4EB8" w:rsidP="004C4EB8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4C4EB8">
        <w:rPr>
          <w:lang w:val="ru-RU"/>
        </w:rPr>
        <w:t>(</w:t>
      </w:r>
      <w:r w:rsidRPr="00AB3508">
        <w:t>a</w:t>
      </w:r>
      <w:r w:rsidRPr="004C4EB8">
        <w:rPr>
          <w:lang w:val="ru-RU"/>
        </w:rPr>
        <w:t>)</w:t>
      </w:r>
      <w:r w:rsidRPr="004C4EB8">
        <w:rPr>
          <w:lang w:val="ru-RU"/>
        </w:rPr>
        <w:tab/>
        <w:t>международный документ соответствует целям, принципам и соответствующим положениям Нагойского протокола;</w:t>
      </w:r>
    </w:p>
    <w:p w14:paraId="08BFFC3B" w14:textId="77777777" w:rsidR="004C4EB8" w:rsidRPr="004C4EB8" w:rsidRDefault="004C4EB8" w:rsidP="004C4EB8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4C4EB8">
        <w:rPr>
          <w:lang w:val="ru-RU"/>
        </w:rPr>
        <w:t>(</w:t>
      </w:r>
      <w:r w:rsidRPr="00AB3508">
        <w:t>b</w:t>
      </w:r>
      <w:r w:rsidRPr="004C4EB8">
        <w:rPr>
          <w:lang w:val="ru-RU"/>
        </w:rPr>
        <w:t>)</w:t>
      </w:r>
      <w:r w:rsidRPr="004C4EB8">
        <w:rPr>
          <w:lang w:val="ru-RU"/>
        </w:rPr>
        <w:tab/>
        <w:t>международный документ не противоречит Протоколу ни в правовом отношении, ни в практической реализации, в том числе в части совместного использования выгод на справедливой и равной основе.</w:t>
      </w:r>
    </w:p>
    <w:p w14:paraId="483C2200" w14:textId="77777777" w:rsidR="004C4EB8" w:rsidRPr="004C4EB8" w:rsidRDefault="004C4EB8" w:rsidP="004C4EB8">
      <w:pPr>
        <w:pStyle w:val="CBDDesicionAnnex"/>
        <w:ind w:left="1134"/>
        <w:rPr>
          <w:lang w:val="ru-RU"/>
        </w:rPr>
      </w:pPr>
      <w:r w:rsidRPr="004C4EB8">
        <w:rPr>
          <w:lang w:val="ru-RU"/>
        </w:rPr>
        <w:t xml:space="preserve">Приложение </w:t>
      </w:r>
      <w:r w:rsidRPr="002B3FAD">
        <w:rPr>
          <w:lang w:val="en-CA"/>
        </w:rPr>
        <w:t>II</w:t>
      </w:r>
    </w:p>
    <w:p w14:paraId="45F1272D" w14:textId="77777777" w:rsidR="004C4EB8" w:rsidRPr="004C4EB8" w:rsidRDefault="004C4EB8" w:rsidP="004C4EB8">
      <w:pPr>
        <w:pStyle w:val="CBDDesicionAnnex"/>
        <w:spacing w:before="120"/>
        <w:ind w:left="1134"/>
        <w:rPr>
          <w:lang w:val="ru-RU"/>
        </w:rPr>
      </w:pPr>
      <w:r w:rsidRPr="004C4EB8">
        <w:rPr>
          <w:lang w:val="ru-RU"/>
        </w:rPr>
        <w:t xml:space="preserve">Круг ведения </w:t>
      </w:r>
      <w:r>
        <w:rPr>
          <w:lang w:val="ru-RU"/>
        </w:rPr>
        <w:t>Органа</w:t>
      </w:r>
      <w:r w:rsidRPr="004C4EB8">
        <w:rPr>
          <w:lang w:val="ru-RU"/>
        </w:rPr>
        <w:t xml:space="preserve"> </w:t>
      </w:r>
    </w:p>
    <w:p w14:paraId="4F78C6A2" w14:textId="77777777" w:rsidR="004C4EB8" w:rsidRPr="004C4EB8" w:rsidRDefault="004C4EB8" w:rsidP="004C4EB8">
      <w:pPr>
        <w:pStyle w:val="CBDNormalNoNumber"/>
        <w:tabs>
          <w:tab w:val="clear" w:pos="567"/>
        </w:tabs>
        <w:ind w:left="1134"/>
        <w:rPr>
          <w:lang w:val="ru-RU"/>
        </w:rPr>
      </w:pPr>
      <w:r w:rsidRPr="004C4EB8">
        <w:rPr>
          <w:lang w:val="ru-RU"/>
        </w:rPr>
        <w:t>1.</w:t>
      </w:r>
      <w:r w:rsidRPr="004C4EB8">
        <w:rPr>
          <w:lang w:val="ru-RU"/>
        </w:rPr>
        <w:tab/>
      </w:r>
      <w:r>
        <w:rPr>
          <w:lang w:val="ru-RU"/>
        </w:rPr>
        <w:t>Орган</w:t>
      </w:r>
      <w:r w:rsidRPr="004C4EB8">
        <w:rPr>
          <w:lang w:val="ru-RU"/>
        </w:rPr>
        <w:t xml:space="preserve"> рассматривает:</w:t>
      </w:r>
    </w:p>
    <w:p w14:paraId="67691429" w14:textId="77777777" w:rsidR="004C4EB8" w:rsidRPr="004C4EB8" w:rsidRDefault="004C4EB8" w:rsidP="004C4EB8">
      <w:pPr>
        <w:pStyle w:val="CBDDesicionText"/>
        <w:ind w:left="1134"/>
        <w:rPr>
          <w:lang w:val="ru-RU"/>
        </w:rPr>
      </w:pPr>
      <w:r w:rsidRPr="004C4EB8">
        <w:rPr>
          <w:lang w:val="ru-RU"/>
        </w:rPr>
        <w:t>(</w:t>
      </w:r>
      <w:r w:rsidRPr="002B3FAD">
        <w:t>a</w:t>
      </w:r>
      <w:r w:rsidRPr="004C4EB8">
        <w:rPr>
          <w:lang w:val="ru-RU"/>
        </w:rPr>
        <w:t>)</w:t>
      </w:r>
      <w:r w:rsidRPr="004C4EB8">
        <w:rPr>
          <w:lang w:val="ru-RU"/>
        </w:rPr>
        <w:tab/>
        <w:t xml:space="preserve">резюме мнений, полученных от Сторон и соответствующих заинтересованных сторон, с целью выявления областей расхождения и совпадения позиций; </w:t>
      </w:r>
    </w:p>
    <w:p w14:paraId="45374488" w14:textId="77777777" w:rsidR="004C4EB8" w:rsidRPr="004E3105" w:rsidRDefault="004C4EB8" w:rsidP="004C4EB8">
      <w:pPr>
        <w:pStyle w:val="CBDDesicionText"/>
        <w:ind w:left="1134"/>
        <w:rPr>
          <w:lang w:val="ru-RU"/>
        </w:rPr>
      </w:pPr>
      <w:r w:rsidRPr="004C4EB8">
        <w:rPr>
          <w:lang w:val="ru-RU"/>
        </w:rPr>
        <w:t>(</w:t>
      </w:r>
      <w:r w:rsidRPr="002B3FAD">
        <w:t>b</w:t>
      </w:r>
      <w:r w:rsidRPr="004C4EB8">
        <w:rPr>
          <w:lang w:val="ru-RU"/>
        </w:rPr>
        <w:t>)</w:t>
      </w:r>
      <w:r w:rsidRPr="004C4EB8">
        <w:rPr>
          <w:lang w:val="ru-RU"/>
        </w:rPr>
        <w:tab/>
        <w:t xml:space="preserve">информацию, представленную в первых национальных докладах об осуществлении Нагойского протокола регулирования доступа к генетическим ресурсам </w:t>
      </w:r>
      <w:r w:rsidRPr="004C4EB8">
        <w:rPr>
          <w:lang w:val="ru-RU"/>
        </w:rPr>
        <w:lastRenderedPageBreak/>
        <w:t>и совместного использования на справедливой и равной основе выгод от их применения</w:t>
      </w:r>
      <w:r>
        <w:rPr>
          <w:rStyle w:val="FootnoteReference"/>
        </w:rPr>
        <w:footnoteReference w:id="7"/>
      </w:r>
      <w:r w:rsidRPr="004C4EB8">
        <w:rPr>
          <w:lang w:val="ru-RU"/>
        </w:rPr>
        <w:t>, а также во второй оценке и обзоре Протокола.</w:t>
      </w:r>
    </w:p>
    <w:p w14:paraId="744CF4DD" w14:textId="77777777" w:rsidR="004C4EB8" w:rsidRPr="004C4EB8" w:rsidRDefault="004C4EB8" w:rsidP="004C4EB8">
      <w:pPr>
        <w:pStyle w:val="CBDNormalNoNumber"/>
        <w:tabs>
          <w:tab w:val="clear" w:pos="567"/>
        </w:tabs>
        <w:ind w:left="1134"/>
        <w:rPr>
          <w:lang w:val="ru-RU"/>
        </w:rPr>
      </w:pPr>
      <w:r w:rsidRPr="004C4EB8">
        <w:rPr>
          <w:lang w:val="ru-RU"/>
        </w:rPr>
        <w:t>2.</w:t>
      </w:r>
      <w:r w:rsidRPr="004C4EB8">
        <w:rPr>
          <w:lang w:val="ru-RU"/>
        </w:rPr>
        <w:tab/>
      </w:r>
      <w:r>
        <w:rPr>
          <w:lang w:val="ru-RU"/>
        </w:rPr>
        <w:t>Орган</w:t>
      </w:r>
      <w:r w:rsidRPr="004C4EB8">
        <w:rPr>
          <w:lang w:val="ru-RU"/>
        </w:rPr>
        <w:t xml:space="preserve"> проведет до трёх заседаний в онлайновом формате с учётом различных часовых поясов. Ожидается, что каждое заседание продлится приблизительно три часа. Рабочим языком будет английский. </w:t>
      </w:r>
    </w:p>
    <w:p w14:paraId="475AABDC" w14:textId="77777777" w:rsidR="004C4EB8" w:rsidRPr="002B3FAD" w:rsidRDefault="004C4EB8" w:rsidP="004C4EB8">
      <w:pPr>
        <w:pStyle w:val="CBDNormalNoNumber"/>
        <w:tabs>
          <w:tab w:val="clear" w:pos="567"/>
        </w:tabs>
        <w:ind w:left="1134"/>
      </w:pPr>
      <w:r w:rsidRPr="004C4EB8">
        <w:rPr>
          <w:lang w:val="ru-RU"/>
        </w:rPr>
        <w:t>3.</w:t>
      </w:r>
      <w:r w:rsidRPr="004C4EB8">
        <w:rPr>
          <w:lang w:val="ru-RU"/>
        </w:rPr>
        <w:tab/>
        <w:t xml:space="preserve">Работой </w:t>
      </w:r>
      <w:r>
        <w:rPr>
          <w:lang w:val="ru-RU"/>
        </w:rPr>
        <w:t>Органа</w:t>
      </w:r>
      <w:r w:rsidRPr="004C4EB8">
        <w:rPr>
          <w:lang w:val="ru-RU"/>
        </w:rPr>
        <w:t xml:space="preserve"> будут руководить два сопредседателя. </w:t>
      </w:r>
      <w:r w:rsidRPr="00BD5164">
        <w:t>Один сопредседатель будет представлять развитую страну, а другой — развивающуюся страну. Сопредседателями являются XXX и XXX</w:t>
      </w:r>
      <w:r w:rsidRPr="002B3FAD">
        <w:rPr>
          <w:rStyle w:val="FootnoteReference"/>
        </w:rPr>
        <w:footnoteReference w:id="8"/>
      </w:r>
      <w:r>
        <w:t>.</w:t>
      </w:r>
      <w:r w:rsidRPr="002B3FAD">
        <w:t xml:space="preserve"> </w:t>
      </w:r>
    </w:p>
    <w:p w14:paraId="7C7FEE36" w14:textId="77777777" w:rsidR="004C4EB8" w:rsidRPr="002B3FAD" w:rsidRDefault="004C4EB8" w:rsidP="004C4EB8">
      <w:pPr>
        <w:pStyle w:val="CBDNormalNoNumber"/>
        <w:tabs>
          <w:tab w:val="clear" w:pos="567"/>
        </w:tabs>
        <w:ind w:left="1134"/>
      </w:pPr>
      <w:r w:rsidRPr="002B3FAD">
        <w:t>4.</w:t>
      </w:r>
      <w:r w:rsidRPr="002B3FAD">
        <w:tab/>
      </w:r>
      <w:r w:rsidRPr="00E4388E">
        <w:t xml:space="preserve">Сопредседатели подготовят доклад, охватывающий, </w:t>
      </w:r>
      <w:r>
        <w:t>среди прочего</w:t>
      </w:r>
      <w:r w:rsidRPr="00E4388E">
        <w:t>, следующие элементы</w:t>
      </w:r>
      <w:r w:rsidRPr="002B3FAD">
        <w:t>:</w:t>
      </w:r>
    </w:p>
    <w:p w14:paraId="52E27EE8" w14:textId="77777777" w:rsidR="004C4EB8" w:rsidRPr="002B3FAD" w:rsidRDefault="004C4EB8" w:rsidP="004C4EB8">
      <w:pPr>
        <w:pStyle w:val="CBDDesicionText"/>
        <w:ind w:left="1134"/>
      </w:pPr>
      <w:r w:rsidRPr="002B3FAD">
        <w:t>(a)</w:t>
      </w:r>
      <w:r w:rsidRPr="002B3FAD">
        <w:tab/>
      </w:r>
      <w:r>
        <w:t>п</w:t>
      </w:r>
      <w:r w:rsidRPr="006A14B2">
        <w:t>равовые и институциональные последствия вариантов реализации пункта 4 статьи 4 Протокола</w:t>
      </w:r>
      <w:r w:rsidRPr="002B3FAD">
        <w:t>;</w:t>
      </w:r>
    </w:p>
    <w:p w14:paraId="562B7CB2" w14:textId="77777777" w:rsidR="004C4EB8" w:rsidRPr="002B3FAD" w:rsidRDefault="004C4EB8" w:rsidP="004C4EB8">
      <w:pPr>
        <w:pStyle w:val="CBDDesicionText"/>
        <w:ind w:left="1134"/>
      </w:pPr>
      <w:r w:rsidRPr="002B3FAD">
        <w:t>(b)</w:t>
      </w:r>
      <w:r w:rsidRPr="002B3FAD">
        <w:tab/>
      </w:r>
      <w:r>
        <w:t>п</w:t>
      </w:r>
      <w:r w:rsidRPr="00EE3751">
        <w:t xml:space="preserve">роект ориентировочных критериев для специализированных международных </w:t>
      </w:r>
      <w:r>
        <w:t>документов,</w:t>
      </w:r>
      <w:r w:rsidRPr="00EE3751">
        <w:t xml:space="preserve"> </w:t>
      </w:r>
      <w:r w:rsidRPr="00C421FD">
        <w:t>регулирующих доступ к генетическим ресурсам и совместное использование выгод</w:t>
      </w:r>
      <w:r w:rsidRPr="002B3FAD">
        <w:t>.</w:t>
      </w:r>
    </w:p>
    <w:p w14:paraId="5D5BA083" w14:textId="77777777" w:rsidR="004C4EB8" w:rsidRPr="00D15882" w:rsidRDefault="004C4EB8" w:rsidP="004C4EB8">
      <w:pPr>
        <w:pStyle w:val="CBDNormalNoNumber"/>
        <w:tabs>
          <w:tab w:val="clear" w:pos="567"/>
        </w:tabs>
        <w:ind w:left="1134"/>
      </w:pPr>
      <w:r w:rsidRPr="002B3FAD">
        <w:t>5.</w:t>
      </w:r>
      <w:r w:rsidRPr="002B3FAD">
        <w:tab/>
      </w:r>
      <w:r>
        <w:rPr>
          <w:lang w:val="ru-RU"/>
        </w:rPr>
        <w:t>П</w:t>
      </w:r>
      <w:r w:rsidRPr="00572A9E">
        <w:t>равительства</w:t>
      </w:r>
      <w:r>
        <w:rPr>
          <w:lang w:val="ru-RU"/>
        </w:rPr>
        <w:t xml:space="preserve"> других стран</w:t>
      </w:r>
      <w:r w:rsidRPr="00572A9E">
        <w:t xml:space="preserve">, наблюдатели и эксперты от Сторон или соответствующих организаций могут быть приглашены к участию в заседаниях </w:t>
      </w:r>
      <w:r>
        <w:rPr>
          <w:lang w:val="ru-RU"/>
        </w:rPr>
        <w:t>Органа</w:t>
      </w:r>
      <w:r w:rsidRPr="00572A9E">
        <w:t xml:space="preserve"> или их отдельных частях по усмотрению сопредседателей</w:t>
      </w:r>
      <w:r w:rsidRPr="002B3FAD">
        <w:t>.</w:t>
      </w:r>
    </w:p>
    <w:p w14:paraId="1EAC22A8" w14:textId="5EE61867" w:rsidR="00A111D1" w:rsidRPr="00D15882" w:rsidRDefault="001A0835" w:rsidP="00E1694B">
      <w:pPr>
        <w:pStyle w:val="CBDNormalNoNumber"/>
        <w:tabs>
          <w:tab w:val="clear" w:pos="567"/>
        </w:tabs>
        <w:ind w:left="1134"/>
        <w:jc w:val="center"/>
      </w:pPr>
      <w:r w:rsidRPr="00D15882">
        <w:t>_______________</w:t>
      </w:r>
    </w:p>
    <w:sectPr w:rsidR="00A111D1" w:rsidRPr="00D15882" w:rsidSect="00447F4A">
      <w:headerReference w:type="even" r:id="rId19"/>
      <w:headerReference w:type="default" r:id="rId20"/>
      <w:footerReference w:type="even" r:id="rId21"/>
      <w:footerReference w:type="default" r:id="rId22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34EFF" w14:textId="77777777" w:rsidR="00C3461B" w:rsidRPr="00866063" w:rsidRDefault="00C3461B" w:rsidP="00CF1848">
      <w:r w:rsidRPr="00866063">
        <w:separator/>
      </w:r>
    </w:p>
  </w:endnote>
  <w:endnote w:type="continuationSeparator" w:id="0">
    <w:p w14:paraId="5B9255A0" w14:textId="77777777" w:rsidR="00C3461B" w:rsidRPr="00866063" w:rsidRDefault="00C3461B" w:rsidP="00CF1848">
      <w:r w:rsidRPr="00866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3D72C61B" w14:textId="77777777" w:rsidR="00D75CA6" w:rsidRPr="00866063" w:rsidRDefault="00D75CA6" w:rsidP="009B5624">
            <w:pPr>
              <w:pStyle w:val="CBDFooter"/>
            </w:pPr>
            <w:r w:rsidRPr="00866063">
              <w:fldChar w:fldCharType="begin"/>
            </w:r>
            <w:r w:rsidRPr="00866063">
              <w:instrText xml:space="preserve"> PAGE </w:instrText>
            </w:r>
            <w:r w:rsidRPr="00866063">
              <w:fldChar w:fldCharType="separate"/>
            </w:r>
            <w:r w:rsidRPr="00866063">
              <w:rPr>
                <w:noProof/>
              </w:rPr>
              <w:t>2</w:t>
            </w:r>
            <w:r w:rsidRPr="00866063">
              <w:fldChar w:fldCharType="end"/>
            </w:r>
            <w:r w:rsidRPr="00866063">
              <w:t>/</w:t>
            </w:r>
            <w:r w:rsidRPr="00866063">
              <w:fldChar w:fldCharType="begin"/>
            </w:r>
            <w:r w:rsidRPr="00866063">
              <w:instrText xml:space="preserve"> NUMPAGES  </w:instrText>
            </w:r>
            <w:r w:rsidRPr="00866063">
              <w:fldChar w:fldCharType="separate"/>
            </w:r>
            <w:r w:rsidRPr="00866063">
              <w:rPr>
                <w:noProof/>
              </w:rPr>
              <w:t>2</w:t>
            </w:r>
            <w:r w:rsidRPr="00866063"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2633A8C2" w14:textId="77777777" w:rsidR="00D75CA6" w:rsidRPr="00866063" w:rsidRDefault="00D75CA6" w:rsidP="009B5624">
        <w:pPr>
          <w:pStyle w:val="CBDFooter"/>
          <w:jc w:val="right"/>
        </w:pPr>
        <w:r w:rsidRPr="00866063">
          <w:fldChar w:fldCharType="begin"/>
        </w:r>
        <w:r w:rsidRPr="00866063">
          <w:instrText xml:space="preserve"> PAGE </w:instrText>
        </w:r>
        <w:r w:rsidRPr="00866063">
          <w:fldChar w:fldCharType="separate"/>
        </w:r>
        <w:r w:rsidRPr="00866063">
          <w:t>2</w:t>
        </w:r>
        <w:r w:rsidRPr="00866063">
          <w:fldChar w:fldCharType="end"/>
        </w:r>
        <w:r w:rsidRPr="00866063">
          <w:t>/</w:t>
        </w:r>
        <w:r w:rsidRPr="00866063">
          <w:fldChar w:fldCharType="begin"/>
        </w:r>
        <w:r w:rsidRPr="00866063">
          <w:instrText xml:space="preserve"> NUMPAGES  </w:instrText>
        </w:r>
        <w:r w:rsidRPr="00866063">
          <w:fldChar w:fldCharType="separate"/>
        </w:r>
        <w:r w:rsidRPr="00866063">
          <w:t>3</w:t>
        </w:r>
        <w:r w:rsidRPr="00866063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0B8E6" w14:textId="77777777" w:rsidR="00C3461B" w:rsidRPr="00866063" w:rsidRDefault="00C3461B" w:rsidP="00CF1848">
      <w:r w:rsidRPr="00866063">
        <w:separator/>
      </w:r>
    </w:p>
  </w:footnote>
  <w:footnote w:type="continuationSeparator" w:id="0">
    <w:p w14:paraId="3E7372D3" w14:textId="77777777" w:rsidR="00C3461B" w:rsidRPr="00866063" w:rsidRDefault="00C3461B" w:rsidP="00CF1848">
      <w:r w:rsidRPr="00866063">
        <w:continuationSeparator/>
      </w:r>
    </w:p>
  </w:footnote>
  <w:footnote w:id="1">
    <w:p w14:paraId="47CD3141" w14:textId="41745D33" w:rsidR="001A3E6F" w:rsidRPr="008D15AB" w:rsidRDefault="001A3E6F" w:rsidP="001A3E6F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D15AB">
        <w:rPr>
          <w:lang w:val="ru-RU"/>
        </w:rPr>
        <w:t xml:space="preserve"> </w:t>
      </w:r>
      <w:r w:rsidR="008D15AB" w:rsidRPr="008D15AB">
        <w:rPr>
          <w:lang w:val="ru-RU"/>
        </w:rPr>
        <w:t>Сборник договоров Организации Объединенных Наций, том 3008, №</w:t>
      </w:r>
      <w:r w:rsidRPr="008D15AB">
        <w:rPr>
          <w:lang w:val="ru-RU"/>
        </w:rPr>
        <w:t xml:space="preserve"> 30619.</w:t>
      </w:r>
    </w:p>
  </w:footnote>
  <w:footnote w:id="2">
    <w:p w14:paraId="562988E0" w14:textId="1827174C" w:rsidR="009C2A69" w:rsidRPr="004C4EB8" w:rsidRDefault="009C2A69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="001A3E6F" w:rsidRPr="004C4EB8">
        <w:rPr>
          <w:lang w:val="ru-RU"/>
        </w:rPr>
        <w:t xml:space="preserve"> </w:t>
      </w:r>
      <w:r w:rsidR="008D15AB" w:rsidRPr="004C4EB8">
        <w:rPr>
          <w:lang w:val="ru-RU"/>
        </w:rPr>
        <w:t>Там же.</w:t>
      </w:r>
    </w:p>
  </w:footnote>
  <w:footnote w:id="3">
    <w:p w14:paraId="6A21329F" w14:textId="3FEFDBE9" w:rsidR="003E7646" w:rsidRPr="002F4A42" w:rsidRDefault="003E7646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F4A42">
        <w:rPr>
          <w:lang w:val="ru-RU"/>
        </w:rPr>
        <w:t xml:space="preserve"> </w:t>
      </w:r>
      <w:r w:rsidR="002F4A42" w:rsidRPr="002F4A42">
        <w:rPr>
          <w:lang w:val="ru-RU"/>
        </w:rPr>
        <w:t>Слово «</w:t>
      </w:r>
      <w:r w:rsidR="00BD5AD7">
        <w:rPr>
          <w:lang w:val="ru-RU"/>
        </w:rPr>
        <w:t>орган</w:t>
      </w:r>
      <w:r w:rsidR="002F4A42" w:rsidRPr="002F4A42">
        <w:rPr>
          <w:lang w:val="ru-RU"/>
        </w:rPr>
        <w:t xml:space="preserve">» является временным, пока Стороны не примут решение о названии </w:t>
      </w:r>
      <w:r w:rsidR="00BD5AD7">
        <w:rPr>
          <w:lang w:val="ru-RU"/>
        </w:rPr>
        <w:t>Органа</w:t>
      </w:r>
      <w:r w:rsidR="002F4A42" w:rsidRPr="002F4A42">
        <w:rPr>
          <w:lang w:val="ru-RU"/>
        </w:rPr>
        <w:t>. Предлагаемые варианты включают «Не</w:t>
      </w:r>
      <w:r w:rsidR="00E02937">
        <w:rPr>
          <w:lang w:val="ru-RU"/>
        </w:rPr>
        <w:t>официальная</w:t>
      </w:r>
      <w:r w:rsidR="002F4A42" w:rsidRPr="002F4A42">
        <w:rPr>
          <w:lang w:val="ru-RU"/>
        </w:rPr>
        <w:t xml:space="preserve"> консультативная группа открытого состава» или «Дискуссионный форум»</w:t>
      </w:r>
      <w:r w:rsidR="00EB35F7" w:rsidRPr="002F4A42">
        <w:rPr>
          <w:lang w:val="ru-RU"/>
        </w:rPr>
        <w:t>.</w:t>
      </w:r>
    </w:p>
  </w:footnote>
  <w:footnote w:id="4">
    <w:p w14:paraId="5C49EEBB" w14:textId="77777777" w:rsidR="00020F75" w:rsidRPr="004C4EB8" w:rsidRDefault="00020F75" w:rsidP="00020F75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C4EB8">
        <w:rPr>
          <w:lang w:val="ru-RU"/>
        </w:rPr>
        <w:t xml:space="preserve"> Там же.</w:t>
      </w:r>
    </w:p>
  </w:footnote>
  <w:footnote w:id="5">
    <w:p w14:paraId="635A6D57" w14:textId="3AA1732A" w:rsidR="00115BF9" w:rsidRPr="001854DB" w:rsidRDefault="00115BF9" w:rsidP="00115BF9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854DB">
        <w:rPr>
          <w:lang w:val="ru-RU"/>
        </w:rPr>
        <w:t xml:space="preserve"> </w:t>
      </w:r>
      <w:r w:rsidR="001854DB" w:rsidRPr="001854DB">
        <w:rPr>
          <w:lang w:val="ru-RU"/>
        </w:rPr>
        <w:t>Гибридная модель «уважение и ведение реестра» относится к стратегическому подходу к управлению, который сочетает в себе дискреционные полномочия Сторон (уважение) и структурированный, прозрачный процесс (ведение реестра), который может быть использован для обзора и признания специализированных международных документов, регулирующих доступ к генетическим ресурсам и совместное использование выгод в контексте пункта 4 статьи 4 Нагойского протокола</w:t>
      </w:r>
      <w:r w:rsidRPr="001854DB">
        <w:rPr>
          <w:lang w:val="ru-RU"/>
        </w:rPr>
        <w:t>.</w:t>
      </w:r>
    </w:p>
  </w:footnote>
  <w:footnote w:id="6">
    <w:p w14:paraId="1E922AB7" w14:textId="77777777" w:rsidR="004C4EB8" w:rsidRPr="009B5624" w:rsidRDefault="004C4EB8" w:rsidP="004C4EB8">
      <w:pPr>
        <w:pStyle w:val="FootnoteText"/>
      </w:pPr>
      <w:r>
        <w:rPr>
          <w:rStyle w:val="FootnoteReference"/>
        </w:rPr>
        <w:footnoteRef/>
      </w:r>
      <w:r>
        <w:t xml:space="preserve"> Сборник договоров Организации Объединенных Наций, том 1760, № 30619.</w:t>
      </w:r>
    </w:p>
  </w:footnote>
  <w:footnote w:id="7">
    <w:p w14:paraId="687D7609" w14:textId="77777777" w:rsidR="004C4EB8" w:rsidRDefault="004C4EB8" w:rsidP="004C4EB8">
      <w:pPr>
        <w:pStyle w:val="FootnoteText"/>
      </w:pPr>
      <w:r>
        <w:rPr>
          <w:rStyle w:val="FootnoteReference"/>
        </w:rPr>
        <w:footnoteRef/>
      </w:r>
      <w:r>
        <w:t xml:space="preserve"> Там же, том 3008, № 30619.</w:t>
      </w:r>
    </w:p>
  </w:footnote>
  <w:footnote w:id="8">
    <w:p w14:paraId="30262305" w14:textId="77777777" w:rsidR="004C4EB8" w:rsidRPr="00395931" w:rsidRDefault="004C4EB8" w:rsidP="004C4EB8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Сопредседатели еще не выбраны</w:t>
      </w:r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3874AB66" w14:textId="525D876B" w:rsidR="00534681" w:rsidRPr="00866063" w:rsidRDefault="001E43D9" w:rsidP="007C4951">
        <w:pPr>
          <w:pStyle w:val="Header"/>
          <w:spacing w:after="240"/>
          <w:rPr>
            <w:szCs w:val="20"/>
          </w:rPr>
        </w:pPr>
        <w:r w:rsidRPr="00866063">
          <w:rPr>
            <w:szCs w:val="20"/>
          </w:rPr>
          <w:t>CBD/</w:t>
        </w:r>
        <w:r>
          <w:rPr>
            <w:szCs w:val="20"/>
          </w:rPr>
          <w:t>SBI/6/</w:t>
        </w:r>
        <w:r w:rsidR="00D96F0E">
          <w:rPr>
            <w:szCs w:val="20"/>
          </w:rPr>
          <w:t>CRP</w:t>
        </w:r>
        <w:r w:rsidR="00B13B93">
          <w:rPr>
            <w:szCs w:val="20"/>
          </w:rPr>
          <w:t>.7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285EAD21" w14:textId="32B049BC" w:rsidR="009505C9" w:rsidRPr="00866063" w:rsidRDefault="00B13B93" w:rsidP="007C4951">
        <w:pPr>
          <w:pStyle w:val="Header"/>
          <w:spacing w:after="240"/>
          <w:jc w:val="right"/>
        </w:pPr>
        <w:r>
          <w:t>CBD/SBI/6/CRP.7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1508E"/>
    <w:multiLevelType w:val="hybridMultilevel"/>
    <w:tmpl w:val="4BA66CE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41D42"/>
    <w:multiLevelType w:val="hybridMultilevel"/>
    <w:tmpl w:val="38C42F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32223"/>
    <w:multiLevelType w:val="multilevel"/>
    <w:tmpl w:val="5516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1601AA"/>
    <w:multiLevelType w:val="hybridMultilevel"/>
    <w:tmpl w:val="30D25784"/>
    <w:lvl w:ilvl="0" w:tplc="794CC40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20433"/>
    <w:multiLevelType w:val="multilevel"/>
    <w:tmpl w:val="7C24E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756BC2"/>
    <w:multiLevelType w:val="hybridMultilevel"/>
    <w:tmpl w:val="6F547E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230809"/>
    <w:multiLevelType w:val="hybridMultilevel"/>
    <w:tmpl w:val="5B90F50C"/>
    <w:lvl w:ilvl="0" w:tplc="A07082E0">
      <w:start w:val="1"/>
      <w:numFmt w:val="lowerLetter"/>
      <w:lvlText w:val="%1)"/>
      <w:lvlJc w:val="left"/>
      <w:pPr>
        <w:ind w:left="129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10" w:hanging="360"/>
      </w:pPr>
    </w:lvl>
    <w:lvl w:ilvl="2" w:tplc="1009001B" w:tentative="1">
      <w:start w:val="1"/>
      <w:numFmt w:val="lowerRoman"/>
      <w:lvlText w:val="%3."/>
      <w:lvlJc w:val="right"/>
      <w:pPr>
        <w:ind w:left="2730" w:hanging="180"/>
      </w:pPr>
    </w:lvl>
    <w:lvl w:ilvl="3" w:tplc="1009000F" w:tentative="1">
      <w:start w:val="1"/>
      <w:numFmt w:val="decimal"/>
      <w:lvlText w:val="%4."/>
      <w:lvlJc w:val="left"/>
      <w:pPr>
        <w:ind w:left="3450" w:hanging="360"/>
      </w:pPr>
    </w:lvl>
    <w:lvl w:ilvl="4" w:tplc="10090019" w:tentative="1">
      <w:start w:val="1"/>
      <w:numFmt w:val="lowerLetter"/>
      <w:lvlText w:val="%5."/>
      <w:lvlJc w:val="left"/>
      <w:pPr>
        <w:ind w:left="4170" w:hanging="360"/>
      </w:pPr>
    </w:lvl>
    <w:lvl w:ilvl="5" w:tplc="1009001B" w:tentative="1">
      <w:start w:val="1"/>
      <w:numFmt w:val="lowerRoman"/>
      <w:lvlText w:val="%6."/>
      <w:lvlJc w:val="right"/>
      <w:pPr>
        <w:ind w:left="4890" w:hanging="180"/>
      </w:pPr>
    </w:lvl>
    <w:lvl w:ilvl="6" w:tplc="1009000F" w:tentative="1">
      <w:start w:val="1"/>
      <w:numFmt w:val="decimal"/>
      <w:lvlText w:val="%7."/>
      <w:lvlJc w:val="left"/>
      <w:pPr>
        <w:ind w:left="5610" w:hanging="360"/>
      </w:pPr>
    </w:lvl>
    <w:lvl w:ilvl="7" w:tplc="10090019" w:tentative="1">
      <w:start w:val="1"/>
      <w:numFmt w:val="lowerLetter"/>
      <w:lvlText w:val="%8."/>
      <w:lvlJc w:val="left"/>
      <w:pPr>
        <w:ind w:left="6330" w:hanging="360"/>
      </w:pPr>
    </w:lvl>
    <w:lvl w:ilvl="8" w:tplc="10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7" w15:restartNumberingAfterBreak="0">
    <w:nsid w:val="26D14C2A"/>
    <w:multiLevelType w:val="multilevel"/>
    <w:tmpl w:val="614CF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B3084B"/>
    <w:multiLevelType w:val="multilevel"/>
    <w:tmpl w:val="36A26C4E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B66408"/>
    <w:multiLevelType w:val="multilevel"/>
    <w:tmpl w:val="BC3A9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2520D1"/>
    <w:multiLevelType w:val="hybridMultilevel"/>
    <w:tmpl w:val="4C62AE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3" w15:restartNumberingAfterBreak="0">
    <w:nsid w:val="4D4B7754"/>
    <w:multiLevelType w:val="multilevel"/>
    <w:tmpl w:val="517EA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4F9E289C"/>
    <w:multiLevelType w:val="multilevel"/>
    <w:tmpl w:val="43604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43710C7"/>
    <w:multiLevelType w:val="hybridMultilevel"/>
    <w:tmpl w:val="B3508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166ADE"/>
    <w:multiLevelType w:val="multilevel"/>
    <w:tmpl w:val="4EAC8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943BEE"/>
    <w:multiLevelType w:val="multilevel"/>
    <w:tmpl w:val="222A08B4"/>
    <w:numStyleLink w:val="ListCBD"/>
  </w:abstractNum>
  <w:abstractNum w:abstractNumId="19" w15:restartNumberingAfterBreak="0">
    <w:nsid w:val="64445471"/>
    <w:multiLevelType w:val="multilevel"/>
    <w:tmpl w:val="7FB4B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B36470"/>
    <w:multiLevelType w:val="multilevel"/>
    <w:tmpl w:val="B6765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4" w15:restartNumberingAfterBreak="0">
    <w:nsid w:val="730B4B18"/>
    <w:multiLevelType w:val="multilevel"/>
    <w:tmpl w:val="17BE3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65C6EB4"/>
    <w:multiLevelType w:val="hybridMultilevel"/>
    <w:tmpl w:val="8340B58E"/>
    <w:lvl w:ilvl="0" w:tplc="582868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E74593"/>
    <w:multiLevelType w:val="multilevel"/>
    <w:tmpl w:val="9FD2E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6509C0"/>
    <w:multiLevelType w:val="hybridMultilevel"/>
    <w:tmpl w:val="9B7204F0"/>
    <w:lvl w:ilvl="0" w:tplc="DCBC943E">
      <w:start w:val="1"/>
      <w:numFmt w:val="upperLetter"/>
      <w:lvlText w:val="%1."/>
      <w:lvlJc w:val="left"/>
      <w:pPr>
        <w:ind w:left="930" w:hanging="57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DC0BEF"/>
    <w:multiLevelType w:val="hybridMultilevel"/>
    <w:tmpl w:val="F914F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0828777">
    <w:abstractNumId w:val="14"/>
  </w:num>
  <w:num w:numId="2" w16cid:durableId="1858829">
    <w:abstractNumId w:val="11"/>
  </w:num>
  <w:num w:numId="3" w16cid:durableId="1333221471">
    <w:abstractNumId w:val="21"/>
  </w:num>
  <w:num w:numId="4" w16cid:durableId="1072390599">
    <w:abstractNumId w:val="23"/>
  </w:num>
  <w:num w:numId="5" w16cid:durableId="960385107">
    <w:abstractNumId w:val="12"/>
  </w:num>
  <w:num w:numId="6" w16cid:durableId="893932166">
    <w:abstractNumId w:val="20"/>
  </w:num>
  <w:num w:numId="7" w16cid:durableId="323945383">
    <w:abstractNumId w:val="18"/>
  </w:num>
  <w:num w:numId="8" w16cid:durableId="1014455334">
    <w:abstractNumId w:val="27"/>
  </w:num>
  <w:num w:numId="9" w16cid:durableId="353264218">
    <w:abstractNumId w:val="15"/>
  </w:num>
  <w:num w:numId="10" w16cid:durableId="1517765223">
    <w:abstractNumId w:val="26"/>
  </w:num>
  <w:num w:numId="11" w16cid:durableId="275988463">
    <w:abstractNumId w:val="22"/>
  </w:num>
  <w:num w:numId="12" w16cid:durableId="937327190">
    <w:abstractNumId w:val="9"/>
  </w:num>
  <w:num w:numId="13" w16cid:durableId="1536624987">
    <w:abstractNumId w:val="25"/>
  </w:num>
  <w:num w:numId="14" w16cid:durableId="916669852">
    <w:abstractNumId w:val="3"/>
  </w:num>
  <w:num w:numId="15" w16cid:durableId="1537891546">
    <w:abstractNumId w:val="6"/>
  </w:num>
  <w:num w:numId="16" w16cid:durableId="982198005">
    <w:abstractNumId w:val="8"/>
  </w:num>
  <w:num w:numId="17" w16cid:durableId="1732003166">
    <w:abstractNumId w:val="13"/>
  </w:num>
  <w:num w:numId="18" w16cid:durableId="1859615315">
    <w:abstractNumId w:val="17"/>
  </w:num>
  <w:num w:numId="19" w16cid:durableId="858541555">
    <w:abstractNumId w:val="7"/>
  </w:num>
  <w:num w:numId="20" w16cid:durableId="1486555695">
    <w:abstractNumId w:val="4"/>
  </w:num>
  <w:num w:numId="21" w16cid:durableId="812141903">
    <w:abstractNumId w:val="19"/>
  </w:num>
  <w:num w:numId="22" w16cid:durableId="1326932083">
    <w:abstractNumId w:val="2"/>
  </w:num>
  <w:num w:numId="23" w16cid:durableId="719131872">
    <w:abstractNumId w:val="24"/>
  </w:num>
  <w:num w:numId="24" w16cid:durableId="1308899648">
    <w:abstractNumId w:val="5"/>
  </w:num>
  <w:num w:numId="25" w16cid:durableId="1512404996">
    <w:abstractNumId w:val="0"/>
  </w:num>
  <w:num w:numId="26" w16cid:durableId="1076592214">
    <w:abstractNumId w:val="1"/>
  </w:num>
  <w:num w:numId="27" w16cid:durableId="1686439857">
    <w:abstractNumId w:val="10"/>
  </w:num>
  <w:num w:numId="28" w16cid:durableId="1896818366">
    <w:abstractNumId w:val="28"/>
  </w:num>
  <w:num w:numId="29" w16cid:durableId="1227689239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A28"/>
    <w:rsid w:val="00004CB0"/>
    <w:rsid w:val="000076B4"/>
    <w:rsid w:val="00010A6A"/>
    <w:rsid w:val="00011556"/>
    <w:rsid w:val="000120C1"/>
    <w:rsid w:val="00012E38"/>
    <w:rsid w:val="000149CA"/>
    <w:rsid w:val="0001646C"/>
    <w:rsid w:val="00020F75"/>
    <w:rsid w:val="00023372"/>
    <w:rsid w:val="0002368E"/>
    <w:rsid w:val="00025E1B"/>
    <w:rsid w:val="00030DA7"/>
    <w:rsid w:val="000322AF"/>
    <w:rsid w:val="000325F2"/>
    <w:rsid w:val="0003260B"/>
    <w:rsid w:val="000347B2"/>
    <w:rsid w:val="0003517F"/>
    <w:rsid w:val="00035AD7"/>
    <w:rsid w:val="00035BAB"/>
    <w:rsid w:val="00036155"/>
    <w:rsid w:val="00036432"/>
    <w:rsid w:val="00036F46"/>
    <w:rsid w:val="00037AE7"/>
    <w:rsid w:val="00041A8A"/>
    <w:rsid w:val="00041AF7"/>
    <w:rsid w:val="00043FE8"/>
    <w:rsid w:val="00044DB3"/>
    <w:rsid w:val="000451B7"/>
    <w:rsid w:val="00045426"/>
    <w:rsid w:val="000465AF"/>
    <w:rsid w:val="0004741F"/>
    <w:rsid w:val="00047997"/>
    <w:rsid w:val="00051A38"/>
    <w:rsid w:val="0005240F"/>
    <w:rsid w:val="00052CA3"/>
    <w:rsid w:val="0005329A"/>
    <w:rsid w:val="0005464B"/>
    <w:rsid w:val="00054755"/>
    <w:rsid w:val="00055EEE"/>
    <w:rsid w:val="00057676"/>
    <w:rsid w:val="000601B9"/>
    <w:rsid w:val="0006057C"/>
    <w:rsid w:val="000605A7"/>
    <w:rsid w:val="00060848"/>
    <w:rsid w:val="00061209"/>
    <w:rsid w:val="00063FE7"/>
    <w:rsid w:val="000644FF"/>
    <w:rsid w:val="00064713"/>
    <w:rsid w:val="00065F25"/>
    <w:rsid w:val="00066B9E"/>
    <w:rsid w:val="00067502"/>
    <w:rsid w:val="00067B9E"/>
    <w:rsid w:val="00070986"/>
    <w:rsid w:val="00070CC4"/>
    <w:rsid w:val="00071070"/>
    <w:rsid w:val="0007171B"/>
    <w:rsid w:val="00072268"/>
    <w:rsid w:val="000741A8"/>
    <w:rsid w:val="00076521"/>
    <w:rsid w:val="0007708E"/>
    <w:rsid w:val="00082E4E"/>
    <w:rsid w:val="00083591"/>
    <w:rsid w:val="00090D86"/>
    <w:rsid w:val="00092F56"/>
    <w:rsid w:val="00094402"/>
    <w:rsid w:val="0009443D"/>
    <w:rsid w:val="000955AC"/>
    <w:rsid w:val="000955FC"/>
    <w:rsid w:val="00095991"/>
    <w:rsid w:val="00097578"/>
    <w:rsid w:val="00097D1B"/>
    <w:rsid w:val="000A068E"/>
    <w:rsid w:val="000A0ABB"/>
    <w:rsid w:val="000A2A19"/>
    <w:rsid w:val="000A3292"/>
    <w:rsid w:val="000A3B66"/>
    <w:rsid w:val="000A3C09"/>
    <w:rsid w:val="000A423F"/>
    <w:rsid w:val="000A5304"/>
    <w:rsid w:val="000A5BFE"/>
    <w:rsid w:val="000A6B99"/>
    <w:rsid w:val="000A77F8"/>
    <w:rsid w:val="000B1623"/>
    <w:rsid w:val="000B79CC"/>
    <w:rsid w:val="000C42B1"/>
    <w:rsid w:val="000C6E1F"/>
    <w:rsid w:val="000D0CFC"/>
    <w:rsid w:val="000D0F68"/>
    <w:rsid w:val="000D2700"/>
    <w:rsid w:val="000D2E92"/>
    <w:rsid w:val="000D48DF"/>
    <w:rsid w:val="000D5A72"/>
    <w:rsid w:val="000D5A8B"/>
    <w:rsid w:val="000D650C"/>
    <w:rsid w:val="000D67FF"/>
    <w:rsid w:val="000D70F5"/>
    <w:rsid w:val="000E00FE"/>
    <w:rsid w:val="000E0CF8"/>
    <w:rsid w:val="000E17EC"/>
    <w:rsid w:val="000E29BE"/>
    <w:rsid w:val="000E323E"/>
    <w:rsid w:val="000E3A54"/>
    <w:rsid w:val="000E4AED"/>
    <w:rsid w:val="000E673A"/>
    <w:rsid w:val="000E6BC9"/>
    <w:rsid w:val="000E6C07"/>
    <w:rsid w:val="000F0962"/>
    <w:rsid w:val="000F2165"/>
    <w:rsid w:val="000F3722"/>
    <w:rsid w:val="000F3E54"/>
    <w:rsid w:val="000F59E1"/>
    <w:rsid w:val="000F60BE"/>
    <w:rsid w:val="000F6945"/>
    <w:rsid w:val="000F74F5"/>
    <w:rsid w:val="000F78FC"/>
    <w:rsid w:val="00100CE6"/>
    <w:rsid w:val="00102188"/>
    <w:rsid w:val="00102FED"/>
    <w:rsid w:val="00105372"/>
    <w:rsid w:val="001054A6"/>
    <w:rsid w:val="00105ED7"/>
    <w:rsid w:val="001078A1"/>
    <w:rsid w:val="00115BF9"/>
    <w:rsid w:val="0011679D"/>
    <w:rsid w:val="0011775F"/>
    <w:rsid w:val="001217E9"/>
    <w:rsid w:val="00123F27"/>
    <w:rsid w:val="00125CA9"/>
    <w:rsid w:val="001261AE"/>
    <w:rsid w:val="00126746"/>
    <w:rsid w:val="0012697D"/>
    <w:rsid w:val="001302B9"/>
    <w:rsid w:val="001312AD"/>
    <w:rsid w:val="00131E7A"/>
    <w:rsid w:val="00132407"/>
    <w:rsid w:val="00132E30"/>
    <w:rsid w:val="00133E97"/>
    <w:rsid w:val="001341A7"/>
    <w:rsid w:val="0013467D"/>
    <w:rsid w:val="00134846"/>
    <w:rsid w:val="00134E53"/>
    <w:rsid w:val="001373EB"/>
    <w:rsid w:val="001377F8"/>
    <w:rsid w:val="00137DD1"/>
    <w:rsid w:val="001406DC"/>
    <w:rsid w:val="001417A0"/>
    <w:rsid w:val="001437BB"/>
    <w:rsid w:val="00144520"/>
    <w:rsid w:val="001446DA"/>
    <w:rsid w:val="00144BF3"/>
    <w:rsid w:val="001467B2"/>
    <w:rsid w:val="00150176"/>
    <w:rsid w:val="0015306F"/>
    <w:rsid w:val="00153AF0"/>
    <w:rsid w:val="00154219"/>
    <w:rsid w:val="001550EB"/>
    <w:rsid w:val="00155DE4"/>
    <w:rsid w:val="00156902"/>
    <w:rsid w:val="0016288C"/>
    <w:rsid w:val="00163EA5"/>
    <w:rsid w:val="00163EA8"/>
    <w:rsid w:val="0016517C"/>
    <w:rsid w:val="00165922"/>
    <w:rsid w:val="00166E93"/>
    <w:rsid w:val="001700F8"/>
    <w:rsid w:val="00170E7A"/>
    <w:rsid w:val="00171383"/>
    <w:rsid w:val="0017166A"/>
    <w:rsid w:val="00172AF6"/>
    <w:rsid w:val="00172BEE"/>
    <w:rsid w:val="0017306E"/>
    <w:rsid w:val="00176A21"/>
    <w:rsid w:val="00176CEE"/>
    <w:rsid w:val="001770AE"/>
    <w:rsid w:val="00177FD3"/>
    <w:rsid w:val="0018154E"/>
    <w:rsid w:val="001827A2"/>
    <w:rsid w:val="00183069"/>
    <w:rsid w:val="001833E7"/>
    <w:rsid w:val="00184017"/>
    <w:rsid w:val="0018408C"/>
    <w:rsid w:val="0018507C"/>
    <w:rsid w:val="001854DB"/>
    <w:rsid w:val="00185A7D"/>
    <w:rsid w:val="00186A96"/>
    <w:rsid w:val="00186DD8"/>
    <w:rsid w:val="001914CD"/>
    <w:rsid w:val="00191645"/>
    <w:rsid w:val="00191A3A"/>
    <w:rsid w:val="0019216C"/>
    <w:rsid w:val="00193B3C"/>
    <w:rsid w:val="001972A3"/>
    <w:rsid w:val="001A0835"/>
    <w:rsid w:val="001A0E99"/>
    <w:rsid w:val="001A3033"/>
    <w:rsid w:val="001A326C"/>
    <w:rsid w:val="001A35EC"/>
    <w:rsid w:val="001A3E6F"/>
    <w:rsid w:val="001A4796"/>
    <w:rsid w:val="001A4E91"/>
    <w:rsid w:val="001A504F"/>
    <w:rsid w:val="001B13FE"/>
    <w:rsid w:val="001B42DF"/>
    <w:rsid w:val="001B4AAF"/>
    <w:rsid w:val="001B5F14"/>
    <w:rsid w:val="001B69E6"/>
    <w:rsid w:val="001B6E4A"/>
    <w:rsid w:val="001B74A9"/>
    <w:rsid w:val="001C22E0"/>
    <w:rsid w:val="001C6E91"/>
    <w:rsid w:val="001C76DE"/>
    <w:rsid w:val="001D0605"/>
    <w:rsid w:val="001D17FB"/>
    <w:rsid w:val="001D3648"/>
    <w:rsid w:val="001D3DAD"/>
    <w:rsid w:val="001D424F"/>
    <w:rsid w:val="001E1B93"/>
    <w:rsid w:val="001E3E77"/>
    <w:rsid w:val="001E43D9"/>
    <w:rsid w:val="001E4471"/>
    <w:rsid w:val="001E4785"/>
    <w:rsid w:val="001E5049"/>
    <w:rsid w:val="001E5F12"/>
    <w:rsid w:val="001E6668"/>
    <w:rsid w:val="001E6EB1"/>
    <w:rsid w:val="001E7DDA"/>
    <w:rsid w:val="001F1C9A"/>
    <w:rsid w:val="001F2164"/>
    <w:rsid w:val="001F433B"/>
    <w:rsid w:val="001F4433"/>
    <w:rsid w:val="001F4EC7"/>
    <w:rsid w:val="001F59FE"/>
    <w:rsid w:val="001F6A22"/>
    <w:rsid w:val="001F6AB8"/>
    <w:rsid w:val="001F778E"/>
    <w:rsid w:val="0020227D"/>
    <w:rsid w:val="002027A7"/>
    <w:rsid w:val="002034AF"/>
    <w:rsid w:val="00205A0B"/>
    <w:rsid w:val="00206B76"/>
    <w:rsid w:val="00206D85"/>
    <w:rsid w:val="0021006B"/>
    <w:rsid w:val="00212084"/>
    <w:rsid w:val="002127B8"/>
    <w:rsid w:val="00212E27"/>
    <w:rsid w:val="0021487F"/>
    <w:rsid w:val="00216467"/>
    <w:rsid w:val="00217139"/>
    <w:rsid w:val="00220F3C"/>
    <w:rsid w:val="0022109C"/>
    <w:rsid w:val="002219F7"/>
    <w:rsid w:val="00221B9F"/>
    <w:rsid w:val="0022240B"/>
    <w:rsid w:val="00222B9B"/>
    <w:rsid w:val="00225472"/>
    <w:rsid w:val="00226722"/>
    <w:rsid w:val="00227288"/>
    <w:rsid w:val="00227E52"/>
    <w:rsid w:val="00230C15"/>
    <w:rsid w:val="00230DA8"/>
    <w:rsid w:val="00231729"/>
    <w:rsid w:val="0023180E"/>
    <w:rsid w:val="002321E3"/>
    <w:rsid w:val="00232CDB"/>
    <w:rsid w:val="0023462E"/>
    <w:rsid w:val="00235535"/>
    <w:rsid w:val="00240D83"/>
    <w:rsid w:val="0024237D"/>
    <w:rsid w:val="00243C06"/>
    <w:rsid w:val="002445DA"/>
    <w:rsid w:val="00246845"/>
    <w:rsid w:val="002512A9"/>
    <w:rsid w:val="00251424"/>
    <w:rsid w:val="00253636"/>
    <w:rsid w:val="002551C7"/>
    <w:rsid w:val="002556AD"/>
    <w:rsid w:val="002577E7"/>
    <w:rsid w:val="00260696"/>
    <w:rsid w:val="00263CF9"/>
    <w:rsid w:val="002647AF"/>
    <w:rsid w:val="00264CA9"/>
    <w:rsid w:val="00264E34"/>
    <w:rsid w:val="00265F94"/>
    <w:rsid w:val="00267125"/>
    <w:rsid w:val="0027072C"/>
    <w:rsid w:val="002716AE"/>
    <w:rsid w:val="00271B37"/>
    <w:rsid w:val="0027338B"/>
    <w:rsid w:val="002740E9"/>
    <w:rsid w:val="00275C5A"/>
    <w:rsid w:val="002766AC"/>
    <w:rsid w:val="0028022E"/>
    <w:rsid w:val="00280D2C"/>
    <w:rsid w:val="002814AD"/>
    <w:rsid w:val="002826F6"/>
    <w:rsid w:val="00283240"/>
    <w:rsid w:val="002833A1"/>
    <w:rsid w:val="00287BA5"/>
    <w:rsid w:val="002915FD"/>
    <w:rsid w:val="00291F96"/>
    <w:rsid w:val="00294426"/>
    <w:rsid w:val="0029514C"/>
    <w:rsid w:val="00295184"/>
    <w:rsid w:val="00296EEA"/>
    <w:rsid w:val="002A26D5"/>
    <w:rsid w:val="002A3407"/>
    <w:rsid w:val="002A3BFC"/>
    <w:rsid w:val="002A49BB"/>
    <w:rsid w:val="002A6278"/>
    <w:rsid w:val="002A6A0D"/>
    <w:rsid w:val="002A774E"/>
    <w:rsid w:val="002B0601"/>
    <w:rsid w:val="002B0EB7"/>
    <w:rsid w:val="002B1D95"/>
    <w:rsid w:val="002B1FB7"/>
    <w:rsid w:val="002B3066"/>
    <w:rsid w:val="002B41BB"/>
    <w:rsid w:val="002B4E9C"/>
    <w:rsid w:val="002B682D"/>
    <w:rsid w:val="002B6DC4"/>
    <w:rsid w:val="002B7265"/>
    <w:rsid w:val="002B77E5"/>
    <w:rsid w:val="002B7B1E"/>
    <w:rsid w:val="002C0516"/>
    <w:rsid w:val="002C0EA8"/>
    <w:rsid w:val="002C3B97"/>
    <w:rsid w:val="002C4554"/>
    <w:rsid w:val="002C4CB8"/>
    <w:rsid w:val="002C4DD3"/>
    <w:rsid w:val="002C60CE"/>
    <w:rsid w:val="002D16BB"/>
    <w:rsid w:val="002D1D9A"/>
    <w:rsid w:val="002D2449"/>
    <w:rsid w:val="002D2470"/>
    <w:rsid w:val="002D2F42"/>
    <w:rsid w:val="002D5269"/>
    <w:rsid w:val="002D5DB9"/>
    <w:rsid w:val="002D7659"/>
    <w:rsid w:val="002E0BF2"/>
    <w:rsid w:val="002E5279"/>
    <w:rsid w:val="002E6E0D"/>
    <w:rsid w:val="002E7777"/>
    <w:rsid w:val="002E7828"/>
    <w:rsid w:val="002E7E9B"/>
    <w:rsid w:val="002F16F9"/>
    <w:rsid w:val="002F1BBF"/>
    <w:rsid w:val="002F287A"/>
    <w:rsid w:val="002F2BB7"/>
    <w:rsid w:val="002F3B95"/>
    <w:rsid w:val="002F479E"/>
    <w:rsid w:val="002F4A42"/>
    <w:rsid w:val="002F5879"/>
    <w:rsid w:val="002F5D6D"/>
    <w:rsid w:val="002F5F32"/>
    <w:rsid w:val="002F74E7"/>
    <w:rsid w:val="0030081A"/>
    <w:rsid w:val="003008FE"/>
    <w:rsid w:val="0030169D"/>
    <w:rsid w:val="00302522"/>
    <w:rsid w:val="00302DF9"/>
    <w:rsid w:val="0030309A"/>
    <w:rsid w:val="003049AD"/>
    <w:rsid w:val="003060EB"/>
    <w:rsid w:val="00307738"/>
    <w:rsid w:val="00307D79"/>
    <w:rsid w:val="00310AF6"/>
    <w:rsid w:val="00311690"/>
    <w:rsid w:val="00311A1F"/>
    <w:rsid w:val="00312550"/>
    <w:rsid w:val="00313573"/>
    <w:rsid w:val="003137E2"/>
    <w:rsid w:val="0031419D"/>
    <w:rsid w:val="00314FFE"/>
    <w:rsid w:val="003153EB"/>
    <w:rsid w:val="00316918"/>
    <w:rsid w:val="00320DB6"/>
    <w:rsid w:val="00321985"/>
    <w:rsid w:val="00324924"/>
    <w:rsid w:val="00325198"/>
    <w:rsid w:val="00325914"/>
    <w:rsid w:val="00325BF6"/>
    <w:rsid w:val="00325D42"/>
    <w:rsid w:val="00325D78"/>
    <w:rsid w:val="00327487"/>
    <w:rsid w:val="0033343C"/>
    <w:rsid w:val="00334AA8"/>
    <w:rsid w:val="00335529"/>
    <w:rsid w:val="0033598F"/>
    <w:rsid w:val="00336023"/>
    <w:rsid w:val="003365B0"/>
    <w:rsid w:val="0033768D"/>
    <w:rsid w:val="00340BF4"/>
    <w:rsid w:val="00340C62"/>
    <w:rsid w:val="003416AE"/>
    <w:rsid w:val="00341F6D"/>
    <w:rsid w:val="00342233"/>
    <w:rsid w:val="003424CC"/>
    <w:rsid w:val="0034334A"/>
    <w:rsid w:val="003445D5"/>
    <w:rsid w:val="0034564D"/>
    <w:rsid w:val="003467C7"/>
    <w:rsid w:val="00347C7D"/>
    <w:rsid w:val="00351205"/>
    <w:rsid w:val="00351F0F"/>
    <w:rsid w:val="00352DA6"/>
    <w:rsid w:val="003534D0"/>
    <w:rsid w:val="00353E21"/>
    <w:rsid w:val="00353EB4"/>
    <w:rsid w:val="00353F47"/>
    <w:rsid w:val="00355F7C"/>
    <w:rsid w:val="00356655"/>
    <w:rsid w:val="00362328"/>
    <w:rsid w:val="00362DA0"/>
    <w:rsid w:val="00363A3D"/>
    <w:rsid w:val="0036788F"/>
    <w:rsid w:val="00367C23"/>
    <w:rsid w:val="003708DF"/>
    <w:rsid w:val="003726AF"/>
    <w:rsid w:val="00372B8D"/>
    <w:rsid w:val="00372F74"/>
    <w:rsid w:val="00374BE0"/>
    <w:rsid w:val="00376FAE"/>
    <w:rsid w:val="00377772"/>
    <w:rsid w:val="0038100E"/>
    <w:rsid w:val="00382213"/>
    <w:rsid w:val="003841A1"/>
    <w:rsid w:val="00384C19"/>
    <w:rsid w:val="00385654"/>
    <w:rsid w:val="00386C4D"/>
    <w:rsid w:val="00387CD3"/>
    <w:rsid w:val="003904B3"/>
    <w:rsid w:val="00391FF8"/>
    <w:rsid w:val="0039298E"/>
    <w:rsid w:val="0039494F"/>
    <w:rsid w:val="00395931"/>
    <w:rsid w:val="00396C9E"/>
    <w:rsid w:val="003975B7"/>
    <w:rsid w:val="003A0A94"/>
    <w:rsid w:val="003A2BAE"/>
    <w:rsid w:val="003A2E07"/>
    <w:rsid w:val="003A4BB3"/>
    <w:rsid w:val="003A6AE6"/>
    <w:rsid w:val="003A6D82"/>
    <w:rsid w:val="003B1F03"/>
    <w:rsid w:val="003B6664"/>
    <w:rsid w:val="003B7061"/>
    <w:rsid w:val="003B7CE7"/>
    <w:rsid w:val="003C1CFC"/>
    <w:rsid w:val="003C6A77"/>
    <w:rsid w:val="003C6F3E"/>
    <w:rsid w:val="003D010F"/>
    <w:rsid w:val="003D09B6"/>
    <w:rsid w:val="003D1937"/>
    <w:rsid w:val="003D1ECC"/>
    <w:rsid w:val="003D32AC"/>
    <w:rsid w:val="003D3BFB"/>
    <w:rsid w:val="003D416C"/>
    <w:rsid w:val="003D5E45"/>
    <w:rsid w:val="003E0C99"/>
    <w:rsid w:val="003E21D3"/>
    <w:rsid w:val="003E2F56"/>
    <w:rsid w:val="003E4104"/>
    <w:rsid w:val="003E5A00"/>
    <w:rsid w:val="003E5D13"/>
    <w:rsid w:val="003E6956"/>
    <w:rsid w:val="003E7646"/>
    <w:rsid w:val="003F12B5"/>
    <w:rsid w:val="003F1E6A"/>
    <w:rsid w:val="003F424D"/>
    <w:rsid w:val="003F61CA"/>
    <w:rsid w:val="003F7224"/>
    <w:rsid w:val="004002A4"/>
    <w:rsid w:val="00400DF4"/>
    <w:rsid w:val="0040177D"/>
    <w:rsid w:val="00404B17"/>
    <w:rsid w:val="00405F6D"/>
    <w:rsid w:val="00406F2A"/>
    <w:rsid w:val="004071DA"/>
    <w:rsid w:val="004105FB"/>
    <w:rsid w:val="00411746"/>
    <w:rsid w:val="00413D01"/>
    <w:rsid w:val="00416C68"/>
    <w:rsid w:val="00416CE7"/>
    <w:rsid w:val="00420555"/>
    <w:rsid w:val="00420BA9"/>
    <w:rsid w:val="00422D15"/>
    <w:rsid w:val="00422EA9"/>
    <w:rsid w:val="0042544D"/>
    <w:rsid w:val="0042737D"/>
    <w:rsid w:val="00427D21"/>
    <w:rsid w:val="004325B3"/>
    <w:rsid w:val="00433D2B"/>
    <w:rsid w:val="00435260"/>
    <w:rsid w:val="004366DF"/>
    <w:rsid w:val="00436A4B"/>
    <w:rsid w:val="00437F56"/>
    <w:rsid w:val="004403FF"/>
    <w:rsid w:val="00440D96"/>
    <w:rsid w:val="00440E9B"/>
    <w:rsid w:val="0044154A"/>
    <w:rsid w:val="004420C5"/>
    <w:rsid w:val="00443456"/>
    <w:rsid w:val="00443688"/>
    <w:rsid w:val="00443A2A"/>
    <w:rsid w:val="004447CA"/>
    <w:rsid w:val="0044589F"/>
    <w:rsid w:val="00447F4A"/>
    <w:rsid w:val="00451543"/>
    <w:rsid w:val="004523BF"/>
    <w:rsid w:val="00452EE3"/>
    <w:rsid w:val="00453279"/>
    <w:rsid w:val="00453D4D"/>
    <w:rsid w:val="004559CC"/>
    <w:rsid w:val="00455AF2"/>
    <w:rsid w:val="00456379"/>
    <w:rsid w:val="004567C8"/>
    <w:rsid w:val="00456F67"/>
    <w:rsid w:val="00457201"/>
    <w:rsid w:val="004607DE"/>
    <w:rsid w:val="00460875"/>
    <w:rsid w:val="00461C85"/>
    <w:rsid w:val="004644C2"/>
    <w:rsid w:val="00464994"/>
    <w:rsid w:val="0046693A"/>
    <w:rsid w:val="00466B26"/>
    <w:rsid w:val="00467F9C"/>
    <w:rsid w:val="00474533"/>
    <w:rsid w:val="00474F92"/>
    <w:rsid w:val="00476431"/>
    <w:rsid w:val="004766F0"/>
    <w:rsid w:val="00476886"/>
    <w:rsid w:val="004775F8"/>
    <w:rsid w:val="00480182"/>
    <w:rsid w:val="004801FF"/>
    <w:rsid w:val="00480509"/>
    <w:rsid w:val="004823FB"/>
    <w:rsid w:val="00484C52"/>
    <w:rsid w:val="00486BEE"/>
    <w:rsid w:val="00490A1A"/>
    <w:rsid w:val="004912D2"/>
    <w:rsid w:val="00492E8B"/>
    <w:rsid w:val="00493EDD"/>
    <w:rsid w:val="004943F3"/>
    <w:rsid w:val="004A2A46"/>
    <w:rsid w:val="004A5CB4"/>
    <w:rsid w:val="004B03D5"/>
    <w:rsid w:val="004B061E"/>
    <w:rsid w:val="004B0B35"/>
    <w:rsid w:val="004B0CAB"/>
    <w:rsid w:val="004B3094"/>
    <w:rsid w:val="004B3A5A"/>
    <w:rsid w:val="004B4A91"/>
    <w:rsid w:val="004B4F0B"/>
    <w:rsid w:val="004B67E5"/>
    <w:rsid w:val="004B6E64"/>
    <w:rsid w:val="004C20D5"/>
    <w:rsid w:val="004C28B6"/>
    <w:rsid w:val="004C40FA"/>
    <w:rsid w:val="004C4E9A"/>
    <w:rsid w:val="004C4EB8"/>
    <w:rsid w:val="004C6953"/>
    <w:rsid w:val="004C7CC2"/>
    <w:rsid w:val="004D0FC1"/>
    <w:rsid w:val="004D2D92"/>
    <w:rsid w:val="004D47BC"/>
    <w:rsid w:val="004D4D13"/>
    <w:rsid w:val="004D722B"/>
    <w:rsid w:val="004E2E75"/>
    <w:rsid w:val="004E30FE"/>
    <w:rsid w:val="004E365A"/>
    <w:rsid w:val="004E4B7A"/>
    <w:rsid w:val="004E726D"/>
    <w:rsid w:val="004E7538"/>
    <w:rsid w:val="004E7963"/>
    <w:rsid w:val="004F15BC"/>
    <w:rsid w:val="004F1C6A"/>
    <w:rsid w:val="004F2C08"/>
    <w:rsid w:val="004F34CE"/>
    <w:rsid w:val="004F4599"/>
    <w:rsid w:val="004F6236"/>
    <w:rsid w:val="004F6A29"/>
    <w:rsid w:val="004F7B74"/>
    <w:rsid w:val="00500764"/>
    <w:rsid w:val="00500C37"/>
    <w:rsid w:val="00501938"/>
    <w:rsid w:val="00501C08"/>
    <w:rsid w:val="00501CB6"/>
    <w:rsid w:val="00503465"/>
    <w:rsid w:val="00503748"/>
    <w:rsid w:val="005045D0"/>
    <w:rsid w:val="00504A1D"/>
    <w:rsid w:val="00506BFE"/>
    <w:rsid w:val="00507EDF"/>
    <w:rsid w:val="0051006C"/>
    <w:rsid w:val="00510B9E"/>
    <w:rsid w:val="00514D74"/>
    <w:rsid w:val="00514E72"/>
    <w:rsid w:val="0051561A"/>
    <w:rsid w:val="00516397"/>
    <w:rsid w:val="00523A5E"/>
    <w:rsid w:val="005259B0"/>
    <w:rsid w:val="00525AAB"/>
    <w:rsid w:val="005278B4"/>
    <w:rsid w:val="00527ADC"/>
    <w:rsid w:val="00531A1F"/>
    <w:rsid w:val="00531E75"/>
    <w:rsid w:val="005320AC"/>
    <w:rsid w:val="005328E7"/>
    <w:rsid w:val="00533AAC"/>
    <w:rsid w:val="00534681"/>
    <w:rsid w:val="00534959"/>
    <w:rsid w:val="00536701"/>
    <w:rsid w:val="005369DF"/>
    <w:rsid w:val="005379C4"/>
    <w:rsid w:val="00537B76"/>
    <w:rsid w:val="005405B9"/>
    <w:rsid w:val="00540EB1"/>
    <w:rsid w:val="00542D89"/>
    <w:rsid w:val="00543752"/>
    <w:rsid w:val="00544804"/>
    <w:rsid w:val="00546994"/>
    <w:rsid w:val="00552A32"/>
    <w:rsid w:val="00553586"/>
    <w:rsid w:val="00553CC9"/>
    <w:rsid w:val="0055426D"/>
    <w:rsid w:val="00556735"/>
    <w:rsid w:val="00557DAC"/>
    <w:rsid w:val="0056068E"/>
    <w:rsid w:val="00560E0A"/>
    <w:rsid w:val="00563442"/>
    <w:rsid w:val="0056348E"/>
    <w:rsid w:val="00563617"/>
    <w:rsid w:val="0056368D"/>
    <w:rsid w:val="005639F9"/>
    <w:rsid w:val="00565A04"/>
    <w:rsid w:val="00565B42"/>
    <w:rsid w:val="00565F8A"/>
    <w:rsid w:val="00565FCC"/>
    <w:rsid w:val="005662AB"/>
    <w:rsid w:val="00566890"/>
    <w:rsid w:val="00567A9D"/>
    <w:rsid w:val="00567DF4"/>
    <w:rsid w:val="00571B97"/>
    <w:rsid w:val="0057444E"/>
    <w:rsid w:val="00574F54"/>
    <w:rsid w:val="005762B5"/>
    <w:rsid w:val="00582A0B"/>
    <w:rsid w:val="0058370A"/>
    <w:rsid w:val="00583D8C"/>
    <w:rsid w:val="0058430F"/>
    <w:rsid w:val="005845D3"/>
    <w:rsid w:val="005848AA"/>
    <w:rsid w:val="00586470"/>
    <w:rsid w:val="00587356"/>
    <w:rsid w:val="00590C92"/>
    <w:rsid w:val="00590F26"/>
    <w:rsid w:val="00592034"/>
    <w:rsid w:val="0059312F"/>
    <w:rsid w:val="00593631"/>
    <w:rsid w:val="00593DF1"/>
    <w:rsid w:val="00594754"/>
    <w:rsid w:val="005974C0"/>
    <w:rsid w:val="005A01A3"/>
    <w:rsid w:val="005A059A"/>
    <w:rsid w:val="005A2C17"/>
    <w:rsid w:val="005A5F9A"/>
    <w:rsid w:val="005A7B20"/>
    <w:rsid w:val="005B1D00"/>
    <w:rsid w:val="005B35E2"/>
    <w:rsid w:val="005B35F4"/>
    <w:rsid w:val="005B7650"/>
    <w:rsid w:val="005C4944"/>
    <w:rsid w:val="005C4CE6"/>
    <w:rsid w:val="005C5058"/>
    <w:rsid w:val="005C5A25"/>
    <w:rsid w:val="005C77CA"/>
    <w:rsid w:val="005C7AE6"/>
    <w:rsid w:val="005C7B14"/>
    <w:rsid w:val="005D026C"/>
    <w:rsid w:val="005D0D63"/>
    <w:rsid w:val="005D2FE6"/>
    <w:rsid w:val="005D3232"/>
    <w:rsid w:val="005D3CC6"/>
    <w:rsid w:val="005D4C6A"/>
    <w:rsid w:val="005D4DEA"/>
    <w:rsid w:val="005D5354"/>
    <w:rsid w:val="005D5728"/>
    <w:rsid w:val="005E0774"/>
    <w:rsid w:val="005E0C8D"/>
    <w:rsid w:val="005E0DB4"/>
    <w:rsid w:val="005E1FF8"/>
    <w:rsid w:val="005E2E37"/>
    <w:rsid w:val="005E3B4A"/>
    <w:rsid w:val="005E4631"/>
    <w:rsid w:val="005E4C8F"/>
    <w:rsid w:val="005E5576"/>
    <w:rsid w:val="005E5711"/>
    <w:rsid w:val="005E7EA4"/>
    <w:rsid w:val="005F0F46"/>
    <w:rsid w:val="005F108E"/>
    <w:rsid w:val="005F2DF0"/>
    <w:rsid w:val="005F34BA"/>
    <w:rsid w:val="005F5330"/>
    <w:rsid w:val="005F6937"/>
    <w:rsid w:val="005F6A75"/>
    <w:rsid w:val="00600A10"/>
    <w:rsid w:val="00600D7B"/>
    <w:rsid w:val="00603144"/>
    <w:rsid w:val="00603DCC"/>
    <w:rsid w:val="00605083"/>
    <w:rsid w:val="00605C22"/>
    <w:rsid w:val="00607D89"/>
    <w:rsid w:val="006103FE"/>
    <w:rsid w:val="0061064A"/>
    <w:rsid w:val="006122BA"/>
    <w:rsid w:val="006139F2"/>
    <w:rsid w:val="00614850"/>
    <w:rsid w:val="00615606"/>
    <w:rsid w:val="00616475"/>
    <w:rsid w:val="0062090A"/>
    <w:rsid w:val="006213C6"/>
    <w:rsid w:val="00622561"/>
    <w:rsid w:val="00622D5A"/>
    <w:rsid w:val="006247E5"/>
    <w:rsid w:val="00624826"/>
    <w:rsid w:val="00625376"/>
    <w:rsid w:val="006273E0"/>
    <w:rsid w:val="00631EC5"/>
    <w:rsid w:val="0063290C"/>
    <w:rsid w:val="00632ED8"/>
    <w:rsid w:val="00634F2F"/>
    <w:rsid w:val="00637376"/>
    <w:rsid w:val="00637C13"/>
    <w:rsid w:val="0064056D"/>
    <w:rsid w:val="006409D7"/>
    <w:rsid w:val="00641AD2"/>
    <w:rsid w:val="0064266B"/>
    <w:rsid w:val="006433E1"/>
    <w:rsid w:val="00644EF2"/>
    <w:rsid w:val="006461E5"/>
    <w:rsid w:val="0064705C"/>
    <w:rsid w:val="006478BF"/>
    <w:rsid w:val="00651EB6"/>
    <w:rsid w:val="00652272"/>
    <w:rsid w:val="0065265D"/>
    <w:rsid w:val="00653CC7"/>
    <w:rsid w:val="006544D5"/>
    <w:rsid w:val="006566A4"/>
    <w:rsid w:val="00656BAA"/>
    <w:rsid w:val="00656F47"/>
    <w:rsid w:val="0065707A"/>
    <w:rsid w:val="00657BD6"/>
    <w:rsid w:val="00660B19"/>
    <w:rsid w:val="00661DA2"/>
    <w:rsid w:val="00663031"/>
    <w:rsid w:val="006630D9"/>
    <w:rsid w:val="006634EF"/>
    <w:rsid w:val="0066535B"/>
    <w:rsid w:val="0067161F"/>
    <w:rsid w:val="00674E94"/>
    <w:rsid w:val="0067607E"/>
    <w:rsid w:val="00680414"/>
    <w:rsid w:val="00681620"/>
    <w:rsid w:val="00682983"/>
    <w:rsid w:val="00683636"/>
    <w:rsid w:val="006839D0"/>
    <w:rsid w:val="00683BB6"/>
    <w:rsid w:val="00683D54"/>
    <w:rsid w:val="00684AE1"/>
    <w:rsid w:val="00686FF1"/>
    <w:rsid w:val="00687367"/>
    <w:rsid w:val="006875D8"/>
    <w:rsid w:val="00693B73"/>
    <w:rsid w:val="00694FC1"/>
    <w:rsid w:val="00695E7D"/>
    <w:rsid w:val="00697CB9"/>
    <w:rsid w:val="006A1A33"/>
    <w:rsid w:val="006A6A5F"/>
    <w:rsid w:val="006A73C1"/>
    <w:rsid w:val="006B17AF"/>
    <w:rsid w:val="006B17DA"/>
    <w:rsid w:val="006B21EB"/>
    <w:rsid w:val="006B2290"/>
    <w:rsid w:val="006B78A3"/>
    <w:rsid w:val="006C1A1F"/>
    <w:rsid w:val="006C3FD1"/>
    <w:rsid w:val="006C55C9"/>
    <w:rsid w:val="006C6D4C"/>
    <w:rsid w:val="006C78A4"/>
    <w:rsid w:val="006C7D6D"/>
    <w:rsid w:val="006C7F26"/>
    <w:rsid w:val="006D113D"/>
    <w:rsid w:val="006D1405"/>
    <w:rsid w:val="006D2DF9"/>
    <w:rsid w:val="006D6993"/>
    <w:rsid w:val="006E04BB"/>
    <w:rsid w:val="006E0B0A"/>
    <w:rsid w:val="006E0E49"/>
    <w:rsid w:val="006E1EF9"/>
    <w:rsid w:val="006E43FC"/>
    <w:rsid w:val="006E625F"/>
    <w:rsid w:val="006E756F"/>
    <w:rsid w:val="006F02D6"/>
    <w:rsid w:val="006F523B"/>
    <w:rsid w:val="006F53EA"/>
    <w:rsid w:val="00700971"/>
    <w:rsid w:val="00702877"/>
    <w:rsid w:val="00702B8C"/>
    <w:rsid w:val="00703384"/>
    <w:rsid w:val="00704EDB"/>
    <w:rsid w:val="00705231"/>
    <w:rsid w:val="00707562"/>
    <w:rsid w:val="00707FD7"/>
    <w:rsid w:val="00710BF6"/>
    <w:rsid w:val="00711A07"/>
    <w:rsid w:val="007128A1"/>
    <w:rsid w:val="00712A4F"/>
    <w:rsid w:val="00714CD0"/>
    <w:rsid w:val="007163F4"/>
    <w:rsid w:val="007177C4"/>
    <w:rsid w:val="00717D88"/>
    <w:rsid w:val="00722A7F"/>
    <w:rsid w:val="00722EBD"/>
    <w:rsid w:val="007249F9"/>
    <w:rsid w:val="0072563D"/>
    <w:rsid w:val="0072635C"/>
    <w:rsid w:val="0072638B"/>
    <w:rsid w:val="00726A43"/>
    <w:rsid w:val="00727673"/>
    <w:rsid w:val="00727E3E"/>
    <w:rsid w:val="0073086A"/>
    <w:rsid w:val="007330E4"/>
    <w:rsid w:val="00733701"/>
    <w:rsid w:val="0073490D"/>
    <w:rsid w:val="0073500A"/>
    <w:rsid w:val="007352E6"/>
    <w:rsid w:val="007358F9"/>
    <w:rsid w:val="007401D2"/>
    <w:rsid w:val="00741262"/>
    <w:rsid w:val="007422FB"/>
    <w:rsid w:val="007423D8"/>
    <w:rsid w:val="00742893"/>
    <w:rsid w:val="00742E35"/>
    <w:rsid w:val="0074437E"/>
    <w:rsid w:val="00745E2A"/>
    <w:rsid w:val="0074611D"/>
    <w:rsid w:val="007539E9"/>
    <w:rsid w:val="007541B3"/>
    <w:rsid w:val="00755B25"/>
    <w:rsid w:val="00757F5F"/>
    <w:rsid w:val="00757F88"/>
    <w:rsid w:val="00760B63"/>
    <w:rsid w:val="00761354"/>
    <w:rsid w:val="00762421"/>
    <w:rsid w:val="0076348A"/>
    <w:rsid w:val="00763C61"/>
    <w:rsid w:val="00763FB7"/>
    <w:rsid w:val="00765B87"/>
    <w:rsid w:val="00765B90"/>
    <w:rsid w:val="00766B90"/>
    <w:rsid w:val="0077003F"/>
    <w:rsid w:val="007702D2"/>
    <w:rsid w:val="00770D52"/>
    <w:rsid w:val="00770EAB"/>
    <w:rsid w:val="00771915"/>
    <w:rsid w:val="0077265D"/>
    <w:rsid w:val="0077322A"/>
    <w:rsid w:val="00773C2C"/>
    <w:rsid w:val="00775CE2"/>
    <w:rsid w:val="00776822"/>
    <w:rsid w:val="00777868"/>
    <w:rsid w:val="00777874"/>
    <w:rsid w:val="007779E0"/>
    <w:rsid w:val="00780834"/>
    <w:rsid w:val="00780CA5"/>
    <w:rsid w:val="0078385A"/>
    <w:rsid w:val="00783DFC"/>
    <w:rsid w:val="00784BB7"/>
    <w:rsid w:val="00786056"/>
    <w:rsid w:val="00786612"/>
    <w:rsid w:val="00786BC1"/>
    <w:rsid w:val="00791050"/>
    <w:rsid w:val="00791EF3"/>
    <w:rsid w:val="00792D63"/>
    <w:rsid w:val="00792FFD"/>
    <w:rsid w:val="00793509"/>
    <w:rsid w:val="007942D3"/>
    <w:rsid w:val="0079477D"/>
    <w:rsid w:val="00794813"/>
    <w:rsid w:val="007A0AAD"/>
    <w:rsid w:val="007A0DC2"/>
    <w:rsid w:val="007A119F"/>
    <w:rsid w:val="007A1667"/>
    <w:rsid w:val="007A2A6F"/>
    <w:rsid w:val="007A2D3C"/>
    <w:rsid w:val="007A3813"/>
    <w:rsid w:val="007A4319"/>
    <w:rsid w:val="007A658C"/>
    <w:rsid w:val="007B2099"/>
    <w:rsid w:val="007B2D1E"/>
    <w:rsid w:val="007B379A"/>
    <w:rsid w:val="007B3D59"/>
    <w:rsid w:val="007B40EC"/>
    <w:rsid w:val="007B4DBF"/>
    <w:rsid w:val="007B4F09"/>
    <w:rsid w:val="007B6C09"/>
    <w:rsid w:val="007B7741"/>
    <w:rsid w:val="007C0894"/>
    <w:rsid w:val="007C11B9"/>
    <w:rsid w:val="007C1A98"/>
    <w:rsid w:val="007C3252"/>
    <w:rsid w:val="007C4951"/>
    <w:rsid w:val="007C60C9"/>
    <w:rsid w:val="007D04A1"/>
    <w:rsid w:val="007D08FA"/>
    <w:rsid w:val="007D436F"/>
    <w:rsid w:val="007D43D2"/>
    <w:rsid w:val="007D52DA"/>
    <w:rsid w:val="007D7178"/>
    <w:rsid w:val="007D775D"/>
    <w:rsid w:val="007D7846"/>
    <w:rsid w:val="007E09DA"/>
    <w:rsid w:val="007E0F8A"/>
    <w:rsid w:val="007E1A65"/>
    <w:rsid w:val="007E3574"/>
    <w:rsid w:val="007F07F2"/>
    <w:rsid w:val="007F16E9"/>
    <w:rsid w:val="007F1A6E"/>
    <w:rsid w:val="007F212E"/>
    <w:rsid w:val="007F2F8F"/>
    <w:rsid w:val="007F3212"/>
    <w:rsid w:val="007F4ADA"/>
    <w:rsid w:val="007F718D"/>
    <w:rsid w:val="00800934"/>
    <w:rsid w:val="00801FAD"/>
    <w:rsid w:val="0080286E"/>
    <w:rsid w:val="00802940"/>
    <w:rsid w:val="008030EA"/>
    <w:rsid w:val="00803C3E"/>
    <w:rsid w:val="00803F2A"/>
    <w:rsid w:val="00805630"/>
    <w:rsid w:val="00805E99"/>
    <w:rsid w:val="00806458"/>
    <w:rsid w:val="00806A46"/>
    <w:rsid w:val="00807C33"/>
    <w:rsid w:val="00810F49"/>
    <w:rsid w:val="008112CC"/>
    <w:rsid w:val="008114B5"/>
    <w:rsid w:val="00811738"/>
    <w:rsid w:val="008136C5"/>
    <w:rsid w:val="00815499"/>
    <w:rsid w:val="00816511"/>
    <w:rsid w:val="0081731B"/>
    <w:rsid w:val="008178B6"/>
    <w:rsid w:val="00817CDD"/>
    <w:rsid w:val="00817DD2"/>
    <w:rsid w:val="00821100"/>
    <w:rsid w:val="008236FE"/>
    <w:rsid w:val="0082625E"/>
    <w:rsid w:val="00826D4D"/>
    <w:rsid w:val="0083190F"/>
    <w:rsid w:val="008327E1"/>
    <w:rsid w:val="00833580"/>
    <w:rsid w:val="008336AB"/>
    <w:rsid w:val="00835BC8"/>
    <w:rsid w:val="00836813"/>
    <w:rsid w:val="00836CDE"/>
    <w:rsid w:val="008418A2"/>
    <w:rsid w:val="00843415"/>
    <w:rsid w:val="00843B43"/>
    <w:rsid w:val="00844027"/>
    <w:rsid w:val="0084552F"/>
    <w:rsid w:val="0085025F"/>
    <w:rsid w:val="00850841"/>
    <w:rsid w:val="00851570"/>
    <w:rsid w:val="008536EE"/>
    <w:rsid w:val="008538F2"/>
    <w:rsid w:val="008546F7"/>
    <w:rsid w:val="00855CB6"/>
    <w:rsid w:val="0085689E"/>
    <w:rsid w:val="0085707F"/>
    <w:rsid w:val="00862730"/>
    <w:rsid w:val="00863854"/>
    <w:rsid w:val="00865B74"/>
    <w:rsid w:val="00866063"/>
    <w:rsid w:val="00866927"/>
    <w:rsid w:val="00870D9A"/>
    <w:rsid w:val="00871F9E"/>
    <w:rsid w:val="008737F4"/>
    <w:rsid w:val="00873FD0"/>
    <w:rsid w:val="00874201"/>
    <w:rsid w:val="00876973"/>
    <w:rsid w:val="00877D0F"/>
    <w:rsid w:val="00882DE0"/>
    <w:rsid w:val="0088356F"/>
    <w:rsid w:val="00885EFA"/>
    <w:rsid w:val="0088785F"/>
    <w:rsid w:val="00892552"/>
    <w:rsid w:val="00892BFC"/>
    <w:rsid w:val="00895A0B"/>
    <w:rsid w:val="0089608F"/>
    <w:rsid w:val="0089694E"/>
    <w:rsid w:val="008974F0"/>
    <w:rsid w:val="0089751E"/>
    <w:rsid w:val="008A1499"/>
    <w:rsid w:val="008A1537"/>
    <w:rsid w:val="008A26DD"/>
    <w:rsid w:val="008A3A49"/>
    <w:rsid w:val="008A53AD"/>
    <w:rsid w:val="008B012A"/>
    <w:rsid w:val="008B0299"/>
    <w:rsid w:val="008B2C4E"/>
    <w:rsid w:val="008B3E7C"/>
    <w:rsid w:val="008C0D66"/>
    <w:rsid w:val="008C1E8D"/>
    <w:rsid w:val="008C1F20"/>
    <w:rsid w:val="008C250A"/>
    <w:rsid w:val="008C53AB"/>
    <w:rsid w:val="008C70C6"/>
    <w:rsid w:val="008D15AB"/>
    <w:rsid w:val="008D513F"/>
    <w:rsid w:val="008D6D34"/>
    <w:rsid w:val="008D7EE3"/>
    <w:rsid w:val="008E0929"/>
    <w:rsid w:val="008E1625"/>
    <w:rsid w:val="008E1D9A"/>
    <w:rsid w:val="008E2714"/>
    <w:rsid w:val="008E3D16"/>
    <w:rsid w:val="008E5B14"/>
    <w:rsid w:val="008E7A79"/>
    <w:rsid w:val="008F026A"/>
    <w:rsid w:val="008F332E"/>
    <w:rsid w:val="008F3586"/>
    <w:rsid w:val="008F38BA"/>
    <w:rsid w:val="008F3A3F"/>
    <w:rsid w:val="008F562E"/>
    <w:rsid w:val="008F6CC3"/>
    <w:rsid w:val="008F7C88"/>
    <w:rsid w:val="00900D9D"/>
    <w:rsid w:val="0090198A"/>
    <w:rsid w:val="00901A98"/>
    <w:rsid w:val="0090362F"/>
    <w:rsid w:val="00904808"/>
    <w:rsid w:val="009068BC"/>
    <w:rsid w:val="00906C93"/>
    <w:rsid w:val="00906E17"/>
    <w:rsid w:val="00906F9A"/>
    <w:rsid w:val="00907939"/>
    <w:rsid w:val="009103CF"/>
    <w:rsid w:val="0091188E"/>
    <w:rsid w:val="00911BE8"/>
    <w:rsid w:val="00913277"/>
    <w:rsid w:val="00915B50"/>
    <w:rsid w:val="0091732C"/>
    <w:rsid w:val="00920178"/>
    <w:rsid w:val="00921158"/>
    <w:rsid w:val="009215C4"/>
    <w:rsid w:val="009215DD"/>
    <w:rsid w:val="00922E49"/>
    <w:rsid w:val="009248F6"/>
    <w:rsid w:val="00927092"/>
    <w:rsid w:val="00930BA1"/>
    <w:rsid w:val="0093169E"/>
    <w:rsid w:val="0093190D"/>
    <w:rsid w:val="00937515"/>
    <w:rsid w:val="00937ABB"/>
    <w:rsid w:val="00941FFD"/>
    <w:rsid w:val="00942D95"/>
    <w:rsid w:val="009430E9"/>
    <w:rsid w:val="009455ED"/>
    <w:rsid w:val="00945E0E"/>
    <w:rsid w:val="0094651C"/>
    <w:rsid w:val="009500F4"/>
    <w:rsid w:val="0095015E"/>
    <w:rsid w:val="009505C9"/>
    <w:rsid w:val="00950752"/>
    <w:rsid w:val="00950FF4"/>
    <w:rsid w:val="00951C6D"/>
    <w:rsid w:val="0095233C"/>
    <w:rsid w:val="009527F1"/>
    <w:rsid w:val="00952C99"/>
    <w:rsid w:val="009570FD"/>
    <w:rsid w:val="009576D3"/>
    <w:rsid w:val="00962867"/>
    <w:rsid w:val="00962A2D"/>
    <w:rsid w:val="00962D6B"/>
    <w:rsid w:val="00963E54"/>
    <w:rsid w:val="00966424"/>
    <w:rsid w:val="00966CC0"/>
    <w:rsid w:val="00970742"/>
    <w:rsid w:val="00971A04"/>
    <w:rsid w:val="00971E5C"/>
    <w:rsid w:val="009722C6"/>
    <w:rsid w:val="009726EE"/>
    <w:rsid w:val="00973094"/>
    <w:rsid w:val="00976A77"/>
    <w:rsid w:val="00980643"/>
    <w:rsid w:val="009806D8"/>
    <w:rsid w:val="0098107C"/>
    <w:rsid w:val="00981262"/>
    <w:rsid w:val="00982BD9"/>
    <w:rsid w:val="0098564D"/>
    <w:rsid w:val="009859CC"/>
    <w:rsid w:val="009905B9"/>
    <w:rsid w:val="00990A0D"/>
    <w:rsid w:val="00990F93"/>
    <w:rsid w:val="00991063"/>
    <w:rsid w:val="00995781"/>
    <w:rsid w:val="00996120"/>
    <w:rsid w:val="009967BC"/>
    <w:rsid w:val="00997368"/>
    <w:rsid w:val="009A3220"/>
    <w:rsid w:val="009A33B5"/>
    <w:rsid w:val="009A4468"/>
    <w:rsid w:val="009A4ABA"/>
    <w:rsid w:val="009B0440"/>
    <w:rsid w:val="009B2D86"/>
    <w:rsid w:val="009B33E4"/>
    <w:rsid w:val="009B41A3"/>
    <w:rsid w:val="009B439E"/>
    <w:rsid w:val="009B55EF"/>
    <w:rsid w:val="009B5624"/>
    <w:rsid w:val="009B683C"/>
    <w:rsid w:val="009B69D2"/>
    <w:rsid w:val="009C0849"/>
    <w:rsid w:val="009C0A26"/>
    <w:rsid w:val="009C1A4A"/>
    <w:rsid w:val="009C2A69"/>
    <w:rsid w:val="009C2DE6"/>
    <w:rsid w:val="009C4D2C"/>
    <w:rsid w:val="009C4E20"/>
    <w:rsid w:val="009C51E9"/>
    <w:rsid w:val="009C60ED"/>
    <w:rsid w:val="009C62D6"/>
    <w:rsid w:val="009C7709"/>
    <w:rsid w:val="009D01C7"/>
    <w:rsid w:val="009D298C"/>
    <w:rsid w:val="009D4242"/>
    <w:rsid w:val="009D58B6"/>
    <w:rsid w:val="009D59AD"/>
    <w:rsid w:val="009D762B"/>
    <w:rsid w:val="009E06BC"/>
    <w:rsid w:val="009E2BDA"/>
    <w:rsid w:val="009E467C"/>
    <w:rsid w:val="009E4718"/>
    <w:rsid w:val="009E4C6B"/>
    <w:rsid w:val="009E4E51"/>
    <w:rsid w:val="009E5435"/>
    <w:rsid w:val="009E568F"/>
    <w:rsid w:val="009E5992"/>
    <w:rsid w:val="009E6194"/>
    <w:rsid w:val="009E7CD4"/>
    <w:rsid w:val="009E7D1B"/>
    <w:rsid w:val="009F0566"/>
    <w:rsid w:val="009F18CB"/>
    <w:rsid w:val="009F2755"/>
    <w:rsid w:val="009F49B2"/>
    <w:rsid w:val="009F4DF9"/>
    <w:rsid w:val="009F4F04"/>
    <w:rsid w:val="009F5D18"/>
    <w:rsid w:val="009F716A"/>
    <w:rsid w:val="00A02F37"/>
    <w:rsid w:val="00A04CC1"/>
    <w:rsid w:val="00A051D9"/>
    <w:rsid w:val="00A06941"/>
    <w:rsid w:val="00A111D1"/>
    <w:rsid w:val="00A11A24"/>
    <w:rsid w:val="00A12298"/>
    <w:rsid w:val="00A13478"/>
    <w:rsid w:val="00A160DA"/>
    <w:rsid w:val="00A22ECE"/>
    <w:rsid w:val="00A237AD"/>
    <w:rsid w:val="00A23B47"/>
    <w:rsid w:val="00A24D84"/>
    <w:rsid w:val="00A274C4"/>
    <w:rsid w:val="00A27CD8"/>
    <w:rsid w:val="00A305BB"/>
    <w:rsid w:val="00A30EF2"/>
    <w:rsid w:val="00A317C6"/>
    <w:rsid w:val="00A32C14"/>
    <w:rsid w:val="00A338E4"/>
    <w:rsid w:val="00A34F8C"/>
    <w:rsid w:val="00A35393"/>
    <w:rsid w:val="00A35601"/>
    <w:rsid w:val="00A3586A"/>
    <w:rsid w:val="00A3628B"/>
    <w:rsid w:val="00A36730"/>
    <w:rsid w:val="00A36F36"/>
    <w:rsid w:val="00A406EA"/>
    <w:rsid w:val="00A40A28"/>
    <w:rsid w:val="00A4117E"/>
    <w:rsid w:val="00A41E6C"/>
    <w:rsid w:val="00A42CF9"/>
    <w:rsid w:val="00A42F48"/>
    <w:rsid w:val="00A50D9C"/>
    <w:rsid w:val="00A52FA8"/>
    <w:rsid w:val="00A5345B"/>
    <w:rsid w:val="00A568BE"/>
    <w:rsid w:val="00A57107"/>
    <w:rsid w:val="00A57AF9"/>
    <w:rsid w:val="00A602AE"/>
    <w:rsid w:val="00A60445"/>
    <w:rsid w:val="00A61009"/>
    <w:rsid w:val="00A63E35"/>
    <w:rsid w:val="00A651C6"/>
    <w:rsid w:val="00A660A5"/>
    <w:rsid w:val="00A66B62"/>
    <w:rsid w:val="00A678E4"/>
    <w:rsid w:val="00A70E20"/>
    <w:rsid w:val="00A71B5B"/>
    <w:rsid w:val="00A737D7"/>
    <w:rsid w:val="00A73E69"/>
    <w:rsid w:val="00A756C8"/>
    <w:rsid w:val="00A75758"/>
    <w:rsid w:val="00A76E1D"/>
    <w:rsid w:val="00A76FAA"/>
    <w:rsid w:val="00A8162B"/>
    <w:rsid w:val="00A81CF5"/>
    <w:rsid w:val="00A8360F"/>
    <w:rsid w:val="00A841C9"/>
    <w:rsid w:val="00A87063"/>
    <w:rsid w:val="00A90B9C"/>
    <w:rsid w:val="00A91001"/>
    <w:rsid w:val="00A91BFF"/>
    <w:rsid w:val="00A9464D"/>
    <w:rsid w:val="00A963B8"/>
    <w:rsid w:val="00A96F59"/>
    <w:rsid w:val="00AA06CD"/>
    <w:rsid w:val="00AA1C01"/>
    <w:rsid w:val="00AA3257"/>
    <w:rsid w:val="00AA3486"/>
    <w:rsid w:val="00AA5191"/>
    <w:rsid w:val="00AA6D7B"/>
    <w:rsid w:val="00AA6F92"/>
    <w:rsid w:val="00AB00CC"/>
    <w:rsid w:val="00AB0221"/>
    <w:rsid w:val="00AB0F1A"/>
    <w:rsid w:val="00AB2078"/>
    <w:rsid w:val="00AB32EF"/>
    <w:rsid w:val="00AB3EAB"/>
    <w:rsid w:val="00AB6934"/>
    <w:rsid w:val="00AB720A"/>
    <w:rsid w:val="00AB7B42"/>
    <w:rsid w:val="00AC015A"/>
    <w:rsid w:val="00AC239E"/>
    <w:rsid w:val="00AC3121"/>
    <w:rsid w:val="00AC4F83"/>
    <w:rsid w:val="00AC569F"/>
    <w:rsid w:val="00AC6459"/>
    <w:rsid w:val="00AC671D"/>
    <w:rsid w:val="00AC7B00"/>
    <w:rsid w:val="00AD0C26"/>
    <w:rsid w:val="00AD0E3D"/>
    <w:rsid w:val="00AD3717"/>
    <w:rsid w:val="00AD4E8F"/>
    <w:rsid w:val="00AD51D7"/>
    <w:rsid w:val="00AD5AE0"/>
    <w:rsid w:val="00AD6905"/>
    <w:rsid w:val="00AD6D6F"/>
    <w:rsid w:val="00AE1B0E"/>
    <w:rsid w:val="00AE1D4F"/>
    <w:rsid w:val="00AE2E38"/>
    <w:rsid w:val="00AE43A8"/>
    <w:rsid w:val="00AE51A6"/>
    <w:rsid w:val="00AE5E0E"/>
    <w:rsid w:val="00AE6A6C"/>
    <w:rsid w:val="00AE6D2C"/>
    <w:rsid w:val="00AE7D15"/>
    <w:rsid w:val="00AF0630"/>
    <w:rsid w:val="00AF1D8E"/>
    <w:rsid w:val="00AF42DE"/>
    <w:rsid w:val="00AF4A51"/>
    <w:rsid w:val="00AF720A"/>
    <w:rsid w:val="00B03219"/>
    <w:rsid w:val="00B050BD"/>
    <w:rsid w:val="00B051C2"/>
    <w:rsid w:val="00B1068B"/>
    <w:rsid w:val="00B10C9A"/>
    <w:rsid w:val="00B12F87"/>
    <w:rsid w:val="00B13622"/>
    <w:rsid w:val="00B13B93"/>
    <w:rsid w:val="00B151A5"/>
    <w:rsid w:val="00B17B82"/>
    <w:rsid w:val="00B20BE5"/>
    <w:rsid w:val="00B237A9"/>
    <w:rsid w:val="00B23C83"/>
    <w:rsid w:val="00B23D88"/>
    <w:rsid w:val="00B25573"/>
    <w:rsid w:val="00B27026"/>
    <w:rsid w:val="00B27D8C"/>
    <w:rsid w:val="00B30310"/>
    <w:rsid w:val="00B31C44"/>
    <w:rsid w:val="00B3369F"/>
    <w:rsid w:val="00B3469F"/>
    <w:rsid w:val="00B34CD5"/>
    <w:rsid w:val="00B34F58"/>
    <w:rsid w:val="00B35935"/>
    <w:rsid w:val="00B41030"/>
    <w:rsid w:val="00B42C1C"/>
    <w:rsid w:val="00B434C6"/>
    <w:rsid w:val="00B45608"/>
    <w:rsid w:val="00B4635B"/>
    <w:rsid w:val="00B4742F"/>
    <w:rsid w:val="00B50ECB"/>
    <w:rsid w:val="00B51700"/>
    <w:rsid w:val="00B51790"/>
    <w:rsid w:val="00B51D3B"/>
    <w:rsid w:val="00B51D8C"/>
    <w:rsid w:val="00B553B7"/>
    <w:rsid w:val="00B56C24"/>
    <w:rsid w:val="00B60199"/>
    <w:rsid w:val="00B62389"/>
    <w:rsid w:val="00B62AC1"/>
    <w:rsid w:val="00B63335"/>
    <w:rsid w:val="00B633EF"/>
    <w:rsid w:val="00B66485"/>
    <w:rsid w:val="00B666E1"/>
    <w:rsid w:val="00B668A8"/>
    <w:rsid w:val="00B677C4"/>
    <w:rsid w:val="00B704F0"/>
    <w:rsid w:val="00B70759"/>
    <w:rsid w:val="00B71DAC"/>
    <w:rsid w:val="00B74E7F"/>
    <w:rsid w:val="00B74F30"/>
    <w:rsid w:val="00B75C0D"/>
    <w:rsid w:val="00B763E1"/>
    <w:rsid w:val="00B77C49"/>
    <w:rsid w:val="00B800BA"/>
    <w:rsid w:val="00B80855"/>
    <w:rsid w:val="00B81AA1"/>
    <w:rsid w:val="00B85288"/>
    <w:rsid w:val="00B93CD1"/>
    <w:rsid w:val="00B94E6C"/>
    <w:rsid w:val="00B9569C"/>
    <w:rsid w:val="00B958C1"/>
    <w:rsid w:val="00B9629C"/>
    <w:rsid w:val="00B974DE"/>
    <w:rsid w:val="00BA146F"/>
    <w:rsid w:val="00BA1FC2"/>
    <w:rsid w:val="00BA35AD"/>
    <w:rsid w:val="00BA3E26"/>
    <w:rsid w:val="00BA6AB1"/>
    <w:rsid w:val="00BA726F"/>
    <w:rsid w:val="00BA72BC"/>
    <w:rsid w:val="00BA77A6"/>
    <w:rsid w:val="00BB015C"/>
    <w:rsid w:val="00BB3431"/>
    <w:rsid w:val="00BB39FD"/>
    <w:rsid w:val="00BB4377"/>
    <w:rsid w:val="00BB4606"/>
    <w:rsid w:val="00BB5208"/>
    <w:rsid w:val="00BB6736"/>
    <w:rsid w:val="00BB7B9F"/>
    <w:rsid w:val="00BC11D4"/>
    <w:rsid w:val="00BC2464"/>
    <w:rsid w:val="00BC28EA"/>
    <w:rsid w:val="00BC2F1A"/>
    <w:rsid w:val="00BC2F56"/>
    <w:rsid w:val="00BC3122"/>
    <w:rsid w:val="00BC34A8"/>
    <w:rsid w:val="00BC3DD1"/>
    <w:rsid w:val="00BC509B"/>
    <w:rsid w:val="00BC5A17"/>
    <w:rsid w:val="00BC5C69"/>
    <w:rsid w:val="00BC7032"/>
    <w:rsid w:val="00BD078D"/>
    <w:rsid w:val="00BD1DAE"/>
    <w:rsid w:val="00BD32AA"/>
    <w:rsid w:val="00BD3D65"/>
    <w:rsid w:val="00BD3F99"/>
    <w:rsid w:val="00BD5443"/>
    <w:rsid w:val="00BD5AD7"/>
    <w:rsid w:val="00BD5FCF"/>
    <w:rsid w:val="00BD673F"/>
    <w:rsid w:val="00BD68BC"/>
    <w:rsid w:val="00BD715A"/>
    <w:rsid w:val="00BD7AD8"/>
    <w:rsid w:val="00BE0E99"/>
    <w:rsid w:val="00BE1D73"/>
    <w:rsid w:val="00BE4C7C"/>
    <w:rsid w:val="00BE7B66"/>
    <w:rsid w:val="00BF0E7F"/>
    <w:rsid w:val="00BF0F2F"/>
    <w:rsid w:val="00BF1110"/>
    <w:rsid w:val="00BF14C3"/>
    <w:rsid w:val="00BF1970"/>
    <w:rsid w:val="00BF1DCC"/>
    <w:rsid w:val="00BF39D2"/>
    <w:rsid w:val="00BF55A9"/>
    <w:rsid w:val="00BF636E"/>
    <w:rsid w:val="00BF6AEA"/>
    <w:rsid w:val="00BF6FE1"/>
    <w:rsid w:val="00C013F9"/>
    <w:rsid w:val="00C01D02"/>
    <w:rsid w:val="00C02751"/>
    <w:rsid w:val="00C036EA"/>
    <w:rsid w:val="00C03791"/>
    <w:rsid w:val="00C03C4D"/>
    <w:rsid w:val="00C03FCF"/>
    <w:rsid w:val="00C0584E"/>
    <w:rsid w:val="00C05964"/>
    <w:rsid w:val="00C102AC"/>
    <w:rsid w:val="00C12477"/>
    <w:rsid w:val="00C1672A"/>
    <w:rsid w:val="00C16953"/>
    <w:rsid w:val="00C173C6"/>
    <w:rsid w:val="00C2146F"/>
    <w:rsid w:val="00C224B0"/>
    <w:rsid w:val="00C22518"/>
    <w:rsid w:val="00C22BF9"/>
    <w:rsid w:val="00C230AB"/>
    <w:rsid w:val="00C2310A"/>
    <w:rsid w:val="00C2374F"/>
    <w:rsid w:val="00C23D2F"/>
    <w:rsid w:val="00C241C4"/>
    <w:rsid w:val="00C24E50"/>
    <w:rsid w:val="00C25C74"/>
    <w:rsid w:val="00C26323"/>
    <w:rsid w:val="00C279B2"/>
    <w:rsid w:val="00C27A00"/>
    <w:rsid w:val="00C311A1"/>
    <w:rsid w:val="00C345B5"/>
    <w:rsid w:val="00C345DD"/>
    <w:rsid w:val="00C3461B"/>
    <w:rsid w:val="00C34DA3"/>
    <w:rsid w:val="00C35015"/>
    <w:rsid w:val="00C35AAB"/>
    <w:rsid w:val="00C37787"/>
    <w:rsid w:val="00C42FEB"/>
    <w:rsid w:val="00C4300B"/>
    <w:rsid w:val="00C4348A"/>
    <w:rsid w:val="00C4401E"/>
    <w:rsid w:val="00C443BD"/>
    <w:rsid w:val="00C44A21"/>
    <w:rsid w:val="00C451C5"/>
    <w:rsid w:val="00C46CB8"/>
    <w:rsid w:val="00C51DE7"/>
    <w:rsid w:val="00C52E3C"/>
    <w:rsid w:val="00C53144"/>
    <w:rsid w:val="00C60E96"/>
    <w:rsid w:val="00C61073"/>
    <w:rsid w:val="00C64E76"/>
    <w:rsid w:val="00C65B28"/>
    <w:rsid w:val="00C66CF9"/>
    <w:rsid w:val="00C67456"/>
    <w:rsid w:val="00C71285"/>
    <w:rsid w:val="00C712E4"/>
    <w:rsid w:val="00C72906"/>
    <w:rsid w:val="00C75AAF"/>
    <w:rsid w:val="00C76745"/>
    <w:rsid w:val="00C81F7D"/>
    <w:rsid w:val="00C8419E"/>
    <w:rsid w:val="00C84343"/>
    <w:rsid w:val="00C85669"/>
    <w:rsid w:val="00C86148"/>
    <w:rsid w:val="00C870BA"/>
    <w:rsid w:val="00C9161D"/>
    <w:rsid w:val="00C91A05"/>
    <w:rsid w:val="00C91FD3"/>
    <w:rsid w:val="00C9270B"/>
    <w:rsid w:val="00C92966"/>
    <w:rsid w:val="00C95449"/>
    <w:rsid w:val="00C95923"/>
    <w:rsid w:val="00C974E6"/>
    <w:rsid w:val="00CA0C1D"/>
    <w:rsid w:val="00CA10C9"/>
    <w:rsid w:val="00CA2D7B"/>
    <w:rsid w:val="00CA309A"/>
    <w:rsid w:val="00CA3BAA"/>
    <w:rsid w:val="00CA6FFC"/>
    <w:rsid w:val="00CA7B6D"/>
    <w:rsid w:val="00CB0314"/>
    <w:rsid w:val="00CB0429"/>
    <w:rsid w:val="00CB1C3A"/>
    <w:rsid w:val="00CB1FE6"/>
    <w:rsid w:val="00CB2187"/>
    <w:rsid w:val="00CB3171"/>
    <w:rsid w:val="00CC0B5D"/>
    <w:rsid w:val="00CC1354"/>
    <w:rsid w:val="00CC1F80"/>
    <w:rsid w:val="00CC2EEB"/>
    <w:rsid w:val="00CC3CD8"/>
    <w:rsid w:val="00CC6F1E"/>
    <w:rsid w:val="00CD0493"/>
    <w:rsid w:val="00CD05E6"/>
    <w:rsid w:val="00CD232A"/>
    <w:rsid w:val="00CD3680"/>
    <w:rsid w:val="00CD3FDD"/>
    <w:rsid w:val="00CD456F"/>
    <w:rsid w:val="00CD4B0A"/>
    <w:rsid w:val="00CD593B"/>
    <w:rsid w:val="00CE0781"/>
    <w:rsid w:val="00CE2D66"/>
    <w:rsid w:val="00CE2D76"/>
    <w:rsid w:val="00CE3DC0"/>
    <w:rsid w:val="00CE7E45"/>
    <w:rsid w:val="00CF0E97"/>
    <w:rsid w:val="00CF1848"/>
    <w:rsid w:val="00CF216E"/>
    <w:rsid w:val="00CF3E28"/>
    <w:rsid w:val="00CF4894"/>
    <w:rsid w:val="00CF4FF6"/>
    <w:rsid w:val="00D0016A"/>
    <w:rsid w:val="00D007F6"/>
    <w:rsid w:val="00D0120F"/>
    <w:rsid w:val="00D01E12"/>
    <w:rsid w:val="00D0347C"/>
    <w:rsid w:val="00D03516"/>
    <w:rsid w:val="00D04E08"/>
    <w:rsid w:val="00D063EB"/>
    <w:rsid w:val="00D065AF"/>
    <w:rsid w:val="00D0678E"/>
    <w:rsid w:val="00D07D2A"/>
    <w:rsid w:val="00D1161C"/>
    <w:rsid w:val="00D11766"/>
    <w:rsid w:val="00D12044"/>
    <w:rsid w:val="00D14037"/>
    <w:rsid w:val="00D157F4"/>
    <w:rsid w:val="00D15882"/>
    <w:rsid w:val="00D170D9"/>
    <w:rsid w:val="00D20129"/>
    <w:rsid w:val="00D20405"/>
    <w:rsid w:val="00D20DD8"/>
    <w:rsid w:val="00D23A7C"/>
    <w:rsid w:val="00D24EEE"/>
    <w:rsid w:val="00D26DAA"/>
    <w:rsid w:val="00D27BE1"/>
    <w:rsid w:val="00D304C5"/>
    <w:rsid w:val="00D31B4F"/>
    <w:rsid w:val="00D32741"/>
    <w:rsid w:val="00D33EFC"/>
    <w:rsid w:val="00D3578E"/>
    <w:rsid w:val="00D406F6"/>
    <w:rsid w:val="00D4080B"/>
    <w:rsid w:val="00D40DBC"/>
    <w:rsid w:val="00D438B2"/>
    <w:rsid w:val="00D43990"/>
    <w:rsid w:val="00D43D72"/>
    <w:rsid w:val="00D45DA2"/>
    <w:rsid w:val="00D477BA"/>
    <w:rsid w:val="00D47809"/>
    <w:rsid w:val="00D47ADC"/>
    <w:rsid w:val="00D50265"/>
    <w:rsid w:val="00D50A6C"/>
    <w:rsid w:val="00D50D93"/>
    <w:rsid w:val="00D51F98"/>
    <w:rsid w:val="00D52A99"/>
    <w:rsid w:val="00D52D56"/>
    <w:rsid w:val="00D542FD"/>
    <w:rsid w:val="00D5519D"/>
    <w:rsid w:val="00D56B3E"/>
    <w:rsid w:val="00D56FD1"/>
    <w:rsid w:val="00D572A3"/>
    <w:rsid w:val="00D60C7A"/>
    <w:rsid w:val="00D615A2"/>
    <w:rsid w:val="00D61927"/>
    <w:rsid w:val="00D61C85"/>
    <w:rsid w:val="00D628FF"/>
    <w:rsid w:val="00D64CD0"/>
    <w:rsid w:val="00D64CD1"/>
    <w:rsid w:val="00D66E5B"/>
    <w:rsid w:val="00D67A4A"/>
    <w:rsid w:val="00D70366"/>
    <w:rsid w:val="00D70D26"/>
    <w:rsid w:val="00D75C5F"/>
    <w:rsid w:val="00D75CA6"/>
    <w:rsid w:val="00D76A18"/>
    <w:rsid w:val="00D7703D"/>
    <w:rsid w:val="00D804E5"/>
    <w:rsid w:val="00D80849"/>
    <w:rsid w:val="00D81972"/>
    <w:rsid w:val="00D820DD"/>
    <w:rsid w:val="00D82E8F"/>
    <w:rsid w:val="00D837D4"/>
    <w:rsid w:val="00D83955"/>
    <w:rsid w:val="00D844F1"/>
    <w:rsid w:val="00D86020"/>
    <w:rsid w:val="00D86980"/>
    <w:rsid w:val="00D86F52"/>
    <w:rsid w:val="00D87105"/>
    <w:rsid w:val="00D9107C"/>
    <w:rsid w:val="00D911A5"/>
    <w:rsid w:val="00D9312A"/>
    <w:rsid w:val="00D93DE4"/>
    <w:rsid w:val="00D9479D"/>
    <w:rsid w:val="00D950FF"/>
    <w:rsid w:val="00D96071"/>
    <w:rsid w:val="00D96270"/>
    <w:rsid w:val="00D96500"/>
    <w:rsid w:val="00D96527"/>
    <w:rsid w:val="00D9692C"/>
    <w:rsid w:val="00D96F0E"/>
    <w:rsid w:val="00DA0D63"/>
    <w:rsid w:val="00DA0E1F"/>
    <w:rsid w:val="00DA144A"/>
    <w:rsid w:val="00DA1F55"/>
    <w:rsid w:val="00DA2B8F"/>
    <w:rsid w:val="00DA2DB0"/>
    <w:rsid w:val="00DA7B9A"/>
    <w:rsid w:val="00DB1107"/>
    <w:rsid w:val="00DB16A2"/>
    <w:rsid w:val="00DB26B1"/>
    <w:rsid w:val="00DB2726"/>
    <w:rsid w:val="00DB37C7"/>
    <w:rsid w:val="00DB44AA"/>
    <w:rsid w:val="00DB4542"/>
    <w:rsid w:val="00DB54A7"/>
    <w:rsid w:val="00DB5E0F"/>
    <w:rsid w:val="00DC2FEE"/>
    <w:rsid w:val="00DC7079"/>
    <w:rsid w:val="00DD118C"/>
    <w:rsid w:val="00DD1915"/>
    <w:rsid w:val="00DD33B8"/>
    <w:rsid w:val="00DD5F57"/>
    <w:rsid w:val="00DE03B1"/>
    <w:rsid w:val="00DE06C3"/>
    <w:rsid w:val="00DE0A32"/>
    <w:rsid w:val="00DE0AC8"/>
    <w:rsid w:val="00DE1757"/>
    <w:rsid w:val="00DE17B5"/>
    <w:rsid w:val="00DE2EA9"/>
    <w:rsid w:val="00DE3C09"/>
    <w:rsid w:val="00DE3D81"/>
    <w:rsid w:val="00DE4316"/>
    <w:rsid w:val="00DE442A"/>
    <w:rsid w:val="00DE541C"/>
    <w:rsid w:val="00DE765C"/>
    <w:rsid w:val="00DE7AFD"/>
    <w:rsid w:val="00DF0D90"/>
    <w:rsid w:val="00DF2777"/>
    <w:rsid w:val="00DF7115"/>
    <w:rsid w:val="00DF794B"/>
    <w:rsid w:val="00E0141F"/>
    <w:rsid w:val="00E02937"/>
    <w:rsid w:val="00E0457B"/>
    <w:rsid w:val="00E06708"/>
    <w:rsid w:val="00E0683C"/>
    <w:rsid w:val="00E125A3"/>
    <w:rsid w:val="00E1286E"/>
    <w:rsid w:val="00E140A6"/>
    <w:rsid w:val="00E1694B"/>
    <w:rsid w:val="00E17126"/>
    <w:rsid w:val="00E22543"/>
    <w:rsid w:val="00E26A93"/>
    <w:rsid w:val="00E27CDC"/>
    <w:rsid w:val="00E30D19"/>
    <w:rsid w:val="00E31434"/>
    <w:rsid w:val="00E34D8C"/>
    <w:rsid w:val="00E35EB4"/>
    <w:rsid w:val="00E368B4"/>
    <w:rsid w:val="00E3726D"/>
    <w:rsid w:val="00E40DA4"/>
    <w:rsid w:val="00E41C3E"/>
    <w:rsid w:val="00E42226"/>
    <w:rsid w:val="00E42C68"/>
    <w:rsid w:val="00E434D4"/>
    <w:rsid w:val="00E4393F"/>
    <w:rsid w:val="00E43A78"/>
    <w:rsid w:val="00E4476C"/>
    <w:rsid w:val="00E452F7"/>
    <w:rsid w:val="00E46148"/>
    <w:rsid w:val="00E46A53"/>
    <w:rsid w:val="00E46D5F"/>
    <w:rsid w:val="00E47280"/>
    <w:rsid w:val="00E5064C"/>
    <w:rsid w:val="00E50703"/>
    <w:rsid w:val="00E53392"/>
    <w:rsid w:val="00E54302"/>
    <w:rsid w:val="00E54F8E"/>
    <w:rsid w:val="00E60E45"/>
    <w:rsid w:val="00E640B3"/>
    <w:rsid w:val="00E66235"/>
    <w:rsid w:val="00E7085E"/>
    <w:rsid w:val="00E70E31"/>
    <w:rsid w:val="00E7260E"/>
    <w:rsid w:val="00E73A16"/>
    <w:rsid w:val="00E80ED1"/>
    <w:rsid w:val="00E82A00"/>
    <w:rsid w:val="00E83C24"/>
    <w:rsid w:val="00E85D4B"/>
    <w:rsid w:val="00E90600"/>
    <w:rsid w:val="00E90AD0"/>
    <w:rsid w:val="00E90F0E"/>
    <w:rsid w:val="00E92F43"/>
    <w:rsid w:val="00E9318D"/>
    <w:rsid w:val="00E93F3E"/>
    <w:rsid w:val="00E94B99"/>
    <w:rsid w:val="00E95974"/>
    <w:rsid w:val="00EA1E73"/>
    <w:rsid w:val="00EA222C"/>
    <w:rsid w:val="00EA2B0B"/>
    <w:rsid w:val="00EB35F7"/>
    <w:rsid w:val="00EB4EF6"/>
    <w:rsid w:val="00EB53D8"/>
    <w:rsid w:val="00EC17C0"/>
    <w:rsid w:val="00EC2410"/>
    <w:rsid w:val="00EC51BF"/>
    <w:rsid w:val="00EC6BDD"/>
    <w:rsid w:val="00EC7148"/>
    <w:rsid w:val="00EC7560"/>
    <w:rsid w:val="00ED267F"/>
    <w:rsid w:val="00ED2953"/>
    <w:rsid w:val="00ED29E2"/>
    <w:rsid w:val="00ED5244"/>
    <w:rsid w:val="00ED54CF"/>
    <w:rsid w:val="00ED6128"/>
    <w:rsid w:val="00ED6B75"/>
    <w:rsid w:val="00ED7AA2"/>
    <w:rsid w:val="00EE0FDE"/>
    <w:rsid w:val="00EE133A"/>
    <w:rsid w:val="00EE1B77"/>
    <w:rsid w:val="00EE1FDF"/>
    <w:rsid w:val="00EE2D26"/>
    <w:rsid w:val="00EE3ECC"/>
    <w:rsid w:val="00EE59CA"/>
    <w:rsid w:val="00EE7859"/>
    <w:rsid w:val="00EF0C72"/>
    <w:rsid w:val="00EF719E"/>
    <w:rsid w:val="00F0568C"/>
    <w:rsid w:val="00F06199"/>
    <w:rsid w:val="00F063C2"/>
    <w:rsid w:val="00F075EA"/>
    <w:rsid w:val="00F104B5"/>
    <w:rsid w:val="00F11B98"/>
    <w:rsid w:val="00F1276C"/>
    <w:rsid w:val="00F12F24"/>
    <w:rsid w:val="00F132DC"/>
    <w:rsid w:val="00F13C01"/>
    <w:rsid w:val="00F13FFD"/>
    <w:rsid w:val="00F1469B"/>
    <w:rsid w:val="00F14A38"/>
    <w:rsid w:val="00F151C8"/>
    <w:rsid w:val="00F15661"/>
    <w:rsid w:val="00F1570F"/>
    <w:rsid w:val="00F16796"/>
    <w:rsid w:val="00F20DE7"/>
    <w:rsid w:val="00F2206A"/>
    <w:rsid w:val="00F22C79"/>
    <w:rsid w:val="00F23DD3"/>
    <w:rsid w:val="00F25BDD"/>
    <w:rsid w:val="00F261A0"/>
    <w:rsid w:val="00F3102C"/>
    <w:rsid w:val="00F36192"/>
    <w:rsid w:val="00F42359"/>
    <w:rsid w:val="00F47C20"/>
    <w:rsid w:val="00F47F6F"/>
    <w:rsid w:val="00F5043F"/>
    <w:rsid w:val="00F51A97"/>
    <w:rsid w:val="00F51FE8"/>
    <w:rsid w:val="00F5203B"/>
    <w:rsid w:val="00F53095"/>
    <w:rsid w:val="00F53193"/>
    <w:rsid w:val="00F5357E"/>
    <w:rsid w:val="00F5388B"/>
    <w:rsid w:val="00F53BE7"/>
    <w:rsid w:val="00F54F18"/>
    <w:rsid w:val="00F6586C"/>
    <w:rsid w:val="00F729E0"/>
    <w:rsid w:val="00F73BD6"/>
    <w:rsid w:val="00F74AB7"/>
    <w:rsid w:val="00F74D08"/>
    <w:rsid w:val="00F76250"/>
    <w:rsid w:val="00F77610"/>
    <w:rsid w:val="00F77B03"/>
    <w:rsid w:val="00F77EEB"/>
    <w:rsid w:val="00F80856"/>
    <w:rsid w:val="00F82C14"/>
    <w:rsid w:val="00F82C38"/>
    <w:rsid w:val="00F83F9F"/>
    <w:rsid w:val="00F86D25"/>
    <w:rsid w:val="00F87769"/>
    <w:rsid w:val="00F87816"/>
    <w:rsid w:val="00F90248"/>
    <w:rsid w:val="00F9038B"/>
    <w:rsid w:val="00F91504"/>
    <w:rsid w:val="00F92150"/>
    <w:rsid w:val="00F92A93"/>
    <w:rsid w:val="00F92E8A"/>
    <w:rsid w:val="00F92F6F"/>
    <w:rsid w:val="00F931B1"/>
    <w:rsid w:val="00F94774"/>
    <w:rsid w:val="00F96204"/>
    <w:rsid w:val="00F96922"/>
    <w:rsid w:val="00F976CD"/>
    <w:rsid w:val="00FA1891"/>
    <w:rsid w:val="00FA29FC"/>
    <w:rsid w:val="00FA38AF"/>
    <w:rsid w:val="00FA39BB"/>
    <w:rsid w:val="00FA5136"/>
    <w:rsid w:val="00FA663B"/>
    <w:rsid w:val="00FA776E"/>
    <w:rsid w:val="00FB374C"/>
    <w:rsid w:val="00FB6EA5"/>
    <w:rsid w:val="00FB732D"/>
    <w:rsid w:val="00FC3406"/>
    <w:rsid w:val="00FC4439"/>
    <w:rsid w:val="00FC53DB"/>
    <w:rsid w:val="00FC5BBB"/>
    <w:rsid w:val="00FC5F0E"/>
    <w:rsid w:val="00FC6718"/>
    <w:rsid w:val="00FD4DD0"/>
    <w:rsid w:val="00FD5DBD"/>
    <w:rsid w:val="00FE0BC6"/>
    <w:rsid w:val="00FE141B"/>
    <w:rsid w:val="00FE288C"/>
    <w:rsid w:val="00FE3FB8"/>
    <w:rsid w:val="00FE4551"/>
    <w:rsid w:val="00FE48AA"/>
    <w:rsid w:val="00FE625D"/>
    <w:rsid w:val="00FF2E50"/>
    <w:rsid w:val="00FF4815"/>
    <w:rsid w:val="00FF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DA68A79"/>
  <w15:docId w15:val="{3720BAB7-223A-47E1-98F2-6D7443F19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063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866063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866063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866063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866063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866063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866063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866063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866063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866063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/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86606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86606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66063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86606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866063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6606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8660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6063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6606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66063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6063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866063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866063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866063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866063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6063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866063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/>
  </w:style>
  <w:style w:type="paragraph" w:styleId="Revision">
    <w:name w:val="Revision"/>
    <w:hidden/>
    <w:uiPriority w:val="99"/>
    <w:semiHidden/>
    <w:rsid w:val="00866063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866063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866063"/>
    <w:rPr>
      <w:szCs w:val="18"/>
    </w:rPr>
  </w:style>
  <w:style w:type="paragraph" w:customStyle="1" w:styleId="Annex">
    <w:name w:val="Annex"/>
    <w:basedOn w:val="Normal"/>
    <w:semiHidden/>
    <w:qFormat/>
    <w:rsid w:val="00866063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86606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866063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866063"/>
    <w:pPr>
      <w:jc w:val="left"/>
    </w:pPr>
  </w:style>
  <w:style w:type="paragraph" w:customStyle="1" w:styleId="AEDistrNormal">
    <w:name w:val="AE_DistrNormal"/>
    <w:basedOn w:val="Normal"/>
    <w:unhideWhenUsed/>
    <w:rsid w:val="00866063"/>
    <w:pPr>
      <w:jc w:val="left"/>
    </w:pPr>
  </w:style>
  <w:style w:type="paragraph" w:customStyle="1" w:styleId="AASmallLogo">
    <w:name w:val="AA_SmallLogo"/>
    <w:basedOn w:val="AEDistrNormal"/>
    <w:unhideWhenUsed/>
    <w:rsid w:val="0086606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866063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0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6063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86606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86606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866063"/>
    <w:pPr>
      <w:contextualSpacing/>
    </w:pPr>
  </w:style>
  <w:style w:type="numbering" w:customStyle="1" w:styleId="ListCBD">
    <w:name w:val="ListCBD"/>
    <w:basedOn w:val="NoList"/>
    <w:uiPriority w:val="99"/>
    <w:rsid w:val="00866063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866063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866063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866063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866063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866063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866063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86606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86606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86606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86606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866063"/>
  </w:style>
  <w:style w:type="paragraph" w:customStyle="1" w:styleId="CBDH1">
    <w:name w:val="CBD_H1"/>
    <w:basedOn w:val="CBDNormal"/>
    <w:qFormat/>
    <w:rsid w:val="0086606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866063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866063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866063"/>
    <w:rPr>
      <w:sz w:val="20"/>
    </w:rPr>
  </w:style>
  <w:style w:type="paragraph" w:customStyle="1" w:styleId="CBDHeader">
    <w:name w:val="CBD_Header"/>
    <w:basedOn w:val="CBDNormal"/>
    <w:next w:val="CBDFooter"/>
    <w:qFormat/>
    <w:rsid w:val="0086606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86606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</w:tblPr>
    <w:tcPr>
      <w:shd w:val="clear" w:color="auto" w:fill="DBE5F1" w:themeFill="accent1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</w:tblPr>
    <w:tcPr>
      <w:shd w:val="clear" w:color="auto" w:fill="F2DBDB" w:themeFill="accent2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</w:tblPr>
    <w:tcPr>
      <w:shd w:val="clear" w:color="auto" w:fill="EAF1DD" w:themeFill="accent3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</w:tblPr>
    <w:tcPr>
      <w:shd w:val="clear" w:color="auto" w:fill="E5DFEC" w:themeFill="accent4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</w:tblPr>
    <w:tcPr>
      <w:shd w:val="clear" w:color="auto" w:fill="DAEEF3" w:themeFill="accent5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</w:tblPr>
    <w:tcPr>
      <w:shd w:val="clear" w:color="auto" w:fill="FDE9D9" w:themeFill="accent6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cPr>
      <w:tcBorders>
        <w:left w:val="single" w:sz="4" w:space="0" w:color="000000" w:themeColor="text1"/>
      </w:tcBorders>
      <w:shd w:val="clear" w:color="auto" w:fill="CCCCCC" w:themeFill="text1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cPr>
      <w:tcBorders>
        <w:left w:val="single" w:sz="4" w:space="0" w:color="4F81BD" w:themeColor="accent1"/>
      </w:tcBorders>
      <w:shd w:val="clear" w:color="auto" w:fill="DBE5F1" w:themeFill="accent1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cPr>
      <w:tcBorders>
        <w:left w:val="single" w:sz="4" w:space="0" w:color="C0504D" w:themeColor="accent2"/>
      </w:tcBorders>
      <w:shd w:val="clear" w:color="auto" w:fill="F2DBDB" w:themeFill="accent2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cPr>
      <w:tcBorders>
        <w:left w:val="single" w:sz="4" w:space="0" w:color="9BBB59" w:themeColor="accent3"/>
      </w:tcBorders>
      <w:shd w:val="clear" w:color="auto" w:fill="EAF1DD" w:themeFill="accent3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cPr>
      <w:tcBorders>
        <w:left w:val="single" w:sz="4" w:space="0" w:color="8064A2" w:themeColor="accent4"/>
      </w:tcBorders>
      <w:shd w:val="clear" w:color="auto" w:fill="E5DFEC" w:themeFill="accent4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cPr>
      <w:tcBorders>
        <w:left w:val="single" w:sz="4" w:space="0" w:color="4BACC6" w:themeColor="accent5"/>
      </w:tcBorders>
      <w:shd w:val="clear" w:color="auto" w:fill="DAEEF3" w:themeFill="accent5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cPr>
      <w:tcBorders>
        <w:left w:val="single" w:sz="4" w:space="0" w:color="F79646" w:themeColor="accent6"/>
      </w:tcBorders>
      <w:shd w:val="clear" w:color="auto" w:fill="FDE9D9" w:themeFill="accent6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D3DFEE" w:themeFill="accent1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FD3D2" w:themeFill="accent2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ED5" w:themeFill="accent3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DFD8E8" w:themeFill="accent4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D2EAF1" w:themeFill="accent5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DE4D0" w:themeFill="accent6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EFD3D2" w:themeFill="accent2" w:themeFillTint="3F"/>
    </w:tc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D3DFEE" w:themeFill="accent1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EFD3D2" w:themeFill="accent2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E6EED5" w:themeFill="accent3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DFD8E8" w:themeFill="accent4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D2EAF1" w:themeFill="accent5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FDE4D0" w:themeFill="accent6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</w:tblPr>
    <w:tcPr>
      <w:shd w:val="clear" w:color="auto" w:fill="F2F2F2" w:themeFill="background1" w:themeFillShade="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cPr>
      <w:tcBorders>
        <w:right w:val="single" w:sz="4" w:space="0" w:color="7F7F7F" w:themeColor="text1" w:themeTint="80"/>
      </w:tcBorders>
    </w:tc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</w:tblStylePr>
    <w:tblStylePr w:type="lastCol">
      <w:rPr>
        <w:b/>
        <w:bCs/>
        <w:caps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cPr>
      <w:tcBorders>
        <w:right w:val="single" w:sz="4" w:space="0" w:color="7F7F7F" w:themeColor="text1" w:themeTint="80"/>
      </w:tcBorders>
      <w:shd w:val="clear" w:color="auto" w:fill="FFFFFF" w:themeFill="background1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tcBorders>
        <w:right w:val="single" w:sz="6" w:space="0" w:color="808080"/>
      </w:tcBorders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tcBorders>
        <w:bottom w:val="single" w:sz="6" w:space="0" w:color="FFFFFF"/>
        <w:right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cPr>
      <w:tcBorders>
        <w:bottom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tcBorders>
        <w:top w:val="single" w:sz="6" w:space="0" w:color="000000"/>
        <w:right w:val="single" w:sz="6" w:space="0" w:color="000000"/>
      </w:tcBorders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/>
    <w:tcPr>
      <w:tcBorders>
        <w:top w:val="single" w:sz="12" w:space="0" w:color="000000"/>
      </w:tcBorders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</w:tblStylePr>
    <w:tblStylePr w:type="firstCol">
      <w:rPr>
        <w:b/>
        <w:bCs/>
        <w:color w:val="000000"/>
      </w:r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tcBorders>
        <w:bottom w:val="single" w:sz="6" w:space="0" w:color="000000"/>
      </w:tcBorders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</w:tblStylePr>
    <w:tblStylePr w:type="firstCol">
      <w:rPr>
        <w:b/>
        <w:bCs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/>
    <w:tblStylePr w:type="firstRow">
      <w:rPr>
        <w:b/>
        <w:bCs/>
        <w:i/>
        <w:iCs/>
      </w:rPr>
    </w:tblStylePr>
    <w:tblStylePr w:type="firstCol">
      <w:rPr>
        <w:b/>
        <w:bCs/>
        <w:i/>
        <w:iCs/>
      </w:rPr>
    </w:tblStylePr>
    <w:tblStylePr w:type="swCell">
      <w:rPr>
        <w:b/>
        <w:bCs/>
        <w:i w:val="0"/>
        <w:iCs w:val="0"/>
      </w:r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nwCell">
      <w:rPr>
        <w:b/>
        <w:bCs/>
        <w:color w:val="FFFFFF"/>
      </w:r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</w:tblStylePr>
    <w:tblStylePr w:type="band1Vert">
      <w:rPr>
        <w:color w:val="auto"/>
      </w:rPr>
    </w:tblStylePr>
    <w:tblStylePr w:type="band2Vert">
      <w:rPr>
        <w:color w:val="auto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cPr>
      <w:shd w:val="pct10" w:color="00000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</w:tblStylePr>
    <w:tblStylePr w:type="band1Vert">
      <w:rPr>
        <w:color w:val="auto"/>
      </w:rPr>
    </w:tblStylePr>
    <w:tblStylePr w:type="band2Vert">
      <w:rPr>
        <w:color w:val="auto"/>
      </w:r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cPr>
      <w:shd w:val="solid" w:color="C0C0C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</w:tblStylePr>
    <w:tblStylePr w:type="band1Vert">
      <w:rPr>
        <w:color w:val="auto"/>
      </w:r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pct5" w:color="000000" w:fill="FFFFFF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caps/>
        <w:color w:val="auto"/>
      </w:r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tcBorders>
        <w:top w:val="single" w:sz="6" w:space="0" w:color="000000"/>
      </w:tcBorders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/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</w:tblStylePr>
  </w:style>
  <w:style w:type="table" w:styleId="TableGridLight">
    <w:name w:val="Grid Table Light"/>
    <w:basedOn w:val="TableNormal"/>
    <w:uiPriority w:val="40"/>
    <w:rsid w:val="00A111D1"/>
    <w:tblPr/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</w:tblPr>
    <w:tcPr>
      <w:shd w:val="pct20" w:color="00FF00" w:fill="FFFFFF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  <w:color w:val="FFFFFF"/>
      </w:r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tcBorders>
        <w:bottom w:val="single" w:sz="12" w:space="0" w:color="000000"/>
      </w:tcBorders>
      <w:shd w:val="clear" w:color="auto" w:fill="auto"/>
    </w:tcPr>
    <w:tblStylePr w:type="firstRow">
      <w:rPr>
        <w:b/>
        <w:bCs/>
      </w:rPr>
    </w:tblStylePr>
    <w:tblStylePr w:type="firstCol">
      <w:rPr>
        <w:b/>
        <w:bCs/>
      </w:r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tcBorders>
        <w:right w:val="single" w:sz="12" w:space="0" w:color="000000"/>
      </w:tcBorders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pct20" w:color="000000" w:fill="FFFFFF"/>
    </w:tc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pct25" w:color="FFFF0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b/>
        <w:bCs/>
        <w:color w:val="auto"/>
      </w:r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tcBorders>
        <w:bottom w:val="single" w:sz="6" w:space="0" w:color="000000"/>
      </w:tcBorders>
      <w:shd w:val="pct25" w:color="808000" w:fill="FFFFFF"/>
    </w:tc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tcBorders>
        <w:left w:val="single" w:sz="12" w:space="0" w:color="000000"/>
        <w:right w:val="single" w:sz="12" w:space="0" w:color="000000"/>
      </w:tcBorders>
      <w:shd w:val="pct25" w:color="8080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color w:val="auto"/>
      </w:r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color w:val="auto"/>
      </w:r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color w:val="auto"/>
      </w:r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86606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866063"/>
  </w:style>
  <w:style w:type="paragraph" w:customStyle="1" w:styleId="Para10">
    <w:name w:val="Para 1"/>
    <w:basedOn w:val="Normal"/>
    <w:qFormat/>
    <w:rsid w:val="00A40A28"/>
    <w:pPr>
      <w:tabs>
        <w:tab w:val="clear" w:pos="567"/>
        <w:tab w:val="clear" w:pos="1701"/>
        <w:tab w:val="clear" w:pos="2268"/>
      </w:tabs>
      <w:spacing w:before="120" w:after="120"/>
      <w:ind w:left="567"/>
    </w:pPr>
    <w:rPr>
      <w:rFonts w:eastAsia="Times New Roman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yperlink" Target="https://www.cbd.int/doc/c/8590/3132/736c60f003c471962d1b9344/sbi-06-08-ru.pdf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cbd.int/doc/decisions/np-mop-05/np-mop-05-dec-08-ru.pdf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abs/text/articles/default.shtml?sec=abs-10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abs/text/articles/default.shtml?sec=abs-04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ukondjo.shikongo\Downloads\sbi-06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63128615B354B31965B81D1CFB380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E4789-535D-4FE9-AFEC-22BD2417AC25}"/>
      </w:docPartPr>
      <w:docPartBody>
        <w:p w:rsidR="00E26447" w:rsidRDefault="00E26447">
          <w:pPr>
            <w:pStyle w:val="D63128615B354B31965B81D1CFB3806D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447"/>
    <w:rsid w:val="0000250F"/>
    <w:rsid w:val="00034073"/>
    <w:rsid w:val="00035AD7"/>
    <w:rsid w:val="000B28A4"/>
    <w:rsid w:val="001F6AB8"/>
    <w:rsid w:val="00201D63"/>
    <w:rsid w:val="00207F4C"/>
    <w:rsid w:val="00263CF9"/>
    <w:rsid w:val="00287BA5"/>
    <w:rsid w:val="002D288B"/>
    <w:rsid w:val="002E0BF2"/>
    <w:rsid w:val="00347C7D"/>
    <w:rsid w:val="003E21D3"/>
    <w:rsid w:val="004D150D"/>
    <w:rsid w:val="00516397"/>
    <w:rsid w:val="00652272"/>
    <w:rsid w:val="006D38BE"/>
    <w:rsid w:val="00722EBD"/>
    <w:rsid w:val="0074437E"/>
    <w:rsid w:val="007541B3"/>
    <w:rsid w:val="00762421"/>
    <w:rsid w:val="007C04CC"/>
    <w:rsid w:val="007E1C43"/>
    <w:rsid w:val="008A5F5D"/>
    <w:rsid w:val="009455ED"/>
    <w:rsid w:val="00945E0E"/>
    <w:rsid w:val="00952C99"/>
    <w:rsid w:val="00973094"/>
    <w:rsid w:val="00976A77"/>
    <w:rsid w:val="009C0A26"/>
    <w:rsid w:val="00A02F37"/>
    <w:rsid w:val="00A305BB"/>
    <w:rsid w:val="00A60445"/>
    <w:rsid w:val="00A76FAA"/>
    <w:rsid w:val="00AA5927"/>
    <w:rsid w:val="00BA0CE2"/>
    <w:rsid w:val="00C05CEA"/>
    <w:rsid w:val="00C66CF9"/>
    <w:rsid w:val="00C91FA1"/>
    <w:rsid w:val="00C92966"/>
    <w:rsid w:val="00CA34FA"/>
    <w:rsid w:val="00D06CEF"/>
    <w:rsid w:val="00D60C7A"/>
    <w:rsid w:val="00DE7AFD"/>
    <w:rsid w:val="00E26447"/>
    <w:rsid w:val="00E35EB4"/>
    <w:rsid w:val="00EB0DD1"/>
    <w:rsid w:val="00ED4CCA"/>
    <w:rsid w:val="00F25811"/>
    <w:rsid w:val="00F4249B"/>
    <w:rsid w:val="00F5203B"/>
    <w:rsid w:val="00FA776E"/>
    <w:rsid w:val="00FA7946"/>
    <w:rsid w:val="00FF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1D63"/>
    <w:rPr>
      <w:color w:val="808080"/>
    </w:rPr>
  </w:style>
  <w:style w:type="paragraph" w:customStyle="1" w:styleId="D63128615B354B31965B81D1CFB3806D">
    <w:name w:val="D63128615B354B31965B81D1CFB380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4E39D605242D4892AF7B1D68371B66" ma:contentTypeVersion="3" ma:contentTypeDescription="Create a new document." ma:contentTypeScope="" ma:versionID="8aff9584e70fcfc0ada1f9a37d9ec1b2">
  <xsd:schema xmlns:xsd="http://www.w3.org/2001/XMLSchema" xmlns:xs="http://www.w3.org/2001/XMLSchema" xmlns:p="http://schemas.microsoft.com/office/2006/metadata/properties" xmlns:ns2="02ffad30-12f1-4db4-beae-64ba2901d3d4" targetNamespace="http://schemas.microsoft.com/office/2006/metadata/properties" ma:root="true" ma:fieldsID="008f89dfe1cc87f9dde9cf430ff8fb74" ns2:_="">
    <xsd:import namespace="02ffad30-12f1-4db4-beae-64ba2901d3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fad30-12f1-4db4-beae-64ba2901d3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76E3F7FD-A4B8-49BD-B6FD-E972F076F791}"/>
</file>

<file path=customXml/itemProps4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C:\Users\taukondjo.shikongo\Downloads\sbi-06-template-en.dotm</Template>
  <TotalTime>0</TotalTime>
  <Pages>7</Pages>
  <Words>2548</Words>
  <Characters>14527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Specialized international access and benefit-sharing instruments in the context of Article 4, paragraph 4, of the Nagoya Protocol</vt:lpstr>
    </vt:vector>
  </TitlesOfParts>
  <Company>SCBD</Company>
  <LinksUpToDate>false</LinksUpToDate>
  <CharactersWithSpaces>17041</CharactersWithSpaces>
  <SharedDoc>false</SharedDoc>
  <HLinks>
    <vt:vector size="18" baseType="variant">
      <vt:variant>
        <vt:i4>5439581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https://www.cbd.int/decisions/np-mop/?m=np-mop-05</vt:lpwstr>
      </vt:variant>
      <vt:variant>
        <vt:lpwstr/>
      </vt:variant>
      <vt:variant>
        <vt:i4>8257588</vt:i4>
      </vt:variant>
      <vt:variant>
        <vt:i4>3</vt:i4>
      </vt:variant>
      <vt:variant>
        <vt:i4>0</vt:i4>
      </vt:variant>
      <vt:variant>
        <vt:i4>5</vt:i4>
      </vt:variant>
      <vt:variant>
        <vt:lpwstr>https://www.cbd.int/abs/text/articles/default.shtml?sec=abs-10</vt:lpwstr>
      </vt:variant>
      <vt:variant>
        <vt:lpwstr/>
      </vt:variant>
      <vt:variant>
        <vt:i4>7995445</vt:i4>
      </vt:variant>
      <vt:variant>
        <vt:i4>0</vt:i4>
      </vt:variant>
      <vt:variant>
        <vt:i4>0</vt:i4>
      </vt:variant>
      <vt:variant>
        <vt:i4>5</vt:i4>
      </vt:variant>
      <vt:variant>
        <vt:lpwstr>https://www.cbd.int/abs/text/articles/default.shtml?sec=abs-04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Специализированные международные документы, регулирующие доступ к генетическим ресурсам и совместное использование выгод в контексте пункта 4 статьи 4 Нагойского протокола</dc:title>
  <dc:subject>CBD/SBI/6/CRP.7</dc:subject>
  <dc:creator>taukondjo.shikongo</dc:creator>
  <cp:keywords>Convention on Biological Diversity</cp:keywords>
  <cp:lastModifiedBy>Anna Vegera</cp:lastModifiedBy>
  <cp:revision>2</cp:revision>
  <cp:lastPrinted>2020-01-21T16:56:00Z</cp:lastPrinted>
  <dcterms:created xsi:type="dcterms:W3CDTF">2026-02-19T03:51:00Z</dcterms:created>
  <dcterms:modified xsi:type="dcterms:W3CDTF">2026-02-19T03:51:00Z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0x010100A64E39D605242D4892AF7B1D68371B66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Language">
    <vt:lpwstr>English</vt:lpwstr>
  </property>
</Properties>
</file>