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32" w:type="dxa"/>
        <w:tblInd w:w="-4" w:type="dxa"/>
        <w:tblBorders>
          <w:bottom w:val="single" w:sz="30" w:space="0" w:color="000000"/>
        </w:tblBorders>
        <w:tblLayout w:type="fixed"/>
        <w:tblLook w:val="0000" w:firstRow="0" w:lastRow="0" w:firstColumn="0" w:lastColumn="0" w:noHBand="0" w:noVBand="0"/>
      </w:tblPr>
      <w:tblGrid>
        <w:gridCol w:w="1371"/>
        <w:gridCol w:w="1260"/>
        <w:gridCol w:w="2611"/>
        <w:gridCol w:w="1980"/>
        <w:gridCol w:w="2610"/>
      </w:tblGrid>
      <w:tr w:rsidR="006E0D71" w:rsidRPr="00711439" w:rsidTr="00E60D5F">
        <w:tc>
          <w:tcPr>
            <w:tcW w:w="1371" w:type="dxa"/>
            <w:tcBorders>
              <w:bottom w:val="single" w:sz="12" w:space="0" w:color="000000"/>
            </w:tcBorders>
          </w:tcPr>
          <w:p w:rsidR="006E0D71" w:rsidRPr="00711439" w:rsidRDefault="006E0D71" w:rsidP="00E60D5F">
            <w:pPr>
              <w:topLinePunct/>
              <w:rPr>
                <w:noProof/>
                <w:lang w:eastAsia="zh-CN"/>
              </w:rPr>
            </w:pPr>
            <w:r w:rsidRPr="00711439">
              <w:rPr>
                <w:rFonts w:ascii="Cambria" w:hAnsi="Cambria"/>
                <w:noProof/>
                <w:snapToGrid w:val="0"/>
                <w:kern w:val="22"/>
                <w:lang w:eastAsia="zh-CN"/>
              </w:rPr>
              <w:drawing>
                <wp:inline distT="0" distB="0" distL="0" distR="0" wp14:anchorId="38FA4C6F" wp14:editId="755301E8">
                  <wp:extent cx="514350" cy="457200"/>
                  <wp:effectExtent l="0" t="0" r="0" b="0"/>
                  <wp:docPr id="2"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4350" cy="457200"/>
                          </a:xfrm>
                          <a:prstGeom prst="rect">
                            <a:avLst/>
                          </a:prstGeom>
                          <a:noFill/>
                          <a:ln>
                            <a:noFill/>
                          </a:ln>
                        </pic:spPr>
                      </pic:pic>
                    </a:graphicData>
                  </a:graphic>
                </wp:inline>
              </w:drawing>
            </w:r>
          </w:p>
        </w:tc>
        <w:tc>
          <w:tcPr>
            <w:tcW w:w="1260" w:type="dxa"/>
            <w:tcBorders>
              <w:bottom w:val="single" w:sz="12" w:space="0" w:color="000000"/>
            </w:tcBorders>
          </w:tcPr>
          <w:p w:rsidR="006E0D71" w:rsidRPr="00711439" w:rsidRDefault="006E0D71" w:rsidP="00E60D5F">
            <w:pPr>
              <w:topLinePunct/>
              <w:rPr>
                <w:lang w:eastAsia="zh-CN"/>
              </w:rPr>
            </w:pPr>
            <w:r w:rsidRPr="00711439">
              <w:rPr>
                <w:noProof/>
                <w:lang w:eastAsia="zh-CN"/>
              </w:rPr>
              <w:drawing>
                <wp:inline distT="0" distB="0" distL="0" distR="0" wp14:anchorId="19234B38" wp14:editId="7A095338">
                  <wp:extent cx="465455" cy="508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5455" cy="508000"/>
                          </a:xfrm>
                          <a:prstGeom prst="rect">
                            <a:avLst/>
                          </a:prstGeom>
                          <a:noFill/>
                        </pic:spPr>
                      </pic:pic>
                    </a:graphicData>
                  </a:graphic>
                </wp:inline>
              </w:drawing>
            </w:r>
          </w:p>
        </w:tc>
        <w:tc>
          <w:tcPr>
            <w:tcW w:w="7201" w:type="dxa"/>
            <w:gridSpan w:val="3"/>
            <w:tcBorders>
              <w:bottom w:val="single" w:sz="12" w:space="0" w:color="000000"/>
            </w:tcBorders>
          </w:tcPr>
          <w:p w:rsidR="006E0D71" w:rsidRPr="00711439" w:rsidRDefault="006E0D71" w:rsidP="00E60D5F">
            <w:pPr>
              <w:keepNext/>
              <w:topLinePunct/>
              <w:spacing w:beforeLines="30" w:before="72"/>
              <w:jc w:val="right"/>
              <w:outlineLvl w:val="7"/>
              <w:rPr>
                <w:rFonts w:ascii="Arial" w:hAnsi="Arial"/>
                <w:b/>
                <w:sz w:val="32"/>
                <w:szCs w:val="32"/>
                <w:lang w:eastAsia="zh-CN"/>
              </w:rPr>
            </w:pPr>
            <w:r w:rsidRPr="00711439">
              <w:rPr>
                <w:rFonts w:ascii="Arial" w:hAnsi="Arial"/>
                <w:b/>
                <w:sz w:val="32"/>
                <w:szCs w:val="32"/>
                <w:lang w:eastAsia="zh-CN"/>
              </w:rPr>
              <w:t>CBD</w:t>
            </w:r>
          </w:p>
          <w:p w:rsidR="006E0D71" w:rsidRPr="00711439" w:rsidRDefault="006E0D71" w:rsidP="00E60D5F">
            <w:pPr>
              <w:topLinePunct/>
              <w:rPr>
                <w:rFonts w:ascii="Univers" w:hAnsi="Univers"/>
                <w:b/>
                <w:sz w:val="36"/>
                <w:szCs w:val="36"/>
                <w:lang w:eastAsia="zh-CN"/>
              </w:rPr>
            </w:pPr>
          </w:p>
        </w:tc>
      </w:tr>
      <w:tr w:rsidR="006E0D71" w:rsidRPr="00711439" w:rsidTr="00E60D5F">
        <w:trPr>
          <w:trHeight w:val="1693"/>
        </w:trPr>
        <w:tc>
          <w:tcPr>
            <w:tcW w:w="5242" w:type="dxa"/>
            <w:gridSpan w:val="3"/>
          </w:tcPr>
          <w:p w:rsidR="006E0D71" w:rsidRPr="00711439" w:rsidRDefault="006E0D71" w:rsidP="00E60D5F">
            <w:pPr>
              <w:topLinePunct/>
              <w:rPr>
                <w:sz w:val="16"/>
                <w:szCs w:val="16"/>
                <w:lang w:eastAsia="zh-CN"/>
              </w:rPr>
            </w:pPr>
          </w:p>
          <w:p w:rsidR="006E0D71" w:rsidRPr="00711439" w:rsidRDefault="006E0D71" w:rsidP="00E60D5F">
            <w:pPr>
              <w:topLinePunct/>
              <w:rPr>
                <w:b/>
                <w:sz w:val="40"/>
                <w:szCs w:val="40"/>
                <w:lang w:eastAsia="zh-CN"/>
              </w:rPr>
            </w:pPr>
            <w:r w:rsidRPr="00711439">
              <w:rPr>
                <w:b/>
                <w:noProof/>
                <w:sz w:val="40"/>
                <w:szCs w:val="40"/>
                <w:lang w:eastAsia="zh-CN"/>
              </w:rPr>
              <w:drawing>
                <wp:inline distT="0" distB="0" distL="0" distR="0" wp14:anchorId="52CA8E2B" wp14:editId="3FBCE701">
                  <wp:extent cx="2997200" cy="1079500"/>
                  <wp:effectExtent l="0" t="0" r="0" b="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97200" cy="1079500"/>
                          </a:xfrm>
                          <a:prstGeom prst="rect">
                            <a:avLst/>
                          </a:prstGeom>
                          <a:noFill/>
                          <a:ln>
                            <a:noFill/>
                          </a:ln>
                        </pic:spPr>
                      </pic:pic>
                    </a:graphicData>
                  </a:graphic>
                </wp:inline>
              </w:drawing>
            </w:r>
          </w:p>
          <w:p w:rsidR="006E0D71" w:rsidRPr="00711439" w:rsidRDefault="006E0D71" w:rsidP="00E60D5F">
            <w:pPr>
              <w:topLinePunct/>
              <w:rPr>
                <w:b/>
                <w:sz w:val="16"/>
                <w:szCs w:val="16"/>
                <w:lang w:eastAsia="zh-CN"/>
              </w:rPr>
            </w:pPr>
          </w:p>
        </w:tc>
        <w:tc>
          <w:tcPr>
            <w:tcW w:w="1980" w:type="dxa"/>
          </w:tcPr>
          <w:p w:rsidR="006E0D71" w:rsidRPr="00711439" w:rsidRDefault="006E0D71" w:rsidP="00E60D5F">
            <w:pPr>
              <w:topLinePunct/>
              <w:rPr>
                <w:lang w:eastAsia="zh-CN"/>
              </w:rPr>
            </w:pPr>
          </w:p>
        </w:tc>
        <w:tc>
          <w:tcPr>
            <w:tcW w:w="2610" w:type="dxa"/>
          </w:tcPr>
          <w:p w:rsidR="005F4602" w:rsidRPr="00711439" w:rsidRDefault="005F4602" w:rsidP="005F4602">
            <w:pPr>
              <w:topLinePunct/>
              <w:spacing w:before="120"/>
              <w:rPr>
                <w:lang w:eastAsia="zh-CN"/>
              </w:rPr>
            </w:pPr>
            <w:r w:rsidRPr="00711439">
              <w:rPr>
                <w:lang w:eastAsia="zh-CN"/>
              </w:rPr>
              <w:t xml:space="preserve">Distr. </w:t>
            </w:r>
          </w:p>
          <w:p w:rsidR="005F4602" w:rsidRDefault="005F4602" w:rsidP="005F4602">
            <w:pPr>
              <w:topLinePunct/>
              <w:rPr>
                <w:lang w:eastAsia="zh-CN"/>
              </w:rPr>
            </w:pPr>
            <w:r w:rsidRPr="00711439">
              <w:rPr>
                <w:lang w:eastAsia="zh-CN"/>
              </w:rPr>
              <w:t>GENERAL</w:t>
            </w:r>
          </w:p>
          <w:p w:rsidR="005F4602" w:rsidRPr="00711439" w:rsidRDefault="005F4602" w:rsidP="005F4602">
            <w:pPr>
              <w:topLinePunct/>
              <w:rPr>
                <w:lang w:eastAsia="zh-CN"/>
              </w:rPr>
            </w:pPr>
          </w:p>
          <w:p w:rsidR="005F4602" w:rsidRPr="00711439" w:rsidRDefault="005F4602" w:rsidP="005F4602">
            <w:pPr>
              <w:topLinePunct/>
              <w:rPr>
                <w:lang w:eastAsia="zh-CN"/>
              </w:rPr>
            </w:pPr>
            <w:r w:rsidRPr="00711439">
              <w:rPr>
                <w:lang w:eastAsia="zh-CN"/>
              </w:rPr>
              <w:t>CBD/</w:t>
            </w:r>
            <w:r>
              <w:rPr>
                <w:lang w:eastAsia="zh-CN"/>
              </w:rPr>
              <w:t>COP</w:t>
            </w:r>
            <w:r w:rsidRPr="00711439">
              <w:rPr>
                <w:lang w:eastAsia="zh-CN"/>
              </w:rPr>
              <w:t>/</w:t>
            </w:r>
            <w:r>
              <w:rPr>
                <w:lang w:eastAsia="zh-CN"/>
              </w:rPr>
              <w:t>14</w:t>
            </w:r>
            <w:r w:rsidRPr="00711439">
              <w:rPr>
                <w:lang w:eastAsia="zh-CN"/>
              </w:rPr>
              <w:t>/</w:t>
            </w:r>
            <w:r>
              <w:rPr>
                <w:lang w:eastAsia="zh-CN"/>
              </w:rPr>
              <w:t>3</w:t>
            </w:r>
          </w:p>
          <w:p w:rsidR="005F4602" w:rsidRDefault="005F4602" w:rsidP="005F4602">
            <w:pPr>
              <w:topLinePunct/>
              <w:rPr>
                <w:lang w:eastAsia="zh-CN"/>
              </w:rPr>
            </w:pPr>
            <w:r>
              <w:rPr>
                <w:lang w:eastAsia="zh-CN"/>
              </w:rPr>
              <w:t>13 October</w:t>
            </w:r>
            <w:r w:rsidRPr="00711439">
              <w:rPr>
                <w:lang w:eastAsia="zh-CN"/>
              </w:rPr>
              <w:t xml:space="preserve"> 2018</w:t>
            </w:r>
          </w:p>
          <w:p w:rsidR="005F4602" w:rsidRPr="00711439" w:rsidRDefault="005F4602" w:rsidP="005F4602">
            <w:pPr>
              <w:topLinePunct/>
              <w:rPr>
                <w:lang w:eastAsia="zh-CN"/>
              </w:rPr>
            </w:pPr>
          </w:p>
          <w:p w:rsidR="005F4602" w:rsidRPr="00711439" w:rsidRDefault="005F4602" w:rsidP="005F4602">
            <w:pPr>
              <w:topLinePunct/>
              <w:rPr>
                <w:lang w:eastAsia="zh-CN"/>
              </w:rPr>
            </w:pPr>
            <w:r w:rsidRPr="00711439">
              <w:rPr>
                <w:rFonts w:hint="eastAsia"/>
                <w:lang w:eastAsia="zh-CN"/>
              </w:rPr>
              <w:t>CHINESE</w:t>
            </w:r>
          </w:p>
          <w:p w:rsidR="006E0D71" w:rsidRPr="00711439" w:rsidRDefault="005F4602" w:rsidP="005F4602">
            <w:pPr>
              <w:spacing w:after="120"/>
              <w:rPr>
                <w:rFonts w:ascii="Courier New" w:hAnsi="Courier New"/>
                <w:szCs w:val="22"/>
                <w:lang w:eastAsia="zh-CN"/>
              </w:rPr>
            </w:pPr>
            <w:r w:rsidRPr="00711439">
              <w:rPr>
                <w:lang w:eastAsia="zh-CN"/>
              </w:rPr>
              <w:t>ORIGINAL: ENGLISH</w:t>
            </w:r>
          </w:p>
        </w:tc>
      </w:tr>
    </w:tbl>
    <w:p w:rsidR="006E0D71" w:rsidRPr="00F0346D" w:rsidRDefault="006E0D71" w:rsidP="006E0D71">
      <w:pPr>
        <w:pStyle w:val="Cornernotation"/>
        <w:suppressLineNumbers/>
        <w:suppressAutoHyphens/>
        <w:overflowPunct w:val="0"/>
        <w:topLinePunct/>
        <w:autoSpaceDE w:val="0"/>
        <w:autoSpaceDN w:val="0"/>
        <w:ind w:left="180" w:right="4422" w:hanging="180"/>
        <w:rPr>
          <w:kern w:val="22"/>
          <w:sz w:val="24"/>
          <w:lang w:eastAsia="zh-CN"/>
        </w:rPr>
      </w:pPr>
      <w:r w:rsidRPr="00F0346D">
        <w:rPr>
          <w:kern w:val="22"/>
          <w:sz w:val="24"/>
          <w:lang w:eastAsia="zh-CN"/>
        </w:rPr>
        <w:t>生物多样性公约缔约方大会</w:t>
      </w:r>
    </w:p>
    <w:p w:rsidR="006E0D71" w:rsidRPr="00F0346D" w:rsidRDefault="006E0D71" w:rsidP="006E0D71">
      <w:pPr>
        <w:pStyle w:val="Cornernotation"/>
        <w:suppressLineNumbers/>
        <w:suppressAutoHyphens/>
        <w:overflowPunct w:val="0"/>
        <w:topLinePunct/>
        <w:autoSpaceDE w:val="0"/>
        <w:autoSpaceDN w:val="0"/>
        <w:ind w:left="180" w:right="4422" w:hanging="180"/>
        <w:rPr>
          <w:kern w:val="22"/>
          <w:sz w:val="24"/>
          <w:lang w:eastAsia="zh-CN"/>
        </w:rPr>
      </w:pPr>
      <w:r w:rsidRPr="00F0346D">
        <w:rPr>
          <w:kern w:val="22"/>
          <w:sz w:val="24"/>
          <w:lang w:eastAsia="zh-CN"/>
        </w:rPr>
        <w:t>第十四届会议</w:t>
      </w:r>
    </w:p>
    <w:p w:rsidR="006E0D71" w:rsidRPr="00F0346D" w:rsidRDefault="006E0D71" w:rsidP="006E0D71">
      <w:pPr>
        <w:pStyle w:val="Cornernotation"/>
        <w:suppressLineNumbers/>
        <w:suppressAutoHyphens/>
        <w:overflowPunct w:val="0"/>
        <w:topLinePunct/>
        <w:autoSpaceDE w:val="0"/>
        <w:autoSpaceDN w:val="0"/>
        <w:ind w:left="180" w:right="4422" w:hanging="180"/>
        <w:rPr>
          <w:kern w:val="22"/>
          <w:sz w:val="24"/>
          <w:lang w:eastAsia="zh-CN"/>
        </w:rPr>
      </w:pPr>
      <w:r w:rsidRPr="00F0346D">
        <w:rPr>
          <w:kern w:val="22"/>
          <w:sz w:val="24"/>
          <w:lang w:eastAsia="zh-CN"/>
        </w:rPr>
        <w:t>2018</w:t>
      </w:r>
      <w:r w:rsidRPr="00F0346D">
        <w:rPr>
          <w:kern w:val="22"/>
          <w:sz w:val="24"/>
          <w:lang w:eastAsia="zh-CN"/>
        </w:rPr>
        <w:t>年</w:t>
      </w:r>
      <w:r w:rsidRPr="00F0346D">
        <w:rPr>
          <w:kern w:val="22"/>
          <w:sz w:val="24"/>
          <w:lang w:eastAsia="zh-CN"/>
        </w:rPr>
        <w:t>11</w:t>
      </w:r>
      <w:r w:rsidRPr="00F0346D">
        <w:rPr>
          <w:kern w:val="22"/>
          <w:sz w:val="24"/>
          <w:lang w:eastAsia="zh-CN"/>
        </w:rPr>
        <w:t>月</w:t>
      </w:r>
      <w:r w:rsidRPr="00F0346D">
        <w:rPr>
          <w:kern w:val="22"/>
          <w:sz w:val="24"/>
          <w:lang w:eastAsia="zh-CN"/>
        </w:rPr>
        <w:t>17</w:t>
      </w:r>
      <w:r w:rsidRPr="00F0346D">
        <w:rPr>
          <w:kern w:val="22"/>
          <w:sz w:val="24"/>
          <w:lang w:eastAsia="zh-CN"/>
        </w:rPr>
        <w:t>日至</w:t>
      </w:r>
      <w:r w:rsidRPr="00F0346D">
        <w:rPr>
          <w:kern w:val="22"/>
          <w:sz w:val="24"/>
          <w:lang w:eastAsia="zh-CN"/>
        </w:rPr>
        <w:t>29</w:t>
      </w:r>
      <w:r w:rsidRPr="00F0346D">
        <w:rPr>
          <w:kern w:val="22"/>
          <w:sz w:val="24"/>
          <w:lang w:eastAsia="zh-CN"/>
        </w:rPr>
        <w:t>日，埃及沙姆沙伊赫</w:t>
      </w:r>
    </w:p>
    <w:p w:rsidR="006E0D71" w:rsidRPr="00F0346D" w:rsidRDefault="006E0D71" w:rsidP="00ED4A08">
      <w:pPr>
        <w:pStyle w:val="Cornernotation"/>
        <w:suppressLineNumbers/>
        <w:suppressAutoHyphens/>
        <w:rPr>
          <w:kern w:val="22"/>
          <w:sz w:val="24"/>
          <w:lang w:eastAsia="zh-CN"/>
        </w:rPr>
      </w:pPr>
      <w:r>
        <w:rPr>
          <w:rFonts w:hint="eastAsia"/>
          <w:kern w:val="22"/>
          <w:sz w:val="24"/>
          <w:lang w:val="en-US" w:eastAsia="zh-CN"/>
        </w:rPr>
        <w:t>临时</w:t>
      </w:r>
      <w:r w:rsidRPr="00F0346D">
        <w:rPr>
          <w:kern w:val="22"/>
          <w:sz w:val="24"/>
          <w:lang w:eastAsia="zh-CN"/>
        </w:rPr>
        <w:t>议程</w:t>
      </w:r>
      <w:r w:rsidR="00ED4A08" w:rsidRPr="00ED4A08">
        <w:rPr>
          <w:rStyle w:val="FootnoteReference"/>
          <w:snapToGrid w:val="0"/>
          <w:kern w:val="22"/>
          <w:sz w:val="24"/>
          <w:szCs w:val="22"/>
          <w:u w:val="none"/>
        </w:rPr>
        <w:footnoteReference w:customMarkFollows="1" w:id="1"/>
        <w:t>*</w:t>
      </w:r>
      <w:r w:rsidRPr="00F0346D">
        <w:rPr>
          <w:kern w:val="22"/>
          <w:sz w:val="24"/>
          <w:lang w:eastAsia="zh-CN"/>
        </w:rPr>
        <w:t>项目</w:t>
      </w:r>
      <w:r>
        <w:rPr>
          <w:kern w:val="22"/>
          <w:sz w:val="24"/>
          <w:lang w:eastAsia="zh-CN"/>
        </w:rPr>
        <w:t xml:space="preserve"> </w:t>
      </w:r>
      <w:r w:rsidRPr="00F0346D">
        <w:rPr>
          <w:kern w:val="22"/>
          <w:sz w:val="24"/>
          <w:lang w:eastAsia="zh-CN"/>
        </w:rPr>
        <w:t>7</w:t>
      </w:r>
    </w:p>
    <w:p w:rsidR="004D7498" w:rsidRPr="003A6CF1" w:rsidRDefault="004D7498" w:rsidP="004D7498">
      <w:pPr>
        <w:pStyle w:val="HEADINGNOTFORTOC"/>
        <w:tabs>
          <w:tab w:val="clear" w:pos="720"/>
        </w:tabs>
        <w:ind w:left="720" w:right="1119"/>
        <w:rPr>
          <w:rFonts w:eastAsia="SimHei"/>
          <w:b w:val="0"/>
          <w:bCs/>
          <w:snapToGrid w:val="0"/>
          <w:kern w:val="2"/>
          <w:sz w:val="28"/>
          <w:szCs w:val="22"/>
          <w:lang w:eastAsia="zh-CN"/>
        </w:rPr>
      </w:pPr>
      <w:r w:rsidRPr="003A6CF1">
        <w:rPr>
          <w:rFonts w:eastAsia="SimHei" w:hint="eastAsia"/>
          <w:b w:val="0"/>
          <w:bCs/>
          <w:snapToGrid w:val="0"/>
          <w:kern w:val="2"/>
          <w:sz w:val="28"/>
          <w:szCs w:val="22"/>
          <w:lang w:val="en-US" w:eastAsia="zh-CN"/>
        </w:rPr>
        <w:t>执行秘书关于《</w:t>
      </w:r>
      <w:r>
        <w:rPr>
          <w:rFonts w:eastAsia="SimHei" w:hint="eastAsia"/>
          <w:b w:val="0"/>
          <w:bCs/>
          <w:snapToGrid w:val="0"/>
          <w:kern w:val="2"/>
          <w:sz w:val="28"/>
          <w:szCs w:val="22"/>
          <w:lang w:val="en-US" w:eastAsia="zh-CN"/>
        </w:rPr>
        <w:t>生物多样性</w:t>
      </w:r>
      <w:r w:rsidRPr="003A6CF1">
        <w:rPr>
          <w:rFonts w:eastAsia="SimHei" w:hint="eastAsia"/>
          <w:b w:val="0"/>
          <w:bCs/>
          <w:snapToGrid w:val="0"/>
          <w:kern w:val="2"/>
          <w:sz w:val="28"/>
          <w:szCs w:val="22"/>
          <w:lang w:val="en-US" w:eastAsia="zh-CN"/>
        </w:rPr>
        <w:t>公约》</w:t>
      </w:r>
      <w:r>
        <w:rPr>
          <w:rFonts w:eastAsia="SimHei" w:hint="eastAsia"/>
          <w:b w:val="0"/>
          <w:bCs/>
          <w:snapToGrid w:val="0"/>
          <w:kern w:val="2"/>
          <w:sz w:val="28"/>
          <w:szCs w:val="22"/>
          <w:lang w:val="en-US" w:eastAsia="zh-CN"/>
        </w:rPr>
        <w:t>、《卡塔赫纳生物安全议定书》和《关于获取和惠益分享的名古屋议定书》</w:t>
      </w:r>
      <w:r>
        <w:rPr>
          <w:rFonts w:eastAsia="SimHei" w:hint="eastAsia"/>
          <w:b w:val="0"/>
          <w:bCs/>
          <w:snapToGrid w:val="0"/>
          <w:kern w:val="2"/>
          <w:sz w:val="28"/>
          <w:szCs w:val="22"/>
          <w:lang w:val="en-US" w:eastAsia="zh-CN"/>
        </w:rPr>
        <w:t>2017-2018</w:t>
      </w:r>
      <w:r>
        <w:rPr>
          <w:rFonts w:eastAsia="SimHei" w:hint="eastAsia"/>
          <w:b w:val="0"/>
          <w:bCs/>
          <w:snapToGrid w:val="0"/>
          <w:kern w:val="2"/>
          <w:sz w:val="28"/>
          <w:szCs w:val="22"/>
          <w:lang w:val="en-US" w:eastAsia="zh-CN"/>
        </w:rPr>
        <w:t>两年期</w:t>
      </w:r>
      <w:r w:rsidRPr="003A6CF1">
        <w:rPr>
          <w:rFonts w:eastAsia="SimHei" w:hint="eastAsia"/>
          <w:b w:val="0"/>
          <w:bCs/>
          <w:snapToGrid w:val="0"/>
          <w:kern w:val="2"/>
          <w:sz w:val="28"/>
          <w:szCs w:val="22"/>
          <w:lang w:val="en-US" w:eastAsia="zh-CN"/>
        </w:rPr>
        <w:t>的行政管理</w:t>
      </w:r>
      <w:r>
        <w:rPr>
          <w:rFonts w:eastAsia="SimHei" w:hint="eastAsia"/>
          <w:b w:val="0"/>
          <w:bCs/>
          <w:snapToGrid w:val="0"/>
          <w:kern w:val="2"/>
          <w:sz w:val="28"/>
          <w:szCs w:val="22"/>
          <w:lang w:val="en-US" w:eastAsia="zh-CN"/>
        </w:rPr>
        <w:t>、包括各信托基金预算</w:t>
      </w:r>
      <w:r w:rsidRPr="003A6CF1">
        <w:rPr>
          <w:rFonts w:eastAsia="SimHei" w:hint="eastAsia"/>
          <w:b w:val="0"/>
          <w:bCs/>
          <w:snapToGrid w:val="0"/>
          <w:kern w:val="2"/>
          <w:sz w:val="28"/>
          <w:szCs w:val="22"/>
          <w:lang w:val="en-US" w:eastAsia="zh-CN"/>
        </w:rPr>
        <w:t>的报告</w:t>
      </w:r>
    </w:p>
    <w:p w:rsidR="00C64049" w:rsidRPr="004D7498" w:rsidRDefault="006E0D71" w:rsidP="006E0D71">
      <w:pPr>
        <w:pStyle w:val="Heading1"/>
        <w:keepLines/>
        <w:spacing w:after="120"/>
        <w:rPr>
          <w:rFonts w:eastAsia="SimHei" w:cs="Times New Roman"/>
          <w:b w:val="0"/>
          <w:snapToGrid w:val="0"/>
          <w:kern w:val="2"/>
          <w:sz w:val="24"/>
          <w:szCs w:val="22"/>
          <w:lang w:val="en-GB" w:eastAsia="zh-CN"/>
        </w:rPr>
      </w:pPr>
      <w:bookmarkStart w:id="0" w:name="Introduction"/>
      <w:r>
        <w:rPr>
          <w:rFonts w:eastAsia="SimHei" w:cs="Times New Roman" w:hint="eastAsia"/>
          <w:b w:val="0"/>
          <w:snapToGrid w:val="0"/>
          <w:kern w:val="2"/>
          <w:sz w:val="24"/>
          <w:szCs w:val="22"/>
          <w:lang w:val="en-GB" w:eastAsia="zh-CN"/>
        </w:rPr>
        <w:t>一</w:t>
      </w:r>
      <w:r>
        <w:rPr>
          <w:rFonts w:eastAsia="SimHei" w:cs="Times New Roman" w:hint="eastAsia"/>
          <w:b w:val="0"/>
          <w:snapToGrid w:val="0"/>
          <w:kern w:val="2"/>
          <w:sz w:val="24"/>
          <w:szCs w:val="22"/>
          <w:lang w:val="en-GB" w:eastAsia="zh-CN"/>
        </w:rPr>
        <w:t xml:space="preserve">.       </w:t>
      </w:r>
      <w:r w:rsidR="004D7498">
        <w:rPr>
          <w:rFonts w:eastAsia="SimHei" w:cs="Times New Roman" w:hint="eastAsia"/>
          <w:b w:val="0"/>
          <w:snapToGrid w:val="0"/>
          <w:kern w:val="2"/>
          <w:sz w:val="24"/>
          <w:szCs w:val="22"/>
          <w:lang w:val="en-GB" w:eastAsia="zh-CN"/>
        </w:rPr>
        <w:t>导言</w:t>
      </w:r>
      <w:r w:rsidR="00E97A22">
        <w:rPr>
          <w:rFonts w:eastAsia="SimHei" w:cs="Times New Roman" w:hint="eastAsia"/>
          <w:b w:val="0"/>
          <w:snapToGrid w:val="0"/>
          <w:kern w:val="2"/>
          <w:sz w:val="24"/>
          <w:szCs w:val="22"/>
          <w:lang w:val="en-GB" w:eastAsia="zh-CN"/>
        </w:rPr>
        <w:t xml:space="preserve"> </w:t>
      </w:r>
    </w:p>
    <w:bookmarkEnd w:id="0"/>
    <w:p w:rsidR="00B657B5" w:rsidRPr="00B657B5" w:rsidRDefault="00B657B5" w:rsidP="00A10FBB">
      <w:pPr>
        <w:pStyle w:val="ListParagraph"/>
        <w:numPr>
          <w:ilvl w:val="1"/>
          <w:numId w:val="32"/>
        </w:numPr>
        <w:tabs>
          <w:tab w:val="left" w:pos="720"/>
        </w:tabs>
        <w:spacing w:after="120"/>
        <w:ind w:left="0" w:firstLine="0"/>
        <w:jc w:val="both"/>
        <w:rPr>
          <w:lang w:val="en-GB" w:eastAsia="zh-CN"/>
        </w:rPr>
      </w:pPr>
      <w:r w:rsidRPr="00B657B5">
        <w:rPr>
          <w:rFonts w:hint="eastAsia"/>
          <w:lang w:val="en-GB" w:eastAsia="zh-CN"/>
        </w:rPr>
        <w:t>在</w:t>
      </w:r>
      <w:r>
        <w:rPr>
          <w:rFonts w:hint="eastAsia"/>
          <w:lang w:val="en-GB" w:eastAsia="zh-CN"/>
        </w:rPr>
        <w:t>其第十三</w:t>
      </w:r>
      <w:r w:rsidRPr="00B657B5">
        <w:rPr>
          <w:rFonts w:hint="eastAsia"/>
          <w:lang w:val="en-GB" w:eastAsia="zh-CN"/>
        </w:rPr>
        <w:t>届会议上，缔约方大会在第</w:t>
      </w:r>
      <w:r w:rsidRPr="004D7498">
        <w:rPr>
          <w:lang w:val="en-GB" w:eastAsia="zh-CN"/>
        </w:rPr>
        <w:t>XIII/32</w:t>
      </w:r>
      <w:r w:rsidRPr="00B657B5">
        <w:rPr>
          <w:rFonts w:hint="eastAsia"/>
          <w:lang w:val="en-GB" w:eastAsia="zh-CN"/>
        </w:rPr>
        <w:t>号决定第</w:t>
      </w:r>
      <w:r>
        <w:rPr>
          <w:rFonts w:hint="eastAsia"/>
          <w:lang w:val="en-GB" w:eastAsia="zh-CN"/>
        </w:rPr>
        <w:t>45</w:t>
      </w:r>
      <w:r>
        <w:rPr>
          <w:rFonts w:hint="eastAsia"/>
          <w:lang w:val="en-GB" w:eastAsia="zh-CN"/>
        </w:rPr>
        <w:t>段中请执行秘书向缔约方大会第十四</w:t>
      </w:r>
      <w:r w:rsidRPr="00B657B5">
        <w:rPr>
          <w:rFonts w:hint="eastAsia"/>
          <w:lang w:val="en-GB" w:eastAsia="zh-CN"/>
        </w:rPr>
        <w:t>届会议汇报收入和预算执行情况以及对</w:t>
      </w:r>
      <w:r w:rsidRPr="004D7498">
        <w:rPr>
          <w:lang w:val="en-GB" w:eastAsia="zh-CN"/>
        </w:rPr>
        <w:t>2017-2018</w:t>
      </w:r>
      <w:r w:rsidRPr="00B657B5">
        <w:rPr>
          <w:rFonts w:hint="eastAsia"/>
          <w:lang w:val="en-GB" w:eastAsia="zh-CN"/>
        </w:rPr>
        <w:t>两年期《公约》预算做出的任何调整。</w:t>
      </w:r>
      <w:r>
        <w:rPr>
          <w:rFonts w:hint="eastAsia"/>
          <w:lang w:val="en-GB" w:eastAsia="zh-CN"/>
        </w:rPr>
        <w:t>各《议定书》缔约方在第</w:t>
      </w:r>
      <w:r w:rsidRPr="004D7498">
        <w:rPr>
          <w:lang w:val="en-GB" w:eastAsia="zh-CN"/>
        </w:rPr>
        <w:t>CP-8/7</w:t>
      </w:r>
      <w:r>
        <w:rPr>
          <w:rFonts w:hint="eastAsia"/>
          <w:lang w:val="en-GB" w:eastAsia="zh-CN"/>
        </w:rPr>
        <w:t>号和第</w:t>
      </w:r>
      <w:r w:rsidRPr="004D7498">
        <w:rPr>
          <w:lang w:val="en-GB" w:eastAsia="zh-CN"/>
        </w:rPr>
        <w:t>NP-2/13</w:t>
      </w:r>
      <w:r>
        <w:rPr>
          <w:rFonts w:hint="eastAsia"/>
          <w:lang w:val="en-GB" w:eastAsia="zh-CN"/>
        </w:rPr>
        <w:t>号决定中提出了相应的要求。</w:t>
      </w:r>
    </w:p>
    <w:p w:rsidR="00C64049" w:rsidRPr="002B1719" w:rsidRDefault="00B657B5" w:rsidP="00A10FBB">
      <w:pPr>
        <w:pStyle w:val="ListParagraph"/>
        <w:numPr>
          <w:ilvl w:val="1"/>
          <w:numId w:val="32"/>
        </w:numPr>
        <w:tabs>
          <w:tab w:val="left" w:pos="720"/>
        </w:tabs>
        <w:spacing w:after="120"/>
        <w:ind w:left="0" w:firstLine="0"/>
        <w:jc w:val="both"/>
        <w:rPr>
          <w:lang w:val="en-GB" w:eastAsia="zh-CN"/>
        </w:rPr>
      </w:pPr>
      <w:r w:rsidRPr="002B1719">
        <w:rPr>
          <w:rFonts w:hint="eastAsia"/>
          <w:lang w:val="en-GB" w:eastAsia="zh-CN"/>
        </w:rPr>
        <w:t>因此，本文件在第二节汇报了秘书处自上一届会议结束以来的财政和行政工作情况。在第三节，本文件说明了</w:t>
      </w:r>
      <w:r w:rsidR="00ED4A08" w:rsidRPr="002B1719">
        <w:rPr>
          <w:lang w:val="en-GB" w:eastAsia="zh-CN"/>
        </w:rPr>
        <w:t xml:space="preserve"> 2015</w:t>
      </w:r>
      <w:r w:rsidR="00ED4A08" w:rsidRPr="002B1719">
        <w:rPr>
          <w:lang w:val="en-GB" w:eastAsia="zh-CN"/>
        </w:rPr>
        <w:noBreakHyphen/>
        <w:t>2016</w:t>
      </w:r>
      <w:r w:rsidR="00ED4A08" w:rsidRPr="002B1719">
        <w:rPr>
          <w:rFonts w:hint="eastAsia"/>
          <w:lang w:val="en-GB" w:eastAsia="zh-CN"/>
        </w:rPr>
        <w:t>年</w:t>
      </w:r>
      <w:r w:rsidRPr="002B1719">
        <w:rPr>
          <w:rFonts w:hint="eastAsia"/>
          <w:lang w:val="en-GB" w:eastAsia="zh-CN"/>
        </w:rPr>
        <w:t>上一个两年期的最新情况。</w:t>
      </w:r>
      <w:r w:rsidRPr="006E0D71">
        <w:rPr>
          <w:lang w:val="en-GB" w:eastAsia="zh-CN"/>
        </w:rPr>
        <w:t>应结合执行秘书关于</w:t>
      </w:r>
      <w:r w:rsidRPr="002B1719">
        <w:rPr>
          <w:lang w:val="en-GB" w:eastAsia="zh-CN"/>
        </w:rPr>
        <w:t>2019-2020</w:t>
      </w:r>
      <w:r w:rsidRPr="006E0D71">
        <w:rPr>
          <w:lang w:val="en-GB" w:eastAsia="zh-CN"/>
        </w:rPr>
        <w:t>两年期工作方案拟议预算的说明（</w:t>
      </w:r>
      <w:r w:rsidRPr="002B1719">
        <w:rPr>
          <w:lang w:val="en-GB" w:eastAsia="zh-CN"/>
        </w:rPr>
        <w:t>CBD/COP/14/4</w:t>
      </w:r>
      <w:r w:rsidRPr="006E0D71">
        <w:rPr>
          <w:rFonts w:hint="eastAsia"/>
          <w:lang w:val="en-GB" w:eastAsia="zh-CN"/>
        </w:rPr>
        <w:t>）</w:t>
      </w:r>
      <w:r w:rsidR="00ED4A08" w:rsidRPr="006E0D71">
        <w:rPr>
          <w:lang w:val="en-GB" w:eastAsia="zh-CN"/>
        </w:rPr>
        <w:t>阅读本文件</w:t>
      </w:r>
      <w:r w:rsidRPr="006E0D71">
        <w:rPr>
          <w:rFonts w:hint="eastAsia"/>
          <w:lang w:val="en-GB" w:eastAsia="zh-CN"/>
        </w:rPr>
        <w:t>。</w:t>
      </w:r>
      <w:r w:rsidR="002B1719" w:rsidRPr="006E0D71">
        <w:rPr>
          <w:rFonts w:hint="eastAsia"/>
          <w:lang w:val="en-GB" w:eastAsia="zh-CN"/>
        </w:rPr>
        <w:t>关于截</w:t>
      </w:r>
      <w:r w:rsidR="002B1719" w:rsidRPr="002B1719">
        <w:rPr>
          <w:rFonts w:hint="eastAsia"/>
          <w:lang w:val="en-GB" w:eastAsia="zh-CN"/>
        </w:rPr>
        <w:t>至</w:t>
      </w:r>
      <w:r w:rsidR="002B1719" w:rsidRPr="002B1719">
        <w:rPr>
          <w:rFonts w:hint="eastAsia"/>
          <w:lang w:val="en-GB" w:eastAsia="zh-CN"/>
        </w:rPr>
        <w:t>2018</w:t>
      </w:r>
      <w:r w:rsidR="002B1719" w:rsidRPr="002B1719">
        <w:rPr>
          <w:rFonts w:hint="eastAsia"/>
          <w:lang w:val="en-GB" w:eastAsia="zh-CN"/>
        </w:rPr>
        <w:t>年</w:t>
      </w:r>
      <w:r w:rsidR="002B1719" w:rsidRPr="002B1719">
        <w:rPr>
          <w:rFonts w:hint="eastAsia"/>
          <w:lang w:val="en-GB" w:eastAsia="zh-CN"/>
        </w:rPr>
        <w:t>8</w:t>
      </w:r>
      <w:r w:rsidR="002B1719" w:rsidRPr="002B1719">
        <w:rPr>
          <w:rFonts w:hint="eastAsia"/>
          <w:lang w:val="en-GB" w:eastAsia="zh-CN"/>
        </w:rPr>
        <w:t>月</w:t>
      </w:r>
      <w:r w:rsidR="002B1719" w:rsidRPr="002B1719">
        <w:rPr>
          <w:rFonts w:hint="eastAsia"/>
          <w:lang w:val="en-GB" w:eastAsia="zh-CN"/>
        </w:rPr>
        <w:t>31</w:t>
      </w:r>
      <w:r w:rsidR="002B1719" w:rsidRPr="002B1719">
        <w:rPr>
          <w:rFonts w:hint="eastAsia"/>
          <w:lang w:val="en-GB" w:eastAsia="zh-CN"/>
        </w:rPr>
        <w:t>日</w:t>
      </w:r>
      <w:r w:rsidR="00F437C9" w:rsidRPr="002B1719">
        <w:rPr>
          <w:lang w:val="en-GB" w:eastAsia="zh-CN"/>
        </w:rPr>
        <w:t>BY</w:t>
      </w:r>
      <w:r w:rsidR="002B1719" w:rsidRPr="002B1719">
        <w:rPr>
          <w:rFonts w:hint="eastAsia"/>
          <w:lang w:val="en-GB" w:eastAsia="zh-CN"/>
        </w:rPr>
        <w:t>、</w:t>
      </w:r>
      <w:r w:rsidR="00F437C9" w:rsidRPr="002B1719">
        <w:rPr>
          <w:lang w:val="en-GB" w:eastAsia="zh-CN"/>
        </w:rPr>
        <w:t>B</w:t>
      </w:r>
      <w:r w:rsidR="00A761FC" w:rsidRPr="002B1719">
        <w:rPr>
          <w:lang w:val="en-GB" w:eastAsia="zh-CN"/>
        </w:rPr>
        <w:t>E</w:t>
      </w:r>
      <w:r w:rsidR="002B1719" w:rsidRPr="002B1719">
        <w:rPr>
          <w:rFonts w:hint="eastAsia"/>
          <w:lang w:val="en-GB" w:eastAsia="zh-CN"/>
        </w:rPr>
        <w:t>和</w:t>
      </w:r>
      <w:r w:rsidR="00F437C9" w:rsidRPr="002B1719">
        <w:rPr>
          <w:lang w:val="en-GB" w:eastAsia="zh-CN"/>
        </w:rPr>
        <w:t>BZ</w:t>
      </w:r>
      <w:r w:rsidR="002B1719" w:rsidRPr="002B1719">
        <w:rPr>
          <w:rFonts w:hint="eastAsia"/>
          <w:lang w:val="en-GB" w:eastAsia="zh-CN"/>
        </w:rPr>
        <w:t>以及</w:t>
      </w:r>
      <w:r w:rsidR="00F437C9" w:rsidRPr="002B1719">
        <w:rPr>
          <w:lang w:val="en-GB" w:eastAsia="zh-CN"/>
        </w:rPr>
        <w:t>VB</w:t>
      </w:r>
      <w:r w:rsidR="002B1719" w:rsidRPr="002B1719">
        <w:rPr>
          <w:rFonts w:hint="eastAsia"/>
          <w:lang w:val="en-GB" w:eastAsia="zh-CN"/>
        </w:rPr>
        <w:t>信托基金</w:t>
      </w:r>
      <w:r w:rsidR="002B1719">
        <w:rPr>
          <w:rFonts w:hint="eastAsia"/>
          <w:lang w:val="en-GB" w:eastAsia="zh-CN"/>
        </w:rPr>
        <w:t>的捐款情况</w:t>
      </w:r>
      <w:r w:rsidR="002B1719" w:rsidRPr="002B1719">
        <w:rPr>
          <w:rFonts w:hint="eastAsia"/>
          <w:lang w:val="en-GB" w:eastAsia="zh-CN"/>
        </w:rPr>
        <w:t>和截至</w:t>
      </w:r>
      <w:r w:rsidR="002B1719" w:rsidRPr="002B1719">
        <w:rPr>
          <w:rFonts w:hint="eastAsia"/>
          <w:lang w:val="en-GB" w:eastAsia="zh-CN"/>
        </w:rPr>
        <w:t>2018</w:t>
      </w:r>
      <w:r w:rsidR="002B1719" w:rsidRPr="002B1719">
        <w:rPr>
          <w:rFonts w:hint="eastAsia"/>
          <w:lang w:val="en-GB" w:eastAsia="zh-CN"/>
        </w:rPr>
        <w:t>年</w:t>
      </w:r>
      <w:r w:rsidR="002B1719" w:rsidRPr="002B1719">
        <w:rPr>
          <w:rFonts w:hint="eastAsia"/>
          <w:lang w:val="en-GB" w:eastAsia="zh-CN"/>
        </w:rPr>
        <w:t>8</w:t>
      </w:r>
      <w:r w:rsidR="002B1719" w:rsidRPr="002B1719">
        <w:rPr>
          <w:rFonts w:hint="eastAsia"/>
          <w:lang w:val="en-GB" w:eastAsia="zh-CN"/>
        </w:rPr>
        <w:t>月</w:t>
      </w:r>
      <w:r w:rsidR="002B1719" w:rsidRPr="002B1719">
        <w:rPr>
          <w:rFonts w:hint="eastAsia"/>
          <w:lang w:val="en-GB" w:eastAsia="zh-CN"/>
        </w:rPr>
        <w:t>31</w:t>
      </w:r>
      <w:r w:rsidR="002B1719" w:rsidRPr="002B1719">
        <w:rPr>
          <w:rFonts w:hint="eastAsia"/>
          <w:lang w:val="en-GB" w:eastAsia="zh-CN"/>
        </w:rPr>
        <w:t>日</w:t>
      </w:r>
      <w:r w:rsidR="00F437C9" w:rsidRPr="002B1719">
        <w:rPr>
          <w:lang w:val="en-GB" w:eastAsia="zh-CN"/>
        </w:rPr>
        <w:t xml:space="preserve"> </w:t>
      </w:r>
      <w:r w:rsidR="002B1719" w:rsidRPr="002B1719">
        <w:rPr>
          <w:lang w:val="en-GB" w:eastAsia="zh-CN"/>
        </w:rPr>
        <w:t>BY</w:t>
      </w:r>
      <w:r w:rsidR="002B1719" w:rsidRPr="002B1719">
        <w:rPr>
          <w:rFonts w:hint="eastAsia"/>
          <w:lang w:val="en-GB" w:eastAsia="zh-CN"/>
        </w:rPr>
        <w:t>、</w:t>
      </w:r>
      <w:r w:rsidR="00F437C9" w:rsidRPr="002B1719">
        <w:rPr>
          <w:lang w:val="en-GB" w:eastAsia="zh-CN"/>
        </w:rPr>
        <w:t>BE</w:t>
      </w:r>
      <w:r w:rsidR="002B1719">
        <w:rPr>
          <w:rFonts w:hint="eastAsia"/>
          <w:lang w:val="en-GB" w:eastAsia="zh-CN"/>
        </w:rPr>
        <w:t>、</w:t>
      </w:r>
      <w:r w:rsidR="00F437C9" w:rsidRPr="002B1719">
        <w:rPr>
          <w:lang w:val="en-GB" w:eastAsia="zh-CN"/>
        </w:rPr>
        <w:t>BZ</w:t>
      </w:r>
      <w:r w:rsidR="002B1719">
        <w:rPr>
          <w:rFonts w:hint="eastAsia"/>
          <w:lang w:val="en-GB" w:eastAsia="zh-CN"/>
        </w:rPr>
        <w:t>和</w:t>
      </w:r>
      <w:r w:rsidR="00F437C9" w:rsidRPr="002B1719">
        <w:rPr>
          <w:lang w:val="en-GB" w:eastAsia="zh-CN"/>
        </w:rPr>
        <w:t>VB</w:t>
      </w:r>
      <w:r w:rsidR="002B1719">
        <w:rPr>
          <w:rFonts w:hint="eastAsia"/>
          <w:lang w:val="en-GB" w:eastAsia="zh-CN"/>
        </w:rPr>
        <w:t>信托基金的现状以及</w:t>
      </w:r>
      <w:r w:rsidR="002B1719">
        <w:rPr>
          <w:rFonts w:hint="eastAsia"/>
          <w:lang w:val="en-GB" w:eastAsia="zh-CN"/>
        </w:rPr>
        <w:t>2016</w:t>
      </w:r>
      <w:r w:rsidR="002B1719">
        <w:rPr>
          <w:rFonts w:hint="eastAsia"/>
          <w:lang w:val="en-GB" w:eastAsia="zh-CN"/>
        </w:rPr>
        <w:t>年和</w:t>
      </w:r>
      <w:r w:rsidR="002B1719">
        <w:rPr>
          <w:rFonts w:hint="eastAsia"/>
          <w:lang w:val="en-GB" w:eastAsia="zh-CN"/>
        </w:rPr>
        <w:t>2017</w:t>
      </w:r>
      <w:r w:rsidR="002B1719">
        <w:rPr>
          <w:rFonts w:hint="eastAsia"/>
          <w:lang w:val="en-GB" w:eastAsia="zh-CN"/>
        </w:rPr>
        <w:t>年财务报表</w:t>
      </w:r>
      <w:r w:rsidR="002B1719" w:rsidRPr="002B1719">
        <w:rPr>
          <w:rFonts w:hint="eastAsia"/>
          <w:lang w:val="en-GB" w:eastAsia="zh-CN"/>
        </w:rPr>
        <w:t>的补充信息</w:t>
      </w:r>
      <w:r w:rsidRPr="002B1719">
        <w:rPr>
          <w:rFonts w:hint="eastAsia"/>
          <w:lang w:val="en-GB" w:eastAsia="zh-CN"/>
        </w:rPr>
        <w:t>将作为资料文件（</w:t>
      </w:r>
      <w:r w:rsidR="00F437C9" w:rsidRPr="002B1719">
        <w:rPr>
          <w:lang w:val="en-GB" w:eastAsia="zh-CN"/>
        </w:rPr>
        <w:t>CBD/COP/14/INF/</w:t>
      </w:r>
      <w:r w:rsidR="00007B84" w:rsidRPr="002B1719">
        <w:rPr>
          <w:lang w:val="en-GB" w:eastAsia="zh-CN"/>
        </w:rPr>
        <w:t>17</w:t>
      </w:r>
      <w:r w:rsidRPr="002B1719">
        <w:rPr>
          <w:rFonts w:hint="eastAsia"/>
          <w:lang w:val="en-GB" w:eastAsia="zh-CN"/>
        </w:rPr>
        <w:t>）印发。</w:t>
      </w:r>
    </w:p>
    <w:p w:rsidR="002B1719" w:rsidRDefault="002B1719" w:rsidP="00A10FBB">
      <w:pPr>
        <w:pStyle w:val="ListParagraph"/>
        <w:numPr>
          <w:ilvl w:val="1"/>
          <w:numId w:val="32"/>
        </w:numPr>
        <w:tabs>
          <w:tab w:val="left" w:pos="720"/>
        </w:tabs>
        <w:spacing w:after="120"/>
        <w:ind w:left="0" w:firstLine="0"/>
        <w:jc w:val="both"/>
        <w:rPr>
          <w:lang w:val="en-GB" w:eastAsia="zh-CN"/>
        </w:rPr>
      </w:pPr>
      <w:r>
        <w:rPr>
          <w:rFonts w:hint="eastAsia"/>
          <w:lang w:val="en-GB" w:eastAsia="zh-CN"/>
        </w:rPr>
        <w:t>秘书处作了认真努力精简和改进规划和预算流程，以便根据秘书长的改革建议更好地支持决策和提高信息透明度，这些努力导致了本文件出现几处格式变化，目的是完善</w:t>
      </w:r>
      <w:r w:rsidRPr="006E0D71">
        <w:rPr>
          <w:lang w:val="en-GB" w:eastAsia="zh-CN"/>
        </w:rPr>
        <w:t>成果预算编制框</w:t>
      </w:r>
      <w:r w:rsidRPr="006E0D71">
        <w:rPr>
          <w:rFonts w:hint="eastAsia"/>
          <w:lang w:val="en-GB" w:eastAsia="zh-CN"/>
        </w:rPr>
        <w:t>架的要素和加强执行情况的报告。秘书处还努力</w:t>
      </w:r>
      <w:r w:rsidR="006E0D71" w:rsidRPr="006E0D71">
        <w:rPr>
          <w:rFonts w:hint="eastAsia"/>
          <w:lang w:val="en-GB" w:eastAsia="zh-CN"/>
        </w:rPr>
        <w:t>与让本报告与其他联合国秘书处正式预算和财务报告文件保持一致，以期将这些内容上传至联合国正式文件系统（</w:t>
      </w:r>
      <w:r w:rsidR="006E0D71" w:rsidRPr="004D7498">
        <w:rPr>
          <w:lang w:val="en-GB" w:eastAsia="zh-CN"/>
        </w:rPr>
        <w:t>UNODS</w:t>
      </w:r>
      <w:r w:rsidR="006E0D71" w:rsidRPr="006E0D71">
        <w:rPr>
          <w:rFonts w:hint="eastAsia"/>
          <w:lang w:val="en-GB" w:eastAsia="zh-CN"/>
        </w:rPr>
        <w:t>），使《公约》秘书处的工作得到更清楚的了解。</w:t>
      </w:r>
    </w:p>
    <w:p w:rsidR="006E0D71" w:rsidRPr="006E0D71" w:rsidRDefault="006E0D71" w:rsidP="00ED4A08">
      <w:pPr>
        <w:pStyle w:val="Heading1"/>
        <w:keepNext w:val="0"/>
        <w:widowControl w:val="0"/>
        <w:spacing w:before="120" w:after="120"/>
        <w:rPr>
          <w:rFonts w:eastAsia="SimHei" w:cs="Times New Roman"/>
          <w:b w:val="0"/>
          <w:snapToGrid w:val="0"/>
          <w:kern w:val="2"/>
          <w:sz w:val="24"/>
          <w:szCs w:val="22"/>
          <w:lang w:val="en-GB" w:eastAsia="zh-CN"/>
        </w:rPr>
      </w:pPr>
      <w:r>
        <w:rPr>
          <w:rFonts w:eastAsia="SimHei" w:cs="Times New Roman" w:hint="eastAsia"/>
          <w:b w:val="0"/>
          <w:snapToGrid w:val="0"/>
          <w:kern w:val="2"/>
          <w:sz w:val="24"/>
          <w:szCs w:val="22"/>
          <w:lang w:val="en-GB" w:eastAsia="zh-CN"/>
        </w:rPr>
        <w:t>二．</w:t>
      </w:r>
      <w:r>
        <w:rPr>
          <w:rFonts w:eastAsia="SimHei" w:cs="Times New Roman" w:hint="eastAsia"/>
          <w:b w:val="0"/>
          <w:snapToGrid w:val="0"/>
          <w:kern w:val="2"/>
          <w:sz w:val="24"/>
          <w:szCs w:val="22"/>
          <w:lang w:val="en-GB" w:eastAsia="zh-CN"/>
        </w:rPr>
        <w:tab/>
      </w:r>
      <w:r w:rsidRPr="006E0D71">
        <w:rPr>
          <w:rFonts w:eastAsia="SimHei" w:cs="Times New Roman"/>
          <w:b w:val="0"/>
          <w:snapToGrid w:val="0"/>
          <w:kern w:val="2"/>
          <w:sz w:val="24"/>
          <w:szCs w:val="22"/>
          <w:lang w:val="en-GB" w:eastAsia="zh-CN"/>
        </w:rPr>
        <w:t>2015-2016</w:t>
      </w:r>
      <w:r>
        <w:rPr>
          <w:rFonts w:eastAsia="SimHei" w:cs="Times New Roman" w:hint="eastAsia"/>
          <w:b w:val="0"/>
          <w:snapToGrid w:val="0"/>
          <w:kern w:val="2"/>
          <w:sz w:val="24"/>
          <w:szCs w:val="22"/>
          <w:lang w:val="en-GB" w:eastAsia="zh-CN"/>
        </w:rPr>
        <w:t>年两年期收入和财政执行情况</w:t>
      </w:r>
    </w:p>
    <w:p w:rsidR="00D77C1B" w:rsidRPr="004C5C14" w:rsidRDefault="00C51FD0" w:rsidP="00A10FBB">
      <w:pPr>
        <w:pStyle w:val="ListParagraph"/>
        <w:widowControl w:val="0"/>
        <w:numPr>
          <w:ilvl w:val="1"/>
          <w:numId w:val="32"/>
        </w:numPr>
        <w:tabs>
          <w:tab w:val="left" w:pos="720"/>
        </w:tabs>
        <w:spacing w:after="120"/>
        <w:ind w:left="0" w:firstLine="0"/>
        <w:jc w:val="both"/>
        <w:rPr>
          <w:lang w:val="en-GB" w:eastAsia="zh-CN"/>
        </w:rPr>
      </w:pPr>
      <w:r w:rsidRPr="004C5C14">
        <w:rPr>
          <w:rFonts w:hint="eastAsia"/>
          <w:lang w:val="en-GB" w:eastAsia="zh-CN"/>
        </w:rPr>
        <w:t>2016</w:t>
      </w:r>
      <w:r w:rsidRPr="004C5C14">
        <w:rPr>
          <w:rFonts w:hint="eastAsia"/>
          <w:lang w:val="en-GB" w:eastAsia="zh-CN"/>
        </w:rPr>
        <w:t>年</w:t>
      </w:r>
      <w:r w:rsidR="00D77C1B" w:rsidRPr="004C5C14">
        <w:rPr>
          <w:lang w:val="en-GB" w:eastAsia="zh-CN"/>
        </w:rPr>
        <w:t xml:space="preserve"> </w:t>
      </w:r>
      <w:r w:rsidRPr="004C5C14">
        <w:rPr>
          <w:lang w:val="en-GB" w:eastAsia="zh-CN"/>
        </w:rPr>
        <w:t>《公约</w:t>
      </w:r>
      <w:r w:rsidRPr="004C5C14">
        <w:rPr>
          <w:rFonts w:hint="eastAsia"/>
          <w:lang w:val="en-GB" w:eastAsia="zh-CN"/>
        </w:rPr>
        <w:t>》</w:t>
      </w:r>
      <w:r w:rsidRPr="004C5C14">
        <w:rPr>
          <w:lang w:val="en-GB" w:eastAsia="zh-CN"/>
        </w:rPr>
        <w:t>缔约方大会第十三届会议</w:t>
      </w:r>
      <w:r w:rsidRPr="004C5C14">
        <w:rPr>
          <w:rFonts w:hint="eastAsia"/>
          <w:lang w:val="en-GB" w:eastAsia="zh-CN"/>
        </w:rPr>
        <w:t>之前，《公约》、《卡塔赫纳议定书》和《名古屋议定书》的工作方案和预算由各自的理事机构分别决定。因此，</w:t>
      </w:r>
      <w:r w:rsidR="00E60D5F" w:rsidRPr="004C5C14">
        <w:rPr>
          <w:lang w:val="en-GB" w:eastAsia="zh-CN"/>
        </w:rPr>
        <w:t>2016</w:t>
      </w:r>
      <w:r w:rsidR="00E60D5F" w:rsidRPr="004C5C14">
        <w:rPr>
          <w:rFonts w:hint="eastAsia"/>
          <w:lang w:val="en-GB" w:eastAsia="zh-CN"/>
        </w:rPr>
        <w:t>年</w:t>
      </w:r>
      <w:r w:rsidR="00E60D5F" w:rsidRPr="004C5C14">
        <w:rPr>
          <w:rFonts w:hint="eastAsia"/>
          <w:lang w:val="en-GB" w:eastAsia="zh-CN"/>
        </w:rPr>
        <w:t>12</w:t>
      </w:r>
      <w:r w:rsidR="00E60D5F" w:rsidRPr="004C5C14">
        <w:rPr>
          <w:rFonts w:hint="eastAsia"/>
          <w:lang w:val="en-GB" w:eastAsia="zh-CN"/>
        </w:rPr>
        <w:t>月，各理事机构分别确定了《公约》、《卡塔赫纳</w:t>
      </w:r>
      <w:r w:rsidR="004C5C14" w:rsidRPr="004C5C14">
        <w:rPr>
          <w:rFonts w:hint="eastAsia"/>
          <w:lang w:val="en-GB" w:eastAsia="zh-CN"/>
        </w:rPr>
        <w:t>议定书》和《名古屋议定书》的工作方案和预算。</w:t>
      </w:r>
      <w:r w:rsidR="004C5C14" w:rsidRPr="004C5C14">
        <w:rPr>
          <w:rFonts w:hint="eastAsia"/>
          <w:lang w:val="en-GB" w:eastAsia="zh-CN"/>
        </w:rPr>
        <w:lastRenderedPageBreak/>
        <w:t>因此，</w:t>
      </w:r>
      <w:r w:rsidR="001A540A" w:rsidRPr="004C5C14">
        <w:rPr>
          <w:rFonts w:hint="eastAsia"/>
          <w:lang w:val="en-GB" w:eastAsia="zh-CN"/>
        </w:rPr>
        <w:t>秘书处</w:t>
      </w:r>
      <w:r w:rsidR="001A540A">
        <w:rPr>
          <w:rFonts w:hint="eastAsia"/>
          <w:lang w:val="en-GB" w:eastAsia="zh-CN"/>
        </w:rPr>
        <w:t>在</w:t>
      </w:r>
      <w:r w:rsidR="004C5C14" w:rsidRPr="004C5C14">
        <w:rPr>
          <w:rFonts w:hint="eastAsia"/>
          <w:lang w:val="en-GB" w:eastAsia="zh-CN"/>
        </w:rPr>
        <w:t>下文</w:t>
      </w:r>
      <w:r w:rsidR="004C5C14" w:rsidRPr="004C5C14">
        <w:rPr>
          <w:rFonts w:hint="eastAsia"/>
          <w:lang w:val="en-GB" w:eastAsia="zh-CN"/>
        </w:rPr>
        <w:t>A</w:t>
      </w:r>
      <w:r w:rsidR="004C5C14" w:rsidRPr="004C5C14">
        <w:rPr>
          <w:rFonts w:hint="eastAsia"/>
          <w:lang w:val="en-GB" w:eastAsia="zh-CN"/>
        </w:rPr>
        <w:t>至</w:t>
      </w:r>
      <w:r w:rsidR="004C5C14" w:rsidRPr="004C5C14">
        <w:rPr>
          <w:rFonts w:hint="eastAsia"/>
          <w:lang w:val="en-GB" w:eastAsia="zh-CN"/>
        </w:rPr>
        <w:t>C</w:t>
      </w:r>
      <w:r w:rsidR="004C5C14" w:rsidRPr="004C5C14">
        <w:rPr>
          <w:rFonts w:hint="eastAsia"/>
          <w:lang w:val="en-GB" w:eastAsia="zh-CN"/>
        </w:rPr>
        <w:t>小节中分别汇报</w:t>
      </w:r>
      <w:r w:rsidR="003D39BA" w:rsidRPr="004C5C14">
        <w:rPr>
          <w:lang w:val="en-GB" w:eastAsia="zh-CN"/>
        </w:rPr>
        <w:t>2015-2016</w:t>
      </w:r>
      <w:r w:rsidR="004C5C14" w:rsidRPr="004C5C14">
        <w:rPr>
          <w:rFonts w:hint="eastAsia"/>
          <w:lang w:val="en-GB" w:eastAsia="zh-CN"/>
        </w:rPr>
        <w:t>年两年期的各个信托基金。</w:t>
      </w:r>
    </w:p>
    <w:p w:rsidR="00C64049" w:rsidRPr="008F0B42" w:rsidRDefault="004C5C14" w:rsidP="00A10FBB">
      <w:pPr>
        <w:numPr>
          <w:ilvl w:val="0"/>
          <w:numId w:val="12"/>
        </w:numPr>
        <w:suppressLineNumbers/>
        <w:tabs>
          <w:tab w:val="clear" w:pos="936"/>
          <w:tab w:val="left" w:pos="1440"/>
        </w:tabs>
        <w:suppressAutoHyphens/>
        <w:spacing w:after="120"/>
        <w:ind w:left="1440" w:hanging="731"/>
        <w:rPr>
          <w:b/>
          <w:spacing w:val="-2"/>
          <w:kern w:val="22"/>
          <w:lang w:val="en-GB" w:eastAsia="zh-CN"/>
        </w:rPr>
      </w:pPr>
      <w:r>
        <w:rPr>
          <w:rFonts w:hint="eastAsia"/>
          <w:b/>
          <w:spacing w:val="-2"/>
          <w:kern w:val="22"/>
          <w:lang w:val="en-GB" w:eastAsia="zh-CN"/>
        </w:rPr>
        <w:t>生物多样性公约普通信托基金（</w:t>
      </w:r>
      <w:r>
        <w:rPr>
          <w:rFonts w:hint="eastAsia"/>
          <w:b/>
          <w:spacing w:val="-2"/>
          <w:kern w:val="22"/>
          <w:lang w:val="en-GB" w:eastAsia="zh-CN"/>
        </w:rPr>
        <w:t>BY</w:t>
      </w:r>
      <w:r>
        <w:rPr>
          <w:rFonts w:hint="eastAsia"/>
          <w:b/>
          <w:spacing w:val="-2"/>
          <w:kern w:val="22"/>
          <w:lang w:val="en-GB" w:eastAsia="zh-CN"/>
        </w:rPr>
        <w:t>信托基金）现状</w:t>
      </w:r>
    </w:p>
    <w:p w:rsidR="00787993" w:rsidRPr="004D7498" w:rsidRDefault="004C5C14" w:rsidP="00A10FBB">
      <w:pPr>
        <w:pStyle w:val="ListParagraph"/>
        <w:numPr>
          <w:ilvl w:val="1"/>
          <w:numId w:val="32"/>
        </w:numPr>
        <w:tabs>
          <w:tab w:val="left" w:pos="720"/>
        </w:tabs>
        <w:spacing w:after="120"/>
        <w:ind w:left="0" w:firstLine="0"/>
        <w:jc w:val="both"/>
        <w:rPr>
          <w:lang w:val="en-GB" w:eastAsia="zh-CN"/>
        </w:rPr>
      </w:pPr>
      <w:r>
        <w:rPr>
          <w:rFonts w:hint="eastAsia"/>
          <w:lang w:val="en-GB" w:eastAsia="zh-CN"/>
        </w:rPr>
        <w:t>在其第</w:t>
      </w:r>
      <w:r w:rsidR="00CC298A" w:rsidRPr="004D7498">
        <w:rPr>
          <w:lang w:val="en-GB" w:eastAsia="zh-CN"/>
        </w:rPr>
        <w:t>XII/32</w:t>
      </w:r>
      <w:r>
        <w:rPr>
          <w:rFonts w:hint="eastAsia"/>
          <w:lang w:val="en-GB" w:eastAsia="zh-CN"/>
        </w:rPr>
        <w:t>号决定中，缔约方大会核准</w:t>
      </w:r>
      <w:r>
        <w:rPr>
          <w:rFonts w:hint="eastAsia"/>
          <w:lang w:val="en-GB" w:eastAsia="zh-CN"/>
        </w:rPr>
        <w:t>2015</w:t>
      </w:r>
      <w:r>
        <w:rPr>
          <w:rFonts w:hint="eastAsia"/>
          <w:lang w:val="en-GB" w:eastAsia="zh-CN"/>
        </w:rPr>
        <w:t>年的核心方案预算为</w:t>
      </w:r>
      <w:r w:rsidR="00CC298A" w:rsidRPr="004D7498">
        <w:rPr>
          <w:lang w:val="en-GB" w:eastAsia="zh-CN"/>
        </w:rPr>
        <w:t>14,472,500</w:t>
      </w:r>
      <w:r>
        <w:rPr>
          <w:rFonts w:hint="eastAsia"/>
          <w:lang w:val="en-GB" w:eastAsia="zh-CN"/>
        </w:rPr>
        <w:t>美元，</w:t>
      </w:r>
      <w:r>
        <w:rPr>
          <w:rFonts w:hint="eastAsia"/>
          <w:lang w:val="en-GB" w:eastAsia="zh-CN"/>
        </w:rPr>
        <w:t>2016</w:t>
      </w:r>
      <w:r>
        <w:rPr>
          <w:rFonts w:hint="eastAsia"/>
          <w:lang w:val="en-GB" w:eastAsia="zh-CN"/>
        </w:rPr>
        <w:t>年</w:t>
      </w:r>
      <w:r>
        <w:rPr>
          <w:rFonts w:hint="eastAsia"/>
          <w:lang w:val="en-GB" w:eastAsia="zh-CN"/>
        </w:rPr>
        <w:t>1</w:t>
      </w:r>
      <w:r w:rsidR="00CC298A" w:rsidRPr="004D7498">
        <w:rPr>
          <w:lang w:val="en-GB" w:eastAsia="zh-CN"/>
        </w:rPr>
        <w:t>4,153,800</w:t>
      </w:r>
      <w:r>
        <w:rPr>
          <w:rFonts w:hint="eastAsia"/>
          <w:lang w:val="en-GB" w:eastAsia="zh-CN"/>
        </w:rPr>
        <w:t>美元，</w:t>
      </w:r>
      <w:r w:rsidR="00DB37DA" w:rsidRPr="004D7498">
        <w:rPr>
          <w:lang w:val="en-GB" w:eastAsia="zh-CN"/>
        </w:rPr>
        <w:t>2015-2016</w:t>
      </w:r>
      <w:r>
        <w:rPr>
          <w:rFonts w:hint="eastAsia"/>
          <w:lang w:val="en-GB" w:eastAsia="zh-CN"/>
        </w:rPr>
        <w:t>年两年期的数额为</w:t>
      </w:r>
      <w:r w:rsidRPr="004D7498">
        <w:rPr>
          <w:lang w:val="en-GB" w:eastAsia="zh-CN"/>
        </w:rPr>
        <w:t>28,626,300</w:t>
      </w:r>
      <w:r>
        <w:rPr>
          <w:rFonts w:hint="eastAsia"/>
          <w:lang w:val="en-GB" w:eastAsia="zh-CN"/>
        </w:rPr>
        <w:t>美元。</w:t>
      </w:r>
    </w:p>
    <w:p w:rsidR="00272E9F" w:rsidRPr="004D7498" w:rsidRDefault="004C5C14" w:rsidP="00A10FBB">
      <w:pPr>
        <w:pStyle w:val="ListParagraph"/>
        <w:numPr>
          <w:ilvl w:val="1"/>
          <w:numId w:val="32"/>
        </w:numPr>
        <w:tabs>
          <w:tab w:val="left" w:pos="720"/>
        </w:tabs>
        <w:spacing w:after="120"/>
        <w:ind w:left="0" w:firstLine="0"/>
        <w:jc w:val="both"/>
        <w:rPr>
          <w:lang w:val="en-GB" w:eastAsia="zh-CN"/>
        </w:rPr>
      </w:pPr>
      <w:r>
        <w:rPr>
          <w:rFonts w:hint="eastAsia"/>
          <w:lang w:val="en-GB" w:eastAsia="zh-CN"/>
        </w:rPr>
        <w:t>如下表</w:t>
      </w:r>
      <w:r>
        <w:rPr>
          <w:rFonts w:hint="eastAsia"/>
          <w:lang w:val="en-GB" w:eastAsia="zh-CN"/>
        </w:rPr>
        <w:t>1</w:t>
      </w:r>
      <w:r>
        <w:rPr>
          <w:rFonts w:hint="eastAsia"/>
          <w:lang w:val="en-GB" w:eastAsia="zh-CN"/>
        </w:rPr>
        <w:t>所示，</w:t>
      </w:r>
      <w:r w:rsidR="009F7904">
        <w:rPr>
          <w:rFonts w:hint="eastAsia"/>
          <w:lang w:val="en-GB" w:eastAsia="zh-CN"/>
        </w:rPr>
        <w:t>在扣除以往各期的</w:t>
      </w:r>
      <w:r w:rsidR="00D44FF7">
        <w:rPr>
          <w:rFonts w:hint="eastAsia"/>
          <w:lang w:val="en-GB" w:eastAsia="zh-CN"/>
        </w:rPr>
        <w:t>节省</w:t>
      </w:r>
      <w:r w:rsidR="009F7904">
        <w:rPr>
          <w:rFonts w:hint="eastAsia"/>
          <w:lang w:val="en-GB" w:eastAsia="zh-CN"/>
        </w:rPr>
        <w:t>（</w:t>
      </w:r>
      <w:r w:rsidR="009F7904" w:rsidRPr="004D7498">
        <w:rPr>
          <w:lang w:val="en-GB" w:eastAsia="zh-CN"/>
        </w:rPr>
        <w:t>1,265,100</w:t>
      </w:r>
      <w:r w:rsidR="009F7904">
        <w:rPr>
          <w:rFonts w:hint="eastAsia"/>
          <w:lang w:val="en-GB" w:eastAsia="zh-CN"/>
        </w:rPr>
        <w:t>美元）和</w:t>
      </w:r>
      <w:r w:rsidR="001A540A">
        <w:rPr>
          <w:rFonts w:hint="eastAsia"/>
          <w:lang w:val="en-GB" w:eastAsia="zh-CN"/>
        </w:rPr>
        <w:t>东道国捐款</w:t>
      </w:r>
      <w:r w:rsidR="009F7904">
        <w:rPr>
          <w:rFonts w:hint="eastAsia"/>
          <w:lang w:val="en-GB" w:eastAsia="zh-CN"/>
        </w:rPr>
        <w:t>（</w:t>
      </w:r>
      <w:r w:rsidR="009F7904" w:rsidRPr="004D7498">
        <w:rPr>
          <w:lang w:val="en-GB" w:eastAsia="zh-CN"/>
        </w:rPr>
        <w:t>2,413,500</w:t>
      </w:r>
      <w:r w:rsidR="009F7904">
        <w:rPr>
          <w:rFonts w:hint="eastAsia"/>
          <w:lang w:val="en-GB" w:eastAsia="zh-CN"/>
        </w:rPr>
        <w:t>美元）</w:t>
      </w:r>
      <w:r w:rsidR="004B1C46">
        <w:rPr>
          <w:rFonts w:hint="eastAsia"/>
          <w:lang w:val="en-GB" w:eastAsia="zh-CN"/>
        </w:rPr>
        <w:t>后</w:t>
      </w:r>
      <w:r w:rsidR="009F7904">
        <w:rPr>
          <w:rFonts w:hint="eastAsia"/>
          <w:lang w:val="en-GB" w:eastAsia="zh-CN"/>
        </w:rPr>
        <w:t>，</w:t>
      </w:r>
      <w:r w:rsidR="00610C14">
        <w:rPr>
          <w:rFonts w:hint="eastAsia"/>
          <w:lang w:val="en-GB" w:eastAsia="zh-CN"/>
        </w:rPr>
        <w:t>依照第</w:t>
      </w:r>
      <w:r w:rsidR="00610C14" w:rsidRPr="004D7498">
        <w:rPr>
          <w:lang w:val="en-GB" w:eastAsia="zh-CN"/>
        </w:rPr>
        <w:t>XII/32</w:t>
      </w:r>
      <w:r w:rsidR="00610C14">
        <w:rPr>
          <w:rFonts w:hint="eastAsia"/>
          <w:lang w:val="en-GB" w:eastAsia="zh-CN"/>
        </w:rPr>
        <w:t>号决定附件规定的</w:t>
      </w:r>
      <w:r w:rsidR="00610C14">
        <w:rPr>
          <w:lang w:eastAsia="zh-CN"/>
        </w:rPr>
        <w:t>会费分摊比额</w:t>
      </w:r>
      <w:r w:rsidR="00610C14">
        <w:rPr>
          <w:rFonts w:ascii="SimSun" w:hAnsi="SimSun" w:cs="SimSun" w:hint="eastAsia"/>
          <w:lang w:eastAsia="zh-CN"/>
        </w:rPr>
        <w:t>表，各缔约方分摊的两年期的数额为</w:t>
      </w:r>
      <w:r w:rsidR="00272E9F" w:rsidRPr="004D7498">
        <w:rPr>
          <w:lang w:val="en-GB" w:eastAsia="zh-CN"/>
        </w:rPr>
        <w:t>24,947,700</w:t>
      </w:r>
      <w:r w:rsidR="00610C14">
        <w:rPr>
          <w:rFonts w:hint="eastAsia"/>
          <w:lang w:val="en-GB" w:eastAsia="zh-CN"/>
        </w:rPr>
        <w:t>美元。此外，新缔约方认捐</w:t>
      </w:r>
      <w:r w:rsidR="00272E9F" w:rsidRPr="004D7498">
        <w:rPr>
          <w:lang w:val="en-GB" w:eastAsia="zh-CN"/>
        </w:rPr>
        <w:t xml:space="preserve"> 1,100</w:t>
      </w:r>
      <w:r w:rsidR="00610C14">
        <w:rPr>
          <w:rFonts w:hint="eastAsia"/>
          <w:lang w:val="en-GB" w:eastAsia="zh-CN"/>
        </w:rPr>
        <w:t>美元，使</w:t>
      </w:r>
      <w:r w:rsidR="001A540A">
        <w:rPr>
          <w:rFonts w:hint="eastAsia"/>
          <w:lang w:val="en-GB" w:eastAsia="zh-CN"/>
        </w:rPr>
        <w:t>总额</w:t>
      </w:r>
      <w:r w:rsidR="00610C14">
        <w:rPr>
          <w:rFonts w:hint="eastAsia"/>
          <w:lang w:val="en-GB" w:eastAsia="zh-CN"/>
        </w:rPr>
        <w:t>达到</w:t>
      </w:r>
      <w:r w:rsidR="00272E9F" w:rsidRPr="004D7498">
        <w:rPr>
          <w:lang w:val="en-GB" w:eastAsia="zh-CN"/>
        </w:rPr>
        <w:t>24,948,800</w:t>
      </w:r>
      <w:r w:rsidR="00610C14">
        <w:rPr>
          <w:rFonts w:hint="eastAsia"/>
          <w:lang w:val="en-GB" w:eastAsia="zh-CN"/>
        </w:rPr>
        <w:t>美元。截至</w:t>
      </w:r>
      <w:r w:rsidR="00610C14">
        <w:rPr>
          <w:rFonts w:hint="eastAsia"/>
          <w:lang w:val="en-GB" w:eastAsia="zh-CN"/>
        </w:rPr>
        <w:t>2018</w:t>
      </w:r>
      <w:r w:rsidR="00610C14">
        <w:rPr>
          <w:rFonts w:hint="eastAsia"/>
          <w:lang w:val="en-GB" w:eastAsia="zh-CN"/>
        </w:rPr>
        <w:t>年</w:t>
      </w:r>
      <w:r w:rsidR="00610C14">
        <w:rPr>
          <w:rFonts w:hint="eastAsia"/>
          <w:lang w:val="en-GB" w:eastAsia="zh-CN"/>
        </w:rPr>
        <w:t>8</w:t>
      </w:r>
      <w:r w:rsidR="00610C14">
        <w:rPr>
          <w:rFonts w:hint="eastAsia"/>
          <w:lang w:val="en-GB" w:eastAsia="zh-CN"/>
        </w:rPr>
        <w:t>月</w:t>
      </w:r>
      <w:r w:rsidR="00610C14">
        <w:rPr>
          <w:rFonts w:hint="eastAsia"/>
          <w:lang w:val="en-GB" w:eastAsia="zh-CN"/>
        </w:rPr>
        <w:t>31</w:t>
      </w:r>
      <w:r w:rsidR="00610C14">
        <w:rPr>
          <w:rFonts w:hint="eastAsia"/>
          <w:lang w:val="en-GB" w:eastAsia="zh-CN"/>
        </w:rPr>
        <w:t>日，</w:t>
      </w:r>
      <w:r w:rsidR="004253C3">
        <w:rPr>
          <w:rFonts w:hint="eastAsia"/>
          <w:lang w:val="en-GB" w:eastAsia="zh-CN"/>
        </w:rPr>
        <w:t>大约</w:t>
      </w:r>
      <w:r w:rsidR="00272E9F" w:rsidRPr="004D7498">
        <w:rPr>
          <w:lang w:val="en-GB" w:eastAsia="zh-CN"/>
        </w:rPr>
        <w:t>2.2</w:t>
      </w:r>
      <w:r w:rsidR="004253C3">
        <w:rPr>
          <w:rFonts w:hint="eastAsia"/>
          <w:lang w:val="en-GB" w:eastAsia="zh-CN"/>
        </w:rPr>
        <w:t>%</w:t>
      </w:r>
      <w:r w:rsidR="004253C3">
        <w:rPr>
          <w:rFonts w:hint="eastAsia"/>
          <w:lang w:val="en-GB" w:eastAsia="zh-CN"/>
        </w:rPr>
        <w:t>的会费（</w:t>
      </w:r>
      <w:r w:rsidR="00272E9F" w:rsidRPr="004D7498">
        <w:rPr>
          <w:lang w:val="en-GB" w:eastAsia="zh-CN"/>
        </w:rPr>
        <w:t>548,200</w:t>
      </w:r>
      <w:r w:rsidR="004253C3">
        <w:rPr>
          <w:rFonts w:hint="eastAsia"/>
          <w:lang w:val="en-GB" w:eastAsia="zh-CN"/>
        </w:rPr>
        <w:t>美元）仍未缴纳。</w:t>
      </w:r>
    </w:p>
    <w:p w:rsidR="002A13D5" w:rsidRPr="008F0B42" w:rsidRDefault="004253C3" w:rsidP="00A10FBB">
      <w:pPr>
        <w:suppressLineNumbers/>
        <w:suppressAutoHyphens/>
        <w:spacing w:after="120"/>
        <w:ind w:left="1138"/>
        <w:rPr>
          <w:b/>
          <w:kern w:val="22"/>
          <w:lang w:val="en-GB" w:eastAsia="zh-CN"/>
        </w:rPr>
      </w:pPr>
      <w:r>
        <w:rPr>
          <w:rFonts w:hint="eastAsia"/>
          <w:b/>
          <w:kern w:val="22"/>
          <w:lang w:val="en-GB" w:eastAsia="zh-CN"/>
        </w:rPr>
        <w:t>表</w:t>
      </w:r>
      <w:r w:rsidR="00E16132" w:rsidRPr="008F0B42">
        <w:rPr>
          <w:b/>
          <w:kern w:val="22"/>
          <w:lang w:val="en-GB" w:eastAsia="zh-CN"/>
        </w:rPr>
        <w:t>1</w:t>
      </w:r>
      <w:r w:rsidR="00FE5F6B" w:rsidRPr="008F0B42">
        <w:rPr>
          <w:b/>
          <w:kern w:val="22"/>
          <w:lang w:val="en-GB" w:eastAsia="zh-CN"/>
        </w:rPr>
        <w:t>.</w:t>
      </w:r>
      <w:r w:rsidR="0036781E" w:rsidRPr="008F0B42">
        <w:rPr>
          <w:b/>
          <w:kern w:val="22"/>
          <w:lang w:val="en-GB" w:eastAsia="zh-CN"/>
        </w:rPr>
        <w:t xml:space="preserve">  </w:t>
      </w:r>
      <w:r w:rsidR="00447133" w:rsidRPr="008F0B42">
        <w:rPr>
          <w:b/>
          <w:kern w:val="22"/>
          <w:lang w:val="en-GB" w:eastAsia="zh-CN"/>
        </w:rPr>
        <w:t>2015-</w:t>
      </w:r>
      <w:r w:rsidR="00FE5F6B" w:rsidRPr="008F0B42">
        <w:rPr>
          <w:b/>
          <w:kern w:val="22"/>
          <w:lang w:val="en-GB" w:eastAsia="zh-CN"/>
        </w:rPr>
        <w:t>20</w:t>
      </w:r>
      <w:r w:rsidR="00447133" w:rsidRPr="008F0B42">
        <w:rPr>
          <w:b/>
          <w:kern w:val="22"/>
          <w:lang w:val="en-GB" w:eastAsia="zh-CN"/>
        </w:rPr>
        <w:t>16</w:t>
      </w:r>
      <w:r>
        <w:rPr>
          <w:rFonts w:hint="eastAsia"/>
          <w:b/>
          <w:kern w:val="22"/>
          <w:lang w:val="en-GB" w:eastAsia="zh-CN"/>
        </w:rPr>
        <w:t>年两年期摊款</w:t>
      </w:r>
      <w:r w:rsidR="00D44FF7">
        <w:rPr>
          <w:rFonts w:hint="eastAsia"/>
          <w:b/>
          <w:kern w:val="22"/>
          <w:lang w:val="en-GB" w:eastAsia="zh-CN"/>
        </w:rPr>
        <w:t>缴纳</w:t>
      </w:r>
      <w:r>
        <w:rPr>
          <w:rFonts w:hint="eastAsia"/>
          <w:b/>
          <w:kern w:val="22"/>
          <w:lang w:val="en-GB" w:eastAsia="zh-CN"/>
        </w:rPr>
        <w:t>情况</w:t>
      </w:r>
    </w:p>
    <w:tbl>
      <w:tblPr>
        <w:tblW w:w="7580" w:type="dxa"/>
        <w:jc w:val="center"/>
        <w:tblLook w:val="04A0" w:firstRow="1" w:lastRow="0" w:firstColumn="1" w:lastColumn="0" w:noHBand="0" w:noVBand="1"/>
      </w:tblPr>
      <w:tblGrid>
        <w:gridCol w:w="3194"/>
        <w:gridCol w:w="4386"/>
      </w:tblGrid>
      <w:tr w:rsidR="00B126A1" w:rsidRPr="004C5C14" w:rsidTr="00AA50C2">
        <w:trPr>
          <w:cantSplit/>
          <w:tblHeader/>
          <w:jc w:val="center"/>
        </w:trPr>
        <w:tc>
          <w:tcPr>
            <w:tcW w:w="3220" w:type="dxa"/>
            <w:tcBorders>
              <w:top w:val="single" w:sz="8" w:space="0" w:color="auto"/>
              <w:left w:val="nil"/>
              <w:bottom w:val="nil"/>
              <w:right w:val="nil"/>
            </w:tcBorders>
            <w:shd w:val="clear" w:color="auto" w:fill="auto"/>
            <w:vAlign w:val="center"/>
            <w:hideMark/>
          </w:tcPr>
          <w:p w:rsidR="00B126A1" w:rsidRPr="004C5C14" w:rsidRDefault="00B126A1" w:rsidP="00AA50C2">
            <w:pPr>
              <w:suppressLineNumbers/>
              <w:suppressAutoHyphens/>
              <w:jc w:val="both"/>
              <w:rPr>
                <w:rFonts w:ascii="KaiTi" w:eastAsia="KaiTi" w:hAnsi="KaiTi"/>
                <w:iCs/>
                <w:color w:val="000000"/>
                <w:kern w:val="22"/>
                <w:sz w:val="22"/>
                <w:szCs w:val="22"/>
                <w:lang w:val="en-GB" w:eastAsia="zh-CN"/>
              </w:rPr>
            </w:pPr>
          </w:p>
        </w:tc>
        <w:tc>
          <w:tcPr>
            <w:tcW w:w="4360" w:type="dxa"/>
            <w:tcBorders>
              <w:top w:val="single" w:sz="8" w:space="0" w:color="auto"/>
              <w:left w:val="nil"/>
              <w:bottom w:val="single" w:sz="8" w:space="0" w:color="auto"/>
              <w:right w:val="nil"/>
            </w:tcBorders>
            <w:shd w:val="clear" w:color="auto" w:fill="auto"/>
            <w:vAlign w:val="center"/>
            <w:hideMark/>
          </w:tcPr>
          <w:p w:rsidR="00B126A1" w:rsidRPr="004C5C14" w:rsidRDefault="00E247D7" w:rsidP="004253C3">
            <w:pPr>
              <w:suppressLineNumbers/>
              <w:suppressAutoHyphens/>
              <w:rPr>
                <w:rFonts w:ascii="KaiTi" w:eastAsia="KaiTi" w:hAnsi="KaiTi"/>
                <w:iCs/>
                <w:color w:val="000000"/>
                <w:kern w:val="22"/>
                <w:sz w:val="22"/>
                <w:szCs w:val="22"/>
                <w:lang w:val="en-GB"/>
              </w:rPr>
            </w:pPr>
            <w:r>
              <w:rPr>
                <w:rFonts w:ascii="KaiTi" w:eastAsia="KaiTi" w:hAnsi="KaiTi" w:hint="eastAsia"/>
                <w:iCs/>
                <w:color w:val="000000"/>
                <w:kern w:val="22"/>
                <w:sz w:val="22"/>
                <w:szCs w:val="22"/>
                <w:lang w:val="en-GB" w:eastAsia="zh-CN"/>
              </w:rPr>
              <w:t xml:space="preserve">            </w:t>
            </w:r>
            <w:r w:rsidR="004253C3">
              <w:rPr>
                <w:rFonts w:ascii="KaiTi" w:eastAsia="KaiTi" w:hAnsi="KaiTi" w:hint="eastAsia"/>
                <w:iCs/>
                <w:color w:val="000000"/>
                <w:kern w:val="22"/>
                <w:sz w:val="22"/>
                <w:szCs w:val="22"/>
                <w:lang w:val="en-GB" w:eastAsia="zh-CN"/>
              </w:rPr>
              <w:t>资源（千美元）</w:t>
            </w:r>
          </w:p>
        </w:tc>
      </w:tr>
      <w:tr w:rsidR="00B126A1" w:rsidRPr="004C5C14" w:rsidTr="00AA50C2">
        <w:trPr>
          <w:cantSplit/>
          <w:trHeight w:val="311"/>
          <w:tblHeader/>
          <w:jc w:val="center"/>
        </w:trPr>
        <w:tc>
          <w:tcPr>
            <w:tcW w:w="3220" w:type="dxa"/>
            <w:vMerge w:val="restart"/>
            <w:tcBorders>
              <w:top w:val="nil"/>
              <w:left w:val="nil"/>
              <w:bottom w:val="single" w:sz="12" w:space="0" w:color="000000"/>
              <w:right w:val="nil"/>
            </w:tcBorders>
            <w:shd w:val="clear" w:color="auto" w:fill="auto"/>
            <w:vAlign w:val="center"/>
            <w:hideMark/>
          </w:tcPr>
          <w:p w:rsidR="00B126A1" w:rsidRPr="004C5C14" w:rsidRDefault="004253C3" w:rsidP="00AA50C2">
            <w:pPr>
              <w:suppressLineNumbers/>
              <w:suppressAutoHyphens/>
              <w:jc w:val="both"/>
              <w:rPr>
                <w:rFonts w:ascii="KaiTi" w:eastAsia="KaiTi" w:hAnsi="KaiTi"/>
                <w:iCs/>
                <w:color w:val="000000"/>
                <w:kern w:val="22"/>
                <w:sz w:val="22"/>
                <w:szCs w:val="22"/>
                <w:lang w:val="en-GB" w:eastAsia="zh-CN"/>
              </w:rPr>
            </w:pPr>
            <w:r>
              <w:rPr>
                <w:rFonts w:ascii="KaiTi" w:eastAsia="KaiTi" w:hAnsi="KaiTi" w:hint="eastAsia"/>
                <w:iCs/>
                <w:color w:val="000000"/>
                <w:kern w:val="22"/>
                <w:sz w:val="22"/>
                <w:szCs w:val="22"/>
                <w:lang w:val="en-GB" w:eastAsia="zh-CN"/>
              </w:rPr>
              <w:t>资金来源</w:t>
            </w:r>
          </w:p>
        </w:tc>
        <w:tc>
          <w:tcPr>
            <w:tcW w:w="4360" w:type="dxa"/>
            <w:vMerge w:val="restart"/>
            <w:tcBorders>
              <w:top w:val="nil"/>
              <w:left w:val="nil"/>
              <w:bottom w:val="single" w:sz="12" w:space="0" w:color="000000"/>
              <w:right w:val="nil"/>
            </w:tcBorders>
            <w:shd w:val="clear" w:color="auto" w:fill="auto"/>
            <w:vAlign w:val="center"/>
            <w:hideMark/>
          </w:tcPr>
          <w:p w:rsidR="00B126A1" w:rsidRPr="004C5C14" w:rsidRDefault="00B126A1" w:rsidP="00AA50C2">
            <w:pPr>
              <w:suppressLineNumbers/>
              <w:suppressAutoHyphens/>
              <w:jc w:val="right"/>
              <w:rPr>
                <w:rFonts w:ascii="KaiTi" w:eastAsia="KaiTi" w:hAnsi="KaiTi"/>
                <w:iCs/>
                <w:color w:val="000000"/>
                <w:kern w:val="22"/>
                <w:sz w:val="22"/>
                <w:szCs w:val="22"/>
                <w:lang w:val="en-GB" w:eastAsia="zh-CN"/>
              </w:rPr>
            </w:pPr>
            <w:r w:rsidRPr="004C5C14">
              <w:rPr>
                <w:rFonts w:ascii="KaiTi" w:eastAsia="KaiTi" w:hAnsi="KaiTi"/>
                <w:iCs/>
                <w:color w:val="000000"/>
                <w:kern w:val="22"/>
                <w:sz w:val="22"/>
                <w:szCs w:val="22"/>
                <w:lang w:val="en-GB"/>
              </w:rPr>
              <w:t>2015-16</w:t>
            </w:r>
            <w:r w:rsidR="004253C3">
              <w:rPr>
                <w:rFonts w:ascii="KaiTi" w:eastAsia="KaiTi" w:hAnsi="KaiTi" w:hint="eastAsia"/>
                <w:iCs/>
                <w:color w:val="000000"/>
                <w:kern w:val="22"/>
                <w:sz w:val="22"/>
                <w:szCs w:val="22"/>
                <w:lang w:val="en-GB" w:eastAsia="zh-CN"/>
              </w:rPr>
              <w:t>年</w:t>
            </w:r>
          </w:p>
        </w:tc>
      </w:tr>
      <w:tr w:rsidR="00B126A1" w:rsidRPr="004C5C14" w:rsidTr="00E247D7">
        <w:trPr>
          <w:cantSplit/>
          <w:trHeight w:val="276"/>
          <w:tblHeader/>
          <w:jc w:val="center"/>
        </w:trPr>
        <w:tc>
          <w:tcPr>
            <w:tcW w:w="3220" w:type="dxa"/>
            <w:vMerge/>
            <w:tcBorders>
              <w:top w:val="nil"/>
              <w:left w:val="nil"/>
              <w:bottom w:val="single" w:sz="12" w:space="0" w:color="000000"/>
              <w:right w:val="nil"/>
            </w:tcBorders>
            <w:vAlign w:val="center"/>
            <w:hideMark/>
          </w:tcPr>
          <w:p w:rsidR="00B126A1" w:rsidRPr="004C5C14" w:rsidRDefault="00B126A1" w:rsidP="00AA50C2">
            <w:pPr>
              <w:suppressLineNumbers/>
              <w:suppressAutoHyphens/>
              <w:rPr>
                <w:i/>
                <w:iCs/>
                <w:color w:val="000000"/>
                <w:kern w:val="22"/>
                <w:sz w:val="22"/>
                <w:szCs w:val="22"/>
                <w:lang w:val="en-GB"/>
              </w:rPr>
            </w:pPr>
          </w:p>
        </w:tc>
        <w:tc>
          <w:tcPr>
            <w:tcW w:w="4360" w:type="dxa"/>
            <w:vMerge/>
            <w:tcBorders>
              <w:top w:val="nil"/>
              <w:left w:val="nil"/>
              <w:bottom w:val="single" w:sz="12" w:space="0" w:color="000000"/>
              <w:right w:val="nil"/>
            </w:tcBorders>
            <w:vAlign w:val="center"/>
            <w:hideMark/>
          </w:tcPr>
          <w:p w:rsidR="00B126A1" w:rsidRPr="004C5C14" w:rsidRDefault="00B126A1" w:rsidP="00AA50C2">
            <w:pPr>
              <w:suppressLineNumbers/>
              <w:suppressAutoHyphens/>
              <w:rPr>
                <w:i/>
                <w:iCs/>
                <w:color w:val="000000"/>
                <w:kern w:val="22"/>
                <w:sz w:val="22"/>
                <w:szCs w:val="22"/>
                <w:lang w:val="en-GB"/>
              </w:rPr>
            </w:pPr>
          </w:p>
        </w:tc>
      </w:tr>
      <w:tr w:rsidR="00B126A1" w:rsidRPr="004C5C14" w:rsidTr="00AA50C2">
        <w:trPr>
          <w:cantSplit/>
          <w:jc w:val="center"/>
        </w:trPr>
        <w:tc>
          <w:tcPr>
            <w:tcW w:w="3220" w:type="dxa"/>
            <w:tcBorders>
              <w:top w:val="nil"/>
              <w:left w:val="nil"/>
              <w:bottom w:val="nil"/>
              <w:right w:val="nil"/>
            </w:tcBorders>
            <w:shd w:val="clear" w:color="auto" w:fill="auto"/>
            <w:vAlign w:val="center"/>
            <w:hideMark/>
          </w:tcPr>
          <w:p w:rsidR="00B126A1" w:rsidRPr="004C5C14" w:rsidRDefault="004253C3" w:rsidP="004253C3">
            <w:pPr>
              <w:suppressLineNumbers/>
              <w:suppressAutoHyphens/>
              <w:rPr>
                <w:color w:val="000000"/>
                <w:kern w:val="22"/>
                <w:sz w:val="22"/>
                <w:szCs w:val="22"/>
                <w:lang w:val="en-GB"/>
              </w:rPr>
            </w:pPr>
            <w:r>
              <w:rPr>
                <w:rFonts w:hint="eastAsia"/>
                <w:color w:val="000000"/>
                <w:kern w:val="22"/>
                <w:sz w:val="22"/>
                <w:szCs w:val="22"/>
                <w:lang w:val="en-GB" w:eastAsia="zh-CN"/>
              </w:rPr>
              <w:t>核准预算</w:t>
            </w:r>
          </w:p>
        </w:tc>
        <w:tc>
          <w:tcPr>
            <w:tcW w:w="4360" w:type="dxa"/>
            <w:tcBorders>
              <w:top w:val="nil"/>
              <w:left w:val="nil"/>
              <w:bottom w:val="nil"/>
              <w:right w:val="nil"/>
            </w:tcBorders>
            <w:shd w:val="clear" w:color="auto" w:fill="auto"/>
            <w:vAlign w:val="center"/>
            <w:hideMark/>
          </w:tcPr>
          <w:p w:rsidR="00B126A1" w:rsidRPr="004C5C14" w:rsidRDefault="00B126A1" w:rsidP="00AA50C2">
            <w:pPr>
              <w:suppressLineNumbers/>
              <w:suppressAutoHyphens/>
              <w:jc w:val="right"/>
              <w:rPr>
                <w:color w:val="000000"/>
                <w:kern w:val="22"/>
                <w:sz w:val="22"/>
                <w:szCs w:val="22"/>
                <w:lang w:val="en-GB"/>
              </w:rPr>
            </w:pPr>
            <w:r w:rsidRPr="004C5C14">
              <w:rPr>
                <w:color w:val="000000"/>
                <w:kern w:val="22"/>
                <w:sz w:val="22"/>
                <w:szCs w:val="22"/>
                <w:lang w:val="en-GB"/>
              </w:rPr>
              <w:t>28,626.3</w:t>
            </w:r>
          </w:p>
        </w:tc>
      </w:tr>
      <w:tr w:rsidR="00B126A1" w:rsidRPr="004C5C14" w:rsidTr="00AA50C2">
        <w:trPr>
          <w:cantSplit/>
          <w:jc w:val="center"/>
        </w:trPr>
        <w:tc>
          <w:tcPr>
            <w:tcW w:w="3220" w:type="dxa"/>
            <w:tcBorders>
              <w:top w:val="nil"/>
              <w:left w:val="nil"/>
              <w:bottom w:val="nil"/>
              <w:right w:val="nil"/>
            </w:tcBorders>
            <w:shd w:val="clear" w:color="auto" w:fill="auto"/>
            <w:vAlign w:val="center"/>
            <w:hideMark/>
          </w:tcPr>
          <w:p w:rsidR="00B126A1" w:rsidRPr="004C5C14" w:rsidRDefault="004253C3" w:rsidP="00AA50C2">
            <w:pPr>
              <w:suppressLineNumbers/>
              <w:suppressAutoHyphens/>
              <w:rPr>
                <w:color w:val="000000"/>
                <w:kern w:val="22"/>
                <w:sz w:val="22"/>
                <w:szCs w:val="22"/>
                <w:lang w:val="en-GB"/>
              </w:rPr>
            </w:pPr>
            <w:r>
              <w:rPr>
                <w:color w:val="000000"/>
                <w:kern w:val="22"/>
                <w:sz w:val="22"/>
                <w:szCs w:val="22"/>
                <w:lang w:val="en-GB"/>
              </w:rPr>
              <w:t>东道国</w:t>
            </w:r>
          </w:p>
        </w:tc>
        <w:tc>
          <w:tcPr>
            <w:tcW w:w="4360" w:type="dxa"/>
            <w:tcBorders>
              <w:top w:val="nil"/>
              <w:left w:val="nil"/>
              <w:bottom w:val="nil"/>
              <w:right w:val="nil"/>
            </w:tcBorders>
            <w:shd w:val="clear" w:color="auto" w:fill="auto"/>
            <w:vAlign w:val="center"/>
            <w:hideMark/>
          </w:tcPr>
          <w:p w:rsidR="00B126A1" w:rsidRPr="004C5C14" w:rsidRDefault="00B126A1" w:rsidP="00AA50C2">
            <w:pPr>
              <w:suppressLineNumbers/>
              <w:suppressAutoHyphens/>
              <w:jc w:val="right"/>
              <w:rPr>
                <w:color w:val="000000"/>
                <w:kern w:val="22"/>
                <w:sz w:val="22"/>
                <w:szCs w:val="22"/>
                <w:lang w:val="en-GB"/>
              </w:rPr>
            </w:pPr>
            <w:r w:rsidRPr="004C5C14">
              <w:rPr>
                <w:color w:val="000000"/>
                <w:kern w:val="22"/>
                <w:sz w:val="22"/>
                <w:szCs w:val="22"/>
                <w:lang w:val="en-GB"/>
              </w:rPr>
              <w:t>(2,413.5)</w:t>
            </w:r>
          </w:p>
        </w:tc>
      </w:tr>
      <w:tr w:rsidR="00B126A1" w:rsidRPr="004C5C14" w:rsidTr="00AA50C2">
        <w:trPr>
          <w:cantSplit/>
          <w:jc w:val="center"/>
        </w:trPr>
        <w:tc>
          <w:tcPr>
            <w:tcW w:w="3220" w:type="dxa"/>
            <w:tcBorders>
              <w:top w:val="nil"/>
              <w:left w:val="nil"/>
              <w:bottom w:val="nil"/>
              <w:right w:val="nil"/>
            </w:tcBorders>
            <w:shd w:val="clear" w:color="auto" w:fill="auto"/>
            <w:vAlign w:val="center"/>
            <w:hideMark/>
          </w:tcPr>
          <w:p w:rsidR="00B126A1" w:rsidRPr="004C5C14" w:rsidRDefault="004253C3" w:rsidP="00AA50C2">
            <w:pPr>
              <w:suppressLineNumbers/>
              <w:suppressAutoHyphens/>
              <w:rPr>
                <w:color w:val="000000"/>
                <w:kern w:val="22"/>
                <w:sz w:val="22"/>
                <w:szCs w:val="22"/>
                <w:lang w:val="en-GB"/>
              </w:rPr>
            </w:pPr>
            <w:r>
              <w:rPr>
                <w:color w:val="000000"/>
                <w:kern w:val="22"/>
                <w:sz w:val="22"/>
                <w:szCs w:val="22"/>
                <w:lang w:val="en-GB"/>
              </w:rPr>
              <w:t>前一年的</w:t>
            </w:r>
            <w:r w:rsidR="00D44FF7">
              <w:rPr>
                <w:color w:val="000000"/>
                <w:kern w:val="22"/>
                <w:sz w:val="22"/>
                <w:szCs w:val="22"/>
                <w:lang w:val="en-GB"/>
              </w:rPr>
              <w:t>节省</w:t>
            </w:r>
          </w:p>
        </w:tc>
        <w:tc>
          <w:tcPr>
            <w:tcW w:w="4360" w:type="dxa"/>
            <w:tcBorders>
              <w:top w:val="nil"/>
              <w:left w:val="nil"/>
              <w:bottom w:val="nil"/>
              <w:right w:val="nil"/>
            </w:tcBorders>
            <w:shd w:val="clear" w:color="auto" w:fill="auto"/>
            <w:vAlign w:val="center"/>
            <w:hideMark/>
          </w:tcPr>
          <w:p w:rsidR="00B126A1" w:rsidRPr="004C5C14" w:rsidRDefault="00B126A1" w:rsidP="00AA50C2">
            <w:pPr>
              <w:suppressLineNumbers/>
              <w:suppressAutoHyphens/>
              <w:jc w:val="right"/>
              <w:rPr>
                <w:color w:val="000000"/>
                <w:kern w:val="22"/>
                <w:sz w:val="22"/>
                <w:szCs w:val="22"/>
                <w:lang w:val="en-GB"/>
              </w:rPr>
            </w:pPr>
            <w:r w:rsidRPr="004C5C14">
              <w:rPr>
                <w:color w:val="000000"/>
                <w:kern w:val="22"/>
                <w:sz w:val="22"/>
                <w:szCs w:val="22"/>
                <w:lang w:val="en-GB"/>
              </w:rPr>
              <w:t>(1,265.1)</w:t>
            </w:r>
          </w:p>
        </w:tc>
      </w:tr>
      <w:tr w:rsidR="00B126A1" w:rsidRPr="004C5C14" w:rsidTr="00AA50C2">
        <w:trPr>
          <w:cantSplit/>
          <w:jc w:val="center"/>
        </w:trPr>
        <w:tc>
          <w:tcPr>
            <w:tcW w:w="3220" w:type="dxa"/>
            <w:tcBorders>
              <w:top w:val="nil"/>
              <w:left w:val="nil"/>
              <w:bottom w:val="nil"/>
              <w:right w:val="nil"/>
            </w:tcBorders>
            <w:shd w:val="clear" w:color="auto" w:fill="auto"/>
            <w:vAlign w:val="center"/>
            <w:hideMark/>
          </w:tcPr>
          <w:p w:rsidR="00B126A1" w:rsidRPr="004C5C14" w:rsidRDefault="004253C3" w:rsidP="00AA50C2">
            <w:pPr>
              <w:suppressLineNumbers/>
              <w:suppressAutoHyphens/>
              <w:rPr>
                <w:color w:val="000000"/>
                <w:kern w:val="22"/>
                <w:sz w:val="22"/>
                <w:szCs w:val="22"/>
                <w:lang w:val="en-GB"/>
              </w:rPr>
            </w:pPr>
            <w:r>
              <w:rPr>
                <w:color w:val="000000"/>
                <w:kern w:val="22"/>
                <w:sz w:val="22"/>
                <w:szCs w:val="22"/>
                <w:lang w:val="en-GB"/>
              </w:rPr>
              <w:t>《公约》的新成员</w:t>
            </w:r>
          </w:p>
        </w:tc>
        <w:tc>
          <w:tcPr>
            <w:tcW w:w="4360" w:type="dxa"/>
            <w:tcBorders>
              <w:top w:val="nil"/>
              <w:left w:val="nil"/>
              <w:bottom w:val="nil"/>
              <w:right w:val="nil"/>
            </w:tcBorders>
            <w:shd w:val="clear" w:color="auto" w:fill="auto"/>
            <w:vAlign w:val="center"/>
            <w:hideMark/>
          </w:tcPr>
          <w:p w:rsidR="00B126A1" w:rsidRPr="004C5C14" w:rsidRDefault="00B126A1" w:rsidP="00AA50C2">
            <w:pPr>
              <w:suppressLineNumbers/>
              <w:suppressAutoHyphens/>
              <w:jc w:val="right"/>
              <w:rPr>
                <w:color w:val="000000"/>
                <w:kern w:val="22"/>
                <w:sz w:val="22"/>
                <w:szCs w:val="22"/>
                <w:lang w:val="en-GB"/>
              </w:rPr>
            </w:pPr>
            <w:r w:rsidRPr="004C5C14">
              <w:rPr>
                <w:color w:val="000000"/>
                <w:kern w:val="22"/>
                <w:sz w:val="22"/>
                <w:szCs w:val="22"/>
                <w:lang w:val="en-GB"/>
              </w:rPr>
              <w:t>1.1</w:t>
            </w:r>
          </w:p>
        </w:tc>
      </w:tr>
      <w:tr w:rsidR="00B126A1" w:rsidRPr="004C5C14" w:rsidTr="00AA50C2">
        <w:trPr>
          <w:cantSplit/>
          <w:jc w:val="center"/>
        </w:trPr>
        <w:tc>
          <w:tcPr>
            <w:tcW w:w="3220" w:type="dxa"/>
            <w:tcBorders>
              <w:top w:val="single" w:sz="4" w:space="0" w:color="auto"/>
              <w:left w:val="nil"/>
              <w:bottom w:val="single" w:sz="4" w:space="0" w:color="auto"/>
              <w:right w:val="nil"/>
            </w:tcBorders>
            <w:shd w:val="clear" w:color="auto" w:fill="auto"/>
            <w:vAlign w:val="center"/>
            <w:hideMark/>
          </w:tcPr>
          <w:p w:rsidR="00B126A1" w:rsidRPr="004C5C14" w:rsidRDefault="004253C3" w:rsidP="002A0230">
            <w:pPr>
              <w:suppressLineNumbers/>
              <w:suppressAutoHyphens/>
              <w:jc w:val="both"/>
              <w:rPr>
                <w:b/>
                <w:bCs/>
                <w:color w:val="000000"/>
                <w:kern w:val="22"/>
                <w:sz w:val="22"/>
                <w:szCs w:val="22"/>
                <w:lang w:val="en-GB" w:eastAsia="zh-CN"/>
              </w:rPr>
            </w:pPr>
            <w:r>
              <w:rPr>
                <w:rFonts w:hint="eastAsia"/>
                <w:b/>
                <w:bCs/>
                <w:color w:val="000000"/>
                <w:kern w:val="22"/>
                <w:sz w:val="22"/>
                <w:szCs w:val="22"/>
                <w:lang w:val="en-GB" w:eastAsia="zh-CN"/>
              </w:rPr>
              <w:t>摊款</w:t>
            </w:r>
            <w:r w:rsidR="002A0230">
              <w:rPr>
                <w:rFonts w:hint="eastAsia"/>
                <w:b/>
                <w:bCs/>
                <w:color w:val="000000"/>
                <w:kern w:val="22"/>
                <w:sz w:val="22"/>
                <w:szCs w:val="22"/>
                <w:lang w:val="en-GB" w:eastAsia="zh-CN"/>
              </w:rPr>
              <w:t>共计</w:t>
            </w:r>
          </w:p>
        </w:tc>
        <w:tc>
          <w:tcPr>
            <w:tcW w:w="4360" w:type="dxa"/>
            <w:tcBorders>
              <w:top w:val="single" w:sz="4" w:space="0" w:color="auto"/>
              <w:left w:val="nil"/>
              <w:bottom w:val="single" w:sz="4" w:space="0" w:color="auto"/>
              <w:right w:val="nil"/>
            </w:tcBorders>
            <w:shd w:val="clear" w:color="auto" w:fill="auto"/>
            <w:vAlign w:val="center"/>
            <w:hideMark/>
          </w:tcPr>
          <w:p w:rsidR="00B126A1" w:rsidRPr="004C5C14" w:rsidRDefault="00B126A1" w:rsidP="00AA50C2">
            <w:pPr>
              <w:suppressLineNumbers/>
              <w:suppressAutoHyphens/>
              <w:jc w:val="right"/>
              <w:rPr>
                <w:b/>
                <w:bCs/>
                <w:color w:val="000000"/>
                <w:kern w:val="22"/>
                <w:sz w:val="22"/>
                <w:szCs w:val="22"/>
                <w:lang w:val="en-GB"/>
              </w:rPr>
            </w:pPr>
            <w:r w:rsidRPr="004C5C14">
              <w:rPr>
                <w:b/>
                <w:bCs/>
                <w:color w:val="000000"/>
                <w:kern w:val="22"/>
                <w:sz w:val="22"/>
                <w:szCs w:val="22"/>
                <w:lang w:val="en-GB"/>
              </w:rPr>
              <w:t>24,948.8</w:t>
            </w:r>
          </w:p>
        </w:tc>
      </w:tr>
      <w:tr w:rsidR="00B126A1" w:rsidRPr="004C5C14" w:rsidTr="00AA50C2">
        <w:trPr>
          <w:cantSplit/>
          <w:jc w:val="center"/>
        </w:trPr>
        <w:tc>
          <w:tcPr>
            <w:tcW w:w="3220" w:type="dxa"/>
            <w:tcBorders>
              <w:top w:val="nil"/>
              <w:left w:val="nil"/>
              <w:bottom w:val="nil"/>
              <w:right w:val="nil"/>
            </w:tcBorders>
            <w:shd w:val="clear" w:color="auto" w:fill="auto"/>
            <w:vAlign w:val="center"/>
            <w:hideMark/>
          </w:tcPr>
          <w:p w:rsidR="00B126A1" w:rsidRPr="004C5C14" w:rsidRDefault="004253C3" w:rsidP="004253C3">
            <w:pPr>
              <w:suppressLineNumbers/>
              <w:suppressAutoHyphens/>
              <w:rPr>
                <w:color w:val="000000"/>
                <w:kern w:val="22"/>
                <w:sz w:val="22"/>
                <w:szCs w:val="22"/>
                <w:lang w:val="en-GB"/>
              </w:rPr>
            </w:pPr>
            <w:r>
              <w:rPr>
                <w:rFonts w:hint="eastAsia"/>
                <w:color w:val="000000"/>
                <w:kern w:val="22"/>
                <w:sz w:val="22"/>
                <w:szCs w:val="22"/>
                <w:lang w:val="en-GB" w:eastAsia="zh-CN"/>
              </w:rPr>
              <w:t>2018</w:t>
            </w:r>
            <w:r>
              <w:rPr>
                <w:rFonts w:hint="eastAsia"/>
                <w:color w:val="000000"/>
                <w:kern w:val="22"/>
                <w:sz w:val="22"/>
                <w:szCs w:val="22"/>
                <w:lang w:val="en-GB" w:eastAsia="zh-CN"/>
              </w:rPr>
              <w:t>年</w:t>
            </w:r>
            <w:r>
              <w:rPr>
                <w:rFonts w:hint="eastAsia"/>
                <w:color w:val="000000"/>
                <w:kern w:val="22"/>
                <w:sz w:val="22"/>
                <w:szCs w:val="22"/>
                <w:lang w:val="en-GB" w:eastAsia="zh-CN"/>
              </w:rPr>
              <w:t>8</w:t>
            </w:r>
            <w:r>
              <w:rPr>
                <w:rFonts w:hint="eastAsia"/>
                <w:color w:val="000000"/>
                <w:kern w:val="22"/>
                <w:sz w:val="22"/>
                <w:szCs w:val="22"/>
                <w:lang w:val="en-GB" w:eastAsia="zh-CN"/>
              </w:rPr>
              <w:t>月</w:t>
            </w:r>
            <w:r>
              <w:rPr>
                <w:rFonts w:hint="eastAsia"/>
                <w:color w:val="000000"/>
                <w:kern w:val="22"/>
                <w:sz w:val="22"/>
                <w:szCs w:val="22"/>
                <w:lang w:val="en-GB" w:eastAsia="zh-CN"/>
              </w:rPr>
              <w:t>31</w:t>
            </w:r>
            <w:r>
              <w:rPr>
                <w:rFonts w:hint="eastAsia"/>
                <w:color w:val="000000"/>
                <w:kern w:val="22"/>
                <w:sz w:val="22"/>
                <w:szCs w:val="22"/>
                <w:lang w:val="en-GB" w:eastAsia="zh-CN"/>
              </w:rPr>
              <w:t>日前收到的数额</w:t>
            </w:r>
          </w:p>
        </w:tc>
        <w:tc>
          <w:tcPr>
            <w:tcW w:w="4360" w:type="dxa"/>
            <w:tcBorders>
              <w:top w:val="nil"/>
              <w:left w:val="nil"/>
              <w:bottom w:val="nil"/>
              <w:right w:val="nil"/>
            </w:tcBorders>
            <w:shd w:val="clear" w:color="auto" w:fill="auto"/>
            <w:vAlign w:val="center"/>
            <w:hideMark/>
          </w:tcPr>
          <w:p w:rsidR="00B126A1" w:rsidRPr="004C5C14" w:rsidRDefault="00B126A1" w:rsidP="00AA50C2">
            <w:pPr>
              <w:suppressLineNumbers/>
              <w:suppressAutoHyphens/>
              <w:jc w:val="right"/>
              <w:rPr>
                <w:color w:val="000000"/>
                <w:kern w:val="22"/>
                <w:sz w:val="22"/>
                <w:szCs w:val="22"/>
                <w:lang w:val="en-GB"/>
              </w:rPr>
            </w:pPr>
            <w:r w:rsidRPr="004C5C14">
              <w:rPr>
                <w:color w:val="000000"/>
                <w:kern w:val="22"/>
                <w:sz w:val="22"/>
                <w:szCs w:val="22"/>
                <w:lang w:val="en-GB"/>
              </w:rPr>
              <w:t>24,400.6</w:t>
            </w:r>
          </w:p>
        </w:tc>
      </w:tr>
      <w:tr w:rsidR="00B126A1" w:rsidRPr="004C5C14" w:rsidTr="00AA50C2">
        <w:trPr>
          <w:cantSplit/>
          <w:jc w:val="center"/>
        </w:trPr>
        <w:tc>
          <w:tcPr>
            <w:tcW w:w="3220" w:type="dxa"/>
            <w:tcBorders>
              <w:top w:val="single" w:sz="4" w:space="0" w:color="auto"/>
              <w:left w:val="nil"/>
              <w:bottom w:val="single" w:sz="8" w:space="0" w:color="auto"/>
              <w:right w:val="nil"/>
            </w:tcBorders>
            <w:shd w:val="clear" w:color="auto" w:fill="auto"/>
            <w:vAlign w:val="center"/>
            <w:hideMark/>
          </w:tcPr>
          <w:p w:rsidR="00B126A1" w:rsidRPr="004C5C14" w:rsidRDefault="004253C3" w:rsidP="00AA50C2">
            <w:pPr>
              <w:suppressLineNumbers/>
              <w:suppressAutoHyphens/>
              <w:rPr>
                <w:b/>
                <w:bCs/>
                <w:color w:val="000000"/>
                <w:kern w:val="22"/>
                <w:sz w:val="22"/>
                <w:szCs w:val="22"/>
                <w:lang w:val="en-GB"/>
              </w:rPr>
            </w:pPr>
            <w:r>
              <w:rPr>
                <w:b/>
                <w:bCs/>
                <w:color w:val="000000"/>
                <w:kern w:val="22"/>
                <w:sz w:val="22"/>
                <w:szCs w:val="22"/>
                <w:lang w:val="en-GB"/>
              </w:rPr>
              <w:t>未付余额</w:t>
            </w:r>
          </w:p>
        </w:tc>
        <w:tc>
          <w:tcPr>
            <w:tcW w:w="4360" w:type="dxa"/>
            <w:tcBorders>
              <w:top w:val="single" w:sz="4" w:space="0" w:color="auto"/>
              <w:left w:val="nil"/>
              <w:bottom w:val="single" w:sz="8" w:space="0" w:color="auto"/>
              <w:right w:val="nil"/>
            </w:tcBorders>
            <w:shd w:val="clear" w:color="auto" w:fill="auto"/>
            <w:vAlign w:val="center"/>
            <w:hideMark/>
          </w:tcPr>
          <w:p w:rsidR="00B126A1" w:rsidRPr="004C5C14" w:rsidRDefault="00AD5CB5" w:rsidP="00AA50C2">
            <w:pPr>
              <w:suppressLineNumbers/>
              <w:suppressAutoHyphens/>
              <w:ind w:left="3675"/>
              <w:rPr>
                <w:b/>
                <w:bCs/>
                <w:color w:val="000000"/>
                <w:kern w:val="22"/>
                <w:sz w:val="22"/>
                <w:szCs w:val="22"/>
                <w:lang w:val="en-GB"/>
              </w:rPr>
            </w:pPr>
            <w:r w:rsidRPr="004C5C14">
              <w:rPr>
                <w:b/>
                <w:bCs/>
                <w:color w:val="000000"/>
                <w:kern w:val="22"/>
                <w:sz w:val="22"/>
                <w:szCs w:val="22"/>
                <w:lang w:val="en-GB"/>
              </w:rPr>
              <w:t>548.2</w:t>
            </w:r>
          </w:p>
        </w:tc>
      </w:tr>
    </w:tbl>
    <w:p w:rsidR="00542D7D" w:rsidRDefault="004253C3" w:rsidP="004D7498">
      <w:pPr>
        <w:pStyle w:val="ListParagraph"/>
        <w:numPr>
          <w:ilvl w:val="1"/>
          <w:numId w:val="32"/>
        </w:numPr>
        <w:tabs>
          <w:tab w:val="left" w:pos="720"/>
        </w:tabs>
        <w:spacing w:before="120" w:after="120"/>
        <w:ind w:left="0" w:firstLine="0"/>
        <w:jc w:val="both"/>
        <w:rPr>
          <w:lang w:val="en-GB" w:eastAsia="zh-CN"/>
        </w:rPr>
      </w:pPr>
      <w:r>
        <w:rPr>
          <w:rFonts w:hint="eastAsia"/>
          <w:lang w:val="en-GB" w:eastAsia="zh-CN"/>
        </w:rPr>
        <w:t>下表</w:t>
      </w:r>
      <w:r w:rsidR="0036781E" w:rsidRPr="004D7498">
        <w:rPr>
          <w:lang w:val="en-GB" w:eastAsia="zh-CN"/>
        </w:rPr>
        <w:t>2</w:t>
      </w:r>
      <w:r>
        <w:rPr>
          <w:rFonts w:hint="eastAsia"/>
          <w:lang w:val="en-GB" w:eastAsia="zh-CN"/>
        </w:rPr>
        <w:t>提供了</w:t>
      </w:r>
      <w:r w:rsidR="00794033">
        <w:rPr>
          <w:rFonts w:hint="eastAsia"/>
          <w:lang w:val="en-GB" w:eastAsia="zh-CN"/>
        </w:rPr>
        <w:t>按支出用途分列的详细支出</w:t>
      </w:r>
      <w:r>
        <w:rPr>
          <w:rFonts w:hint="eastAsia"/>
          <w:lang w:val="en-GB" w:eastAsia="zh-CN"/>
        </w:rPr>
        <w:t>情况。</w:t>
      </w:r>
      <w:r w:rsidR="00794033">
        <w:rPr>
          <w:rFonts w:hint="eastAsia"/>
          <w:lang w:val="en-GB" w:eastAsia="zh-CN"/>
        </w:rPr>
        <w:t>下表显示，两年期内发生的总支出为</w:t>
      </w:r>
      <w:r w:rsidR="005B4031" w:rsidRPr="004D7498">
        <w:rPr>
          <w:lang w:val="en-GB" w:eastAsia="zh-CN"/>
        </w:rPr>
        <w:t>23,103,200</w:t>
      </w:r>
      <w:r w:rsidR="00794033">
        <w:rPr>
          <w:rFonts w:hint="eastAsia"/>
          <w:lang w:val="en-GB" w:eastAsia="zh-CN"/>
        </w:rPr>
        <w:t>美元，包括方案支助费用，导致这一时期</w:t>
      </w:r>
      <w:r w:rsidR="00794033">
        <w:rPr>
          <w:lang w:eastAsia="zh-CN"/>
        </w:rPr>
        <w:t>未支配余</w:t>
      </w:r>
      <w:r w:rsidR="00794033">
        <w:rPr>
          <w:rFonts w:ascii="SimSun" w:hAnsi="SimSun" w:cs="SimSun" w:hint="eastAsia"/>
          <w:lang w:eastAsia="zh-CN"/>
        </w:rPr>
        <w:t>额</w:t>
      </w:r>
      <w:r w:rsidR="00794033">
        <w:rPr>
          <w:rFonts w:hint="eastAsia"/>
          <w:lang w:val="en-GB" w:eastAsia="zh-CN"/>
        </w:rPr>
        <w:t>为</w:t>
      </w:r>
      <w:r w:rsidR="005B4031" w:rsidRPr="004D7498">
        <w:rPr>
          <w:lang w:val="en-GB" w:eastAsia="zh-CN"/>
        </w:rPr>
        <w:t>4,758,000</w:t>
      </w:r>
      <w:r w:rsidR="00794033">
        <w:rPr>
          <w:rFonts w:hint="eastAsia"/>
          <w:lang w:val="en-GB" w:eastAsia="zh-CN"/>
        </w:rPr>
        <w:t>美元。下文第</w:t>
      </w:r>
      <w:r w:rsidR="00794033">
        <w:rPr>
          <w:rFonts w:hint="eastAsia"/>
          <w:lang w:val="en-GB" w:eastAsia="zh-CN"/>
        </w:rPr>
        <w:t>8</w:t>
      </w:r>
      <w:r w:rsidR="00794033">
        <w:rPr>
          <w:rFonts w:hint="eastAsia"/>
          <w:lang w:val="en-GB" w:eastAsia="zh-CN"/>
        </w:rPr>
        <w:t>和</w:t>
      </w:r>
      <w:r w:rsidR="00794033">
        <w:rPr>
          <w:rFonts w:hint="eastAsia"/>
          <w:lang w:val="en-GB" w:eastAsia="zh-CN"/>
        </w:rPr>
        <w:t>9</w:t>
      </w:r>
      <w:r w:rsidR="00794033">
        <w:rPr>
          <w:rFonts w:hint="eastAsia"/>
          <w:lang w:val="en-GB" w:eastAsia="zh-CN"/>
        </w:rPr>
        <w:t>段对这一差异作了详细说明。</w:t>
      </w:r>
    </w:p>
    <w:p w:rsidR="00542D7D" w:rsidRPr="008F0B42" w:rsidRDefault="00794033" w:rsidP="00A10FBB">
      <w:pPr>
        <w:suppressLineNumbers/>
        <w:suppressAutoHyphens/>
        <w:spacing w:after="120"/>
        <w:ind w:left="1138"/>
        <w:rPr>
          <w:b/>
          <w:kern w:val="22"/>
          <w:lang w:val="en-GB" w:eastAsia="zh-CN"/>
        </w:rPr>
      </w:pPr>
      <w:r>
        <w:rPr>
          <w:rFonts w:hint="eastAsia"/>
          <w:b/>
          <w:kern w:val="22"/>
          <w:lang w:val="en-GB" w:eastAsia="zh-CN"/>
        </w:rPr>
        <w:t>表</w:t>
      </w:r>
      <w:r w:rsidR="000B6510" w:rsidRPr="008F0B42">
        <w:rPr>
          <w:b/>
          <w:kern w:val="22"/>
          <w:lang w:val="en-GB" w:eastAsia="zh-CN"/>
        </w:rPr>
        <w:t xml:space="preserve"> </w:t>
      </w:r>
      <w:r w:rsidR="0036781E" w:rsidRPr="008F0B42">
        <w:rPr>
          <w:b/>
          <w:kern w:val="22"/>
          <w:lang w:val="en-GB" w:eastAsia="zh-CN"/>
        </w:rPr>
        <w:t>2</w:t>
      </w:r>
      <w:r w:rsidR="003810CD" w:rsidRPr="008F0B42">
        <w:rPr>
          <w:b/>
          <w:kern w:val="22"/>
          <w:lang w:val="en-GB" w:eastAsia="zh-CN"/>
        </w:rPr>
        <w:t>.</w:t>
      </w:r>
      <w:r w:rsidR="0008760E" w:rsidRPr="008F0B42">
        <w:rPr>
          <w:b/>
          <w:kern w:val="22"/>
          <w:lang w:val="en-GB" w:eastAsia="zh-CN"/>
        </w:rPr>
        <w:t xml:space="preserve"> </w:t>
      </w:r>
      <w:r>
        <w:rPr>
          <w:rFonts w:hint="eastAsia"/>
          <w:b/>
          <w:kern w:val="22"/>
          <w:lang w:val="en-GB" w:eastAsia="zh-CN"/>
        </w:rPr>
        <w:t>支出总表</w:t>
      </w:r>
    </w:p>
    <w:tbl>
      <w:tblPr>
        <w:tblW w:w="7861" w:type="dxa"/>
        <w:jc w:val="center"/>
        <w:tblLook w:val="04A0" w:firstRow="1" w:lastRow="0" w:firstColumn="1" w:lastColumn="0" w:noHBand="0" w:noVBand="1"/>
      </w:tblPr>
      <w:tblGrid>
        <w:gridCol w:w="2101"/>
        <w:gridCol w:w="1260"/>
        <w:gridCol w:w="1182"/>
        <w:gridCol w:w="1068"/>
        <w:gridCol w:w="1089"/>
        <w:gridCol w:w="1161"/>
      </w:tblGrid>
      <w:tr w:rsidR="00357C5D" w:rsidRPr="00E247D7" w:rsidTr="00E247D7">
        <w:trPr>
          <w:cantSplit/>
          <w:trHeight w:val="311"/>
          <w:jc w:val="center"/>
        </w:trPr>
        <w:tc>
          <w:tcPr>
            <w:tcW w:w="2101" w:type="dxa"/>
            <w:vMerge w:val="restart"/>
            <w:tcBorders>
              <w:top w:val="single" w:sz="8" w:space="0" w:color="auto"/>
              <w:left w:val="nil"/>
              <w:bottom w:val="single" w:sz="12" w:space="0" w:color="000000"/>
              <w:right w:val="nil"/>
            </w:tcBorders>
            <w:shd w:val="clear" w:color="auto" w:fill="auto"/>
            <w:vAlign w:val="center"/>
            <w:hideMark/>
          </w:tcPr>
          <w:p w:rsidR="00357C5D" w:rsidRPr="00E247D7" w:rsidRDefault="00794033" w:rsidP="00794033">
            <w:pPr>
              <w:suppressLineNumbers/>
              <w:suppressAutoHyphens/>
              <w:ind w:left="-113" w:firstLine="113"/>
              <w:rPr>
                <w:rFonts w:ascii="KaiTi" w:eastAsia="KaiTi" w:hAnsi="KaiTi"/>
                <w:iCs/>
                <w:color w:val="000000"/>
                <w:kern w:val="22"/>
                <w:sz w:val="20"/>
                <w:szCs w:val="20"/>
                <w:lang w:val="en-GB" w:eastAsia="zh-CN"/>
              </w:rPr>
            </w:pPr>
            <w:r w:rsidRPr="00E247D7">
              <w:rPr>
                <w:rFonts w:ascii="KaiTi" w:eastAsia="KaiTi" w:hAnsi="KaiTi" w:hint="eastAsia"/>
                <w:iCs/>
                <w:color w:val="000000"/>
                <w:kern w:val="22"/>
                <w:sz w:val="20"/>
                <w:szCs w:val="20"/>
                <w:lang w:val="en-GB" w:eastAsia="zh-CN"/>
              </w:rPr>
              <w:t>支出用途</w:t>
            </w:r>
          </w:p>
        </w:tc>
        <w:tc>
          <w:tcPr>
            <w:tcW w:w="1260" w:type="dxa"/>
            <w:vMerge w:val="restart"/>
            <w:tcBorders>
              <w:top w:val="single" w:sz="8" w:space="0" w:color="auto"/>
              <w:left w:val="nil"/>
              <w:bottom w:val="single" w:sz="12" w:space="0" w:color="000000"/>
              <w:right w:val="nil"/>
            </w:tcBorders>
            <w:shd w:val="clear" w:color="auto" w:fill="auto"/>
            <w:vAlign w:val="center"/>
            <w:hideMark/>
          </w:tcPr>
          <w:p w:rsidR="00357C5D" w:rsidRPr="00E247D7" w:rsidRDefault="00357C5D" w:rsidP="00794033">
            <w:pPr>
              <w:suppressLineNumbers/>
              <w:suppressAutoHyphens/>
              <w:jc w:val="center"/>
              <w:rPr>
                <w:rFonts w:ascii="KaiTi" w:eastAsia="KaiTi" w:hAnsi="KaiTi"/>
                <w:iCs/>
                <w:color w:val="000000"/>
                <w:kern w:val="22"/>
                <w:sz w:val="20"/>
                <w:szCs w:val="20"/>
                <w:lang w:val="en-GB" w:eastAsia="zh-CN"/>
              </w:rPr>
            </w:pPr>
            <w:r w:rsidRPr="00E247D7">
              <w:rPr>
                <w:rFonts w:ascii="KaiTi" w:eastAsia="KaiTi" w:hAnsi="KaiTi"/>
                <w:iCs/>
                <w:color w:val="000000"/>
                <w:kern w:val="22"/>
                <w:sz w:val="20"/>
                <w:szCs w:val="20"/>
                <w:lang w:val="en-GB" w:eastAsia="zh-CN"/>
              </w:rPr>
              <w:t xml:space="preserve">2015-2016 </w:t>
            </w:r>
            <w:r w:rsidR="00794033" w:rsidRPr="00E247D7">
              <w:rPr>
                <w:rFonts w:ascii="KaiTi" w:eastAsia="KaiTi" w:hAnsi="KaiTi" w:hint="eastAsia"/>
                <w:iCs/>
                <w:color w:val="000000"/>
                <w:kern w:val="22"/>
                <w:sz w:val="20"/>
                <w:szCs w:val="20"/>
                <w:lang w:val="en-GB" w:eastAsia="zh-CN"/>
              </w:rPr>
              <w:t>年预算</w:t>
            </w:r>
          </w:p>
        </w:tc>
        <w:tc>
          <w:tcPr>
            <w:tcW w:w="1182" w:type="dxa"/>
            <w:vMerge w:val="restart"/>
            <w:tcBorders>
              <w:top w:val="single" w:sz="8" w:space="0" w:color="auto"/>
              <w:left w:val="nil"/>
              <w:bottom w:val="single" w:sz="12" w:space="0" w:color="000000"/>
              <w:right w:val="nil"/>
            </w:tcBorders>
            <w:shd w:val="clear" w:color="auto" w:fill="auto"/>
            <w:vAlign w:val="center"/>
            <w:hideMark/>
          </w:tcPr>
          <w:p w:rsidR="00357C5D" w:rsidRPr="00E247D7" w:rsidRDefault="00357C5D" w:rsidP="00794033">
            <w:pPr>
              <w:suppressLineNumbers/>
              <w:suppressAutoHyphens/>
              <w:jc w:val="center"/>
              <w:rPr>
                <w:rFonts w:ascii="KaiTi" w:eastAsia="KaiTi" w:hAnsi="KaiTi"/>
                <w:iCs/>
                <w:color w:val="000000"/>
                <w:kern w:val="22"/>
                <w:sz w:val="20"/>
                <w:szCs w:val="20"/>
                <w:lang w:val="en-GB" w:eastAsia="zh-CN"/>
              </w:rPr>
            </w:pPr>
            <w:r w:rsidRPr="00E247D7">
              <w:rPr>
                <w:rFonts w:ascii="KaiTi" w:eastAsia="KaiTi" w:hAnsi="KaiTi"/>
                <w:iCs/>
                <w:color w:val="000000"/>
                <w:kern w:val="22"/>
                <w:sz w:val="20"/>
                <w:szCs w:val="20"/>
                <w:lang w:val="en-GB" w:eastAsia="zh-CN"/>
              </w:rPr>
              <w:t>2015</w:t>
            </w:r>
            <w:r w:rsidR="00794033" w:rsidRPr="00E247D7">
              <w:rPr>
                <w:rFonts w:ascii="KaiTi" w:eastAsia="KaiTi" w:hAnsi="KaiTi" w:hint="eastAsia"/>
                <w:iCs/>
                <w:color w:val="000000"/>
                <w:kern w:val="22"/>
                <w:sz w:val="20"/>
                <w:szCs w:val="20"/>
                <w:lang w:val="en-GB" w:eastAsia="zh-CN"/>
              </w:rPr>
              <w:t>年支出</w:t>
            </w:r>
          </w:p>
        </w:tc>
        <w:tc>
          <w:tcPr>
            <w:tcW w:w="1068" w:type="dxa"/>
            <w:vMerge w:val="restart"/>
            <w:tcBorders>
              <w:top w:val="single" w:sz="8" w:space="0" w:color="auto"/>
              <w:left w:val="nil"/>
              <w:bottom w:val="single" w:sz="12" w:space="0" w:color="000000"/>
              <w:right w:val="nil"/>
            </w:tcBorders>
            <w:shd w:val="clear" w:color="auto" w:fill="auto"/>
            <w:vAlign w:val="center"/>
            <w:hideMark/>
          </w:tcPr>
          <w:p w:rsidR="00357C5D" w:rsidRPr="00E247D7" w:rsidRDefault="00357C5D" w:rsidP="00794033">
            <w:pPr>
              <w:suppressLineNumbers/>
              <w:suppressAutoHyphens/>
              <w:jc w:val="center"/>
              <w:rPr>
                <w:rFonts w:ascii="KaiTi" w:eastAsia="KaiTi" w:hAnsi="KaiTi"/>
                <w:iCs/>
                <w:color w:val="000000"/>
                <w:kern w:val="22"/>
                <w:sz w:val="20"/>
                <w:szCs w:val="20"/>
                <w:lang w:val="en-GB" w:eastAsia="zh-CN"/>
              </w:rPr>
            </w:pPr>
            <w:r w:rsidRPr="00E247D7">
              <w:rPr>
                <w:rFonts w:ascii="KaiTi" w:eastAsia="KaiTi" w:hAnsi="KaiTi"/>
                <w:iCs/>
                <w:color w:val="000000"/>
                <w:kern w:val="22"/>
                <w:sz w:val="20"/>
                <w:szCs w:val="20"/>
                <w:lang w:val="en-GB" w:eastAsia="zh-CN"/>
              </w:rPr>
              <w:t>2016</w:t>
            </w:r>
            <w:r w:rsidR="00794033" w:rsidRPr="00E247D7">
              <w:rPr>
                <w:rFonts w:ascii="KaiTi" w:eastAsia="KaiTi" w:hAnsi="KaiTi" w:hint="eastAsia"/>
                <w:iCs/>
                <w:color w:val="000000"/>
                <w:kern w:val="22"/>
                <w:sz w:val="20"/>
                <w:szCs w:val="20"/>
                <w:lang w:val="en-GB" w:eastAsia="zh-CN"/>
              </w:rPr>
              <w:t>年支出</w:t>
            </w:r>
          </w:p>
        </w:tc>
        <w:tc>
          <w:tcPr>
            <w:tcW w:w="1089" w:type="dxa"/>
            <w:vMerge w:val="restart"/>
            <w:tcBorders>
              <w:top w:val="single" w:sz="8" w:space="0" w:color="auto"/>
              <w:left w:val="nil"/>
              <w:bottom w:val="single" w:sz="12" w:space="0" w:color="000000"/>
              <w:right w:val="nil"/>
            </w:tcBorders>
            <w:shd w:val="clear" w:color="auto" w:fill="auto"/>
            <w:vAlign w:val="center"/>
            <w:hideMark/>
          </w:tcPr>
          <w:p w:rsidR="00357C5D" w:rsidRPr="00E247D7" w:rsidRDefault="003B1651" w:rsidP="00E247D7">
            <w:pPr>
              <w:suppressLineNumbers/>
              <w:suppressAutoHyphens/>
              <w:ind w:left="-108"/>
              <w:jc w:val="center"/>
              <w:rPr>
                <w:rFonts w:ascii="KaiTi" w:eastAsia="KaiTi" w:hAnsi="KaiTi"/>
                <w:iCs/>
                <w:color w:val="000000"/>
                <w:kern w:val="22"/>
                <w:sz w:val="20"/>
                <w:szCs w:val="20"/>
                <w:lang w:val="en-GB" w:eastAsia="zh-CN"/>
              </w:rPr>
            </w:pPr>
            <w:r w:rsidRPr="00E247D7">
              <w:rPr>
                <w:rFonts w:ascii="KaiTi" w:eastAsia="KaiTi" w:hAnsi="KaiTi" w:hint="eastAsia"/>
                <w:iCs/>
                <w:color w:val="000000"/>
                <w:kern w:val="22"/>
                <w:sz w:val="20"/>
                <w:szCs w:val="20"/>
                <w:lang w:val="en-GB" w:eastAsia="zh-CN"/>
              </w:rPr>
              <w:t>合计</w:t>
            </w:r>
          </w:p>
        </w:tc>
        <w:tc>
          <w:tcPr>
            <w:tcW w:w="1161" w:type="dxa"/>
            <w:vMerge w:val="restart"/>
            <w:tcBorders>
              <w:top w:val="single" w:sz="8" w:space="0" w:color="auto"/>
              <w:left w:val="nil"/>
              <w:bottom w:val="single" w:sz="12" w:space="0" w:color="000000"/>
              <w:right w:val="nil"/>
            </w:tcBorders>
            <w:shd w:val="clear" w:color="auto" w:fill="auto"/>
            <w:vAlign w:val="center"/>
            <w:hideMark/>
          </w:tcPr>
          <w:p w:rsidR="00357C5D" w:rsidRPr="00E247D7" w:rsidRDefault="00794033" w:rsidP="00794033">
            <w:pPr>
              <w:suppressLineNumbers/>
              <w:suppressAutoHyphens/>
              <w:jc w:val="center"/>
              <w:rPr>
                <w:rFonts w:ascii="KaiTi" w:eastAsia="KaiTi" w:hAnsi="KaiTi"/>
                <w:iCs/>
                <w:color w:val="000000"/>
                <w:kern w:val="22"/>
                <w:sz w:val="20"/>
                <w:szCs w:val="20"/>
                <w:lang w:val="en-GB" w:eastAsia="zh-CN"/>
              </w:rPr>
            </w:pPr>
            <w:r w:rsidRPr="00E247D7">
              <w:rPr>
                <w:rFonts w:ascii="KaiTi" w:eastAsia="KaiTi" w:hAnsi="KaiTi" w:hint="eastAsia"/>
                <w:iCs/>
                <w:color w:val="000000"/>
                <w:kern w:val="22"/>
                <w:sz w:val="20"/>
                <w:szCs w:val="20"/>
                <w:lang w:val="en-GB" w:eastAsia="zh-CN"/>
              </w:rPr>
              <w:t>差异</w:t>
            </w:r>
          </w:p>
        </w:tc>
      </w:tr>
      <w:tr w:rsidR="00357C5D" w:rsidRPr="00E247D7" w:rsidTr="00E247D7">
        <w:trPr>
          <w:cantSplit/>
          <w:trHeight w:val="285"/>
          <w:jc w:val="center"/>
        </w:trPr>
        <w:tc>
          <w:tcPr>
            <w:tcW w:w="2101" w:type="dxa"/>
            <w:vMerge/>
            <w:tcBorders>
              <w:top w:val="single" w:sz="8" w:space="0" w:color="auto"/>
              <w:left w:val="nil"/>
              <w:bottom w:val="single" w:sz="12" w:space="0" w:color="000000"/>
              <w:right w:val="nil"/>
            </w:tcBorders>
            <w:vAlign w:val="center"/>
            <w:hideMark/>
          </w:tcPr>
          <w:p w:rsidR="00357C5D" w:rsidRPr="00E247D7" w:rsidRDefault="00357C5D" w:rsidP="00AA50C2">
            <w:pPr>
              <w:suppressLineNumbers/>
              <w:suppressAutoHyphens/>
              <w:rPr>
                <w:i/>
                <w:iCs/>
                <w:color w:val="000000"/>
                <w:kern w:val="22"/>
                <w:sz w:val="20"/>
                <w:szCs w:val="20"/>
                <w:lang w:val="en-GB" w:eastAsia="zh-CN"/>
              </w:rPr>
            </w:pPr>
          </w:p>
        </w:tc>
        <w:tc>
          <w:tcPr>
            <w:tcW w:w="1260" w:type="dxa"/>
            <w:vMerge/>
            <w:tcBorders>
              <w:top w:val="single" w:sz="8" w:space="0" w:color="auto"/>
              <w:left w:val="nil"/>
              <w:bottom w:val="single" w:sz="12" w:space="0" w:color="000000"/>
              <w:right w:val="nil"/>
            </w:tcBorders>
            <w:vAlign w:val="center"/>
            <w:hideMark/>
          </w:tcPr>
          <w:p w:rsidR="00357C5D" w:rsidRPr="00E247D7" w:rsidRDefault="00357C5D" w:rsidP="00AA50C2">
            <w:pPr>
              <w:suppressLineNumbers/>
              <w:suppressAutoHyphens/>
              <w:rPr>
                <w:i/>
                <w:iCs/>
                <w:color w:val="000000"/>
                <w:kern w:val="22"/>
                <w:sz w:val="20"/>
                <w:szCs w:val="20"/>
                <w:lang w:val="en-GB" w:eastAsia="zh-CN"/>
              </w:rPr>
            </w:pPr>
          </w:p>
        </w:tc>
        <w:tc>
          <w:tcPr>
            <w:tcW w:w="1182" w:type="dxa"/>
            <w:vMerge/>
            <w:tcBorders>
              <w:top w:val="single" w:sz="8" w:space="0" w:color="auto"/>
              <w:left w:val="nil"/>
              <w:bottom w:val="single" w:sz="12" w:space="0" w:color="000000"/>
              <w:right w:val="nil"/>
            </w:tcBorders>
            <w:vAlign w:val="center"/>
            <w:hideMark/>
          </w:tcPr>
          <w:p w:rsidR="00357C5D" w:rsidRPr="00E247D7" w:rsidRDefault="00357C5D" w:rsidP="00AA50C2">
            <w:pPr>
              <w:suppressLineNumbers/>
              <w:suppressAutoHyphens/>
              <w:rPr>
                <w:i/>
                <w:iCs/>
                <w:color w:val="000000"/>
                <w:kern w:val="22"/>
                <w:sz w:val="20"/>
                <w:szCs w:val="20"/>
                <w:lang w:val="en-GB" w:eastAsia="zh-CN"/>
              </w:rPr>
            </w:pPr>
          </w:p>
        </w:tc>
        <w:tc>
          <w:tcPr>
            <w:tcW w:w="1068" w:type="dxa"/>
            <w:vMerge/>
            <w:tcBorders>
              <w:top w:val="single" w:sz="8" w:space="0" w:color="auto"/>
              <w:left w:val="nil"/>
              <w:bottom w:val="single" w:sz="12" w:space="0" w:color="000000"/>
              <w:right w:val="nil"/>
            </w:tcBorders>
            <w:vAlign w:val="center"/>
            <w:hideMark/>
          </w:tcPr>
          <w:p w:rsidR="00357C5D" w:rsidRPr="00E247D7" w:rsidRDefault="00357C5D" w:rsidP="00AA50C2">
            <w:pPr>
              <w:suppressLineNumbers/>
              <w:suppressAutoHyphens/>
              <w:rPr>
                <w:i/>
                <w:iCs/>
                <w:color w:val="000000"/>
                <w:kern w:val="22"/>
                <w:sz w:val="20"/>
                <w:szCs w:val="20"/>
                <w:lang w:val="en-GB" w:eastAsia="zh-CN"/>
              </w:rPr>
            </w:pPr>
          </w:p>
        </w:tc>
        <w:tc>
          <w:tcPr>
            <w:tcW w:w="1089" w:type="dxa"/>
            <w:vMerge/>
            <w:tcBorders>
              <w:top w:val="single" w:sz="8" w:space="0" w:color="auto"/>
              <w:left w:val="nil"/>
              <w:bottom w:val="single" w:sz="12" w:space="0" w:color="000000"/>
              <w:right w:val="nil"/>
            </w:tcBorders>
            <w:vAlign w:val="center"/>
            <w:hideMark/>
          </w:tcPr>
          <w:p w:rsidR="00357C5D" w:rsidRPr="00E247D7" w:rsidRDefault="00357C5D" w:rsidP="00E247D7">
            <w:pPr>
              <w:suppressLineNumbers/>
              <w:suppressAutoHyphens/>
              <w:ind w:left="-108"/>
              <w:rPr>
                <w:i/>
                <w:iCs/>
                <w:color w:val="000000"/>
                <w:kern w:val="22"/>
                <w:sz w:val="20"/>
                <w:szCs w:val="20"/>
                <w:lang w:val="en-GB" w:eastAsia="zh-CN"/>
              </w:rPr>
            </w:pPr>
          </w:p>
        </w:tc>
        <w:tc>
          <w:tcPr>
            <w:tcW w:w="1161" w:type="dxa"/>
            <w:vMerge/>
            <w:tcBorders>
              <w:top w:val="single" w:sz="8" w:space="0" w:color="auto"/>
              <w:left w:val="nil"/>
              <w:bottom w:val="single" w:sz="12" w:space="0" w:color="000000"/>
              <w:right w:val="nil"/>
            </w:tcBorders>
            <w:vAlign w:val="center"/>
            <w:hideMark/>
          </w:tcPr>
          <w:p w:rsidR="00357C5D" w:rsidRPr="00E247D7" w:rsidRDefault="00357C5D" w:rsidP="00AA50C2">
            <w:pPr>
              <w:suppressLineNumbers/>
              <w:suppressAutoHyphens/>
              <w:rPr>
                <w:i/>
                <w:iCs/>
                <w:color w:val="000000"/>
                <w:kern w:val="22"/>
                <w:sz w:val="20"/>
                <w:szCs w:val="20"/>
                <w:lang w:val="en-GB" w:eastAsia="zh-CN"/>
              </w:rPr>
            </w:pPr>
          </w:p>
        </w:tc>
      </w:tr>
      <w:tr w:rsidR="00357C5D" w:rsidRPr="00E247D7" w:rsidTr="00E247D7">
        <w:trPr>
          <w:cantSplit/>
          <w:jc w:val="center"/>
        </w:trPr>
        <w:tc>
          <w:tcPr>
            <w:tcW w:w="2101" w:type="dxa"/>
            <w:tcBorders>
              <w:top w:val="nil"/>
              <w:left w:val="nil"/>
              <w:bottom w:val="nil"/>
              <w:right w:val="nil"/>
            </w:tcBorders>
            <w:shd w:val="clear" w:color="auto" w:fill="auto"/>
            <w:tcMar>
              <w:top w:w="28" w:type="dxa"/>
              <w:bottom w:w="28" w:type="dxa"/>
            </w:tcMar>
            <w:vAlign w:val="center"/>
            <w:hideMark/>
          </w:tcPr>
          <w:p w:rsidR="00357C5D" w:rsidRPr="00E247D7" w:rsidRDefault="00794033" w:rsidP="00AA50C2">
            <w:pPr>
              <w:suppressLineNumbers/>
              <w:suppressAutoHyphens/>
              <w:rPr>
                <w:color w:val="000000"/>
                <w:kern w:val="22"/>
                <w:sz w:val="20"/>
                <w:szCs w:val="20"/>
                <w:lang w:val="en-GB"/>
              </w:rPr>
            </w:pPr>
            <w:r w:rsidRPr="00E247D7">
              <w:rPr>
                <w:color w:val="000000"/>
                <w:kern w:val="22"/>
                <w:sz w:val="20"/>
                <w:szCs w:val="20"/>
                <w:lang w:val="en-GB"/>
              </w:rPr>
              <w:t>工作人员费用</w:t>
            </w:r>
          </w:p>
        </w:tc>
        <w:tc>
          <w:tcPr>
            <w:tcW w:w="1260" w:type="dxa"/>
            <w:tcBorders>
              <w:top w:val="nil"/>
              <w:left w:val="nil"/>
              <w:bottom w:val="nil"/>
              <w:right w:val="nil"/>
            </w:tcBorders>
            <w:shd w:val="clear" w:color="auto" w:fill="auto"/>
            <w:tcMar>
              <w:top w:w="28" w:type="dxa"/>
              <w:bottom w:w="28" w:type="dxa"/>
            </w:tcMar>
            <w:vAlign w:val="center"/>
            <w:hideMark/>
          </w:tcPr>
          <w:p w:rsidR="00357C5D" w:rsidRPr="00E247D7" w:rsidRDefault="00357C5D" w:rsidP="00873617">
            <w:pPr>
              <w:suppressLineNumbers/>
              <w:suppressAutoHyphens/>
              <w:ind w:right="113"/>
              <w:jc w:val="right"/>
              <w:rPr>
                <w:color w:val="000000"/>
                <w:kern w:val="22"/>
                <w:sz w:val="20"/>
                <w:szCs w:val="20"/>
                <w:lang w:val="en-GB"/>
              </w:rPr>
            </w:pPr>
            <w:r w:rsidRPr="00E247D7">
              <w:rPr>
                <w:color w:val="000000"/>
                <w:kern w:val="22"/>
                <w:sz w:val="20"/>
                <w:szCs w:val="20"/>
                <w:lang w:val="en-GB"/>
              </w:rPr>
              <w:t>17</w:t>
            </w:r>
            <w:r w:rsidR="00751F00" w:rsidRPr="00E247D7">
              <w:rPr>
                <w:color w:val="000000"/>
                <w:kern w:val="22"/>
                <w:sz w:val="20"/>
                <w:szCs w:val="20"/>
                <w:lang w:val="en-GB"/>
              </w:rPr>
              <w:t xml:space="preserve"> </w:t>
            </w:r>
            <w:r w:rsidRPr="00E247D7">
              <w:rPr>
                <w:color w:val="000000"/>
                <w:kern w:val="22"/>
                <w:sz w:val="20"/>
                <w:szCs w:val="20"/>
                <w:lang w:val="en-GB"/>
              </w:rPr>
              <w:t>136.4</w:t>
            </w:r>
          </w:p>
        </w:tc>
        <w:tc>
          <w:tcPr>
            <w:tcW w:w="1182" w:type="dxa"/>
            <w:tcBorders>
              <w:top w:val="nil"/>
              <w:left w:val="nil"/>
              <w:bottom w:val="nil"/>
              <w:right w:val="nil"/>
            </w:tcBorders>
            <w:shd w:val="clear" w:color="auto" w:fill="auto"/>
            <w:tcMar>
              <w:top w:w="28" w:type="dxa"/>
              <w:bottom w:w="28" w:type="dxa"/>
            </w:tcMar>
            <w:vAlign w:val="center"/>
            <w:hideMark/>
          </w:tcPr>
          <w:p w:rsidR="00357C5D" w:rsidRPr="00E247D7" w:rsidRDefault="00357C5D" w:rsidP="00873617">
            <w:pPr>
              <w:suppressLineNumbers/>
              <w:suppressAutoHyphens/>
              <w:ind w:right="113"/>
              <w:jc w:val="right"/>
              <w:rPr>
                <w:color w:val="000000"/>
                <w:kern w:val="22"/>
                <w:sz w:val="20"/>
                <w:szCs w:val="20"/>
                <w:lang w:val="en-GB"/>
              </w:rPr>
            </w:pPr>
            <w:r w:rsidRPr="00E247D7">
              <w:rPr>
                <w:color w:val="000000"/>
                <w:kern w:val="22"/>
                <w:sz w:val="20"/>
                <w:szCs w:val="20"/>
                <w:lang w:val="en-GB"/>
              </w:rPr>
              <w:t>7</w:t>
            </w:r>
            <w:r w:rsidR="00751F00" w:rsidRPr="00E247D7">
              <w:rPr>
                <w:color w:val="000000"/>
                <w:kern w:val="22"/>
                <w:sz w:val="20"/>
                <w:szCs w:val="20"/>
                <w:lang w:val="en-GB"/>
              </w:rPr>
              <w:t xml:space="preserve"> </w:t>
            </w:r>
            <w:r w:rsidRPr="00E247D7">
              <w:rPr>
                <w:color w:val="000000"/>
                <w:kern w:val="22"/>
                <w:sz w:val="20"/>
                <w:szCs w:val="20"/>
                <w:lang w:val="en-GB"/>
              </w:rPr>
              <w:t>429.8</w:t>
            </w:r>
          </w:p>
        </w:tc>
        <w:tc>
          <w:tcPr>
            <w:tcW w:w="1068" w:type="dxa"/>
            <w:tcBorders>
              <w:top w:val="nil"/>
              <w:left w:val="nil"/>
              <w:bottom w:val="nil"/>
              <w:right w:val="nil"/>
            </w:tcBorders>
            <w:shd w:val="clear" w:color="auto" w:fill="auto"/>
            <w:tcMar>
              <w:top w:w="28" w:type="dxa"/>
              <w:bottom w:w="28" w:type="dxa"/>
            </w:tcMar>
            <w:vAlign w:val="center"/>
            <w:hideMark/>
          </w:tcPr>
          <w:p w:rsidR="00357C5D" w:rsidRPr="00E247D7" w:rsidRDefault="00357C5D" w:rsidP="00873617">
            <w:pPr>
              <w:suppressLineNumbers/>
              <w:suppressAutoHyphens/>
              <w:ind w:right="113"/>
              <w:jc w:val="right"/>
              <w:rPr>
                <w:color w:val="000000"/>
                <w:kern w:val="22"/>
                <w:sz w:val="20"/>
                <w:szCs w:val="20"/>
                <w:lang w:val="en-GB"/>
              </w:rPr>
            </w:pPr>
            <w:r w:rsidRPr="00E247D7">
              <w:rPr>
                <w:color w:val="000000"/>
                <w:kern w:val="22"/>
                <w:sz w:val="20"/>
                <w:szCs w:val="20"/>
                <w:lang w:val="en-GB"/>
              </w:rPr>
              <w:t>7</w:t>
            </w:r>
            <w:r w:rsidR="00751F00" w:rsidRPr="00E247D7">
              <w:rPr>
                <w:color w:val="000000"/>
                <w:kern w:val="22"/>
                <w:sz w:val="20"/>
                <w:szCs w:val="20"/>
                <w:lang w:val="en-GB"/>
              </w:rPr>
              <w:t xml:space="preserve"> </w:t>
            </w:r>
            <w:r w:rsidRPr="00E247D7">
              <w:rPr>
                <w:color w:val="000000"/>
                <w:kern w:val="22"/>
                <w:sz w:val="20"/>
                <w:szCs w:val="20"/>
                <w:lang w:val="en-GB"/>
              </w:rPr>
              <w:t>084.2</w:t>
            </w:r>
          </w:p>
        </w:tc>
        <w:tc>
          <w:tcPr>
            <w:tcW w:w="1089" w:type="dxa"/>
            <w:tcBorders>
              <w:top w:val="nil"/>
              <w:left w:val="nil"/>
              <w:bottom w:val="nil"/>
              <w:right w:val="nil"/>
            </w:tcBorders>
            <w:shd w:val="clear" w:color="auto" w:fill="auto"/>
            <w:tcMar>
              <w:top w:w="28" w:type="dxa"/>
              <w:bottom w:w="28" w:type="dxa"/>
            </w:tcMar>
            <w:vAlign w:val="center"/>
            <w:hideMark/>
          </w:tcPr>
          <w:p w:rsidR="00357C5D" w:rsidRPr="00E247D7" w:rsidRDefault="00357C5D" w:rsidP="00E247D7">
            <w:pPr>
              <w:suppressLineNumbers/>
              <w:suppressAutoHyphens/>
              <w:ind w:left="-108" w:right="113"/>
              <w:jc w:val="right"/>
              <w:rPr>
                <w:color w:val="000000"/>
                <w:kern w:val="22"/>
                <w:sz w:val="20"/>
                <w:szCs w:val="20"/>
                <w:lang w:val="en-GB"/>
              </w:rPr>
            </w:pPr>
            <w:r w:rsidRPr="00E247D7">
              <w:rPr>
                <w:color w:val="000000"/>
                <w:kern w:val="22"/>
                <w:sz w:val="20"/>
                <w:szCs w:val="20"/>
                <w:lang w:val="en-GB"/>
              </w:rPr>
              <w:t>14</w:t>
            </w:r>
            <w:r w:rsidR="00751F00" w:rsidRPr="00E247D7">
              <w:rPr>
                <w:color w:val="000000"/>
                <w:kern w:val="22"/>
                <w:sz w:val="20"/>
                <w:szCs w:val="20"/>
                <w:lang w:val="en-GB"/>
              </w:rPr>
              <w:t xml:space="preserve"> </w:t>
            </w:r>
            <w:r w:rsidRPr="00E247D7">
              <w:rPr>
                <w:color w:val="000000"/>
                <w:kern w:val="22"/>
                <w:sz w:val="20"/>
                <w:szCs w:val="20"/>
                <w:lang w:val="en-GB"/>
              </w:rPr>
              <w:t>513.9</w:t>
            </w:r>
          </w:p>
        </w:tc>
        <w:tc>
          <w:tcPr>
            <w:tcW w:w="1161" w:type="dxa"/>
            <w:tcBorders>
              <w:top w:val="nil"/>
              <w:left w:val="nil"/>
              <w:bottom w:val="nil"/>
              <w:right w:val="nil"/>
            </w:tcBorders>
            <w:shd w:val="clear" w:color="auto" w:fill="auto"/>
            <w:tcMar>
              <w:top w:w="28" w:type="dxa"/>
              <w:bottom w:w="28" w:type="dxa"/>
            </w:tcMar>
            <w:vAlign w:val="center"/>
            <w:hideMark/>
          </w:tcPr>
          <w:p w:rsidR="00357C5D" w:rsidRPr="00E247D7" w:rsidRDefault="00357C5D" w:rsidP="00873617">
            <w:pPr>
              <w:suppressLineNumbers/>
              <w:suppressAutoHyphens/>
              <w:ind w:right="113"/>
              <w:jc w:val="right"/>
              <w:rPr>
                <w:color w:val="000000"/>
                <w:kern w:val="22"/>
                <w:sz w:val="20"/>
                <w:szCs w:val="20"/>
                <w:lang w:val="en-GB"/>
              </w:rPr>
            </w:pPr>
            <w:r w:rsidRPr="00E247D7">
              <w:rPr>
                <w:color w:val="000000"/>
                <w:kern w:val="22"/>
                <w:sz w:val="20"/>
                <w:szCs w:val="20"/>
                <w:lang w:val="en-GB"/>
              </w:rPr>
              <w:t>2</w:t>
            </w:r>
            <w:r w:rsidR="00751F00" w:rsidRPr="00E247D7">
              <w:rPr>
                <w:color w:val="000000"/>
                <w:kern w:val="22"/>
                <w:sz w:val="20"/>
                <w:szCs w:val="20"/>
                <w:lang w:val="en-GB"/>
              </w:rPr>
              <w:t xml:space="preserve"> </w:t>
            </w:r>
            <w:r w:rsidRPr="00E247D7">
              <w:rPr>
                <w:color w:val="000000"/>
                <w:kern w:val="22"/>
                <w:sz w:val="20"/>
                <w:szCs w:val="20"/>
                <w:lang w:val="en-GB"/>
              </w:rPr>
              <w:t>622.5</w:t>
            </w:r>
          </w:p>
        </w:tc>
      </w:tr>
      <w:tr w:rsidR="00357C5D" w:rsidRPr="00E247D7" w:rsidTr="00E247D7">
        <w:trPr>
          <w:cantSplit/>
          <w:jc w:val="center"/>
        </w:trPr>
        <w:tc>
          <w:tcPr>
            <w:tcW w:w="2101" w:type="dxa"/>
            <w:tcBorders>
              <w:top w:val="nil"/>
              <w:left w:val="nil"/>
              <w:bottom w:val="nil"/>
              <w:right w:val="nil"/>
            </w:tcBorders>
            <w:shd w:val="clear" w:color="auto" w:fill="auto"/>
            <w:tcMar>
              <w:top w:w="28" w:type="dxa"/>
              <w:bottom w:w="28" w:type="dxa"/>
            </w:tcMar>
            <w:vAlign w:val="center"/>
            <w:hideMark/>
          </w:tcPr>
          <w:p w:rsidR="00357C5D" w:rsidRPr="00E247D7" w:rsidRDefault="00794033" w:rsidP="00AA50C2">
            <w:pPr>
              <w:suppressLineNumbers/>
              <w:suppressAutoHyphens/>
              <w:rPr>
                <w:color w:val="000000"/>
                <w:kern w:val="22"/>
                <w:sz w:val="20"/>
                <w:szCs w:val="20"/>
                <w:lang w:val="en-GB"/>
              </w:rPr>
            </w:pPr>
            <w:r w:rsidRPr="00E247D7">
              <w:rPr>
                <w:color w:val="000000"/>
                <w:kern w:val="22"/>
                <w:sz w:val="20"/>
                <w:szCs w:val="20"/>
                <w:lang w:val="en-GB"/>
              </w:rPr>
              <w:t>主席团会议</w:t>
            </w:r>
          </w:p>
        </w:tc>
        <w:tc>
          <w:tcPr>
            <w:tcW w:w="1260" w:type="dxa"/>
            <w:tcBorders>
              <w:top w:val="nil"/>
              <w:left w:val="nil"/>
              <w:bottom w:val="nil"/>
              <w:right w:val="nil"/>
            </w:tcBorders>
            <w:shd w:val="clear" w:color="auto" w:fill="auto"/>
            <w:tcMar>
              <w:top w:w="28" w:type="dxa"/>
              <w:bottom w:w="28" w:type="dxa"/>
            </w:tcMar>
            <w:vAlign w:val="center"/>
            <w:hideMark/>
          </w:tcPr>
          <w:p w:rsidR="00357C5D" w:rsidRPr="00E247D7" w:rsidRDefault="00357C5D" w:rsidP="00873617">
            <w:pPr>
              <w:suppressLineNumbers/>
              <w:suppressAutoHyphens/>
              <w:ind w:right="113"/>
              <w:jc w:val="right"/>
              <w:rPr>
                <w:color w:val="000000"/>
                <w:kern w:val="22"/>
                <w:sz w:val="20"/>
                <w:szCs w:val="20"/>
                <w:lang w:val="en-GB"/>
              </w:rPr>
            </w:pPr>
            <w:r w:rsidRPr="00E247D7">
              <w:rPr>
                <w:color w:val="000000"/>
                <w:kern w:val="22"/>
                <w:sz w:val="20"/>
                <w:szCs w:val="20"/>
                <w:lang w:val="en-GB"/>
              </w:rPr>
              <w:t>250.0</w:t>
            </w:r>
          </w:p>
        </w:tc>
        <w:tc>
          <w:tcPr>
            <w:tcW w:w="1182" w:type="dxa"/>
            <w:tcBorders>
              <w:top w:val="nil"/>
              <w:left w:val="nil"/>
              <w:bottom w:val="nil"/>
              <w:right w:val="nil"/>
            </w:tcBorders>
            <w:shd w:val="clear" w:color="auto" w:fill="auto"/>
            <w:tcMar>
              <w:top w:w="28" w:type="dxa"/>
              <w:bottom w:w="28" w:type="dxa"/>
            </w:tcMar>
            <w:vAlign w:val="center"/>
            <w:hideMark/>
          </w:tcPr>
          <w:p w:rsidR="00357C5D" w:rsidRPr="00E247D7" w:rsidRDefault="00357C5D" w:rsidP="00873617">
            <w:pPr>
              <w:suppressLineNumbers/>
              <w:suppressAutoHyphens/>
              <w:ind w:right="113"/>
              <w:jc w:val="right"/>
              <w:rPr>
                <w:color w:val="000000"/>
                <w:kern w:val="22"/>
                <w:sz w:val="20"/>
                <w:szCs w:val="20"/>
                <w:lang w:val="en-GB"/>
              </w:rPr>
            </w:pPr>
            <w:r w:rsidRPr="00E247D7">
              <w:rPr>
                <w:color w:val="000000"/>
                <w:kern w:val="22"/>
                <w:sz w:val="20"/>
                <w:szCs w:val="20"/>
                <w:lang w:val="en-GB"/>
              </w:rPr>
              <w:t>65.3</w:t>
            </w:r>
          </w:p>
        </w:tc>
        <w:tc>
          <w:tcPr>
            <w:tcW w:w="1068" w:type="dxa"/>
            <w:tcBorders>
              <w:top w:val="nil"/>
              <w:left w:val="nil"/>
              <w:bottom w:val="nil"/>
              <w:right w:val="nil"/>
            </w:tcBorders>
            <w:shd w:val="clear" w:color="auto" w:fill="auto"/>
            <w:tcMar>
              <w:top w:w="28" w:type="dxa"/>
              <w:bottom w:w="28" w:type="dxa"/>
            </w:tcMar>
            <w:vAlign w:val="center"/>
            <w:hideMark/>
          </w:tcPr>
          <w:p w:rsidR="00357C5D" w:rsidRPr="00E247D7" w:rsidRDefault="00357C5D" w:rsidP="00873617">
            <w:pPr>
              <w:suppressLineNumbers/>
              <w:suppressAutoHyphens/>
              <w:ind w:right="113"/>
              <w:jc w:val="right"/>
              <w:rPr>
                <w:color w:val="000000"/>
                <w:kern w:val="22"/>
                <w:sz w:val="20"/>
                <w:szCs w:val="20"/>
                <w:lang w:val="en-GB"/>
              </w:rPr>
            </w:pPr>
            <w:r w:rsidRPr="00E247D7">
              <w:rPr>
                <w:color w:val="000000"/>
                <w:kern w:val="22"/>
                <w:sz w:val="20"/>
                <w:szCs w:val="20"/>
                <w:lang w:val="en-GB"/>
              </w:rPr>
              <w:t>61.2</w:t>
            </w:r>
          </w:p>
        </w:tc>
        <w:tc>
          <w:tcPr>
            <w:tcW w:w="1089" w:type="dxa"/>
            <w:tcBorders>
              <w:top w:val="nil"/>
              <w:left w:val="nil"/>
              <w:bottom w:val="nil"/>
              <w:right w:val="nil"/>
            </w:tcBorders>
            <w:shd w:val="clear" w:color="auto" w:fill="auto"/>
            <w:tcMar>
              <w:top w:w="28" w:type="dxa"/>
              <w:bottom w:w="28" w:type="dxa"/>
            </w:tcMar>
            <w:vAlign w:val="center"/>
            <w:hideMark/>
          </w:tcPr>
          <w:p w:rsidR="00357C5D" w:rsidRPr="00E247D7" w:rsidRDefault="00357C5D" w:rsidP="00E247D7">
            <w:pPr>
              <w:suppressLineNumbers/>
              <w:suppressAutoHyphens/>
              <w:ind w:left="-108" w:right="113"/>
              <w:jc w:val="right"/>
              <w:rPr>
                <w:color w:val="000000"/>
                <w:kern w:val="22"/>
                <w:sz w:val="20"/>
                <w:szCs w:val="20"/>
                <w:lang w:val="en-GB"/>
              </w:rPr>
            </w:pPr>
            <w:r w:rsidRPr="00E247D7">
              <w:rPr>
                <w:color w:val="000000"/>
                <w:kern w:val="22"/>
                <w:sz w:val="20"/>
                <w:szCs w:val="20"/>
                <w:lang w:val="en-GB"/>
              </w:rPr>
              <w:t>126.4</w:t>
            </w:r>
          </w:p>
        </w:tc>
        <w:tc>
          <w:tcPr>
            <w:tcW w:w="1161" w:type="dxa"/>
            <w:tcBorders>
              <w:top w:val="nil"/>
              <w:left w:val="nil"/>
              <w:bottom w:val="nil"/>
              <w:right w:val="nil"/>
            </w:tcBorders>
            <w:shd w:val="clear" w:color="auto" w:fill="auto"/>
            <w:tcMar>
              <w:top w:w="28" w:type="dxa"/>
              <w:bottom w:w="28" w:type="dxa"/>
            </w:tcMar>
            <w:vAlign w:val="center"/>
            <w:hideMark/>
          </w:tcPr>
          <w:p w:rsidR="00357C5D" w:rsidRPr="00E247D7" w:rsidRDefault="00357C5D" w:rsidP="00873617">
            <w:pPr>
              <w:suppressLineNumbers/>
              <w:suppressAutoHyphens/>
              <w:ind w:right="113"/>
              <w:jc w:val="right"/>
              <w:rPr>
                <w:color w:val="000000"/>
                <w:kern w:val="22"/>
                <w:sz w:val="20"/>
                <w:szCs w:val="20"/>
                <w:lang w:val="en-GB"/>
              </w:rPr>
            </w:pPr>
            <w:r w:rsidRPr="00E247D7">
              <w:rPr>
                <w:color w:val="000000"/>
                <w:kern w:val="22"/>
                <w:sz w:val="20"/>
                <w:szCs w:val="20"/>
                <w:lang w:val="en-GB"/>
              </w:rPr>
              <w:t>123.6</w:t>
            </w:r>
          </w:p>
        </w:tc>
      </w:tr>
      <w:tr w:rsidR="00357C5D" w:rsidRPr="00E247D7" w:rsidTr="00E247D7">
        <w:trPr>
          <w:cantSplit/>
          <w:jc w:val="center"/>
        </w:trPr>
        <w:tc>
          <w:tcPr>
            <w:tcW w:w="2101" w:type="dxa"/>
            <w:tcBorders>
              <w:top w:val="nil"/>
              <w:left w:val="nil"/>
              <w:bottom w:val="nil"/>
              <w:right w:val="nil"/>
            </w:tcBorders>
            <w:shd w:val="clear" w:color="auto" w:fill="auto"/>
            <w:tcMar>
              <w:top w:w="28" w:type="dxa"/>
              <w:bottom w:w="28" w:type="dxa"/>
            </w:tcMar>
            <w:vAlign w:val="center"/>
            <w:hideMark/>
          </w:tcPr>
          <w:p w:rsidR="00357C5D" w:rsidRPr="00E247D7" w:rsidRDefault="00794033" w:rsidP="00AA50C2">
            <w:pPr>
              <w:suppressLineNumbers/>
              <w:suppressAutoHyphens/>
              <w:rPr>
                <w:color w:val="000000"/>
                <w:kern w:val="22"/>
                <w:sz w:val="20"/>
                <w:szCs w:val="20"/>
                <w:lang w:val="en-GB"/>
              </w:rPr>
            </w:pPr>
            <w:r w:rsidRPr="00E247D7">
              <w:rPr>
                <w:color w:val="000000"/>
                <w:kern w:val="22"/>
                <w:sz w:val="20"/>
                <w:szCs w:val="20"/>
                <w:lang w:val="en-GB"/>
              </w:rPr>
              <w:t>差旅费</w:t>
            </w:r>
          </w:p>
        </w:tc>
        <w:tc>
          <w:tcPr>
            <w:tcW w:w="1260" w:type="dxa"/>
            <w:tcBorders>
              <w:top w:val="nil"/>
              <w:left w:val="nil"/>
              <w:bottom w:val="nil"/>
              <w:right w:val="nil"/>
            </w:tcBorders>
            <w:shd w:val="clear" w:color="auto" w:fill="auto"/>
            <w:tcMar>
              <w:top w:w="28" w:type="dxa"/>
              <w:bottom w:w="28" w:type="dxa"/>
            </w:tcMar>
            <w:vAlign w:val="center"/>
            <w:hideMark/>
          </w:tcPr>
          <w:p w:rsidR="00357C5D" w:rsidRPr="00E247D7" w:rsidRDefault="00357C5D" w:rsidP="00873617">
            <w:pPr>
              <w:suppressLineNumbers/>
              <w:suppressAutoHyphens/>
              <w:ind w:right="113"/>
              <w:jc w:val="right"/>
              <w:rPr>
                <w:color w:val="000000"/>
                <w:kern w:val="22"/>
                <w:sz w:val="20"/>
                <w:szCs w:val="20"/>
                <w:lang w:val="en-GB"/>
              </w:rPr>
            </w:pPr>
            <w:r w:rsidRPr="00E247D7">
              <w:rPr>
                <w:color w:val="000000"/>
                <w:kern w:val="22"/>
                <w:sz w:val="20"/>
                <w:szCs w:val="20"/>
                <w:lang w:val="en-GB"/>
              </w:rPr>
              <w:t>800.0</w:t>
            </w:r>
          </w:p>
        </w:tc>
        <w:tc>
          <w:tcPr>
            <w:tcW w:w="1182" w:type="dxa"/>
            <w:tcBorders>
              <w:top w:val="nil"/>
              <w:left w:val="nil"/>
              <w:bottom w:val="nil"/>
              <w:right w:val="nil"/>
            </w:tcBorders>
            <w:shd w:val="clear" w:color="auto" w:fill="auto"/>
            <w:tcMar>
              <w:top w:w="28" w:type="dxa"/>
              <w:bottom w:w="28" w:type="dxa"/>
            </w:tcMar>
            <w:vAlign w:val="center"/>
            <w:hideMark/>
          </w:tcPr>
          <w:p w:rsidR="00357C5D" w:rsidRPr="00E247D7" w:rsidRDefault="00357C5D" w:rsidP="00873617">
            <w:pPr>
              <w:suppressLineNumbers/>
              <w:suppressAutoHyphens/>
              <w:ind w:right="113"/>
              <w:jc w:val="right"/>
              <w:rPr>
                <w:color w:val="000000"/>
                <w:kern w:val="22"/>
                <w:sz w:val="20"/>
                <w:szCs w:val="20"/>
                <w:lang w:val="en-GB"/>
              </w:rPr>
            </w:pPr>
            <w:r w:rsidRPr="00E247D7">
              <w:rPr>
                <w:color w:val="000000"/>
                <w:kern w:val="22"/>
                <w:sz w:val="20"/>
                <w:szCs w:val="20"/>
                <w:lang w:val="en-GB"/>
              </w:rPr>
              <w:t>340.9</w:t>
            </w:r>
          </w:p>
        </w:tc>
        <w:tc>
          <w:tcPr>
            <w:tcW w:w="1068" w:type="dxa"/>
            <w:tcBorders>
              <w:top w:val="nil"/>
              <w:left w:val="nil"/>
              <w:bottom w:val="nil"/>
              <w:right w:val="nil"/>
            </w:tcBorders>
            <w:shd w:val="clear" w:color="auto" w:fill="auto"/>
            <w:tcMar>
              <w:top w:w="28" w:type="dxa"/>
              <w:bottom w:w="28" w:type="dxa"/>
            </w:tcMar>
            <w:vAlign w:val="center"/>
            <w:hideMark/>
          </w:tcPr>
          <w:p w:rsidR="00357C5D" w:rsidRPr="00E247D7" w:rsidRDefault="00357C5D" w:rsidP="00873617">
            <w:pPr>
              <w:suppressLineNumbers/>
              <w:suppressAutoHyphens/>
              <w:ind w:right="113"/>
              <w:jc w:val="right"/>
              <w:rPr>
                <w:color w:val="000000"/>
                <w:kern w:val="22"/>
                <w:sz w:val="20"/>
                <w:szCs w:val="20"/>
                <w:lang w:val="en-GB"/>
              </w:rPr>
            </w:pPr>
            <w:r w:rsidRPr="00E247D7">
              <w:rPr>
                <w:color w:val="000000"/>
                <w:kern w:val="22"/>
                <w:sz w:val="20"/>
                <w:szCs w:val="20"/>
                <w:lang w:val="en-GB"/>
              </w:rPr>
              <w:t>343.1</w:t>
            </w:r>
          </w:p>
        </w:tc>
        <w:tc>
          <w:tcPr>
            <w:tcW w:w="1089" w:type="dxa"/>
            <w:tcBorders>
              <w:top w:val="nil"/>
              <w:left w:val="nil"/>
              <w:bottom w:val="nil"/>
              <w:right w:val="nil"/>
            </w:tcBorders>
            <w:shd w:val="clear" w:color="auto" w:fill="auto"/>
            <w:tcMar>
              <w:top w:w="28" w:type="dxa"/>
              <w:bottom w:w="28" w:type="dxa"/>
            </w:tcMar>
            <w:vAlign w:val="center"/>
            <w:hideMark/>
          </w:tcPr>
          <w:p w:rsidR="00357C5D" w:rsidRPr="00E247D7" w:rsidRDefault="00357C5D" w:rsidP="00E247D7">
            <w:pPr>
              <w:suppressLineNumbers/>
              <w:suppressAutoHyphens/>
              <w:ind w:left="-108" w:right="113"/>
              <w:jc w:val="right"/>
              <w:rPr>
                <w:color w:val="000000"/>
                <w:kern w:val="22"/>
                <w:sz w:val="20"/>
                <w:szCs w:val="20"/>
                <w:lang w:val="en-GB"/>
              </w:rPr>
            </w:pPr>
            <w:r w:rsidRPr="00E247D7">
              <w:rPr>
                <w:color w:val="000000"/>
                <w:kern w:val="22"/>
                <w:sz w:val="20"/>
                <w:szCs w:val="20"/>
                <w:lang w:val="en-GB"/>
              </w:rPr>
              <w:t>684.0</w:t>
            </w:r>
          </w:p>
        </w:tc>
        <w:tc>
          <w:tcPr>
            <w:tcW w:w="1161" w:type="dxa"/>
            <w:tcBorders>
              <w:top w:val="nil"/>
              <w:left w:val="nil"/>
              <w:bottom w:val="nil"/>
              <w:right w:val="nil"/>
            </w:tcBorders>
            <w:shd w:val="clear" w:color="auto" w:fill="auto"/>
            <w:tcMar>
              <w:top w:w="28" w:type="dxa"/>
              <w:bottom w:w="28" w:type="dxa"/>
            </w:tcMar>
            <w:vAlign w:val="center"/>
            <w:hideMark/>
          </w:tcPr>
          <w:p w:rsidR="00357C5D" w:rsidRPr="00E247D7" w:rsidRDefault="00357C5D" w:rsidP="00873617">
            <w:pPr>
              <w:suppressLineNumbers/>
              <w:suppressAutoHyphens/>
              <w:ind w:right="113"/>
              <w:jc w:val="right"/>
              <w:rPr>
                <w:color w:val="000000"/>
                <w:kern w:val="22"/>
                <w:sz w:val="20"/>
                <w:szCs w:val="20"/>
                <w:lang w:val="en-GB"/>
              </w:rPr>
            </w:pPr>
            <w:r w:rsidRPr="00E247D7">
              <w:rPr>
                <w:color w:val="000000"/>
                <w:kern w:val="22"/>
                <w:sz w:val="20"/>
                <w:szCs w:val="20"/>
                <w:lang w:val="en-GB"/>
              </w:rPr>
              <w:t>116.0</w:t>
            </w:r>
          </w:p>
        </w:tc>
      </w:tr>
      <w:tr w:rsidR="00357C5D" w:rsidRPr="00E247D7" w:rsidTr="00E247D7">
        <w:trPr>
          <w:cantSplit/>
          <w:jc w:val="center"/>
        </w:trPr>
        <w:tc>
          <w:tcPr>
            <w:tcW w:w="2101" w:type="dxa"/>
            <w:tcBorders>
              <w:top w:val="nil"/>
              <w:left w:val="nil"/>
              <w:bottom w:val="nil"/>
              <w:right w:val="nil"/>
            </w:tcBorders>
            <w:shd w:val="clear" w:color="auto" w:fill="auto"/>
            <w:tcMar>
              <w:top w:w="28" w:type="dxa"/>
              <w:bottom w:w="28" w:type="dxa"/>
            </w:tcMar>
            <w:vAlign w:val="center"/>
            <w:hideMark/>
          </w:tcPr>
          <w:p w:rsidR="00357C5D" w:rsidRPr="00E247D7" w:rsidRDefault="00794033" w:rsidP="00AA50C2">
            <w:pPr>
              <w:suppressLineNumbers/>
              <w:suppressAutoHyphens/>
              <w:rPr>
                <w:color w:val="000000"/>
                <w:kern w:val="22"/>
                <w:sz w:val="20"/>
                <w:szCs w:val="20"/>
                <w:lang w:val="en-GB"/>
              </w:rPr>
            </w:pPr>
            <w:r w:rsidRPr="00E247D7">
              <w:rPr>
                <w:rFonts w:hint="eastAsia"/>
                <w:snapToGrid w:val="0"/>
                <w:kern w:val="2"/>
                <w:sz w:val="20"/>
                <w:szCs w:val="20"/>
              </w:rPr>
              <w:t>顾问</w:t>
            </w:r>
            <w:r w:rsidRPr="00E247D7">
              <w:rPr>
                <w:snapToGrid w:val="0"/>
                <w:kern w:val="2"/>
                <w:sz w:val="20"/>
                <w:szCs w:val="20"/>
              </w:rPr>
              <w:t>/</w:t>
            </w:r>
            <w:r w:rsidRPr="00E247D7">
              <w:rPr>
                <w:rFonts w:hint="eastAsia"/>
                <w:snapToGrid w:val="0"/>
                <w:kern w:val="2"/>
                <w:sz w:val="20"/>
                <w:szCs w:val="20"/>
              </w:rPr>
              <w:t>分包合同</w:t>
            </w:r>
          </w:p>
        </w:tc>
        <w:tc>
          <w:tcPr>
            <w:tcW w:w="1260" w:type="dxa"/>
            <w:tcBorders>
              <w:top w:val="nil"/>
              <w:left w:val="nil"/>
              <w:bottom w:val="nil"/>
              <w:right w:val="nil"/>
            </w:tcBorders>
            <w:shd w:val="clear" w:color="auto" w:fill="auto"/>
            <w:tcMar>
              <w:top w:w="28" w:type="dxa"/>
              <w:bottom w:w="28" w:type="dxa"/>
            </w:tcMar>
            <w:vAlign w:val="center"/>
            <w:hideMark/>
          </w:tcPr>
          <w:p w:rsidR="00357C5D" w:rsidRPr="00E247D7" w:rsidRDefault="00357C5D" w:rsidP="00873617">
            <w:pPr>
              <w:suppressLineNumbers/>
              <w:suppressAutoHyphens/>
              <w:ind w:right="113"/>
              <w:jc w:val="right"/>
              <w:rPr>
                <w:color w:val="000000"/>
                <w:kern w:val="22"/>
                <w:sz w:val="20"/>
                <w:szCs w:val="20"/>
                <w:lang w:val="en-GB"/>
              </w:rPr>
            </w:pPr>
            <w:r w:rsidRPr="00E247D7">
              <w:rPr>
                <w:color w:val="000000"/>
                <w:kern w:val="22"/>
                <w:sz w:val="20"/>
                <w:szCs w:val="20"/>
                <w:lang w:val="en-GB"/>
              </w:rPr>
              <w:t>200.0</w:t>
            </w:r>
          </w:p>
        </w:tc>
        <w:tc>
          <w:tcPr>
            <w:tcW w:w="1182" w:type="dxa"/>
            <w:tcBorders>
              <w:top w:val="nil"/>
              <w:left w:val="nil"/>
              <w:bottom w:val="nil"/>
              <w:right w:val="nil"/>
            </w:tcBorders>
            <w:shd w:val="clear" w:color="auto" w:fill="auto"/>
            <w:tcMar>
              <w:top w:w="28" w:type="dxa"/>
              <w:bottom w:w="28" w:type="dxa"/>
            </w:tcMar>
            <w:vAlign w:val="center"/>
            <w:hideMark/>
          </w:tcPr>
          <w:p w:rsidR="00357C5D" w:rsidRPr="00E247D7" w:rsidRDefault="00357C5D" w:rsidP="00873617">
            <w:pPr>
              <w:suppressLineNumbers/>
              <w:suppressAutoHyphens/>
              <w:ind w:right="113"/>
              <w:jc w:val="right"/>
              <w:rPr>
                <w:color w:val="000000"/>
                <w:kern w:val="22"/>
                <w:sz w:val="20"/>
                <w:szCs w:val="20"/>
                <w:lang w:val="en-GB"/>
              </w:rPr>
            </w:pPr>
            <w:r w:rsidRPr="00E247D7">
              <w:rPr>
                <w:color w:val="000000"/>
                <w:kern w:val="22"/>
                <w:sz w:val="20"/>
                <w:szCs w:val="20"/>
                <w:lang w:val="en-GB"/>
              </w:rPr>
              <w:t>51.0</w:t>
            </w:r>
          </w:p>
        </w:tc>
        <w:tc>
          <w:tcPr>
            <w:tcW w:w="1068" w:type="dxa"/>
            <w:tcBorders>
              <w:top w:val="nil"/>
              <w:left w:val="nil"/>
              <w:bottom w:val="nil"/>
              <w:right w:val="nil"/>
            </w:tcBorders>
            <w:shd w:val="clear" w:color="auto" w:fill="auto"/>
            <w:tcMar>
              <w:top w:w="28" w:type="dxa"/>
              <w:bottom w:w="28" w:type="dxa"/>
            </w:tcMar>
            <w:vAlign w:val="center"/>
            <w:hideMark/>
          </w:tcPr>
          <w:p w:rsidR="00357C5D" w:rsidRPr="00E247D7" w:rsidRDefault="00357C5D" w:rsidP="00873617">
            <w:pPr>
              <w:suppressLineNumbers/>
              <w:suppressAutoHyphens/>
              <w:ind w:right="113"/>
              <w:jc w:val="right"/>
              <w:rPr>
                <w:color w:val="000000"/>
                <w:kern w:val="22"/>
                <w:sz w:val="20"/>
                <w:szCs w:val="20"/>
                <w:lang w:val="en-GB"/>
              </w:rPr>
            </w:pPr>
            <w:r w:rsidRPr="00E247D7">
              <w:rPr>
                <w:color w:val="000000"/>
                <w:kern w:val="22"/>
                <w:sz w:val="20"/>
                <w:szCs w:val="20"/>
                <w:lang w:val="en-GB"/>
              </w:rPr>
              <w:t>29.5</w:t>
            </w:r>
          </w:p>
        </w:tc>
        <w:tc>
          <w:tcPr>
            <w:tcW w:w="1089" w:type="dxa"/>
            <w:tcBorders>
              <w:top w:val="nil"/>
              <w:left w:val="nil"/>
              <w:bottom w:val="nil"/>
              <w:right w:val="nil"/>
            </w:tcBorders>
            <w:shd w:val="clear" w:color="auto" w:fill="auto"/>
            <w:tcMar>
              <w:top w:w="28" w:type="dxa"/>
              <w:bottom w:w="28" w:type="dxa"/>
            </w:tcMar>
            <w:vAlign w:val="center"/>
            <w:hideMark/>
          </w:tcPr>
          <w:p w:rsidR="00357C5D" w:rsidRPr="00E247D7" w:rsidRDefault="00357C5D" w:rsidP="00E247D7">
            <w:pPr>
              <w:suppressLineNumbers/>
              <w:suppressAutoHyphens/>
              <w:ind w:left="-108" w:right="113"/>
              <w:jc w:val="right"/>
              <w:rPr>
                <w:color w:val="000000"/>
                <w:kern w:val="22"/>
                <w:sz w:val="20"/>
                <w:szCs w:val="20"/>
                <w:lang w:val="en-GB"/>
              </w:rPr>
            </w:pPr>
            <w:r w:rsidRPr="00E247D7">
              <w:rPr>
                <w:color w:val="000000"/>
                <w:kern w:val="22"/>
                <w:sz w:val="20"/>
                <w:szCs w:val="20"/>
                <w:lang w:val="en-GB"/>
              </w:rPr>
              <w:t>80.5</w:t>
            </w:r>
          </w:p>
        </w:tc>
        <w:tc>
          <w:tcPr>
            <w:tcW w:w="1161" w:type="dxa"/>
            <w:tcBorders>
              <w:top w:val="nil"/>
              <w:left w:val="nil"/>
              <w:bottom w:val="nil"/>
              <w:right w:val="nil"/>
            </w:tcBorders>
            <w:shd w:val="clear" w:color="auto" w:fill="auto"/>
            <w:tcMar>
              <w:top w:w="28" w:type="dxa"/>
              <w:bottom w:w="28" w:type="dxa"/>
            </w:tcMar>
            <w:vAlign w:val="center"/>
            <w:hideMark/>
          </w:tcPr>
          <w:p w:rsidR="00357C5D" w:rsidRPr="00E247D7" w:rsidRDefault="00357C5D" w:rsidP="00873617">
            <w:pPr>
              <w:suppressLineNumbers/>
              <w:suppressAutoHyphens/>
              <w:ind w:right="113"/>
              <w:jc w:val="right"/>
              <w:rPr>
                <w:color w:val="000000"/>
                <w:kern w:val="22"/>
                <w:sz w:val="20"/>
                <w:szCs w:val="20"/>
                <w:lang w:val="en-GB"/>
              </w:rPr>
            </w:pPr>
            <w:r w:rsidRPr="00E247D7">
              <w:rPr>
                <w:color w:val="000000"/>
                <w:kern w:val="22"/>
                <w:sz w:val="20"/>
                <w:szCs w:val="20"/>
                <w:lang w:val="en-GB"/>
              </w:rPr>
              <w:t>119.5</w:t>
            </w:r>
          </w:p>
        </w:tc>
      </w:tr>
      <w:tr w:rsidR="00357C5D" w:rsidRPr="00E247D7" w:rsidTr="00E247D7">
        <w:trPr>
          <w:cantSplit/>
          <w:jc w:val="center"/>
        </w:trPr>
        <w:tc>
          <w:tcPr>
            <w:tcW w:w="2101" w:type="dxa"/>
            <w:tcBorders>
              <w:top w:val="nil"/>
              <w:left w:val="nil"/>
              <w:bottom w:val="nil"/>
              <w:right w:val="nil"/>
            </w:tcBorders>
            <w:shd w:val="clear" w:color="auto" w:fill="auto"/>
            <w:tcMar>
              <w:top w:w="28" w:type="dxa"/>
              <w:bottom w:w="28" w:type="dxa"/>
            </w:tcMar>
            <w:vAlign w:val="center"/>
            <w:hideMark/>
          </w:tcPr>
          <w:p w:rsidR="00357C5D" w:rsidRPr="00E247D7" w:rsidRDefault="00794033" w:rsidP="00AA50C2">
            <w:pPr>
              <w:suppressLineNumbers/>
              <w:suppressAutoHyphens/>
              <w:rPr>
                <w:color w:val="000000"/>
                <w:kern w:val="22"/>
                <w:sz w:val="20"/>
                <w:szCs w:val="20"/>
                <w:lang w:val="en-GB" w:eastAsia="zh-CN"/>
              </w:rPr>
            </w:pPr>
            <w:r w:rsidRPr="00E247D7">
              <w:rPr>
                <w:rFonts w:hint="eastAsia"/>
                <w:color w:val="000000"/>
                <w:kern w:val="22"/>
                <w:sz w:val="20"/>
                <w:szCs w:val="20"/>
                <w:lang w:val="en-GB" w:eastAsia="zh-CN"/>
              </w:rPr>
              <w:t>会议</w:t>
            </w:r>
          </w:p>
        </w:tc>
        <w:tc>
          <w:tcPr>
            <w:tcW w:w="1260" w:type="dxa"/>
            <w:tcBorders>
              <w:top w:val="nil"/>
              <w:left w:val="nil"/>
              <w:bottom w:val="nil"/>
              <w:right w:val="nil"/>
            </w:tcBorders>
            <w:shd w:val="clear" w:color="auto" w:fill="auto"/>
            <w:tcMar>
              <w:top w:w="28" w:type="dxa"/>
              <w:bottom w:w="28" w:type="dxa"/>
            </w:tcMar>
            <w:vAlign w:val="center"/>
            <w:hideMark/>
          </w:tcPr>
          <w:p w:rsidR="00357C5D" w:rsidRPr="00E247D7" w:rsidRDefault="00357C5D" w:rsidP="00873617">
            <w:pPr>
              <w:suppressLineNumbers/>
              <w:suppressAutoHyphens/>
              <w:ind w:right="113"/>
              <w:jc w:val="right"/>
              <w:rPr>
                <w:color w:val="000000"/>
                <w:kern w:val="22"/>
                <w:sz w:val="20"/>
                <w:szCs w:val="20"/>
                <w:lang w:val="en-GB"/>
              </w:rPr>
            </w:pPr>
            <w:r w:rsidRPr="00E247D7">
              <w:rPr>
                <w:color w:val="000000"/>
                <w:kern w:val="22"/>
                <w:sz w:val="20"/>
                <w:szCs w:val="20"/>
                <w:lang w:val="en-GB"/>
              </w:rPr>
              <w:t>2</w:t>
            </w:r>
            <w:r w:rsidR="00751F00" w:rsidRPr="00E247D7">
              <w:rPr>
                <w:color w:val="000000"/>
                <w:kern w:val="22"/>
                <w:sz w:val="20"/>
                <w:szCs w:val="20"/>
                <w:lang w:val="en-GB"/>
              </w:rPr>
              <w:t xml:space="preserve"> </w:t>
            </w:r>
            <w:r w:rsidRPr="00E247D7">
              <w:rPr>
                <w:color w:val="000000"/>
                <w:kern w:val="22"/>
                <w:sz w:val="20"/>
                <w:szCs w:val="20"/>
                <w:lang w:val="en-GB"/>
              </w:rPr>
              <w:t>799.7</w:t>
            </w:r>
          </w:p>
        </w:tc>
        <w:tc>
          <w:tcPr>
            <w:tcW w:w="1182" w:type="dxa"/>
            <w:tcBorders>
              <w:top w:val="nil"/>
              <w:left w:val="nil"/>
              <w:bottom w:val="nil"/>
              <w:right w:val="nil"/>
            </w:tcBorders>
            <w:shd w:val="clear" w:color="auto" w:fill="auto"/>
            <w:tcMar>
              <w:top w:w="28" w:type="dxa"/>
              <w:bottom w:w="28" w:type="dxa"/>
            </w:tcMar>
            <w:vAlign w:val="center"/>
            <w:hideMark/>
          </w:tcPr>
          <w:p w:rsidR="00357C5D" w:rsidRPr="00E247D7" w:rsidRDefault="00357C5D" w:rsidP="00873617">
            <w:pPr>
              <w:suppressLineNumbers/>
              <w:suppressAutoHyphens/>
              <w:ind w:right="113"/>
              <w:jc w:val="right"/>
              <w:rPr>
                <w:color w:val="000000"/>
                <w:kern w:val="22"/>
                <w:sz w:val="20"/>
                <w:szCs w:val="20"/>
                <w:lang w:val="en-GB"/>
              </w:rPr>
            </w:pPr>
            <w:r w:rsidRPr="00E247D7">
              <w:rPr>
                <w:color w:val="000000"/>
                <w:kern w:val="22"/>
                <w:sz w:val="20"/>
                <w:szCs w:val="20"/>
                <w:lang w:val="en-GB"/>
              </w:rPr>
              <w:t>501.7</w:t>
            </w:r>
          </w:p>
        </w:tc>
        <w:tc>
          <w:tcPr>
            <w:tcW w:w="1068" w:type="dxa"/>
            <w:tcBorders>
              <w:top w:val="nil"/>
              <w:left w:val="nil"/>
              <w:bottom w:val="nil"/>
              <w:right w:val="nil"/>
            </w:tcBorders>
            <w:shd w:val="clear" w:color="auto" w:fill="auto"/>
            <w:tcMar>
              <w:top w:w="28" w:type="dxa"/>
              <w:bottom w:w="28" w:type="dxa"/>
            </w:tcMar>
            <w:vAlign w:val="center"/>
            <w:hideMark/>
          </w:tcPr>
          <w:p w:rsidR="00357C5D" w:rsidRPr="00E247D7" w:rsidRDefault="00357C5D" w:rsidP="00873617">
            <w:pPr>
              <w:suppressLineNumbers/>
              <w:suppressAutoHyphens/>
              <w:ind w:right="113"/>
              <w:jc w:val="right"/>
              <w:rPr>
                <w:color w:val="000000"/>
                <w:kern w:val="22"/>
                <w:sz w:val="20"/>
                <w:szCs w:val="20"/>
                <w:lang w:val="en-GB"/>
              </w:rPr>
            </w:pPr>
            <w:r w:rsidRPr="00E247D7">
              <w:rPr>
                <w:color w:val="000000"/>
                <w:kern w:val="22"/>
                <w:sz w:val="20"/>
                <w:szCs w:val="20"/>
                <w:lang w:val="en-GB"/>
              </w:rPr>
              <w:t>1</w:t>
            </w:r>
            <w:r w:rsidR="00751F00" w:rsidRPr="00E247D7">
              <w:rPr>
                <w:color w:val="000000"/>
                <w:kern w:val="22"/>
                <w:sz w:val="20"/>
                <w:szCs w:val="20"/>
                <w:lang w:val="en-GB"/>
              </w:rPr>
              <w:t xml:space="preserve"> </w:t>
            </w:r>
            <w:r w:rsidRPr="00E247D7">
              <w:rPr>
                <w:color w:val="000000"/>
                <w:kern w:val="22"/>
                <w:sz w:val="20"/>
                <w:szCs w:val="20"/>
                <w:lang w:val="en-GB"/>
              </w:rPr>
              <w:t>793.3</w:t>
            </w:r>
          </w:p>
        </w:tc>
        <w:tc>
          <w:tcPr>
            <w:tcW w:w="1089" w:type="dxa"/>
            <w:tcBorders>
              <w:top w:val="nil"/>
              <w:left w:val="nil"/>
              <w:bottom w:val="nil"/>
              <w:right w:val="nil"/>
            </w:tcBorders>
            <w:shd w:val="clear" w:color="auto" w:fill="auto"/>
            <w:tcMar>
              <w:top w:w="28" w:type="dxa"/>
              <w:bottom w:w="28" w:type="dxa"/>
            </w:tcMar>
            <w:vAlign w:val="center"/>
            <w:hideMark/>
          </w:tcPr>
          <w:p w:rsidR="00357C5D" w:rsidRPr="00E247D7" w:rsidRDefault="00357C5D" w:rsidP="00E247D7">
            <w:pPr>
              <w:suppressLineNumbers/>
              <w:suppressAutoHyphens/>
              <w:ind w:left="-108" w:right="113"/>
              <w:jc w:val="right"/>
              <w:rPr>
                <w:color w:val="000000"/>
                <w:kern w:val="22"/>
                <w:sz w:val="20"/>
                <w:szCs w:val="20"/>
                <w:lang w:val="en-GB"/>
              </w:rPr>
            </w:pPr>
            <w:r w:rsidRPr="00E247D7">
              <w:rPr>
                <w:color w:val="000000"/>
                <w:kern w:val="22"/>
                <w:sz w:val="20"/>
                <w:szCs w:val="20"/>
                <w:lang w:val="en-GB"/>
              </w:rPr>
              <w:t>2</w:t>
            </w:r>
            <w:r w:rsidR="00751F00" w:rsidRPr="00E247D7">
              <w:rPr>
                <w:color w:val="000000"/>
                <w:kern w:val="22"/>
                <w:sz w:val="20"/>
                <w:szCs w:val="20"/>
                <w:lang w:val="en-GB"/>
              </w:rPr>
              <w:t xml:space="preserve"> </w:t>
            </w:r>
            <w:r w:rsidRPr="00E247D7">
              <w:rPr>
                <w:color w:val="000000"/>
                <w:kern w:val="22"/>
                <w:sz w:val="20"/>
                <w:szCs w:val="20"/>
                <w:lang w:val="en-GB"/>
              </w:rPr>
              <w:t>295.0</w:t>
            </w:r>
          </w:p>
        </w:tc>
        <w:tc>
          <w:tcPr>
            <w:tcW w:w="1161" w:type="dxa"/>
            <w:tcBorders>
              <w:top w:val="nil"/>
              <w:left w:val="nil"/>
              <w:bottom w:val="nil"/>
              <w:right w:val="nil"/>
            </w:tcBorders>
            <w:shd w:val="clear" w:color="auto" w:fill="auto"/>
            <w:tcMar>
              <w:top w:w="28" w:type="dxa"/>
              <w:bottom w:w="28" w:type="dxa"/>
            </w:tcMar>
            <w:vAlign w:val="center"/>
            <w:hideMark/>
          </w:tcPr>
          <w:p w:rsidR="00357C5D" w:rsidRPr="00E247D7" w:rsidRDefault="00357C5D" w:rsidP="00873617">
            <w:pPr>
              <w:suppressLineNumbers/>
              <w:suppressAutoHyphens/>
              <w:ind w:right="113"/>
              <w:jc w:val="right"/>
              <w:rPr>
                <w:color w:val="000000"/>
                <w:kern w:val="22"/>
                <w:sz w:val="20"/>
                <w:szCs w:val="20"/>
                <w:lang w:val="en-GB"/>
              </w:rPr>
            </w:pPr>
            <w:r w:rsidRPr="00E247D7">
              <w:rPr>
                <w:color w:val="000000"/>
                <w:kern w:val="22"/>
                <w:sz w:val="20"/>
                <w:szCs w:val="20"/>
                <w:lang w:val="en-GB"/>
              </w:rPr>
              <w:t>504.7</w:t>
            </w:r>
          </w:p>
        </w:tc>
      </w:tr>
      <w:tr w:rsidR="00357C5D" w:rsidRPr="00E247D7" w:rsidTr="00E247D7">
        <w:trPr>
          <w:cantSplit/>
          <w:jc w:val="center"/>
        </w:trPr>
        <w:tc>
          <w:tcPr>
            <w:tcW w:w="2101" w:type="dxa"/>
            <w:tcBorders>
              <w:top w:val="nil"/>
              <w:left w:val="nil"/>
              <w:bottom w:val="nil"/>
              <w:right w:val="nil"/>
            </w:tcBorders>
            <w:shd w:val="clear" w:color="auto" w:fill="auto"/>
            <w:tcMar>
              <w:top w:w="28" w:type="dxa"/>
              <w:bottom w:w="28" w:type="dxa"/>
            </w:tcMar>
            <w:vAlign w:val="center"/>
            <w:hideMark/>
          </w:tcPr>
          <w:p w:rsidR="00357C5D" w:rsidRPr="00E247D7" w:rsidRDefault="00566BFB" w:rsidP="00AA50C2">
            <w:pPr>
              <w:suppressLineNumbers/>
              <w:suppressAutoHyphens/>
              <w:rPr>
                <w:color w:val="000000"/>
                <w:kern w:val="22"/>
                <w:sz w:val="20"/>
                <w:szCs w:val="20"/>
                <w:lang w:val="en-GB"/>
              </w:rPr>
            </w:pPr>
            <w:r w:rsidRPr="00E247D7">
              <w:rPr>
                <w:color w:val="000000"/>
                <w:kern w:val="22"/>
                <w:sz w:val="20"/>
                <w:szCs w:val="20"/>
                <w:lang w:val="en-GB"/>
              </w:rPr>
              <w:t>宣传材料</w:t>
            </w:r>
          </w:p>
        </w:tc>
        <w:tc>
          <w:tcPr>
            <w:tcW w:w="1260" w:type="dxa"/>
            <w:tcBorders>
              <w:top w:val="nil"/>
              <w:left w:val="nil"/>
              <w:bottom w:val="nil"/>
              <w:right w:val="nil"/>
            </w:tcBorders>
            <w:shd w:val="clear" w:color="auto" w:fill="auto"/>
            <w:tcMar>
              <w:top w:w="28" w:type="dxa"/>
              <w:bottom w:w="28" w:type="dxa"/>
            </w:tcMar>
            <w:vAlign w:val="center"/>
            <w:hideMark/>
          </w:tcPr>
          <w:p w:rsidR="00357C5D" w:rsidRPr="00E247D7" w:rsidRDefault="00357C5D" w:rsidP="00873617">
            <w:pPr>
              <w:suppressLineNumbers/>
              <w:suppressAutoHyphens/>
              <w:ind w:right="113"/>
              <w:jc w:val="right"/>
              <w:rPr>
                <w:color w:val="000000"/>
                <w:kern w:val="22"/>
                <w:sz w:val="20"/>
                <w:szCs w:val="20"/>
                <w:lang w:val="en-GB"/>
              </w:rPr>
            </w:pPr>
            <w:r w:rsidRPr="00E247D7">
              <w:rPr>
                <w:color w:val="000000"/>
                <w:kern w:val="22"/>
                <w:sz w:val="20"/>
                <w:szCs w:val="20"/>
                <w:lang w:val="en-GB"/>
              </w:rPr>
              <w:t>180.0</w:t>
            </w:r>
          </w:p>
        </w:tc>
        <w:tc>
          <w:tcPr>
            <w:tcW w:w="1182" w:type="dxa"/>
            <w:tcBorders>
              <w:top w:val="nil"/>
              <w:left w:val="nil"/>
              <w:bottom w:val="nil"/>
              <w:right w:val="nil"/>
            </w:tcBorders>
            <w:shd w:val="clear" w:color="auto" w:fill="auto"/>
            <w:tcMar>
              <w:top w:w="28" w:type="dxa"/>
              <w:bottom w:w="28" w:type="dxa"/>
            </w:tcMar>
            <w:vAlign w:val="center"/>
            <w:hideMark/>
          </w:tcPr>
          <w:p w:rsidR="00357C5D" w:rsidRPr="00E247D7" w:rsidRDefault="00357C5D" w:rsidP="00873617">
            <w:pPr>
              <w:suppressLineNumbers/>
              <w:suppressAutoHyphens/>
              <w:ind w:right="113"/>
              <w:jc w:val="right"/>
              <w:rPr>
                <w:color w:val="000000"/>
                <w:kern w:val="22"/>
                <w:sz w:val="20"/>
                <w:szCs w:val="20"/>
                <w:lang w:val="en-GB"/>
              </w:rPr>
            </w:pPr>
            <w:r w:rsidRPr="00E247D7">
              <w:rPr>
                <w:color w:val="000000"/>
                <w:kern w:val="22"/>
                <w:sz w:val="20"/>
                <w:szCs w:val="20"/>
                <w:lang w:val="en-GB"/>
              </w:rPr>
              <w:t>-</w:t>
            </w:r>
          </w:p>
        </w:tc>
        <w:tc>
          <w:tcPr>
            <w:tcW w:w="1068" w:type="dxa"/>
            <w:tcBorders>
              <w:top w:val="nil"/>
              <w:left w:val="nil"/>
              <w:bottom w:val="nil"/>
              <w:right w:val="nil"/>
            </w:tcBorders>
            <w:shd w:val="clear" w:color="auto" w:fill="auto"/>
            <w:tcMar>
              <w:top w:w="28" w:type="dxa"/>
              <w:bottom w:w="28" w:type="dxa"/>
            </w:tcMar>
            <w:vAlign w:val="center"/>
            <w:hideMark/>
          </w:tcPr>
          <w:p w:rsidR="00357C5D" w:rsidRPr="00E247D7" w:rsidRDefault="00357C5D" w:rsidP="00873617">
            <w:pPr>
              <w:suppressLineNumbers/>
              <w:suppressAutoHyphens/>
              <w:ind w:right="113"/>
              <w:jc w:val="right"/>
              <w:rPr>
                <w:color w:val="000000"/>
                <w:kern w:val="22"/>
                <w:sz w:val="20"/>
                <w:szCs w:val="20"/>
                <w:lang w:val="en-GB"/>
              </w:rPr>
            </w:pPr>
            <w:r w:rsidRPr="00E247D7">
              <w:rPr>
                <w:color w:val="000000"/>
                <w:kern w:val="22"/>
                <w:sz w:val="20"/>
                <w:szCs w:val="20"/>
                <w:lang w:val="en-GB"/>
              </w:rPr>
              <w:t>82.6</w:t>
            </w:r>
          </w:p>
        </w:tc>
        <w:tc>
          <w:tcPr>
            <w:tcW w:w="1089" w:type="dxa"/>
            <w:tcBorders>
              <w:top w:val="nil"/>
              <w:left w:val="nil"/>
              <w:bottom w:val="nil"/>
              <w:right w:val="nil"/>
            </w:tcBorders>
            <w:shd w:val="clear" w:color="auto" w:fill="auto"/>
            <w:tcMar>
              <w:top w:w="28" w:type="dxa"/>
              <w:bottom w:w="28" w:type="dxa"/>
            </w:tcMar>
            <w:vAlign w:val="center"/>
            <w:hideMark/>
          </w:tcPr>
          <w:p w:rsidR="00357C5D" w:rsidRPr="00E247D7" w:rsidRDefault="00357C5D" w:rsidP="00E247D7">
            <w:pPr>
              <w:suppressLineNumbers/>
              <w:suppressAutoHyphens/>
              <w:ind w:left="-108" w:right="113"/>
              <w:jc w:val="right"/>
              <w:rPr>
                <w:color w:val="000000"/>
                <w:kern w:val="22"/>
                <w:sz w:val="20"/>
                <w:szCs w:val="20"/>
                <w:lang w:val="en-GB"/>
              </w:rPr>
            </w:pPr>
            <w:r w:rsidRPr="00E247D7">
              <w:rPr>
                <w:color w:val="000000"/>
                <w:kern w:val="22"/>
                <w:sz w:val="20"/>
                <w:szCs w:val="20"/>
                <w:lang w:val="en-GB"/>
              </w:rPr>
              <w:t>82.6</w:t>
            </w:r>
          </w:p>
        </w:tc>
        <w:tc>
          <w:tcPr>
            <w:tcW w:w="1161" w:type="dxa"/>
            <w:tcBorders>
              <w:top w:val="nil"/>
              <w:left w:val="nil"/>
              <w:bottom w:val="nil"/>
              <w:right w:val="nil"/>
            </w:tcBorders>
            <w:shd w:val="clear" w:color="auto" w:fill="auto"/>
            <w:tcMar>
              <w:top w:w="28" w:type="dxa"/>
              <w:bottom w:w="28" w:type="dxa"/>
            </w:tcMar>
            <w:vAlign w:val="center"/>
            <w:hideMark/>
          </w:tcPr>
          <w:p w:rsidR="00357C5D" w:rsidRPr="00E247D7" w:rsidRDefault="00357C5D" w:rsidP="00873617">
            <w:pPr>
              <w:suppressLineNumbers/>
              <w:suppressAutoHyphens/>
              <w:ind w:right="113"/>
              <w:jc w:val="right"/>
              <w:rPr>
                <w:color w:val="000000"/>
                <w:kern w:val="22"/>
                <w:sz w:val="20"/>
                <w:szCs w:val="20"/>
                <w:lang w:val="en-GB"/>
              </w:rPr>
            </w:pPr>
            <w:r w:rsidRPr="00E247D7">
              <w:rPr>
                <w:color w:val="000000"/>
                <w:kern w:val="22"/>
                <w:sz w:val="20"/>
                <w:szCs w:val="20"/>
                <w:lang w:val="en-GB"/>
              </w:rPr>
              <w:t>97.5</w:t>
            </w:r>
          </w:p>
        </w:tc>
      </w:tr>
      <w:tr w:rsidR="00357C5D" w:rsidRPr="00E247D7" w:rsidTr="00E247D7">
        <w:trPr>
          <w:cantSplit/>
          <w:jc w:val="center"/>
        </w:trPr>
        <w:tc>
          <w:tcPr>
            <w:tcW w:w="2101" w:type="dxa"/>
            <w:tcBorders>
              <w:top w:val="nil"/>
              <w:left w:val="nil"/>
              <w:bottom w:val="nil"/>
              <w:right w:val="nil"/>
            </w:tcBorders>
            <w:shd w:val="clear" w:color="auto" w:fill="auto"/>
            <w:tcMar>
              <w:top w:w="28" w:type="dxa"/>
              <w:bottom w:w="28" w:type="dxa"/>
            </w:tcMar>
            <w:vAlign w:val="center"/>
            <w:hideMark/>
          </w:tcPr>
          <w:p w:rsidR="00357C5D" w:rsidRPr="00E247D7" w:rsidRDefault="00566BFB" w:rsidP="00566BFB">
            <w:pPr>
              <w:suppressLineNumbers/>
              <w:suppressAutoHyphens/>
              <w:rPr>
                <w:color w:val="000000"/>
                <w:kern w:val="22"/>
                <w:sz w:val="20"/>
                <w:szCs w:val="20"/>
                <w:lang w:val="en-GB"/>
              </w:rPr>
            </w:pPr>
            <w:r w:rsidRPr="00E247D7">
              <w:rPr>
                <w:rFonts w:hint="eastAsia"/>
                <w:color w:val="000000"/>
                <w:kern w:val="22"/>
                <w:sz w:val="20"/>
                <w:szCs w:val="20"/>
                <w:lang w:val="en-GB" w:eastAsia="zh-CN"/>
              </w:rPr>
              <w:t>房租和相关费用</w:t>
            </w:r>
          </w:p>
        </w:tc>
        <w:tc>
          <w:tcPr>
            <w:tcW w:w="1260" w:type="dxa"/>
            <w:tcBorders>
              <w:top w:val="nil"/>
              <w:left w:val="nil"/>
              <w:bottom w:val="nil"/>
              <w:right w:val="nil"/>
            </w:tcBorders>
            <w:shd w:val="clear" w:color="auto" w:fill="auto"/>
            <w:tcMar>
              <w:top w:w="28" w:type="dxa"/>
              <w:bottom w:w="28" w:type="dxa"/>
            </w:tcMar>
            <w:vAlign w:val="center"/>
            <w:hideMark/>
          </w:tcPr>
          <w:p w:rsidR="00357C5D" w:rsidRPr="00E247D7" w:rsidRDefault="00357C5D" w:rsidP="00873617">
            <w:pPr>
              <w:suppressLineNumbers/>
              <w:suppressAutoHyphens/>
              <w:ind w:right="113"/>
              <w:jc w:val="right"/>
              <w:rPr>
                <w:color w:val="000000"/>
                <w:kern w:val="22"/>
                <w:sz w:val="20"/>
                <w:szCs w:val="20"/>
                <w:lang w:val="en-GB"/>
              </w:rPr>
            </w:pPr>
            <w:r w:rsidRPr="00E247D7">
              <w:rPr>
                <w:color w:val="000000"/>
                <w:kern w:val="22"/>
                <w:sz w:val="20"/>
                <w:szCs w:val="20"/>
                <w:lang w:val="en-GB"/>
              </w:rPr>
              <w:t>2</w:t>
            </w:r>
            <w:r w:rsidR="00751F00" w:rsidRPr="00E247D7">
              <w:rPr>
                <w:color w:val="000000"/>
                <w:kern w:val="22"/>
                <w:sz w:val="20"/>
                <w:szCs w:val="20"/>
                <w:lang w:val="en-GB"/>
              </w:rPr>
              <w:t xml:space="preserve"> </w:t>
            </w:r>
            <w:r w:rsidRPr="00E247D7">
              <w:rPr>
                <w:color w:val="000000"/>
                <w:kern w:val="22"/>
                <w:sz w:val="20"/>
                <w:szCs w:val="20"/>
                <w:lang w:val="en-GB"/>
              </w:rPr>
              <w:t>382.7</w:t>
            </w:r>
          </w:p>
        </w:tc>
        <w:tc>
          <w:tcPr>
            <w:tcW w:w="1182" w:type="dxa"/>
            <w:tcBorders>
              <w:top w:val="nil"/>
              <w:left w:val="nil"/>
              <w:bottom w:val="nil"/>
              <w:right w:val="nil"/>
            </w:tcBorders>
            <w:shd w:val="clear" w:color="auto" w:fill="auto"/>
            <w:tcMar>
              <w:top w:w="28" w:type="dxa"/>
              <w:bottom w:w="28" w:type="dxa"/>
            </w:tcMar>
            <w:vAlign w:val="center"/>
            <w:hideMark/>
          </w:tcPr>
          <w:p w:rsidR="00357C5D" w:rsidRPr="00E247D7" w:rsidRDefault="00357C5D" w:rsidP="00873617">
            <w:pPr>
              <w:suppressLineNumbers/>
              <w:suppressAutoHyphens/>
              <w:ind w:right="113"/>
              <w:jc w:val="right"/>
              <w:rPr>
                <w:color w:val="000000"/>
                <w:kern w:val="22"/>
                <w:sz w:val="20"/>
                <w:szCs w:val="20"/>
                <w:lang w:val="en-GB"/>
              </w:rPr>
            </w:pPr>
            <w:r w:rsidRPr="00E247D7">
              <w:rPr>
                <w:color w:val="000000"/>
                <w:kern w:val="22"/>
                <w:sz w:val="20"/>
                <w:szCs w:val="20"/>
                <w:lang w:val="en-GB"/>
              </w:rPr>
              <w:t>1</w:t>
            </w:r>
            <w:r w:rsidR="00751F00" w:rsidRPr="00E247D7">
              <w:rPr>
                <w:color w:val="000000"/>
                <w:kern w:val="22"/>
                <w:sz w:val="20"/>
                <w:szCs w:val="20"/>
                <w:lang w:val="en-GB"/>
              </w:rPr>
              <w:t xml:space="preserve"> </w:t>
            </w:r>
            <w:r w:rsidRPr="00E247D7">
              <w:rPr>
                <w:color w:val="000000"/>
                <w:kern w:val="22"/>
                <w:sz w:val="20"/>
                <w:szCs w:val="20"/>
                <w:lang w:val="en-GB"/>
              </w:rPr>
              <w:t>093.5</w:t>
            </w:r>
          </w:p>
        </w:tc>
        <w:tc>
          <w:tcPr>
            <w:tcW w:w="1068" w:type="dxa"/>
            <w:tcBorders>
              <w:top w:val="nil"/>
              <w:left w:val="nil"/>
              <w:bottom w:val="nil"/>
              <w:right w:val="nil"/>
            </w:tcBorders>
            <w:shd w:val="clear" w:color="auto" w:fill="auto"/>
            <w:tcMar>
              <w:top w:w="28" w:type="dxa"/>
              <w:bottom w:w="28" w:type="dxa"/>
            </w:tcMar>
            <w:vAlign w:val="center"/>
            <w:hideMark/>
          </w:tcPr>
          <w:p w:rsidR="00357C5D" w:rsidRPr="00E247D7" w:rsidRDefault="00357C5D" w:rsidP="00873617">
            <w:pPr>
              <w:suppressLineNumbers/>
              <w:suppressAutoHyphens/>
              <w:ind w:right="113"/>
              <w:jc w:val="right"/>
              <w:rPr>
                <w:color w:val="000000"/>
                <w:kern w:val="22"/>
                <w:sz w:val="20"/>
                <w:szCs w:val="20"/>
                <w:lang w:val="en-GB"/>
              </w:rPr>
            </w:pPr>
            <w:r w:rsidRPr="00E247D7">
              <w:rPr>
                <w:color w:val="000000"/>
                <w:kern w:val="22"/>
                <w:sz w:val="20"/>
                <w:szCs w:val="20"/>
                <w:lang w:val="en-GB"/>
              </w:rPr>
              <w:t>1</w:t>
            </w:r>
            <w:r w:rsidR="00751F00" w:rsidRPr="00E247D7">
              <w:rPr>
                <w:color w:val="000000"/>
                <w:kern w:val="22"/>
                <w:sz w:val="20"/>
                <w:szCs w:val="20"/>
                <w:lang w:val="en-GB"/>
              </w:rPr>
              <w:t xml:space="preserve"> </w:t>
            </w:r>
            <w:r w:rsidRPr="00E247D7">
              <w:rPr>
                <w:color w:val="000000"/>
                <w:kern w:val="22"/>
                <w:sz w:val="20"/>
                <w:szCs w:val="20"/>
                <w:lang w:val="en-GB"/>
              </w:rPr>
              <w:t>026.9</w:t>
            </w:r>
          </w:p>
        </w:tc>
        <w:tc>
          <w:tcPr>
            <w:tcW w:w="1089" w:type="dxa"/>
            <w:tcBorders>
              <w:top w:val="nil"/>
              <w:left w:val="nil"/>
              <w:bottom w:val="nil"/>
              <w:right w:val="nil"/>
            </w:tcBorders>
            <w:shd w:val="clear" w:color="auto" w:fill="auto"/>
            <w:tcMar>
              <w:top w:w="28" w:type="dxa"/>
              <w:bottom w:w="28" w:type="dxa"/>
            </w:tcMar>
            <w:vAlign w:val="center"/>
            <w:hideMark/>
          </w:tcPr>
          <w:p w:rsidR="00357C5D" w:rsidRPr="00E247D7" w:rsidRDefault="00357C5D" w:rsidP="00E247D7">
            <w:pPr>
              <w:suppressLineNumbers/>
              <w:suppressAutoHyphens/>
              <w:ind w:left="-108" w:right="113"/>
              <w:jc w:val="right"/>
              <w:rPr>
                <w:color w:val="000000"/>
                <w:kern w:val="22"/>
                <w:sz w:val="20"/>
                <w:szCs w:val="20"/>
                <w:lang w:val="en-GB"/>
              </w:rPr>
            </w:pPr>
            <w:r w:rsidRPr="00E247D7">
              <w:rPr>
                <w:color w:val="000000"/>
                <w:kern w:val="22"/>
                <w:sz w:val="20"/>
                <w:szCs w:val="20"/>
                <w:lang w:val="en-GB"/>
              </w:rPr>
              <w:t>2</w:t>
            </w:r>
            <w:r w:rsidR="00751F00" w:rsidRPr="00E247D7">
              <w:rPr>
                <w:color w:val="000000"/>
                <w:kern w:val="22"/>
                <w:sz w:val="20"/>
                <w:szCs w:val="20"/>
                <w:lang w:val="en-GB"/>
              </w:rPr>
              <w:t xml:space="preserve"> </w:t>
            </w:r>
            <w:r w:rsidRPr="00E247D7">
              <w:rPr>
                <w:color w:val="000000"/>
                <w:kern w:val="22"/>
                <w:sz w:val="20"/>
                <w:szCs w:val="20"/>
                <w:lang w:val="en-GB"/>
              </w:rPr>
              <w:t>120.5</w:t>
            </w:r>
          </w:p>
        </w:tc>
        <w:tc>
          <w:tcPr>
            <w:tcW w:w="1161" w:type="dxa"/>
            <w:tcBorders>
              <w:top w:val="nil"/>
              <w:left w:val="nil"/>
              <w:bottom w:val="nil"/>
              <w:right w:val="nil"/>
            </w:tcBorders>
            <w:shd w:val="clear" w:color="auto" w:fill="auto"/>
            <w:tcMar>
              <w:top w:w="28" w:type="dxa"/>
              <w:bottom w:w="28" w:type="dxa"/>
            </w:tcMar>
            <w:vAlign w:val="center"/>
            <w:hideMark/>
          </w:tcPr>
          <w:p w:rsidR="00357C5D" w:rsidRPr="00E247D7" w:rsidRDefault="00357C5D" w:rsidP="00873617">
            <w:pPr>
              <w:suppressLineNumbers/>
              <w:suppressAutoHyphens/>
              <w:ind w:right="113"/>
              <w:jc w:val="right"/>
              <w:rPr>
                <w:color w:val="000000"/>
                <w:kern w:val="22"/>
                <w:sz w:val="20"/>
                <w:szCs w:val="20"/>
                <w:lang w:val="en-GB"/>
              </w:rPr>
            </w:pPr>
            <w:r w:rsidRPr="00E247D7">
              <w:rPr>
                <w:color w:val="000000"/>
                <w:kern w:val="22"/>
                <w:sz w:val="20"/>
                <w:szCs w:val="20"/>
                <w:lang w:val="en-GB"/>
              </w:rPr>
              <w:t>262.3</w:t>
            </w:r>
          </w:p>
        </w:tc>
      </w:tr>
      <w:tr w:rsidR="00357C5D" w:rsidRPr="00E247D7" w:rsidTr="00E247D7">
        <w:trPr>
          <w:cantSplit/>
          <w:jc w:val="center"/>
        </w:trPr>
        <w:tc>
          <w:tcPr>
            <w:tcW w:w="2101" w:type="dxa"/>
            <w:tcBorders>
              <w:top w:val="nil"/>
              <w:left w:val="nil"/>
              <w:bottom w:val="nil"/>
              <w:right w:val="nil"/>
            </w:tcBorders>
            <w:shd w:val="clear" w:color="auto" w:fill="auto"/>
            <w:tcMar>
              <w:top w:w="28" w:type="dxa"/>
              <w:bottom w:w="28" w:type="dxa"/>
            </w:tcMar>
            <w:vAlign w:val="center"/>
            <w:hideMark/>
          </w:tcPr>
          <w:p w:rsidR="00357C5D" w:rsidRPr="00E247D7" w:rsidRDefault="00566BFB" w:rsidP="00AA50C2">
            <w:pPr>
              <w:suppressLineNumbers/>
              <w:suppressAutoHyphens/>
              <w:rPr>
                <w:color w:val="000000"/>
                <w:kern w:val="22"/>
                <w:sz w:val="20"/>
                <w:szCs w:val="20"/>
                <w:lang w:val="en-GB"/>
              </w:rPr>
            </w:pPr>
            <w:r w:rsidRPr="00E247D7">
              <w:rPr>
                <w:color w:val="000000"/>
                <w:kern w:val="22"/>
                <w:sz w:val="20"/>
                <w:szCs w:val="20"/>
                <w:lang w:val="en-GB"/>
              </w:rPr>
              <w:t>一般业务费用</w:t>
            </w:r>
          </w:p>
        </w:tc>
        <w:tc>
          <w:tcPr>
            <w:tcW w:w="1260" w:type="dxa"/>
            <w:tcBorders>
              <w:top w:val="nil"/>
              <w:left w:val="nil"/>
              <w:bottom w:val="nil"/>
              <w:right w:val="nil"/>
            </w:tcBorders>
            <w:shd w:val="clear" w:color="auto" w:fill="auto"/>
            <w:tcMar>
              <w:top w:w="28" w:type="dxa"/>
              <w:bottom w:w="28" w:type="dxa"/>
            </w:tcMar>
            <w:vAlign w:val="center"/>
            <w:hideMark/>
          </w:tcPr>
          <w:p w:rsidR="00357C5D" w:rsidRPr="00E247D7" w:rsidRDefault="00357C5D" w:rsidP="00873617">
            <w:pPr>
              <w:suppressLineNumbers/>
              <w:suppressAutoHyphens/>
              <w:ind w:right="113"/>
              <w:jc w:val="right"/>
              <w:rPr>
                <w:color w:val="000000"/>
                <w:kern w:val="22"/>
                <w:sz w:val="20"/>
                <w:szCs w:val="20"/>
                <w:lang w:val="en-GB"/>
              </w:rPr>
            </w:pPr>
            <w:r w:rsidRPr="00E247D7">
              <w:rPr>
                <w:color w:val="000000"/>
                <w:kern w:val="22"/>
                <w:sz w:val="20"/>
                <w:szCs w:val="20"/>
                <w:lang w:val="en-GB"/>
              </w:rPr>
              <w:t>837.1</w:t>
            </w:r>
          </w:p>
        </w:tc>
        <w:tc>
          <w:tcPr>
            <w:tcW w:w="1182" w:type="dxa"/>
            <w:tcBorders>
              <w:top w:val="nil"/>
              <w:left w:val="nil"/>
              <w:bottom w:val="nil"/>
              <w:right w:val="nil"/>
            </w:tcBorders>
            <w:shd w:val="clear" w:color="auto" w:fill="auto"/>
            <w:tcMar>
              <w:top w:w="28" w:type="dxa"/>
              <w:bottom w:w="28" w:type="dxa"/>
            </w:tcMar>
            <w:vAlign w:val="center"/>
            <w:hideMark/>
          </w:tcPr>
          <w:p w:rsidR="00357C5D" w:rsidRPr="00E247D7" w:rsidRDefault="00357C5D" w:rsidP="00873617">
            <w:pPr>
              <w:suppressLineNumbers/>
              <w:suppressAutoHyphens/>
              <w:ind w:right="113"/>
              <w:jc w:val="right"/>
              <w:rPr>
                <w:color w:val="000000"/>
                <w:kern w:val="22"/>
                <w:sz w:val="20"/>
                <w:szCs w:val="20"/>
                <w:lang w:val="en-GB"/>
              </w:rPr>
            </w:pPr>
            <w:r w:rsidRPr="00E247D7">
              <w:rPr>
                <w:color w:val="000000"/>
                <w:kern w:val="22"/>
                <w:sz w:val="20"/>
                <w:szCs w:val="20"/>
                <w:lang w:val="en-GB"/>
              </w:rPr>
              <w:t>254.3</w:t>
            </w:r>
          </w:p>
        </w:tc>
        <w:tc>
          <w:tcPr>
            <w:tcW w:w="1068" w:type="dxa"/>
            <w:tcBorders>
              <w:top w:val="nil"/>
              <w:left w:val="nil"/>
              <w:bottom w:val="nil"/>
              <w:right w:val="nil"/>
            </w:tcBorders>
            <w:shd w:val="clear" w:color="auto" w:fill="auto"/>
            <w:tcMar>
              <w:top w:w="28" w:type="dxa"/>
              <w:bottom w:w="28" w:type="dxa"/>
            </w:tcMar>
            <w:vAlign w:val="center"/>
            <w:hideMark/>
          </w:tcPr>
          <w:p w:rsidR="00357C5D" w:rsidRPr="00E247D7" w:rsidRDefault="00357C5D" w:rsidP="00873617">
            <w:pPr>
              <w:suppressLineNumbers/>
              <w:suppressAutoHyphens/>
              <w:ind w:right="113"/>
              <w:jc w:val="right"/>
              <w:rPr>
                <w:color w:val="000000"/>
                <w:kern w:val="22"/>
                <w:sz w:val="20"/>
                <w:szCs w:val="20"/>
                <w:lang w:val="en-GB"/>
              </w:rPr>
            </w:pPr>
            <w:r w:rsidRPr="00E247D7">
              <w:rPr>
                <w:color w:val="000000"/>
                <w:kern w:val="22"/>
                <w:sz w:val="20"/>
                <w:szCs w:val="20"/>
                <w:lang w:val="en-GB"/>
              </w:rPr>
              <w:t>224.2</w:t>
            </w:r>
          </w:p>
        </w:tc>
        <w:tc>
          <w:tcPr>
            <w:tcW w:w="1089" w:type="dxa"/>
            <w:tcBorders>
              <w:top w:val="nil"/>
              <w:left w:val="nil"/>
              <w:bottom w:val="nil"/>
              <w:right w:val="nil"/>
            </w:tcBorders>
            <w:shd w:val="clear" w:color="auto" w:fill="auto"/>
            <w:tcMar>
              <w:top w:w="28" w:type="dxa"/>
              <w:bottom w:w="28" w:type="dxa"/>
            </w:tcMar>
            <w:vAlign w:val="center"/>
            <w:hideMark/>
          </w:tcPr>
          <w:p w:rsidR="00357C5D" w:rsidRPr="00E247D7" w:rsidRDefault="00357C5D" w:rsidP="00E247D7">
            <w:pPr>
              <w:suppressLineNumbers/>
              <w:suppressAutoHyphens/>
              <w:ind w:left="-108" w:right="113"/>
              <w:jc w:val="right"/>
              <w:rPr>
                <w:color w:val="000000"/>
                <w:kern w:val="22"/>
                <w:sz w:val="20"/>
                <w:szCs w:val="20"/>
                <w:lang w:val="en-GB"/>
              </w:rPr>
            </w:pPr>
            <w:r w:rsidRPr="00E247D7">
              <w:rPr>
                <w:color w:val="000000"/>
                <w:kern w:val="22"/>
                <w:sz w:val="20"/>
                <w:szCs w:val="20"/>
                <w:lang w:val="en-GB"/>
              </w:rPr>
              <w:t>478.5</w:t>
            </w:r>
          </w:p>
        </w:tc>
        <w:tc>
          <w:tcPr>
            <w:tcW w:w="1161" w:type="dxa"/>
            <w:tcBorders>
              <w:top w:val="nil"/>
              <w:left w:val="nil"/>
              <w:bottom w:val="nil"/>
              <w:right w:val="nil"/>
            </w:tcBorders>
            <w:shd w:val="clear" w:color="auto" w:fill="auto"/>
            <w:tcMar>
              <w:top w:w="28" w:type="dxa"/>
              <w:bottom w:w="28" w:type="dxa"/>
            </w:tcMar>
            <w:vAlign w:val="center"/>
            <w:hideMark/>
          </w:tcPr>
          <w:p w:rsidR="00357C5D" w:rsidRPr="00E247D7" w:rsidRDefault="00357C5D" w:rsidP="00873617">
            <w:pPr>
              <w:suppressLineNumbers/>
              <w:suppressAutoHyphens/>
              <w:ind w:right="113"/>
              <w:jc w:val="right"/>
              <w:rPr>
                <w:color w:val="000000"/>
                <w:kern w:val="22"/>
                <w:sz w:val="20"/>
                <w:szCs w:val="20"/>
                <w:lang w:val="en-GB"/>
              </w:rPr>
            </w:pPr>
            <w:r w:rsidRPr="00E247D7">
              <w:rPr>
                <w:color w:val="000000"/>
                <w:kern w:val="22"/>
                <w:sz w:val="20"/>
                <w:szCs w:val="20"/>
                <w:lang w:val="en-GB"/>
              </w:rPr>
              <w:t>358.6</w:t>
            </w:r>
          </w:p>
        </w:tc>
      </w:tr>
      <w:tr w:rsidR="00357C5D" w:rsidRPr="00E247D7" w:rsidTr="00E247D7">
        <w:trPr>
          <w:cantSplit/>
          <w:jc w:val="center"/>
        </w:trPr>
        <w:tc>
          <w:tcPr>
            <w:tcW w:w="2101" w:type="dxa"/>
            <w:tcBorders>
              <w:top w:val="nil"/>
              <w:left w:val="nil"/>
              <w:bottom w:val="nil"/>
              <w:right w:val="nil"/>
            </w:tcBorders>
            <w:shd w:val="clear" w:color="auto" w:fill="auto"/>
            <w:tcMar>
              <w:top w:w="28" w:type="dxa"/>
              <w:bottom w:w="28" w:type="dxa"/>
            </w:tcMar>
            <w:vAlign w:val="center"/>
            <w:hideMark/>
          </w:tcPr>
          <w:p w:rsidR="00357C5D" w:rsidRPr="00E247D7" w:rsidRDefault="00566BFB" w:rsidP="00AA50C2">
            <w:pPr>
              <w:suppressLineNumbers/>
              <w:suppressAutoHyphens/>
              <w:rPr>
                <w:color w:val="000000"/>
                <w:kern w:val="22"/>
                <w:sz w:val="20"/>
                <w:szCs w:val="20"/>
                <w:lang w:val="en-GB" w:eastAsia="zh-CN"/>
              </w:rPr>
            </w:pPr>
            <w:r w:rsidRPr="00E247D7">
              <w:rPr>
                <w:rFonts w:hint="eastAsia"/>
                <w:color w:val="000000"/>
                <w:kern w:val="22"/>
                <w:sz w:val="20"/>
                <w:szCs w:val="20"/>
                <w:lang w:val="en-GB" w:eastAsia="zh-CN"/>
              </w:rPr>
              <w:t>培训</w:t>
            </w:r>
          </w:p>
        </w:tc>
        <w:tc>
          <w:tcPr>
            <w:tcW w:w="1260" w:type="dxa"/>
            <w:tcBorders>
              <w:top w:val="nil"/>
              <w:left w:val="nil"/>
              <w:bottom w:val="nil"/>
              <w:right w:val="nil"/>
            </w:tcBorders>
            <w:shd w:val="clear" w:color="auto" w:fill="auto"/>
            <w:tcMar>
              <w:top w:w="28" w:type="dxa"/>
              <w:bottom w:w="28" w:type="dxa"/>
            </w:tcMar>
            <w:vAlign w:val="center"/>
            <w:hideMark/>
          </w:tcPr>
          <w:p w:rsidR="00357C5D" w:rsidRPr="00E247D7" w:rsidRDefault="00357C5D" w:rsidP="00873617">
            <w:pPr>
              <w:suppressLineNumbers/>
              <w:suppressAutoHyphens/>
              <w:ind w:right="113"/>
              <w:jc w:val="right"/>
              <w:rPr>
                <w:color w:val="000000"/>
                <w:kern w:val="22"/>
                <w:sz w:val="20"/>
                <w:szCs w:val="20"/>
                <w:lang w:val="en-GB"/>
              </w:rPr>
            </w:pPr>
            <w:r w:rsidRPr="00E247D7">
              <w:rPr>
                <w:color w:val="000000"/>
                <w:kern w:val="22"/>
                <w:sz w:val="20"/>
                <w:szCs w:val="20"/>
                <w:lang w:val="en-GB"/>
              </w:rPr>
              <w:t>10.0</w:t>
            </w:r>
          </w:p>
        </w:tc>
        <w:tc>
          <w:tcPr>
            <w:tcW w:w="1182" w:type="dxa"/>
            <w:tcBorders>
              <w:top w:val="nil"/>
              <w:left w:val="nil"/>
              <w:bottom w:val="nil"/>
              <w:right w:val="nil"/>
            </w:tcBorders>
            <w:shd w:val="clear" w:color="auto" w:fill="auto"/>
            <w:tcMar>
              <w:top w:w="28" w:type="dxa"/>
              <w:bottom w:w="28" w:type="dxa"/>
            </w:tcMar>
            <w:vAlign w:val="center"/>
            <w:hideMark/>
          </w:tcPr>
          <w:p w:rsidR="00357C5D" w:rsidRPr="00E247D7" w:rsidRDefault="00357C5D" w:rsidP="00873617">
            <w:pPr>
              <w:suppressLineNumbers/>
              <w:suppressAutoHyphens/>
              <w:ind w:right="113"/>
              <w:jc w:val="right"/>
              <w:rPr>
                <w:color w:val="000000"/>
                <w:kern w:val="22"/>
                <w:sz w:val="20"/>
                <w:szCs w:val="20"/>
                <w:lang w:val="en-GB"/>
              </w:rPr>
            </w:pPr>
            <w:r w:rsidRPr="00E247D7">
              <w:rPr>
                <w:color w:val="000000"/>
                <w:kern w:val="22"/>
                <w:sz w:val="20"/>
                <w:szCs w:val="20"/>
                <w:lang w:val="en-GB"/>
              </w:rPr>
              <w:t>1.7</w:t>
            </w:r>
          </w:p>
        </w:tc>
        <w:tc>
          <w:tcPr>
            <w:tcW w:w="1068" w:type="dxa"/>
            <w:tcBorders>
              <w:top w:val="nil"/>
              <w:left w:val="nil"/>
              <w:bottom w:val="nil"/>
              <w:right w:val="nil"/>
            </w:tcBorders>
            <w:shd w:val="clear" w:color="auto" w:fill="auto"/>
            <w:tcMar>
              <w:top w:w="28" w:type="dxa"/>
              <w:bottom w:w="28" w:type="dxa"/>
            </w:tcMar>
            <w:vAlign w:val="center"/>
            <w:hideMark/>
          </w:tcPr>
          <w:p w:rsidR="00357C5D" w:rsidRPr="00E247D7" w:rsidRDefault="00357C5D" w:rsidP="00873617">
            <w:pPr>
              <w:suppressLineNumbers/>
              <w:suppressAutoHyphens/>
              <w:ind w:right="113"/>
              <w:jc w:val="right"/>
              <w:rPr>
                <w:color w:val="000000"/>
                <w:kern w:val="22"/>
                <w:sz w:val="20"/>
                <w:szCs w:val="20"/>
                <w:lang w:val="en-GB"/>
              </w:rPr>
            </w:pPr>
            <w:r w:rsidRPr="00E247D7">
              <w:rPr>
                <w:color w:val="000000"/>
                <w:kern w:val="22"/>
                <w:sz w:val="20"/>
                <w:szCs w:val="20"/>
                <w:lang w:val="en-GB"/>
              </w:rPr>
              <w:t>5.8</w:t>
            </w:r>
          </w:p>
        </w:tc>
        <w:tc>
          <w:tcPr>
            <w:tcW w:w="1089" w:type="dxa"/>
            <w:tcBorders>
              <w:top w:val="nil"/>
              <w:left w:val="nil"/>
              <w:bottom w:val="nil"/>
              <w:right w:val="nil"/>
            </w:tcBorders>
            <w:shd w:val="clear" w:color="auto" w:fill="auto"/>
            <w:tcMar>
              <w:top w:w="28" w:type="dxa"/>
              <w:bottom w:w="28" w:type="dxa"/>
            </w:tcMar>
            <w:vAlign w:val="center"/>
            <w:hideMark/>
          </w:tcPr>
          <w:p w:rsidR="00357C5D" w:rsidRPr="00E247D7" w:rsidRDefault="00357C5D" w:rsidP="00E247D7">
            <w:pPr>
              <w:suppressLineNumbers/>
              <w:suppressAutoHyphens/>
              <w:ind w:left="-108" w:right="113"/>
              <w:jc w:val="right"/>
              <w:rPr>
                <w:color w:val="000000"/>
                <w:kern w:val="22"/>
                <w:sz w:val="20"/>
                <w:szCs w:val="20"/>
                <w:lang w:val="en-GB"/>
              </w:rPr>
            </w:pPr>
            <w:r w:rsidRPr="00E247D7">
              <w:rPr>
                <w:color w:val="000000"/>
                <w:kern w:val="22"/>
                <w:sz w:val="20"/>
                <w:szCs w:val="20"/>
                <w:lang w:val="en-GB"/>
              </w:rPr>
              <w:t>7.6</w:t>
            </w:r>
          </w:p>
        </w:tc>
        <w:tc>
          <w:tcPr>
            <w:tcW w:w="1161" w:type="dxa"/>
            <w:tcBorders>
              <w:top w:val="nil"/>
              <w:left w:val="nil"/>
              <w:bottom w:val="nil"/>
              <w:right w:val="nil"/>
            </w:tcBorders>
            <w:shd w:val="clear" w:color="auto" w:fill="auto"/>
            <w:tcMar>
              <w:top w:w="28" w:type="dxa"/>
              <w:bottom w:w="28" w:type="dxa"/>
            </w:tcMar>
            <w:vAlign w:val="center"/>
            <w:hideMark/>
          </w:tcPr>
          <w:p w:rsidR="00357C5D" w:rsidRPr="00E247D7" w:rsidRDefault="00357C5D" w:rsidP="00873617">
            <w:pPr>
              <w:suppressLineNumbers/>
              <w:suppressAutoHyphens/>
              <w:ind w:right="113"/>
              <w:jc w:val="right"/>
              <w:rPr>
                <w:color w:val="000000"/>
                <w:kern w:val="22"/>
                <w:sz w:val="20"/>
                <w:szCs w:val="20"/>
                <w:lang w:val="en-GB"/>
              </w:rPr>
            </w:pPr>
            <w:r w:rsidRPr="00E247D7">
              <w:rPr>
                <w:color w:val="000000"/>
                <w:kern w:val="22"/>
                <w:sz w:val="20"/>
                <w:szCs w:val="20"/>
                <w:lang w:val="en-GB"/>
              </w:rPr>
              <w:t>2.4</w:t>
            </w:r>
          </w:p>
        </w:tc>
      </w:tr>
      <w:tr w:rsidR="00357C5D" w:rsidRPr="00E247D7" w:rsidTr="00E247D7">
        <w:trPr>
          <w:cantSplit/>
          <w:jc w:val="center"/>
        </w:trPr>
        <w:tc>
          <w:tcPr>
            <w:tcW w:w="2101" w:type="dxa"/>
            <w:tcBorders>
              <w:top w:val="nil"/>
              <w:left w:val="nil"/>
              <w:bottom w:val="nil"/>
              <w:right w:val="nil"/>
            </w:tcBorders>
            <w:shd w:val="clear" w:color="auto" w:fill="auto"/>
            <w:tcMar>
              <w:top w:w="28" w:type="dxa"/>
              <w:bottom w:w="28" w:type="dxa"/>
            </w:tcMar>
            <w:vAlign w:val="center"/>
            <w:hideMark/>
          </w:tcPr>
          <w:p w:rsidR="00357C5D" w:rsidRPr="00E247D7" w:rsidRDefault="00566BFB" w:rsidP="00AA50C2">
            <w:pPr>
              <w:suppressLineNumbers/>
              <w:suppressAutoHyphens/>
              <w:rPr>
                <w:color w:val="000000"/>
                <w:kern w:val="22"/>
                <w:sz w:val="20"/>
                <w:szCs w:val="20"/>
                <w:lang w:val="en-GB" w:eastAsia="zh-CN"/>
              </w:rPr>
            </w:pPr>
            <w:r w:rsidRPr="00E247D7">
              <w:rPr>
                <w:color w:val="000000"/>
                <w:kern w:val="22"/>
                <w:sz w:val="20"/>
                <w:szCs w:val="20"/>
                <w:lang w:val="en-GB" w:eastAsia="zh-CN"/>
              </w:rPr>
              <w:t>信息交换所机制非正式咨询委员会</w:t>
            </w:r>
          </w:p>
        </w:tc>
        <w:tc>
          <w:tcPr>
            <w:tcW w:w="1260" w:type="dxa"/>
            <w:tcBorders>
              <w:top w:val="nil"/>
              <w:left w:val="nil"/>
              <w:bottom w:val="nil"/>
              <w:right w:val="nil"/>
            </w:tcBorders>
            <w:shd w:val="clear" w:color="auto" w:fill="auto"/>
            <w:tcMar>
              <w:top w:w="28" w:type="dxa"/>
              <w:bottom w:w="28" w:type="dxa"/>
            </w:tcMar>
            <w:vAlign w:val="center"/>
            <w:hideMark/>
          </w:tcPr>
          <w:p w:rsidR="00357C5D" w:rsidRPr="00E247D7" w:rsidRDefault="00357C5D" w:rsidP="00873617">
            <w:pPr>
              <w:suppressLineNumbers/>
              <w:suppressAutoHyphens/>
              <w:ind w:right="113"/>
              <w:jc w:val="right"/>
              <w:rPr>
                <w:color w:val="000000"/>
                <w:kern w:val="22"/>
                <w:sz w:val="20"/>
                <w:szCs w:val="20"/>
                <w:lang w:val="en-GB"/>
              </w:rPr>
            </w:pPr>
            <w:r w:rsidRPr="00E247D7">
              <w:rPr>
                <w:color w:val="000000"/>
                <w:kern w:val="22"/>
                <w:sz w:val="20"/>
                <w:szCs w:val="20"/>
                <w:lang w:val="en-GB"/>
              </w:rPr>
              <w:t>40.0</w:t>
            </w:r>
          </w:p>
        </w:tc>
        <w:tc>
          <w:tcPr>
            <w:tcW w:w="1182" w:type="dxa"/>
            <w:tcBorders>
              <w:top w:val="nil"/>
              <w:left w:val="nil"/>
              <w:bottom w:val="nil"/>
              <w:right w:val="nil"/>
            </w:tcBorders>
            <w:shd w:val="clear" w:color="auto" w:fill="auto"/>
            <w:tcMar>
              <w:top w:w="28" w:type="dxa"/>
              <w:bottom w:w="28" w:type="dxa"/>
            </w:tcMar>
            <w:vAlign w:val="center"/>
            <w:hideMark/>
          </w:tcPr>
          <w:p w:rsidR="00357C5D" w:rsidRPr="00E247D7" w:rsidRDefault="00357C5D" w:rsidP="00873617">
            <w:pPr>
              <w:suppressLineNumbers/>
              <w:suppressAutoHyphens/>
              <w:ind w:right="113"/>
              <w:jc w:val="right"/>
              <w:rPr>
                <w:color w:val="000000"/>
                <w:kern w:val="22"/>
                <w:sz w:val="20"/>
                <w:szCs w:val="20"/>
                <w:lang w:val="en-GB"/>
              </w:rPr>
            </w:pPr>
            <w:r w:rsidRPr="00E247D7">
              <w:rPr>
                <w:color w:val="000000"/>
                <w:kern w:val="22"/>
                <w:sz w:val="20"/>
                <w:szCs w:val="20"/>
                <w:lang w:val="en-GB"/>
              </w:rPr>
              <w:t>14.7</w:t>
            </w:r>
          </w:p>
        </w:tc>
        <w:tc>
          <w:tcPr>
            <w:tcW w:w="1068" w:type="dxa"/>
            <w:tcBorders>
              <w:top w:val="nil"/>
              <w:left w:val="nil"/>
              <w:bottom w:val="nil"/>
              <w:right w:val="nil"/>
            </w:tcBorders>
            <w:shd w:val="clear" w:color="auto" w:fill="auto"/>
            <w:tcMar>
              <w:top w:w="28" w:type="dxa"/>
              <w:bottom w:w="28" w:type="dxa"/>
            </w:tcMar>
            <w:vAlign w:val="center"/>
            <w:hideMark/>
          </w:tcPr>
          <w:p w:rsidR="00357C5D" w:rsidRPr="00E247D7" w:rsidRDefault="00357C5D" w:rsidP="00873617">
            <w:pPr>
              <w:suppressLineNumbers/>
              <w:suppressAutoHyphens/>
              <w:ind w:right="113"/>
              <w:jc w:val="right"/>
              <w:rPr>
                <w:color w:val="000000"/>
                <w:kern w:val="22"/>
                <w:sz w:val="20"/>
                <w:szCs w:val="20"/>
                <w:lang w:val="en-GB"/>
              </w:rPr>
            </w:pPr>
            <w:r w:rsidRPr="00E247D7">
              <w:rPr>
                <w:color w:val="000000"/>
                <w:kern w:val="22"/>
                <w:sz w:val="20"/>
                <w:szCs w:val="20"/>
                <w:lang w:val="en-GB"/>
              </w:rPr>
              <w:t>(14.7)</w:t>
            </w:r>
          </w:p>
        </w:tc>
        <w:tc>
          <w:tcPr>
            <w:tcW w:w="1089" w:type="dxa"/>
            <w:tcBorders>
              <w:top w:val="nil"/>
              <w:left w:val="nil"/>
              <w:bottom w:val="nil"/>
              <w:right w:val="nil"/>
            </w:tcBorders>
            <w:shd w:val="clear" w:color="auto" w:fill="auto"/>
            <w:tcMar>
              <w:top w:w="28" w:type="dxa"/>
              <w:bottom w:w="28" w:type="dxa"/>
            </w:tcMar>
            <w:vAlign w:val="center"/>
            <w:hideMark/>
          </w:tcPr>
          <w:p w:rsidR="00357C5D" w:rsidRPr="00E247D7" w:rsidRDefault="00357C5D" w:rsidP="00E247D7">
            <w:pPr>
              <w:suppressLineNumbers/>
              <w:suppressAutoHyphens/>
              <w:ind w:left="-108" w:right="113"/>
              <w:jc w:val="right"/>
              <w:rPr>
                <w:color w:val="000000"/>
                <w:kern w:val="22"/>
                <w:sz w:val="20"/>
                <w:szCs w:val="20"/>
                <w:lang w:val="en-GB"/>
              </w:rPr>
            </w:pPr>
            <w:r w:rsidRPr="00E247D7">
              <w:rPr>
                <w:color w:val="000000"/>
                <w:kern w:val="22"/>
                <w:sz w:val="20"/>
                <w:szCs w:val="20"/>
                <w:lang w:val="en-GB"/>
              </w:rPr>
              <w:t>-</w:t>
            </w:r>
          </w:p>
        </w:tc>
        <w:tc>
          <w:tcPr>
            <w:tcW w:w="1161" w:type="dxa"/>
            <w:tcBorders>
              <w:top w:val="nil"/>
              <w:left w:val="nil"/>
              <w:bottom w:val="nil"/>
              <w:right w:val="nil"/>
            </w:tcBorders>
            <w:shd w:val="clear" w:color="auto" w:fill="auto"/>
            <w:tcMar>
              <w:top w:w="28" w:type="dxa"/>
              <w:bottom w:w="28" w:type="dxa"/>
            </w:tcMar>
            <w:vAlign w:val="center"/>
            <w:hideMark/>
          </w:tcPr>
          <w:p w:rsidR="00357C5D" w:rsidRPr="00E247D7" w:rsidRDefault="00357C5D" w:rsidP="00873617">
            <w:pPr>
              <w:suppressLineNumbers/>
              <w:suppressAutoHyphens/>
              <w:ind w:right="113"/>
              <w:jc w:val="right"/>
              <w:rPr>
                <w:color w:val="000000"/>
                <w:kern w:val="22"/>
                <w:sz w:val="20"/>
                <w:szCs w:val="20"/>
                <w:lang w:val="en-GB"/>
              </w:rPr>
            </w:pPr>
            <w:r w:rsidRPr="00E247D7">
              <w:rPr>
                <w:color w:val="000000"/>
                <w:kern w:val="22"/>
                <w:sz w:val="20"/>
                <w:szCs w:val="20"/>
                <w:lang w:val="en-GB"/>
              </w:rPr>
              <w:t>40.0</w:t>
            </w:r>
          </w:p>
        </w:tc>
      </w:tr>
      <w:tr w:rsidR="00357C5D" w:rsidRPr="00E247D7" w:rsidTr="00E247D7">
        <w:trPr>
          <w:cantSplit/>
          <w:jc w:val="center"/>
        </w:trPr>
        <w:tc>
          <w:tcPr>
            <w:tcW w:w="2101" w:type="dxa"/>
            <w:tcBorders>
              <w:top w:val="nil"/>
              <w:left w:val="nil"/>
              <w:bottom w:val="nil"/>
              <w:right w:val="nil"/>
            </w:tcBorders>
            <w:shd w:val="clear" w:color="auto" w:fill="auto"/>
            <w:tcMar>
              <w:top w:w="28" w:type="dxa"/>
              <w:bottom w:w="28" w:type="dxa"/>
            </w:tcMar>
            <w:vAlign w:val="center"/>
            <w:hideMark/>
          </w:tcPr>
          <w:p w:rsidR="00357C5D" w:rsidRPr="00E247D7" w:rsidRDefault="00566BFB" w:rsidP="00566BFB">
            <w:pPr>
              <w:suppressLineNumbers/>
              <w:suppressAutoHyphens/>
              <w:rPr>
                <w:color w:val="000000"/>
                <w:kern w:val="22"/>
                <w:sz w:val="20"/>
                <w:szCs w:val="20"/>
                <w:lang w:val="en-GB" w:eastAsia="zh-CN"/>
              </w:rPr>
            </w:pPr>
            <w:r w:rsidRPr="00E247D7">
              <w:rPr>
                <w:rFonts w:hint="eastAsia"/>
                <w:color w:val="000000"/>
                <w:kern w:val="22"/>
                <w:sz w:val="20"/>
                <w:szCs w:val="20"/>
                <w:lang w:val="en-GB" w:eastAsia="zh-CN"/>
              </w:rPr>
              <w:t>信息交换所机制网站翻译费</w:t>
            </w:r>
          </w:p>
        </w:tc>
        <w:tc>
          <w:tcPr>
            <w:tcW w:w="1260" w:type="dxa"/>
            <w:tcBorders>
              <w:top w:val="nil"/>
              <w:left w:val="nil"/>
              <w:bottom w:val="nil"/>
              <w:right w:val="nil"/>
            </w:tcBorders>
            <w:shd w:val="clear" w:color="auto" w:fill="auto"/>
            <w:tcMar>
              <w:top w:w="28" w:type="dxa"/>
              <w:bottom w:w="28" w:type="dxa"/>
            </w:tcMar>
            <w:vAlign w:val="center"/>
            <w:hideMark/>
          </w:tcPr>
          <w:p w:rsidR="00357C5D" w:rsidRPr="00E247D7" w:rsidRDefault="00357C5D" w:rsidP="00873617">
            <w:pPr>
              <w:suppressLineNumbers/>
              <w:suppressAutoHyphens/>
              <w:ind w:right="113"/>
              <w:jc w:val="right"/>
              <w:rPr>
                <w:color w:val="000000"/>
                <w:kern w:val="22"/>
                <w:sz w:val="20"/>
                <w:szCs w:val="20"/>
                <w:lang w:val="en-GB"/>
              </w:rPr>
            </w:pPr>
            <w:r w:rsidRPr="00E247D7">
              <w:rPr>
                <w:color w:val="000000"/>
                <w:kern w:val="22"/>
                <w:sz w:val="20"/>
                <w:szCs w:val="20"/>
                <w:lang w:val="en-GB"/>
              </w:rPr>
              <w:t>20.0</w:t>
            </w:r>
          </w:p>
        </w:tc>
        <w:tc>
          <w:tcPr>
            <w:tcW w:w="1182" w:type="dxa"/>
            <w:tcBorders>
              <w:top w:val="nil"/>
              <w:left w:val="nil"/>
              <w:bottom w:val="nil"/>
              <w:right w:val="nil"/>
            </w:tcBorders>
            <w:shd w:val="clear" w:color="auto" w:fill="auto"/>
            <w:tcMar>
              <w:top w:w="28" w:type="dxa"/>
              <w:bottom w:w="28" w:type="dxa"/>
            </w:tcMar>
            <w:vAlign w:val="center"/>
            <w:hideMark/>
          </w:tcPr>
          <w:p w:rsidR="00357C5D" w:rsidRPr="00E247D7" w:rsidRDefault="00357C5D" w:rsidP="00873617">
            <w:pPr>
              <w:suppressLineNumbers/>
              <w:suppressAutoHyphens/>
              <w:ind w:right="113"/>
              <w:jc w:val="right"/>
              <w:rPr>
                <w:color w:val="000000"/>
                <w:kern w:val="22"/>
                <w:sz w:val="20"/>
                <w:szCs w:val="20"/>
                <w:lang w:val="en-GB"/>
              </w:rPr>
            </w:pPr>
            <w:r w:rsidRPr="00E247D7">
              <w:rPr>
                <w:color w:val="000000"/>
                <w:kern w:val="22"/>
                <w:sz w:val="20"/>
                <w:szCs w:val="20"/>
                <w:lang w:val="en-GB"/>
              </w:rPr>
              <w:t>9.0</w:t>
            </w:r>
          </w:p>
        </w:tc>
        <w:tc>
          <w:tcPr>
            <w:tcW w:w="1068" w:type="dxa"/>
            <w:tcBorders>
              <w:top w:val="nil"/>
              <w:left w:val="nil"/>
              <w:bottom w:val="nil"/>
              <w:right w:val="nil"/>
            </w:tcBorders>
            <w:shd w:val="clear" w:color="auto" w:fill="auto"/>
            <w:tcMar>
              <w:top w:w="28" w:type="dxa"/>
              <w:bottom w:w="28" w:type="dxa"/>
            </w:tcMar>
            <w:vAlign w:val="center"/>
            <w:hideMark/>
          </w:tcPr>
          <w:p w:rsidR="00357C5D" w:rsidRPr="00E247D7" w:rsidRDefault="00357C5D" w:rsidP="00873617">
            <w:pPr>
              <w:suppressLineNumbers/>
              <w:suppressAutoHyphens/>
              <w:ind w:right="113"/>
              <w:jc w:val="right"/>
              <w:rPr>
                <w:color w:val="000000"/>
                <w:kern w:val="22"/>
                <w:sz w:val="20"/>
                <w:szCs w:val="20"/>
                <w:lang w:val="en-GB"/>
              </w:rPr>
            </w:pPr>
            <w:r w:rsidRPr="00E247D7">
              <w:rPr>
                <w:color w:val="000000"/>
                <w:kern w:val="22"/>
                <w:sz w:val="20"/>
                <w:szCs w:val="20"/>
                <w:lang w:val="en-GB"/>
              </w:rPr>
              <w:t>(5.5)</w:t>
            </w:r>
          </w:p>
        </w:tc>
        <w:tc>
          <w:tcPr>
            <w:tcW w:w="1089" w:type="dxa"/>
            <w:tcBorders>
              <w:top w:val="nil"/>
              <w:left w:val="nil"/>
              <w:bottom w:val="nil"/>
              <w:right w:val="nil"/>
            </w:tcBorders>
            <w:shd w:val="clear" w:color="auto" w:fill="auto"/>
            <w:tcMar>
              <w:top w:w="28" w:type="dxa"/>
              <w:bottom w:w="28" w:type="dxa"/>
            </w:tcMar>
            <w:vAlign w:val="center"/>
            <w:hideMark/>
          </w:tcPr>
          <w:p w:rsidR="00357C5D" w:rsidRPr="00E247D7" w:rsidRDefault="00357C5D" w:rsidP="00E247D7">
            <w:pPr>
              <w:suppressLineNumbers/>
              <w:suppressAutoHyphens/>
              <w:ind w:left="-108" w:right="113"/>
              <w:jc w:val="right"/>
              <w:rPr>
                <w:color w:val="000000"/>
                <w:kern w:val="22"/>
                <w:sz w:val="20"/>
                <w:szCs w:val="20"/>
                <w:lang w:val="en-GB"/>
              </w:rPr>
            </w:pPr>
            <w:r w:rsidRPr="00E247D7">
              <w:rPr>
                <w:color w:val="000000"/>
                <w:kern w:val="22"/>
                <w:sz w:val="20"/>
                <w:szCs w:val="20"/>
                <w:lang w:val="en-GB"/>
              </w:rPr>
              <w:t>3.5</w:t>
            </w:r>
          </w:p>
        </w:tc>
        <w:tc>
          <w:tcPr>
            <w:tcW w:w="1161" w:type="dxa"/>
            <w:tcBorders>
              <w:top w:val="nil"/>
              <w:left w:val="nil"/>
              <w:bottom w:val="nil"/>
              <w:right w:val="nil"/>
            </w:tcBorders>
            <w:shd w:val="clear" w:color="auto" w:fill="auto"/>
            <w:tcMar>
              <w:top w:w="28" w:type="dxa"/>
              <w:bottom w:w="28" w:type="dxa"/>
            </w:tcMar>
            <w:vAlign w:val="center"/>
            <w:hideMark/>
          </w:tcPr>
          <w:p w:rsidR="00357C5D" w:rsidRPr="00E247D7" w:rsidRDefault="00357C5D" w:rsidP="00873617">
            <w:pPr>
              <w:suppressLineNumbers/>
              <w:suppressAutoHyphens/>
              <w:ind w:right="113"/>
              <w:jc w:val="right"/>
              <w:rPr>
                <w:color w:val="000000"/>
                <w:kern w:val="22"/>
                <w:sz w:val="20"/>
                <w:szCs w:val="20"/>
                <w:lang w:val="en-GB"/>
              </w:rPr>
            </w:pPr>
            <w:r w:rsidRPr="00E247D7">
              <w:rPr>
                <w:color w:val="000000"/>
                <w:kern w:val="22"/>
                <w:sz w:val="20"/>
                <w:szCs w:val="20"/>
                <w:lang w:val="en-GB"/>
              </w:rPr>
              <w:t>16.5</w:t>
            </w:r>
          </w:p>
        </w:tc>
      </w:tr>
      <w:tr w:rsidR="00357C5D" w:rsidRPr="00E247D7" w:rsidTr="00E247D7">
        <w:trPr>
          <w:cantSplit/>
          <w:jc w:val="center"/>
        </w:trPr>
        <w:tc>
          <w:tcPr>
            <w:tcW w:w="2101" w:type="dxa"/>
            <w:tcBorders>
              <w:top w:val="nil"/>
              <w:left w:val="nil"/>
              <w:bottom w:val="nil"/>
              <w:right w:val="nil"/>
            </w:tcBorders>
            <w:shd w:val="clear" w:color="auto" w:fill="auto"/>
            <w:tcMar>
              <w:top w:w="28" w:type="dxa"/>
              <w:bottom w:w="28" w:type="dxa"/>
            </w:tcMar>
            <w:vAlign w:val="center"/>
            <w:hideMark/>
          </w:tcPr>
          <w:p w:rsidR="00357C5D" w:rsidRPr="00E247D7" w:rsidRDefault="00566BFB" w:rsidP="00566BFB">
            <w:pPr>
              <w:suppressLineNumbers/>
              <w:suppressAutoHyphens/>
              <w:rPr>
                <w:color w:val="000000"/>
                <w:kern w:val="22"/>
                <w:sz w:val="20"/>
                <w:szCs w:val="20"/>
                <w:lang w:val="en-GB" w:eastAsia="zh-CN"/>
              </w:rPr>
            </w:pPr>
            <w:r w:rsidRPr="00E247D7">
              <w:rPr>
                <w:rFonts w:hint="eastAsia"/>
                <w:color w:val="000000"/>
                <w:kern w:val="22"/>
                <w:sz w:val="20"/>
                <w:szCs w:val="20"/>
                <w:lang w:val="en-GB" w:eastAsia="zh-CN"/>
              </w:rPr>
              <w:lastRenderedPageBreak/>
              <w:t>最不发达国家和小岛屿发展中国家参加缔约方大会第十三届会议的费用</w:t>
            </w:r>
          </w:p>
        </w:tc>
        <w:tc>
          <w:tcPr>
            <w:tcW w:w="1260" w:type="dxa"/>
            <w:tcBorders>
              <w:top w:val="nil"/>
              <w:left w:val="nil"/>
              <w:bottom w:val="nil"/>
              <w:right w:val="nil"/>
            </w:tcBorders>
            <w:shd w:val="clear" w:color="auto" w:fill="auto"/>
            <w:tcMar>
              <w:top w:w="28" w:type="dxa"/>
              <w:bottom w:w="28" w:type="dxa"/>
            </w:tcMar>
            <w:vAlign w:val="center"/>
            <w:hideMark/>
          </w:tcPr>
          <w:p w:rsidR="00357C5D" w:rsidRPr="00E247D7" w:rsidRDefault="00357C5D" w:rsidP="00873617">
            <w:pPr>
              <w:suppressLineNumbers/>
              <w:suppressAutoHyphens/>
              <w:ind w:right="113"/>
              <w:jc w:val="right"/>
              <w:rPr>
                <w:color w:val="000000"/>
                <w:kern w:val="22"/>
                <w:sz w:val="20"/>
                <w:szCs w:val="20"/>
                <w:lang w:val="en-GB"/>
              </w:rPr>
            </w:pPr>
            <w:r w:rsidRPr="00E247D7">
              <w:rPr>
                <w:color w:val="000000"/>
                <w:kern w:val="22"/>
                <w:sz w:val="20"/>
                <w:szCs w:val="20"/>
                <w:lang w:val="en-GB"/>
              </w:rPr>
              <w:t>-</w:t>
            </w:r>
          </w:p>
        </w:tc>
        <w:tc>
          <w:tcPr>
            <w:tcW w:w="1182" w:type="dxa"/>
            <w:tcBorders>
              <w:top w:val="nil"/>
              <w:left w:val="nil"/>
              <w:bottom w:val="nil"/>
              <w:right w:val="nil"/>
            </w:tcBorders>
            <w:shd w:val="clear" w:color="auto" w:fill="auto"/>
            <w:tcMar>
              <w:top w:w="28" w:type="dxa"/>
              <w:bottom w:w="28" w:type="dxa"/>
            </w:tcMar>
            <w:vAlign w:val="center"/>
            <w:hideMark/>
          </w:tcPr>
          <w:p w:rsidR="00357C5D" w:rsidRPr="00E247D7" w:rsidRDefault="00357C5D" w:rsidP="00873617">
            <w:pPr>
              <w:suppressLineNumbers/>
              <w:suppressAutoHyphens/>
              <w:ind w:right="113"/>
              <w:jc w:val="right"/>
              <w:rPr>
                <w:color w:val="000000"/>
                <w:kern w:val="22"/>
                <w:sz w:val="20"/>
                <w:szCs w:val="20"/>
                <w:lang w:val="en-GB"/>
              </w:rPr>
            </w:pPr>
            <w:r w:rsidRPr="00E247D7">
              <w:rPr>
                <w:color w:val="000000"/>
                <w:kern w:val="22"/>
                <w:sz w:val="20"/>
                <w:szCs w:val="20"/>
                <w:lang w:val="en-GB"/>
              </w:rPr>
              <w:t>-</w:t>
            </w:r>
          </w:p>
        </w:tc>
        <w:tc>
          <w:tcPr>
            <w:tcW w:w="1068" w:type="dxa"/>
            <w:tcBorders>
              <w:top w:val="nil"/>
              <w:left w:val="nil"/>
              <w:bottom w:val="nil"/>
              <w:right w:val="nil"/>
            </w:tcBorders>
            <w:shd w:val="clear" w:color="auto" w:fill="auto"/>
            <w:tcMar>
              <w:top w:w="28" w:type="dxa"/>
              <w:bottom w:w="28" w:type="dxa"/>
            </w:tcMar>
            <w:vAlign w:val="center"/>
            <w:hideMark/>
          </w:tcPr>
          <w:p w:rsidR="00357C5D" w:rsidRPr="00E247D7" w:rsidRDefault="00357C5D" w:rsidP="00873617">
            <w:pPr>
              <w:suppressLineNumbers/>
              <w:suppressAutoHyphens/>
              <w:ind w:right="113"/>
              <w:jc w:val="right"/>
              <w:rPr>
                <w:color w:val="000000"/>
                <w:kern w:val="22"/>
                <w:sz w:val="20"/>
                <w:szCs w:val="20"/>
                <w:lang w:val="en-GB"/>
              </w:rPr>
            </w:pPr>
            <w:r w:rsidRPr="00E247D7">
              <w:rPr>
                <w:color w:val="000000"/>
                <w:kern w:val="22"/>
                <w:sz w:val="20"/>
                <w:szCs w:val="20"/>
                <w:lang w:val="en-GB"/>
              </w:rPr>
              <w:t>53.0</w:t>
            </w:r>
          </w:p>
        </w:tc>
        <w:tc>
          <w:tcPr>
            <w:tcW w:w="1089" w:type="dxa"/>
            <w:tcBorders>
              <w:top w:val="nil"/>
              <w:left w:val="nil"/>
              <w:bottom w:val="nil"/>
              <w:right w:val="nil"/>
            </w:tcBorders>
            <w:shd w:val="clear" w:color="auto" w:fill="auto"/>
            <w:tcMar>
              <w:top w:w="28" w:type="dxa"/>
              <w:bottom w:w="28" w:type="dxa"/>
            </w:tcMar>
            <w:vAlign w:val="center"/>
            <w:hideMark/>
          </w:tcPr>
          <w:p w:rsidR="00357C5D" w:rsidRPr="00E247D7" w:rsidRDefault="005B4031" w:rsidP="00E247D7">
            <w:pPr>
              <w:suppressLineNumbers/>
              <w:suppressAutoHyphens/>
              <w:ind w:left="-108" w:right="113"/>
              <w:jc w:val="right"/>
              <w:rPr>
                <w:color w:val="000000"/>
                <w:kern w:val="22"/>
                <w:sz w:val="20"/>
                <w:szCs w:val="20"/>
                <w:lang w:val="en-GB"/>
              </w:rPr>
            </w:pPr>
            <w:r w:rsidRPr="00E247D7">
              <w:rPr>
                <w:color w:val="000000"/>
                <w:kern w:val="22"/>
                <w:sz w:val="20"/>
                <w:szCs w:val="20"/>
                <w:lang w:val="en-GB"/>
              </w:rPr>
              <w:t>53.0</w:t>
            </w:r>
          </w:p>
        </w:tc>
        <w:tc>
          <w:tcPr>
            <w:tcW w:w="1161" w:type="dxa"/>
            <w:tcBorders>
              <w:top w:val="nil"/>
              <w:left w:val="nil"/>
              <w:bottom w:val="nil"/>
              <w:right w:val="nil"/>
            </w:tcBorders>
            <w:shd w:val="clear" w:color="auto" w:fill="auto"/>
            <w:tcMar>
              <w:top w:w="28" w:type="dxa"/>
              <w:bottom w:w="28" w:type="dxa"/>
            </w:tcMar>
            <w:vAlign w:val="center"/>
            <w:hideMark/>
          </w:tcPr>
          <w:p w:rsidR="00357C5D" w:rsidRPr="00E247D7" w:rsidRDefault="00357C5D" w:rsidP="00873617">
            <w:pPr>
              <w:suppressLineNumbers/>
              <w:suppressAutoHyphens/>
              <w:ind w:right="113"/>
              <w:jc w:val="right"/>
              <w:rPr>
                <w:color w:val="000000"/>
                <w:kern w:val="22"/>
                <w:sz w:val="20"/>
                <w:szCs w:val="20"/>
                <w:lang w:val="en-GB"/>
              </w:rPr>
            </w:pPr>
            <w:r w:rsidRPr="00E247D7">
              <w:rPr>
                <w:color w:val="000000"/>
                <w:kern w:val="22"/>
                <w:sz w:val="20"/>
                <w:szCs w:val="20"/>
                <w:lang w:val="en-GB"/>
              </w:rPr>
              <w:t>(53.0)</w:t>
            </w:r>
          </w:p>
        </w:tc>
      </w:tr>
      <w:tr w:rsidR="00357C5D" w:rsidRPr="00E247D7" w:rsidTr="00E247D7">
        <w:trPr>
          <w:cantSplit/>
          <w:jc w:val="center"/>
        </w:trPr>
        <w:tc>
          <w:tcPr>
            <w:tcW w:w="2101" w:type="dxa"/>
            <w:tcBorders>
              <w:top w:val="single" w:sz="4" w:space="0" w:color="auto"/>
              <w:left w:val="nil"/>
              <w:bottom w:val="single" w:sz="4" w:space="0" w:color="auto"/>
              <w:right w:val="nil"/>
            </w:tcBorders>
            <w:shd w:val="clear" w:color="auto" w:fill="auto"/>
            <w:tcMar>
              <w:top w:w="28" w:type="dxa"/>
              <w:bottom w:w="28" w:type="dxa"/>
            </w:tcMar>
            <w:vAlign w:val="center"/>
            <w:hideMark/>
          </w:tcPr>
          <w:p w:rsidR="00357C5D" w:rsidRPr="00E247D7" w:rsidRDefault="00566BFB" w:rsidP="00AA50C2">
            <w:pPr>
              <w:suppressLineNumbers/>
              <w:suppressAutoHyphens/>
              <w:rPr>
                <w:color w:val="000000"/>
                <w:kern w:val="22"/>
                <w:sz w:val="20"/>
                <w:szCs w:val="20"/>
                <w:lang w:val="en-GB" w:eastAsia="zh-CN"/>
              </w:rPr>
            </w:pPr>
            <w:r w:rsidRPr="00E247D7">
              <w:rPr>
                <w:rFonts w:hint="eastAsia"/>
                <w:color w:val="000000"/>
                <w:kern w:val="22"/>
                <w:sz w:val="20"/>
                <w:szCs w:val="20"/>
                <w:lang w:val="en-GB" w:eastAsia="zh-CN"/>
              </w:rPr>
              <w:t>小计</w:t>
            </w:r>
          </w:p>
        </w:tc>
        <w:tc>
          <w:tcPr>
            <w:tcW w:w="1260" w:type="dxa"/>
            <w:tcBorders>
              <w:top w:val="single" w:sz="4" w:space="0" w:color="auto"/>
              <w:left w:val="nil"/>
              <w:bottom w:val="single" w:sz="4" w:space="0" w:color="auto"/>
              <w:right w:val="nil"/>
            </w:tcBorders>
            <w:shd w:val="clear" w:color="auto" w:fill="auto"/>
            <w:tcMar>
              <w:top w:w="28" w:type="dxa"/>
              <w:bottom w:w="28" w:type="dxa"/>
            </w:tcMar>
            <w:vAlign w:val="center"/>
            <w:hideMark/>
          </w:tcPr>
          <w:p w:rsidR="00357C5D" w:rsidRPr="00E247D7" w:rsidRDefault="00357C5D" w:rsidP="00873617">
            <w:pPr>
              <w:suppressLineNumbers/>
              <w:suppressAutoHyphens/>
              <w:ind w:right="113"/>
              <w:jc w:val="right"/>
              <w:rPr>
                <w:color w:val="000000"/>
                <w:kern w:val="22"/>
                <w:sz w:val="20"/>
                <w:szCs w:val="20"/>
                <w:lang w:val="en-GB"/>
              </w:rPr>
            </w:pPr>
            <w:r w:rsidRPr="00E247D7">
              <w:rPr>
                <w:color w:val="000000"/>
                <w:kern w:val="22"/>
                <w:sz w:val="20"/>
                <w:szCs w:val="20"/>
                <w:lang w:val="en-GB"/>
              </w:rPr>
              <w:t>24</w:t>
            </w:r>
            <w:r w:rsidR="00751F00" w:rsidRPr="00E247D7">
              <w:rPr>
                <w:color w:val="000000"/>
                <w:kern w:val="22"/>
                <w:sz w:val="20"/>
                <w:szCs w:val="20"/>
                <w:lang w:val="en-GB"/>
              </w:rPr>
              <w:t xml:space="preserve"> </w:t>
            </w:r>
            <w:r w:rsidRPr="00E247D7">
              <w:rPr>
                <w:color w:val="000000"/>
                <w:kern w:val="22"/>
                <w:sz w:val="20"/>
                <w:szCs w:val="20"/>
                <w:lang w:val="en-GB"/>
              </w:rPr>
              <w:t>655.9</w:t>
            </w:r>
          </w:p>
        </w:tc>
        <w:tc>
          <w:tcPr>
            <w:tcW w:w="1182" w:type="dxa"/>
            <w:tcBorders>
              <w:top w:val="single" w:sz="4" w:space="0" w:color="auto"/>
              <w:left w:val="nil"/>
              <w:bottom w:val="single" w:sz="4" w:space="0" w:color="auto"/>
              <w:right w:val="nil"/>
            </w:tcBorders>
            <w:shd w:val="clear" w:color="auto" w:fill="auto"/>
            <w:tcMar>
              <w:top w:w="28" w:type="dxa"/>
              <w:bottom w:w="28" w:type="dxa"/>
            </w:tcMar>
            <w:vAlign w:val="center"/>
            <w:hideMark/>
          </w:tcPr>
          <w:p w:rsidR="00357C5D" w:rsidRPr="00E247D7" w:rsidRDefault="00357C5D" w:rsidP="00873617">
            <w:pPr>
              <w:suppressLineNumbers/>
              <w:suppressAutoHyphens/>
              <w:ind w:right="113"/>
              <w:jc w:val="right"/>
              <w:rPr>
                <w:color w:val="000000"/>
                <w:kern w:val="22"/>
                <w:sz w:val="20"/>
                <w:szCs w:val="20"/>
                <w:lang w:val="en-GB"/>
              </w:rPr>
            </w:pPr>
            <w:r w:rsidRPr="00E247D7">
              <w:rPr>
                <w:color w:val="000000"/>
                <w:kern w:val="22"/>
                <w:sz w:val="20"/>
                <w:szCs w:val="20"/>
                <w:lang w:val="en-GB"/>
              </w:rPr>
              <w:t>9</w:t>
            </w:r>
            <w:r w:rsidR="00751F00" w:rsidRPr="00E247D7">
              <w:rPr>
                <w:color w:val="000000"/>
                <w:kern w:val="22"/>
                <w:sz w:val="20"/>
                <w:szCs w:val="20"/>
                <w:lang w:val="en-GB"/>
              </w:rPr>
              <w:t xml:space="preserve"> </w:t>
            </w:r>
            <w:r w:rsidRPr="00E247D7">
              <w:rPr>
                <w:color w:val="000000"/>
                <w:kern w:val="22"/>
                <w:sz w:val="20"/>
                <w:szCs w:val="20"/>
                <w:lang w:val="en-GB"/>
              </w:rPr>
              <w:t>761.8</w:t>
            </w:r>
          </w:p>
        </w:tc>
        <w:tc>
          <w:tcPr>
            <w:tcW w:w="1068" w:type="dxa"/>
            <w:tcBorders>
              <w:top w:val="single" w:sz="4" w:space="0" w:color="auto"/>
              <w:left w:val="nil"/>
              <w:bottom w:val="single" w:sz="4" w:space="0" w:color="auto"/>
              <w:right w:val="nil"/>
            </w:tcBorders>
            <w:shd w:val="clear" w:color="auto" w:fill="auto"/>
            <w:tcMar>
              <w:top w:w="28" w:type="dxa"/>
              <w:bottom w:w="28" w:type="dxa"/>
            </w:tcMar>
            <w:vAlign w:val="center"/>
            <w:hideMark/>
          </w:tcPr>
          <w:p w:rsidR="00357C5D" w:rsidRPr="00E247D7" w:rsidRDefault="00357C5D" w:rsidP="00873617">
            <w:pPr>
              <w:suppressLineNumbers/>
              <w:suppressAutoHyphens/>
              <w:ind w:right="113"/>
              <w:jc w:val="right"/>
              <w:rPr>
                <w:color w:val="000000"/>
                <w:kern w:val="22"/>
                <w:sz w:val="20"/>
                <w:szCs w:val="20"/>
                <w:lang w:val="en-GB"/>
              </w:rPr>
            </w:pPr>
            <w:r w:rsidRPr="00E247D7">
              <w:rPr>
                <w:color w:val="000000"/>
                <w:kern w:val="22"/>
                <w:sz w:val="20"/>
                <w:szCs w:val="20"/>
                <w:lang w:val="en-GB"/>
              </w:rPr>
              <w:t>10</w:t>
            </w:r>
            <w:r w:rsidR="00751F00" w:rsidRPr="00E247D7">
              <w:rPr>
                <w:color w:val="000000"/>
                <w:kern w:val="22"/>
                <w:sz w:val="20"/>
                <w:szCs w:val="20"/>
                <w:lang w:val="en-GB"/>
              </w:rPr>
              <w:t xml:space="preserve"> </w:t>
            </w:r>
            <w:r w:rsidRPr="00E247D7">
              <w:rPr>
                <w:color w:val="000000"/>
                <w:kern w:val="22"/>
                <w:sz w:val="20"/>
                <w:szCs w:val="20"/>
                <w:lang w:val="en-GB"/>
              </w:rPr>
              <w:t>683.5</w:t>
            </w:r>
          </w:p>
        </w:tc>
        <w:tc>
          <w:tcPr>
            <w:tcW w:w="1089" w:type="dxa"/>
            <w:tcBorders>
              <w:top w:val="single" w:sz="4" w:space="0" w:color="auto"/>
              <w:left w:val="nil"/>
              <w:bottom w:val="single" w:sz="4" w:space="0" w:color="auto"/>
              <w:right w:val="nil"/>
            </w:tcBorders>
            <w:shd w:val="clear" w:color="auto" w:fill="auto"/>
            <w:tcMar>
              <w:top w:w="28" w:type="dxa"/>
              <w:bottom w:w="28" w:type="dxa"/>
            </w:tcMar>
            <w:vAlign w:val="center"/>
            <w:hideMark/>
          </w:tcPr>
          <w:p w:rsidR="00357C5D" w:rsidRPr="00E247D7" w:rsidRDefault="00357C5D" w:rsidP="00E247D7">
            <w:pPr>
              <w:suppressLineNumbers/>
              <w:suppressAutoHyphens/>
              <w:ind w:left="-108" w:right="113"/>
              <w:jc w:val="right"/>
              <w:rPr>
                <w:color w:val="000000"/>
                <w:kern w:val="22"/>
                <w:sz w:val="20"/>
                <w:szCs w:val="20"/>
                <w:lang w:val="en-GB"/>
              </w:rPr>
            </w:pPr>
            <w:r w:rsidRPr="00E247D7">
              <w:rPr>
                <w:color w:val="000000"/>
                <w:kern w:val="22"/>
                <w:sz w:val="20"/>
                <w:szCs w:val="20"/>
                <w:lang w:val="en-GB"/>
              </w:rPr>
              <w:t>20</w:t>
            </w:r>
            <w:r w:rsidR="00751F00" w:rsidRPr="00E247D7">
              <w:rPr>
                <w:color w:val="000000"/>
                <w:kern w:val="22"/>
                <w:sz w:val="20"/>
                <w:szCs w:val="20"/>
                <w:lang w:val="en-GB"/>
              </w:rPr>
              <w:t xml:space="preserve"> </w:t>
            </w:r>
            <w:r w:rsidRPr="00E247D7">
              <w:rPr>
                <w:color w:val="000000"/>
                <w:kern w:val="22"/>
                <w:sz w:val="20"/>
                <w:szCs w:val="20"/>
                <w:lang w:val="en-GB"/>
              </w:rPr>
              <w:t>445.4</w:t>
            </w:r>
          </w:p>
        </w:tc>
        <w:tc>
          <w:tcPr>
            <w:tcW w:w="1161" w:type="dxa"/>
            <w:tcBorders>
              <w:top w:val="single" w:sz="4" w:space="0" w:color="auto"/>
              <w:left w:val="nil"/>
              <w:bottom w:val="single" w:sz="4" w:space="0" w:color="auto"/>
              <w:right w:val="nil"/>
            </w:tcBorders>
            <w:shd w:val="clear" w:color="auto" w:fill="auto"/>
            <w:tcMar>
              <w:top w:w="28" w:type="dxa"/>
              <w:bottom w:w="28" w:type="dxa"/>
            </w:tcMar>
            <w:vAlign w:val="center"/>
            <w:hideMark/>
          </w:tcPr>
          <w:p w:rsidR="00357C5D" w:rsidRPr="00E247D7" w:rsidRDefault="00357C5D" w:rsidP="00873617">
            <w:pPr>
              <w:suppressLineNumbers/>
              <w:suppressAutoHyphens/>
              <w:ind w:right="113"/>
              <w:jc w:val="right"/>
              <w:rPr>
                <w:color w:val="000000"/>
                <w:kern w:val="22"/>
                <w:sz w:val="20"/>
                <w:szCs w:val="20"/>
                <w:lang w:val="en-GB"/>
              </w:rPr>
            </w:pPr>
            <w:r w:rsidRPr="00E247D7">
              <w:rPr>
                <w:color w:val="000000"/>
                <w:kern w:val="22"/>
                <w:sz w:val="20"/>
                <w:szCs w:val="20"/>
                <w:lang w:val="en-GB"/>
              </w:rPr>
              <w:t>4</w:t>
            </w:r>
            <w:r w:rsidR="00751F00" w:rsidRPr="00E247D7">
              <w:rPr>
                <w:color w:val="000000"/>
                <w:kern w:val="22"/>
                <w:sz w:val="20"/>
                <w:szCs w:val="20"/>
                <w:lang w:val="en-GB"/>
              </w:rPr>
              <w:t xml:space="preserve"> </w:t>
            </w:r>
            <w:r w:rsidRPr="00E247D7">
              <w:rPr>
                <w:color w:val="000000"/>
                <w:kern w:val="22"/>
                <w:sz w:val="20"/>
                <w:szCs w:val="20"/>
                <w:lang w:val="en-GB"/>
              </w:rPr>
              <w:t>210.5</w:t>
            </w:r>
          </w:p>
        </w:tc>
      </w:tr>
      <w:tr w:rsidR="00357C5D" w:rsidRPr="00E247D7" w:rsidTr="00E247D7">
        <w:trPr>
          <w:cantSplit/>
          <w:jc w:val="center"/>
        </w:trPr>
        <w:tc>
          <w:tcPr>
            <w:tcW w:w="2101" w:type="dxa"/>
            <w:tcBorders>
              <w:top w:val="nil"/>
              <w:left w:val="nil"/>
              <w:bottom w:val="nil"/>
              <w:right w:val="nil"/>
            </w:tcBorders>
            <w:shd w:val="clear" w:color="auto" w:fill="auto"/>
            <w:tcMar>
              <w:top w:w="28" w:type="dxa"/>
              <w:bottom w:w="28" w:type="dxa"/>
            </w:tcMar>
            <w:vAlign w:val="center"/>
            <w:hideMark/>
          </w:tcPr>
          <w:p w:rsidR="00357C5D" w:rsidRPr="00E247D7" w:rsidRDefault="00566BFB" w:rsidP="00AA50C2">
            <w:pPr>
              <w:suppressLineNumbers/>
              <w:suppressAutoHyphens/>
              <w:rPr>
                <w:color w:val="000000"/>
                <w:kern w:val="22"/>
                <w:sz w:val="20"/>
                <w:szCs w:val="20"/>
                <w:lang w:val="en-GB"/>
              </w:rPr>
            </w:pPr>
            <w:r w:rsidRPr="00E247D7">
              <w:rPr>
                <w:color w:val="000000"/>
                <w:kern w:val="22"/>
                <w:sz w:val="20"/>
                <w:szCs w:val="20"/>
                <w:lang w:val="en-GB"/>
              </w:rPr>
              <w:t>方案支助费用</w:t>
            </w:r>
          </w:p>
        </w:tc>
        <w:tc>
          <w:tcPr>
            <w:tcW w:w="1260" w:type="dxa"/>
            <w:tcBorders>
              <w:top w:val="nil"/>
              <w:left w:val="nil"/>
              <w:bottom w:val="nil"/>
              <w:right w:val="nil"/>
            </w:tcBorders>
            <w:shd w:val="clear" w:color="auto" w:fill="auto"/>
            <w:tcMar>
              <w:top w:w="28" w:type="dxa"/>
              <w:bottom w:w="28" w:type="dxa"/>
            </w:tcMar>
            <w:vAlign w:val="center"/>
            <w:hideMark/>
          </w:tcPr>
          <w:p w:rsidR="00357C5D" w:rsidRPr="00E247D7" w:rsidRDefault="00357C5D" w:rsidP="00873617">
            <w:pPr>
              <w:suppressLineNumbers/>
              <w:suppressAutoHyphens/>
              <w:ind w:right="113"/>
              <w:jc w:val="right"/>
              <w:rPr>
                <w:color w:val="000000"/>
                <w:kern w:val="22"/>
                <w:sz w:val="20"/>
                <w:szCs w:val="20"/>
                <w:lang w:val="en-GB"/>
              </w:rPr>
            </w:pPr>
            <w:r w:rsidRPr="00E247D7">
              <w:rPr>
                <w:color w:val="000000"/>
                <w:kern w:val="22"/>
                <w:sz w:val="20"/>
                <w:szCs w:val="20"/>
                <w:lang w:val="en-GB"/>
              </w:rPr>
              <w:t>3</w:t>
            </w:r>
            <w:r w:rsidR="00751F00" w:rsidRPr="00E247D7">
              <w:rPr>
                <w:color w:val="000000"/>
                <w:kern w:val="22"/>
                <w:sz w:val="20"/>
                <w:szCs w:val="20"/>
                <w:lang w:val="en-GB"/>
              </w:rPr>
              <w:t xml:space="preserve"> </w:t>
            </w:r>
            <w:r w:rsidRPr="00E247D7">
              <w:rPr>
                <w:color w:val="000000"/>
                <w:kern w:val="22"/>
                <w:sz w:val="20"/>
                <w:szCs w:val="20"/>
                <w:lang w:val="en-GB"/>
              </w:rPr>
              <w:t>205.3</w:t>
            </w:r>
          </w:p>
        </w:tc>
        <w:tc>
          <w:tcPr>
            <w:tcW w:w="1182" w:type="dxa"/>
            <w:tcBorders>
              <w:top w:val="nil"/>
              <w:left w:val="nil"/>
              <w:bottom w:val="nil"/>
              <w:right w:val="nil"/>
            </w:tcBorders>
            <w:shd w:val="clear" w:color="auto" w:fill="auto"/>
            <w:tcMar>
              <w:top w:w="28" w:type="dxa"/>
              <w:bottom w:w="28" w:type="dxa"/>
            </w:tcMar>
            <w:vAlign w:val="center"/>
            <w:hideMark/>
          </w:tcPr>
          <w:p w:rsidR="00357C5D" w:rsidRPr="00E247D7" w:rsidRDefault="00357C5D" w:rsidP="00873617">
            <w:pPr>
              <w:suppressLineNumbers/>
              <w:suppressAutoHyphens/>
              <w:ind w:right="113"/>
              <w:jc w:val="right"/>
              <w:rPr>
                <w:color w:val="000000"/>
                <w:kern w:val="22"/>
                <w:sz w:val="20"/>
                <w:szCs w:val="20"/>
                <w:lang w:val="en-GB"/>
              </w:rPr>
            </w:pPr>
            <w:r w:rsidRPr="00E247D7">
              <w:rPr>
                <w:color w:val="000000"/>
                <w:kern w:val="22"/>
                <w:sz w:val="20"/>
                <w:szCs w:val="20"/>
                <w:lang w:val="en-GB"/>
              </w:rPr>
              <w:t>1</w:t>
            </w:r>
            <w:r w:rsidR="00751F00" w:rsidRPr="00E247D7">
              <w:rPr>
                <w:color w:val="000000"/>
                <w:kern w:val="22"/>
                <w:sz w:val="20"/>
                <w:szCs w:val="20"/>
                <w:lang w:val="en-GB"/>
              </w:rPr>
              <w:t xml:space="preserve"> </w:t>
            </w:r>
            <w:r w:rsidRPr="00E247D7">
              <w:rPr>
                <w:color w:val="000000"/>
                <w:kern w:val="22"/>
                <w:sz w:val="20"/>
                <w:szCs w:val="20"/>
                <w:lang w:val="en-GB"/>
              </w:rPr>
              <w:t>491.2</w:t>
            </w:r>
          </w:p>
        </w:tc>
        <w:tc>
          <w:tcPr>
            <w:tcW w:w="1068" w:type="dxa"/>
            <w:tcBorders>
              <w:top w:val="nil"/>
              <w:left w:val="nil"/>
              <w:bottom w:val="nil"/>
              <w:right w:val="nil"/>
            </w:tcBorders>
            <w:shd w:val="clear" w:color="auto" w:fill="auto"/>
            <w:tcMar>
              <w:top w:w="28" w:type="dxa"/>
              <w:bottom w:w="28" w:type="dxa"/>
            </w:tcMar>
            <w:vAlign w:val="center"/>
            <w:hideMark/>
          </w:tcPr>
          <w:p w:rsidR="00357C5D" w:rsidRPr="00E247D7" w:rsidRDefault="00357C5D" w:rsidP="00873617">
            <w:pPr>
              <w:suppressLineNumbers/>
              <w:suppressAutoHyphens/>
              <w:ind w:right="113"/>
              <w:jc w:val="right"/>
              <w:rPr>
                <w:color w:val="000000"/>
                <w:kern w:val="22"/>
                <w:sz w:val="20"/>
                <w:szCs w:val="20"/>
                <w:lang w:val="en-GB"/>
              </w:rPr>
            </w:pPr>
            <w:r w:rsidRPr="00E247D7">
              <w:rPr>
                <w:color w:val="000000"/>
                <w:kern w:val="22"/>
                <w:sz w:val="20"/>
                <w:szCs w:val="20"/>
                <w:lang w:val="en-GB"/>
              </w:rPr>
              <w:t>1</w:t>
            </w:r>
            <w:r w:rsidR="00751F00" w:rsidRPr="00E247D7">
              <w:rPr>
                <w:color w:val="000000"/>
                <w:kern w:val="22"/>
                <w:sz w:val="20"/>
                <w:szCs w:val="20"/>
                <w:lang w:val="en-GB"/>
              </w:rPr>
              <w:t xml:space="preserve"> </w:t>
            </w:r>
            <w:r w:rsidRPr="00E247D7">
              <w:rPr>
                <w:color w:val="000000"/>
                <w:kern w:val="22"/>
                <w:sz w:val="20"/>
                <w:szCs w:val="20"/>
                <w:lang w:val="en-GB"/>
              </w:rPr>
              <w:t>166.7</w:t>
            </w:r>
          </w:p>
        </w:tc>
        <w:tc>
          <w:tcPr>
            <w:tcW w:w="1089" w:type="dxa"/>
            <w:tcBorders>
              <w:top w:val="nil"/>
              <w:left w:val="nil"/>
              <w:bottom w:val="single" w:sz="4" w:space="0" w:color="auto"/>
              <w:right w:val="nil"/>
            </w:tcBorders>
            <w:shd w:val="clear" w:color="auto" w:fill="auto"/>
            <w:tcMar>
              <w:top w:w="28" w:type="dxa"/>
              <w:bottom w:w="28" w:type="dxa"/>
            </w:tcMar>
            <w:vAlign w:val="center"/>
            <w:hideMark/>
          </w:tcPr>
          <w:p w:rsidR="00357C5D" w:rsidRPr="00E247D7" w:rsidRDefault="00357C5D" w:rsidP="00E247D7">
            <w:pPr>
              <w:suppressLineNumbers/>
              <w:suppressAutoHyphens/>
              <w:ind w:left="-108" w:right="113"/>
              <w:jc w:val="right"/>
              <w:rPr>
                <w:color w:val="000000"/>
                <w:kern w:val="22"/>
                <w:sz w:val="20"/>
                <w:szCs w:val="20"/>
                <w:lang w:val="en-GB"/>
              </w:rPr>
            </w:pPr>
            <w:r w:rsidRPr="00E247D7">
              <w:rPr>
                <w:color w:val="000000"/>
                <w:kern w:val="22"/>
                <w:sz w:val="20"/>
                <w:szCs w:val="20"/>
                <w:lang w:val="en-GB"/>
              </w:rPr>
              <w:t>2</w:t>
            </w:r>
            <w:r w:rsidR="00751F00" w:rsidRPr="00E247D7">
              <w:rPr>
                <w:color w:val="000000"/>
                <w:kern w:val="22"/>
                <w:sz w:val="20"/>
                <w:szCs w:val="20"/>
                <w:lang w:val="en-GB"/>
              </w:rPr>
              <w:t xml:space="preserve"> </w:t>
            </w:r>
            <w:r w:rsidRPr="00E247D7">
              <w:rPr>
                <w:color w:val="000000"/>
                <w:kern w:val="22"/>
                <w:sz w:val="20"/>
                <w:szCs w:val="20"/>
                <w:lang w:val="en-GB"/>
              </w:rPr>
              <w:t>657.9</w:t>
            </w:r>
          </w:p>
        </w:tc>
        <w:tc>
          <w:tcPr>
            <w:tcW w:w="1161" w:type="dxa"/>
            <w:tcBorders>
              <w:top w:val="nil"/>
              <w:left w:val="nil"/>
              <w:bottom w:val="nil"/>
              <w:right w:val="nil"/>
            </w:tcBorders>
            <w:shd w:val="clear" w:color="auto" w:fill="auto"/>
            <w:tcMar>
              <w:top w:w="28" w:type="dxa"/>
              <w:bottom w:w="28" w:type="dxa"/>
            </w:tcMar>
            <w:vAlign w:val="center"/>
            <w:hideMark/>
          </w:tcPr>
          <w:p w:rsidR="00357C5D" w:rsidRPr="00E247D7" w:rsidRDefault="00357C5D" w:rsidP="00873617">
            <w:pPr>
              <w:suppressLineNumbers/>
              <w:suppressAutoHyphens/>
              <w:ind w:right="113"/>
              <w:jc w:val="right"/>
              <w:rPr>
                <w:color w:val="000000"/>
                <w:kern w:val="22"/>
                <w:sz w:val="20"/>
                <w:szCs w:val="20"/>
                <w:lang w:val="en-GB"/>
              </w:rPr>
            </w:pPr>
            <w:r w:rsidRPr="00E247D7">
              <w:rPr>
                <w:color w:val="000000"/>
                <w:kern w:val="22"/>
                <w:sz w:val="20"/>
                <w:szCs w:val="20"/>
                <w:lang w:val="en-GB"/>
              </w:rPr>
              <w:t>547.4</w:t>
            </w:r>
          </w:p>
        </w:tc>
      </w:tr>
      <w:tr w:rsidR="00357C5D" w:rsidRPr="00E247D7" w:rsidTr="00E247D7">
        <w:trPr>
          <w:cantSplit/>
          <w:jc w:val="center"/>
        </w:trPr>
        <w:tc>
          <w:tcPr>
            <w:tcW w:w="2101" w:type="dxa"/>
            <w:tcBorders>
              <w:top w:val="single" w:sz="4" w:space="0" w:color="auto"/>
              <w:left w:val="nil"/>
              <w:bottom w:val="single" w:sz="4" w:space="0" w:color="auto"/>
              <w:right w:val="nil"/>
            </w:tcBorders>
            <w:shd w:val="clear" w:color="auto" w:fill="auto"/>
            <w:tcMar>
              <w:top w:w="28" w:type="dxa"/>
              <w:bottom w:w="28" w:type="dxa"/>
            </w:tcMar>
            <w:vAlign w:val="center"/>
            <w:hideMark/>
          </w:tcPr>
          <w:p w:rsidR="00357C5D" w:rsidRPr="00E247D7" w:rsidRDefault="00566BFB" w:rsidP="00AA50C2">
            <w:pPr>
              <w:suppressLineNumbers/>
              <w:suppressAutoHyphens/>
              <w:rPr>
                <w:b/>
                <w:bCs/>
                <w:color w:val="000000"/>
                <w:kern w:val="22"/>
                <w:sz w:val="20"/>
                <w:szCs w:val="20"/>
                <w:lang w:val="en-GB" w:eastAsia="zh-CN"/>
              </w:rPr>
            </w:pPr>
            <w:r w:rsidRPr="00E247D7">
              <w:rPr>
                <w:rFonts w:hint="eastAsia"/>
                <w:b/>
                <w:bCs/>
                <w:color w:val="000000"/>
                <w:kern w:val="22"/>
                <w:sz w:val="20"/>
                <w:szCs w:val="20"/>
                <w:lang w:val="en-GB" w:eastAsia="zh-CN"/>
              </w:rPr>
              <w:t>共计</w:t>
            </w:r>
          </w:p>
        </w:tc>
        <w:tc>
          <w:tcPr>
            <w:tcW w:w="1260" w:type="dxa"/>
            <w:tcBorders>
              <w:top w:val="single" w:sz="4" w:space="0" w:color="auto"/>
              <w:left w:val="nil"/>
              <w:bottom w:val="single" w:sz="4" w:space="0" w:color="auto"/>
              <w:right w:val="nil"/>
            </w:tcBorders>
            <w:shd w:val="clear" w:color="auto" w:fill="auto"/>
            <w:tcMar>
              <w:top w:w="28" w:type="dxa"/>
              <w:bottom w:w="28" w:type="dxa"/>
            </w:tcMar>
            <w:vAlign w:val="center"/>
            <w:hideMark/>
          </w:tcPr>
          <w:p w:rsidR="00357C5D" w:rsidRPr="00E247D7" w:rsidRDefault="00357C5D" w:rsidP="00873617">
            <w:pPr>
              <w:suppressLineNumbers/>
              <w:suppressAutoHyphens/>
              <w:ind w:right="113"/>
              <w:jc w:val="right"/>
              <w:rPr>
                <w:b/>
                <w:bCs/>
                <w:color w:val="000000"/>
                <w:kern w:val="22"/>
                <w:sz w:val="20"/>
                <w:szCs w:val="20"/>
                <w:lang w:val="en-GB"/>
              </w:rPr>
            </w:pPr>
            <w:r w:rsidRPr="00E247D7">
              <w:rPr>
                <w:b/>
                <w:bCs/>
                <w:color w:val="000000"/>
                <w:kern w:val="22"/>
                <w:sz w:val="20"/>
                <w:szCs w:val="20"/>
                <w:lang w:val="en-GB"/>
              </w:rPr>
              <w:t>27</w:t>
            </w:r>
            <w:r w:rsidR="00751F00" w:rsidRPr="00E247D7">
              <w:rPr>
                <w:b/>
                <w:bCs/>
                <w:color w:val="000000"/>
                <w:kern w:val="22"/>
                <w:sz w:val="20"/>
                <w:szCs w:val="20"/>
                <w:lang w:val="en-GB"/>
              </w:rPr>
              <w:t xml:space="preserve"> </w:t>
            </w:r>
            <w:r w:rsidRPr="00E247D7">
              <w:rPr>
                <w:b/>
                <w:bCs/>
                <w:color w:val="000000"/>
                <w:kern w:val="22"/>
                <w:sz w:val="20"/>
                <w:szCs w:val="20"/>
                <w:lang w:val="en-GB"/>
              </w:rPr>
              <w:t>861.2</w:t>
            </w:r>
          </w:p>
        </w:tc>
        <w:tc>
          <w:tcPr>
            <w:tcW w:w="1182" w:type="dxa"/>
            <w:tcBorders>
              <w:top w:val="single" w:sz="4" w:space="0" w:color="auto"/>
              <w:left w:val="nil"/>
              <w:bottom w:val="single" w:sz="4" w:space="0" w:color="auto"/>
              <w:right w:val="nil"/>
            </w:tcBorders>
            <w:shd w:val="clear" w:color="auto" w:fill="auto"/>
            <w:tcMar>
              <w:top w:w="28" w:type="dxa"/>
              <w:bottom w:w="28" w:type="dxa"/>
            </w:tcMar>
            <w:vAlign w:val="center"/>
            <w:hideMark/>
          </w:tcPr>
          <w:p w:rsidR="00357C5D" w:rsidRPr="00E247D7" w:rsidRDefault="00357C5D" w:rsidP="00873617">
            <w:pPr>
              <w:suppressLineNumbers/>
              <w:suppressAutoHyphens/>
              <w:ind w:right="113"/>
              <w:jc w:val="right"/>
              <w:rPr>
                <w:b/>
                <w:bCs/>
                <w:color w:val="000000"/>
                <w:kern w:val="22"/>
                <w:sz w:val="20"/>
                <w:szCs w:val="20"/>
                <w:lang w:val="en-GB"/>
              </w:rPr>
            </w:pPr>
            <w:r w:rsidRPr="00E247D7">
              <w:rPr>
                <w:b/>
                <w:bCs/>
                <w:color w:val="000000"/>
                <w:kern w:val="22"/>
                <w:sz w:val="20"/>
                <w:szCs w:val="20"/>
                <w:lang w:val="en-GB"/>
              </w:rPr>
              <w:t>11</w:t>
            </w:r>
            <w:r w:rsidR="00751F00" w:rsidRPr="00E247D7">
              <w:rPr>
                <w:b/>
                <w:bCs/>
                <w:color w:val="000000"/>
                <w:kern w:val="22"/>
                <w:sz w:val="20"/>
                <w:szCs w:val="20"/>
                <w:lang w:val="en-GB"/>
              </w:rPr>
              <w:t xml:space="preserve"> </w:t>
            </w:r>
            <w:r w:rsidRPr="00E247D7">
              <w:rPr>
                <w:b/>
                <w:bCs/>
                <w:color w:val="000000"/>
                <w:kern w:val="22"/>
                <w:sz w:val="20"/>
                <w:szCs w:val="20"/>
                <w:lang w:val="en-GB"/>
              </w:rPr>
              <w:t>253.1</w:t>
            </w:r>
          </w:p>
        </w:tc>
        <w:tc>
          <w:tcPr>
            <w:tcW w:w="1068" w:type="dxa"/>
            <w:tcBorders>
              <w:top w:val="single" w:sz="4" w:space="0" w:color="auto"/>
              <w:left w:val="nil"/>
              <w:bottom w:val="single" w:sz="4" w:space="0" w:color="auto"/>
              <w:right w:val="nil"/>
            </w:tcBorders>
            <w:shd w:val="clear" w:color="auto" w:fill="auto"/>
            <w:tcMar>
              <w:top w:w="28" w:type="dxa"/>
              <w:bottom w:w="28" w:type="dxa"/>
            </w:tcMar>
            <w:vAlign w:val="center"/>
            <w:hideMark/>
          </w:tcPr>
          <w:p w:rsidR="00357C5D" w:rsidRPr="00E247D7" w:rsidRDefault="00357C5D" w:rsidP="00873617">
            <w:pPr>
              <w:suppressLineNumbers/>
              <w:suppressAutoHyphens/>
              <w:ind w:right="113"/>
              <w:jc w:val="right"/>
              <w:rPr>
                <w:b/>
                <w:bCs/>
                <w:color w:val="000000"/>
                <w:kern w:val="22"/>
                <w:sz w:val="20"/>
                <w:szCs w:val="20"/>
                <w:lang w:val="en-GB"/>
              </w:rPr>
            </w:pPr>
            <w:r w:rsidRPr="00E247D7">
              <w:rPr>
                <w:b/>
                <w:bCs/>
                <w:color w:val="000000"/>
                <w:kern w:val="22"/>
                <w:sz w:val="20"/>
                <w:szCs w:val="20"/>
                <w:lang w:val="en-GB"/>
              </w:rPr>
              <w:t>11</w:t>
            </w:r>
            <w:r w:rsidR="00751F00" w:rsidRPr="00E247D7">
              <w:rPr>
                <w:b/>
                <w:bCs/>
                <w:color w:val="000000"/>
                <w:kern w:val="22"/>
                <w:sz w:val="20"/>
                <w:szCs w:val="20"/>
                <w:lang w:val="en-GB"/>
              </w:rPr>
              <w:t xml:space="preserve"> </w:t>
            </w:r>
            <w:r w:rsidRPr="00E247D7">
              <w:rPr>
                <w:b/>
                <w:bCs/>
                <w:color w:val="000000"/>
                <w:kern w:val="22"/>
                <w:sz w:val="20"/>
                <w:szCs w:val="20"/>
                <w:lang w:val="en-GB"/>
              </w:rPr>
              <w:t>850.2</w:t>
            </w:r>
          </w:p>
        </w:tc>
        <w:tc>
          <w:tcPr>
            <w:tcW w:w="1089" w:type="dxa"/>
            <w:tcBorders>
              <w:top w:val="nil"/>
              <w:left w:val="nil"/>
              <w:bottom w:val="single" w:sz="2" w:space="0" w:color="auto"/>
              <w:right w:val="nil"/>
            </w:tcBorders>
            <w:shd w:val="clear" w:color="auto" w:fill="auto"/>
            <w:tcMar>
              <w:top w:w="28" w:type="dxa"/>
              <w:bottom w:w="28" w:type="dxa"/>
            </w:tcMar>
            <w:vAlign w:val="center"/>
            <w:hideMark/>
          </w:tcPr>
          <w:p w:rsidR="00357C5D" w:rsidRPr="00E247D7" w:rsidRDefault="00357C5D" w:rsidP="00E247D7">
            <w:pPr>
              <w:suppressLineNumbers/>
              <w:suppressAutoHyphens/>
              <w:ind w:left="-108" w:right="113"/>
              <w:jc w:val="right"/>
              <w:rPr>
                <w:b/>
                <w:bCs/>
                <w:color w:val="000000"/>
                <w:kern w:val="22"/>
                <w:sz w:val="20"/>
                <w:szCs w:val="20"/>
                <w:lang w:val="en-GB"/>
              </w:rPr>
            </w:pPr>
            <w:r w:rsidRPr="00E247D7">
              <w:rPr>
                <w:b/>
                <w:bCs/>
                <w:color w:val="000000"/>
                <w:kern w:val="22"/>
                <w:sz w:val="20"/>
                <w:szCs w:val="20"/>
                <w:lang w:val="en-GB"/>
              </w:rPr>
              <w:t>23</w:t>
            </w:r>
            <w:r w:rsidR="00751F00" w:rsidRPr="00E247D7">
              <w:rPr>
                <w:b/>
                <w:bCs/>
                <w:color w:val="000000"/>
                <w:kern w:val="22"/>
                <w:sz w:val="20"/>
                <w:szCs w:val="20"/>
                <w:lang w:val="en-GB"/>
              </w:rPr>
              <w:t xml:space="preserve"> </w:t>
            </w:r>
            <w:r w:rsidRPr="00E247D7">
              <w:rPr>
                <w:b/>
                <w:bCs/>
                <w:color w:val="000000"/>
                <w:kern w:val="22"/>
                <w:sz w:val="20"/>
                <w:szCs w:val="20"/>
                <w:lang w:val="en-GB"/>
              </w:rPr>
              <w:t>103.2</w:t>
            </w:r>
          </w:p>
        </w:tc>
        <w:tc>
          <w:tcPr>
            <w:tcW w:w="1161" w:type="dxa"/>
            <w:tcBorders>
              <w:top w:val="single" w:sz="4" w:space="0" w:color="auto"/>
              <w:left w:val="nil"/>
              <w:bottom w:val="single" w:sz="4" w:space="0" w:color="auto"/>
              <w:right w:val="nil"/>
            </w:tcBorders>
            <w:shd w:val="clear" w:color="auto" w:fill="auto"/>
            <w:tcMar>
              <w:top w:w="28" w:type="dxa"/>
              <w:bottom w:w="28" w:type="dxa"/>
            </w:tcMar>
            <w:vAlign w:val="center"/>
            <w:hideMark/>
          </w:tcPr>
          <w:p w:rsidR="00357C5D" w:rsidRPr="00E247D7" w:rsidRDefault="00357C5D" w:rsidP="00873617">
            <w:pPr>
              <w:suppressLineNumbers/>
              <w:suppressAutoHyphens/>
              <w:ind w:right="113"/>
              <w:jc w:val="right"/>
              <w:rPr>
                <w:b/>
                <w:bCs/>
                <w:color w:val="000000"/>
                <w:kern w:val="22"/>
                <w:sz w:val="20"/>
                <w:szCs w:val="20"/>
                <w:lang w:val="en-GB"/>
              </w:rPr>
            </w:pPr>
            <w:r w:rsidRPr="00E247D7">
              <w:rPr>
                <w:b/>
                <w:bCs/>
                <w:color w:val="000000"/>
                <w:kern w:val="22"/>
                <w:sz w:val="20"/>
                <w:szCs w:val="20"/>
                <w:lang w:val="en-GB"/>
              </w:rPr>
              <w:t>4</w:t>
            </w:r>
            <w:r w:rsidR="00751F00" w:rsidRPr="00E247D7">
              <w:rPr>
                <w:b/>
                <w:bCs/>
                <w:color w:val="000000"/>
                <w:kern w:val="22"/>
                <w:sz w:val="20"/>
                <w:szCs w:val="20"/>
                <w:lang w:val="en-GB"/>
              </w:rPr>
              <w:t xml:space="preserve"> </w:t>
            </w:r>
            <w:r w:rsidR="005B4031" w:rsidRPr="00E247D7">
              <w:rPr>
                <w:b/>
                <w:bCs/>
                <w:color w:val="000000"/>
                <w:kern w:val="22"/>
                <w:sz w:val="20"/>
                <w:szCs w:val="20"/>
                <w:lang w:val="en-GB"/>
              </w:rPr>
              <w:t>7</w:t>
            </w:r>
            <w:r w:rsidRPr="00E247D7">
              <w:rPr>
                <w:b/>
                <w:bCs/>
                <w:color w:val="000000"/>
                <w:kern w:val="22"/>
                <w:sz w:val="20"/>
                <w:szCs w:val="20"/>
                <w:lang w:val="en-GB"/>
              </w:rPr>
              <w:t>58.0</w:t>
            </w:r>
          </w:p>
        </w:tc>
      </w:tr>
      <w:tr w:rsidR="00357C5D" w:rsidRPr="00E247D7" w:rsidTr="00E247D7">
        <w:trPr>
          <w:cantSplit/>
          <w:jc w:val="center"/>
        </w:trPr>
        <w:tc>
          <w:tcPr>
            <w:tcW w:w="2101" w:type="dxa"/>
            <w:tcBorders>
              <w:top w:val="single" w:sz="4" w:space="0" w:color="auto"/>
              <w:left w:val="nil"/>
              <w:bottom w:val="single" w:sz="8" w:space="0" w:color="auto"/>
              <w:right w:val="nil"/>
            </w:tcBorders>
            <w:shd w:val="clear" w:color="auto" w:fill="auto"/>
            <w:tcMar>
              <w:top w:w="28" w:type="dxa"/>
              <w:bottom w:w="28" w:type="dxa"/>
            </w:tcMar>
            <w:vAlign w:val="center"/>
          </w:tcPr>
          <w:p w:rsidR="00357C5D" w:rsidRPr="00E247D7" w:rsidRDefault="0041443F" w:rsidP="00AA50C2">
            <w:pPr>
              <w:suppressLineNumbers/>
              <w:suppressAutoHyphens/>
              <w:rPr>
                <w:bCs/>
                <w:color w:val="000000"/>
                <w:kern w:val="22"/>
                <w:sz w:val="20"/>
                <w:szCs w:val="20"/>
                <w:lang w:val="en-GB"/>
              </w:rPr>
            </w:pPr>
            <w:r w:rsidRPr="00E247D7">
              <w:rPr>
                <w:bCs/>
                <w:color w:val="000000"/>
                <w:kern w:val="22"/>
                <w:sz w:val="20"/>
                <w:szCs w:val="20"/>
                <w:lang w:val="en-GB"/>
              </w:rPr>
              <w:t>周转准备金</w:t>
            </w:r>
          </w:p>
        </w:tc>
        <w:tc>
          <w:tcPr>
            <w:tcW w:w="1260" w:type="dxa"/>
            <w:tcBorders>
              <w:top w:val="single" w:sz="4" w:space="0" w:color="auto"/>
              <w:left w:val="nil"/>
              <w:bottom w:val="single" w:sz="8" w:space="0" w:color="auto"/>
              <w:right w:val="nil"/>
            </w:tcBorders>
            <w:shd w:val="clear" w:color="auto" w:fill="auto"/>
            <w:tcMar>
              <w:top w:w="28" w:type="dxa"/>
              <w:bottom w:w="28" w:type="dxa"/>
            </w:tcMar>
            <w:vAlign w:val="center"/>
          </w:tcPr>
          <w:p w:rsidR="00357C5D" w:rsidRPr="00E247D7" w:rsidRDefault="00357C5D" w:rsidP="00873617">
            <w:pPr>
              <w:suppressLineNumbers/>
              <w:suppressAutoHyphens/>
              <w:ind w:right="113"/>
              <w:jc w:val="right"/>
              <w:rPr>
                <w:bCs/>
                <w:color w:val="000000"/>
                <w:kern w:val="22"/>
                <w:sz w:val="20"/>
                <w:szCs w:val="20"/>
                <w:lang w:val="en-GB"/>
              </w:rPr>
            </w:pPr>
            <w:r w:rsidRPr="00E247D7">
              <w:rPr>
                <w:bCs/>
                <w:color w:val="000000"/>
                <w:kern w:val="22"/>
                <w:sz w:val="20"/>
                <w:szCs w:val="20"/>
                <w:lang w:val="en-GB"/>
              </w:rPr>
              <w:t>765.1</w:t>
            </w:r>
          </w:p>
        </w:tc>
        <w:tc>
          <w:tcPr>
            <w:tcW w:w="1182" w:type="dxa"/>
            <w:tcBorders>
              <w:top w:val="single" w:sz="4" w:space="0" w:color="auto"/>
              <w:left w:val="nil"/>
              <w:bottom w:val="single" w:sz="8" w:space="0" w:color="auto"/>
              <w:right w:val="nil"/>
            </w:tcBorders>
            <w:shd w:val="clear" w:color="auto" w:fill="auto"/>
            <w:tcMar>
              <w:top w:w="28" w:type="dxa"/>
              <w:bottom w:w="28" w:type="dxa"/>
            </w:tcMar>
            <w:vAlign w:val="center"/>
          </w:tcPr>
          <w:p w:rsidR="00357C5D" w:rsidRPr="00E247D7" w:rsidRDefault="00357C5D" w:rsidP="00873617">
            <w:pPr>
              <w:suppressLineNumbers/>
              <w:suppressAutoHyphens/>
              <w:ind w:right="113"/>
              <w:jc w:val="right"/>
              <w:rPr>
                <w:b/>
                <w:bCs/>
                <w:color w:val="000000"/>
                <w:kern w:val="22"/>
                <w:sz w:val="20"/>
                <w:szCs w:val="20"/>
                <w:lang w:val="en-GB"/>
              </w:rPr>
            </w:pPr>
          </w:p>
        </w:tc>
        <w:tc>
          <w:tcPr>
            <w:tcW w:w="1068" w:type="dxa"/>
            <w:tcBorders>
              <w:top w:val="single" w:sz="4" w:space="0" w:color="auto"/>
              <w:left w:val="nil"/>
              <w:bottom w:val="single" w:sz="8" w:space="0" w:color="auto"/>
              <w:right w:val="nil"/>
            </w:tcBorders>
            <w:shd w:val="clear" w:color="auto" w:fill="auto"/>
            <w:tcMar>
              <w:top w:w="28" w:type="dxa"/>
              <w:bottom w:w="28" w:type="dxa"/>
            </w:tcMar>
            <w:vAlign w:val="center"/>
          </w:tcPr>
          <w:p w:rsidR="00357C5D" w:rsidRPr="00E247D7" w:rsidRDefault="00357C5D" w:rsidP="00873617">
            <w:pPr>
              <w:suppressLineNumbers/>
              <w:suppressAutoHyphens/>
              <w:ind w:right="113"/>
              <w:jc w:val="right"/>
              <w:rPr>
                <w:b/>
                <w:bCs/>
                <w:color w:val="000000"/>
                <w:kern w:val="22"/>
                <w:sz w:val="20"/>
                <w:szCs w:val="20"/>
                <w:lang w:val="en-GB"/>
              </w:rPr>
            </w:pPr>
          </w:p>
        </w:tc>
        <w:tc>
          <w:tcPr>
            <w:tcW w:w="1089" w:type="dxa"/>
            <w:tcBorders>
              <w:top w:val="single" w:sz="2" w:space="0" w:color="auto"/>
              <w:left w:val="nil"/>
              <w:bottom w:val="single" w:sz="8" w:space="0" w:color="auto"/>
              <w:right w:val="nil"/>
            </w:tcBorders>
            <w:shd w:val="clear" w:color="auto" w:fill="auto"/>
            <w:tcMar>
              <w:top w:w="28" w:type="dxa"/>
              <w:bottom w:w="28" w:type="dxa"/>
            </w:tcMar>
            <w:vAlign w:val="center"/>
          </w:tcPr>
          <w:p w:rsidR="00357C5D" w:rsidRPr="00E247D7" w:rsidRDefault="00357C5D" w:rsidP="00E247D7">
            <w:pPr>
              <w:suppressLineNumbers/>
              <w:suppressAutoHyphens/>
              <w:ind w:left="-108" w:right="113"/>
              <w:jc w:val="right"/>
              <w:rPr>
                <w:b/>
                <w:bCs/>
                <w:color w:val="000000"/>
                <w:kern w:val="22"/>
                <w:sz w:val="20"/>
                <w:szCs w:val="20"/>
                <w:lang w:val="en-GB"/>
              </w:rPr>
            </w:pPr>
          </w:p>
        </w:tc>
        <w:tc>
          <w:tcPr>
            <w:tcW w:w="1161" w:type="dxa"/>
            <w:tcBorders>
              <w:top w:val="single" w:sz="4" w:space="0" w:color="auto"/>
              <w:left w:val="nil"/>
              <w:bottom w:val="single" w:sz="8" w:space="0" w:color="auto"/>
              <w:right w:val="nil"/>
            </w:tcBorders>
            <w:shd w:val="clear" w:color="auto" w:fill="auto"/>
            <w:tcMar>
              <w:top w:w="28" w:type="dxa"/>
              <w:bottom w:w="28" w:type="dxa"/>
            </w:tcMar>
            <w:vAlign w:val="center"/>
          </w:tcPr>
          <w:p w:rsidR="00357C5D" w:rsidRPr="00E247D7" w:rsidRDefault="00357C5D" w:rsidP="00873617">
            <w:pPr>
              <w:suppressLineNumbers/>
              <w:suppressAutoHyphens/>
              <w:ind w:right="113"/>
              <w:jc w:val="right"/>
              <w:rPr>
                <w:b/>
                <w:bCs/>
                <w:color w:val="000000"/>
                <w:kern w:val="22"/>
                <w:sz w:val="20"/>
                <w:szCs w:val="20"/>
                <w:lang w:val="en-GB"/>
              </w:rPr>
            </w:pPr>
          </w:p>
        </w:tc>
      </w:tr>
      <w:tr w:rsidR="00357C5D" w:rsidRPr="00E247D7" w:rsidTr="00E247D7">
        <w:trPr>
          <w:cantSplit/>
          <w:jc w:val="center"/>
        </w:trPr>
        <w:tc>
          <w:tcPr>
            <w:tcW w:w="2101" w:type="dxa"/>
            <w:tcBorders>
              <w:top w:val="single" w:sz="4" w:space="0" w:color="auto"/>
              <w:left w:val="nil"/>
              <w:bottom w:val="single" w:sz="8" w:space="0" w:color="auto"/>
              <w:right w:val="nil"/>
            </w:tcBorders>
            <w:shd w:val="clear" w:color="auto" w:fill="auto"/>
            <w:tcMar>
              <w:top w:w="28" w:type="dxa"/>
              <w:bottom w:w="28" w:type="dxa"/>
            </w:tcMar>
            <w:vAlign w:val="center"/>
          </w:tcPr>
          <w:p w:rsidR="00357C5D" w:rsidRPr="00E247D7" w:rsidRDefault="00566BFB" w:rsidP="00AA50C2">
            <w:pPr>
              <w:suppressLineNumbers/>
              <w:suppressAutoHyphens/>
              <w:rPr>
                <w:b/>
                <w:bCs/>
                <w:color w:val="000000"/>
                <w:kern w:val="22"/>
                <w:sz w:val="20"/>
                <w:szCs w:val="20"/>
                <w:lang w:val="en-GB" w:eastAsia="zh-CN"/>
              </w:rPr>
            </w:pPr>
            <w:r w:rsidRPr="00E247D7">
              <w:rPr>
                <w:rFonts w:hint="eastAsia"/>
                <w:b/>
                <w:bCs/>
                <w:color w:val="000000"/>
                <w:kern w:val="22"/>
                <w:sz w:val="20"/>
                <w:szCs w:val="20"/>
                <w:lang w:val="en-GB" w:eastAsia="zh-CN"/>
              </w:rPr>
              <w:t>总计</w:t>
            </w:r>
          </w:p>
        </w:tc>
        <w:tc>
          <w:tcPr>
            <w:tcW w:w="1260" w:type="dxa"/>
            <w:tcBorders>
              <w:top w:val="single" w:sz="4" w:space="0" w:color="auto"/>
              <w:left w:val="nil"/>
              <w:bottom w:val="single" w:sz="8" w:space="0" w:color="auto"/>
              <w:right w:val="nil"/>
            </w:tcBorders>
            <w:shd w:val="clear" w:color="auto" w:fill="auto"/>
            <w:tcMar>
              <w:top w:w="28" w:type="dxa"/>
              <w:bottom w:w="28" w:type="dxa"/>
            </w:tcMar>
            <w:vAlign w:val="center"/>
          </w:tcPr>
          <w:p w:rsidR="00357C5D" w:rsidRPr="00E247D7" w:rsidRDefault="00357C5D" w:rsidP="00873617">
            <w:pPr>
              <w:suppressLineNumbers/>
              <w:suppressAutoHyphens/>
              <w:ind w:right="113"/>
              <w:jc w:val="right"/>
              <w:rPr>
                <w:b/>
                <w:bCs/>
                <w:color w:val="000000"/>
                <w:kern w:val="22"/>
                <w:sz w:val="20"/>
                <w:szCs w:val="20"/>
                <w:lang w:val="en-GB"/>
              </w:rPr>
            </w:pPr>
            <w:r w:rsidRPr="00E247D7">
              <w:rPr>
                <w:b/>
                <w:bCs/>
                <w:color w:val="000000"/>
                <w:kern w:val="22"/>
                <w:sz w:val="20"/>
                <w:szCs w:val="20"/>
                <w:lang w:val="en-GB"/>
              </w:rPr>
              <w:t>28</w:t>
            </w:r>
            <w:r w:rsidR="00751F00" w:rsidRPr="00E247D7">
              <w:rPr>
                <w:b/>
                <w:bCs/>
                <w:color w:val="000000"/>
                <w:kern w:val="22"/>
                <w:sz w:val="20"/>
                <w:szCs w:val="20"/>
                <w:lang w:val="en-GB"/>
              </w:rPr>
              <w:t xml:space="preserve"> </w:t>
            </w:r>
            <w:r w:rsidRPr="00E247D7">
              <w:rPr>
                <w:b/>
                <w:bCs/>
                <w:color w:val="000000"/>
                <w:kern w:val="22"/>
                <w:sz w:val="20"/>
                <w:szCs w:val="20"/>
                <w:lang w:val="en-GB"/>
              </w:rPr>
              <w:t>626.3</w:t>
            </w:r>
          </w:p>
        </w:tc>
        <w:tc>
          <w:tcPr>
            <w:tcW w:w="1182" w:type="dxa"/>
            <w:tcBorders>
              <w:top w:val="single" w:sz="4" w:space="0" w:color="auto"/>
              <w:left w:val="nil"/>
              <w:bottom w:val="single" w:sz="8" w:space="0" w:color="auto"/>
              <w:right w:val="nil"/>
            </w:tcBorders>
            <w:shd w:val="clear" w:color="auto" w:fill="auto"/>
            <w:tcMar>
              <w:top w:w="28" w:type="dxa"/>
              <w:bottom w:w="28" w:type="dxa"/>
            </w:tcMar>
            <w:vAlign w:val="center"/>
          </w:tcPr>
          <w:p w:rsidR="00357C5D" w:rsidRPr="00E247D7" w:rsidRDefault="00357C5D" w:rsidP="00873617">
            <w:pPr>
              <w:suppressLineNumbers/>
              <w:suppressAutoHyphens/>
              <w:ind w:right="113"/>
              <w:jc w:val="right"/>
              <w:rPr>
                <w:b/>
                <w:bCs/>
                <w:color w:val="000000"/>
                <w:kern w:val="22"/>
                <w:sz w:val="20"/>
                <w:szCs w:val="20"/>
                <w:lang w:val="en-GB"/>
              </w:rPr>
            </w:pPr>
          </w:p>
        </w:tc>
        <w:tc>
          <w:tcPr>
            <w:tcW w:w="1068" w:type="dxa"/>
            <w:tcBorders>
              <w:top w:val="single" w:sz="4" w:space="0" w:color="auto"/>
              <w:left w:val="nil"/>
              <w:bottom w:val="single" w:sz="8" w:space="0" w:color="auto"/>
              <w:right w:val="nil"/>
            </w:tcBorders>
            <w:shd w:val="clear" w:color="auto" w:fill="auto"/>
            <w:tcMar>
              <w:top w:w="28" w:type="dxa"/>
              <w:bottom w:w="28" w:type="dxa"/>
            </w:tcMar>
            <w:vAlign w:val="center"/>
          </w:tcPr>
          <w:p w:rsidR="00357C5D" w:rsidRPr="00E247D7" w:rsidRDefault="00357C5D" w:rsidP="00873617">
            <w:pPr>
              <w:suppressLineNumbers/>
              <w:suppressAutoHyphens/>
              <w:ind w:right="113"/>
              <w:jc w:val="right"/>
              <w:rPr>
                <w:b/>
                <w:bCs/>
                <w:color w:val="000000"/>
                <w:kern w:val="22"/>
                <w:sz w:val="20"/>
                <w:szCs w:val="20"/>
                <w:lang w:val="en-GB"/>
              </w:rPr>
            </w:pPr>
          </w:p>
        </w:tc>
        <w:tc>
          <w:tcPr>
            <w:tcW w:w="1089" w:type="dxa"/>
            <w:tcBorders>
              <w:top w:val="nil"/>
              <w:left w:val="nil"/>
              <w:bottom w:val="single" w:sz="8" w:space="0" w:color="auto"/>
              <w:right w:val="nil"/>
            </w:tcBorders>
            <w:shd w:val="clear" w:color="auto" w:fill="auto"/>
            <w:tcMar>
              <w:top w:w="28" w:type="dxa"/>
              <w:bottom w:w="28" w:type="dxa"/>
            </w:tcMar>
            <w:vAlign w:val="center"/>
          </w:tcPr>
          <w:p w:rsidR="00357C5D" w:rsidRPr="00E247D7" w:rsidRDefault="00357C5D" w:rsidP="00E247D7">
            <w:pPr>
              <w:suppressLineNumbers/>
              <w:suppressAutoHyphens/>
              <w:ind w:left="-108" w:right="113"/>
              <w:jc w:val="right"/>
              <w:rPr>
                <w:b/>
                <w:bCs/>
                <w:color w:val="000000"/>
                <w:kern w:val="22"/>
                <w:sz w:val="20"/>
                <w:szCs w:val="20"/>
                <w:lang w:val="en-GB"/>
              </w:rPr>
            </w:pPr>
          </w:p>
        </w:tc>
        <w:tc>
          <w:tcPr>
            <w:tcW w:w="1161" w:type="dxa"/>
            <w:tcBorders>
              <w:top w:val="single" w:sz="4" w:space="0" w:color="auto"/>
              <w:left w:val="nil"/>
              <w:bottom w:val="single" w:sz="8" w:space="0" w:color="auto"/>
              <w:right w:val="nil"/>
            </w:tcBorders>
            <w:shd w:val="clear" w:color="auto" w:fill="auto"/>
            <w:tcMar>
              <w:top w:w="28" w:type="dxa"/>
              <w:bottom w:w="28" w:type="dxa"/>
            </w:tcMar>
            <w:vAlign w:val="center"/>
          </w:tcPr>
          <w:p w:rsidR="00357C5D" w:rsidRPr="00E247D7" w:rsidRDefault="00357C5D" w:rsidP="00873617">
            <w:pPr>
              <w:suppressLineNumbers/>
              <w:suppressAutoHyphens/>
              <w:ind w:right="113"/>
              <w:jc w:val="right"/>
              <w:rPr>
                <w:b/>
                <w:bCs/>
                <w:color w:val="000000"/>
                <w:kern w:val="22"/>
                <w:sz w:val="20"/>
                <w:szCs w:val="20"/>
                <w:lang w:val="en-GB"/>
              </w:rPr>
            </w:pPr>
          </w:p>
        </w:tc>
      </w:tr>
    </w:tbl>
    <w:p w:rsidR="00CC0F73" w:rsidRDefault="00794033" w:rsidP="00E247D7">
      <w:pPr>
        <w:pStyle w:val="ListParagraph"/>
        <w:numPr>
          <w:ilvl w:val="1"/>
          <w:numId w:val="32"/>
        </w:numPr>
        <w:tabs>
          <w:tab w:val="left" w:pos="720"/>
        </w:tabs>
        <w:spacing w:before="120" w:after="120"/>
        <w:ind w:left="0" w:firstLine="0"/>
        <w:jc w:val="both"/>
        <w:rPr>
          <w:lang w:val="en-GB" w:eastAsia="zh-CN"/>
        </w:rPr>
      </w:pPr>
      <w:r>
        <w:rPr>
          <w:lang w:val="en-GB" w:eastAsia="zh-CN"/>
        </w:rPr>
        <w:t>工作人员费用</w:t>
      </w:r>
      <w:r w:rsidR="00CC0F73">
        <w:rPr>
          <w:rFonts w:hint="eastAsia"/>
          <w:lang w:val="en-GB" w:eastAsia="zh-CN"/>
        </w:rPr>
        <w:t>出现</w:t>
      </w:r>
      <w:r w:rsidR="00CC0F73" w:rsidRPr="004D7498">
        <w:rPr>
          <w:lang w:val="en-GB" w:eastAsia="zh-CN"/>
        </w:rPr>
        <w:t xml:space="preserve">2,622,500 </w:t>
      </w:r>
      <w:r w:rsidR="00CC0F73">
        <w:rPr>
          <w:rFonts w:hint="eastAsia"/>
          <w:lang w:val="en-GB" w:eastAsia="zh-CN"/>
        </w:rPr>
        <w:t>美元</w:t>
      </w:r>
      <w:r w:rsidR="00CC0F73">
        <w:rPr>
          <w:lang w:val="en-GB" w:eastAsia="zh-CN"/>
        </w:rPr>
        <w:t>差异部分的</w:t>
      </w:r>
      <w:r w:rsidR="00CC0F73">
        <w:rPr>
          <w:rFonts w:hint="eastAsia"/>
          <w:lang w:val="en-GB" w:eastAsia="zh-CN"/>
        </w:rPr>
        <w:t>原因是，</w:t>
      </w:r>
      <w:r w:rsidR="00D7129F">
        <w:rPr>
          <w:rFonts w:hint="eastAsia"/>
          <w:lang w:val="en-GB" w:eastAsia="zh-CN"/>
        </w:rPr>
        <w:t>虽然预算设想全员在职，但在</w:t>
      </w:r>
      <w:r w:rsidR="00204793">
        <w:rPr>
          <w:rFonts w:hint="eastAsia"/>
          <w:lang w:val="en-GB" w:eastAsia="zh-CN"/>
        </w:rPr>
        <w:t>本</w:t>
      </w:r>
      <w:r w:rsidR="00D7129F">
        <w:rPr>
          <w:rFonts w:hint="eastAsia"/>
          <w:lang w:val="en-GB" w:eastAsia="zh-CN"/>
        </w:rPr>
        <w:t>报告</w:t>
      </w:r>
      <w:r w:rsidR="00204793">
        <w:rPr>
          <w:rFonts w:hint="eastAsia"/>
          <w:lang w:val="en-GB" w:eastAsia="zh-CN"/>
        </w:rPr>
        <w:t>所述</w:t>
      </w:r>
      <w:r w:rsidR="00D7129F">
        <w:rPr>
          <w:rFonts w:hint="eastAsia"/>
          <w:lang w:val="en-GB" w:eastAsia="zh-CN"/>
        </w:rPr>
        <w:t>期间，副执行秘书（</w:t>
      </w:r>
      <w:r w:rsidR="00D7129F" w:rsidRPr="004D7498">
        <w:rPr>
          <w:lang w:val="en-GB" w:eastAsia="zh-CN"/>
        </w:rPr>
        <w:t>D-1</w:t>
      </w:r>
      <w:r w:rsidR="00D7129F">
        <w:rPr>
          <w:rFonts w:hint="eastAsia"/>
          <w:lang w:val="en-GB" w:eastAsia="zh-CN"/>
        </w:rPr>
        <w:t>）、内陆水域问题方案干事（</w:t>
      </w:r>
      <w:r w:rsidR="00D7129F" w:rsidRPr="004D7498">
        <w:rPr>
          <w:lang w:val="en-GB" w:eastAsia="zh-CN"/>
        </w:rPr>
        <w:t>P-3</w:t>
      </w:r>
      <w:r w:rsidR="00D7129F">
        <w:rPr>
          <w:rFonts w:hint="eastAsia"/>
          <w:lang w:val="en-GB" w:eastAsia="zh-CN"/>
        </w:rPr>
        <w:t>）和一个一般事务人员等几个</w:t>
      </w:r>
      <w:r w:rsidR="00E35BF0">
        <w:rPr>
          <w:rFonts w:hint="eastAsia"/>
          <w:lang w:val="en-GB" w:eastAsia="zh-CN"/>
        </w:rPr>
        <w:t>职位</w:t>
      </w:r>
      <w:r w:rsidR="00D7129F">
        <w:rPr>
          <w:rFonts w:hint="eastAsia"/>
          <w:lang w:val="en-GB" w:eastAsia="zh-CN"/>
        </w:rPr>
        <w:t>在数月内一直空缺。</w:t>
      </w:r>
    </w:p>
    <w:p w:rsidR="006C219B" w:rsidRDefault="00CC0F73" w:rsidP="00A10FBB">
      <w:pPr>
        <w:pStyle w:val="ListParagraph"/>
        <w:numPr>
          <w:ilvl w:val="1"/>
          <w:numId w:val="32"/>
        </w:numPr>
        <w:tabs>
          <w:tab w:val="left" w:pos="720"/>
        </w:tabs>
        <w:spacing w:after="120"/>
        <w:ind w:left="0" w:firstLine="0"/>
        <w:jc w:val="both"/>
        <w:rPr>
          <w:lang w:val="en-GB"/>
        </w:rPr>
      </w:pPr>
      <w:r>
        <w:rPr>
          <w:rFonts w:hint="eastAsia"/>
          <w:lang w:val="en-GB" w:eastAsia="zh-CN"/>
        </w:rPr>
        <w:t>此外</w:t>
      </w:r>
      <w:r>
        <w:rPr>
          <w:lang w:val="en-GB" w:eastAsia="zh-CN"/>
        </w:rPr>
        <w:t>，</w:t>
      </w:r>
      <w:r w:rsidR="008042E2">
        <w:rPr>
          <w:rFonts w:hint="eastAsia"/>
          <w:lang w:val="en-GB" w:eastAsia="zh-CN"/>
        </w:rPr>
        <w:t>美元对加元升值（</w:t>
      </w:r>
      <w:r w:rsidR="00204793">
        <w:rPr>
          <w:rFonts w:hint="eastAsia"/>
          <w:lang w:val="en-GB" w:eastAsia="zh-CN"/>
        </w:rPr>
        <w:t>本报告所述期间</w:t>
      </w:r>
      <w:r w:rsidR="008042E2">
        <w:rPr>
          <w:rFonts w:hint="eastAsia"/>
          <w:lang w:val="en-GB" w:eastAsia="zh-CN"/>
        </w:rPr>
        <w:t>升值大约</w:t>
      </w:r>
      <w:r w:rsidR="008042E2">
        <w:rPr>
          <w:rFonts w:hint="eastAsia"/>
          <w:lang w:val="en-GB" w:eastAsia="zh-CN"/>
        </w:rPr>
        <w:t>16%</w:t>
      </w:r>
      <w:r w:rsidR="008042E2">
        <w:rPr>
          <w:rFonts w:hint="eastAsia"/>
          <w:lang w:val="en-GB" w:eastAsia="zh-CN"/>
        </w:rPr>
        <w:t>）</w:t>
      </w:r>
      <w:r w:rsidR="00B631A9">
        <w:rPr>
          <w:rFonts w:hint="eastAsia"/>
          <w:lang w:val="en-GB" w:eastAsia="zh-CN"/>
        </w:rPr>
        <w:t>导致</w:t>
      </w:r>
      <w:r w:rsidR="006C219B">
        <w:rPr>
          <w:rFonts w:hint="eastAsia"/>
          <w:lang w:val="en-GB" w:eastAsia="zh-CN"/>
        </w:rPr>
        <w:t>一般事务人员的薪金以及本地采购的</w:t>
      </w:r>
      <w:r w:rsidR="00566BFB">
        <w:rPr>
          <w:lang w:val="en-GB" w:eastAsia="zh-CN"/>
        </w:rPr>
        <w:t>一般业务费用</w:t>
      </w:r>
      <w:r w:rsidR="006C219B">
        <w:rPr>
          <w:rFonts w:hint="eastAsia"/>
          <w:lang w:val="en-GB" w:eastAsia="zh-CN"/>
        </w:rPr>
        <w:t>下的物品和服务的费用减少。此外，由于秘书处的“团结”的出台以及请购和采购程序和规则的相关变化，物品和服务的采购出现延误。图</w:t>
      </w:r>
      <w:r w:rsidR="006C219B">
        <w:rPr>
          <w:rFonts w:hint="eastAsia"/>
          <w:lang w:val="en-GB" w:eastAsia="zh-CN"/>
        </w:rPr>
        <w:t>1</w:t>
      </w:r>
      <w:r w:rsidR="006C219B">
        <w:rPr>
          <w:rFonts w:hint="eastAsia"/>
          <w:lang w:val="en-GB" w:eastAsia="zh-CN"/>
        </w:rPr>
        <w:t>显示的是</w:t>
      </w:r>
      <w:r w:rsidR="00280722">
        <w:rPr>
          <w:rFonts w:hint="eastAsia"/>
          <w:lang w:val="en-GB" w:eastAsia="zh-CN"/>
        </w:rPr>
        <w:t>加元对美元的货币波动情况。</w:t>
      </w:r>
    </w:p>
    <w:p w:rsidR="00501C51" w:rsidRPr="008F0B42" w:rsidRDefault="00280722" w:rsidP="00A10FBB">
      <w:pPr>
        <w:keepNext/>
        <w:suppressLineNumbers/>
        <w:suppressAutoHyphens/>
        <w:spacing w:after="120"/>
        <w:ind w:left="2275" w:right="1253" w:hanging="1008"/>
        <w:jc w:val="both"/>
        <w:rPr>
          <w:rFonts w:eastAsia="Calibri"/>
          <w:b/>
          <w:kern w:val="22"/>
          <w:lang w:val="en-GB" w:eastAsia="zh-CN"/>
        </w:rPr>
      </w:pPr>
      <w:r>
        <w:rPr>
          <w:rFonts w:hint="eastAsia"/>
          <w:b/>
          <w:kern w:val="22"/>
          <w:lang w:val="en-GB" w:eastAsia="zh-CN"/>
        </w:rPr>
        <w:t>图</w:t>
      </w:r>
      <w:r w:rsidR="00501C51" w:rsidRPr="008F0B42">
        <w:rPr>
          <w:rFonts w:eastAsia="Calibri"/>
          <w:b/>
          <w:kern w:val="22"/>
          <w:lang w:val="en-GB" w:eastAsia="zh-CN"/>
        </w:rPr>
        <w:t xml:space="preserve"> 1</w:t>
      </w:r>
      <w:r w:rsidR="00434CB9" w:rsidRPr="008F0B42">
        <w:rPr>
          <w:rFonts w:eastAsia="Calibri"/>
          <w:b/>
          <w:kern w:val="22"/>
          <w:lang w:val="en-GB" w:eastAsia="zh-CN"/>
        </w:rPr>
        <w:t>.</w:t>
      </w:r>
      <w:r w:rsidR="00434CB9" w:rsidRPr="008F0B42">
        <w:rPr>
          <w:rFonts w:eastAsia="Calibri"/>
          <w:b/>
          <w:kern w:val="22"/>
          <w:lang w:val="en-GB" w:eastAsia="zh-CN"/>
        </w:rPr>
        <w:tab/>
      </w:r>
      <w:r>
        <w:rPr>
          <w:rFonts w:hint="eastAsia"/>
          <w:b/>
          <w:kern w:val="22"/>
          <w:lang w:val="en-GB" w:eastAsia="zh-CN"/>
        </w:rPr>
        <w:t>2015</w:t>
      </w:r>
      <w:r>
        <w:rPr>
          <w:rFonts w:hint="eastAsia"/>
          <w:b/>
          <w:kern w:val="22"/>
          <w:lang w:val="en-GB" w:eastAsia="zh-CN"/>
        </w:rPr>
        <w:t>年</w:t>
      </w:r>
      <w:r>
        <w:rPr>
          <w:rFonts w:hint="eastAsia"/>
          <w:b/>
          <w:kern w:val="22"/>
          <w:lang w:val="en-GB" w:eastAsia="zh-CN"/>
        </w:rPr>
        <w:t>1</w:t>
      </w:r>
      <w:r>
        <w:rPr>
          <w:rFonts w:hint="eastAsia"/>
          <w:b/>
          <w:kern w:val="22"/>
          <w:lang w:val="en-GB" w:eastAsia="zh-CN"/>
        </w:rPr>
        <w:t>月至</w:t>
      </w:r>
      <w:r>
        <w:rPr>
          <w:rFonts w:hint="eastAsia"/>
          <w:b/>
          <w:kern w:val="22"/>
          <w:lang w:val="en-GB" w:eastAsia="zh-CN"/>
        </w:rPr>
        <w:t>2016</w:t>
      </w:r>
      <w:r>
        <w:rPr>
          <w:rFonts w:hint="eastAsia"/>
          <w:b/>
          <w:kern w:val="22"/>
          <w:lang w:val="en-GB" w:eastAsia="zh-CN"/>
        </w:rPr>
        <w:t>年</w:t>
      </w:r>
      <w:r>
        <w:rPr>
          <w:rFonts w:hint="eastAsia"/>
          <w:b/>
          <w:kern w:val="22"/>
          <w:lang w:val="en-GB" w:eastAsia="zh-CN"/>
        </w:rPr>
        <w:t>12</w:t>
      </w:r>
      <w:r>
        <w:rPr>
          <w:rFonts w:hint="eastAsia"/>
          <w:b/>
          <w:kern w:val="22"/>
          <w:lang w:val="en-GB" w:eastAsia="zh-CN"/>
        </w:rPr>
        <w:t>月美元和加元之间货币波动情况</w:t>
      </w:r>
    </w:p>
    <w:p w:rsidR="00307500" w:rsidRPr="008F0B42" w:rsidRDefault="00902516" w:rsidP="00AA50C2">
      <w:pPr>
        <w:suppressLineNumbers/>
        <w:suppressAutoHyphens/>
        <w:jc w:val="center"/>
        <w:rPr>
          <w:kern w:val="22"/>
          <w:lang w:val="en-GB"/>
        </w:rPr>
      </w:pPr>
      <w:r w:rsidRPr="008F0B42">
        <w:rPr>
          <w:noProof/>
          <w:kern w:val="22"/>
          <w:lang w:eastAsia="zh-CN"/>
        </w:rPr>
        <w:drawing>
          <wp:inline distT="0" distB="0" distL="0" distR="0" wp14:anchorId="549E90C0" wp14:editId="6223E83F">
            <wp:extent cx="4581525" cy="2752725"/>
            <wp:effectExtent l="0" t="0" r="0" b="0"/>
            <wp:docPr id="4" name="Chart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1"/>
                    <pic:cNvPicPr>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81525" cy="2752725"/>
                    </a:xfrm>
                    <a:prstGeom prst="rect">
                      <a:avLst/>
                    </a:prstGeom>
                    <a:noFill/>
                    <a:ln>
                      <a:noFill/>
                    </a:ln>
                  </pic:spPr>
                </pic:pic>
              </a:graphicData>
            </a:graphic>
          </wp:inline>
        </w:drawing>
      </w:r>
    </w:p>
    <w:p w:rsidR="004F0BCD" w:rsidRPr="008F0B42" w:rsidRDefault="004F0BCD" w:rsidP="00AA50C2">
      <w:pPr>
        <w:pStyle w:val="Heading2multiline"/>
        <w:keepNext w:val="0"/>
        <w:suppressLineNumbers/>
        <w:tabs>
          <w:tab w:val="clear" w:pos="770"/>
        </w:tabs>
        <w:suppressAutoHyphens/>
        <w:spacing w:before="0" w:after="0"/>
        <w:ind w:left="1077" w:firstLine="0"/>
        <w:rPr>
          <w:b w:val="0"/>
          <w:i w:val="0"/>
          <w:kern w:val="22"/>
          <w:sz w:val="24"/>
        </w:rPr>
      </w:pPr>
    </w:p>
    <w:p w:rsidR="00280722" w:rsidRDefault="00280722">
      <w:pPr>
        <w:rPr>
          <w:b/>
          <w:iCs/>
          <w:kern w:val="22"/>
          <w:lang w:val="en-GB" w:eastAsia="zh-CN"/>
        </w:rPr>
      </w:pPr>
      <w:r>
        <w:rPr>
          <w:i/>
          <w:kern w:val="22"/>
        </w:rPr>
        <w:br w:type="page"/>
      </w:r>
    </w:p>
    <w:p w:rsidR="00BF1C77" w:rsidRPr="008F0B42" w:rsidRDefault="0082096E" w:rsidP="00A10FBB">
      <w:pPr>
        <w:pStyle w:val="Heading2multiline"/>
        <w:keepNext w:val="0"/>
        <w:suppressLineNumbers/>
        <w:tabs>
          <w:tab w:val="clear" w:pos="770"/>
          <w:tab w:val="left" w:pos="1276"/>
        </w:tabs>
        <w:suppressAutoHyphens/>
        <w:spacing w:before="0"/>
        <w:ind w:left="1080" w:right="994" w:firstLine="0"/>
        <w:rPr>
          <w:i w:val="0"/>
          <w:kern w:val="22"/>
          <w:sz w:val="24"/>
          <w:lang w:eastAsia="zh-CN"/>
        </w:rPr>
      </w:pPr>
      <w:r w:rsidRPr="008F0B42">
        <w:rPr>
          <w:i w:val="0"/>
          <w:kern w:val="22"/>
          <w:sz w:val="24"/>
          <w:lang w:eastAsia="zh-CN"/>
        </w:rPr>
        <w:lastRenderedPageBreak/>
        <w:t>B.</w:t>
      </w:r>
      <w:r w:rsidRPr="008F0B42">
        <w:rPr>
          <w:i w:val="0"/>
          <w:kern w:val="22"/>
          <w:sz w:val="24"/>
          <w:lang w:eastAsia="zh-CN"/>
        </w:rPr>
        <w:tab/>
      </w:r>
      <w:r w:rsidR="00DF4C7B">
        <w:rPr>
          <w:rFonts w:hint="eastAsia"/>
          <w:i w:val="0"/>
          <w:kern w:val="22"/>
          <w:sz w:val="24"/>
          <w:lang w:eastAsia="zh-CN"/>
        </w:rPr>
        <w:t>卡塔赫纳议定书普通信托基金（</w:t>
      </w:r>
      <w:r w:rsidR="00BF1C77" w:rsidRPr="008F0B42">
        <w:rPr>
          <w:i w:val="0"/>
          <w:kern w:val="22"/>
          <w:sz w:val="24"/>
          <w:lang w:eastAsia="zh-CN"/>
        </w:rPr>
        <w:t>BG</w:t>
      </w:r>
      <w:r w:rsidR="00DF4C7B">
        <w:rPr>
          <w:rFonts w:hint="eastAsia"/>
          <w:i w:val="0"/>
          <w:kern w:val="22"/>
          <w:sz w:val="24"/>
          <w:lang w:eastAsia="zh-CN"/>
        </w:rPr>
        <w:t>信托基金）</w:t>
      </w:r>
    </w:p>
    <w:p w:rsidR="000F7615" w:rsidRPr="00DF4C7B" w:rsidRDefault="00DF4C7B" w:rsidP="00A10FBB">
      <w:pPr>
        <w:pStyle w:val="ListParagraph"/>
        <w:numPr>
          <w:ilvl w:val="1"/>
          <w:numId w:val="32"/>
        </w:numPr>
        <w:tabs>
          <w:tab w:val="left" w:pos="720"/>
        </w:tabs>
        <w:spacing w:after="120"/>
        <w:ind w:left="0" w:firstLine="0"/>
        <w:jc w:val="both"/>
        <w:rPr>
          <w:lang w:val="en-GB" w:eastAsia="zh-CN"/>
        </w:rPr>
      </w:pPr>
      <w:r w:rsidRPr="00DF4C7B">
        <w:rPr>
          <w:rFonts w:hint="eastAsia"/>
          <w:lang w:val="en-GB" w:eastAsia="zh-CN"/>
        </w:rPr>
        <w:t>在第</w:t>
      </w:r>
      <w:r w:rsidR="00506A81" w:rsidRPr="00DF4C7B">
        <w:rPr>
          <w:lang w:val="en-GB" w:eastAsia="zh-CN"/>
        </w:rPr>
        <w:t>BS-VII/7</w:t>
      </w:r>
      <w:r w:rsidRPr="00DF4C7B">
        <w:rPr>
          <w:rFonts w:hint="eastAsia"/>
          <w:lang w:val="en-GB" w:eastAsia="zh-CN"/>
        </w:rPr>
        <w:t>号决定中，作为卡塔赫纳议定书缔约方会议的缔约方大会核准</w:t>
      </w:r>
      <w:r w:rsidRPr="00DF4C7B">
        <w:rPr>
          <w:rFonts w:hint="eastAsia"/>
          <w:lang w:val="en-GB" w:eastAsia="zh-CN"/>
        </w:rPr>
        <w:t>2015</w:t>
      </w:r>
      <w:r w:rsidRPr="00DF4C7B">
        <w:rPr>
          <w:rFonts w:hint="eastAsia"/>
          <w:lang w:val="en-GB" w:eastAsia="zh-CN"/>
        </w:rPr>
        <w:t>年的核心方案预算为</w:t>
      </w:r>
      <w:r w:rsidRPr="00DF4C7B">
        <w:rPr>
          <w:lang w:val="en-GB" w:eastAsia="zh-CN"/>
        </w:rPr>
        <w:t>3,243,500</w:t>
      </w:r>
      <w:r w:rsidRPr="00DF4C7B">
        <w:rPr>
          <w:rFonts w:hint="eastAsia"/>
          <w:lang w:val="en-GB" w:eastAsia="zh-CN"/>
        </w:rPr>
        <w:t>美元，</w:t>
      </w:r>
      <w:r w:rsidRPr="00DF4C7B">
        <w:rPr>
          <w:rFonts w:hint="eastAsia"/>
          <w:lang w:val="en-GB" w:eastAsia="zh-CN"/>
        </w:rPr>
        <w:t>2016</w:t>
      </w:r>
      <w:r w:rsidRPr="00DF4C7B">
        <w:rPr>
          <w:rFonts w:hint="eastAsia"/>
          <w:lang w:val="en-GB" w:eastAsia="zh-CN"/>
        </w:rPr>
        <w:t>年</w:t>
      </w:r>
      <w:r w:rsidRPr="00DF4C7B">
        <w:rPr>
          <w:lang w:val="en-GB" w:eastAsia="zh-CN"/>
        </w:rPr>
        <w:t>3,190,400</w:t>
      </w:r>
      <w:r w:rsidRPr="00DF4C7B">
        <w:rPr>
          <w:rFonts w:hint="eastAsia"/>
          <w:lang w:val="en-GB" w:eastAsia="zh-CN"/>
        </w:rPr>
        <w:t>美元，两年期的总额为</w:t>
      </w:r>
      <w:r w:rsidRPr="00DF4C7B">
        <w:rPr>
          <w:lang w:val="en-GB" w:eastAsia="zh-CN"/>
        </w:rPr>
        <w:t>6,433,900</w:t>
      </w:r>
      <w:r w:rsidRPr="00DF4C7B">
        <w:rPr>
          <w:rFonts w:hint="eastAsia"/>
          <w:lang w:val="en-GB" w:eastAsia="zh-CN"/>
        </w:rPr>
        <w:t>美元，其中</w:t>
      </w:r>
      <w:r w:rsidR="00054B5E" w:rsidRPr="00DF4C7B">
        <w:rPr>
          <w:lang w:val="en-GB" w:eastAsia="zh-CN"/>
        </w:rPr>
        <w:t>175,500</w:t>
      </w:r>
      <w:r w:rsidRPr="00DF4C7B">
        <w:rPr>
          <w:rFonts w:hint="eastAsia"/>
          <w:lang w:val="en-GB" w:eastAsia="zh-CN"/>
        </w:rPr>
        <w:t>美元已转入</w:t>
      </w:r>
      <w:r w:rsidR="0041443F">
        <w:rPr>
          <w:rFonts w:hint="eastAsia"/>
          <w:lang w:val="en-GB" w:eastAsia="zh-CN"/>
        </w:rPr>
        <w:t>周转准备金</w:t>
      </w:r>
      <w:r w:rsidRPr="00DF4C7B">
        <w:rPr>
          <w:rFonts w:hint="eastAsia"/>
          <w:lang w:val="en-GB" w:eastAsia="zh-CN"/>
        </w:rPr>
        <w:t>。</w:t>
      </w:r>
    </w:p>
    <w:p w:rsidR="00F93CEB" w:rsidRPr="004F242B" w:rsidRDefault="002A0230" w:rsidP="00A10FBB">
      <w:pPr>
        <w:pStyle w:val="ListParagraph"/>
        <w:numPr>
          <w:ilvl w:val="1"/>
          <w:numId w:val="32"/>
        </w:numPr>
        <w:tabs>
          <w:tab w:val="left" w:pos="720"/>
        </w:tabs>
        <w:spacing w:after="120"/>
        <w:ind w:left="0" w:firstLine="0"/>
        <w:jc w:val="both"/>
        <w:rPr>
          <w:lang w:val="en-GB" w:eastAsia="zh-CN"/>
        </w:rPr>
      </w:pPr>
      <w:r w:rsidRPr="004F242B">
        <w:rPr>
          <w:rFonts w:hint="eastAsia"/>
          <w:lang w:val="en-GB" w:eastAsia="zh-CN"/>
        </w:rPr>
        <w:t>如下表</w:t>
      </w:r>
      <w:r w:rsidRPr="004F242B">
        <w:rPr>
          <w:rFonts w:hint="eastAsia"/>
          <w:lang w:val="en-GB" w:eastAsia="zh-CN"/>
        </w:rPr>
        <w:t>3</w:t>
      </w:r>
      <w:r w:rsidRPr="004F242B">
        <w:rPr>
          <w:rFonts w:hint="eastAsia"/>
          <w:lang w:val="en-GB" w:eastAsia="zh-CN"/>
        </w:rPr>
        <w:t>所示，在扣除以往各期的</w:t>
      </w:r>
      <w:r w:rsidR="00D44FF7" w:rsidRPr="004F242B">
        <w:rPr>
          <w:rFonts w:hint="eastAsia"/>
          <w:lang w:val="en-GB" w:eastAsia="zh-CN"/>
        </w:rPr>
        <w:t>节省</w:t>
      </w:r>
      <w:r w:rsidRPr="004F242B">
        <w:rPr>
          <w:rFonts w:hint="eastAsia"/>
          <w:lang w:val="en-GB" w:eastAsia="zh-CN"/>
        </w:rPr>
        <w:t>（</w:t>
      </w:r>
      <w:r w:rsidRPr="004F242B">
        <w:rPr>
          <w:lang w:val="en-GB" w:eastAsia="zh-CN"/>
        </w:rPr>
        <w:t>400,000</w:t>
      </w:r>
      <w:r w:rsidRPr="004F242B">
        <w:rPr>
          <w:rFonts w:hint="eastAsia"/>
          <w:lang w:val="en-GB" w:eastAsia="zh-CN"/>
        </w:rPr>
        <w:t>美元）和</w:t>
      </w:r>
      <w:r w:rsidR="001A540A">
        <w:rPr>
          <w:rFonts w:hint="eastAsia"/>
          <w:lang w:val="en-GB" w:eastAsia="zh-CN"/>
        </w:rPr>
        <w:t>东道国捐款</w:t>
      </w:r>
      <w:r w:rsidRPr="004F242B">
        <w:rPr>
          <w:rFonts w:hint="eastAsia"/>
          <w:lang w:val="en-GB" w:eastAsia="zh-CN"/>
        </w:rPr>
        <w:t>（</w:t>
      </w:r>
      <w:r w:rsidRPr="004F242B">
        <w:rPr>
          <w:lang w:val="en-GB" w:eastAsia="zh-CN"/>
        </w:rPr>
        <w:t>477,000</w:t>
      </w:r>
      <w:r w:rsidRPr="004F242B">
        <w:rPr>
          <w:rFonts w:hint="eastAsia"/>
          <w:lang w:val="en-GB" w:eastAsia="zh-CN"/>
        </w:rPr>
        <w:t>美元）后，依照第</w:t>
      </w:r>
      <w:r w:rsidRPr="004F242B">
        <w:rPr>
          <w:lang w:val="en-GB" w:eastAsia="zh-CN"/>
        </w:rPr>
        <w:t>BS-VII/7</w:t>
      </w:r>
      <w:r w:rsidRPr="004F242B">
        <w:rPr>
          <w:rFonts w:hint="eastAsia"/>
          <w:lang w:val="en-GB" w:eastAsia="zh-CN"/>
        </w:rPr>
        <w:t>号决定表</w:t>
      </w:r>
      <w:r w:rsidRPr="004F242B">
        <w:rPr>
          <w:rFonts w:hint="eastAsia"/>
          <w:lang w:val="en-GB" w:eastAsia="zh-CN"/>
        </w:rPr>
        <w:t>5</w:t>
      </w:r>
      <w:r w:rsidRPr="004F242B">
        <w:rPr>
          <w:rFonts w:hint="eastAsia"/>
          <w:lang w:val="en-GB" w:eastAsia="zh-CN"/>
        </w:rPr>
        <w:t>规定的</w:t>
      </w:r>
      <w:r>
        <w:rPr>
          <w:lang w:eastAsia="zh-CN"/>
        </w:rPr>
        <w:t>会费分摊比额</w:t>
      </w:r>
      <w:r w:rsidRPr="004F242B">
        <w:rPr>
          <w:rFonts w:ascii="SimSun" w:hAnsi="SimSun" w:cs="SimSun" w:hint="eastAsia"/>
          <w:lang w:eastAsia="zh-CN"/>
        </w:rPr>
        <w:t>表，《卡塔赫纳议定书》各缔约方分摊的两年期的数额为</w:t>
      </w:r>
      <w:r w:rsidRPr="004F242B">
        <w:rPr>
          <w:lang w:val="en-GB" w:eastAsia="zh-CN"/>
        </w:rPr>
        <w:t>5,381,400</w:t>
      </w:r>
      <w:r w:rsidRPr="004F242B">
        <w:rPr>
          <w:rFonts w:hint="eastAsia"/>
          <w:lang w:val="en-GB" w:eastAsia="zh-CN"/>
        </w:rPr>
        <w:t>美元。截至</w:t>
      </w:r>
      <w:r w:rsidRPr="004F242B">
        <w:rPr>
          <w:rFonts w:hint="eastAsia"/>
          <w:lang w:val="en-GB" w:eastAsia="zh-CN"/>
        </w:rPr>
        <w:t>2018</w:t>
      </w:r>
      <w:r w:rsidRPr="004F242B">
        <w:rPr>
          <w:rFonts w:hint="eastAsia"/>
          <w:lang w:val="en-GB" w:eastAsia="zh-CN"/>
        </w:rPr>
        <w:t>年</w:t>
      </w:r>
      <w:r w:rsidRPr="004F242B">
        <w:rPr>
          <w:rFonts w:hint="eastAsia"/>
          <w:lang w:val="en-GB" w:eastAsia="zh-CN"/>
        </w:rPr>
        <w:t>8</w:t>
      </w:r>
      <w:r w:rsidRPr="004F242B">
        <w:rPr>
          <w:rFonts w:hint="eastAsia"/>
          <w:lang w:val="en-GB" w:eastAsia="zh-CN"/>
        </w:rPr>
        <w:t>月</w:t>
      </w:r>
      <w:r w:rsidRPr="004F242B">
        <w:rPr>
          <w:rFonts w:hint="eastAsia"/>
          <w:lang w:val="en-GB" w:eastAsia="zh-CN"/>
        </w:rPr>
        <w:t>31</w:t>
      </w:r>
      <w:r w:rsidRPr="004F242B">
        <w:rPr>
          <w:rFonts w:hint="eastAsia"/>
          <w:lang w:val="en-GB" w:eastAsia="zh-CN"/>
        </w:rPr>
        <w:t>日，仍有</w:t>
      </w:r>
      <w:r w:rsidR="00B6752E" w:rsidRPr="004F242B">
        <w:rPr>
          <w:lang w:val="en-GB" w:eastAsia="zh-CN"/>
        </w:rPr>
        <w:t>117,900</w:t>
      </w:r>
      <w:r w:rsidRPr="004F242B">
        <w:rPr>
          <w:rFonts w:hint="eastAsia"/>
          <w:lang w:val="en-GB" w:eastAsia="zh-CN"/>
        </w:rPr>
        <w:t>美元尚未缴付，约占</w:t>
      </w:r>
      <w:r w:rsidR="00054B5E" w:rsidRPr="004F242B">
        <w:rPr>
          <w:lang w:val="en-GB" w:eastAsia="zh-CN"/>
        </w:rPr>
        <w:t>2.2</w:t>
      </w:r>
      <w:r w:rsidRPr="004F242B">
        <w:rPr>
          <w:rFonts w:hint="eastAsia"/>
          <w:lang w:val="en-GB" w:eastAsia="zh-CN"/>
        </w:rPr>
        <w:t>%</w:t>
      </w:r>
      <w:r w:rsidRPr="004F242B">
        <w:rPr>
          <w:rFonts w:hint="eastAsia"/>
          <w:lang w:val="en-GB" w:eastAsia="zh-CN"/>
        </w:rPr>
        <w:t>。此外，新缔约方认捐</w:t>
      </w:r>
      <w:r w:rsidR="00B6752E" w:rsidRPr="004F242B">
        <w:rPr>
          <w:lang w:val="en-GB" w:eastAsia="zh-CN"/>
        </w:rPr>
        <w:t>1,100</w:t>
      </w:r>
      <w:r w:rsidRPr="004F242B">
        <w:rPr>
          <w:rFonts w:hint="eastAsia"/>
          <w:lang w:val="en-GB" w:eastAsia="zh-CN"/>
        </w:rPr>
        <w:t>美元，使总数达到</w:t>
      </w:r>
      <w:r w:rsidRPr="004F242B">
        <w:rPr>
          <w:lang w:val="en-GB" w:eastAsia="zh-CN"/>
        </w:rPr>
        <w:t>5,382,500</w:t>
      </w:r>
      <w:r w:rsidRPr="004F242B">
        <w:rPr>
          <w:rFonts w:hint="eastAsia"/>
          <w:lang w:val="en-GB" w:eastAsia="zh-CN"/>
        </w:rPr>
        <w:t>美元。</w:t>
      </w:r>
    </w:p>
    <w:p w:rsidR="00980B71" w:rsidRPr="008F0B42" w:rsidRDefault="00F27E13" w:rsidP="00A10FBB">
      <w:pPr>
        <w:suppressLineNumbers/>
        <w:suppressAutoHyphens/>
        <w:spacing w:after="120"/>
        <w:ind w:left="1138"/>
        <w:rPr>
          <w:b/>
          <w:kern w:val="22"/>
          <w:lang w:val="en-GB" w:eastAsia="zh-CN"/>
        </w:rPr>
      </w:pPr>
      <w:r>
        <w:rPr>
          <w:rFonts w:hint="eastAsia"/>
          <w:b/>
          <w:kern w:val="22"/>
          <w:lang w:val="en-GB" w:eastAsia="zh-CN"/>
        </w:rPr>
        <w:t>表</w:t>
      </w:r>
      <w:r w:rsidR="00054B5E" w:rsidRPr="008F0B42">
        <w:rPr>
          <w:b/>
          <w:kern w:val="22"/>
          <w:lang w:val="en-GB" w:eastAsia="zh-CN"/>
        </w:rPr>
        <w:t>3</w:t>
      </w:r>
      <w:r w:rsidR="00306BFA" w:rsidRPr="008F0B42">
        <w:rPr>
          <w:b/>
          <w:kern w:val="22"/>
          <w:lang w:val="en-GB" w:eastAsia="zh-CN"/>
        </w:rPr>
        <w:t xml:space="preserve">.  </w:t>
      </w:r>
      <w:r w:rsidR="00980B71" w:rsidRPr="008F0B42">
        <w:rPr>
          <w:b/>
          <w:kern w:val="22"/>
          <w:lang w:val="en-GB" w:eastAsia="zh-CN"/>
        </w:rPr>
        <w:t>2015-</w:t>
      </w:r>
      <w:r w:rsidR="00306BFA" w:rsidRPr="008F0B42">
        <w:rPr>
          <w:b/>
          <w:kern w:val="22"/>
          <w:lang w:val="en-GB" w:eastAsia="zh-CN"/>
        </w:rPr>
        <w:t>20</w:t>
      </w:r>
      <w:r w:rsidR="00980B71" w:rsidRPr="008F0B42">
        <w:rPr>
          <w:b/>
          <w:kern w:val="22"/>
          <w:lang w:val="en-GB" w:eastAsia="zh-CN"/>
        </w:rPr>
        <w:t>16</w:t>
      </w:r>
      <w:r>
        <w:rPr>
          <w:rFonts w:hint="eastAsia"/>
          <w:b/>
          <w:kern w:val="22"/>
          <w:lang w:val="en-GB" w:eastAsia="zh-CN"/>
        </w:rPr>
        <w:t>年两年期</w:t>
      </w:r>
      <w:r w:rsidR="00D44FF7">
        <w:rPr>
          <w:rFonts w:hint="eastAsia"/>
          <w:b/>
          <w:kern w:val="22"/>
          <w:lang w:val="en-GB" w:eastAsia="zh-CN"/>
        </w:rPr>
        <w:t>摊款缴纳</w:t>
      </w:r>
      <w:r>
        <w:rPr>
          <w:rFonts w:hint="eastAsia"/>
          <w:b/>
          <w:kern w:val="22"/>
          <w:lang w:val="en-GB" w:eastAsia="zh-CN"/>
        </w:rPr>
        <w:t>情况</w:t>
      </w:r>
    </w:p>
    <w:tbl>
      <w:tblPr>
        <w:tblW w:w="7580" w:type="dxa"/>
        <w:jc w:val="center"/>
        <w:tblLook w:val="04A0" w:firstRow="1" w:lastRow="0" w:firstColumn="1" w:lastColumn="0" w:noHBand="0" w:noVBand="1"/>
      </w:tblPr>
      <w:tblGrid>
        <w:gridCol w:w="3220"/>
        <w:gridCol w:w="4360"/>
      </w:tblGrid>
      <w:tr w:rsidR="00D42871" w:rsidRPr="002A0230" w:rsidTr="00873617">
        <w:trPr>
          <w:cantSplit/>
          <w:jc w:val="center"/>
        </w:trPr>
        <w:tc>
          <w:tcPr>
            <w:tcW w:w="3220" w:type="dxa"/>
            <w:tcBorders>
              <w:top w:val="single" w:sz="8" w:space="0" w:color="auto"/>
              <w:left w:val="nil"/>
              <w:bottom w:val="nil"/>
              <w:right w:val="nil"/>
            </w:tcBorders>
            <w:shd w:val="clear" w:color="auto" w:fill="auto"/>
            <w:vAlign w:val="center"/>
            <w:hideMark/>
          </w:tcPr>
          <w:p w:rsidR="00D42871" w:rsidRPr="002A0230" w:rsidRDefault="00D42871" w:rsidP="00AA50C2">
            <w:pPr>
              <w:suppressLineNumbers/>
              <w:suppressAutoHyphens/>
              <w:rPr>
                <w:rFonts w:ascii="KaiTi" w:eastAsia="KaiTi" w:hAnsi="KaiTi"/>
                <w:color w:val="000000"/>
                <w:kern w:val="22"/>
                <w:sz w:val="22"/>
                <w:lang w:val="en-GB" w:eastAsia="zh-CN"/>
              </w:rPr>
            </w:pPr>
          </w:p>
        </w:tc>
        <w:tc>
          <w:tcPr>
            <w:tcW w:w="4360" w:type="dxa"/>
            <w:tcBorders>
              <w:top w:val="single" w:sz="8" w:space="0" w:color="auto"/>
              <w:left w:val="nil"/>
              <w:bottom w:val="single" w:sz="8" w:space="0" w:color="auto"/>
              <w:right w:val="nil"/>
            </w:tcBorders>
            <w:shd w:val="clear" w:color="auto" w:fill="auto"/>
            <w:vAlign w:val="center"/>
            <w:hideMark/>
          </w:tcPr>
          <w:p w:rsidR="00D42871" w:rsidRPr="002A0230" w:rsidRDefault="00F27E13" w:rsidP="00F27E13">
            <w:pPr>
              <w:suppressLineNumbers/>
              <w:suppressAutoHyphens/>
              <w:jc w:val="center"/>
              <w:rPr>
                <w:rFonts w:ascii="KaiTi" w:eastAsia="KaiTi" w:hAnsi="KaiTi"/>
                <w:iCs/>
                <w:color w:val="000000"/>
                <w:kern w:val="22"/>
                <w:sz w:val="22"/>
                <w:lang w:val="en-GB"/>
              </w:rPr>
            </w:pPr>
            <w:r w:rsidRPr="002A0230">
              <w:rPr>
                <w:rFonts w:ascii="KaiTi" w:eastAsia="KaiTi" w:hAnsi="KaiTi" w:hint="eastAsia"/>
                <w:iCs/>
                <w:color w:val="000000"/>
                <w:kern w:val="22"/>
                <w:sz w:val="22"/>
                <w:lang w:val="en-GB" w:eastAsia="zh-CN"/>
              </w:rPr>
              <w:t>资源（千美元）</w:t>
            </w:r>
          </w:p>
        </w:tc>
      </w:tr>
      <w:tr w:rsidR="00D42871" w:rsidRPr="002A0230" w:rsidTr="00873617">
        <w:trPr>
          <w:cantSplit/>
          <w:trHeight w:val="311"/>
          <w:jc w:val="center"/>
        </w:trPr>
        <w:tc>
          <w:tcPr>
            <w:tcW w:w="3220" w:type="dxa"/>
            <w:vMerge w:val="restart"/>
            <w:tcBorders>
              <w:top w:val="nil"/>
              <w:left w:val="nil"/>
              <w:bottom w:val="single" w:sz="12" w:space="0" w:color="000000"/>
              <w:right w:val="nil"/>
            </w:tcBorders>
            <w:shd w:val="clear" w:color="auto" w:fill="auto"/>
            <w:vAlign w:val="center"/>
            <w:hideMark/>
          </w:tcPr>
          <w:p w:rsidR="00D42871" w:rsidRPr="002A0230" w:rsidRDefault="00CC0F73" w:rsidP="00AA50C2">
            <w:pPr>
              <w:suppressLineNumbers/>
              <w:suppressAutoHyphens/>
              <w:rPr>
                <w:rFonts w:ascii="KaiTi" w:eastAsia="KaiTi" w:hAnsi="KaiTi"/>
                <w:iCs/>
                <w:color w:val="000000"/>
                <w:kern w:val="22"/>
                <w:sz w:val="22"/>
                <w:lang w:val="en-GB"/>
              </w:rPr>
            </w:pPr>
            <w:r w:rsidRPr="002A0230">
              <w:rPr>
                <w:rFonts w:ascii="KaiTi" w:eastAsia="KaiTi" w:hAnsi="KaiTi"/>
                <w:iCs/>
                <w:color w:val="000000"/>
                <w:kern w:val="22"/>
                <w:sz w:val="22"/>
                <w:lang w:val="en-GB"/>
              </w:rPr>
              <w:t>资金来源</w:t>
            </w:r>
          </w:p>
        </w:tc>
        <w:tc>
          <w:tcPr>
            <w:tcW w:w="4360" w:type="dxa"/>
            <w:vMerge w:val="restart"/>
            <w:tcBorders>
              <w:top w:val="nil"/>
              <w:left w:val="nil"/>
              <w:bottom w:val="single" w:sz="12" w:space="0" w:color="000000"/>
              <w:right w:val="nil"/>
            </w:tcBorders>
            <w:shd w:val="clear" w:color="auto" w:fill="auto"/>
            <w:vAlign w:val="center"/>
            <w:hideMark/>
          </w:tcPr>
          <w:p w:rsidR="00D42871" w:rsidRPr="002A0230" w:rsidRDefault="00D42871" w:rsidP="00AA50C2">
            <w:pPr>
              <w:suppressLineNumbers/>
              <w:suppressAutoHyphens/>
              <w:jc w:val="right"/>
              <w:rPr>
                <w:rFonts w:ascii="KaiTi" w:eastAsia="KaiTi" w:hAnsi="KaiTi"/>
                <w:iCs/>
                <w:color w:val="000000"/>
                <w:kern w:val="22"/>
                <w:sz w:val="22"/>
                <w:lang w:val="en-GB" w:eastAsia="zh-CN"/>
              </w:rPr>
            </w:pPr>
            <w:r w:rsidRPr="002A0230">
              <w:rPr>
                <w:rFonts w:ascii="KaiTi" w:eastAsia="KaiTi" w:hAnsi="KaiTi"/>
                <w:iCs/>
                <w:color w:val="000000"/>
                <w:kern w:val="22"/>
                <w:sz w:val="22"/>
                <w:lang w:val="en-GB"/>
              </w:rPr>
              <w:t>2015-16</w:t>
            </w:r>
            <w:r w:rsidR="00F27E13" w:rsidRPr="002A0230">
              <w:rPr>
                <w:rFonts w:ascii="KaiTi" w:eastAsia="KaiTi" w:hAnsi="KaiTi" w:hint="eastAsia"/>
                <w:iCs/>
                <w:color w:val="000000"/>
                <w:kern w:val="22"/>
                <w:sz w:val="22"/>
                <w:lang w:val="en-GB" w:eastAsia="zh-CN"/>
              </w:rPr>
              <w:t>年</w:t>
            </w:r>
          </w:p>
        </w:tc>
      </w:tr>
      <w:tr w:rsidR="00D42871" w:rsidRPr="002A0230" w:rsidTr="00F27E13">
        <w:trPr>
          <w:cantSplit/>
          <w:trHeight w:val="276"/>
          <w:jc w:val="center"/>
        </w:trPr>
        <w:tc>
          <w:tcPr>
            <w:tcW w:w="3220" w:type="dxa"/>
            <w:vMerge/>
            <w:tcBorders>
              <w:top w:val="nil"/>
              <w:left w:val="nil"/>
              <w:bottom w:val="single" w:sz="12" w:space="0" w:color="000000"/>
              <w:right w:val="nil"/>
            </w:tcBorders>
            <w:vAlign w:val="center"/>
            <w:hideMark/>
          </w:tcPr>
          <w:p w:rsidR="00D42871" w:rsidRPr="002A0230" w:rsidRDefault="00D42871" w:rsidP="00AA50C2">
            <w:pPr>
              <w:suppressLineNumbers/>
              <w:suppressAutoHyphens/>
              <w:rPr>
                <w:i/>
                <w:iCs/>
                <w:color w:val="000000"/>
                <w:kern w:val="22"/>
                <w:sz w:val="22"/>
                <w:lang w:val="en-GB"/>
              </w:rPr>
            </w:pPr>
          </w:p>
        </w:tc>
        <w:tc>
          <w:tcPr>
            <w:tcW w:w="4360" w:type="dxa"/>
            <w:vMerge/>
            <w:tcBorders>
              <w:top w:val="nil"/>
              <w:left w:val="nil"/>
              <w:bottom w:val="single" w:sz="12" w:space="0" w:color="000000"/>
              <w:right w:val="nil"/>
            </w:tcBorders>
            <w:vAlign w:val="center"/>
            <w:hideMark/>
          </w:tcPr>
          <w:p w:rsidR="00D42871" w:rsidRPr="002A0230" w:rsidRDefault="00D42871" w:rsidP="00AA50C2">
            <w:pPr>
              <w:suppressLineNumbers/>
              <w:suppressAutoHyphens/>
              <w:rPr>
                <w:i/>
                <w:iCs/>
                <w:color w:val="000000"/>
                <w:kern w:val="22"/>
                <w:sz w:val="22"/>
                <w:lang w:val="en-GB"/>
              </w:rPr>
            </w:pPr>
          </w:p>
        </w:tc>
      </w:tr>
      <w:tr w:rsidR="00D42871" w:rsidRPr="002A0230" w:rsidTr="00AA50C2">
        <w:trPr>
          <w:cantSplit/>
          <w:jc w:val="center"/>
        </w:trPr>
        <w:tc>
          <w:tcPr>
            <w:tcW w:w="3220" w:type="dxa"/>
            <w:tcBorders>
              <w:top w:val="nil"/>
              <w:left w:val="nil"/>
              <w:bottom w:val="nil"/>
              <w:right w:val="nil"/>
            </w:tcBorders>
            <w:shd w:val="clear" w:color="auto" w:fill="auto"/>
            <w:vAlign w:val="center"/>
            <w:hideMark/>
          </w:tcPr>
          <w:p w:rsidR="00D42871" w:rsidRPr="002A0230" w:rsidRDefault="00CC0F73" w:rsidP="00AA50C2">
            <w:pPr>
              <w:suppressLineNumbers/>
              <w:suppressAutoHyphens/>
              <w:rPr>
                <w:color w:val="000000"/>
                <w:kern w:val="22"/>
                <w:sz w:val="22"/>
                <w:lang w:val="en-GB"/>
              </w:rPr>
            </w:pPr>
            <w:r w:rsidRPr="002A0230">
              <w:rPr>
                <w:color w:val="000000"/>
                <w:kern w:val="22"/>
                <w:sz w:val="22"/>
                <w:lang w:val="en-GB"/>
              </w:rPr>
              <w:t>核准预算</w:t>
            </w:r>
          </w:p>
        </w:tc>
        <w:tc>
          <w:tcPr>
            <w:tcW w:w="4360" w:type="dxa"/>
            <w:tcBorders>
              <w:top w:val="nil"/>
              <w:left w:val="nil"/>
              <w:bottom w:val="nil"/>
              <w:right w:val="nil"/>
            </w:tcBorders>
            <w:shd w:val="clear" w:color="auto" w:fill="auto"/>
            <w:vAlign w:val="center"/>
            <w:hideMark/>
          </w:tcPr>
          <w:p w:rsidR="00D42871" w:rsidRPr="002A0230" w:rsidRDefault="00D42871" w:rsidP="00AA50C2">
            <w:pPr>
              <w:suppressLineNumbers/>
              <w:suppressAutoHyphens/>
              <w:jc w:val="right"/>
              <w:rPr>
                <w:color w:val="000000"/>
                <w:kern w:val="22"/>
                <w:sz w:val="22"/>
                <w:lang w:val="en-GB"/>
              </w:rPr>
            </w:pPr>
            <w:r w:rsidRPr="002A0230">
              <w:rPr>
                <w:color w:val="000000"/>
                <w:kern w:val="22"/>
                <w:sz w:val="22"/>
                <w:lang w:val="en-GB"/>
              </w:rPr>
              <w:t>6,258.4</w:t>
            </w:r>
          </w:p>
        </w:tc>
      </w:tr>
      <w:tr w:rsidR="00D42871" w:rsidRPr="002A0230" w:rsidTr="00AA50C2">
        <w:trPr>
          <w:cantSplit/>
          <w:jc w:val="center"/>
        </w:trPr>
        <w:tc>
          <w:tcPr>
            <w:tcW w:w="3220" w:type="dxa"/>
            <w:tcBorders>
              <w:top w:val="nil"/>
              <w:left w:val="nil"/>
              <w:bottom w:val="nil"/>
              <w:right w:val="nil"/>
            </w:tcBorders>
            <w:shd w:val="clear" w:color="auto" w:fill="auto"/>
            <w:vAlign w:val="center"/>
            <w:hideMark/>
          </w:tcPr>
          <w:p w:rsidR="00D42871" w:rsidRPr="002A0230" w:rsidRDefault="004253C3" w:rsidP="00AA50C2">
            <w:pPr>
              <w:suppressLineNumbers/>
              <w:suppressAutoHyphens/>
              <w:rPr>
                <w:color w:val="000000"/>
                <w:kern w:val="22"/>
                <w:sz w:val="22"/>
                <w:lang w:val="en-GB"/>
              </w:rPr>
            </w:pPr>
            <w:r w:rsidRPr="002A0230">
              <w:rPr>
                <w:color w:val="000000"/>
                <w:kern w:val="22"/>
                <w:sz w:val="22"/>
                <w:lang w:val="en-GB"/>
              </w:rPr>
              <w:t>东道国</w:t>
            </w:r>
          </w:p>
        </w:tc>
        <w:tc>
          <w:tcPr>
            <w:tcW w:w="4360" w:type="dxa"/>
            <w:tcBorders>
              <w:top w:val="nil"/>
              <w:left w:val="nil"/>
              <w:bottom w:val="nil"/>
              <w:right w:val="nil"/>
            </w:tcBorders>
            <w:shd w:val="clear" w:color="auto" w:fill="auto"/>
            <w:vAlign w:val="center"/>
            <w:hideMark/>
          </w:tcPr>
          <w:p w:rsidR="00D42871" w:rsidRPr="002A0230" w:rsidRDefault="00D42871" w:rsidP="00AA50C2">
            <w:pPr>
              <w:suppressLineNumbers/>
              <w:suppressAutoHyphens/>
              <w:jc w:val="right"/>
              <w:rPr>
                <w:color w:val="000000"/>
                <w:kern w:val="22"/>
                <w:sz w:val="22"/>
                <w:lang w:val="en-GB"/>
              </w:rPr>
            </w:pPr>
            <w:r w:rsidRPr="002A0230">
              <w:rPr>
                <w:color w:val="000000"/>
                <w:kern w:val="22"/>
                <w:sz w:val="22"/>
                <w:lang w:val="en-GB"/>
              </w:rPr>
              <w:t>(477.0)</w:t>
            </w:r>
          </w:p>
        </w:tc>
      </w:tr>
      <w:tr w:rsidR="00D42871" w:rsidRPr="002A0230" w:rsidTr="00AA50C2">
        <w:trPr>
          <w:cantSplit/>
          <w:jc w:val="center"/>
        </w:trPr>
        <w:tc>
          <w:tcPr>
            <w:tcW w:w="3220" w:type="dxa"/>
            <w:tcBorders>
              <w:top w:val="nil"/>
              <w:left w:val="nil"/>
              <w:bottom w:val="nil"/>
              <w:right w:val="nil"/>
            </w:tcBorders>
            <w:shd w:val="clear" w:color="auto" w:fill="auto"/>
            <w:vAlign w:val="center"/>
            <w:hideMark/>
          </w:tcPr>
          <w:p w:rsidR="00D42871" w:rsidRPr="002A0230" w:rsidRDefault="004253C3" w:rsidP="00AA50C2">
            <w:pPr>
              <w:suppressLineNumbers/>
              <w:suppressAutoHyphens/>
              <w:rPr>
                <w:color w:val="000000"/>
                <w:kern w:val="22"/>
                <w:sz w:val="22"/>
                <w:lang w:val="en-GB"/>
              </w:rPr>
            </w:pPr>
            <w:r w:rsidRPr="002A0230">
              <w:rPr>
                <w:color w:val="000000"/>
                <w:kern w:val="22"/>
                <w:sz w:val="22"/>
                <w:lang w:val="en-GB"/>
              </w:rPr>
              <w:t>前一年的</w:t>
            </w:r>
            <w:r w:rsidR="00D44FF7">
              <w:rPr>
                <w:color w:val="000000"/>
                <w:kern w:val="22"/>
                <w:sz w:val="22"/>
                <w:lang w:val="en-GB"/>
              </w:rPr>
              <w:t>节省</w:t>
            </w:r>
          </w:p>
        </w:tc>
        <w:tc>
          <w:tcPr>
            <w:tcW w:w="4360" w:type="dxa"/>
            <w:tcBorders>
              <w:top w:val="nil"/>
              <w:left w:val="nil"/>
              <w:bottom w:val="nil"/>
              <w:right w:val="nil"/>
            </w:tcBorders>
            <w:shd w:val="clear" w:color="auto" w:fill="auto"/>
            <w:vAlign w:val="center"/>
            <w:hideMark/>
          </w:tcPr>
          <w:p w:rsidR="00D42871" w:rsidRPr="002A0230" w:rsidRDefault="00D42871" w:rsidP="00AA50C2">
            <w:pPr>
              <w:suppressLineNumbers/>
              <w:suppressAutoHyphens/>
              <w:jc w:val="right"/>
              <w:rPr>
                <w:color w:val="000000"/>
                <w:kern w:val="22"/>
                <w:sz w:val="22"/>
                <w:lang w:val="en-GB"/>
              </w:rPr>
            </w:pPr>
            <w:r w:rsidRPr="002A0230">
              <w:rPr>
                <w:color w:val="000000"/>
                <w:kern w:val="22"/>
                <w:sz w:val="22"/>
                <w:lang w:val="en-GB"/>
              </w:rPr>
              <w:t>(400.0)</w:t>
            </w:r>
          </w:p>
        </w:tc>
      </w:tr>
      <w:tr w:rsidR="00D42871" w:rsidRPr="002A0230" w:rsidTr="00AA50C2">
        <w:trPr>
          <w:cantSplit/>
          <w:jc w:val="center"/>
        </w:trPr>
        <w:tc>
          <w:tcPr>
            <w:tcW w:w="3220" w:type="dxa"/>
            <w:tcBorders>
              <w:top w:val="nil"/>
              <w:left w:val="nil"/>
              <w:bottom w:val="nil"/>
              <w:right w:val="nil"/>
            </w:tcBorders>
            <w:shd w:val="clear" w:color="auto" w:fill="auto"/>
            <w:vAlign w:val="center"/>
            <w:hideMark/>
          </w:tcPr>
          <w:p w:rsidR="00D42871" w:rsidRPr="002A0230" w:rsidRDefault="002A0230" w:rsidP="00AA50C2">
            <w:pPr>
              <w:suppressLineNumbers/>
              <w:suppressAutoHyphens/>
              <w:jc w:val="both"/>
              <w:rPr>
                <w:color w:val="000000"/>
                <w:kern w:val="22"/>
                <w:sz w:val="22"/>
                <w:lang w:val="en-GB" w:eastAsia="zh-CN"/>
              </w:rPr>
            </w:pPr>
            <w:r>
              <w:rPr>
                <w:color w:val="000000"/>
                <w:kern w:val="22"/>
                <w:sz w:val="22"/>
                <w:lang w:val="en-GB" w:eastAsia="zh-CN"/>
              </w:rPr>
              <w:t>《议定书</w:t>
            </w:r>
            <w:r>
              <w:rPr>
                <w:rFonts w:hint="eastAsia"/>
                <w:color w:val="000000"/>
                <w:kern w:val="22"/>
                <w:sz w:val="22"/>
                <w:lang w:val="en-GB" w:eastAsia="zh-CN"/>
              </w:rPr>
              <w:t>》</w:t>
            </w:r>
            <w:r w:rsidR="00CC0F73" w:rsidRPr="002A0230">
              <w:rPr>
                <w:color w:val="000000"/>
                <w:kern w:val="22"/>
                <w:sz w:val="22"/>
                <w:lang w:val="en-GB" w:eastAsia="zh-CN"/>
              </w:rPr>
              <w:t>的新缔约方</w:t>
            </w:r>
          </w:p>
        </w:tc>
        <w:tc>
          <w:tcPr>
            <w:tcW w:w="4360" w:type="dxa"/>
            <w:tcBorders>
              <w:top w:val="nil"/>
              <w:left w:val="nil"/>
              <w:bottom w:val="nil"/>
              <w:right w:val="nil"/>
            </w:tcBorders>
            <w:shd w:val="clear" w:color="auto" w:fill="auto"/>
            <w:vAlign w:val="center"/>
            <w:hideMark/>
          </w:tcPr>
          <w:p w:rsidR="00D42871" w:rsidRPr="002A0230" w:rsidRDefault="00D42871" w:rsidP="00AA50C2">
            <w:pPr>
              <w:suppressLineNumbers/>
              <w:suppressAutoHyphens/>
              <w:jc w:val="right"/>
              <w:rPr>
                <w:color w:val="000000"/>
                <w:kern w:val="22"/>
                <w:sz w:val="22"/>
                <w:lang w:val="en-GB"/>
              </w:rPr>
            </w:pPr>
            <w:r w:rsidRPr="002A0230">
              <w:rPr>
                <w:color w:val="000000"/>
                <w:kern w:val="22"/>
                <w:sz w:val="22"/>
                <w:lang w:val="en-GB"/>
              </w:rPr>
              <w:t>1.1</w:t>
            </w:r>
          </w:p>
        </w:tc>
      </w:tr>
      <w:tr w:rsidR="00D42871" w:rsidRPr="002A0230" w:rsidTr="00AA50C2">
        <w:trPr>
          <w:cantSplit/>
          <w:jc w:val="center"/>
        </w:trPr>
        <w:tc>
          <w:tcPr>
            <w:tcW w:w="3220" w:type="dxa"/>
            <w:tcBorders>
              <w:top w:val="single" w:sz="4" w:space="0" w:color="auto"/>
              <w:left w:val="nil"/>
              <w:bottom w:val="single" w:sz="4" w:space="0" w:color="auto"/>
              <w:right w:val="nil"/>
            </w:tcBorders>
            <w:shd w:val="clear" w:color="auto" w:fill="auto"/>
            <w:vAlign w:val="center"/>
            <w:hideMark/>
          </w:tcPr>
          <w:p w:rsidR="00D42871" w:rsidRPr="002A0230" w:rsidRDefault="002A0230" w:rsidP="002A0230">
            <w:pPr>
              <w:suppressLineNumbers/>
              <w:suppressAutoHyphens/>
              <w:rPr>
                <w:b/>
                <w:bCs/>
                <w:color w:val="000000"/>
                <w:kern w:val="22"/>
                <w:sz w:val="22"/>
                <w:lang w:val="en-GB"/>
              </w:rPr>
            </w:pPr>
            <w:r w:rsidRPr="002A0230">
              <w:rPr>
                <w:rFonts w:hint="eastAsia"/>
                <w:b/>
                <w:bCs/>
                <w:color w:val="000000"/>
                <w:kern w:val="22"/>
                <w:sz w:val="22"/>
                <w:lang w:val="en-GB" w:eastAsia="zh-CN"/>
              </w:rPr>
              <w:t>摊款共计</w:t>
            </w:r>
          </w:p>
        </w:tc>
        <w:tc>
          <w:tcPr>
            <w:tcW w:w="4360" w:type="dxa"/>
            <w:tcBorders>
              <w:top w:val="single" w:sz="4" w:space="0" w:color="auto"/>
              <w:left w:val="nil"/>
              <w:bottom w:val="single" w:sz="4" w:space="0" w:color="auto"/>
              <w:right w:val="nil"/>
            </w:tcBorders>
            <w:shd w:val="clear" w:color="auto" w:fill="auto"/>
            <w:vAlign w:val="center"/>
            <w:hideMark/>
          </w:tcPr>
          <w:p w:rsidR="00D42871" w:rsidRPr="002A0230" w:rsidRDefault="00D42871" w:rsidP="00AA50C2">
            <w:pPr>
              <w:suppressLineNumbers/>
              <w:suppressAutoHyphens/>
              <w:jc w:val="right"/>
              <w:rPr>
                <w:b/>
                <w:bCs/>
                <w:color w:val="000000"/>
                <w:kern w:val="22"/>
                <w:sz w:val="22"/>
                <w:lang w:val="en-GB"/>
              </w:rPr>
            </w:pPr>
            <w:r w:rsidRPr="002A0230">
              <w:rPr>
                <w:b/>
                <w:bCs/>
                <w:color w:val="000000"/>
                <w:kern w:val="22"/>
                <w:sz w:val="22"/>
                <w:lang w:val="en-GB"/>
              </w:rPr>
              <w:t>5,382.5</w:t>
            </w:r>
          </w:p>
        </w:tc>
      </w:tr>
      <w:tr w:rsidR="00D42871" w:rsidRPr="002A0230" w:rsidTr="00AA50C2">
        <w:trPr>
          <w:cantSplit/>
          <w:jc w:val="center"/>
        </w:trPr>
        <w:tc>
          <w:tcPr>
            <w:tcW w:w="3220" w:type="dxa"/>
            <w:tcBorders>
              <w:top w:val="nil"/>
              <w:left w:val="nil"/>
              <w:bottom w:val="nil"/>
              <w:right w:val="nil"/>
            </w:tcBorders>
            <w:shd w:val="clear" w:color="auto" w:fill="auto"/>
            <w:vAlign w:val="center"/>
            <w:hideMark/>
          </w:tcPr>
          <w:p w:rsidR="00D42871" w:rsidRPr="002A0230" w:rsidRDefault="002A0230" w:rsidP="002A0230">
            <w:pPr>
              <w:suppressLineNumbers/>
              <w:suppressAutoHyphens/>
              <w:rPr>
                <w:color w:val="000000"/>
                <w:kern w:val="22"/>
                <w:sz w:val="22"/>
                <w:lang w:val="en-GB" w:eastAsia="zh-CN"/>
              </w:rPr>
            </w:pPr>
            <w:r w:rsidRPr="002A0230">
              <w:rPr>
                <w:rFonts w:hint="eastAsia"/>
                <w:color w:val="000000"/>
                <w:kern w:val="22"/>
                <w:sz w:val="22"/>
                <w:lang w:val="en-GB" w:eastAsia="zh-CN"/>
              </w:rPr>
              <w:t>截至</w:t>
            </w:r>
            <w:r w:rsidRPr="002A0230">
              <w:rPr>
                <w:rFonts w:hint="eastAsia"/>
                <w:color w:val="000000"/>
                <w:kern w:val="22"/>
                <w:sz w:val="22"/>
                <w:lang w:val="en-GB" w:eastAsia="zh-CN"/>
              </w:rPr>
              <w:t>2018</w:t>
            </w:r>
            <w:r w:rsidRPr="002A0230">
              <w:rPr>
                <w:rFonts w:hint="eastAsia"/>
                <w:color w:val="000000"/>
                <w:kern w:val="22"/>
                <w:sz w:val="22"/>
                <w:lang w:val="en-GB" w:eastAsia="zh-CN"/>
              </w:rPr>
              <w:t>年</w:t>
            </w:r>
            <w:r w:rsidRPr="002A0230">
              <w:rPr>
                <w:rFonts w:hint="eastAsia"/>
                <w:color w:val="000000"/>
                <w:kern w:val="22"/>
                <w:sz w:val="22"/>
                <w:lang w:val="en-GB" w:eastAsia="zh-CN"/>
              </w:rPr>
              <w:t>8</w:t>
            </w:r>
            <w:r w:rsidRPr="002A0230">
              <w:rPr>
                <w:rFonts w:hint="eastAsia"/>
                <w:color w:val="000000"/>
                <w:kern w:val="22"/>
                <w:sz w:val="22"/>
                <w:lang w:val="en-GB" w:eastAsia="zh-CN"/>
              </w:rPr>
              <w:t>月</w:t>
            </w:r>
            <w:r w:rsidRPr="002A0230">
              <w:rPr>
                <w:rFonts w:hint="eastAsia"/>
                <w:color w:val="000000"/>
                <w:kern w:val="22"/>
                <w:sz w:val="22"/>
                <w:lang w:val="en-GB" w:eastAsia="zh-CN"/>
              </w:rPr>
              <w:t>31</w:t>
            </w:r>
            <w:r w:rsidRPr="002A0230">
              <w:rPr>
                <w:rFonts w:hint="eastAsia"/>
                <w:color w:val="000000"/>
                <w:kern w:val="22"/>
                <w:sz w:val="22"/>
                <w:lang w:val="en-GB" w:eastAsia="zh-CN"/>
              </w:rPr>
              <w:t>日收到的数额</w:t>
            </w:r>
          </w:p>
        </w:tc>
        <w:tc>
          <w:tcPr>
            <w:tcW w:w="4360" w:type="dxa"/>
            <w:tcBorders>
              <w:top w:val="nil"/>
              <w:left w:val="nil"/>
              <w:bottom w:val="nil"/>
              <w:right w:val="nil"/>
            </w:tcBorders>
            <w:shd w:val="clear" w:color="auto" w:fill="auto"/>
            <w:vAlign w:val="center"/>
            <w:hideMark/>
          </w:tcPr>
          <w:p w:rsidR="00D42871" w:rsidRPr="002A0230" w:rsidRDefault="00D42871" w:rsidP="00AA50C2">
            <w:pPr>
              <w:suppressLineNumbers/>
              <w:suppressAutoHyphens/>
              <w:jc w:val="right"/>
              <w:rPr>
                <w:color w:val="000000"/>
                <w:kern w:val="22"/>
                <w:sz w:val="22"/>
                <w:lang w:val="en-GB"/>
              </w:rPr>
            </w:pPr>
            <w:r w:rsidRPr="002A0230">
              <w:rPr>
                <w:color w:val="000000"/>
                <w:kern w:val="22"/>
                <w:sz w:val="22"/>
                <w:lang w:val="en-GB"/>
              </w:rPr>
              <w:t>5,264.6</w:t>
            </w:r>
          </w:p>
        </w:tc>
      </w:tr>
      <w:tr w:rsidR="00D42871" w:rsidRPr="002A0230" w:rsidTr="00AA50C2">
        <w:trPr>
          <w:cantSplit/>
          <w:jc w:val="center"/>
        </w:trPr>
        <w:tc>
          <w:tcPr>
            <w:tcW w:w="3220" w:type="dxa"/>
            <w:tcBorders>
              <w:top w:val="single" w:sz="4" w:space="0" w:color="auto"/>
              <w:left w:val="nil"/>
              <w:bottom w:val="single" w:sz="8" w:space="0" w:color="auto"/>
              <w:right w:val="nil"/>
            </w:tcBorders>
            <w:shd w:val="clear" w:color="auto" w:fill="auto"/>
            <w:vAlign w:val="center"/>
            <w:hideMark/>
          </w:tcPr>
          <w:p w:rsidR="00D42871" w:rsidRPr="002A0230" w:rsidRDefault="004253C3" w:rsidP="00AA50C2">
            <w:pPr>
              <w:suppressLineNumbers/>
              <w:suppressAutoHyphens/>
              <w:rPr>
                <w:b/>
                <w:bCs/>
                <w:color w:val="000000"/>
                <w:kern w:val="22"/>
                <w:sz w:val="22"/>
                <w:lang w:val="en-GB"/>
              </w:rPr>
            </w:pPr>
            <w:r w:rsidRPr="002A0230">
              <w:rPr>
                <w:b/>
                <w:bCs/>
                <w:color w:val="000000"/>
                <w:kern w:val="22"/>
                <w:sz w:val="22"/>
                <w:lang w:val="en-GB"/>
              </w:rPr>
              <w:t>未付余额</w:t>
            </w:r>
          </w:p>
        </w:tc>
        <w:tc>
          <w:tcPr>
            <w:tcW w:w="4360" w:type="dxa"/>
            <w:tcBorders>
              <w:top w:val="single" w:sz="4" w:space="0" w:color="auto"/>
              <w:left w:val="nil"/>
              <w:bottom w:val="single" w:sz="8" w:space="0" w:color="auto"/>
              <w:right w:val="nil"/>
            </w:tcBorders>
            <w:shd w:val="clear" w:color="auto" w:fill="auto"/>
            <w:vAlign w:val="center"/>
            <w:hideMark/>
          </w:tcPr>
          <w:p w:rsidR="00D42871" w:rsidRPr="002A0230" w:rsidRDefault="00D42871" w:rsidP="00AA50C2">
            <w:pPr>
              <w:suppressLineNumbers/>
              <w:suppressAutoHyphens/>
              <w:jc w:val="right"/>
              <w:rPr>
                <w:b/>
                <w:bCs/>
                <w:color w:val="000000"/>
                <w:kern w:val="22"/>
                <w:sz w:val="22"/>
                <w:lang w:val="en-GB"/>
              </w:rPr>
            </w:pPr>
            <w:r w:rsidRPr="002A0230">
              <w:rPr>
                <w:b/>
                <w:bCs/>
                <w:color w:val="000000"/>
                <w:kern w:val="22"/>
                <w:sz w:val="22"/>
                <w:lang w:val="en-GB"/>
              </w:rPr>
              <w:t>117.9</w:t>
            </w:r>
          </w:p>
        </w:tc>
      </w:tr>
    </w:tbl>
    <w:p w:rsidR="00D42871" w:rsidRPr="008F0B42" w:rsidRDefault="00D42871" w:rsidP="00873617"/>
    <w:p w:rsidR="00840945" w:rsidRPr="004D7498" w:rsidRDefault="004F242B" w:rsidP="004D7498">
      <w:pPr>
        <w:pStyle w:val="ListParagraph"/>
        <w:numPr>
          <w:ilvl w:val="1"/>
          <w:numId w:val="32"/>
        </w:numPr>
        <w:tabs>
          <w:tab w:val="left" w:pos="720"/>
        </w:tabs>
        <w:spacing w:before="120" w:after="120"/>
        <w:ind w:left="0" w:firstLine="0"/>
        <w:jc w:val="both"/>
        <w:rPr>
          <w:lang w:val="en-GB" w:eastAsia="zh-CN"/>
        </w:rPr>
      </w:pPr>
      <w:r>
        <w:rPr>
          <w:rFonts w:hint="eastAsia"/>
          <w:lang w:val="en-GB" w:eastAsia="zh-CN"/>
        </w:rPr>
        <w:t>表</w:t>
      </w:r>
      <w:r w:rsidR="00E84C5C" w:rsidRPr="004D7498">
        <w:rPr>
          <w:lang w:val="en-GB" w:eastAsia="zh-CN"/>
        </w:rPr>
        <w:t>4</w:t>
      </w:r>
      <w:r>
        <w:rPr>
          <w:rFonts w:hint="eastAsia"/>
          <w:lang w:val="en-GB" w:eastAsia="zh-CN"/>
        </w:rPr>
        <w:t>提供了按支出用途分列的支出的细节。如表所示，两年期内发生的总支出为</w:t>
      </w:r>
      <w:r w:rsidR="00840945" w:rsidRPr="004D7498">
        <w:rPr>
          <w:lang w:val="en-GB" w:eastAsia="zh-CN"/>
        </w:rPr>
        <w:t xml:space="preserve"> </w:t>
      </w:r>
      <w:r w:rsidR="0087189F" w:rsidRPr="004D7498">
        <w:rPr>
          <w:lang w:val="en-GB" w:eastAsia="zh-CN"/>
        </w:rPr>
        <w:t>4,166,200</w:t>
      </w:r>
      <w:r>
        <w:rPr>
          <w:rFonts w:hint="eastAsia"/>
          <w:lang w:val="en-GB" w:eastAsia="zh-CN"/>
        </w:rPr>
        <w:t>美元，包括</w:t>
      </w:r>
      <w:r w:rsidR="00566BFB">
        <w:rPr>
          <w:lang w:val="en-GB" w:eastAsia="zh-CN"/>
        </w:rPr>
        <w:t>方案支助费用</w:t>
      </w:r>
      <w:r>
        <w:rPr>
          <w:rFonts w:hint="eastAsia"/>
          <w:lang w:val="en-GB" w:eastAsia="zh-CN"/>
        </w:rPr>
        <w:t>，即</w:t>
      </w:r>
      <w:r w:rsidRPr="004D7498">
        <w:rPr>
          <w:lang w:val="en-GB" w:eastAsia="zh-CN"/>
        </w:rPr>
        <w:t>66.5 </w:t>
      </w:r>
      <w:r>
        <w:rPr>
          <w:rFonts w:hint="eastAsia"/>
          <w:lang w:val="en-GB" w:eastAsia="zh-CN"/>
        </w:rPr>
        <w:t>%</w:t>
      </w:r>
      <w:r>
        <w:rPr>
          <w:rFonts w:hint="eastAsia"/>
          <w:lang w:val="en-GB" w:eastAsia="zh-CN"/>
        </w:rPr>
        <w:t>的核准资源，导致这一时期的未支配余额为</w:t>
      </w:r>
      <w:r w:rsidRPr="004D7498">
        <w:rPr>
          <w:lang w:val="en-GB" w:eastAsia="zh-CN"/>
        </w:rPr>
        <w:t>2,092,200</w:t>
      </w:r>
      <w:r>
        <w:rPr>
          <w:rFonts w:hint="eastAsia"/>
          <w:lang w:val="en-GB" w:eastAsia="zh-CN"/>
        </w:rPr>
        <w:t>美元。</w:t>
      </w:r>
    </w:p>
    <w:p w:rsidR="00EF6441" w:rsidRPr="008F0B42" w:rsidRDefault="004F242B" w:rsidP="00A10FBB">
      <w:pPr>
        <w:suppressLineNumbers/>
        <w:suppressAutoHyphens/>
        <w:spacing w:after="120"/>
        <w:ind w:left="1138"/>
        <w:rPr>
          <w:b/>
          <w:kern w:val="22"/>
          <w:lang w:val="en-GB" w:eastAsia="zh-CN"/>
        </w:rPr>
      </w:pPr>
      <w:r>
        <w:rPr>
          <w:rFonts w:hint="eastAsia"/>
          <w:b/>
          <w:kern w:val="22"/>
          <w:lang w:val="en-GB" w:eastAsia="zh-CN"/>
        </w:rPr>
        <w:t>表</w:t>
      </w:r>
      <w:r w:rsidR="00E84C5C" w:rsidRPr="008F0B42">
        <w:rPr>
          <w:b/>
          <w:kern w:val="22"/>
          <w:lang w:val="en-GB" w:eastAsia="zh-CN"/>
        </w:rPr>
        <w:t>4</w:t>
      </w:r>
      <w:r w:rsidR="00EF6441" w:rsidRPr="008F0B42">
        <w:rPr>
          <w:b/>
          <w:kern w:val="22"/>
          <w:lang w:val="en-GB" w:eastAsia="zh-CN"/>
        </w:rPr>
        <w:t xml:space="preserve">. </w:t>
      </w:r>
      <w:r>
        <w:rPr>
          <w:rFonts w:hint="eastAsia"/>
          <w:b/>
          <w:kern w:val="22"/>
          <w:lang w:val="en-GB" w:eastAsia="zh-CN"/>
        </w:rPr>
        <w:t xml:space="preserve"> </w:t>
      </w:r>
      <w:r w:rsidR="00EF6441" w:rsidRPr="008F0B42">
        <w:rPr>
          <w:b/>
          <w:kern w:val="22"/>
          <w:lang w:val="en-GB" w:eastAsia="zh-CN"/>
        </w:rPr>
        <w:t>2015-2016</w:t>
      </w:r>
      <w:r>
        <w:rPr>
          <w:rFonts w:hint="eastAsia"/>
          <w:b/>
          <w:kern w:val="22"/>
          <w:lang w:val="en-GB" w:eastAsia="zh-CN"/>
        </w:rPr>
        <w:t>年两年期发生的信托基金支出</w:t>
      </w:r>
    </w:p>
    <w:tbl>
      <w:tblPr>
        <w:tblW w:w="8221" w:type="dxa"/>
        <w:jc w:val="center"/>
        <w:tblLook w:val="04A0" w:firstRow="1" w:lastRow="0" w:firstColumn="1" w:lastColumn="0" w:noHBand="0" w:noVBand="1"/>
      </w:tblPr>
      <w:tblGrid>
        <w:gridCol w:w="2957"/>
        <w:gridCol w:w="1232"/>
        <w:gridCol w:w="1132"/>
        <w:gridCol w:w="1139"/>
        <w:gridCol w:w="876"/>
        <w:gridCol w:w="885"/>
      </w:tblGrid>
      <w:tr w:rsidR="005B4031" w:rsidRPr="009D714F" w:rsidTr="00AA50C2">
        <w:trPr>
          <w:trHeight w:val="440"/>
          <w:jc w:val="center"/>
        </w:trPr>
        <w:tc>
          <w:tcPr>
            <w:tcW w:w="3064" w:type="dxa"/>
            <w:vMerge w:val="restart"/>
            <w:tcBorders>
              <w:top w:val="single" w:sz="8" w:space="0" w:color="auto"/>
              <w:left w:val="nil"/>
              <w:bottom w:val="single" w:sz="12" w:space="0" w:color="000000"/>
              <w:right w:val="nil"/>
            </w:tcBorders>
            <w:shd w:val="clear" w:color="auto" w:fill="auto"/>
            <w:vAlign w:val="center"/>
            <w:hideMark/>
          </w:tcPr>
          <w:p w:rsidR="005B4031" w:rsidRPr="009D714F" w:rsidRDefault="009D714F" w:rsidP="00AA50C2">
            <w:pPr>
              <w:suppressLineNumbers/>
              <w:suppressAutoHyphens/>
              <w:jc w:val="center"/>
              <w:rPr>
                <w:rFonts w:ascii="KaiTi" w:eastAsia="KaiTi" w:hAnsi="KaiTi"/>
                <w:iCs/>
                <w:color w:val="000000"/>
                <w:kern w:val="22"/>
                <w:sz w:val="22"/>
                <w:szCs w:val="22"/>
                <w:lang w:val="en-GB" w:eastAsia="en-CA"/>
              </w:rPr>
            </w:pPr>
            <w:r w:rsidRPr="009D714F">
              <w:rPr>
                <w:rFonts w:ascii="KaiTi" w:eastAsia="KaiTi" w:hAnsi="KaiTi"/>
                <w:iCs/>
                <w:color w:val="000000"/>
                <w:kern w:val="22"/>
                <w:sz w:val="22"/>
                <w:szCs w:val="22"/>
                <w:lang w:val="en-GB"/>
              </w:rPr>
              <w:t>支出用途</w:t>
            </w:r>
          </w:p>
        </w:tc>
        <w:tc>
          <w:tcPr>
            <w:tcW w:w="1237" w:type="dxa"/>
            <w:tcBorders>
              <w:top w:val="single" w:sz="8" w:space="0" w:color="auto"/>
              <w:left w:val="nil"/>
              <w:bottom w:val="single" w:sz="12" w:space="0" w:color="000000"/>
              <w:right w:val="nil"/>
            </w:tcBorders>
            <w:shd w:val="clear" w:color="auto" w:fill="auto"/>
            <w:vAlign w:val="center"/>
            <w:hideMark/>
          </w:tcPr>
          <w:p w:rsidR="005B4031" w:rsidRPr="009D714F" w:rsidRDefault="005B4031" w:rsidP="00AA50C2">
            <w:pPr>
              <w:suppressLineNumbers/>
              <w:suppressAutoHyphens/>
              <w:jc w:val="center"/>
              <w:rPr>
                <w:rFonts w:ascii="KaiTi" w:eastAsia="KaiTi" w:hAnsi="KaiTi"/>
                <w:iCs/>
                <w:color w:val="000000"/>
                <w:kern w:val="22"/>
                <w:sz w:val="22"/>
                <w:szCs w:val="22"/>
                <w:lang w:val="en-GB"/>
              </w:rPr>
            </w:pPr>
            <w:r w:rsidRPr="009D714F">
              <w:rPr>
                <w:rFonts w:ascii="KaiTi" w:eastAsia="KaiTi" w:hAnsi="KaiTi"/>
                <w:iCs/>
                <w:color w:val="000000"/>
                <w:kern w:val="22"/>
                <w:sz w:val="22"/>
                <w:szCs w:val="22"/>
                <w:lang w:val="en-GB"/>
              </w:rPr>
              <w:t xml:space="preserve">2015-2016 </w:t>
            </w:r>
            <w:r w:rsidR="00CC0F73" w:rsidRPr="009D714F">
              <w:rPr>
                <w:rFonts w:ascii="KaiTi" w:eastAsia="KaiTi" w:hAnsi="KaiTi"/>
                <w:iCs/>
                <w:color w:val="000000"/>
                <w:kern w:val="22"/>
                <w:sz w:val="22"/>
                <w:szCs w:val="22"/>
                <w:lang w:val="en-GB"/>
              </w:rPr>
              <w:t>核准预算</w:t>
            </w:r>
          </w:p>
        </w:tc>
        <w:tc>
          <w:tcPr>
            <w:tcW w:w="1136" w:type="dxa"/>
            <w:tcBorders>
              <w:top w:val="single" w:sz="8" w:space="0" w:color="auto"/>
              <w:left w:val="nil"/>
              <w:bottom w:val="single" w:sz="12" w:space="0" w:color="000000"/>
              <w:right w:val="nil"/>
            </w:tcBorders>
            <w:shd w:val="clear" w:color="auto" w:fill="auto"/>
            <w:vAlign w:val="center"/>
            <w:hideMark/>
          </w:tcPr>
          <w:p w:rsidR="005B4031" w:rsidRPr="009D714F" w:rsidRDefault="005B4031" w:rsidP="009D714F">
            <w:pPr>
              <w:suppressLineNumbers/>
              <w:suppressAutoHyphens/>
              <w:jc w:val="center"/>
              <w:rPr>
                <w:rFonts w:ascii="KaiTi" w:eastAsia="KaiTi" w:hAnsi="KaiTi"/>
                <w:iCs/>
                <w:color w:val="000000"/>
                <w:kern w:val="22"/>
                <w:sz w:val="22"/>
                <w:szCs w:val="22"/>
                <w:lang w:val="en-GB"/>
              </w:rPr>
            </w:pPr>
            <w:r w:rsidRPr="009D714F">
              <w:rPr>
                <w:rFonts w:ascii="KaiTi" w:eastAsia="KaiTi" w:hAnsi="KaiTi"/>
                <w:iCs/>
                <w:color w:val="000000"/>
                <w:kern w:val="22"/>
                <w:sz w:val="22"/>
                <w:szCs w:val="22"/>
                <w:lang w:val="en-GB"/>
              </w:rPr>
              <w:t>2015</w:t>
            </w:r>
            <w:r w:rsidR="009D714F" w:rsidRPr="009D714F">
              <w:rPr>
                <w:rFonts w:ascii="KaiTi" w:eastAsia="KaiTi" w:hAnsi="KaiTi" w:hint="eastAsia"/>
                <w:iCs/>
                <w:color w:val="000000"/>
                <w:kern w:val="22"/>
                <w:sz w:val="22"/>
                <w:szCs w:val="22"/>
                <w:lang w:val="en-GB" w:eastAsia="zh-CN"/>
              </w:rPr>
              <w:t>年支出</w:t>
            </w:r>
          </w:p>
        </w:tc>
        <w:tc>
          <w:tcPr>
            <w:tcW w:w="1136" w:type="dxa"/>
            <w:tcBorders>
              <w:top w:val="single" w:sz="8" w:space="0" w:color="auto"/>
              <w:left w:val="nil"/>
              <w:bottom w:val="single" w:sz="12" w:space="0" w:color="000000"/>
              <w:right w:val="nil"/>
            </w:tcBorders>
            <w:shd w:val="clear" w:color="auto" w:fill="auto"/>
            <w:vAlign w:val="center"/>
            <w:hideMark/>
          </w:tcPr>
          <w:p w:rsidR="005B4031" w:rsidRPr="009D714F" w:rsidRDefault="009D714F" w:rsidP="009D714F">
            <w:pPr>
              <w:suppressLineNumbers/>
              <w:suppressAutoHyphens/>
              <w:jc w:val="center"/>
              <w:rPr>
                <w:rFonts w:ascii="KaiTi" w:eastAsia="KaiTi" w:hAnsi="KaiTi"/>
                <w:iCs/>
                <w:color w:val="000000"/>
                <w:kern w:val="22"/>
                <w:sz w:val="22"/>
                <w:szCs w:val="22"/>
                <w:lang w:val="en-GB"/>
              </w:rPr>
            </w:pPr>
            <w:r w:rsidRPr="009D714F">
              <w:rPr>
                <w:rFonts w:ascii="KaiTi" w:eastAsia="KaiTi" w:hAnsi="KaiTi"/>
                <w:iCs/>
                <w:color w:val="000000"/>
                <w:kern w:val="22"/>
                <w:sz w:val="22"/>
                <w:szCs w:val="22"/>
                <w:lang w:val="en-GB"/>
              </w:rPr>
              <w:t>2016</w:t>
            </w:r>
            <w:r w:rsidRPr="009D714F">
              <w:rPr>
                <w:rFonts w:ascii="KaiTi" w:eastAsia="KaiTi" w:hAnsi="KaiTi" w:hint="eastAsia"/>
                <w:iCs/>
                <w:color w:val="000000"/>
                <w:kern w:val="22"/>
                <w:sz w:val="22"/>
                <w:szCs w:val="22"/>
                <w:lang w:val="en-GB" w:eastAsia="zh-CN"/>
              </w:rPr>
              <w:t>年支出</w:t>
            </w:r>
          </w:p>
        </w:tc>
        <w:tc>
          <w:tcPr>
            <w:tcW w:w="763" w:type="dxa"/>
            <w:tcBorders>
              <w:top w:val="single" w:sz="8" w:space="0" w:color="auto"/>
              <w:left w:val="nil"/>
              <w:bottom w:val="single" w:sz="12" w:space="0" w:color="000000"/>
              <w:right w:val="nil"/>
            </w:tcBorders>
            <w:shd w:val="clear" w:color="auto" w:fill="auto"/>
            <w:vAlign w:val="center"/>
            <w:hideMark/>
          </w:tcPr>
          <w:p w:rsidR="005B4031" w:rsidRPr="009D714F" w:rsidRDefault="003B1651" w:rsidP="00AA50C2">
            <w:pPr>
              <w:suppressLineNumbers/>
              <w:suppressAutoHyphens/>
              <w:jc w:val="center"/>
              <w:rPr>
                <w:rFonts w:ascii="KaiTi" w:eastAsia="KaiTi" w:hAnsi="KaiTi"/>
                <w:iCs/>
                <w:color w:val="000000"/>
                <w:kern w:val="22"/>
                <w:sz w:val="22"/>
                <w:szCs w:val="22"/>
                <w:lang w:val="en-GB" w:eastAsia="zh-CN"/>
              </w:rPr>
            </w:pPr>
            <w:r>
              <w:rPr>
                <w:rFonts w:ascii="KaiTi" w:eastAsia="KaiTi" w:hAnsi="KaiTi" w:hint="eastAsia"/>
                <w:iCs/>
                <w:color w:val="000000"/>
                <w:kern w:val="22"/>
                <w:sz w:val="22"/>
                <w:szCs w:val="22"/>
                <w:lang w:val="en-GB" w:eastAsia="zh-CN"/>
              </w:rPr>
              <w:t>合计</w:t>
            </w:r>
          </w:p>
        </w:tc>
        <w:tc>
          <w:tcPr>
            <w:tcW w:w="876" w:type="dxa"/>
            <w:tcBorders>
              <w:top w:val="single" w:sz="8" w:space="0" w:color="auto"/>
              <w:left w:val="nil"/>
              <w:bottom w:val="single" w:sz="12" w:space="0" w:color="000000"/>
              <w:right w:val="nil"/>
            </w:tcBorders>
            <w:shd w:val="clear" w:color="auto" w:fill="auto"/>
            <w:vAlign w:val="center"/>
            <w:hideMark/>
          </w:tcPr>
          <w:p w:rsidR="005B4031" w:rsidRPr="009D714F" w:rsidRDefault="009D714F" w:rsidP="00AA50C2">
            <w:pPr>
              <w:suppressLineNumbers/>
              <w:suppressAutoHyphens/>
              <w:jc w:val="center"/>
              <w:rPr>
                <w:rFonts w:ascii="KaiTi" w:eastAsia="KaiTi" w:hAnsi="KaiTi"/>
                <w:iCs/>
                <w:color w:val="000000"/>
                <w:kern w:val="22"/>
                <w:sz w:val="22"/>
                <w:szCs w:val="22"/>
                <w:lang w:val="en-GB" w:eastAsia="zh-CN"/>
              </w:rPr>
            </w:pPr>
            <w:r w:rsidRPr="009D714F">
              <w:rPr>
                <w:rFonts w:ascii="KaiTi" w:eastAsia="KaiTi" w:hAnsi="KaiTi" w:hint="eastAsia"/>
                <w:iCs/>
                <w:color w:val="000000"/>
                <w:kern w:val="22"/>
                <w:sz w:val="22"/>
                <w:szCs w:val="22"/>
                <w:lang w:val="en-GB" w:eastAsia="zh-CN"/>
              </w:rPr>
              <w:t>差异</w:t>
            </w:r>
          </w:p>
        </w:tc>
      </w:tr>
      <w:tr w:rsidR="005B4031" w:rsidRPr="009D714F" w:rsidTr="00AA50C2">
        <w:trPr>
          <w:trHeight w:val="264"/>
          <w:jc w:val="center"/>
        </w:trPr>
        <w:tc>
          <w:tcPr>
            <w:tcW w:w="3064" w:type="dxa"/>
            <w:vMerge/>
            <w:tcBorders>
              <w:top w:val="single" w:sz="8" w:space="0" w:color="auto"/>
              <w:left w:val="nil"/>
              <w:bottom w:val="single" w:sz="12" w:space="0" w:color="000000"/>
              <w:right w:val="nil"/>
            </w:tcBorders>
            <w:vAlign w:val="center"/>
            <w:hideMark/>
          </w:tcPr>
          <w:p w:rsidR="005B4031" w:rsidRPr="009D714F" w:rsidRDefault="005B4031" w:rsidP="00AA50C2">
            <w:pPr>
              <w:suppressLineNumbers/>
              <w:suppressAutoHyphens/>
              <w:rPr>
                <w:i/>
                <w:iCs/>
                <w:color w:val="000000"/>
                <w:kern w:val="22"/>
                <w:sz w:val="22"/>
                <w:szCs w:val="22"/>
                <w:lang w:val="en-GB"/>
              </w:rPr>
            </w:pPr>
          </w:p>
        </w:tc>
        <w:tc>
          <w:tcPr>
            <w:tcW w:w="1237" w:type="dxa"/>
            <w:tcBorders>
              <w:top w:val="single" w:sz="8" w:space="0" w:color="auto"/>
              <w:left w:val="nil"/>
              <w:bottom w:val="single" w:sz="12" w:space="0" w:color="000000"/>
              <w:right w:val="nil"/>
            </w:tcBorders>
            <w:vAlign w:val="center"/>
            <w:hideMark/>
          </w:tcPr>
          <w:p w:rsidR="005B4031" w:rsidRPr="009D714F" w:rsidRDefault="005B4031" w:rsidP="00AA50C2">
            <w:pPr>
              <w:suppressLineNumbers/>
              <w:suppressAutoHyphens/>
              <w:rPr>
                <w:i/>
                <w:iCs/>
                <w:color w:val="000000"/>
                <w:kern w:val="22"/>
                <w:sz w:val="22"/>
                <w:szCs w:val="22"/>
                <w:lang w:val="en-GB"/>
              </w:rPr>
            </w:pPr>
          </w:p>
        </w:tc>
        <w:tc>
          <w:tcPr>
            <w:tcW w:w="1136" w:type="dxa"/>
            <w:tcBorders>
              <w:top w:val="single" w:sz="8" w:space="0" w:color="auto"/>
              <w:left w:val="nil"/>
              <w:bottom w:val="single" w:sz="12" w:space="0" w:color="000000"/>
              <w:right w:val="nil"/>
            </w:tcBorders>
            <w:vAlign w:val="center"/>
            <w:hideMark/>
          </w:tcPr>
          <w:p w:rsidR="005B4031" w:rsidRPr="009D714F" w:rsidRDefault="005B4031" w:rsidP="00AA50C2">
            <w:pPr>
              <w:suppressLineNumbers/>
              <w:suppressAutoHyphens/>
              <w:rPr>
                <w:i/>
                <w:iCs/>
                <w:color w:val="000000"/>
                <w:kern w:val="22"/>
                <w:sz w:val="22"/>
                <w:szCs w:val="22"/>
                <w:lang w:val="en-GB"/>
              </w:rPr>
            </w:pPr>
          </w:p>
        </w:tc>
        <w:tc>
          <w:tcPr>
            <w:tcW w:w="1136" w:type="dxa"/>
            <w:tcBorders>
              <w:top w:val="single" w:sz="8" w:space="0" w:color="auto"/>
              <w:left w:val="nil"/>
              <w:bottom w:val="single" w:sz="12" w:space="0" w:color="000000"/>
              <w:right w:val="nil"/>
            </w:tcBorders>
            <w:vAlign w:val="center"/>
            <w:hideMark/>
          </w:tcPr>
          <w:p w:rsidR="005B4031" w:rsidRPr="009D714F" w:rsidRDefault="005B4031" w:rsidP="00AA50C2">
            <w:pPr>
              <w:suppressLineNumbers/>
              <w:suppressAutoHyphens/>
              <w:rPr>
                <w:i/>
                <w:iCs/>
                <w:color w:val="000000"/>
                <w:kern w:val="22"/>
                <w:sz w:val="22"/>
                <w:szCs w:val="22"/>
                <w:lang w:val="en-GB"/>
              </w:rPr>
            </w:pPr>
          </w:p>
        </w:tc>
        <w:tc>
          <w:tcPr>
            <w:tcW w:w="763" w:type="dxa"/>
            <w:tcBorders>
              <w:top w:val="single" w:sz="8" w:space="0" w:color="auto"/>
              <w:left w:val="nil"/>
              <w:bottom w:val="single" w:sz="12" w:space="0" w:color="000000"/>
              <w:right w:val="nil"/>
            </w:tcBorders>
            <w:vAlign w:val="center"/>
            <w:hideMark/>
          </w:tcPr>
          <w:p w:rsidR="005B4031" w:rsidRPr="009D714F" w:rsidRDefault="005B4031" w:rsidP="00AA50C2">
            <w:pPr>
              <w:suppressLineNumbers/>
              <w:suppressAutoHyphens/>
              <w:rPr>
                <w:i/>
                <w:iCs/>
                <w:color w:val="000000"/>
                <w:kern w:val="22"/>
                <w:sz w:val="22"/>
                <w:szCs w:val="22"/>
                <w:lang w:val="en-GB"/>
              </w:rPr>
            </w:pPr>
          </w:p>
        </w:tc>
        <w:tc>
          <w:tcPr>
            <w:tcW w:w="885" w:type="dxa"/>
            <w:tcBorders>
              <w:top w:val="single" w:sz="8" w:space="0" w:color="auto"/>
              <w:left w:val="nil"/>
              <w:bottom w:val="single" w:sz="12" w:space="0" w:color="000000"/>
              <w:right w:val="nil"/>
            </w:tcBorders>
            <w:vAlign w:val="center"/>
            <w:hideMark/>
          </w:tcPr>
          <w:p w:rsidR="005B4031" w:rsidRPr="009D714F" w:rsidRDefault="005B4031" w:rsidP="00AA50C2">
            <w:pPr>
              <w:suppressLineNumbers/>
              <w:suppressAutoHyphens/>
              <w:rPr>
                <w:i/>
                <w:iCs/>
                <w:color w:val="000000"/>
                <w:kern w:val="22"/>
                <w:sz w:val="22"/>
                <w:szCs w:val="22"/>
                <w:lang w:val="en-GB"/>
              </w:rPr>
            </w:pPr>
          </w:p>
        </w:tc>
      </w:tr>
      <w:tr w:rsidR="005B4031" w:rsidRPr="009D714F" w:rsidTr="00AA50C2">
        <w:trPr>
          <w:trHeight w:val="264"/>
          <w:jc w:val="center"/>
        </w:trPr>
        <w:tc>
          <w:tcPr>
            <w:tcW w:w="3064" w:type="dxa"/>
            <w:tcBorders>
              <w:top w:val="nil"/>
              <w:left w:val="nil"/>
              <w:bottom w:val="nil"/>
              <w:right w:val="nil"/>
            </w:tcBorders>
            <w:shd w:val="clear" w:color="auto" w:fill="auto"/>
            <w:vAlign w:val="center"/>
            <w:hideMark/>
          </w:tcPr>
          <w:p w:rsidR="005B4031" w:rsidRPr="009D714F" w:rsidRDefault="00794033" w:rsidP="00AA50C2">
            <w:pPr>
              <w:suppressLineNumbers/>
              <w:suppressAutoHyphens/>
              <w:rPr>
                <w:color w:val="000000"/>
                <w:kern w:val="22"/>
                <w:sz w:val="22"/>
                <w:szCs w:val="22"/>
                <w:lang w:val="en-GB"/>
              </w:rPr>
            </w:pPr>
            <w:r w:rsidRPr="009D714F">
              <w:rPr>
                <w:color w:val="000000"/>
                <w:kern w:val="22"/>
                <w:sz w:val="22"/>
                <w:szCs w:val="22"/>
                <w:lang w:val="en-GB"/>
              </w:rPr>
              <w:t>工作人员费用</w:t>
            </w:r>
          </w:p>
        </w:tc>
        <w:tc>
          <w:tcPr>
            <w:tcW w:w="1237" w:type="dxa"/>
            <w:tcBorders>
              <w:top w:val="nil"/>
              <w:left w:val="nil"/>
              <w:bottom w:val="nil"/>
              <w:right w:val="nil"/>
            </w:tcBorders>
            <w:shd w:val="clear" w:color="auto" w:fill="auto"/>
            <w:vAlign w:val="center"/>
            <w:hideMark/>
          </w:tcPr>
          <w:p w:rsidR="005B4031" w:rsidRPr="009D714F" w:rsidRDefault="005B4031" w:rsidP="00AA50C2">
            <w:pPr>
              <w:suppressLineNumbers/>
              <w:suppressAutoHyphens/>
              <w:ind w:right="227"/>
              <w:jc w:val="right"/>
              <w:rPr>
                <w:color w:val="000000"/>
                <w:kern w:val="22"/>
                <w:sz w:val="22"/>
                <w:szCs w:val="22"/>
                <w:lang w:val="en-GB"/>
              </w:rPr>
            </w:pPr>
            <w:r w:rsidRPr="009D714F">
              <w:rPr>
                <w:color w:val="000000"/>
                <w:kern w:val="22"/>
                <w:sz w:val="22"/>
                <w:szCs w:val="22"/>
                <w:lang w:val="en-GB"/>
              </w:rPr>
              <w:t>3,980.2</w:t>
            </w:r>
          </w:p>
        </w:tc>
        <w:tc>
          <w:tcPr>
            <w:tcW w:w="1129" w:type="dxa"/>
            <w:tcBorders>
              <w:top w:val="nil"/>
              <w:left w:val="nil"/>
              <w:bottom w:val="nil"/>
              <w:right w:val="nil"/>
            </w:tcBorders>
            <w:shd w:val="clear" w:color="auto" w:fill="auto"/>
            <w:vAlign w:val="center"/>
            <w:hideMark/>
          </w:tcPr>
          <w:p w:rsidR="005B4031" w:rsidRPr="009D714F" w:rsidRDefault="005B4031" w:rsidP="00AA50C2">
            <w:pPr>
              <w:suppressLineNumbers/>
              <w:suppressAutoHyphens/>
              <w:ind w:right="170"/>
              <w:jc w:val="right"/>
              <w:rPr>
                <w:color w:val="000000"/>
                <w:kern w:val="22"/>
                <w:sz w:val="22"/>
                <w:szCs w:val="22"/>
                <w:lang w:val="en-GB"/>
              </w:rPr>
            </w:pPr>
            <w:r w:rsidRPr="009D714F">
              <w:rPr>
                <w:color w:val="000000"/>
                <w:kern w:val="22"/>
                <w:sz w:val="22"/>
                <w:szCs w:val="22"/>
                <w:lang w:val="en-GB"/>
              </w:rPr>
              <w:t>1,288.8</w:t>
            </w:r>
          </w:p>
        </w:tc>
        <w:tc>
          <w:tcPr>
            <w:tcW w:w="1143" w:type="dxa"/>
            <w:tcBorders>
              <w:top w:val="nil"/>
              <w:left w:val="nil"/>
              <w:bottom w:val="nil"/>
              <w:right w:val="nil"/>
            </w:tcBorders>
            <w:shd w:val="clear" w:color="auto" w:fill="auto"/>
            <w:vAlign w:val="center"/>
            <w:hideMark/>
          </w:tcPr>
          <w:p w:rsidR="005B4031" w:rsidRPr="009D714F" w:rsidRDefault="005B4031" w:rsidP="00AA50C2">
            <w:pPr>
              <w:suppressLineNumbers/>
              <w:suppressAutoHyphens/>
              <w:ind w:right="170"/>
              <w:jc w:val="right"/>
              <w:rPr>
                <w:color w:val="000000"/>
                <w:kern w:val="22"/>
                <w:sz w:val="22"/>
                <w:szCs w:val="22"/>
                <w:lang w:val="en-GB"/>
              </w:rPr>
            </w:pPr>
            <w:r w:rsidRPr="009D714F">
              <w:rPr>
                <w:color w:val="000000"/>
                <w:kern w:val="22"/>
                <w:sz w:val="22"/>
                <w:szCs w:val="22"/>
                <w:lang w:val="en-GB"/>
              </w:rPr>
              <w:t>1,480.8</w:t>
            </w:r>
          </w:p>
        </w:tc>
        <w:tc>
          <w:tcPr>
            <w:tcW w:w="763" w:type="dxa"/>
            <w:tcBorders>
              <w:top w:val="nil"/>
              <w:left w:val="nil"/>
              <w:bottom w:val="nil"/>
              <w:right w:val="nil"/>
            </w:tcBorders>
            <w:shd w:val="clear" w:color="auto" w:fill="auto"/>
            <w:vAlign w:val="center"/>
            <w:hideMark/>
          </w:tcPr>
          <w:p w:rsidR="005B4031" w:rsidRPr="009D714F" w:rsidRDefault="005B4031" w:rsidP="00AA50C2">
            <w:pPr>
              <w:suppressLineNumbers/>
              <w:suppressAutoHyphens/>
              <w:jc w:val="right"/>
              <w:rPr>
                <w:color w:val="000000"/>
                <w:kern w:val="22"/>
                <w:sz w:val="22"/>
                <w:szCs w:val="22"/>
                <w:lang w:val="en-GB"/>
              </w:rPr>
            </w:pPr>
            <w:r w:rsidRPr="009D714F">
              <w:rPr>
                <w:color w:val="000000"/>
                <w:kern w:val="22"/>
                <w:sz w:val="22"/>
                <w:szCs w:val="22"/>
                <w:lang w:val="en-GB"/>
              </w:rPr>
              <w:t>2,769.6</w:t>
            </w:r>
          </w:p>
        </w:tc>
        <w:tc>
          <w:tcPr>
            <w:tcW w:w="876" w:type="dxa"/>
            <w:tcBorders>
              <w:top w:val="nil"/>
              <w:left w:val="nil"/>
              <w:bottom w:val="nil"/>
              <w:right w:val="nil"/>
            </w:tcBorders>
            <w:shd w:val="clear" w:color="auto" w:fill="auto"/>
            <w:vAlign w:val="center"/>
            <w:hideMark/>
          </w:tcPr>
          <w:p w:rsidR="005B4031" w:rsidRPr="009D714F" w:rsidRDefault="005B4031" w:rsidP="00AA50C2">
            <w:pPr>
              <w:suppressLineNumbers/>
              <w:suppressAutoHyphens/>
              <w:jc w:val="right"/>
              <w:rPr>
                <w:color w:val="000000"/>
                <w:kern w:val="22"/>
                <w:sz w:val="22"/>
                <w:szCs w:val="22"/>
                <w:lang w:val="en-GB"/>
              </w:rPr>
            </w:pPr>
            <w:r w:rsidRPr="009D714F">
              <w:rPr>
                <w:color w:val="000000"/>
                <w:kern w:val="22"/>
                <w:sz w:val="22"/>
                <w:szCs w:val="22"/>
                <w:lang w:val="en-GB"/>
              </w:rPr>
              <w:t>1,210.6</w:t>
            </w:r>
          </w:p>
        </w:tc>
      </w:tr>
      <w:tr w:rsidR="005B4031" w:rsidRPr="009D714F" w:rsidTr="00AA50C2">
        <w:trPr>
          <w:trHeight w:val="264"/>
          <w:jc w:val="center"/>
        </w:trPr>
        <w:tc>
          <w:tcPr>
            <w:tcW w:w="3064" w:type="dxa"/>
            <w:tcBorders>
              <w:top w:val="nil"/>
              <w:left w:val="nil"/>
              <w:bottom w:val="nil"/>
              <w:right w:val="nil"/>
            </w:tcBorders>
            <w:shd w:val="clear" w:color="auto" w:fill="auto"/>
            <w:vAlign w:val="center"/>
            <w:hideMark/>
          </w:tcPr>
          <w:p w:rsidR="005B4031" w:rsidRPr="009D714F" w:rsidRDefault="009D714F" w:rsidP="009D714F">
            <w:pPr>
              <w:suppressLineNumbers/>
              <w:suppressAutoHyphens/>
              <w:rPr>
                <w:color w:val="000000"/>
                <w:kern w:val="22"/>
                <w:sz w:val="22"/>
                <w:szCs w:val="22"/>
                <w:lang w:val="en-GB"/>
              </w:rPr>
            </w:pPr>
            <w:r w:rsidRPr="009D714F">
              <w:rPr>
                <w:rFonts w:hint="eastAsia"/>
                <w:color w:val="000000"/>
                <w:kern w:val="22"/>
                <w:sz w:val="22"/>
                <w:szCs w:val="22"/>
                <w:lang w:val="en-GB" w:eastAsia="zh-CN"/>
              </w:rPr>
              <w:t>生物安全</w:t>
            </w:r>
            <w:r w:rsidR="00794033" w:rsidRPr="009D714F">
              <w:rPr>
                <w:color w:val="000000"/>
                <w:kern w:val="22"/>
                <w:sz w:val="22"/>
                <w:szCs w:val="22"/>
                <w:lang w:val="en-GB"/>
              </w:rPr>
              <w:t>主席团会议</w:t>
            </w:r>
          </w:p>
        </w:tc>
        <w:tc>
          <w:tcPr>
            <w:tcW w:w="1237" w:type="dxa"/>
            <w:tcBorders>
              <w:top w:val="nil"/>
              <w:left w:val="nil"/>
              <w:bottom w:val="nil"/>
              <w:right w:val="nil"/>
            </w:tcBorders>
            <w:shd w:val="clear" w:color="auto" w:fill="auto"/>
            <w:vAlign w:val="center"/>
            <w:hideMark/>
          </w:tcPr>
          <w:p w:rsidR="005B4031" w:rsidRPr="009D714F" w:rsidRDefault="005B4031" w:rsidP="00AA50C2">
            <w:pPr>
              <w:suppressLineNumbers/>
              <w:suppressAutoHyphens/>
              <w:ind w:right="227"/>
              <w:jc w:val="right"/>
              <w:rPr>
                <w:color w:val="000000"/>
                <w:kern w:val="22"/>
                <w:sz w:val="22"/>
                <w:szCs w:val="22"/>
                <w:lang w:val="en-GB"/>
              </w:rPr>
            </w:pPr>
            <w:r w:rsidRPr="009D714F">
              <w:rPr>
                <w:color w:val="000000"/>
                <w:kern w:val="22"/>
                <w:sz w:val="22"/>
                <w:szCs w:val="22"/>
                <w:lang w:val="en-GB"/>
              </w:rPr>
              <w:t>45.0</w:t>
            </w:r>
          </w:p>
        </w:tc>
        <w:tc>
          <w:tcPr>
            <w:tcW w:w="1129" w:type="dxa"/>
            <w:tcBorders>
              <w:top w:val="nil"/>
              <w:left w:val="nil"/>
              <w:bottom w:val="nil"/>
              <w:right w:val="nil"/>
            </w:tcBorders>
            <w:shd w:val="clear" w:color="auto" w:fill="auto"/>
            <w:vAlign w:val="center"/>
            <w:hideMark/>
          </w:tcPr>
          <w:p w:rsidR="005B4031" w:rsidRPr="009D714F" w:rsidRDefault="005B4031" w:rsidP="00AA50C2">
            <w:pPr>
              <w:suppressLineNumbers/>
              <w:suppressAutoHyphens/>
              <w:ind w:right="170"/>
              <w:jc w:val="right"/>
              <w:rPr>
                <w:color w:val="000000"/>
                <w:kern w:val="22"/>
                <w:sz w:val="22"/>
                <w:szCs w:val="22"/>
                <w:lang w:val="en-GB"/>
              </w:rPr>
            </w:pPr>
            <w:r w:rsidRPr="009D714F">
              <w:rPr>
                <w:color w:val="000000"/>
                <w:kern w:val="22"/>
                <w:sz w:val="22"/>
                <w:szCs w:val="22"/>
                <w:lang w:val="en-GB"/>
              </w:rPr>
              <w:t>-</w:t>
            </w:r>
          </w:p>
        </w:tc>
        <w:tc>
          <w:tcPr>
            <w:tcW w:w="1143" w:type="dxa"/>
            <w:tcBorders>
              <w:top w:val="nil"/>
              <w:left w:val="nil"/>
              <w:bottom w:val="nil"/>
              <w:right w:val="nil"/>
            </w:tcBorders>
            <w:shd w:val="clear" w:color="auto" w:fill="auto"/>
            <w:vAlign w:val="center"/>
            <w:hideMark/>
          </w:tcPr>
          <w:p w:rsidR="005B4031" w:rsidRPr="009D714F" w:rsidRDefault="005B4031" w:rsidP="00AA50C2">
            <w:pPr>
              <w:suppressLineNumbers/>
              <w:suppressAutoHyphens/>
              <w:ind w:right="170"/>
              <w:jc w:val="right"/>
              <w:rPr>
                <w:color w:val="000000"/>
                <w:kern w:val="22"/>
                <w:sz w:val="22"/>
                <w:szCs w:val="22"/>
                <w:lang w:val="en-GB"/>
              </w:rPr>
            </w:pPr>
            <w:r w:rsidRPr="009D714F">
              <w:rPr>
                <w:color w:val="000000"/>
                <w:kern w:val="22"/>
                <w:sz w:val="22"/>
                <w:szCs w:val="22"/>
                <w:lang w:val="en-GB"/>
              </w:rPr>
              <w:t>27.7</w:t>
            </w:r>
          </w:p>
        </w:tc>
        <w:tc>
          <w:tcPr>
            <w:tcW w:w="763" w:type="dxa"/>
            <w:tcBorders>
              <w:top w:val="nil"/>
              <w:left w:val="nil"/>
              <w:bottom w:val="nil"/>
              <w:right w:val="nil"/>
            </w:tcBorders>
            <w:shd w:val="clear" w:color="auto" w:fill="auto"/>
            <w:vAlign w:val="center"/>
            <w:hideMark/>
          </w:tcPr>
          <w:p w:rsidR="005B4031" w:rsidRPr="009D714F" w:rsidRDefault="005B4031" w:rsidP="00AA50C2">
            <w:pPr>
              <w:suppressLineNumbers/>
              <w:suppressAutoHyphens/>
              <w:jc w:val="right"/>
              <w:rPr>
                <w:color w:val="000000"/>
                <w:kern w:val="22"/>
                <w:sz w:val="22"/>
                <w:szCs w:val="22"/>
                <w:lang w:val="en-GB"/>
              </w:rPr>
            </w:pPr>
            <w:r w:rsidRPr="009D714F">
              <w:rPr>
                <w:color w:val="000000"/>
                <w:kern w:val="22"/>
                <w:sz w:val="22"/>
                <w:szCs w:val="22"/>
                <w:lang w:val="en-GB"/>
              </w:rPr>
              <w:t>27.7</w:t>
            </w:r>
          </w:p>
        </w:tc>
        <w:tc>
          <w:tcPr>
            <w:tcW w:w="876" w:type="dxa"/>
            <w:tcBorders>
              <w:top w:val="nil"/>
              <w:left w:val="nil"/>
              <w:bottom w:val="nil"/>
              <w:right w:val="nil"/>
            </w:tcBorders>
            <w:shd w:val="clear" w:color="auto" w:fill="auto"/>
            <w:vAlign w:val="center"/>
            <w:hideMark/>
          </w:tcPr>
          <w:p w:rsidR="005B4031" w:rsidRPr="009D714F" w:rsidRDefault="005B4031" w:rsidP="00AA50C2">
            <w:pPr>
              <w:suppressLineNumbers/>
              <w:suppressAutoHyphens/>
              <w:jc w:val="right"/>
              <w:rPr>
                <w:color w:val="000000"/>
                <w:kern w:val="22"/>
                <w:sz w:val="22"/>
                <w:szCs w:val="22"/>
                <w:lang w:val="en-GB"/>
              </w:rPr>
            </w:pPr>
            <w:r w:rsidRPr="009D714F">
              <w:rPr>
                <w:color w:val="000000"/>
                <w:kern w:val="22"/>
                <w:sz w:val="22"/>
                <w:szCs w:val="22"/>
                <w:lang w:val="en-GB"/>
              </w:rPr>
              <w:t>17.3</w:t>
            </w:r>
          </w:p>
        </w:tc>
      </w:tr>
      <w:tr w:rsidR="005B4031" w:rsidRPr="009D714F" w:rsidTr="00AA50C2">
        <w:trPr>
          <w:trHeight w:val="264"/>
          <w:jc w:val="center"/>
        </w:trPr>
        <w:tc>
          <w:tcPr>
            <w:tcW w:w="3064" w:type="dxa"/>
            <w:tcBorders>
              <w:top w:val="nil"/>
              <w:left w:val="nil"/>
              <w:bottom w:val="nil"/>
              <w:right w:val="nil"/>
            </w:tcBorders>
            <w:shd w:val="clear" w:color="auto" w:fill="auto"/>
            <w:vAlign w:val="center"/>
            <w:hideMark/>
          </w:tcPr>
          <w:p w:rsidR="005B4031" w:rsidRPr="009D714F" w:rsidRDefault="00794033" w:rsidP="00AA50C2">
            <w:pPr>
              <w:suppressLineNumbers/>
              <w:suppressAutoHyphens/>
              <w:rPr>
                <w:color w:val="000000"/>
                <w:kern w:val="22"/>
                <w:sz w:val="22"/>
                <w:szCs w:val="22"/>
                <w:lang w:val="en-GB"/>
              </w:rPr>
            </w:pPr>
            <w:r w:rsidRPr="009D714F">
              <w:rPr>
                <w:color w:val="000000"/>
                <w:kern w:val="22"/>
                <w:sz w:val="22"/>
                <w:szCs w:val="22"/>
                <w:lang w:val="en-GB"/>
              </w:rPr>
              <w:t>差旅费</w:t>
            </w:r>
          </w:p>
        </w:tc>
        <w:tc>
          <w:tcPr>
            <w:tcW w:w="1237" w:type="dxa"/>
            <w:tcBorders>
              <w:top w:val="nil"/>
              <w:left w:val="nil"/>
              <w:bottom w:val="nil"/>
              <w:right w:val="nil"/>
            </w:tcBorders>
            <w:shd w:val="clear" w:color="auto" w:fill="auto"/>
            <w:vAlign w:val="center"/>
            <w:hideMark/>
          </w:tcPr>
          <w:p w:rsidR="005B4031" w:rsidRPr="009D714F" w:rsidRDefault="005B4031" w:rsidP="00AA50C2">
            <w:pPr>
              <w:suppressLineNumbers/>
              <w:suppressAutoHyphens/>
              <w:ind w:right="227"/>
              <w:jc w:val="right"/>
              <w:rPr>
                <w:color w:val="000000"/>
                <w:kern w:val="22"/>
                <w:sz w:val="22"/>
                <w:szCs w:val="22"/>
                <w:lang w:val="en-GB"/>
              </w:rPr>
            </w:pPr>
            <w:r w:rsidRPr="009D714F">
              <w:rPr>
                <w:color w:val="000000"/>
                <w:kern w:val="22"/>
                <w:sz w:val="22"/>
                <w:szCs w:val="22"/>
                <w:lang w:val="en-GB"/>
              </w:rPr>
              <w:t>100.0</w:t>
            </w:r>
          </w:p>
        </w:tc>
        <w:tc>
          <w:tcPr>
            <w:tcW w:w="1129" w:type="dxa"/>
            <w:tcBorders>
              <w:top w:val="nil"/>
              <w:left w:val="nil"/>
              <w:bottom w:val="nil"/>
              <w:right w:val="nil"/>
            </w:tcBorders>
            <w:shd w:val="clear" w:color="auto" w:fill="auto"/>
            <w:vAlign w:val="center"/>
            <w:hideMark/>
          </w:tcPr>
          <w:p w:rsidR="005B4031" w:rsidRPr="009D714F" w:rsidRDefault="005B4031" w:rsidP="00AA50C2">
            <w:pPr>
              <w:suppressLineNumbers/>
              <w:suppressAutoHyphens/>
              <w:ind w:right="170"/>
              <w:jc w:val="right"/>
              <w:rPr>
                <w:color w:val="000000"/>
                <w:kern w:val="22"/>
                <w:sz w:val="22"/>
                <w:szCs w:val="22"/>
                <w:lang w:val="en-GB"/>
              </w:rPr>
            </w:pPr>
            <w:r w:rsidRPr="009D714F">
              <w:rPr>
                <w:color w:val="000000"/>
                <w:kern w:val="22"/>
                <w:sz w:val="22"/>
                <w:szCs w:val="22"/>
                <w:lang w:val="en-GB"/>
              </w:rPr>
              <w:t>15.8</w:t>
            </w:r>
          </w:p>
        </w:tc>
        <w:tc>
          <w:tcPr>
            <w:tcW w:w="1143" w:type="dxa"/>
            <w:tcBorders>
              <w:top w:val="nil"/>
              <w:left w:val="nil"/>
              <w:bottom w:val="nil"/>
              <w:right w:val="nil"/>
            </w:tcBorders>
            <w:shd w:val="clear" w:color="auto" w:fill="auto"/>
            <w:vAlign w:val="center"/>
            <w:hideMark/>
          </w:tcPr>
          <w:p w:rsidR="005B4031" w:rsidRPr="009D714F" w:rsidRDefault="005B4031" w:rsidP="00AA50C2">
            <w:pPr>
              <w:suppressLineNumbers/>
              <w:suppressAutoHyphens/>
              <w:ind w:right="170"/>
              <w:jc w:val="right"/>
              <w:rPr>
                <w:color w:val="000000"/>
                <w:kern w:val="22"/>
                <w:sz w:val="22"/>
                <w:szCs w:val="22"/>
                <w:lang w:val="en-GB"/>
              </w:rPr>
            </w:pPr>
            <w:r w:rsidRPr="009D714F">
              <w:rPr>
                <w:color w:val="000000"/>
                <w:kern w:val="22"/>
                <w:sz w:val="22"/>
                <w:szCs w:val="22"/>
                <w:lang w:val="en-GB"/>
              </w:rPr>
              <w:t>51.7</w:t>
            </w:r>
          </w:p>
        </w:tc>
        <w:tc>
          <w:tcPr>
            <w:tcW w:w="763" w:type="dxa"/>
            <w:tcBorders>
              <w:top w:val="nil"/>
              <w:left w:val="nil"/>
              <w:bottom w:val="nil"/>
              <w:right w:val="nil"/>
            </w:tcBorders>
            <w:shd w:val="clear" w:color="auto" w:fill="auto"/>
            <w:vAlign w:val="center"/>
            <w:hideMark/>
          </w:tcPr>
          <w:p w:rsidR="005B4031" w:rsidRPr="009D714F" w:rsidRDefault="005B4031" w:rsidP="00AA50C2">
            <w:pPr>
              <w:suppressLineNumbers/>
              <w:suppressAutoHyphens/>
              <w:jc w:val="right"/>
              <w:rPr>
                <w:color w:val="000000"/>
                <w:kern w:val="22"/>
                <w:sz w:val="22"/>
                <w:szCs w:val="22"/>
                <w:lang w:val="en-GB"/>
              </w:rPr>
            </w:pPr>
            <w:r w:rsidRPr="009D714F">
              <w:rPr>
                <w:color w:val="000000"/>
                <w:kern w:val="22"/>
                <w:sz w:val="22"/>
                <w:szCs w:val="22"/>
                <w:lang w:val="en-GB"/>
              </w:rPr>
              <w:t>67.5</w:t>
            </w:r>
          </w:p>
        </w:tc>
        <w:tc>
          <w:tcPr>
            <w:tcW w:w="876" w:type="dxa"/>
            <w:tcBorders>
              <w:top w:val="nil"/>
              <w:left w:val="nil"/>
              <w:bottom w:val="nil"/>
              <w:right w:val="nil"/>
            </w:tcBorders>
            <w:shd w:val="clear" w:color="auto" w:fill="auto"/>
            <w:vAlign w:val="center"/>
            <w:hideMark/>
          </w:tcPr>
          <w:p w:rsidR="005B4031" w:rsidRPr="009D714F" w:rsidRDefault="005B4031" w:rsidP="00AA50C2">
            <w:pPr>
              <w:suppressLineNumbers/>
              <w:suppressAutoHyphens/>
              <w:jc w:val="right"/>
              <w:rPr>
                <w:color w:val="000000"/>
                <w:kern w:val="22"/>
                <w:sz w:val="22"/>
                <w:szCs w:val="22"/>
                <w:lang w:val="en-GB"/>
              </w:rPr>
            </w:pPr>
            <w:r w:rsidRPr="009D714F">
              <w:rPr>
                <w:color w:val="000000"/>
                <w:kern w:val="22"/>
                <w:sz w:val="22"/>
                <w:szCs w:val="22"/>
                <w:lang w:val="en-GB"/>
              </w:rPr>
              <w:t>32.5</w:t>
            </w:r>
          </w:p>
        </w:tc>
      </w:tr>
      <w:tr w:rsidR="005B4031" w:rsidRPr="009D714F" w:rsidTr="00AA50C2">
        <w:trPr>
          <w:trHeight w:val="515"/>
          <w:jc w:val="center"/>
        </w:trPr>
        <w:tc>
          <w:tcPr>
            <w:tcW w:w="3064" w:type="dxa"/>
            <w:tcBorders>
              <w:top w:val="nil"/>
              <w:left w:val="nil"/>
              <w:bottom w:val="nil"/>
              <w:right w:val="nil"/>
            </w:tcBorders>
            <w:shd w:val="clear" w:color="auto" w:fill="auto"/>
            <w:vAlign w:val="center"/>
            <w:hideMark/>
          </w:tcPr>
          <w:p w:rsidR="005B4031" w:rsidRPr="009D714F" w:rsidRDefault="009D714F" w:rsidP="00AA50C2">
            <w:pPr>
              <w:suppressLineNumbers/>
              <w:suppressAutoHyphens/>
              <w:rPr>
                <w:color w:val="000000"/>
                <w:kern w:val="22"/>
                <w:sz w:val="22"/>
                <w:szCs w:val="22"/>
                <w:lang w:val="en-GB"/>
              </w:rPr>
            </w:pPr>
            <w:r w:rsidRPr="009D714F">
              <w:rPr>
                <w:color w:val="000000"/>
                <w:kern w:val="22"/>
                <w:sz w:val="22"/>
                <w:szCs w:val="22"/>
                <w:lang w:val="en-GB"/>
              </w:rPr>
              <w:t>顾问</w:t>
            </w:r>
            <w:r w:rsidRPr="009D714F">
              <w:rPr>
                <w:color w:val="000000"/>
                <w:kern w:val="22"/>
                <w:sz w:val="22"/>
                <w:szCs w:val="22"/>
                <w:lang w:val="en-GB"/>
              </w:rPr>
              <w:t>/</w:t>
            </w:r>
            <w:r w:rsidRPr="009D714F">
              <w:rPr>
                <w:color w:val="000000"/>
                <w:kern w:val="22"/>
                <w:sz w:val="22"/>
                <w:szCs w:val="22"/>
                <w:lang w:val="en-GB"/>
              </w:rPr>
              <w:t>分包合同</w:t>
            </w:r>
          </w:p>
        </w:tc>
        <w:tc>
          <w:tcPr>
            <w:tcW w:w="1237" w:type="dxa"/>
            <w:tcBorders>
              <w:top w:val="nil"/>
              <w:left w:val="nil"/>
              <w:bottom w:val="nil"/>
              <w:right w:val="nil"/>
            </w:tcBorders>
            <w:shd w:val="clear" w:color="auto" w:fill="auto"/>
            <w:vAlign w:val="center"/>
            <w:hideMark/>
          </w:tcPr>
          <w:p w:rsidR="005B4031" w:rsidRPr="009D714F" w:rsidRDefault="005B4031" w:rsidP="00AA50C2">
            <w:pPr>
              <w:suppressLineNumbers/>
              <w:suppressAutoHyphens/>
              <w:ind w:right="227"/>
              <w:jc w:val="right"/>
              <w:rPr>
                <w:color w:val="000000"/>
                <w:kern w:val="22"/>
                <w:sz w:val="22"/>
                <w:szCs w:val="22"/>
                <w:lang w:val="en-GB"/>
              </w:rPr>
            </w:pPr>
            <w:r w:rsidRPr="009D714F">
              <w:rPr>
                <w:color w:val="000000"/>
                <w:kern w:val="22"/>
                <w:sz w:val="22"/>
                <w:szCs w:val="22"/>
                <w:lang w:val="en-GB"/>
              </w:rPr>
              <w:t>60.0</w:t>
            </w:r>
          </w:p>
        </w:tc>
        <w:tc>
          <w:tcPr>
            <w:tcW w:w="1129" w:type="dxa"/>
            <w:tcBorders>
              <w:top w:val="nil"/>
              <w:left w:val="nil"/>
              <w:bottom w:val="nil"/>
              <w:right w:val="nil"/>
            </w:tcBorders>
            <w:shd w:val="clear" w:color="auto" w:fill="auto"/>
            <w:vAlign w:val="center"/>
            <w:hideMark/>
          </w:tcPr>
          <w:p w:rsidR="005B4031" w:rsidRPr="009D714F" w:rsidRDefault="005B4031" w:rsidP="00AA50C2">
            <w:pPr>
              <w:suppressLineNumbers/>
              <w:suppressAutoHyphens/>
              <w:ind w:right="170"/>
              <w:jc w:val="right"/>
              <w:rPr>
                <w:color w:val="000000"/>
                <w:kern w:val="22"/>
                <w:sz w:val="22"/>
                <w:szCs w:val="22"/>
                <w:lang w:val="en-GB"/>
              </w:rPr>
            </w:pPr>
            <w:r w:rsidRPr="009D714F">
              <w:rPr>
                <w:color w:val="000000"/>
                <w:kern w:val="22"/>
                <w:sz w:val="22"/>
                <w:szCs w:val="22"/>
                <w:lang w:val="en-GB"/>
              </w:rPr>
              <w:t>-</w:t>
            </w:r>
          </w:p>
        </w:tc>
        <w:tc>
          <w:tcPr>
            <w:tcW w:w="1143" w:type="dxa"/>
            <w:tcBorders>
              <w:top w:val="nil"/>
              <w:left w:val="nil"/>
              <w:bottom w:val="nil"/>
              <w:right w:val="nil"/>
            </w:tcBorders>
            <w:shd w:val="clear" w:color="auto" w:fill="auto"/>
            <w:vAlign w:val="center"/>
            <w:hideMark/>
          </w:tcPr>
          <w:p w:rsidR="005B4031" w:rsidRPr="009D714F" w:rsidRDefault="005B4031" w:rsidP="00AA50C2">
            <w:pPr>
              <w:suppressLineNumbers/>
              <w:suppressAutoHyphens/>
              <w:ind w:right="170"/>
              <w:jc w:val="right"/>
              <w:rPr>
                <w:color w:val="000000"/>
                <w:kern w:val="22"/>
                <w:sz w:val="22"/>
                <w:szCs w:val="22"/>
                <w:lang w:val="en-GB"/>
              </w:rPr>
            </w:pPr>
            <w:r w:rsidRPr="009D714F">
              <w:rPr>
                <w:color w:val="000000"/>
                <w:kern w:val="22"/>
                <w:sz w:val="22"/>
                <w:szCs w:val="22"/>
                <w:lang w:val="en-GB"/>
              </w:rPr>
              <w:t>-</w:t>
            </w:r>
          </w:p>
        </w:tc>
        <w:tc>
          <w:tcPr>
            <w:tcW w:w="763" w:type="dxa"/>
            <w:tcBorders>
              <w:top w:val="nil"/>
              <w:left w:val="nil"/>
              <w:bottom w:val="nil"/>
              <w:right w:val="nil"/>
            </w:tcBorders>
            <w:shd w:val="clear" w:color="auto" w:fill="auto"/>
            <w:vAlign w:val="center"/>
            <w:hideMark/>
          </w:tcPr>
          <w:p w:rsidR="005B4031" w:rsidRPr="009D714F" w:rsidRDefault="005B4031" w:rsidP="00AA50C2">
            <w:pPr>
              <w:suppressLineNumbers/>
              <w:suppressAutoHyphens/>
              <w:jc w:val="right"/>
              <w:rPr>
                <w:color w:val="000000"/>
                <w:kern w:val="22"/>
                <w:sz w:val="22"/>
                <w:szCs w:val="22"/>
                <w:lang w:val="en-GB"/>
              </w:rPr>
            </w:pPr>
            <w:r w:rsidRPr="009D714F">
              <w:rPr>
                <w:color w:val="000000"/>
                <w:kern w:val="22"/>
                <w:sz w:val="22"/>
                <w:szCs w:val="22"/>
                <w:lang w:val="en-GB"/>
              </w:rPr>
              <w:t>-</w:t>
            </w:r>
          </w:p>
        </w:tc>
        <w:tc>
          <w:tcPr>
            <w:tcW w:w="876" w:type="dxa"/>
            <w:tcBorders>
              <w:top w:val="nil"/>
              <w:left w:val="nil"/>
              <w:bottom w:val="nil"/>
              <w:right w:val="nil"/>
            </w:tcBorders>
            <w:shd w:val="clear" w:color="auto" w:fill="auto"/>
            <w:vAlign w:val="center"/>
            <w:hideMark/>
          </w:tcPr>
          <w:p w:rsidR="005B4031" w:rsidRPr="009D714F" w:rsidRDefault="005B4031" w:rsidP="00AA50C2">
            <w:pPr>
              <w:suppressLineNumbers/>
              <w:suppressAutoHyphens/>
              <w:jc w:val="right"/>
              <w:rPr>
                <w:color w:val="000000"/>
                <w:kern w:val="22"/>
                <w:sz w:val="22"/>
                <w:szCs w:val="22"/>
                <w:lang w:val="en-GB"/>
              </w:rPr>
            </w:pPr>
            <w:r w:rsidRPr="009D714F">
              <w:rPr>
                <w:color w:val="000000"/>
                <w:kern w:val="22"/>
                <w:sz w:val="22"/>
                <w:szCs w:val="22"/>
                <w:lang w:val="en-GB"/>
              </w:rPr>
              <w:t>60.0</w:t>
            </w:r>
          </w:p>
        </w:tc>
      </w:tr>
      <w:tr w:rsidR="005B4031" w:rsidRPr="009D714F" w:rsidTr="00AA50C2">
        <w:trPr>
          <w:trHeight w:val="402"/>
          <w:jc w:val="center"/>
        </w:trPr>
        <w:tc>
          <w:tcPr>
            <w:tcW w:w="3064" w:type="dxa"/>
            <w:tcBorders>
              <w:top w:val="nil"/>
              <w:left w:val="nil"/>
              <w:bottom w:val="nil"/>
              <w:right w:val="nil"/>
            </w:tcBorders>
            <w:shd w:val="clear" w:color="auto" w:fill="auto"/>
            <w:vAlign w:val="center"/>
            <w:hideMark/>
          </w:tcPr>
          <w:p w:rsidR="005B4031" w:rsidRPr="009D714F" w:rsidRDefault="009D714F" w:rsidP="009D714F">
            <w:pPr>
              <w:suppressLineNumbers/>
              <w:suppressAutoHyphens/>
              <w:rPr>
                <w:color w:val="000000"/>
                <w:kern w:val="22"/>
                <w:sz w:val="22"/>
                <w:szCs w:val="22"/>
                <w:lang w:val="en-GB" w:eastAsia="zh-CN"/>
              </w:rPr>
            </w:pPr>
            <w:r w:rsidRPr="009D714F">
              <w:rPr>
                <w:color w:val="000000"/>
                <w:kern w:val="22"/>
                <w:sz w:val="22"/>
                <w:szCs w:val="22"/>
                <w:lang w:val="en-GB" w:eastAsia="zh-CN"/>
              </w:rPr>
              <w:t>生物安全信息交换所非正式咨询</w:t>
            </w:r>
            <w:r w:rsidRPr="009D714F">
              <w:rPr>
                <w:rFonts w:hint="eastAsia"/>
                <w:color w:val="000000"/>
                <w:kern w:val="22"/>
                <w:sz w:val="22"/>
                <w:szCs w:val="22"/>
                <w:lang w:val="en-GB" w:eastAsia="zh-CN"/>
              </w:rPr>
              <w:t>委员会会议</w:t>
            </w:r>
          </w:p>
        </w:tc>
        <w:tc>
          <w:tcPr>
            <w:tcW w:w="1237" w:type="dxa"/>
            <w:tcBorders>
              <w:top w:val="nil"/>
              <w:left w:val="nil"/>
              <w:bottom w:val="nil"/>
              <w:right w:val="nil"/>
            </w:tcBorders>
            <w:shd w:val="clear" w:color="auto" w:fill="auto"/>
            <w:vAlign w:val="center"/>
            <w:hideMark/>
          </w:tcPr>
          <w:p w:rsidR="005B4031" w:rsidRPr="009D714F" w:rsidRDefault="005B4031" w:rsidP="00AA50C2">
            <w:pPr>
              <w:suppressLineNumbers/>
              <w:suppressAutoHyphens/>
              <w:ind w:right="227"/>
              <w:jc w:val="right"/>
              <w:rPr>
                <w:color w:val="000000"/>
                <w:kern w:val="22"/>
                <w:sz w:val="22"/>
                <w:szCs w:val="22"/>
                <w:lang w:val="en-GB"/>
              </w:rPr>
            </w:pPr>
            <w:r w:rsidRPr="009D714F">
              <w:rPr>
                <w:color w:val="000000"/>
                <w:kern w:val="22"/>
                <w:sz w:val="22"/>
                <w:szCs w:val="22"/>
                <w:lang w:val="en-GB"/>
              </w:rPr>
              <w:t>55.0</w:t>
            </w:r>
          </w:p>
        </w:tc>
        <w:tc>
          <w:tcPr>
            <w:tcW w:w="1129" w:type="dxa"/>
            <w:tcBorders>
              <w:top w:val="nil"/>
              <w:left w:val="nil"/>
              <w:bottom w:val="nil"/>
              <w:right w:val="nil"/>
            </w:tcBorders>
            <w:shd w:val="clear" w:color="auto" w:fill="auto"/>
            <w:vAlign w:val="center"/>
            <w:hideMark/>
          </w:tcPr>
          <w:p w:rsidR="005B4031" w:rsidRPr="009D714F" w:rsidRDefault="005B4031" w:rsidP="00AA50C2">
            <w:pPr>
              <w:suppressLineNumbers/>
              <w:suppressAutoHyphens/>
              <w:ind w:right="170"/>
              <w:jc w:val="right"/>
              <w:rPr>
                <w:color w:val="000000"/>
                <w:kern w:val="22"/>
                <w:sz w:val="22"/>
                <w:szCs w:val="22"/>
                <w:lang w:val="en-GB"/>
              </w:rPr>
            </w:pPr>
            <w:r w:rsidRPr="009D714F">
              <w:rPr>
                <w:color w:val="000000"/>
                <w:kern w:val="22"/>
                <w:sz w:val="22"/>
                <w:szCs w:val="22"/>
                <w:lang w:val="en-GB"/>
              </w:rPr>
              <w:t>-</w:t>
            </w:r>
          </w:p>
        </w:tc>
        <w:tc>
          <w:tcPr>
            <w:tcW w:w="1143" w:type="dxa"/>
            <w:tcBorders>
              <w:top w:val="nil"/>
              <w:left w:val="nil"/>
              <w:bottom w:val="nil"/>
              <w:right w:val="nil"/>
            </w:tcBorders>
            <w:shd w:val="clear" w:color="auto" w:fill="auto"/>
            <w:vAlign w:val="center"/>
            <w:hideMark/>
          </w:tcPr>
          <w:p w:rsidR="005B4031" w:rsidRPr="009D714F" w:rsidRDefault="005B4031" w:rsidP="00AA50C2">
            <w:pPr>
              <w:suppressLineNumbers/>
              <w:suppressAutoHyphens/>
              <w:ind w:right="170"/>
              <w:jc w:val="right"/>
              <w:rPr>
                <w:color w:val="000000"/>
                <w:kern w:val="22"/>
                <w:sz w:val="22"/>
                <w:szCs w:val="22"/>
                <w:lang w:val="en-GB"/>
              </w:rPr>
            </w:pPr>
            <w:r w:rsidRPr="009D714F">
              <w:rPr>
                <w:color w:val="000000"/>
                <w:kern w:val="22"/>
                <w:sz w:val="22"/>
                <w:szCs w:val="22"/>
                <w:lang w:val="en-GB"/>
              </w:rPr>
              <w:t>22.9</w:t>
            </w:r>
          </w:p>
        </w:tc>
        <w:tc>
          <w:tcPr>
            <w:tcW w:w="763" w:type="dxa"/>
            <w:tcBorders>
              <w:top w:val="nil"/>
              <w:left w:val="nil"/>
              <w:bottom w:val="nil"/>
              <w:right w:val="nil"/>
            </w:tcBorders>
            <w:shd w:val="clear" w:color="auto" w:fill="auto"/>
            <w:vAlign w:val="center"/>
            <w:hideMark/>
          </w:tcPr>
          <w:p w:rsidR="005B4031" w:rsidRPr="009D714F" w:rsidRDefault="005B4031" w:rsidP="00AA50C2">
            <w:pPr>
              <w:suppressLineNumbers/>
              <w:suppressAutoHyphens/>
              <w:jc w:val="right"/>
              <w:rPr>
                <w:color w:val="000000"/>
                <w:kern w:val="22"/>
                <w:sz w:val="22"/>
                <w:szCs w:val="22"/>
                <w:lang w:val="en-GB"/>
              </w:rPr>
            </w:pPr>
            <w:r w:rsidRPr="009D714F">
              <w:rPr>
                <w:color w:val="000000"/>
                <w:kern w:val="22"/>
                <w:sz w:val="22"/>
                <w:szCs w:val="22"/>
                <w:lang w:val="en-GB"/>
              </w:rPr>
              <w:t>22.9</w:t>
            </w:r>
          </w:p>
        </w:tc>
        <w:tc>
          <w:tcPr>
            <w:tcW w:w="876" w:type="dxa"/>
            <w:tcBorders>
              <w:top w:val="nil"/>
              <w:left w:val="nil"/>
              <w:bottom w:val="nil"/>
              <w:right w:val="nil"/>
            </w:tcBorders>
            <w:shd w:val="clear" w:color="auto" w:fill="auto"/>
            <w:vAlign w:val="center"/>
            <w:hideMark/>
          </w:tcPr>
          <w:p w:rsidR="005B4031" w:rsidRPr="009D714F" w:rsidRDefault="005B4031" w:rsidP="00AA50C2">
            <w:pPr>
              <w:suppressLineNumbers/>
              <w:suppressAutoHyphens/>
              <w:jc w:val="right"/>
              <w:rPr>
                <w:color w:val="000000"/>
                <w:kern w:val="22"/>
                <w:sz w:val="22"/>
                <w:szCs w:val="22"/>
                <w:lang w:val="en-GB"/>
              </w:rPr>
            </w:pPr>
            <w:r w:rsidRPr="009D714F">
              <w:rPr>
                <w:color w:val="000000"/>
                <w:kern w:val="22"/>
                <w:sz w:val="22"/>
                <w:szCs w:val="22"/>
                <w:lang w:val="en-GB"/>
              </w:rPr>
              <w:t>32.2</w:t>
            </w:r>
          </w:p>
        </w:tc>
      </w:tr>
      <w:tr w:rsidR="005B4031" w:rsidRPr="009D714F" w:rsidTr="00AA50C2">
        <w:trPr>
          <w:trHeight w:val="389"/>
          <w:jc w:val="center"/>
        </w:trPr>
        <w:tc>
          <w:tcPr>
            <w:tcW w:w="3064" w:type="dxa"/>
            <w:tcBorders>
              <w:top w:val="nil"/>
              <w:left w:val="nil"/>
              <w:bottom w:val="nil"/>
              <w:right w:val="nil"/>
            </w:tcBorders>
            <w:shd w:val="clear" w:color="auto" w:fill="auto"/>
            <w:vAlign w:val="center"/>
            <w:hideMark/>
          </w:tcPr>
          <w:p w:rsidR="005B4031" w:rsidRPr="009D714F" w:rsidRDefault="009D714F" w:rsidP="009D714F">
            <w:pPr>
              <w:suppressLineNumbers/>
              <w:suppressAutoHyphens/>
              <w:rPr>
                <w:color w:val="000000"/>
                <w:kern w:val="22"/>
                <w:sz w:val="22"/>
                <w:szCs w:val="22"/>
                <w:lang w:val="en-GB"/>
              </w:rPr>
            </w:pPr>
            <w:r w:rsidRPr="009D714F">
              <w:rPr>
                <w:rFonts w:hint="eastAsia"/>
                <w:color w:val="000000"/>
                <w:kern w:val="22"/>
                <w:sz w:val="22"/>
                <w:szCs w:val="22"/>
                <w:lang w:val="en-GB" w:eastAsia="zh-CN"/>
              </w:rPr>
              <w:t>履约委员会会议</w:t>
            </w:r>
          </w:p>
        </w:tc>
        <w:tc>
          <w:tcPr>
            <w:tcW w:w="1237" w:type="dxa"/>
            <w:tcBorders>
              <w:top w:val="nil"/>
              <w:left w:val="nil"/>
              <w:bottom w:val="nil"/>
              <w:right w:val="nil"/>
            </w:tcBorders>
            <w:shd w:val="clear" w:color="auto" w:fill="auto"/>
            <w:vAlign w:val="center"/>
            <w:hideMark/>
          </w:tcPr>
          <w:p w:rsidR="005B4031" w:rsidRPr="009D714F" w:rsidRDefault="005B4031" w:rsidP="00AA50C2">
            <w:pPr>
              <w:suppressLineNumbers/>
              <w:suppressAutoHyphens/>
              <w:ind w:left="154" w:right="227"/>
              <w:jc w:val="right"/>
              <w:rPr>
                <w:color w:val="000000"/>
                <w:kern w:val="22"/>
                <w:sz w:val="22"/>
                <w:szCs w:val="22"/>
                <w:lang w:val="en-GB"/>
              </w:rPr>
            </w:pPr>
            <w:r w:rsidRPr="009D714F">
              <w:rPr>
                <w:color w:val="000000"/>
                <w:kern w:val="22"/>
                <w:sz w:val="22"/>
                <w:szCs w:val="22"/>
                <w:lang w:val="en-GB"/>
              </w:rPr>
              <w:t>90.0</w:t>
            </w:r>
          </w:p>
        </w:tc>
        <w:tc>
          <w:tcPr>
            <w:tcW w:w="1129" w:type="dxa"/>
            <w:tcBorders>
              <w:top w:val="nil"/>
              <w:left w:val="nil"/>
              <w:bottom w:val="nil"/>
              <w:right w:val="nil"/>
            </w:tcBorders>
            <w:shd w:val="clear" w:color="auto" w:fill="auto"/>
            <w:vAlign w:val="center"/>
            <w:hideMark/>
          </w:tcPr>
          <w:p w:rsidR="005B4031" w:rsidRPr="009D714F" w:rsidRDefault="005B4031" w:rsidP="00AA50C2">
            <w:pPr>
              <w:suppressLineNumbers/>
              <w:suppressAutoHyphens/>
              <w:ind w:right="170"/>
              <w:jc w:val="right"/>
              <w:rPr>
                <w:color w:val="000000"/>
                <w:kern w:val="22"/>
                <w:sz w:val="22"/>
                <w:szCs w:val="22"/>
                <w:lang w:val="en-GB"/>
              </w:rPr>
            </w:pPr>
            <w:r w:rsidRPr="009D714F">
              <w:rPr>
                <w:color w:val="000000"/>
                <w:kern w:val="22"/>
                <w:sz w:val="22"/>
                <w:szCs w:val="22"/>
                <w:lang w:val="en-GB"/>
              </w:rPr>
              <w:t>42.1</w:t>
            </w:r>
          </w:p>
        </w:tc>
        <w:tc>
          <w:tcPr>
            <w:tcW w:w="1143" w:type="dxa"/>
            <w:tcBorders>
              <w:top w:val="nil"/>
              <w:left w:val="nil"/>
              <w:bottom w:val="nil"/>
              <w:right w:val="nil"/>
            </w:tcBorders>
            <w:shd w:val="clear" w:color="auto" w:fill="auto"/>
            <w:vAlign w:val="center"/>
            <w:hideMark/>
          </w:tcPr>
          <w:p w:rsidR="005B4031" w:rsidRPr="009D714F" w:rsidRDefault="005B4031" w:rsidP="00AA50C2">
            <w:pPr>
              <w:suppressLineNumbers/>
              <w:suppressAutoHyphens/>
              <w:ind w:right="170"/>
              <w:jc w:val="right"/>
              <w:rPr>
                <w:color w:val="000000"/>
                <w:kern w:val="22"/>
                <w:sz w:val="22"/>
                <w:szCs w:val="22"/>
                <w:lang w:val="en-GB"/>
              </w:rPr>
            </w:pPr>
            <w:r w:rsidRPr="009D714F">
              <w:rPr>
                <w:color w:val="000000"/>
                <w:kern w:val="22"/>
                <w:sz w:val="22"/>
                <w:szCs w:val="22"/>
                <w:lang w:val="en-GB"/>
              </w:rPr>
              <w:t>24.7</w:t>
            </w:r>
          </w:p>
        </w:tc>
        <w:tc>
          <w:tcPr>
            <w:tcW w:w="763" w:type="dxa"/>
            <w:tcBorders>
              <w:top w:val="nil"/>
              <w:left w:val="nil"/>
              <w:bottom w:val="nil"/>
              <w:right w:val="nil"/>
            </w:tcBorders>
            <w:shd w:val="clear" w:color="auto" w:fill="auto"/>
            <w:vAlign w:val="center"/>
            <w:hideMark/>
          </w:tcPr>
          <w:p w:rsidR="005B4031" w:rsidRPr="009D714F" w:rsidRDefault="005B4031" w:rsidP="00AA50C2">
            <w:pPr>
              <w:suppressLineNumbers/>
              <w:suppressAutoHyphens/>
              <w:jc w:val="right"/>
              <w:rPr>
                <w:color w:val="000000"/>
                <w:kern w:val="22"/>
                <w:sz w:val="22"/>
                <w:szCs w:val="22"/>
                <w:lang w:val="en-GB"/>
              </w:rPr>
            </w:pPr>
            <w:r w:rsidRPr="009D714F">
              <w:rPr>
                <w:color w:val="000000"/>
                <w:kern w:val="22"/>
                <w:sz w:val="22"/>
                <w:szCs w:val="22"/>
                <w:lang w:val="en-GB"/>
              </w:rPr>
              <w:t>66.8</w:t>
            </w:r>
          </w:p>
        </w:tc>
        <w:tc>
          <w:tcPr>
            <w:tcW w:w="876" w:type="dxa"/>
            <w:tcBorders>
              <w:top w:val="nil"/>
              <w:left w:val="nil"/>
              <w:bottom w:val="nil"/>
              <w:right w:val="nil"/>
            </w:tcBorders>
            <w:shd w:val="clear" w:color="auto" w:fill="auto"/>
            <w:vAlign w:val="center"/>
            <w:hideMark/>
          </w:tcPr>
          <w:p w:rsidR="005B4031" w:rsidRPr="009D714F" w:rsidRDefault="005B4031" w:rsidP="00AA50C2">
            <w:pPr>
              <w:suppressLineNumbers/>
              <w:suppressAutoHyphens/>
              <w:jc w:val="right"/>
              <w:rPr>
                <w:color w:val="000000"/>
                <w:kern w:val="22"/>
                <w:sz w:val="22"/>
                <w:szCs w:val="22"/>
                <w:lang w:val="en-GB"/>
              </w:rPr>
            </w:pPr>
            <w:r w:rsidRPr="009D714F">
              <w:rPr>
                <w:color w:val="000000"/>
                <w:kern w:val="22"/>
                <w:sz w:val="22"/>
                <w:szCs w:val="22"/>
                <w:lang w:val="en-GB"/>
              </w:rPr>
              <w:t>23.2</w:t>
            </w:r>
          </w:p>
        </w:tc>
      </w:tr>
      <w:tr w:rsidR="005B4031" w:rsidRPr="009D714F" w:rsidTr="00AA50C2">
        <w:trPr>
          <w:trHeight w:val="264"/>
          <w:jc w:val="center"/>
        </w:trPr>
        <w:tc>
          <w:tcPr>
            <w:tcW w:w="3064" w:type="dxa"/>
            <w:tcBorders>
              <w:top w:val="nil"/>
              <w:left w:val="nil"/>
              <w:bottom w:val="nil"/>
              <w:right w:val="nil"/>
            </w:tcBorders>
            <w:shd w:val="clear" w:color="auto" w:fill="auto"/>
            <w:vAlign w:val="center"/>
            <w:hideMark/>
          </w:tcPr>
          <w:p w:rsidR="005B4031" w:rsidRPr="009D714F" w:rsidRDefault="009D714F" w:rsidP="00AA50C2">
            <w:pPr>
              <w:suppressLineNumbers/>
              <w:suppressAutoHyphens/>
              <w:rPr>
                <w:color w:val="000000"/>
                <w:kern w:val="22"/>
                <w:sz w:val="22"/>
                <w:szCs w:val="22"/>
                <w:lang w:val="en-GB" w:eastAsia="zh-CN"/>
              </w:rPr>
            </w:pPr>
            <w:r w:rsidRPr="009D714F">
              <w:rPr>
                <w:rFonts w:hint="eastAsia"/>
                <w:color w:val="000000"/>
                <w:kern w:val="22"/>
                <w:sz w:val="22"/>
                <w:szCs w:val="22"/>
                <w:lang w:val="en-GB" w:eastAsia="zh-CN"/>
              </w:rPr>
              <w:t>缔约方第八次会议</w:t>
            </w:r>
          </w:p>
        </w:tc>
        <w:tc>
          <w:tcPr>
            <w:tcW w:w="1237" w:type="dxa"/>
            <w:tcBorders>
              <w:top w:val="nil"/>
              <w:left w:val="nil"/>
              <w:bottom w:val="nil"/>
              <w:right w:val="nil"/>
            </w:tcBorders>
            <w:shd w:val="clear" w:color="auto" w:fill="auto"/>
            <w:vAlign w:val="center"/>
            <w:hideMark/>
          </w:tcPr>
          <w:p w:rsidR="005B4031" w:rsidRPr="009D714F" w:rsidRDefault="005B4031" w:rsidP="00AA50C2">
            <w:pPr>
              <w:suppressLineNumbers/>
              <w:suppressAutoHyphens/>
              <w:ind w:right="227"/>
              <w:jc w:val="right"/>
              <w:rPr>
                <w:color w:val="000000"/>
                <w:kern w:val="22"/>
                <w:sz w:val="22"/>
                <w:szCs w:val="22"/>
                <w:lang w:val="en-GB"/>
              </w:rPr>
            </w:pPr>
            <w:r w:rsidRPr="009D714F">
              <w:rPr>
                <w:color w:val="000000"/>
                <w:kern w:val="22"/>
                <w:sz w:val="22"/>
                <w:szCs w:val="22"/>
                <w:lang w:val="en-GB"/>
              </w:rPr>
              <w:t>400.0</w:t>
            </w:r>
          </w:p>
        </w:tc>
        <w:tc>
          <w:tcPr>
            <w:tcW w:w="1129" w:type="dxa"/>
            <w:tcBorders>
              <w:top w:val="nil"/>
              <w:left w:val="nil"/>
              <w:bottom w:val="nil"/>
              <w:right w:val="nil"/>
            </w:tcBorders>
            <w:shd w:val="clear" w:color="auto" w:fill="auto"/>
            <w:vAlign w:val="center"/>
            <w:hideMark/>
          </w:tcPr>
          <w:p w:rsidR="005B4031" w:rsidRPr="009D714F" w:rsidRDefault="005B4031" w:rsidP="00AA50C2">
            <w:pPr>
              <w:suppressLineNumbers/>
              <w:suppressAutoHyphens/>
              <w:ind w:right="170"/>
              <w:jc w:val="right"/>
              <w:rPr>
                <w:color w:val="000000"/>
                <w:kern w:val="22"/>
                <w:sz w:val="22"/>
                <w:szCs w:val="22"/>
                <w:lang w:val="en-GB"/>
              </w:rPr>
            </w:pPr>
            <w:r w:rsidRPr="009D714F">
              <w:rPr>
                <w:color w:val="000000"/>
                <w:kern w:val="22"/>
                <w:sz w:val="22"/>
                <w:szCs w:val="22"/>
                <w:lang w:val="en-GB"/>
              </w:rPr>
              <w:t>-</w:t>
            </w:r>
          </w:p>
        </w:tc>
        <w:tc>
          <w:tcPr>
            <w:tcW w:w="1143" w:type="dxa"/>
            <w:tcBorders>
              <w:top w:val="nil"/>
              <w:left w:val="nil"/>
              <w:bottom w:val="nil"/>
              <w:right w:val="nil"/>
            </w:tcBorders>
            <w:shd w:val="clear" w:color="auto" w:fill="auto"/>
            <w:vAlign w:val="center"/>
            <w:hideMark/>
          </w:tcPr>
          <w:p w:rsidR="005B4031" w:rsidRPr="009D714F" w:rsidRDefault="005B4031" w:rsidP="00AA50C2">
            <w:pPr>
              <w:suppressLineNumbers/>
              <w:suppressAutoHyphens/>
              <w:ind w:right="170"/>
              <w:jc w:val="right"/>
              <w:rPr>
                <w:color w:val="000000"/>
                <w:kern w:val="22"/>
                <w:sz w:val="22"/>
                <w:szCs w:val="22"/>
                <w:lang w:val="en-GB"/>
              </w:rPr>
            </w:pPr>
            <w:r w:rsidRPr="009D714F">
              <w:rPr>
                <w:color w:val="000000"/>
                <w:kern w:val="22"/>
                <w:sz w:val="22"/>
                <w:szCs w:val="22"/>
                <w:lang w:val="en-GB"/>
              </w:rPr>
              <w:t>354.4</w:t>
            </w:r>
          </w:p>
        </w:tc>
        <w:tc>
          <w:tcPr>
            <w:tcW w:w="763" w:type="dxa"/>
            <w:tcBorders>
              <w:top w:val="nil"/>
              <w:left w:val="nil"/>
              <w:bottom w:val="nil"/>
              <w:right w:val="nil"/>
            </w:tcBorders>
            <w:shd w:val="clear" w:color="auto" w:fill="auto"/>
            <w:vAlign w:val="center"/>
            <w:hideMark/>
          </w:tcPr>
          <w:p w:rsidR="005B4031" w:rsidRPr="009D714F" w:rsidRDefault="005B4031" w:rsidP="00AA50C2">
            <w:pPr>
              <w:suppressLineNumbers/>
              <w:suppressAutoHyphens/>
              <w:jc w:val="right"/>
              <w:rPr>
                <w:color w:val="000000"/>
                <w:kern w:val="22"/>
                <w:sz w:val="22"/>
                <w:szCs w:val="22"/>
                <w:lang w:val="en-GB"/>
              </w:rPr>
            </w:pPr>
            <w:r w:rsidRPr="009D714F">
              <w:rPr>
                <w:color w:val="000000"/>
                <w:kern w:val="22"/>
                <w:sz w:val="22"/>
                <w:szCs w:val="22"/>
                <w:lang w:val="en-GB"/>
              </w:rPr>
              <w:t>354.4</w:t>
            </w:r>
          </w:p>
        </w:tc>
        <w:tc>
          <w:tcPr>
            <w:tcW w:w="876" w:type="dxa"/>
            <w:tcBorders>
              <w:top w:val="nil"/>
              <w:left w:val="nil"/>
              <w:bottom w:val="nil"/>
              <w:right w:val="nil"/>
            </w:tcBorders>
            <w:shd w:val="clear" w:color="auto" w:fill="auto"/>
            <w:vAlign w:val="center"/>
            <w:hideMark/>
          </w:tcPr>
          <w:p w:rsidR="005B4031" w:rsidRPr="009D714F" w:rsidRDefault="005B4031" w:rsidP="00AA50C2">
            <w:pPr>
              <w:suppressLineNumbers/>
              <w:suppressAutoHyphens/>
              <w:jc w:val="right"/>
              <w:rPr>
                <w:color w:val="000000"/>
                <w:kern w:val="22"/>
                <w:sz w:val="22"/>
                <w:szCs w:val="22"/>
                <w:lang w:val="en-GB"/>
              </w:rPr>
            </w:pPr>
            <w:r w:rsidRPr="009D714F">
              <w:rPr>
                <w:color w:val="000000"/>
                <w:kern w:val="22"/>
                <w:sz w:val="22"/>
                <w:szCs w:val="22"/>
                <w:lang w:val="en-GB"/>
              </w:rPr>
              <w:t>45.6</w:t>
            </w:r>
          </w:p>
        </w:tc>
      </w:tr>
      <w:tr w:rsidR="005B4031" w:rsidRPr="009D714F" w:rsidTr="00AA50C2">
        <w:trPr>
          <w:trHeight w:val="264"/>
          <w:jc w:val="center"/>
        </w:trPr>
        <w:tc>
          <w:tcPr>
            <w:tcW w:w="3064" w:type="dxa"/>
            <w:tcBorders>
              <w:top w:val="nil"/>
              <w:left w:val="nil"/>
              <w:bottom w:val="nil"/>
              <w:right w:val="nil"/>
            </w:tcBorders>
            <w:shd w:val="clear" w:color="auto" w:fill="auto"/>
            <w:vAlign w:val="center"/>
            <w:hideMark/>
          </w:tcPr>
          <w:p w:rsidR="005B4031" w:rsidRPr="009D714F" w:rsidRDefault="009D714F" w:rsidP="009D714F">
            <w:pPr>
              <w:suppressLineNumbers/>
              <w:suppressAutoHyphens/>
              <w:rPr>
                <w:color w:val="000000"/>
                <w:kern w:val="22"/>
                <w:sz w:val="22"/>
                <w:szCs w:val="22"/>
                <w:lang w:val="en-GB" w:eastAsia="zh-CN"/>
              </w:rPr>
            </w:pPr>
            <w:r w:rsidRPr="009D714F">
              <w:rPr>
                <w:rFonts w:hint="eastAsia"/>
                <w:color w:val="000000"/>
                <w:kern w:val="22"/>
                <w:sz w:val="22"/>
                <w:szCs w:val="22"/>
                <w:lang w:val="en-GB" w:eastAsia="zh-CN"/>
              </w:rPr>
              <w:t>生物安全信息交换所网站翻译费</w:t>
            </w:r>
          </w:p>
        </w:tc>
        <w:tc>
          <w:tcPr>
            <w:tcW w:w="1237" w:type="dxa"/>
            <w:tcBorders>
              <w:top w:val="nil"/>
              <w:left w:val="nil"/>
              <w:bottom w:val="nil"/>
              <w:right w:val="nil"/>
            </w:tcBorders>
            <w:shd w:val="clear" w:color="auto" w:fill="auto"/>
            <w:vAlign w:val="center"/>
            <w:hideMark/>
          </w:tcPr>
          <w:p w:rsidR="005B4031" w:rsidRPr="009D714F" w:rsidRDefault="005B4031" w:rsidP="00AA50C2">
            <w:pPr>
              <w:suppressLineNumbers/>
              <w:suppressAutoHyphens/>
              <w:ind w:right="227"/>
              <w:jc w:val="right"/>
              <w:rPr>
                <w:color w:val="000000"/>
                <w:kern w:val="22"/>
                <w:sz w:val="22"/>
                <w:szCs w:val="22"/>
                <w:lang w:val="en-GB"/>
              </w:rPr>
            </w:pPr>
            <w:r w:rsidRPr="009D714F">
              <w:rPr>
                <w:color w:val="000000"/>
                <w:kern w:val="22"/>
                <w:sz w:val="22"/>
                <w:szCs w:val="22"/>
                <w:lang w:val="en-GB"/>
              </w:rPr>
              <w:t>70.0</w:t>
            </w:r>
          </w:p>
        </w:tc>
        <w:tc>
          <w:tcPr>
            <w:tcW w:w="1129" w:type="dxa"/>
            <w:tcBorders>
              <w:top w:val="nil"/>
              <w:left w:val="nil"/>
              <w:bottom w:val="nil"/>
              <w:right w:val="nil"/>
            </w:tcBorders>
            <w:shd w:val="clear" w:color="auto" w:fill="auto"/>
            <w:vAlign w:val="center"/>
            <w:hideMark/>
          </w:tcPr>
          <w:p w:rsidR="005B4031" w:rsidRPr="009D714F" w:rsidRDefault="005B4031" w:rsidP="00AA50C2">
            <w:pPr>
              <w:suppressLineNumbers/>
              <w:suppressAutoHyphens/>
              <w:ind w:right="170"/>
              <w:jc w:val="right"/>
              <w:rPr>
                <w:color w:val="000000"/>
                <w:kern w:val="22"/>
                <w:sz w:val="22"/>
                <w:szCs w:val="22"/>
                <w:lang w:val="en-GB"/>
              </w:rPr>
            </w:pPr>
            <w:r w:rsidRPr="009D714F">
              <w:rPr>
                <w:color w:val="000000"/>
                <w:kern w:val="22"/>
                <w:sz w:val="22"/>
                <w:szCs w:val="22"/>
                <w:lang w:val="en-GB"/>
              </w:rPr>
              <w:t>6.2</w:t>
            </w:r>
          </w:p>
        </w:tc>
        <w:tc>
          <w:tcPr>
            <w:tcW w:w="1143" w:type="dxa"/>
            <w:tcBorders>
              <w:top w:val="nil"/>
              <w:left w:val="nil"/>
              <w:bottom w:val="nil"/>
              <w:right w:val="nil"/>
            </w:tcBorders>
            <w:shd w:val="clear" w:color="auto" w:fill="auto"/>
            <w:vAlign w:val="center"/>
            <w:hideMark/>
          </w:tcPr>
          <w:p w:rsidR="005B4031" w:rsidRPr="009D714F" w:rsidRDefault="005B4031" w:rsidP="00AA50C2">
            <w:pPr>
              <w:suppressLineNumbers/>
              <w:suppressAutoHyphens/>
              <w:ind w:right="170"/>
              <w:jc w:val="right"/>
              <w:rPr>
                <w:color w:val="000000"/>
                <w:kern w:val="22"/>
                <w:sz w:val="22"/>
                <w:szCs w:val="22"/>
                <w:lang w:val="en-GB"/>
              </w:rPr>
            </w:pPr>
            <w:r w:rsidRPr="009D714F">
              <w:rPr>
                <w:color w:val="000000"/>
                <w:kern w:val="22"/>
                <w:sz w:val="22"/>
                <w:szCs w:val="22"/>
                <w:lang w:val="en-GB"/>
              </w:rPr>
              <w:t>53.8</w:t>
            </w:r>
          </w:p>
        </w:tc>
        <w:tc>
          <w:tcPr>
            <w:tcW w:w="763" w:type="dxa"/>
            <w:tcBorders>
              <w:top w:val="nil"/>
              <w:left w:val="nil"/>
              <w:bottom w:val="nil"/>
              <w:right w:val="nil"/>
            </w:tcBorders>
            <w:shd w:val="clear" w:color="auto" w:fill="auto"/>
            <w:vAlign w:val="center"/>
            <w:hideMark/>
          </w:tcPr>
          <w:p w:rsidR="005B4031" w:rsidRPr="009D714F" w:rsidRDefault="005B4031" w:rsidP="00AA50C2">
            <w:pPr>
              <w:suppressLineNumbers/>
              <w:suppressAutoHyphens/>
              <w:jc w:val="right"/>
              <w:rPr>
                <w:color w:val="000000"/>
                <w:kern w:val="22"/>
                <w:sz w:val="22"/>
                <w:szCs w:val="22"/>
                <w:lang w:val="en-GB"/>
              </w:rPr>
            </w:pPr>
            <w:r w:rsidRPr="009D714F">
              <w:rPr>
                <w:color w:val="000000"/>
                <w:kern w:val="22"/>
                <w:sz w:val="22"/>
                <w:szCs w:val="22"/>
                <w:lang w:val="en-GB"/>
              </w:rPr>
              <w:t>60.0</w:t>
            </w:r>
          </w:p>
        </w:tc>
        <w:tc>
          <w:tcPr>
            <w:tcW w:w="876" w:type="dxa"/>
            <w:tcBorders>
              <w:top w:val="nil"/>
              <w:left w:val="nil"/>
              <w:bottom w:val="nil"/>
              <w:right w:val="nil"/>
            </w:tcBorders>
            <w:shd w:val="clear" w:color="auto" w:fill="auto"/>
            <w:vAlign w:val="center"/>
            <w:hideMark/>
          </w:tcPr>
          <w:p w:rsidR="005B4031" w:rsidRPr="009D714F" w:rsidRDefault="005B4031" w:rsidP="00AA50C2">
            <w:pPr>
              <w:suppressLineNumbers/>
              <w:suppressAutoHyphens/>
              <w:jc w:val="right"/>
              <w:rPr>
                <w:color w:val="000000"/>
                <w:kern w:val="22"/>
                <w:sz w:val="22"/>
                <w:szCs w:val="22"/>
                <w:lang w:val="en-GB"/>
              </w:rPr>
            </w:pPr>
            <w:r w:rsidRPr="009D714F">
              <w:rPr>
                <w:color w:val="000000"/>
                <w:kern w:val="22"/>
                <w:sz w:val="22"/>
                <w:szCs w:val="22"/>
                <w:lang w:val="en-GB"/>
              </w:rPr>
              <w:t>10.0</w:t>
            </w:r>
          </w:p>
        </w:tc>
      </w:tr>
      <w:tr w:rsidR="005B4031" w:rsidRPr="009D714F" w:rsidTr="00AA50C2">
        <w:trPr>
          <w:trHeight w:val="515"/>
          <w:jc w:val="center"/>
        </w:trPr>
        <w:tc>
          <w:tcPr>
            <w:tcW w:w="3064" w:type="dxa"/>
            <w:tcBorders>
              <w:top w:val="nil"/>
              <w:left w:val="nil"/>
              <w:bottom w:val="nil"/>
              <w:right w:val="nil"/>
            </w:tcBorders>
            <w:shd w:val="clear" w:color="auto" w:fill="auto"/>
            <w:vAlign w:val="center"/>
            <w:hideMark/>
          </w:tcPr>
          <w:p w:rsidR="005B4031" w:rsidRPr="009D714F" w:rsidRDefault="009D714F" w:rsidP="00AA50C2">
            <w:pPr>
              <w:suppressLineNumbers/>
              <w:suppressAutoHyphens/>
              <w:rPr>
                <w:color w:val="000000"/>
                <w:kern w:val="22"/>
                <w:sz w:val="22"/>
                <w:szCs w:val="22"/>
                <w:lang w:val="en-GB"/>
              </w:rPr>
            </w:pPr>
            <w:r w:rsidRPr="009D714F">
              <w:rPr>
                <w:color w:val="000000"/>
                <w:kern w:val="22"/>
                <w:sz w:val="22"/>
                <w:szCs w:val="22"/>
                <w:lang w:val="en-GB"/>
              </w:rPr>
              <w:t>临时工作人员</w:t>
            </w:r>
            <w:r w:rsidRPr="009D714F">
              <w:rPr>
                <w:color w:val="000000"/>
                <w:kern w:val="22"/>
                <w:sz w:val="22"/>
                <w:szCs w:val="22"/>
                <w:lang w:val="en-GB"/>
              </w:rPr>
              <w:t>/</w:t>
            </w:r>
            <w:r w:rsidRPr="009D714F">
              <w:rPr>
                <w:color w:val="000000"/>
                <w:kern w:val="22"/>
                <w:sz w:val="22"/>
                <w:szCs w:val="22"/>
                <w:lang w:val="en-GB"/>
              </w:rPr>
              <w:t>加班费</w:t>
            </w:r>
          </w:p>
        </w:tc>
        <w:tc>
          <w:tcPr>
            <w:tcW w:w="1237" w:type="dxa"/>
            <w:tcBorders>
              <w:top w:val="nil"/>
              <w:left w:val="nil"/>
              <w:bottom w:val="nil"/>
              <w:right w:val="nil"/>
            </w:tcBorders>
            <w:shd w:val="clear" w:color="auto" w:fill="auto"/>
            <w:vAlign w:val="center"/>
            <w:hideMark/>
          </w:tcPr>
          <w:p w:rsidR="005B4031" w:rsidRPr="009D714F" w:rsidRDefault="005B4031" w:rsidP="00AA50C2">
            <w:pPr>
              <w:suppressLineNumbers/>
              <w:suppressAutoHyphens/>
              <w:ind w:right="227"/>
              <w:jc w:val="right"/>
              <w:rPr>
                <w:color w:val="000000"/>
                <w:kern w:val="22"/>
                <w:sz w:val="22"/>
                <w:szCs w:val="22"/>
                <w:lang w:val="en-GB"/>
              </w:rPr>
            </w:pPr>
            <w:r w:rsidRPr="009D714F">
              <w:rPr>
                <w:color w:val="000000"/>
                <w:kern w:val="22"/>
                <w:sz w:val="22"/>
                <w:szCs w:val="22"/>
                <w:lang w:val="en-GB"/>
              </w:rPr>
              <w:t>20.0</w:t>
            </w:r>
          </w:p>
        </w:tc>
        <w:tc>
          <w:tcPr>
            <w:tcW w:w="1129" w:type="dxa"/>
            <w:tcBorders>
              <w:top w:val="nil"/>
              <w:left w:val="nil"/>
              <w:bottom w:val="nil"/>
              <w:right w:val="nil"/>
            </w:tcBorders>
            <w:shd w:val="clear" w:color="auto" w:fill="auto"/>
            <w:vAlign w:val="center"/>
            <w:hideMark/>
          </w:tcPr>
          <w:p w:rsidR="005B4031" w:rsidRPr="009D714F" w:rsidRDefault="005B4031" w:rsidP="00AA50C2">
            <w:pPr>
              <w:suppressLineNumbers/>
              <w:suppressAutoHyphens/>
              <w:ind w:right="170"/>
              <w:jc w:val="right"/>
              <w:rPr>
                <w:color w:val="000000"/>
                <w:kern w:val="22"/>
                <w:sz w:val="22"/>
                <w:szCs w:val="22"/>
                <w:lang w:val="en-GB"/>
              </w:rPr>
            </w:pPr>
            <w:r w:rsidRPr="009D714F">
              <w:rPr>
                <w:color w:val="000000"/>
                <w:kern w:val="22"/>
                <w:sz w:val="22"/>
                <w:szCs w:val="22"/>
                <w:lang w:val="en-GB"/>
              </w:rPr>
              <w:t>-</w:t>
            </w:r>
          </w:p>
        </w:tc>
        <w:tc>
          <w:tcPr>
            <w:tcW w:w="1143" w:type="dxa"/>
            <w:tcBorders>
              <w:top w:val="nil"/>
              <w:left w:val="nil"/>
              <w:bottom w:val="nil"/>
              <w:right w:val="nil"/>
            </w:tcBorders>
            <w:shd w:val="clear" w:color="auto" w:fill="auto"/>
            <w:vAlign w:val="center"/>
            <w:hideMark/>
          </w:tcPr>
          <w:p w:rsidR="005B4031" w:rsidRPr="009D714F" w:rsidRDefault="005B4031" w:rsidP="00AA50C2">
            <w:pPr>
              <w:suppressLineNumbers/>
              <w:suppressAutoHyphens/>
              <w:ind w:right="170"/>
              <w:jc w:val="right"/>
              <w:rPr>
                <w:color w:val="000000"/>
                <w:kern w:val="22"/>
                <w:sz w:val="22"/>
                <w:szCs w:val="22"/>
                <w:lang w:val="en-GB"/>
              </w:rPr>
            </w:pPr>
            <w:r w:rsidRPr="009D714F">
              <w:rPr>
                <w:color w:val="000000"/>
                <w:kern w:val="22"/>
                <w:sz w:val="22"/>
                <w:szCs w:val="22"/>
                <w:lang w:val="en-GB"/>
              </w:rPr>
              <w:t>-</w:t>
            </w:r>
          </w:p>
        </w:tc>
        <w:tc>
          <w:tcPr>
            <w:tcW w:w="763" w:type="dxa"/>
            <w:tcBorders>
              <w:top w:val="nil"/>
              <w:left w:val="nil"/>
              <w:bottom w:val="nil"/>
              <w:right w:val="nil"/>
            </w:tcBorders>
            <w:shd w:val="clear" w:color="auto" w:fill="auto"/>
            <w:vAlign w:val="center"/>
            <w:hideMark/>
          </w:tcPr>
          <w:p w:rsidR="005B4031" w:rsidRPr="009D714F" w:rsidRDefault="005B4031" w:rsidP="00AA50C2">
            <w:pPr>
              <w:suppressLineNumbers/>
              <w:suppressAutoHyphens/>
              <w:jc w:val="right"/>
              <w:rPr>
                <w:color w:val="000000"/>
                <w:kern w:val="22"/>
                <w:sz w:val="22"/>
                <w:szCs w:val="22"/>
                <w:lang w:val="en-GB"/>
              </w:rPr>
            </w:pPr>
            <w:r w:rsidRPr="009D714F">
              <w:rPr>
                <w:color w:val="000000"/>
                <w:kern w:val="22"/>
                <w:sz w:val="22"/>
                <w:szCs w:val="22"/>
                <w:lang w:val="en-GB"/>
              </w:rPr>
              <w:t>-</w:t>
            </w:r>
          </w:p>
        </w:tc>
        <w:tc>
          <w:tcPr>
            <w:tcW w:w="876" w:type="dxa"/>
            <w:tcBorders>
              <w:top w:val="nil"/>
              <w:left w:val="nil"/>
              <w:bottom w:val="nil"/>
              <w:right w:val="nil"/>
            </w:tcBorders>
            <w:shd w:val="clear" w:color="auto" w:fill="auto"/>
            <w:vAlign w:val="center"/>
            <w:hideMark/>
          </w:tcPr>
          <w:p w:rsidR="005B4031" w:rsidRPr="009D714F" w:rsidRDefault="005B4031" w:rsidP="00AA50C2">
            <w:pPr>
              <w:suppressLineNumbers/>
              <w:suppressAutoHyphens/>
              <w:jc w:val="right"/>
              <w:rPr>
                <w:color w:val="000000"/>
                <w:kern w:val="22"/>
                <w:sz w:val="22"/>
                <w:szCs w:val="22"/>
                <w:lang w:val="en-GB"/>
              </w:rPr>
            </w:pPr>
            <w:r w:rsidRPr="009D714F">
              <w:rPr>
                <w:color w:val="000000"/>
                <w:kern w:val="22"/>
                <w:sz w:val="22"/>
                <w:szCs w:val="22"/>
                <w:lang w:val="en-GB"/>
              </w:rPr>
              <w:t>20.0</w:t>
            </w:r>
          </w:p>
        </w:tc>
      </w:tr>
      <w:tr w:rsidR="005B4031" w:rsidRPr="009D714F" w:rsidTr="00AA50C2">
        <w:trPr>
          <w:trHeight w:val="389"/>
          <w:jc w:val="center"/>
        </w:trPr>
        <w:tc>
          <w:tcPr>
            <w:tcW w:w="3064" w:type="dxa"/>
            <w:tcBorders>
              <w:top w:val="nil"/>
              <w:left w:val="nil"/>
              <w:bottom w:val="nil"/>
              <w:right w:val="nil"/>
            </w:tcBorders>
            <w:shd w:val="clear" w:color="auto" w:fill="auto"/>
            <w:vAlign w:val="center"/>
            <w:hideMark/>
          </w:tcPr>
          <w:p w:rsidR="005B4031" w:rsidRPr="009D714F" w:rsidRDefault="009D714F" w:rsidP="009D714F">
            <w:pPr>
              <w:suppressLineNumbers/>
              <w:suppressAutoHyphens/>
              <w:rPr>
                <w:color w:val="000000"/>
                <w:kern w:val="22"/>
                <w:sz w:val="22"/>
                <w:szCs w:val="22"/>
                <w:lang w:val="en-GB" w:eastAsia="zh-CN"/>
              </w:rPr>
            </w:pPr>
            <w:r w:rsidRPr="009D714F">
              <w:rPr>
                <w:rFonts w:hint="eastAsia"/>
                <w:color w:val="000000"/>
                <w:kern w:val="22"/>
                <w:sz w:val="22"/>
                <w:szCs w:val="22"/>
                <w:lang w:val="en-GB" w:eastAsia="zh-CN"/>
              </w:rPr>
              <w:lastRenderedPageBreak/>
              <w:t>能力建设问题联络小组会议</w:t>
            </w:r>
          </w:p>
        </w:tc>
        <w:tc>
          <w:tcPr>
            <w:tcW w:w="1237" w:type="dxa"/>
            <w:tcBorders>
              <w:top w:val="nil"/>
              <w:left w:val="nil"/>
              <w:bottom w:val="nil"/>
              <w:right w:val="nil"/>
            </w:tcBorders>
            <w:shd w:val="clear" w:color="auto" w:fill="auto"/>
            <w:vAlign w:val="center"/>
            <w:hideMark/>
          </w:tcPr>
          <w:p w:rsidR="005B4031" w:rsidRPr="009D714F" w:rsidRDefault="005B4031" w:rsidP="00AA50C2">
            <w:pPr>
              <w:suppressLineNumbers/>
              <w:suppressAutoHyphens/>
              <w:ind w:right="227"/>
              <w:jc w:val="right"/>
              <w:rPr>
                <w:color w:val="000000"/>
                <w:kern w:val="22"/>
                <w:sz w:val="22"/>
                <w:szCs w:val="22"/>
                <w:lang w:val="en-GB"/>
              </w:rPr>
            </w:pPr>
            <w:r w:rsidRPr="009D714F">
              <w:rPr>
                <w:color w:val="000000"/>
                <w:kern w:val="22"/>
                <w:sz w:val="22"/>
                <w:szCs w:val="22"/>
                <w:lang w:val="en-GB"/>
              </w:rPr>
              <w:t>60.0</w:t>
            </w:r>
          </w:p>
        </w:tc>
        <w:tc>
          <w:tcPr>
            <w:tcW w:w="1129" w:type="dxa"/>
            <w:tcBorders>
              <w:top w:val="nil"/>
              <w:left w:val="nil"/>
              <w:bottom w:val="nil"/>
              <w:right w:val="nil"/>
            </w:tcBorders>
            <w:shd w:val="clear" w:color="auto" w:fill="auto"/>
            <w:vAlign w:val="center"/>
            <w:hideMark/>
          </w:tcPr>
          <w:p w:rsidR="005B4031" w:rsidRPr="009D714F" w:rsidRDefault="005B4031" w:rsidP="00AA50C2">
            <w:pPr>
              <w:suppressLineNumbers/>
              <w:suppressAutoHyphens/>
              <w:ind w:right="170"/>
              <w:jc w:val="right"/>
              <w:rPr>
                <w:color w:val="000000"/>
                <w:kern w:val="22"/>
                <w:sz w:val="22"/>
                <w:szCs w:val="22"/>
                <w:lang w:val="en-GB"/>
              </w:rPr>
            </w:pPr>
            <w:r w:rsidRPr="009D714F">
              <w:rPr>
                <w:color w:val="000000"/>
                <w:kern w:val="22"/>
                <w:sz w:val="22"/>
                <w:szCs w:val="22"/>
                <w:lang w:val="en-GB"/>
              </w:rPr>
              <w:t>-</w:t>
            </w:r>
          </w:p>
        </w:tc>
        <w:tc>
          <w:tcPr>
            <w:tcW w:w="1143" w:type="dxa"/>
            <w:tcBorders>
              <w:top w:val="nil"/>
              <w:left w:val="nil"/>
              <w:bottom w:val="nil"/>
              <w:right w:val="nil"/>
            </w:tcBorders>
            <w:shd w:val="clear" w:color="auto" w:fill="auto"/>
            <w:vAlign w:val="center"/>
            <w:hideMark/>
          </w:tcPr>
          <w:p w:rsidR="005B4031" w:rsidRPr="009D714F" w:rsidRDefault="005B4031" w:rsidP="00AA50C2">
            <w:pPr>
              <w:suppressLineNumbers/>
              <w:suppressAutoHyphens/>
              <w:ind w:right="170"/>
              <w:jc w:val="right"/>
              <w:rPr>
                <w:color w:val="000000"/>
                <w:kern w:val="22"/>
                <w:sz w:val="22"/>
                <w:szCs w:val="22"/>
                <w:lang w:val="en-GB"/>
              </w:rPr>
            </w:pPr>
            <w:r w:rsidRPr="009D714F">
              <w:rPr>
                <w:color w:val="000000"/>
                <w:kern w:val="22"/>
                <w:sz w:val="22"/>
                <w:szCs w:val="22"/>
                <w:lang w:val="en-GB"/>
              </w:rPr>
              <w:t>18.2</w:t>
            </w:r>
          </w:p>
        </w:tc>
        <w:tc>
          <w:tcPr>
            <w:tcW w:w="763" w:type="dxa"/>
            <w:tcBorders>
              <w:top w:val="nil"/>
              <w:left w:val="nil"/>
              <w:bottom w:val="nil"/>
              <w:right w:val="nil"/>
            </w:tcBorders>
            <w:shd w:val="clear" w:color="auto" w:fill="auto"/>
            <w:vAlign w:val="center"/>
            <w:hideMark/>
          </w:tcPr>
          <w:p w:rsidR="005B4031" w:rsidRPr="009D714F" w:rsidRDefault="005B4031" w:rsidP="00AA50C2">
            <w:pPr>
              <w:suppressLineNumbers/>
              <w:suppressAutoHyphens/>
              <w:jc w:val="right"/>
              <w:rPr>
                <w:color w:val="000000"/>
                <w:kern w:val="22"/>
                <w:sz w:val="22"/>
                <w:szCs w:val="22"/>
                <w:lang w:val="en-GB"/>
              </w:rPr>
            </w:pPr>
            <w:r w:rsidRPr="009D714F">
              <w:rPr>
                <w:color w:val="000000"/>
                <w:kern w:val="22"/>
                <w:sz w:val="22"/>
                <w:szCs w:val="22"/>
                <w:lang w:val="en-GB"/>
              </w:rPr>
              <w:t>18.2</w:t>
            </w:r>
          </w:p>
        </w:tc>
        <w:tc>
          <w:tcPr>
            <w:tcW w:w="876" w:type="dxa"/>
            <w:tcBorders>
              <w:top w:val="nil"/>
              <w:left w:val="nil"/>
              <w:bottom w:val="nil"/>
              <w:right w:val="nil"/>
            </w:tcBorders>
            <w:shd w:val="clear" w:color="auto" w:fill="auto"/>
            <w:vAlign w:val="center"/>
            <w:hideMark/>
          </w:tcPr>
          <w:p w:rsidR="005B4031" w:rsidRPr="009D714F" w:rsidRDefault="005B4031" w:rsidP="00AA50C2">
            <w:pPr>
              <w:suppressLineNumbers/>
              <w:suppressAutoHyphens/>
              <w:jc w:val="right"/>
              <w:rPr>
                <w:color w:val="000000"/>
                <w:kern w:val="22"/>
                <w:sz w:val="22"/>
                <w:szCs w:val="22"/>
                <w:lang w:val="en-GB"/>
              </w:rPr>
            </w:pPr>
            <w:r w:rsidRPr="009D714F">
              <w:rPr>
                <w:color w:val="000000"/>
                <w:kern w:val="22"/>
                <w:sz w:val="22"/>
                <w:szCs w:val="22"/>
                <w:lang w:val="en-GB"/>
              </w:rPr>
              <w:t>41.8</w:t>
            </w:r>
          </w:p>
        </w:tc>
      </w:tr>
      <w:tr w:rsidR="005B4031" w:rsidRPr="009D714F" w:rsidTr="00AA50C2">
        <w:trPr>
          <w:trHeight w:val="389"/>
          <w:jc w:val="center"/>
        </w:trPr>
        <w:tc>
          <w:tcPr>
            <w:tcW w:w="3064" w:type="dxa"/>
            <w:tcBorders>
              <w:top w:val="nil"/>
              <w:left w:val="nil"/>
              <w:bottom w:val="nil"/>
              <w:right w:val="nil"/>
            </w:tcBorders>
            <w:shd w:val="clear" w:color="auto" w:fill="auto"/>
            <w:vAlign w:val="center"/>
            <w:hideMark/>
          </w:tcPr>
          <w:p w:rsidR="005B4031" w:rsidRPr="009D714F" w:rsidRDefault="009D714F" w:rsidP="009D714F">
            <w:pPr>
              <w:suppressLineNumbers/>
              <w:suppressAutoHyphens/>
              <w:rPr>
                <w:color w:val="000000"/>
                <w:kern w:val="22"/>
                <w:sz w:val="22"/>
                <w:szCs w:val="22"/>
                <w:lang w:val="en-GB" w:eastAsia="zh-CN"/>
              </w:rPr>
            </w:pPr>
            <w:r w:rsidRPr="009D714F">
              <w:rPr>
                <w:rFonts w:hint="eastAsia"/>
                <w:color w:val="000000"/>
                <w:kern w:val="22"/>
                <w:sz w:val="22"/>
                <w:szCs w:val="22"/>
                <w:lang w:val="en-GB" w:eastAsia="zh-CN"/>
              </w:rPr>
              <w:t>生物安全信息交换所专家会议</w:t>
            </w:r>
          </w:p>
        </w:tc>
        <w:tc>
          <w:tcPr>
            <w:tcW w:w="1237" w:type="dxa"/>
            <w:tcBorders>
              <w:top w:val="nil"/>
              <w:left w:val="nil"/>
              <w:bottom w:val="nil"/>
              <w:right w:val="nil"/>
            </w:tcBorders>
            <w:shd w:val="clear" w:color="auto" w:fill="auto"/>
            <w:vAlign w:val="center"/>
            <w:hideMark/>
          </w:tcPr>
          <w:p w:rsidR="005B4031" w:rsidRPr="009D714F" w:rsidRDefault="005B4031" w:rsidP="00AA50C2">
            <w:pPr>
              <w:suppressLineNumbers/>
              <w:suppressAutoHyphens/>
              <w:ind w:right="227"/>
              <w:jc w:val="right"/>
              <w:rPr>
                <w:color w:val="000000"/>
                <w:kern w:val="22"/>
                <w:sz w:val="22"/>
                <w:szCs w:val="22"/>
                <w:lang w:val="en-GB"/>
              </w:rPr>
            </w:pPr>
            <w:r w:rsidRPr="009D714F">
              <w:rPr>
                <w:color w:val="000000"/>
                <w:kern w:val="22"/>
                <w:sz w:val="22"/>
                <w:szCs w:val="22"/>
                <w:lang w:val="en-GB"/>
              </w:rPr>
              <w:t>80.0</w:t>
            </w:r>
          </w:p>
        </w:tc>
        <w:tc>
          <w:tcPr>
            <w:tcW w:w="1129" w:type="dxa"/>
            <w:tcBorders>
              <w:top w:val="nil"/>
              <w:left w:val="nil"/>
              <w:bottom w:val="nil"/>
              <w:right w:val="nil"/>
            </w:tcBorders>
            <w:shd w:val="clear" w:color="auto" w:fill="auto"/>
            <w:vAlign w:val="center"/>
            <w:hideMark/>
          </w:tcPr>
          <w:p w:rsidR="005B4031" w:rsidRPr="009D714F" w:rsidRDefault="005B4031" w:rsidP="00AA50C2">
            <w:pPr>
              <w:suppressLineNumbers/>
              <w:suppressAutoHyphens/>
              <w:ind w:right="170"/>
              <w:jc w:val="right"/>
              <w:rPr>
                <w:color w:val="000000"/>
                <w:kern w:val="22"/>
                <w:sz w:val="22"/>
                <w:szCs w:val="22"/>
                <w:lang w:val="en-GB"/>
              </w:rPr>
            </w:pPr>
            <w:r w:rsidRPr="009D714F">
              <w:rPr>
                <w:color w:val="000000"/>
                <w:kern w:val="22"/>
                <w:sz w:val="22"/>
                <w:szCs w:val="22"/>
                <w:lang w:val="en-GB"/>
              </w:rPr>
              <w:t>-</w:t>
            </w:r>
          </w:p>
        </w:tc>
        <w:tc>
          <w:tcPr>
            <w:tcW w:w="1143" w:type="dxa"/>
            <w:tcBorders>
              <w:top w:val="nil"/>
              <w:left w:val="nil"/>
              <w:bottom w:val="nil"/>
              <w:right w:val="nil"/>
            </w:tcBorders>
            <w:shd w:val="clear" w:color="auto" w:fill="auto"/>
            <w:vAlign w:val="center"/>
            <w:hideMark/>
          </w:tcPr>
          <w:p w:rsidR="005B4031" w:rsidRPr="009D714F" w:rsidRDefault="005B4031" w:rsidP="00AA50C2">
            <w:pPr>
              <w:suppressLineNumbers/>
              <w:suppressAutoHyphens/>
              <w:ind w:right="170"/>
              <w:jc w:val="right"/>
              <w:rPr>
                <w:color w:val="000000"/>
                <w:kern w:val="22"/>
                <w:sz w:val="22"/>
                <w:szCs w:val="22"/>
                <w:lang w:val="en-GB"/>
              </w:rPr>
            </w:pPr>
            <w:r w:rsidRPr="009D714F">
              <w:rPr>
                <w:color w:val="000000"/>
                <w:kern w:val="22"/>
                <w:sz w:val="22"/>
                <w:szCs w:val="22"/>
                <w:lang w:val="en-GB"/>
              </w:rPr>
              <w:t>-</w:t>
            </w:r>
          </w:p>
        </w:tc>
        <w:tc>
          <w:tcPr>
            <w:tcW w:w="763" w:type="dxa"/>
            <w:tcBorders>
              <w:top w:val="nil"/>
              <w:left w:val="nil"/>
              <w:bottom w:val="nil"/>
              <w:right w:val="nil"/>
            </w:tcBorders>
            <w:shd w:val="clear" w:color="auto" w:fill="auto"/>
            <w:vAlign w:val="center"/>
            <w:hideMark/>
          </w:tcPr>
          <w:p w:rsidR="005B4031" w:rsidRPr="009D714F" w:rsidRDefault="005B4031" w:rsidP="00AA50C2">
            <w:pPr>
              <w:suppressLineNumbers/>
              <w:suppressAutoHyphens/>
              <w:jc w:val="right"/>
              <w:rPr>
                <w:color w:val="000000"/>
                <w:kern w:val="22"/>
                <w:sz w:val="22"/>
                <w:szCs w:val="22"/>
                <w:lang w:val="en-GB"/>
              </w:rPr>
            </w:pPr>
            <w:r w:rsidRPr="009D714F">
              <w:rPr>
                <w:color w:val="000000"/>
                <w:kern w:val="22"/>
                <w:sz w:val="22"/>
                <w:szCs w:val="22"/>
                <w:lang w:val="en-GB"/>
              </w:rPr>
              <w:t>-</w:t>
            </w:r>
          </w:p>
        </w:tc>
        <w:tc>
          <w:tcPr>
            <w:tcW w:w="876" w:type="dxa"/>
            <w:tcBorders>
              <w:top w:val="nil"/>
              <w:left w:val="nil"/>
              <w:bottom w:val="nil"/>
              <w:right w:val="nil"/>
            </w:tcBorders>
            <w:shd w:val="clear" w:color="auto" w:fill="auto"/>
            <w:vAlign w:val="center"/>
            <w:hideMark/>
          </w:tcPr>
          <w:p w:rsidR="005B4031" w:rsidRPr="009D714F" w:rsidRDefault="005B4031" w:rsidP="00AA50C2">
            <w:pPr>
              <w:suppressLineNumbers/>
              <w:suppressAutoHyphens/>
              <w:jc w:val="right"/>
              <w:rPr>
                <w:color w:val="000000"/>
                <w:kern w:val="22"/>
                <w:sz w:val="22"/>
                <w:szCs w:val="22"/>
                <w:lang w:val="en-GB"/>
              </w:rPr>
            </w:pPr>
            <w:r w:rsidRPr="009D714F">
              <w:rPr>
                <w:color w:val="000000"/>
                <w:kern w:val="22"/>
                <w:sz w:val="22"/>
                <w:szCs w:val="22"/>
                <w:lang w:val="en-GB"/>
              </w:rPr>
              <w:t>80.0</w:t>
            </w:r>
          </w:p>
        </w:tc>
      </w:tr>
      <w:tr w:rsidR="005B4031" w:rsidRPr="009D714F" w:rsidTr="00AA50C2">
        <w:trPr>
          <w:trHeight w:val="389"/>
          <w:jc w:val="center"/>
        </w:trPr>
        <w:tc>
          <w:tcPr>
            <w:tcW w:w="3064" w:type="dxa"/>
            <w:tcBorders>
              <w:top w:val="nil"/>
              <w:left w:val="nil"/>
              <w:bottom w:val="nil"/>
              <w:right w:val="nil"/>
            </w:tcBorders>
            <w:shd w:val="clear" w:color="auto" w:fill="auto"/>
            <w:vAlign w:val="center"/>
            <w:hideMark/>
          </w:tcPr>
          <w:p w:rsidR="005B4031" w:rsidRPr="009D714F" w:rsidRDefault="009D714F" w:rsidP="00AA50C2">
            <w:pPr>
              <w:suppressLineNumbers/>
              <w:suppressAutoHyphens/>
              <w:rPr>
                <w:color w:val="000000"/>
                <w:kern w:val="22"/>
                <w:sz w:val="22"/>
                <w:szCs w:val="22"/>
                <w:lang w:val="en-GB" w:eastAsia="zh-CN"/>
              </w:rPr>
            </w:pPr>
            <w:r w:rsidRPr="009D714F">
              <w:rPr>
                <w:rFonts w:hint="eastAsia"/>
                <w:color w:val="000000"/>
                <w:kern w:val="22"/>
                <w:sz w:val="22"/>
                <w:szCs w:val="22"/>
                <w:lang w:val="en-GB" w:eastAsia="zh-CN"/>
              </w:rPr>
              <w:t>生物安全信息交换所设备</w:t>
            </w:r>
          </w:p>
        </w:tc>
        <w:tc>
          <w:tcPr>
            <w:tcW w:w="1237" w:type="dxa"/>
            <w:tcBorders>
              <w:top w:val="nil"/>
              <w:left w:val="nil"/>
              <w:bottom w:val="nil"/>
              <w:right w:val="nil"/>
            </w:tcBorders>
            <w:shd w:val="clear" w:color="auto" w:fill="auto"/>
            <w:vAlign w:val="center"/>
            <w:hideMark/>
          </w:tcPr>
          <w:p w:rsidR="005B4031" w:rsidRPr="009D714F" w:rsidRDefault="005B4031" w:rsidP="00AA50C2">
            <w:pPr>
              <w:suppressLineNumbers/>
              <w:suppressAutoHyphens/>
              <w:ind w:right="227"/>
              <w:jc w:val="right"/>
              <w:rPr>
                <w:color w:val="000000"/>
                <w:kern w:val="22"/>
                <w:sz w:val="22"/>
                <w:szCs w:val="22"/>
                <w:lang w:val="en-GB"/>
              </w:rPr>
            </w:pPr>
            <w:r w:rsidRPr="009D714F">
              <w:rPr>
                <w:color w:val="000000"/>
                <w:kern w:val="22"/>
                <w:sz w:val="22"/>
                <w:szCs w:val="22"/>
                <w:lang w:val="en-GB"/>
              </w:rPr>
              <w:t>10.0</w:t>
            </w:r>
          </w:p>
        </w:tc>
        <w:tc>
          <w:tcPr>
            <w:tcW w:w="1129" w:type="dxa"/>
            <w:tcBorders>
              <w:top w:val="nil"/>
              <w:left w:val="nil"/>
              <w:bottom w:val="nil"/>
              <w:right w:val="nil"/>
            </w:tcBorders>
            <w:shd w:val="clear" w:color="auto" w:fill="auto"/>
            <w:vAlign w:val="center"/>
            <w:hideMark/>
          </w:tcPr>
          <w:p w:rsidR="005B4031" w:rsidRPr="009D714F" w:rsidRDefault="005B4031" w:rsidP="00AA50C2">
            <w:pPr>
              <w:suppressLineNumbers/>
              <w:suppressAutoHyphens/>
              <w:ind w:right="170"/>
              <w:jc w:val="right"/>
              <w:rPr>
                <w:color w:val="000000"/>
                <w:kern w:val="22"/>
                <w:sz w:val="22"/>
                <w:szCs w:val="22"/>
                <w:lang w:val="en-GB"/>
              </w:rPr>
            </w:pPr>
            <w:r w:rsidRPr="009D714F">
              <w:rPr>
                <w:color w:val="000000"/>
                <w:kern w:val="22"/>
                <w:sz w:val="22"/>
                <w:szCs w:val="22"/>
                <w:lang w:val="en-GB"/>
              </w:rPr>
              <w:t>1.4</w:t>
            </w:r>
          </w:p>
        </w:tc>
        <w:tc>
          <w:tcPr>
            <w:tcW w:w="1143" w:type="dxa"/>
            <w:tcBorders>
              <w:top w:val="nil"/>
              <w:left w:val="nil"/>
              <w:bottom w:val="nil"/>
              <w:right w:val="nil"/>
            </w:tcBorders>
            <w:shd w:val="clear" w:color="auto" w:fill="auto"/>
            <w:vAlign w:val="center"/>
            <w:hideMark/>
          </w:tcPr>
          <w:p w:rsidR="005B4031" w:rsidRPr="009D714F" w:rsidRDefault="005B4031" w:rsidP="00AA50C2">
            <w:pPr>
              <w:suppressLineNumbers/>
              <w:suppressAutoHyphens/>
              <w:ind w:right="170"/>
              <w:jc w:val="right"/>
              <w:rPr>
                <w:color w:val="000000"/>
                <w:kern w:val="22"/>
                <w:sz w:val="22"/>
                <w:szCs w:val="22"/>
                <w:lang w:val="en-GB"/>
              </w:rPr>
            </w:pPr>
            <w:r w:rsidRPr="009D714F">
              <w:rPr>
                <w:color w:val="000000"/>
                <w:kern w:val="22"/>
                <w:sz w:val="22"/>
                <w:szCs w:val="22"/>
                <w:lang w:val="en-GB"/>
              </w:rPr>
              <w:t>1.4</w:t>
            </w:r>
          </w:p>
        </w:tc>
        <w:tc>
          <w:tcPr>
            <w:tcW w:w="763" w:type="dxa"/>
            <w:tcBorders>
              <w:top w:val="nil"/>
              <w:left w:val="nil"/>
              <w:bottom w:val="nil"/>
              <w:right w:val="nil"/>
            </w:tcBorders>
            <w:shd w:val="clear" w:color="auto" w:fill="auto"/>
            <w:vAlign w:val="center"/>
            <w:hideMark/>
          </w:tcPr>
          <w:p w:rsidR="005B4031" w:rsidRPr="009D714F" w:rsidRDefault="005B4031" w:rsidP="00AA50C2">
            <w:pPr>
              <w:suppressLineNumbers/>
              <w:suppressAutoHyphens/>
              <w:jc w:val="right"/>
              <w:rPr>
                <w:color w:val="000000"/>
                <w:kern w:val="22"/>
                <w:sz w:val="22"/>
                <w:szCs w:val="22"/>
                <w:lang w:val="en-GB"/>
              </w:rPr>
            </w:pPr>
            <w:r w:rsidRPr="009D714F">
              <w:rPr>
                <w:color w:val="000000"/>
                <w:kern w:val="22"/>
                <w:sz w:val="22"/>
                <w:szCs w:val="22"/>
                <w:lang w:val="en-GB"/>
              </w:rPr>
              <w:t>2.8</w:t>
            </w:r>
          </w:p>
        </w:tc>
        <w:tc>
          <w:tcPr>
            <w:tcW w:w="876" w:type="dxa"/>
            <w:tcBorders>
              <w:top w:val="nil"/>
              <w:left w:val="nil"/>
              <w:bottom w:val="nil"/>
              <w:right w:val="nil"/>
            </w:tcBorders>
            <w:shd w:val="clear" w:color="auto" w:fill="auto"/>
            <w:vAlign w:val="center"/>
            <w:hideMark/>
          </w:tcPr>
          <w:p w:rsidR="005B4031" w:rsidRPr="009D714F" w:rsidRDefault="005B4031" w:rsidP="00AA50C2">
            <w:pPr>
              <w:suppressLineNumbers/>
              <w:suppressAutoHyphens/>
              <w:jc w:val="right"/>
              <w:rPr>
                <w:color w:val="000000"/>
                <w:kern w:val="22"/>
                <w:sz w:val="22"/>
                <w:szCs w:val="22"/>
                <w:lang w:val="en-GB"/>
              </w:rPr>
            </w:pPr>
            <w:r w:rsidRPr="009D714F">
              <w:rPr>
                <w:color w:val="000000"/>
                <w:kern w:val="22"/>
                <w:sz w:val="22"/>
                <w:szCs w:val="22"/>
                <w:lang w:val="en-GB"/>
              </w:rPr>
              <w:t>7.2</w:t>
            </w:r>
          </w:p>
        </w:tc>
      </w:tr>
      <w:tr w:rsidR="005B4031" w:rsidRPr="009D714F" w:rsidTr="00AA50C2">
        <w:trPr>
          <w:trHeight w:val="264"/>
          <w:jc w:val="center"/>
        </w:trPr>
        <w:tc>
          <w:tcPr>
            <w:tcW w:w="3064" w:type="dxa"/>
            <w:tcBorders>
              <w:top w:val="nil"/>
              <w:left w:val="nil"/>
              <w:bottom w:val="nil"/>
              <w:right w:val="nil"/>
            </w:tcBorders>
            <w:shd w:val="clear" w:color="auto" w:fill="auto"/>
            <w:vAlign w:val="center"/>
            <w:hideMark/>
          </w:tcPr>
          <w:p w:rsidR="005B4031" w:rsidRPr="009D714F" w:rsidRDefault="00566BFB" w:rsidP="00AA50C2">
            <w:pPr>
              <w:suppressLineNumbers/>
              <w:suppressAutoHyphens/>
              <w:rPr>
                <w:color w:val="000000"/>
                <w:kern w:val="22"/>
                <w:sz w:val="22"/>
                <w:szCs w:val="22"/>
                <w:lang w:val="en-GB"/>
              </w:rPr>
            </w:pPr>
            <w:r w:rsidRPr="009D714F">
              <w:rPr>
                <w:color w:val="000000"/>
                <w:kern w:val="22"/>
                <w:sz w:val="22"/>
                <w:szCs w:val="22"/>
                <w:lang w:val="en-GB"/>
              </w:rPr>
              <w:t>一般业务费用</w:t>
            </w:r>
          </w:p>
        </w:tc>
        <w:tc>
          <w:tcPr>
            <w:tcW w:w="1237" w:type="dxa"/>
            <w:tcBorders>
              <w:top w:val="nil"/>
              <w:left w:val="nil"/>
              <w:bottom w:val="nil"/>
              <w:right w:val="nil"/>
            </w:tcBorders>
            <w:shd w:val="clear" w:color="auto" w:fill="auto"/>
            <w:vAlign w:val="center"/>
            <w:hideMark/>
          </w:tcPr>
          <w:p w:rsidR="005B4031" w:rsidRPr="009D714F" w:rsidRDefault="005B4031" w:rsidP="00AA50C2">
            <w:pPr>
              <w:suppressLineNumbers/>
              <w:suppressAutoHyphens/>
              <w:ind w:right="227"/>
              <w:jc w:val="right"/>
              <w:rPr>
                <w:color w:val="000000"/>
                <w:kern w:val="22"/>
                <w:sz w:val="22"/>
                <w:szCs w:val="22"/>
                <w:lang w:val="en-GB"/>
              </w:rPr>
            </w:pPr>
            <w:r w:rsidRPr="009D714F">
              <w:rPr>
                <w:color w:val="000000"/>
                <w:kern w:val="22"/>
                <w:sz w:val="22"/>
                <w:szCs w:val="22"/>
                <w:lang w:val="en-GB"/>
              </w:rPr>
              <w:t>568.2</w:t>
            </w:r>
          </w:p>
        </w:tc>
        <w:tc>
          <w:tcPr>
            <w:tcW w:w="1129" w:type="dxa"/>
            <w:tcBorders>
              <w:top w:val="nil"/>
              <w:left w:val="nil"/>
              <w:bottom w:val="nil"/>
              <w:right w:val="nil"/>
            </w:tcBorders>
            <w:shd w:val="clear" w:color="auto" w:fill="auto"/>
            <w:vAlign w:val="center"/>
            <w:hideMark/>
          </w:tcPr>
          <w:p w:rsidR="005B4031" w:rsidRPr="009D714F" w:rsidRDefault="005B4031" w:rsidP="00AA50C2">
            <w:pPr>
              <w:suppressLineNumbers/>
              <w:suppressAutoHyphens/>
              <w:ind w:right="170"/>
              <w:jc w:val="right"/>
              <w:rPr>
                <w:color w:val="000000"/>
                <w:kern w:val="22"/>
                <w:sz w:val="22"/>
                <w:szCs w:val="22"/>
                <w:lang w:val="en-GB"/>
              </w:rPr>
            </w:pPr>
            <w:r w:rsidRPr="009D714F">
              <w:rPr>
                <w:color w:val="000000"/>
                <w:kern w:val="22"/>
                <w:sz w:val="22"/>
                <w:szCs w:val="22"/>
                <w:lang w:val="en-GB"/>
              </w:rPr>
              <w:t>153.3</w:t>
            </w:r>
          </w:p>
        </w:tc>
        <w:tc>
          <w:tcPr>
            <w:tcW w:w="1143" w:type="dxa"/>
            <w:tcBorders>
              <w:top w:val="nil"/>
              <w:left w:val="nil"/>
              <w:bottom w:val="nil"/>
              <w:right w:val="nil"/>
            </w:tcBorders>
            <w:shd w:val="clear" w:color="auto" w:fill="auto"/>
            <w:vAlign w:val="center"/>
            <w:hideMark/>
          </w:tcPr>
          <w:p w:rsidR="005B4031" w:rsidRPr="009D714F" w:rsidRDefault="005B4031" w:rsidP="00AA50C2">
            <w:pPr>
              <w:suppressLineNumbers/>
              <w:suppressAutoHyphens/>
              <w:ind w:right="170"/>
              <w:jc w:val="right"/>
              <w:rPr>
                <w:color w:val="000000"/>
                <w:kern w:val="22"/>
                <w:sz w:val="22"/>
                <w:szCs w:val="22"/>
                <w:lang w:val="en-GB"/>
              </w:rPr>
            </w:pPr>
            <w:r w:rsidRPr="009D714F">
              <w:rPr>
                <w:color w:val="000000"/>
                <w:kern w:val="22"/>
                <w:sz w:val="22"/>
                <w:szCs w:val="22"/>
                <w:lang w:val="en-GB"/>
              </w:rPr>
              <w:t>198.7</w:t>
            </w:r>
          </w:p>
        </w:tc>
        <w:tc>
          <w:tcPr>
            <w:tcW w:w="763" w:type="dxa"/>
            <w:tcBorders>
              <w:top w:val="nil"/>
              <w:left w:val="nil"/>
              <w:bottom w:val="nil"/>
              <w:right w:val="nil"/>
            </w:tcBorders>
            <w:shd w:val="clear" w:color="auto" w:fill="auto"/>
            <w:vAlign w:val="center"/>
            <w:hideMark/>
          </w:tcPr>
          <w:p w:rsidR="005B4031" w:rsidRPr="009D714F" w:rsidRDefault="005B4031" w:rsidP="00AA50C2">
            <w:pPr>
              <w:suppressLineNumbers/>
              <w:suppressAutoHyphens/>
              <w:jc w:val="right"/>
              <w:rPr>
                <w:color w:val="000000"/>
                <w:kern w:val="22"/>
                <w:sz w:val="22"/>
                <w:szCs w:val="22"/>
                <w:lang w:val="en-GB"/>
              </w:rPr>
            </w:pPr>
            <w:r w:rsidRPr="009D714F">
              <w:rPr>
                <w:color w:val="000000"/>
                <w:kern w:val="22"/>
                <w:sz w:val="22"/>
                <w:szCs w:val="22"/>
                <w:lang w:val="en-GB"/>
              </w:rPr>
              <w:t>352.0</w:t>
            </w:r>
          </w:p>
        </w:tc>
        <w:tc>
          <w:tcPr>
            <w:tcW w:w="876" w:type="dxa"/>
            <w:tcBorders>
              <w:top w:val="nil"/>
              <w:left w:val="nil"/>
              <w:bottom w:val="nil"/>
              <w:right w:val="nil"/>
            </w:tcBorders>
            <w:shd w:val="clear" w:color="auto" w:fill="auto"/>
            <w:vAlign w:val="center"/>
            <w:hideMark/>
          </w:tcPr>
          <w:p w:rsidR="005B4031" w:rsidRPr="009D714F" w:rsidRDefault="005B4031" w:rsidP="00AA50C2">
            <w:pPr>
              <w:suppressLineNumbers/>
              <w:suppressAutoHyphens/>
              <w:jc w:val="right"/>
              <w:rPr>
                <w:color w:val="000000"/>
                <w:kern w:val="22"/>
                <w:sz w:val="22"/>
                <w:szCs w:val="22"/>
                <w:lang w:val="en-GB"/>
              </w:rPr>
            </w:pPr>
            <w:r w:rsidRPr="009D714F">
              <w:rPr>
                <w:color w:val="000000"/>
                <w:kern w:val="22"/>
                <w:sz w:val="22"/>
                <w:szCs w:val="22"/>
                <w:lang w:val="en-GB"/>
              </w:rPr>
              <w:t>216.2</w:t>
            </w:r>
          </w:p>
        </w:tc>
      </w:tr>
      <w:tr w:rsidR="005B4031" w:rsidRPr="009D714F" w:rsidTr="00AA50C2">
        <w:trPr>
          <w:trHeight w:val="51"/>
          <w:jc w:val="center"/>
        </w:trPr>
        <w:tc>
          <w:tcPr>
            <w:tcW w:w="3064" w:type="dxa"/>
            <w:tcBorders>
              <w:top w:val="nil"/>
              <w:left w:val="nil"/>
              <w:bottom w:val="nil"/>
              <w:right w:val="nil"/>
            </w:tcBorders>
            <w:shd w:val="clear" w:color="auto" w:fill="auto"/>
            <w:vAlign w:val="center"/>
            <w:hideMark/>
          </w:tcPr>
          <w:p w:rsidR="005B4031" w:rsidRPr="009D714F" w:rsidRDefault="009D714F" w:rsidP="00AA50C2">
            <w:pPr>
              <w:suppressLineNumbers/>
              <w:suppressAutoHyphens/>
              <w:rPr>
                <w:color w:val="000000"/>
                <w:kern w:val="22"/>
                <w:sz w:val="22"/>
                <w:szCs w:val="22"/>
                <w:lang w:val="en-GB"/>
              </w:rPr>
            </w:pPr>
            <w:r w:rsidRPr="009D714F">
              <w:rPr>
                <w:sz w:val="22"/>
                <w:szCs w:val="22"/>
              </w:rPr>
              <w:t>以往各年调整</w:t>
            </w:r>
            <w:r w:rsidRPr="009D714F">
              <w:rPr>
                <w:rFonts w:ascii="SimSun" w:hAnsi="SimSun" w:cs="SimSun" w:hint="eastAsia"/>
                <w:sz w:val="22"/>
                <w:szCs w:val="22"/>
              </w:rPr>
              <w:t>数</w:t>
            </w:r>
          </w:p>
        </w:tc>
        <w:tc>
          <w:tcPr>
            <w:tcW w:w="1237" w:type="dxa"/>
            <w:tcBorders>
              <w:top w:val="nil"/>
              <w:left w:val="nil"/>
              <w:bottom w:val="nil"/>
              <w:right w:val="nil"/>
            </w:tcBorders>
            <w:shd w:val="clear" w:color="auto" w:fill="auto"/>
            <w:vAlign w:val="center"/>
            <w:hideMark/>
          </w:tcPr>
          <w:p w:rsidR="005B4031" w:rsidRPr="009D714F" w:rsidRDefault="005B4031" w:rsidP="00AA50C2">
            <w:pPr>
              <w:suppressLineNumbers/>
              <w:suppressAutoHyphens/>
              <w:ind w:right="227"/>
              <w:jc w:val="right"/>
              <w:rPr>
                <w:color w:val="000000"/>
                <w:kern w:val="22"/>
                <w:sz w:val="22"/>
                <w:szCs w:val="22"/>
                <w:lang w:val="en-GB"/>
              </w:rPr>
            </w:pPr>
            <w:r w:rsidRPr="009D714F">
              <w:rPr>
                <w:color w:val="000000"/>
                <w:kern w:val="22"/>
                <w:sz w:val="22"/>
                <w:szCs w:val="22"/>
                <w:lang w:val="en-GB"/>
              </w:rPr>
              <w:t>-</w:t>
            </w:r>
          </w:p>
        </w:tc>
        <w:tc>
          <w:tcPr>
            <w:tcW w:w="1129" w:type="dxa"/>
            <w:tcBorders>
              <w:top w:val="nil"/>
              <w:left w:val="nil"/>
              <w:bottom w:val="nil"/>
              <w:right w:val="nil"/>
            </w:tcBorders>
            <w:shd w:val="clear" w:color="auto" w:fill="auto"/>
            <w:vAlign w:val="center"/>
            <w:hideMark/>
          </w:tcPr>
          <w:p w:rsidR="005B4031" w:rsidRPr="009D714F" w:rsidRDefault="005B4031" w:rsidP="00AA50C2">
            <w:pPr>
              <w:suppressLineNumbers/>
              <w:suppressAutoHyphens/>
              <w:ind w:right="170"/>
              <w:jc w:val="right"/>
              <w:rPr>
                <w:color w:val="000000"/>
                <w:kern w:val="22"/>
                <w:sz w:val="22"/>
                <w:szCs w:val="22"/>
                <w:lang w:val="en-GB"/>
              </w:rPr>
            </w:pPr>
            <w:r w:rsidRPr="009D714F">
              <w:rPr>
                <w:color w:val="000000"/>
                <w:kern w:val="22"/>
                <w:sz w:val="22"/>
                <w:szCs w:val="22"/>
                <w:lang w:val="en-GB"/>
              </w:rPr>
              <w:t>(54.9)</w:t>
            </w:r>
          </w:p>
        </w:tc>
        <w:tc>
          <w:tcPr>
            <w:tcW w:w="1143" w:type="dxa"/>
            <w:tcBorders>
              <w:top w:val="nil"/>
              <w:left w:val="nil"/>
              <w:bottom w:val="nil"/>
              <w:right w:val="nil"/>
            </w:tcBorders>
            <w:shd w:val="clear" w:color="auto" w:fill="auto"/>
            <w:vAlign w:val="center"/>
            <w:hideMark/>
          </w:tcPr>
          <w:p w:rsidR="005B4031" w:rsidRPr="009D714F" w:rsidRDefault="005B4031" w:rsidP="00AA50C2">
            <w:pPr>
              <w:suppressLineNumbers/>
              <w:suppressAutoHyphens/>
              <w:ind w:right="170"/>
              <w:jc w:val="right"/>
              <w:rPr>
                <w:color w:val="000000"/>
                <w:kern w:val="22"/>
                <w:sz w:val="22"/>
                <w:szCs w:val="22"/>
                <w:lang w:val="en-GB"/>
              </w:rPr>
            </w:pPr>
            <w:r w:rsidRPr="009D714F">
              <w:rPr>
                <w:color w:val="000000"/>
                <w:kern w:val="22"/>
                <w:sz w:val="22"/>
                <w:szCs w:val="22"/>
                <w:lang w:val="en-GB"/>
              </w:rPr>
              <w:t>0</w:t>
            </w:r>
          </w:p>
        </w:tc>
        <w:tc>
          <w:tcPr>
            <w:tcW w:w="763" w:type="dxa"/>
            <w:tcBorders>
              <w:top w:val="nil"/>
              <w:left w:val="nil"/>
              <w:bottom w:val="nil"/>
              <w:right w:val="nil"/>
            </w:tcBorders>
            <w:shd w:val="clear" w:color="auto" w:fill="auto"/>
            <w:vAlign w:val="center"/>
            <w:hideMark/>
          </w:tcPr>
          <w:p w:rsidR="005B4031" w:rsidRPr="009D714F" w:rsidRDefault="005B4031" w:rsidP="00AA50C2">
            <w:pPr>
              <w:suppressLineNumbers/>
              <w:suppressAutoHyphens/>
              <w:jc w:val="right"/>
              <w:rPr>
                <w:color w:val="000000"/>
                <w:kern w:val="22"/>
                <w:sz w:val="22"/>
                <w:szCs w:val="22"/>
                <w:lang w:val="en-GB"/>
              </w:rPr>
            </w:pPr>
            <w:r w:rsidRPr="009D714F">
              <w:rPr>
                <w:color w:val="000000"/>
                <w:kern w:val="22"/>
                <w:sz w:val="22"/>
                <w:szCs w:val="22"/>
                <w:lang w:val="en-GB"/>
              </w:rPr>
              <w:t>(54.9)</w:t>
            </w:r>
          </w:p>
        </w:tc>
        <w:tc>
          <w:tcPr>
            <w:tcW w:w="876" w:type="dxa"/>
            <w:tcBorders>
              <w:top w:val="nil"/>
              <w:left w:val="nil"/>
              <w:bottom w:val="nil"/>
              <w:right w:val="nil"/>
            </w:tcBorders>
            <w:shd w:val="clear" w:color="auto" w:fill="auto"/>
            <w:vAlign w:val="center"/>
            <w:hideMark/>
          </w:tcPr>
          <w:p w:rsidR="005B4031" w:rsidRPr="009D714F" w:rsidRDefault="005B4031" w:rsidP="00AA50C2">
            <w:pPr>
              <w:suppressLineNumbers/>
              <w:suppressAutoHyphens/>
              <w:jc w:val="right"/>
              <w:rPr>
                <w:color w:val="000000"/>
                <w:kern w:val="22"/>
                <w:sz w:val="22"/>
                <w:szCs w:val="22"/>
                <w:lang w:val="en-GB"/>
              </w:rPr>
            </w:pPr>
            <w:r w:rsidRPr="009D714F">
              <w:rPr>
                <w:color w:val="000000"/>
                <w:kern w:val="22"/>
                <w:sz w:val="22"/>
                <w:szCs w:val="22"/>
                <w:lang w:val="en-GB"/>
              </w:rPr>
              <w:t>54.9</w:t>
            </w:r>
          </w:p>
        </w:tc>
      </w:tr>
      <w:tr w:rsidR="005B4031" w:rsidRPr="009D714F" w:rsidTr="00AA50C2">
        <w:trPr>
          <w:trHeight w:val="264"/>
          <w:jc w:val="center"/>
        </w:trPr>
        <w:tc>
          <w:tcPr>
            <w:tcW w:w="3064" w:type="dxa"/>
            <w:tcBorders>
              <w:top w:val="single" w:sz="4" w:space="0" w:color="auto"/>
              <w:left w:val="nil"/>
              <w:bottom w:val="single" w:sz="4" w:space="0" w:color="auto"/>
              <w:right w:val="nil"/>
            </w:tcBorders>
            <w:shd w:val="clear" w:color="auto" w:fill="auto"/>
            <w:vAlign w:val="center"/>
            <w:hideMark/>
          </w:tcPr>
          <w:p w:rsidR="005B4031" w:rsidRPr="009D714F" w:rsidRDefault="009D714F" w:rsidP="00AA50C2">
            <w:pPr>
              <w:suppressLineNumbers/>
              <w:suppressAutoHyphens/>
              <w:rPr>
                <w:b/>
                <w:color w:val="000000"/>
                <w:kern w:val="22"/>
                <w:sz w:val="22"/>
                <w:szCs w:val="22"/>
                <w:lang w:val="en-GB" w:eastAsia="zh-CN"/>
              </w:rPr>
            </w:pPr>
            <w:r w:rsidRPr="009D714F">
              <w:rPr>
                <w:rFonts w:hint="eastAsia"/>
                <w:b/>
                <w:color w:val="000000"/>
                <w:kern w:val="22"/>
                <w:sz w:val="22"/>
                <w:szCs w:val="22"/>
                <w:lang w:val="en-GB" w:eastAsia="zh-CN"/>
              </w:rPr>
              <w:t>小计</w:t>
            </w:r>
          </w:p>
        </w:tc>
        <w:tc>
          <w:tcPr>
            <w:tcW w:w="1237" w:type="dxa"/>
            <w:tcBorders>
              <w:top w:val="single" w:sz="4" w:space="0" w:color="auto"/>
              <w:left w:val="nil"/>
              <w:bottom w:val="single" w:sz="4" w:space="0" w:color="auto"/>
              <w:right w:val="nil"/>
            </w:tcBorders>
            <w:shd w:val="clear" w:color="auto" w:fill="auto"/>
            <w:vAlign w:val="center"/>
            <w:hideMark/>
          </w:tcPr>
          <w:p w:rsidR="005B4031" w:rsidRPr="009D714F" w:rsidRDefault="005B4031" w:rsidP="00AA50C2">
            <w:pPr>
              <w:suppressLineNumbers/>
              <w:suppressAutoHyphens/>
              <w:ind w:right="227"/>
              <w:jc w:val="right"/>
              <w:rPr>
                <w:b/>
                <w:color w:val="000000"/>
                <w:kern w:val="22"/>
                <w:sz w:val="22"/>
                <w:szCs w:val="22"/>
                <w:lang w:val="en-GB"/>
              </w:rPr>
            </w:pPr>
            <w:r w:rsidRPr="009D714F">
              <w:rPr>
                <w:b/>
                <w:color w:val="000000"/>
                <w:kern w:val="22"/>
                <w:sz w:val="22"/>
                <w:szCs w:val="22"/>
                <w:lang w:val="en-GB"/>
              </w:rPr>
              <w:t>5,538.4</w:t>
            </w:r>
          </w:p>
        </w:tc>
        <w:tc>
          <w:tcPr>
            <w:tcW w:w="1129" w:type="dxa"/>
            <w:tcBorders>
              <w:top w:val="single" w:sz="4" w:space="0" w:color="auto"/>
              <w:left w:val="nil"/>
              <w:bottom w:val="single" w:sz="4" w:space="0" w:color="auto"/>
              <w:right w:val="nil"/>
            </w:tcBorders>
            <w:shd w:val="clear" w:color="auto" w:fill="auto"/>
            <w:vAlign w:val="center"/>
            <w:hideMark/>
          </w:tcPr>
          <w:p w:rsidR="005B4031" w:rsidRPr="009D714F" w:rsidRDefault="005B4031" w:rsidP="00AA50C2">
            <w:pPr>
              <w:suppressLineNumbers/>
              <w:suppressAutoHyphens/>
              <w:ind w:right="170"/>
              <w:jc w:val="right"/>
              <w:rPr>
                <w:b/>
                <w:color w:val="000000"/>
                <w:kern w:val="22"/>
                <w:sz w:val="22"/>
                <w:szCs w:val="22"/>
                <w:lang w:val="en-GB"/>
              </w:rPr>
            </w:pPr>
            <w:r w:rsidRPr="009D714F">
              <w:rPr>
                <w:b/>
                <w:color w:val="000000"/>
                <w:kern w:val="22"/>
                <w:sz w:val="22"/>
                <w:szCs w:val="22"/>
                <w:lang w:val="en-GB"/>
              </w:rPr>
              <w:t>1,452.7</w:t>
            </w:r>
          </w:p>
        </w:tc>
        <w:tc>
          <w:tcPr>
            <w:tcW w:w="1143" w:type="dxa"/>
            <w:tcBorders>
              <w:top w:val="single" w:sz="4" w:space="0" w:color="auto"/>
              <w:left w:val="nil"/>
              <w:bottom w:val="single" w:sz="4" w:space="0" w:color="auto"/>
              <w:right w:val="nil"/>
            </w:tcBorders>
            <w:shd w:val="clear" w:color="auto" w:fill="auto"/>
            <w:vAlign w:val="center"/>
            <w:hideMark/>
          </w:tcPr>
          <w:p w:rsidR="005B4031" w:rsidRPr="009D714F" w:rsidRDefault="005B4031" w:rsidP="00AA50C2">
            <w:pPr>
              <w:suppressLineNumbers/>
              <w:suppressAutoHyphens/>
              <w:ind w:right="170"/>
              <w:jc w:val="right"/>
              <w:rPr>
                <w:b/>
                <w:color w:val="000000"/>
                <w:kern w:val="22"/>
                <w:sz w:val="22"/>
                <w:szCs w:val="22"/>
                <w:lang w:val="en-GB"/>
              </w:rPr>
            </w:pPr>
            <w:r w:rsidRPr="009D714F">
              <w:rPr>
                <w:b/>
                <w:color w:val="000000"/>
                <w:kern w:val="22"/>
                <w:sz w:val="22"/>
                <w:szCs w:val="22"/>
                <w:lang w:val="en-GB"/>
              </w:rPr>
              <w:t>2,234.2</w:t>
            </w:r>
          </w:p>
        </w:tc>
        <w:tc>
          <w:tcPr>
            <w:tcW w:w="763" w:type="dxa"/>
            <w:tcBorders>
              <w:top w:val="single" w:sz="4" w:space="0" w:color="auto"/>
              <w:left w:val="nil"/>
              <w:bottom w:val="single" w:sz="4" w:space="0" w:color="auto"/>
              <w:right w:val="nil"/>
            </w:tcBorders>
            <w:shd w:val="clear" w:color="auto" w:fill="auto"/>
            <w:vAlign w:val="center"/>
            <w:hideMark/>
          </w:tcPr>
          <w:p w:rsidR="005B4031" w:rsidRPr="009D714F" w:rsidRDefault="005B4031" w:rsidP="00AA50C2">
            <w:pPr>
              <w:suppressLineNumbers/>
              <w:suppressAutoHyphens/>
              <w:jc w:val="right"/>
              <w:rPr>
                <w:b/>
                <w:color w:val="000000"/>
                <w:kern w:val="22"/>
                <w:sz w:val="22"/>
                <w:szCs w:val="22"/>
                <w:lang w:val="en-GB"/>
              </w:rPr>
            </w:pPr>
            <w:r w:rsidRPr="009D714F">
              <w:rPr>
                <w:b/>
                <w:color w:val="000000"/>
                <w:kern w:val="22"/>
                <w:sz w:val="22"/>
                <w:szCs w:val="22"/>
                <w:lang w:val="en-GB"/>
              </w:rPr>
              <w:t>3,686.9</w:t>
            </w:r>
          </w:p>
        </w:tc>
        <w:tc>
          <w:tcPr>
            <w:tcW w:w="876" w:type="dxa"/>
            <w:tcBorders>
              <w:top w:val="single" w:sz="4" w:space="0" w:color="auto"/>
              <w:left w:val="nil"/>
              <w:bottom w:val="single" w:sz="4" w:space="0" w:color="auto"/>
              <w:right w:val="nil"/>
            </w:tcBorders>
            <w:shd w:val="clear" w:color="auto" w:fill="auto"/>
            <w:vAlign w:val="center"/>
            <w:hideMark/>
          </w:tcPr>
          <w:p w:rsidR="005B4031" w:rsidRPr="009D714F" w:rsidRDefault="005B4031" w:rsidP="00AA50C2">
            <w:pPr>
              <w:suppressLineNumbers/>
              <w:suppressAutoHyphens/>
              <w:jc w:val="right"/>
              <w:rPr>
                <w:b/>
                <w:color w:val="000000"/>
                <w:kern w:val="22"/>
                <w:sz w:val="22"/>
                <w:szCs w:val="22"/>
                <w:lang w:val="en-GB"/>
              </w:rPr>
            </w:pPr>
            <w:r w:rsidRPr="009D714F">
              <w:rPr>
                <w:b/>
                <w:color w:val="000000"/>
                <w:kern w:val="22"/>
                <w:sz w:val="22"/>
                <w:szCs w:val="22"/>
                <w:lang w:val="en-GB"/>
              </w:rPr>
              <w:t>1,851.5</w:t>
            </w:r>
          </w:p>
        </w:tc>
      </w:tr>
      <w:tr w:rsidR="005B4031" w:rsidRPr="009D714F" w:rsidTr="00AA50C2">
        <w:trPr>
          <w:trHeight w:val="264"/>
          <w:jc w:val="center"/>
        </w:trPr>
        <w:tc>
          <w:tcPr>
            <w:tcW w:w="3064" w:type="dxa"/>
            <w:tcBorders>
              <w:top w:val="nil"/>
              <w:left w:val="nil"/>
              <w:bottom w:val="nil"/>
              <w:right w:val="nil"/>
            </w:tcBorders>
            <w:shd w:val="clear" w:color="auto" w:fill="auto"/>
            <w:vAlign w:val="center"/>
            <w:hideMark/>
          </w:tcPr>
          <w:p w:rsidR="005B4031" w:rsidRPr="009D714F" w:rsidRDefault="00566BFB" w:rsidP="00AA50C2">
            <w:pPr>
              <w:suppressLineNumbers/>
              <w:suppressAutoHyphens/>
              <w:rPr>
                <w:color w:val="000000"/>
                <w:kern w:val="22"/>
                <w:sz w:val="22"/>
                <w:szCs w:val="22"/>
                <w:lang w:val="en-GB"/>
              </w:rPr>
            </w:pPr>
            <w:r w:rsidRPr="009D714F">
              <w:rPr>
                <w:color w:val="000000"/>
                <w:kern w:val="22"/>
                <w:sz w:val="22"/>
                <w:szCs w:val="22"/>
                <w:lang w:val="en-GB"/>
              </w:rPr>
              <w:t>方案支助费用</w:t>
            </w:r>
          </w:p>
        </w:tc>
        <w:tc>
          <w:tcPr>
            <w:tcW w:w="1237" w:type="dxa"/>
            <w:tcBorders>
              <w:top w:val="nil"/>
              <w:left w:val="nil"/>
              <w:bottom w:val="nil"/>
              <w:right w:val="nil"/>
            </w:tcBorders>
            <w:shd w:val="clear" w:color="auto" w:fill="auto"/>
            <w:vAlign w:val="center"/>
            <w:hideMark/>
          </w:tcPr>
          <w:p w:rsidR="005B4031" w:rsidRPr="009D714F" w:rsidRDefault="005B4031" w:rsidP="00AA50C2">
            <w:pPr>
              <w:suppressLineNumbers/>
              <w:suppressAutoHyphens/>
              <w:ind w:right="227"/>
              <w:jc w:val="right"/>
              <w:rPr>
                <w:color w:val="000000"/>
                <w:kern w:val="22"/>
                <w:sz w:val="22"/>
                <w:szCs w:val="22"/>
                <w:lang w:val="en-GB"/>
              </w:rPr>
            </w:pPr>
            <w:r w:rsidRPr="009D714F">
              <w:rPr>
                <w:color w:val="000000"/>
                <w:kern w:val="22"/>
                <w:sz w:val="22"/>
                <w:szCs w:val="22"/>
                <w:lang w:val="en-GB"/>
              </w:rPr>
              <w:t>720.0</w:t>
            </w:r>
          </w:p>
        </w:tc>
        <w:tc>
          <w:tcPr>
            <w:tcW w:w="1129" w:type="dxa"/>
            <w:tcBorders>
              <w:top w:val="nil"/>
              <w:left w:val="nil"/>
              <w:bottom w:val="nil"/>
              <w:right w:val="nil"/>
            </w:tcBorders>
            <w:shd w:val="clear" w:color="auto" w:fill="auto"/>
            <w:vAlign w:val="center"/>
            <w:hideMark/>
          </w:tcPr>
          <w:p w:rsidR="005B4031" w:rsidRPr="009D714F" w:rsidRDefault="005B4031" w:rsidP="00AA50C2">
            <w:pPr>
              <w:suppressLineNumbers/>
              <w:suppressAutoHyphens/>
              <w:ind w:right="170"/>
              <w:jc w:val="right"/>
              <w:rPr>
                <w:color w:val="000000"/>
                <w:kern w:val="22"/>
                <w:sz w:val="22"/>
                <w:szCs w:val="22"/>
                <w:lang w:val="en-GB"/>
              </w:rPr>
            </w:pPr>
            <w:r w:rsidRPr="009D714F">
              <w:rPr>
                <w:color w:val="000000"/>
                <w:kern w:val="22"/>
                <w:sz w:val="22"/>
                <w:szCs w:val="22"/>
                <w:lang w:val="en-GB"/>
              </w:rPr>
              <w:t>188.8</w:t>
            </w:r>
          </w:p>
        </w:tc>
        <w:tc>
          <w:tcPr>
            <w:tcW w:w="1143" w:type="dxa"/>
            <w:tcBorders>
              <w:top w:val="nil"/>
              <w:left w:val="nil"/>
              <w:bottom w:val="nil"/>
              <w:right w:val="nil"/>
            </w:tcBorders>
            <w:shd w:val="clear" w:color="auto" w:fill="auto"/>
            <w:vAlign w:val="center"/>
            <w:hideMark/>
          </w:tcPr>
          <w:p w:rsidR="005B4031" w:rsidRPr="009D714F" w:rsidRDefault="005B4031" w:rsidP="00AA50C2">
            <w:pPr>
              <w:suppressLineNumbers/>
              <w:suppressAutoHyphens/>
              <w:ind w:right="170"/>
              <w:jc w:val="right"/>
              <w:rPr>
                <w:color w:val="000000"/>
                <w:kern w:val="22"/>
                <w:sz w:val="22"/>
                <w:szCs w:val="22"/>
                <w:lang w:val="en-GB"/>
              </w:rPr>
            </w:pPr>
            <w:r w:rsidRPr="009D714F">
              <w:rPr>
                <w:color w:val="000000"/>
                <w:kern w:val="22"/>
                <w:sz w:val="22"/>
                <w:szCs w:val="22"/>
                <w:lang w:val="en-GB"/>
              </w:rPr>
              <w:t>290.4</w:t>
            </w:r>
          </w:p>
        </w:tc>
        <w:tc>
          <w:tcPr>
            <w:tcW w:w="763" w:type="dxa"/>
            <w:tcBorders>
              <w:top w:val="nil"/>
              <w:left w:val="nil"/>
              <w:bottom w:val="single" w:sz="4" w:space="0" w:color="auto"/>
              <w:right w:val="nil"/>
            </w:tcBorders>
            <w:shd w:val="clear" w:color="auto" w:fill="auto"/>
            <w:vAlign w:val="center"/>
            <w:hideMark/>
          </w:tcPr>
          <w:p w:rsidR="005B4031" w:rsidRPr="009D714F" w:rsidRDefault="005B4031" w:rsidP="00AA50C2">
            <w:pPr>
              <w:suppressLineNumbers/>
              <w:suppressAutoHyphens/>
              <w:jc w:val="right"/>
              <w:rPr>
                <w:color w:val="000000"/>
                <w:kern w:val="22"/>
                <w:sz w:val="22"/>
                <w:szCs w:val="22"/>
                <w:lang w:val="en-GB"/>
              </w:rPr>
            </w:pPr>
            <w:r w:rsidRPr="009D714F">
              <w:rPr>
                <w:color w:val="000000"/>
                <w:kern w:val="22"/>
                <w:sz w:val="22"/>
                <w:szCs w:val="22"/>
                <w:lang w:val="en-GB"/>
              </w:rPr>
              <w:t>479.3</w:t>
            </w:r>
          </w:p>
        </w:tc>
        <w:tc>
          <w:tcPr>
            <w:tcW w:w="876" w:type="dxa"/>
            <w:tcBorders>
              <w:top w:val="nil"/>
              <w:left w:val="nil"/>
              <w:bottom w:val="nil"/>
              <w:right w:val="nil"/>
            </w:tcBorders>
            <w:shd w:val="clear" w:color="auto" w:fill="auto"/>
            <w:vAlign w:val="center"/>
            <w:hideMark/>
          </w:tcPr>
          <w:p w:rsidR="005B4031" w:rsidRPr="009D714F" w:rsidRDefault="005B4031" w:rsidP="00AA50C2">
            <w:pPr>
              <w:suppressLineNumbers/>
              <w:suppressAutoHyphens/>
              <w:jc w:val="right"/>
              <w:rPr>
                <w:color w:val="000000"/>
                <w:kern w:val="22"/>
                <w:sz w:val="22"/>
                <w:szCs w:val="22"/>
                <w:lang w:val="en-GB"/>
              </w:rPr>
            </w:pPr>
            <w:r w:rsidRPr="009D714F">
              <w:rPr>
                <w:color w:val="000000"/>
                <w:kern w:val="22"/>
                <w:sz w:val="22"/>
                <w:szCs w:val="22"/>
                <w:lang w:val="en-GB"/>
              </w:rPr>
              <w:t>240.8</w:t>
            </w:r>
          </w:p>
        </w:tc>
      </w:tr>
      <w:tr w:rsidR="005B4031" w:rsidRPr="009D714F" w:rsidTr="00AA50C2">
        <w:trPr>
          <w:trHeight w:val="264"/>
          <w:jc w:val="center"/>
        </w:trPr>
        <w:tc>
          <w:tcPr>
            <w:tcW w:w="3064" w:type="dxa"/>
            <w:tcBorders>
              <w:top w:val="single" w:sz="4" w:space="0" w:color="auto"/>
              <w:left w:val="nil"/>
              <w:bottom w:val="single" w:sz="8" w:space="0" w:color="auto"/>
              <w:right w:val="nil"/>
            </w:tcBorders>
            <w:shd w:val="clear" w:color="auto" w:fill="auto"/>
            <w:vAlign w:val="center"/>
            <w:hideMark/>
          </w:tcPr>
          <w:p w:rsidR="005B4031" w:rsidRPr="009D714F" w:rsidRDefault="009D714F" w:rsidP="00AA50C2">
            <w:pPr>
              <w:suppressLineNumbers/>
              <w:suppressAutoHyphens/>
              <w:rPr>
                <w:b/>
                <w:bCs/>
                <w:color w:val="000000"/>
                <w:kern w:val="22"/>
                <w:sz w:val="22"/>
                <w:szCs w:val="22"/>
                <w:lang w:val="en-GB" w:eastAsia="zh-CN"/>
              </w:rPr>
            </w:pPr>
            <w:r w:rsidRPr="009D714F">
              <w:rPr>
                <w:rFonts w:hint="eastAsia"/>
                <w:b/>
                <w:bCs/>
                <w:color w:val="000000"/>
                <w:kern w:val="22"/>
                <w:sz w:val="22"/>
                <w:szCs w:val="22"/>
                <w:lang w:val="en-GB" w:eastAsia="zh-CN"/>
              </w:rPr>
              <w:t>共计</w:t>
            </w:r>
          </w:p>
        </w:tc>
        <w:tc>
          <w:tcPr>
            <w:tcW w:w="1237" w:type="dxa"/>
            <w:tcBorders>
              <w:top w:val="single" w:sz="4" w:space="0" w:color="auto"/>
              <w:left w:val="nil"/>
              <w:bottom w:val="single" w:sz="8" w:space="0" w:color="auto"/>
              <w:right w:val="nil"/>
            </w:tcBorders>
            <w:shd w:val="clear" w:color="auto" w:fill="auto"/>
            <w:vAlign w:val="center"/>
            <w:hideMark/>
          </w:tcPr>
          <w:p w:rsidR="005B4031" w:rsidRPr="009D714F" w:rsidRDefault="005B4031" w:rsidP="00AA50C2">
            <w:pPr>
              <w:suppressLineNumbers/>
              <w:suppressAutoHyphens/>
              <w:ind w:right="227"/>
              <w:jc w:val="right"/>
              <w:rPr>
                <w:b/>
                <w:bCs/>
                <w:color w:val="000000"/>
                <w:kern w:val="22"/>
                <w:sz w:val="22"/>
                <w:szCs w:val="22"/>
                <w:lang w:val="en-GB"/>
              </w:rPr>
            </w:pPr>
            <w:r w:rsidRPr="009D714F">
              <w:rPr>
                <w:b/>
                <w:bCs/>
                <w:color w:val="000000"/>
                <w:kern w:val="22"/>
                <w:sz w:val="22"/>
                <w:szCs w:val="22"/>
                <w:lang w:val="en-GB"/>
              </w:rPr>
              <w:t>6,258.4</w:t>
            </w:r>
          </w:p>
        </w:tc>
        <w:tc>
          <w:tcPr>
            <w:tcW w:w="1129" w:type="dxa"/>
            <w:tcBorders>
              <w:top w:val="single" w:sz="4" w:space="0" w:color="auto"/>
              <w:left w:val="nil"/>
              <w:bottom w:val="single" w:sz="8" w:space="0" w:color="auto"/>
              <w:right w:val="nil"/>
            </w:tcBorders>
            <w:shd w:val="clear" w:color="auto" w:fill="auto"/>
            <w:vAlign w:val="center"/>
            <w:hideMark/>
          </w:tcPr>
          <w:p w:rsidR="005B4031" w:rsidRPr="009D714F" w:rsidRDefault="005B4031" w:rsidP="00AA50C2">
            <w:pPr>
              <w:suppressLineNumbers/>
              <w:suppressAutoHyphens/>
              <w:ind w:right="170"/>
              <w:jc w:val="right"/>
              <w:rPr>
                <w:b/>
                <w:bCs/>
                <w:color w:val="000000"/>
                <w:kern w:val="22"/>
                <w:sz w:val="22"/>
                <w:szCs w:val="22"/>
                <w:lang w:val="en-GB"/>
              </w:rPr>
            </w:pPr>
            <w:r w:rsidRPr="009D714F">
              <w:rPr>
                <w:b/>
                <w:bCs/>
                <w:color w:val="000000"/>
                <w:kern w:val="22"/>
                <w:sz w:val="22"/>
                <w:szCs w:val="22"/>
                <w:lang w:val="en-GB"/>
              </w:rPr>
              <w:t>1,641.5</w:t>
            </w:r>
          </w:p>
        </w:tc>
        <w:tc>
          <w:tcPr>
            <w:tcW w:w="1143" w:type="dxa"/>
            <w:tcBorders>
              <w:top w:val="single" w:sz="4" w:space="0" w:color="auto"/>
              <w:left w:val="nil"/>
              <w:bottom w:val="single" w:sz="8" w:space="0" w:color="auto"/>
              <w:right w:val="nil"/>
            </w:tcBorders>
            <w:shd w:val="clear" w:color="auto" w:fill="auto"/>
            <w:vAlign w:val="center"/>
            <w:hideMark/>
          </w:tcPr>
          <w:p w:rsidR="005B4031" w:rsidRPr="009D714F" w:rsidRDefault="005B4031" w:rsidP="00AA50C2">
            <w:pPr>
              <w:suppressLineNumbers/>
              <w:suppressAutoHyphens/>
              <w:ind w:right="170"/>
              <w:jc w:val="right"/>
              <w:rPr>
                <w:b/>
                <w:bCs/>
                <w:color w:val="000000"/>
                <w:kern w:val="22"/>
                <w:sz w:val="22"/>
                <w:szCs w:val="22"/>
                <w:lang w:val="en-GB"/>
              </w:rPr>
            </w:pPr>
            <w:r w:rsidRPr="009D714F">
              <w:rPr>
                <w:b/>
                <w:bCs/>
                <w:color w:val="000000"/>
                <w:kern w:val="22"/>
                <w:sz w:val="22"/>
                <w:szCs w:val="22"/>
                <w:lang w:val="en-GB"/>
              </w:rPr>
              <w:t>2,524.7</w:t>
            </w:r>
          </w:p>
        </w:tc>
        <w:tc>
          <w:tcPr>
            <w:tcW w:w="763" w:type="dxa"/>
            <w:tcBorders>
              <w:top w:val="nil"/>
              <w:left w:val="nil"/>
              <w:bottom w:val="single" w:sz="8" w:space="0" w:color="auto"/>
              <w:right w:val="nil"/>
            </w:tcBorders>
            <w:shd w:val="clear" w:color="auto" w:fill="auto"/>
            <w:vAlign w:val="center"/>
            <w:hideMark/>
          </w:tcPr>
          <w:p w:rsidR="005B4031" w:rsidRPr="009D714F" w:rsidRDefault="005B4031" w:rsidP="00AA50C2">
            <w:pPr>
              <w:suppressLineNumbers/>
              <w:suppressAutoHyphens/>
              <w:jc w:val="right"/>
              <w:rPr>
                <w:b/>
                <w:bCs/>
                <w:color w:val="000000"/>
                <w:kern w:val="22"/>
                <w:sz w:val="22"/>
                <w:szCs w:val="22"/>
                <w:lang w:val="en-GB"/>
              </w:rPr>
            </w:pPr>
            <w:r w:rsidRPr="009D714F">
              <w:rPr>
                <w:b/>
                <w:bCs/>
                <w:color w:val="000000"/>
                <w:kern w:val="22"/>
                <w:sz w:val="22"/>
                <w:szCs w:val="22"/>
                <w:lang w:val="en-GB"/>
              </w:rPr>
              <w:t>4,166.2</w:t>
            </w:r>
          </w:p>
        </w:tc>
        <w:tc>
          <w:tcPr>
            <w:tcW w:w="876" w:type="dxa"/>
            <w:tcBorders>
              <w:top w:val="single" w:sz="4" w:space="0" w:color="auto"/>
              <w:left w:val="nil"/>
              <w:bottom w:val="single" w:sz="8" w:space="0" w:color="auto"/>
              <w:right w:val="nil"/>
            </w:tcBorders>
            <w:shd w:val="clear" w:color="auto" w:fill="auto"/>
            <w:vAlign w:val="center"/>
            <w:hideMark/>
          </w:tcPr>
          <w:p w:rsidR="005B4031" w:rsidRPr="009D714F" w:rsidRDefault="005B4031" w:rsidP="00AA50C2">
            <w:pPr>
              <w:suppressLineNumbers/>
              <w:suppressAutoHyphens/>
              <w:jc w:val="right"/>
              <w:rPr>
                <w:b/>
                <w:bCs/>
                <w:color w:val="000000"/>
                <w:kern w:val="22"/>
                <w:sz w:val="22"/>
                <w:szCs w:val="22"/>
                <w:lang w:val="en-GB"/>
              </w:rPr>
            </w:pPr>
            <w:r w:rsidRPr="009D714F">
              <w:rPr>
                <w:b/>
                <w:bCs/>
                <w:color w:val="000000"/>
                <w:kern w:val="22"/>
                <w:sz w:val="22"/>
                <w:szCs w:val="22"/>
                <w:lang w:val="en-GB"/>
              </w:rPr>
              <w:t>2,092.2</w:t>
            </w:r>
          </w:p>
        </w:tc>
      </w:tr>
    </w:tbl>
    <w:p w:rsidR="00BE46A7" w:rsidRPr="004D7498" w:rsidRDefault="009D714F" w:rsidP="004B68F5">
      <w:pPr>
        <w:pStyle w:val="ListParagraph"/>
        <w:numPr>
          <w:ilvl w:val="1"/>
          <w:numId w:val="32"/>
        </w:numPr>
        <w:tabs>
          <w:tab w:val="left" w:pos="720"/>
        </w:tabs>
        <w:spacing w:before="120" w:after="120"/>
        <w:ind w:left="0" w:firstLine="0"/>
        <w:jc w:val="both"/>
        <w:rPr>
          <w:lang w:val="en-GB" w:eastAsia="zh-CN"/>
        </w:rPr>
      </w:pPr>
      <w:r>
        <w:rPr>
          <w:rFonts w:hint="eastAsia"/>
          <w:lang w:val="en-GB" w:eastAsia="zh-CN"/>
        </w:rPr>
        <w:t>同上文第</w:t>
      </w:r>
      <w:r>
        <w:rPr>
          <w:rFonts w:hint="eastAsia"/>
          <w:lang w:val="en-GB" w:eastAsia="zh-CN"/>
        </w:rPr>
        <w:t>8</w:t>
      </w:r>
      <w:r>
        <w:rPr>
          <w:rFonts w:hint="eastAsia"/>
          <w:lang w:val="en-GB" w:eastAsia="zh-CN"/>
        </w:rPr>
        <w:t>和</w:t>
      </w:r>
      <w:r>
        <w:rPr>
          <w:rFonts w:hint="eastAsia"/>
          <w:lang w:val="en-GB" w:eastAsia="zh-CN"/>
        </w:rPr>
        <w:t>9</w:t>
      </w:r>
      <w:r>
        <w:rPr>
          <w:rFonts w:hint="eastAsia"/>
          <w:lang w:val="en-GB" w:eastAsia="zh-CN"/>
        </w:rPr>
        <w:t>段提及的《公约》</w:t>
      </w:r>
      <w:r w:rsidR="00373FA1">
        <w:rPr>
          <w:rFonts w:hint="eastAsia"/>
          <w:lang w:val="en-GB" w:eastAsia="zh-CN"/>
        </w:rPr>
        <w:t>的</w:t>
      </w:r>
      <w:r>
        <w:rPr>
          <w:rFonts w:hint="eastAsia"/>
          <w:lang w:val="en-GB" w:eastAsia="zh-CN"/>
        </w:rPr>
        <w:t>预算一样，</w:t>
      </w:r>
      <w:r w:rsidR="00794033">
        <w:rPr>
          <w:lang w:val="en-GB" w:eastAsia="zh-CN"/>
        </w:rPr>
        <w:t>工作人员费用</w:t>
      </w:r>
      <w:r w:rsidR="004B68F5">
        <w:rPr>
          <w:rFonts w:hint="eastAsia"/>
          <w:lang w:val="en-GB" w:eastAsia="zh-CN"/>
        </w:rPr>
        <w:t>的差异主要是由于工作人员</w:t>
      </w:r>
      <w:r w:rsidR="00373FA1">
        <w:rPr>
          <w:rFonts w:hint="eastAsia"/>
          <w:lang w:val="en-GB" w:eastAsia="zh-CN"/>
        </w:rPr>
        <w:t>空缺</w:t>
      </w:r>
      <w:r w:rsidR="004B68F5">
        <w:rPr>
          <w:rFonts w:hint="eastAsia"/>
          <w:lang w:val="en-GB" w:eastAsia="zh-CN"/>
        </w:rPr>
        <w:t>、美元对加元升值以及因秘书处的“团结”出台</w:t>
      </w:r>
      <w:r w:rsidR="00C370AE">
        <w:rPr>
          <w:rFonts w:hint="eastAsia"/>
          <w:lang w:val="en-GB" w:eastAsia="zh-CN"/>
        </w:rPr>
        <w:t>造成延误</w:t>
      </w:r>
      <w:r w:rsidR="004B68F5">
        <w:rPr>
          <w:rFonts w:hint="eastAsia"/>
          <w:lang w:val="en-GB" w:eastAsia="zh-CN"/>
        </w:rPr>
        <w:t>和请购和采购程序和规则的相关变化造成的。</w:t>
      </w:r>
    </w:p>
    <w:p w:rsidR="00DD01DE" w:rsidRPr="008F0B42" w:rsidRDefault="00177B62" w:rsidP="00A10FBB">
      <w:pPr>
        <w:suppressLineNumbers/>
        <w:suppressAutoHyphens/>
        <w:spacing w:after="120"/>
        <w:ind w:left="1134" w:hanging="414"/>
        <w:rPr>
          <w:b/>
          <w:kern w:val="22"/>
          <w:lang w:val="en-GB" w:eastAsia="zh-CN"/>
        </w:rPr>
      </w:pPr>
      <w:r w:rsidRPr="008F0B42">
        <w:rPr>
          <w:b/>
          <w:kern w:val="22"/>
          <w:lang w:val="en-GB" w:eastAsia="zh-CN"/>
        </w:rPr>
        <w:t>C.</w:t>
      </w:r>
      <w:r w:rsidR="000424FB" w:rsidRPr="008F0B42">
        <w:rPr>
          <w:b/>
          <w:kern w:val="22"/>
          <w:lang w:val="en-GB" w:eastAsia="zh-CN"/>
        </w:rPr>
        <w:tab/>
      </w:r>
      <w:r w:rsidR="00C370AE">
        <w:rPr>
          <w:rFonts w:hint="eastAsia"/>
          <w:b/>
          <w:kern w:val="22"/>
          <w:lang w:val="en-GB" w:eastAsia="zh-CN"/>
        </w:rPr>
        <w:t>名古屋议定书普通信托基金（</w:t>
      </w:r>
      <w:r w:rsidR="00BF1C77" w:rsidRPr="008F0B42">
        <w:rPr>
          <w:b/>
          <w:kern w:val="22"/>
          <w:lang w:val="en-GB" w:eastAsia="zh-CN"/>
        </w:rPr>
        <w:t>BB</w:t>
      </w:r>
      <w:r w:rsidR="00C370AE">
        <w:rPr>
          <w:rFonts w:hint="eastAsia"/>
          <w:b/>
          <w:kern w:val="22"/>
          <w:lang w:val="en-GB" w:eastAsia="zh-CN"/>
        </w:rPr>
        <w:t>信托基金）</w:t>
      </w:r>
    </w:p>
    <w:p w:rsidR="006E59B0" w:rsidRPr="0041443F" w:rsidRDefault="00C370AE" w:rsidP="00A10FBB">
      <w:pPr>
        <w:pStyle w:val="ListParagraph"/>
        <w:numPr>
          <w:ilvl w:val="1"/>
          <w:numId w:val="32"/>
        </w:numPr>
        <w:tabs>
          <w:tab w:val="left" w:pos="720"/>
        </w:tabs>
        <w:spacing w:after="120"/>
        <w:ind w:left="0" w:firstLine="0"/>
        <w:jc w:val="both"/>
        <w:rPr>
          <w:lang w:val="en-GB" w:eastAsia="zh-CN"/>
        </w:rPr>
      </w:pPr>
      <w:r w:rsidRPr="0041443F">
        <w:rPr>
          <w:rFonts w:hint="eastAsia"/>
          <w:lang w:val="en-GB" w:eastAsia="zh-CN"/>
        </w:rPr>
        <w:t>在第</w:t>
      </w:r>
      <w:r w:rsidR="00E83985" w:rsidRPr="0041443F">
        <w:rPr>
          <w:lang w:val="en-GB" w:eastAsia="zh-CN"/>
        </w:rPr>
        <w:t>NP-</w:t>
      </w:r>
      <w:r w:rsidR="00582480" w:rsidRPr="0041443F">
        <w:rPr>
          <w:lang w:val="en-GB" w:eastAsia="zh-CN"/>
        </w:rPr>
        <w:t>1</w:t>
      </w:r>
      <w:r w:rsidR="00E83985" w:rsidRPr="0041443F">
        <w:rPr>
          <w:lang w:val="en-GB" w:eastAsia="zh-CN"/>
        </w:rPr>
        <w:t>/13</w:t>
      </w:r>
      <w:r w:rsidRPr="0041443F">
        <w:rPr>
          <w:rFonts w:hint="eastAsia"/>
          <w:lang w:val="en-GB" w:eastAsia="zh-CN"/>
        </w:rPr>
        <w:t>号决定中，作为名古屋议定书缔约方会议的缔约方大会核准</w:t>
      </w:r>
      <w:r w:rsidRPr="0041443F">
        <w:rPr>
          <w:rFonts w:hint="eastAsia"/>
          <w:lang w:val="en-GB" w:eastAsia="zh-CN"/>
        </w:rPr>
        <w:t>2015</w:t>
      </w:r>
      <w:r w:rsidRPr="0041443F">
        <w:rPr>
          <w:rFonts w:hint="eastAsia"/>
          <w:lang w:val="en-GB" w:eastAsia="zh-CN"/>
        </w:rPr>
        <w:t>年的核心方案预算为</w:t>
      </w:r>
      <w:r w:rsidRPr="0041443F">
        <w:rPr>
          <w:lang w:val="en-GB" w:eastAsia="zh-CN"/>
        </w:rPr>
        <w:t>290,184</w:t>
      </w:r>
      <w:r w:rsidRPr="0041443F">
        <w:rPr>
          <w:rFonts w:hint="eastAsia"/>
          <w:lang w:val="en-GB" w:eastAsia="zh-CN"/>
        </w:rPr>
        <w:t>美元，</w:t>
      </w:r>
      <w:r w:rsidRPr="0041443F">
        <w:rPr>
          <w:rFonts w:hint="eastAsia"/>
          <w:lang w:val="en-GB" w:eastAsia="zh-CN"/>
        </w:rPr>
        <w:t>2016</w:t>
      </w:r>
      <w:r w:rsidRPr="0041443F">
        <w:rPr>
          <w:rFonts w:hint="eastAsia"/>
          <w:lang w:val="en-GB" w:eastAsia="zh-CN"/>
        </w:rPr>
        <w:t>年</w:t>
      </w:r>
      <w:r w:rsidRPr="0041443F">
        <w:rPr>
          <w:lang w:val="en-GB" w:eastAsia="zh-CN"/>
        </w:rPr>
        <w:t>98,512</w:t>
      </w:r>
      <w:r w:rsidRPr="0041443F">
        <w:rPr>
          <w:rFonts w:hint="eastAsia"/>
          <w:lang w:val="en-GB" w:eastAsia="zh-CN"/>
        </w:rPr>
        <w:t>美元，两年期的总额为</w:t>
      </w:r>
      <w:r w:rsidRPr="0041443F">
        <w:rPr>
          <w:lang w:val="en-GB" w:eastAsia="zh-CN"/>
        </w:rPr>
        <w:t>1,275,696</w:t>
      </w:r>
      <w:r w:rsidRPr="0041443F">
        <w:rPr>
          <w:rFonts w:hint="eastAsia"/>
          <w:lang w:val="en-GB" w:eastAsia="zh-CN"/>
        </w:rPr>
        <w:t>美元，由各缔约方根据该时期的核准会费分摊比额表缴纳。在第</w:t>
      </w:r>
      <w:r w:rsidR="00D23E54" w:rsidRPr="0041443F">
        <w:rPr>
          <w:lang w:val="en-GB" w:eastAsia="zh-CN"/>
        </w:rPr>
        <w:t>NP-1/</w:t>
      </w:r>
      <w:r w:rsidR="006442E8" w:rsidRPr="0041443F">
        <w:rPr>
          <w:lang w:val="en-GB" w:eastAsia="zh-CN"/>
        </w:rPr>
        <w:t>13</w:t>
      </w:r>
      <w:r w:rsidRPr="0041443F">
        <w:rPr>
          <w:rFonts w:hint="eastAsia"/>
          <w:lang w:val="en-GB" w:eastAsia="zh-CN"/>
        </w:rPr>
        <w:t>号决定第</w:t>
      </w:r>
      <w:r w:rsidRPr="0041443F">
        <w:rPr>
          <w:rFonts w:hint="eastAsia"/>
          <w:lang w:val="en-GB" w:eastAsia="zh-CN"/>
        </w:rPr>
        <w:t>8</w:t>
      </w:r>
      <w:r w:rsidRPr="0041443F">
        <w:rPr>
          <w:rFonts w:hint="eastAsia"/>
          <w:lang w:val="en-GB" w:eastAsia="zh-CN"/>
        </w:rPr>
        <w:t>段，作为议定书缔约方会议的缔约方大会还决定</w:t>
      </w:r>
      <w:r w:rsidR="0041443F" w:rsidRPr="0041443F">
        <w:rPr>
          <w:lang w:val="en-GB" w:eastAsia="zh-CN"/>
        </w:rPr>
        <w:t>2015</w:t>
      </w:r>
      <w:r w:rsidR="0041443F" w:rsidRPr="0041443F">
        <w:rPr>
          <w:lang w:val="en-GB" w:eastAsia="zh-CN"/>
        </w:rPr>
        <w:t>年</w:t>
      </w:r>
      <w:r w:rsidR="0041443F" w:rsidRPr="0041443F">
        <w:rPr>
          <w:lang w:val="en-GB" w:eastAsia="zh-CN"/>
        </w:rPr>
        <w:t>1</w:t>
      </w:r>
      <w:r w:rsidR="0041443F" w:rsidRPr="0041443F">
        <w:rPr>
          <w:lang w:val="en-GB" w:eastAsia="zh-CN"/>
        </w:rPr>
        <w:t>月</w:t>
      </w:r>
      <w:r w:rsidR="0041443F" w:rsidRPr="0041443F">
        <w:rPr>
          <w:lang w:val="en-GB" w:eastAsia="zh-CN"/>
        </w:rPr>
        <w:t>1</w:t>
      </w:r>
      <w:r w:rsidR="0041443F" w:rsidRPr="0041443F">
        <w:rPr>
          <w:lang w:val="en-GB" w:eastAsia="zh-CN"/>
        </w:rPr>
        <w:t>日后</w:t>
      </w:r>
      <w:r w:rsidR="0041443F">
        <w:rPr>
          <w:lang w:eastAsia="zh-CN"/>
        </w:rPr>
        <w:t>《</w:t>
      </w:r>
      <w:r w:rsidR="0041443F">
        <w:rPr>
          <w:rFonts w:hint="eastAsia"/>
          <w:lang w:eastAsia="zh-CN"/>
        </w:rPr>
        <w:t>名古屋</w:t>
      </w:r>
      <w:r w:rsidR="0041443F" w:rsidRPr="0041443F">
        <w:rPr>
          <w:lang w:val="en-GB" w:eastAsia="zh-CN"/>
        </w:rPr>
        <w:t>议定书</w:t>
      </w:r>
      <w:r w:rsidR="0041443F" w:rsidRPr="0041443F">
        <w:rPr>
          <w:rFonts w:hint="eastAsia"/>
          <w:lang w:val="en-GB" w:eastAsia="zh-CN"/>
        </w:rPr>
        <w:t>》</w:t>
      </w:r>
      <w:r w:rsidR="0041443F" w:rsidRPr="0041443F">
        <w:rPr>
          <w:lang w:val="en-GB" w:eastAsia="zh-CN"/>
        </w:rPr>
        <w:t>对其生效的缔约方按比例计算的捐款首先用于建立所需的周转准备金</w:t>
      </w:r>
      <w:r w:rsidR="0041443F" w:rsidRPr="0041443F">
        <w:rPr>
          <w:rFonts w:hint="eastAsia"/>
          <w:lang w:val="en-GB" w:eastAsia="zh-CN"/>
        </w:rPr>
        <w:t>。</w:t>
      </w:r>
      <w:r w:rsidR="0041443F" w:rsidRPr="0041443F">
        <w:rPr>
          <w:lang w:val="en-GB" w:eastAsia="zh-CN"/>
        </w:rPr>
        <w:t xml:space="preserve">2015-2016 </w:t>
      </w:r>
      <w:r w:rsidR="0041443F">
        <w:rPr>
          <w:rFonts w:hint="eastAsia"/>
          <w:lang w:val="en-GB" w:eastAsia="zh-CN"/>
        </w:rPr>
        <w:t>年的实际摊款和</w:t>
      </w:r>
      <w:r w:rsidR="00CC0F73" w:rsidRPr="0041443F">
        <w:rPr>
          <w:lang w:val="en-GB" w:eastAsia="zh-CN"/>
        </w:rPr>
        <w:t>核准预算</w:t>
      </w:r>
      <w:r w:rsidR="0041443F">
        <w:rPr>
          <w:rFonts w:hint="eastAsia"/>
          <w:lang w:val="en-GB" w:eastAsia="zh-CN"/>
        </w:rPr>
        <w:t>之间的出入</w:t>
      </w:r>
      <w:r w:rsidR="00443892">
        <w:rPr>
          <w:rFonts w:hint="eastAsia"/>
          <w:lang w:val="en-GB" w:eastAsia="zh-CN"/>
        </w:rPr>
        <w:t>反映的是</w:t>
      </w:r>
      <w:r w:rsidR="00802B47" w:rsidRPr="0041443F">
        <w:rPr>
          <w:lang w:val="en-GB" w:eastAsia="zh-CN"/>
        </w:rPr>
        <w:t>2015-2016</w:t>
      </w:r>
      <w:r w:rsidR="00443892">
        <w:rPr>
          <w:rFonts w:hint="eastAsia"/>
          <w:lang w:val="en-GB" w:eastAsia="zh-CN"/>
        </w:rPr>
        <w:t>年两年期期间批准《议定书》的新缔约方的摊款。</w:t>
      </w:r>
    </w:p>
    <w:p w:rsidR="00176EA7" w:rsidRPr="00CC0F73" w:rsidRDefault="00C370AE" w:rsidP="00A10FBB">
      <w:pPr>
        <w:suppressLineNumbers/>
        <w:suppressAutoHyphens/>
        <w:spacing w:after="120"/>
        <w:ind w:left="1138"/>
        <w:rPr>
          <w:b/>
          <w:kern w:val="22"/>
          <w:lang w:val="en-GB" w:eastAsia="zh-CN"/>
        </w:rPr>
      </w:pPr>
      <w:r>
        <w:rPr>
          <w:rFonts w:hint="eastAsia"/>
          <w:b/>
          <w:kern w:val="22"/>
          <w:lang w:val="en-GB" w:eastAsia="zh-CN"/>
        </w:rPr>
        <w:t>表</w:t>
      </w:r>
      <w:r w:rsidR="000F7615" w:rsidRPr="008F0B42">
        <w:rPr>
          <w:b/>
          <w:kern w:val="22"/>
          <w:lang w:val="en-GB" w:eastAsia="zh-CN"/>
        </w:rPr>
        <w:t xml:space="preserve"> </w:t>
      </w:r>
      <w:r w:rsidR="00E84C5C" w:rsidRPr="008F0B42">
        <w:rPr>
          <w:b/>
          <w:kern w:val="22"/>
          <w:lang w:val="en-GB" w:eastAsia="zh-CN"/>
        </w:rPr>
        <w:t>5</w:t>
      </w:r>
      <w:r w:rsidR="00185EF5" w:rsidRPr="008F0B42">
        <w:rPr>
          <w:b/>
          <w:kern w:val="22"/>
          <w:lang w:val="en-GB" w:eastAsia="zh-CN"/>
        </w:rPr>
        <w:t>.</w:t>
      </w:r>
      <w:r>
        <w:rPr>
          <w:rFonts w:hint="eastAsia"/>
          <w:b/>
          <w:kern w:val="22"/>
          <w:lang w:val="en-GB" w:eastAsia="zh-CN"/>
        </w:rPr>
        <w:t xml:space="preserve"> </w:t>
      </w:r>
      <w:r>
        <w:rPr>
          <w:rFonts w:hint="eastAsia"/>
          <w:b/>
          <w:kern w:val="22"/>
          <w:lang w:val="en-GB" w:eastAsia="zh-CN"/>
        </w:rPr>
        <w:t>截至</w:t>
      </w:r>
      <w:r w:rsidR="00154506" w:rsidRPr="008F0B42">
        <w:rPr>
          <w:b/>
          <w:kern w:val="22"/>
          <w:lang w:val="en-GB" w:eastAsia="zh-CN"/>
        </w:rPr>
        <w:t>2018</w:t>
      </w:r>
      <w:r>
        <w:rPr>
          <w:rFonts w:hint="eastAsia"/>
          <w:b/>
          <w:kern w:val="22"/>
          <w:lang w:val="en-GB" w:eastAsia="zh-CN"/>
        </w:rPr>
        <w:t>年</w:t>
      </w:r>
      <w:r>
        <w:rPr>
          <w:rFonts w:hint="eastAsia"/>
          <w:b/>
          <w:kern w:val="22"/>
          <w:lang w:val="en-GB" w:eastAsia="zh-CN"/>
        </w:rPr>
        <w:t>8</w:t>
      </w:r>
      <w:r>
        <w:rPr>
          <w:rFonts w:hint="eastAsia"/>
          <w:b/>
          <w:kern w:val="22"/>
          <w:lang w:val="en-GB" w:eastAsia="zh-CN"/>
        </w:rPr>
        <w:t>月</w:t>
      </w:r>
      <w:r>
        <w:rPr>
          <w:rFonts w:hint="eastAsia"/>
          <w:b/>
          <w:kern w:val="22"/>
          <w:lang w:val="en-GB" w:eastAsia="zh-CN"/>
        </w:rPr>
        <w:t>31</w:t>
      </w:r>
      <w:r>
        <w:rPr>
          <w:rFonts w:hint="eastAsia"/>
          <w:b/>
          <w:kern w:val="22"/>
          <w:lang w:val="en-GB" w:eastAsia="zh-CN"/>
        </w:rPr>
        <w:t>日摊款缴纳情况</w:t>
      </w:r>
    </w:p>
    <w:tbl>
      <w:tblPr>
        <w:tblW w:w="7551" w:type="dxa"/>
        <w:jc w:val="center"/>
        <w:tblLook w:val="04A0" w:firstRow="1" w:lastRow="0" w:firstColumn="1" w:lastColumn="0" w:noHBand="0" w:noVBand="1"/>
      </w:tblPr>
      <w:tblGrid>
        <w:gridCol w:w="3220"/>
        <w:gridCol w:w="4331"/>
      </w:tblGrid>
      <w:tr w:rsidR="00E02AEB" w:rsidRPr="00C370AE" w:rsidTr="0041443F">
        <w:trPr>
          <w:cantSplit/>
          <w:jc w:val="center"/>
        </w:trPr>
        <w:tc>
          <w:tcPr>
            <w:tcW w:w="3220" w:type="dxa"/>
            <w:tcBorders>
              <w:top w:val="single" w:sz="8" w:space="0" w:color="auto"/>
              <w:left w:val="nil"/>
              <w:bottom w:val="nil"/>
              <w:right w:val="nil"/>
            </w:tcBorders>
            <w:shd w:val="clear" w:color="auto" w:fill="auto"/>
            <w:tcMar>
              <w:top w:w="28" w:type="dxa"/>
              <w:bottom w:w="28" w:type="dxa"/>
            </w:tcMar>
            <w:vAlign w:val="center"/>
            <w:hideMark/>
          </w:tcPr>
          <w:p w:rsidR="00E02AEB" w:rsidRPr="00C370AE" w:rsidRDefault="00E02AEB" w:rsidP="00873617">
            <w:pPr>
              <w:keepNext/>
              <w:suppressLineNumbers/>
              <w:suppressAutoHyphens/>
              <w:rPr>
                <w:rFonts w:ascii="KaiTi" w:eastAsia="KaiTi" w:hAnsi="KaiTi"/>
                <w:color w:val="000000"/>
                <w:kern w:val="22"/>
                <w:sz w:val="22"/>
                <w:szCs w:val="22"/>
                <w:lang w:val="en-GB" w:eastAsia="zh-CN"/>
              </w:rPr>
            </w:pPr>
          </w:p>
        </w:tc>
        <w:tc>
          <w:tcPr>
            <w:tcW w:w="4331" w:type="dxa"/>
            <w:tcBorders>
              <w:top w:val="single" w:sz="8" w:space="0" w:color="auto"/>
              <w:left w:val="nil"/>
              <w:bottom w:val="single" w:sz="8" w:space="0" w:color="auto"/>
              <w:right w:val="nil"/>
            </w:tcBorders>
            <w:shd w:val="clear" w:color="auto" w:fill="auto"/>
            <w:tcMar>
              <w:top w:w="28" w:type="dxa"/>
              <w:bottom w:w="28" w:type="dxa"/>
            </w:tcMar>
            <w:vAlign w:val="center"/>
            <w:hideMark/>
          </w:tcPr>
          <w:p w:rsidR="00E02AEB" w:rsidRPr="00C370AE" w:rsidRDefault="0041443F" w:rsidP="0041443F">
            <w:pPr>
              <w:keepNext/>
              <w:suppressLineNumbers/>
              <w:suppressAutoHyphens/>
              <w:jc w:val="center"/>
              <w:rPr>
                <w:rFonts w:ascii="KaiTi" w:eastAsia="KaiTi" w:hAnsi="KaiTi"/>
                <w:iCs/>
                <w:color w:val="000000"/>
                <w:kern w:val="22"/>
                <w:sz w:val="22"/>
                <w:szCs w:val="22"/>
                <w:lang w:val="en-GB"/>
              </w:rPr>
            </w:pPr>
            <w:r>
              <w:rPr>
                <w:rFonts w:ascii="KaiTi" w:eastAsia="KaiTi" w:hAnsi="KaiTi" w:hint="eastAsia"/>
                <w:iCs/>
                <w:color w:val="000000"/>
                <w:kern w:val="22"/>
                <w:sz w:val="22"/>
                <w:szCs w:val="22"/>
                <w:lang w:val="en-GB" w:eastAsia="zh-CN"/>
              </w:rPr>
              <w:t>资源（千美元）</w:t>
            </w:r>
          </w:p>
        </w:tc>
      </w:tr>
      <w:tr w:rsidR="00E02AEB" w:rsidRPr="00C370AE" w:rsidTr="0041443F">
        <w:trPr>
          <w:cantSplit/>
          <w:trHeight w:val="311"/>
          <w:jc w:val="center"/>
        </w:trPr>
        <w:tc>
          <w:tcPr>
            <w:tcW w:w="3220" w:type="dxa"/>
            <w:vMerge w:val="restart"/>
            <w:tcBorders>
              <w:top w:val="nil"/>
              <w:left w:val="nil"/>
              <w:bottom w:val="single" w:sz="12" w:space="0" w:color="000000"/>
              <w:right w:val="nil"/>
            </w:tcBorders>
            <w:shd w:val="clear" w:color="auto" w:fill="auto"/>
            <w:tcMar>
              <w:top w:w="28" w:type="dxa"/>
              <w:bottom w:w="28" w:type="dxa"/>
            </w:tcMar>
            <w:vAlign w:val="center"/>
            <w:hideMark/>
          </w:tcPr>
          <w:p w:rsidR="00E02AEB" w:rsidRPr="00C370AE" w:rsidRDefault="00CC0F73" w:rsidP="00873617">
            <w:pPr>
              <w:keepNext/>
              <w:suppressLineNumbers/>
              <w:suppressAutoHyphens/>
              <w:rPr>
                <w:rFonts w:ascii="KaiTi" w:eastAsia="KaiTi" w:hAnsi="KaiTi"/>
                <w:iCs/>
                <w:color w:val="000000"/>
                <w:kern w:val="22"/>
                <w:sz w:val="22"/>
                <w:szCs w:val="22"/>
                <w:lang w:val="en-GB"/>
              </w:rPr>
            </w:pPr>
            <w:r w:rsidRPr="00C370AE">
              <w:rPr>
                <w:rFonts w:ascii="KaiTi" w:eastAsia="KaiTi" w:hAnsi="KaiTi"/>
                <w:iCs/>
                <w:color w:val="000000"/>
                <w:kern w:val="22"/>
                <w:sz w:val="22"/>
                <w:szCs w:val="22"/>
                <w:lang w:val="en-GB"/>
              </w:rPr>
              <w:t>资金来源</w:t>
            </w:r>
          </w:p>
        </w:tc>
        <w:tc>
          <w:tcPr>
            <w:tcW w:w="4331" w:type="dxa"/>
            <w:vMerge w:val="restart"/>
            <w:tcBorders>
              <w:top w:val="nil"/>
              <w:left w:val="nil"/>
              <w:bottom w:val="single" w:sz="12" w:space="0" w:color="000000"/>
              <w:right w:val="nil"/>
            </w:tcBorders>
            <w:shd w:val="clear" w:color="auto" w:fill="auto"/>
            <w:tcMar>
              <w:top w:w="28" w:type="dxa"/>
              <w:bottom w:w="28" w:type="dxa"/>
            </w:tcMar>
            <w:vAlign w:val="center"/>
            <w:hideMark/>
          </w:tcPr>
          <w:p w:rsidR="00E02AEB" w:rsidRPr="00C370AE" w:rsidRDefault="00E02AEB" w:rsidP="00873617">
            <w:pPr>
              <w:keepNext/>
              <w:suppressLineNumbers/>
              <w:suppressAutoHyphens/>
              <w:jc w:val="right"/>
              <w:rPr>
                <w:rFonts w:ascii="KaiTi" w:eastAsia="KaiTi" w:hAnsi="KaiTi"/>
                <w:iCs/>
                <w:color w:val="000000"/>
                <w:kern w:val="22"/>
                <w:sz w:val="22"/>
                <w:szCs w:val="22"/>
                <w:lang w:val="en-GB" w:eastAsia="zh-CN"/>
              </w:rPr>
            </w:pPr>
            <w:r w:rsidRPr="00C370AE">
              <w:rPr>
                <w:rFonts w:ascii="KaiTi" w:eastAsia="KaiTi" w:hAnsi="KaiTi"/>
                <w:iCs/>
                <w:color w:val="000000"/>
                <w:kern w:val="22"/>
                <w:sz w:val="22"/>
                <w:szCs w:val="22"/>
                <w:lang w:val="en-GB"/>
              </w:rPr>
              <w:t>2015-</w:t>
            </w:r>
            <w:r w:rsidR="00A530EA" w:rsidRPr="00C370AE">
              <w:rPr>
                <w:rFonts w:ascii="KaiTi" w:eastAsia="KaiTi" w:hAnsi="KaiTi"/>
                <w:iCs/>
                <w:color w:val="000000"/>
                <w:kern w:val="22"/>
                <w:sz w:val="22"/>
                <w:szCs w:val="22"/>
                <w:lang w:val="en-GB"/>
              </w:rPr>
              <w:t>20</w:t>
            </w:r>
            <w:r w:rsidRPr="00C370AE">
              <w:rPr>
                <w:rFonts w:ascii="KaiTi" w:eastAsia="KaiTi" w:hAnsi="KaiTi"/>
                <w:iCs/>
                <w:color w:val="000000"/>
                <w:kern w:val="22"/>
                <w:sz w:val="22"/>
                <w:szCs w:val="22"/>
                <w:lang w:val="en-GB"/>
              </w:rPr>
              <w:t>16</w:t>
            </w:r>
            <w:r w:rsidR="0041443F">
              <w:rPr>
                <w:rFonts w:ascii="KaiTi" w:eastAsia="KaiTi" w:hAnsi="KaiTi" w:hint="eastAsia"/>
                <w:iCs/>
                <w:color w:val="000000"/>
                <w:kern w:val="22"/>
                <w:sz w:val="22"/>
                <w:szCs w:val="22"/>
                <w:lang w:val="en-GB" w:eastAsia="zh-CN"/>
              </w:rPr>
              <w:t>年</w:t>
            </w:r>
          </w:p>
        </w:tc>
      </w:tr>
      <w:tr w:rsidR="00E02AEB" w:rsidRPr="00C370AE" w:rsidTr="00E247D7">
        <w:trPr>
          <w:cantSplit/>
          <w:trHeight w:val="276"/>
          <w:jc w:val="center"/>
        </w:trPr>
        <w:tc>
          <w:tcPr>
            <w:tcW w:w="3220" w:type="dxa"/>
            <w:vMerge/>
            <w:tcBorders>
              <w:top w:val="nil"/>
              <w:left w:val="nil"/>
              <w:bottom w:val="single" w:sz="12" w:space="0" w:color="000000"/>
              <w:right w:val="nil"/>
            </w:tcBorders>
            <w:tcMar>
              <w:top w:w="28" w:type="dxa"/>
              <w:bottom w:w="28" w:type="dxa"/>
            </w:tcMar>
            <w:vAlign w:val="center"/>
            <w:hideMark/>
          </w:tcPr>
          <w:p w:rsidR="00E02AEB" w:rsidRPr="00C370AE" w:rsidRDefault="00E02AEB" w:rsidP="00873617">
            <w:pPr>
              <w:keepNext/>
              <w:suppressLineNumbers/>
              <w:suppressAutoHyphens/>
              <w:rPr>
                <w:i/>
                <w:iCs/>
                <w:color w:val="000000"/>
                <w:kern w:val="22"/>
                <w:sz w:val="22"/>
                <w:szCs w:val="22"/>
                <w:lang w:val="en-GB"/>
              </w:rPr>
            </w:pPr>
          </w:p>
        </w:tc>
        <w:tc>
          <w:tcPr>
            <w:tcW w:w="4331" w:type="dxa"/>
            <w:vMerge/>
            <w:tcBorders>
              <w:top w:val="nil"/>
              <w:left w:val="nil"/>
              <w:bottom w:val="single" w:sz="12" w:space="0" w:color="000000"/>
              <w:right w:val="nil"/>
            </w:tcBorders>
            <w:tcMar>
              <w:top w:w="28" w:type="dxa"/>
              <w:bottom w:w="28" w:type="dxa"/>
            </w:tcMar>
            <w:vAlign w:val="center"/>
            <w:hideMark/>
          </w:tcPr>
          <w:p w:rsidR="00E02AEB" w:rsidRPr="00C370AE" w:rsidRDefault="00E02AEB" w:rsidP="00873617">
            <w:pPr>
              <w:keepNext/>
              <w:suppressLineNumbers/>
              <w:suppressAutoHyphens/>
              <w:rPr>
                <w:i/>
                <w:iCs/>
                <w:color w:val="000000"/>
                <w:kern w:val="22"/>
                <w:sz w:val="22"/>
                <w:szCs w:val="22"/>
                <w:lang w:val="en-GB"/>
              </w:rPr>
            </w:pPr>
          </w:p>
        </w:tc>
      </w:tr>
      <w:tr w:rsidR="00E02AEB" w:rsidRPr="00C370AE" w:rsidTr="0041443F">
        <w:trPr>
          <w:cantSplit/>
          <w:jc w:val="center"/>
        </w:trPr>
        <w:tc>
          <w:tcPr>
            <w:tcW w:w="3220" w:type="dxa"/>
            <w:tcBorders>
              <w:top w:val="nil"/>
              <w:left w:val="nil"/>
              <w:bottom w:val="nil"/>
              <w:right w:val="nil"/>
            </w:tcBorders>
            <w:shd w:val="clear" w:color="auto" w:fill="auto"/>
            <w:tcMar>
              <w:top w:w="28" w:type="dxa"/>
              <w:bottom w:w="28" w:type="dxa"/>
            </w:tcMar>
            <w:vAlign w:val="center"/>
            <w:hideMark/>
          </w:tcPr>
          <w:p w:rsidR="00E02AEB" w:rsidRPr="00C370AE" w:rsidRDefault="00CC0F73" w:rsidP="00873617">
            <w:pPr>
              <w:keepNext/>
              <w:suppressLineNumbers/>
              <w:suppressAutoHyphens/>
              <w:rPr>
                <w:color w:val="000000"/>
                <w:kern w:val="22"/>
                <w:sz w:val="22"/>
                <w:szCs w:val="22"/>
                <w:lang w:val="en-GB"/>
              </w:rPr>
            </w:pPr>
            <w:r w:rsidRPr="00C370AE">
              <w:rPr>
                <w:snapToGrid w:val="0"/>
                <w:color w:val="000000"/>
                <w:kern w:val="22"/>
                <w:sz w:val="22"/>
                <w:szCs w:val="22"/>
                <w:lang w:val="en-GB"/>
              </w:rPr>
              <w:t>核准预算</w:t>
            </w:r>
          </w:p>
        </w:tc>
        <w:tc>
          <w:tcPr>
            <w:tcW w:w="4331" w:type="dxa"/>
            <w:tcBorders>
              <w:top w:val="nil"/>
              <w:left w:val="nil"/>
              <w:bottom w:val="nil"/>
              <w:right w:val="nil"/>
            </w:tcBorders>
            <w:shd w:val="clear" w:color="auto" w:fill="auto"/>
            <w:tcMar>
              <w:top w:w="28" w:type="dxa"/>
              <w:bottom w:w="28" w:type="dxa"/>
            </w:tcMar>
            <w:vAlign w:val="center"/>
            <w:hideMark/>
          </w:tcPr>
          <w:p w:rsidR="00E02AEB" w:rsidRPr="00C370AE" w:rsidRDefault="00E02AEB" w:rsidP="00873617">
            <w:pPr>
              <w:keepNext/>
              <w:suppressLineNumbers/>
              <w:suppressAutoHyphens/>
              <w:jc w:val="right"/>
              <w:rPr>
                <w:color w:val="000000"/>
                <w:kern w:val="22"/>
                <w:sz w:val="22"/>
                <w:szCs w:val="22"/>
                <w:lang w:val="en-GB"/>
              </w:rPr>
            </w:pPr>
            <w:r w:rsidRPr="00C370AE">
              <w:rPr>
                <w:color w:val="000000"/>
                <w:kern w:val="22"/>
                <w:sz w:val="22"/>
                <w:szCs w:val="22"/>
                <w:lang w:val="en-GB"/>
              </w:rPr>
              <w:t>1,275.7</w:t>
            </w:r>
          </w:p>
        </w:tc>
      </w:tr>
      <w:tr w:rsidR="00E02AEB" w:rsidRPr="00C370AE" w:rsidTr="0041443F">
        <w:trPr>
          <w:cantSplit/>
          <w:jc w:val="center"/>
        </w:trPr>
        <w:tc>
          <w:tcPr>
            <w:tcW w:w="3220" w:type="dxa"/>
            <w:tcBorders>
              <w:top w:val="nil"/>
              <w:left w:val="nil"/>
              <w:bottom w:val="nil"/>
              <w:right w:val="nil"/>
            </w:tcBorders>
            <w:shd w:val="clear" w:color="auto" w:fill="auto"/>
            <w:tcMar>
              <w:top w:w="28" w:type="dxa"/>
              <w:bottom w:w="28" w:type="dxa"/>
            </w:tcMar>
            <w:vAlign w:val="center"/>
            <w:hideMark/>
          </w:tcPr>
          <w:p w:rsidR="00E02AEB" w:rsidRPr="00C370AE" w:rsidRDefault="004253C3" w:rsidP="00873617">
            <w:pPr>
              <w:keepNext/>
              <w:suppressLineNumbers/>
              <w:suppressAutoHyphens/>
              <w:rPr>
                <w:color w:val="000000"/>
                <w:kern w:val="22"/>
                <w:sz w:val="22"/>
                <w:szCs w:val="22"/>
                <w:lang w:val="en-GB"/>
              </w:rPr>
            </w:pPr>
            <w:r w:rsidRPr="00C370AE">
              <w:rPr>
                <w:snapToGrid w:val="0"/>
                <w:color w:val="000000"/>
                <w:kern w:val="22"/>
                <w:sz w:val="22"/>
                <w:szCs w:val="22"/>
                <w:lang w:val="en-GB"/>
              </w:rPr>
              <w:t>东道国</w:t>
            </w:r>
          </w:p>
        </w:tc>
        <w:tc>
          <w:tcPr>
            <w:tcW w:w="4331" w:type="dxa"/>
            <w:tcBorders>
              <w:top w:val="nil"/>
              <w:left w:val="nil"/>
              <w:bottom w:val="nil"/>
              <w:right w:val="nil"/>
            </w:tcBorders>
            <w:shd w:val="clear" w:color="auto" w:fill="auto"/>
            <w:tcMar>
              <w:top w:w="28" w:type="dxa"/>
              <w:bottom w:w="28" w:type="dxa"/>
            </w:tcMar>
            <w:vAlign w:val="center"/>
            <w:hideMark/>
          </w:tcPr>
          <w:p w:rsidR="00E02AEB" w:rsidRPr="00C370AE" w:rsidRDefault="00E02AEB" w:rsidP="00873617">
            <w:pPr>
              <w:keepNext/>
              <w:suppressLineNumbers/>
              <w:suppressAutoHyphens/>
              <w:jc w:val="right"/>
              <w:rPr>
                <w:color w:val="000000"/>
                <w:kern w:val="22"/>
                <w:sz w:val="22"/>
                <w:szCs w:val="22"/>
                <w:lang w:val="en-GB"/>
              </w:rPr>
            </w:pPr>
            <w:r w:rsidRPr="00C370AE">
              <w:rPr>
                <w:color w:val="000000"/>
                <w:kern w:val="22"/>
                <w:sz w:val="22"/>
                <w:szCs w:val="22"/>
                <w:lang w:val="en-GB"/>
              </w:rPr>
              <w:t>0.0</w:t>
            </w:r>
          </w:p>
        </w:tc>
      </w:tr>
      <w:tr w:rsidR="00E02AEB" w:rsidRPr="00C370AE" w:rsidTr="0041443F">
        <w:trPr>
          <w:cantSplit/>
          <w:jc w:val="center"/>
        </w:trPr>
        <w:tc>
          <w:tcPr>
            <w:tcW w:w="3220" w:type="dxa"/>
            <w:tcBorders>
              <w:top w:val="nil"/>
              <w:left w:val="nil"/>
              <w:bottom w:val="nil"/>
              <w:right w:val="nil"/>
            </w:tcBorders>
            <w:shd w:val="clear" w:color="auto" w:fill="auto"/>
            <w:tcMar>
              <w:top w:w="28" w:type="dxa"/>
              <w:bottom w:w="28" w:type="dxa"/>
            </w:tcMar>
            <w:vAlign w:val="center"/>
            <w:hideMark/>
          </w:tcPr>
          <w:p w:rsidR="00E02AEB" w:rsidRPr="00C370AE" w:rsidRDefault="004253C3" w:rsidP="00873617">
            <w:pPr>
              <w:keepNext/>
              <w:suppressLineNumbers/>
              <w:suppressAutoHyphens/>
              <w:rPr>
                <w:color w:val="000000"/>
                <w:kern w:val="22"/>
                <w:sz w:val="22"/>
                <w:szCs w:val="22"/>
                <w:lang w:val="en-GB"/>
              </w:rPr>
            </w:pPr>
            <w:r w:rsidRPr="00C370AE">
              <w:rPr>
                <w:color w:val="000000"/>
                <w:kern w:val="22"/>
                <w:sz w:val="22"/>
                <w:szCs w:val="22"/>
                <w:lang w:val="en-GB"/>
              </w:rPr>
              <w:t>前一年的</w:t>
            </w:r>
            <w:r w:rsidR="00D44FF7" w:rsidRPr="00C370AE">
              <w:rPr>
                <w:color w:val="000000"/>
                <w:kern w:val="22"/>
                <w:sz w:val="22"/>
                <w:szCs w:val="22"/>
                <w:lang w:val="en-GB"/>
              </w:rPr>
              <w:t>节省</w:t>
            </w:r>
          </w:p>
        </w:tc>
        <w:tc>
          <w:tcPr>
            <w:tcW w:w="4331" w:type="dxa"/>
            <w:tcBorders>
              <w:top w:val="nil"/>
              <w:left w:val="nil"/>
              <w:bottom w:val="nil"/>
              <w:right w:val="nil"/>
            </w:tcBorders>
            <w:shd w:val="clear" w:color="auto" w:fill="auto"/>
            <w:tcMar>
              <w:top w:w="28" w:type="dxa"/>
              <w:bottom w:w="28" w:type="dxa"/>
            </w:tcMar>
            <w:vAlign w:val="center"/>
            <w:hideMark/>
          </w:tcPr>
          <w:p w:rsidR="00E02AEB" w:rsidRPr="00C370AE" w:rsidRDefault="00E02AEB" w:rsidP="00873617">
            <w:pPr>
              <w:keepNext/>
              <w:suppressLineNumbers/>
              <w:suppressAutoHyphens/>
              <w:jc w:val="right"/>
              <w:rPr>
                <w:color w:val="000000"/>
                <w:kern w:val="22"/>
                <w:sz w:val="22"/>
                <w:szCs w:val="22"/>
                <w:lang w:val="en-GB"/>
              </w:rPr>
            </w:pPr>
            <w:r w:rsidRPr="00C370AE">
              <w:rPr>
                <w:color w:val="000000"/>
                <w:kern w:val="22"/>
                <w:sz w:val="22"/>
                <w:szCs w:val="22"/>
                <w:lang w:val="en-GB"/>
              </w:rPr>
              <w:t>0.0</w:t>
            </w:r>
          </w:p>
        </w:tc>
      </w:tr>
      <w:tr w:rsidR="00E02AEB" w:rsidRPr="00C370AE" w:rsidTr="0041443F">
        <w:trPr>
          <w:cantSplit/>
          <w:jc w:val="center"/>
        </w:trPr>
        <w:tc>
          <w:tcPr>
            <w:tcW w:w="3220" w:type="dxa"/>
            <w:tcBorders>
              <w:top w:val="nil"/>
              <w:left w:val="nil"/>
              <w:bottom w:val="nil"/>
              <w:right w:val="nil"/>
            </w:tcBorders>
            <w:shd w:val="clear" w:color="auto" w:fill="auto"/>
            <w:tcMar>
              <w:top w:w="28" w:type="dxa"/>
              <w:bottom w:w="28" w:type="dxa"/>
            </w:tcMar>
            <w:vAlign w:val="center"/>
            <w:hideMark/>
          </w:tcPr>
          <w:p w:rsidR="00E02AEB" w:rsidRPr="00C370AE" w:rsidRDefault="00CC0F73" w:rsidP="00873617">
            <w:pPr>
              <w:keepNext/>
              <w:suppressLineNumbers/>
              <w:suppressAutoHyphens/>
              <w:rPr>
                <w:color w:val="000000"/>
                <w:kern w:val="22"/>
                <w:sz w:val="22"/>
                <w:szCs w:val="22"/>
                <w:lang w:val="en-GB" w:eastAsia="zh-CN"/>
              </w:rPr>
            </w:pPr>
            <w:r w:rsidRPr="00C370AE">
              <w:rPr>
                <w:color w:val="000000"/>
                <w:kern w:val="22"/>
                <w:sz w:val="22"/>
                <w:szCs w:val="22"/>
                <w:lang w:val="en-GB" w:eastAsia="zh-CN"/>
              </w:rPr>
              <w:t>《议定书）的新缔约方</w:t>
            </w:r>
          </w:p>
        </w:tc>
        <w:tc>
          <w:tcPr>
            <w:tcW w:w="4331" w:type="dxa"/>
            <w:tcBorders>
              <w:top w:val="nil"/>
              <w:left w:val="nil"/>
              <w:bottom w:val="nil"/>
              <w:right w:val="nil"/>
            </w:tcBorders>
            <w:shd w:val="clear" w:color="auto" w:fill="auto"/>
            <w:tcMar>
              <w:top w:w="28" w:type="dxa"/>
              <w:bottom w:w="28" w:type="dxa"/>
            </w:tcMar>
            <w:vAlign w:val="center"/>
            <w:hideMark/>
          </w:tcPr>
          <w:p w:rsidR="00E02AEB" w:rsidRPr="00C370AE" w:rsidRDefault="00E02AEB" w:rsidP="00873617">
            <w:pPr>
              <w:keepNext/>
              <w:suppressLineNumbers/>
              <w:suppressAutoHyphens/>
              <w:jc w:val="right"/>
              <w:rPr>
                <w:color w:val="000000"/>
                <w:kern w:val="22"/>
                <w:sz w:val="22"/>
                <w:szCs w:val="22"/>
                <w:lang w:val="en-GB"/>
              </w:rPr>
            </w:pPr>
            <w:r w:rsidRPr="00C370AE">
              <w:rPr>
                <w:color w:val="000000"/>
                <w:kern w:val="22"/>
                <w:sz w:val="22"/>
                <w:szCs w:val="22"/>
                <w:lang w:val="en-GB"/>
              </w:rPr>
              <w:t>380.1</w:t>
            </w:r>
          </w:p>
        </w:tc>
      </w:tr>
      <w:tr w:rsidR="00E02AEB" w:rsidRPr="00C370AE" w:rsidTr="0041443F">
        <w:trPr>
          <w:cantSplit/>
          <w:jc w:val="center"/>
        </w:trPr>
        <w:tc>
          <w:tcPr>
            <w:tcW w:w="3220" w:type="dxa"/>
            <w:tcBorders>
              <w:top w:val="single" w:sz="4" w:space="0" w:color="auto"/>
              <w:left w:val="nil"/>
              <w:bottom w:val="single" w:sz="4" w:space="0" w:color="auto"/>
              <w:right w:val="nil"/>
            </w:tcBorders>
            <w:shd w:val="clear" w:color="auto" w:fill="auto"/>
            <w:tcMar>
              <w:top w:w="28" w:type="dxa"/>
              <w:bottom w:w="28" w:type="dxa"/>
            </w:tcMar>
            <w:vAlign w:val="center"/>
            <w:hideMark/>
          </w:tcPr>
          <w:p w:rsidR="00E02AEB" w:rsidRPr="00C370AE" w:rsidRDefault="0041443F" w:rsidP="00873617">
            <w:pPr>
              <w:keepNext/>
              <w:suppressLineNumbers/>
              <w:suppressAutoHyphens/>
              <w:rPr>
                <w:b/>
                <w:bCs/>
                <w:color w:val="000000"/>
                <w:kern w:val="22"/>
                <w:sz w:val="22"/>
                <w:szCs w:val="22"/>
                <w:lang w:val="en-GB" w:eastAsia="zh-CN"/>
              </w:rPr>
            </w:pPr>
            <w:r>
              <w:rPr>
                <w:rFonts w:hint="eastAsia"/>
                <w:b/>
                <w:bCs/>
                <w:color w:val="000000"/>
                <w:kern w:val="22"/>
                <w:sz w:val="22"/>
                <w:szCs w:val="22"/>
                <w:lang w:val="en-GB" w:eastAsia="zh-CN"/>
              </w:rPr>
              <w:t>摊款共计</w:t>
            </w:r>
          </w:p>
        </w:tc>
        <w:tc>
          <w:tcPr>
            <w:tcW w:w="4331" w:type="dxa"/>
            <w:tcBorders>
              <w:top w:val="single" w:sz="4" w:space="0" w:color="auto"/>
              <w:left w:val="nil"/>
              <w:bottom w:val="single" w:sz="4" w:space="0" w:color="auto"/>
              <w:right w:val="nil"/>
            </w:tcBorders>
            <w:shd w:val="clear" w:color="auto" w:fill="auto"/>
            <w:tcMar>
              <w:top w:w="28" w:type="dxa"/>
              <w:bottom w:w="28" w:type="dxa"/>
            </w:tcMar>
            <w:vAlign w:val="center"/>
            <w:hideMark/>
          </w:tcPr>
          <w:p w:rsidR="00E02AEB" w:rsidRPr="00C370AE" w:rsidRDefault="00E02AEB" w:rsidP="00873617">
            <w:pPr>
              <w:keepNext/>
              <w:suppressLineNumbers/>
              <w:suppressAutoHyphens/>
              <w:jc w:val="right"/>
              <w:rPr>
                <w:b/>
                <w:bCs/>
                <w:color w:val="000000"/>
                <w:kern w:val="22"/>
                <w:sz w:val="22"/>
                <w:szCs w:val="22"/>
                <w:lang w:val="en-GB"/>
              </w:rPr>
            </w:pPr>
            <w:r w:rsidRPr="00C370AE">
              <w:rPr>
                <w:b/>
                <w:bCs/>
                <w:color w:val="000000"/>
                <w:kern w:val="22"/>
                <w:sz w:val="22"/>
                <w:szCs w:val="22"/>
                <w:lang w:val="en-GB"/>
              </w:rPr>
              <w:t>1,655.8</w:t>
            </w:r>
          </w:p>
        </w:tc>
      </w:tr>
      <w:tr w:rsidR="00E02AEB" w:rsidRPr="00C370AE" w:rsidTr="0041443F">
        <w:trPr>
          <w:cantSplit/>
          <w:jc w:val="center"/>
        </w:trPr>
        <w:tc>
          <w:tcPr>
            <w:tcW w:w="3220" w:type="dxa"/>
            <w:tcBorders>
              <w:top w:val="nil"/>
              <w:left w:val="nil"/>
              <w:bottom w:val="nil"/>
              <w:right w:val="nil"/>
            </w:tcBorders>
            <w:shd w:val="clear" w:color="auto" w:fill="auto"/>
            <w:tcMar>
              <w:top w:w="28" w:type="dxa"/>
              <w:bottom w:w="28" w:type="dxa"/>
            </w:tcMar>
            <w:vAlign w:val="center"/>
            <w:hideMark/>
          </w:tcPr>
          <w:p w:rsidR="00E02AEB" w:rsidRPr="00C370AE" w:rsidRDefault="0041443F" w:rsidP="00873617">
            <w:pPr>
              <w:keepNext/>
              <w:suppressLineNumbers/>
              <w:suppressAutoHyphens/>
              <w:rPr>
                <w:color w:val="000000"/>
                <w:kern w:val="22"/>
                <w:sz w:val="22"/>
                <w:szCs w:val="22"/>
                <w:lang w:val="en-GB" w:eastAsia="zh-CN"/>
              </w:rPr>
            </w:pPr>
            <w:r>
              <w:rPr>
                <w:rFonts w:hint="eastAsia"/>
                <w:color w:val="000000"/>
                <w:kern w:val="22"/>
                <w:sz w:val="22"/>
                <w:szCs w:val="22"/>
                <w:lang w:val="en-GB" w:eastAsia="zh-CN"/>
              </w:rPr>
              <w:t>截至</w:t>
            </w:r>
            <w:r w:rsidR="00E02AEB" w:rsidRPr="00C370AE">
              <w:rPr>
                <w:color w:val="000000"/>
                <w:kern w:val="22"/>
                <w:sz w:val="22"/>
                <w:szCs w:val="22"/>
                <w:lang w:val="en-GB" w:eastAsia="zh-CN"/>
              </w:rPr>
              <w:t>2018</w:t>
            </w:r>
            <w:r>
              <w:rPr>
                <w:rFonts w:hint="eastAsia"/>
                <w:color w:val="000000"/>
                <w:kern w:val="22"/>
                <w:sz w:val="22"/>
                <w:szCs w:val="22"/>
                <w:lang w:val="en-GB" w:eastAsia="zh-CN"/>
              </w:rPr>
              <w:t>年</w:t>
            </w:r>
            <w:r>
              <w:rPr>
                <w:rFonts w:hint="eastAsia"/>
                <w:color w:val="000000"/>
                <w:kern w:val="22"/>
                <w:sz w:val="22"/>
                <w:szCs w:val="22"/>
                <w:lang w:val="en-GB" w:eastAsia="zh-CN"/>
              </w:rPr>
              <w:t>8</w:t>
            </w:r>
            <w:r>
              <w:rPr>
                <w:rFonts w:hint="eastAsia"/>
                <w:color w:val="000000"/>
                <w:kern w:val="22"/>
                <w:sz w:val="22"/>
                <w:szCs w:val="22"/>
                <w:lang w:val="en-GB" w:eastAsia="zh-CN"/>
              </w:rPr>
              <w:t>月</w:t>
            </w:r>
            <w:r>
              <w:rPr>
                <w:rFonts w:hint="eastAsia"/>
                <w:color w:val="000000"/>
                <w:kern w:val="22"/>
                <w:sz w:val="22"/>
                <w:szCs w:val="22"/>
                <w:lang w:val="en-GB" w:eastAsia="zh-CN"/>
              </w:rPr>
              <w:t>31</w:t>
            </w:r>
            <w:r>
              <w:rPr>
                <w:rFonts w:hint="eastAsia"/>
                <w:color w:val="000000"/>
                <w:kern w:val="22"/>
                <w:sz w:val="22"/>
                <w:szCs w:val="22"/>
                <w:lang w:val="en-GB" w:eastAsia="zh-CN"/>
              </w:rPr>
              <w:t>日收到的数额</w:t>
            </w:r>
          </w:p>
        </w:tc>
        <w:tc>
          <w:tcPr>
            <w:tcW w:w="4331" w:type="dxa"/>
            <w:tcBorders>
              <w:top w:val="nil"/>
              <w:left w:val="nil"/>
              <w:bottom w:val="nil"/>
              <w:right w:val="nil"/>
            </w:tcBorders>
            <w:shd w:val="clear" w:color="auto" w:fill="auto"/>
            <w:tcMar>
              <w:top w:w="28" w:type="dxa"/>
              <w:bottom w:w="28" w:type="dxa"/>
            </w:tcMar>
            <w:vAlign w:val="center"/>
            <w:hideMark/>
          </w:tcPr>
          <w:p w:rsidR="00E02AEB" w:rsidRPr="00C370AE" w:rsidRDefault="00E02AEB" w:rsidP="00873617">
            <w:pPr>
              <w:keepNext/>
              <w:suppressLineNumbers/>
              <w:suppressAutoHyphens/>
              <w:jc w:val="right"/>
              <w:rPr>
                <w:color w:val="000000"/>
                <w:kern w:val="22"/>
                <w:sz w:val="22"/>
                <w:szCs w:val="22"/>
                <w:lang w:val="en-GB"/>
              </w:rPr>
            </w:pPr>
            <w:r w:rsidRPr="00C370AE">
              <w:rPr>
                <w:color w:val="000000"/>
                <w:kern w:val="22"/>
                <w:sz w:val="22"/>
                <w:szCs w:val="22"/>
                <w:lang w:val="en-GB"/>
              </w:rPr>
              <w:t>1,594.5</w:t>
            </w:r>
          </w:p>
        </w:tc>
      </w:tr>
      <w:tr w:rsidR="00E02AEB" w:rsidRPr="00C370AE" w:rsidTr="0041443F">
        <w:trPr>
          <w:cantSplit/>
          <w:jc w:val="center"/>
        </w:trPr>
        <w:tc>
          <w:tcPr>
            <w:tcW w:w="3220" w:type="dxa"/>
            <w:tcBorders>
              <w:top w:val="single" w:sz="4" w:space="0" w:color="auto"/>
              <w:left w:val="nil"/>
              <w:bottom w:val="single" w:sz="8" w:space="0" w:color="auto"/>
              <w:right w:val="nil"/>
            </w:tcBorders>
            <w:shd w:val="clear" w:color="auto" w:fill="auto"/>
            <w:tcMar>
              <w:top w:w="28" w:type="dxa"/>
              <w:bottom w:w="28" w:type="dxa"/>
            </w:tcMar>
            <w:vAlign w:val="center"/>
            <w:hideMark/>
          </w:tcPr>
          <w:p w:rsidR="00E02AEB" w:rsidRPr="00C370AE" w:rsidRDefault="004253C3" w:rsidP="00AA50C2">
            <w:pPr>
              <w:suppressLineNumbers/>
              <w:suppressAutoHyphens/>
              <w:rPr>
                <w:b/>
                <w:bCs/>
                <w:color w:val="000000"/>
                <w:kern w:val="22"/>
                <w:sz w:val="22"/>
                <w:szCs w:val="22"/>
                <w:lang w:val="en-GB"/>
              </w:rPr>
            </w:pPr>
            <w:r w:rsidRPr="00C370AE">
              <w:rPr>
                <w:b/>
                <w:bCs/>
                <w:color w:val="000000"/>
                <w:kern w:val="22"/>
                <w:sz w:val="22"/>
                <w:szCs w:val="22"/>
                <w:lang w:val="en-GB"/>
              </w:rPr>
              <w:t>未付余额</w:t>
            </w:r>
          </w:p>
        </w:tc>
        <w:tc>
          <w:tcPr>
            <w:tcW w:w="4331" w:type="dxa"/>
            <w:tcBorders>
              <w:top w:val="single" w:sz="4" w:space="0" w:color="auto"/>
              <w:left w:val="nil"/>
              <w:bottom w:val="single" w:sz="8" w:space="0" w:color="auto"/>
              <w:right w:val="nil"/>
            </w:tcBorders>
            <w:shd w:val="clear" w:color="auto" w:fill="auto"/>
            <w:tcMar>
              <w:top w:w="28" w:type="dxa"/>
              <w:bottom w:w="28" w:type="dxa"/>
            </w:tcMar>
            <w:vAlign w:val="center"/>
            <w:hideMark/>
          </w:tcPr>
          <w:p w:rsidR="00E02AEB" w:rsidRPr="00C370AE" w:rsidRDefault="00E02AEB" w:rsidP="00AA50C2">
            <w:pPr>
              <w:suppressLineNumbers/>
              <w:suppressAutoHyphens/>
              <w:jc w:val="right"/>
              <w:rPr>
                <w:b/>
                <w:bCs/>
                <w:color w:val="000000"/>
                <w:kern w:val="22"/>
                <w:sz w:val="22"/>
                <w:szCs w:val="22"/>
                <w:lang w:val="en-GB"/>
              </w:rPr>
            </w:pPr>
            <w:r w:rsidRPr="00C370AE">
              <w:rPr>
                <w:b/>
                <w:bCs/>
                <w:color w:val="000000"/>
                <w:kern w:val="22"/>
                <w:sz w:val="22"/>
                <w:szCs w:val="22"/>
                <w:lang w:val="en-GB"/>
              </w:rPr>
              <w:t>61.3</w:t>
            </w:r>
          </w:p>
        </w:tc>
      </w:tr>
    </w:tbl>
    <w:p w:rsidR="001060AC" w:rsidRPr="00CF3C62" w:rsidRDefault="00CF3C62" w:rsidP="004D7498">
      <w:pPr>
        <w:pStyle w:val="ListParagraph"/>
        <w:numPr>
          <w:ilvl w:val="1"/>
          <w:numId w:val="32"/>
        </w:numPr>
        <w:tabs>
          <w:tab w:val="left" w:pos="720"/>
        </w:tabs>
        <w:spacing w:before="120" w:after="120"/>
        <w:ind w:left="0" w:firstLine="0"/>
        <w:jc w:val="both"/>
        <w:rPr>
          <w:lang w:val="en-GB"/>
        </w:rPr>
      </w:pPr>
      <w:r w:rsidRPr="00CF3C62">
        <w:rPr>
          <w:rFonts w:hint="eastAsia"/>
          <w:lang w:val="en-GB" w:eastAsia="zh-CN"/>
        </w:rPr>
        <w:t>下表</w:t>
      </w:r>
      <w:r w:rsidRPr="00CF3C62">
        <w:rPr>
          <w:rFonts w:hint="eastAsia"/>
          <w:lang w:val="en-GB" w:eastAsia="zh-CN"/>
        </w:rPr>
        <w:t>6</w:t>
      </w:r>
      <w:r w:rsidRPr="00CF3C62">
        <w:rPr>
          <w:rFonts w:hint="eastAsia"/>
          <w:lang w:val="en-GB" w:eastAsia="zh-CN"/>
        </w:rPr>
        <w:t>提供了按</w:t>
      </w:r>
      <w:r w:rsidR="009D714F" w:rsidRPr="00CF3C62">
        <w:rPr>
          <w:lang w:val="en-GB" w:eastAsia="zh-CN"/>
        </w:rPr>
        <w:t>支出用途</w:t>
      </w:r>
      <w:r w:rsidRPr="00CF3C62">
        <w:rPr>
          <w:rFonts w:hint="eastAsia"/>
          <w:lang w:val="en-GB" w:eastAsia="zh-CN"/>
        </w:rPr>
        <w:t>分列的支出细节。如表所示，两年期内发生的总支出为</w:t>
      </w:r>
      <w:r w:rsidR="001060AC" w:rsidRPr="00CF3C62">
        <w:rPr>
          <w:lang w:val="en-GB" w:eastAsia="zh-CN"/>
        </w:rPr>
        <w:t>603,700</w:t>
      </w:r>
      <w:r w:rsidRPr="00CF3C62">
        <w:rPr>
          <w:rFonts w:hint="eastAsia"/>
          <w:lang w:val="en-GB" w:eastAsia="zh-CN"/>
        </w:rPr>
        <w:t>美元，包括</w:t>
      </w:r>
      <w:r w:rsidR="00566BFB" w:rsidRPr="00CF3C62">
        <w:rPr>
          <w:lang w:val="en-GB" w:eastAsia="zh-CN"/>
        </w:rPr>
        <w:t>方案支助费用</w:t>
      </w:r>
      <w:r w:rsidRPr="00CF3C62">
        <w:rPr>
          <w:rFonts w:hint="eastAsia"/>
          <w:lang w:val="en-GB" w:eastAsia="zh-CN"/>
        </w:rPr>
        <w:t>，即</w:t>
      </w:r>
      <w:r w:rsidRPr="00CF3C62">
        <w:rPr>
          <w:lang w:val="en-GB" w:eastAsia="zh-CN"/>
        </w:rPr>
        <w:t xml:space="preserve">47.2 </w:t>
      </w:r>
      <w:r w:rsidRPr="00CF3C62">
        <w:rPr>
          <w:rFonts w:hint="eastAsia"/>
          <w:lang w:val="en-GB" w:eastAsia="zh-CN"/>
        </w:rPr>
        <w:t>%</w:t>
      </w:r>
      <w:r w:rsidRPr="00CF3C62">
        <w:rPr>
          <w:rFonts w:hint="eastAsia"/>
          <w:lang w:val="en-GB" w:eastAsia="zh-CN"/>
        </w:rPr>
        <w:t>的核准资源，导致这一时期的未支配余额为</w:t>
      </w:r>
      <w:r w:rsidRPr="00CF3C62">
        <w:rPr>
          <w:lang w:val="en-GB" w:eastAsia="zh-CN"/>
        </w:rPr>
        <w:t>672,000</w:t>
      </w:r>
      <w:r w:rsidRPr="00CF3C62">
        <w:rPr>
          <w:rFonts w:hint="eastAsia"/>
          <w:lang w:val="en-GB" w:eastAsia="zh-CN"/>
        </w:rPr>
        <w:t>美元。下文第</w:t>
      </w:r>
      <w:r w:rsidRPr="00CF3C62">
        <w:rPr>
          <w:rFonts w:hint="eastAsia"/>
          <w:lang w:val="en-GB" w:eastAsia="zh-CN"/>
        </w:rPr>
        <w:t>16</w:t>
      </w:r>
      <w:r w:rsidRPr="00CF3C62">
        <w:rPr>
          <w:rFonts w:hint="eastAsia"/>
          <w:lang w:val="en-GB" w:eastAsia="zh-CN"/>
        </w:rPr>
        <w:t>段详细解释了这一差异。</w:t>
      </w:r>
      <w:r w:rsidR="001060AC" w:rsidRPr="00CF3C62">
        <w:rPr>
          <w:lang w:val="en-GB" w:eastAsia="zh-CN"/>
        </w:rPr>
        <w:t xml:space="preserve"> </w:t>
      </w:r>
    </w:p>
    <w:p w:rsidR="00782054" w:rsidRPr="00CC0F73" w:rsidRDefault="00CF3C62" w:rsidP="00A10FBB">
      <w:pPr>
        <w:suppressLineNumbers/>
        <w:suppressAutoHyphens/>
        <w:spacing w:after="120"/>
        <w:ind w:left="1138"/>
        <w:rPr>
          <w:b/>
          <w:kern w:val="22"/>
          <w:lang w:val="en-GB" w:eastAsia="zh-CN"/>
        </w:rPr>
      </w:pPr>
      <w:r>
        <w:rPr>
          <w:rFonts w:hint="eastAsia"/>
          <w:b/>
          <w:kern w:val="22"/>
          <w:lang w:val="en-GB" w:eastAsia="zh-CN"/>
        </w:rPr>
        <w:t>表</w:t>
      </w:r>
      <w:r w:rsidR="00E84C5C" w:rsidRPr="008F0B42">
        <w:rPr>
          <w:b/>
          <w:kern w:val="22"/>
          <w:lang w:val="en-GB" w:eastAsia="zh-CN"/>
        </w:rPr>
        <w:t>6</w:t>
      </w:r>
      <w:r w:rsidR="00D36007" w:rsidRPr="008F0B42">
        <w:rPr>
          <w:b/>
          <w:kern w:val="22"/>
          <w:lang w:val="en-GB" w:eastAsia="zh-CN"/>
        </w:rPr>
        <w:t>.</w:t>
      </w:r>
      <w:r w:rsidR="001F1C25" w:rsidRPr="008F0B42">
        <w:rPr>
          <w:b/>
          <w:kern w:val="22"/>
          <w:lang w:val="en-GB" w:eastAsia="zh-CN"/>
        </w:rPr>
        <w:t xml:space="preserve"> </w:t>
      </w:r>
      <w:r>
        <w:rPr>
          <w:rFonts w:hint="eastAsia"/>
          <w:b/>
          <w:kern w:val="22"/>
          <w:lang w:val="en-GB" w:eastAsia="zh-CN"/>
        </w:rPr>
        <w:t xml:space="preserve"> </w:t>
      </w:r>
      <w:r w:rsidR="008B4C88" w:rsidRPr="008F0B42">
        <w:rPr>
          <w:b/>
          <w:kern w:val="22"/>
          <w:lang w:val="en-GB" w:eastAsia="zh-CN"/>
        </w:rPr>
        <w:t>2015-2016</w:t>
      </w:r>
      <w:r>
        <w:rPr>
          <w:rFonts w:hint="eastAsia"/>
          <w:b/>
          <w:kern w:val="22"/>
          <w:lang w:val="en-GB" w:eastAsia="zh-CN"/>
        </w:rPr>
        <w:t>年</w:t>
      </w:r>
      <w:r>
        <w:rPr>
          <w:rFonts w:hint="eastAsia"/>
          <w:b/>
          <w:kern w:val="22"/>
          <w:lang w:val="en-GB" w:eastAsia="zh-CN"/>
        </w:rPr>
        <w:t>BB</w:t>
      </w:r>
      <w:r>
        <w:rPr>
          <w:rFonts w:hint="eastAsia"/>
          <w:b/>
          <w:kern w:val="22"/>
          <w:lang w:val="en-GB" w:eastAsia="zh-CN"/>
        </w:rPr>
        <w:t>信托基金支出情况</w:t>
      </w:r>
    </w:p>
    <w:tbl>
      <w:tblPr>
        <w:tblW w:w="7660" w:type="dxa"/>
        <w:jc w:val="center"/>
        <w:tblLook w:val="04A0" w:firstRow="1" w:lastRow="0" w:firstColumn="1" w:lastColumn="0" w:noHBand="0" w:noVBand="1"/>
      </w:tblPr>
      <w:tblGrid>
        <w:gridCol w:w="2280"/>
        <w:gridCol w:w="1180"/>
        <w:gridCol w:w="1200"/>
        <w:gridCol w:w="1040"/>
        <w:gridCol w:w="1000"/>
        <w:gridCol w:w="960"/>
      </w:tblGrid>
      <w:tr w:rsidR="00176EA7" w:rsidRPr="00373FA1" w:rsidTr="00873617">
        <w:trPr>
          <w:trHeight w:val="311"/>
          <w:jc w:val="center"/>
        </w:trPr>
        <w:tc>
          <w:tcPr>
            <w:tcW w:w="2280" w:type="dxa"/>
            <w:vMerge w:val="restart"/>
            <w:tcBorders>
              <w:top w:val="single" w:sz="8" w:space="0" w:color="auto"/>
              <w:left w:val="nil"/>
              <w:bottom w:val="single" w:sz="12" w:space="0" w:color="000000"/>
              <w:right w:val="nil"/>
            </w:tcBorders>
            <w:shd w:val="clear" w:color="auto" w:fill="auto"/>
            <w:vAlign w:val="center"/>
            <w:hideMark/>
          </w:tcPr>
          <w:p w:rsidR="00176EA7" w:rsidRPr="00373FA1" w:rsidRDefault="009D714F" w:rsidP="00AA50C2">
            <w:pPr>
              <w:suppressLineNumbers/>
              <w:suppressAutoHyphens/>
              <w:rPr>
                <w:rFonts w:ascii="KaiTi" w:eastAsia="KaiTi" w:hAnsi="KaiTi"/>
                <w:iCs/>
                <w:color w:val="000000"/>
                <w:kern w:val="22"/>
                <w:sz w:val="22"/>
                <w:szCs w:val="22"/>
                <w:lang w:val="en-GB" w:eastAsia="en-CA"/>
              </w:rPr>
            </w:pPr>
            <w:r w:rsidRPr="00373FA1">
              <w:rPr>
                <w:rFonts w:ascii="KaiTi" w:eastAsia="KaiTi" w:hAnsi="KaiTi"/>
                <w:iCs/>
                <w:color w:val="000000"/>
                <w:kern w:val="22"/>
                <w:sz w:val="22"/>
                <w:szCs w:val="22"/>
                <w:lang w:val="en-GB"/>
              </w:rPr>
              <w:t>支出用途</w:t>
            </w:r>
          </w:p>
        </w:tc>
        <w:tc>
          <w:tcPr>
            <w:tcW w:w="1180" w:type="dxa"/>
            <w:vMerge w:val="restart"/>
            <w:tcBorders>
              <w:top w:val="single" w:sz="8" w:space="0" w:color="auto"/>
              <w:left w:val="nil"/>
              <w:bottom w:val="single" w:sz="12" w:space="0" w:color="000000"/>
              <w:right w:val="nil"/>
            </w:tcBorders>
            <w:shd w:val="clear" w:color="auto" w:fill="auto"/>
            <w:vAlign w:val="center"/>
            <w:hideMark/>
          </w:tcPr>
          <w:p w:rsidR="00176EA7" w:rsidRPr="00373FA1" w:rsidRDefault="00176EA7" w:rsidP="00AA50C2">
            <w:pPr>
              <w:suppressLineNumbers/>
              <w:suppressAutoHyphens/>
              <w:jc w:val="center"/>
              <w:rPr>
                <w:rFonts w:ascii="KaiTi" w:eastAsia="KaiTi" w:hAnsi="KaiTi"/>
                <w:iCs/>
                <w:color w:val="000000"/>
                <w:kern w:val="22"/>
                <w:sz w:val="22"/>
                <w:szCs w:val="22"/>
                <w:lang w:val="en-GB"/>
              </w:rPr>
            </w:pPr>
            <w:r w:rsidRPr="00373FA1">
              <w:rPr>
                <w:rFonts w:ascii="KaiTi" w:eastAsia="KaiTi" w:hAnsi="KaiTi"/>
                <w:iCs/>
                <w:color w:val="000000"/>
                <w:kern w:val="22"/>
                <w:sz w:val="22"/>
                <w:szCs w:val="22"/>
                <w:lang w:val="en-GB"/>
              </w:rPr>
              <w:t>2015</w:t>
            </w:r>
            <w:r w:rsidR="00A530EA" w:rsidRPr="00373FA1">
              <w:rPr>
                <w:rFonts w:ascii="KaiTi" w:eastAsia="KaiTi" w:hAnsi="KaiTi"/>
                <w:iCs/>
                <w:color w:val="000000"/>
                <w:kern w:val="22"/>
                <w:sz w:val="22"/>
                <w:szCs w:val="22"/>
                <w:lang w:val="en-GB"/>
              </w:rPr>
              <w:t>-</w:t>
            </w:r>
            <w:r w:rsidRPr="00373FA1">
              <w:rPr>
                <w:rFonts w:ascii="KaiTi" w:eastAsia="KaiTi" w:hAnsi="KaiTi"/>
                <w:iCs/>
                <w:color w:val="000000"/>
                <w:kern w:val="22"/>
                <w:sz w:val="22"/>
                <w:szCs w:val="22"/>
                <w:lang w:val="en-GB"/>
              </w:rPr>
              <w:t>2016</w:t>
            </w:r>
            <w:r w:rsidR="00CF3C62" w:rsidRPr="00373FA1">
              <w:rPr>
                <w:rFonts w:ascii="KaiTi" w:eastAsia="KaiTi" w:hAnsi="KaiTi" w:hint="eastAsia"/>
                <w:iCs/>
                <w:color w:val="000000"/>
                <w:kern w:val="22"/>
                <w:sz w:val="22"/>
                <w:szCs w:val="22"/>
                <w:lang w:val="en-GB" w:eastAsia="zh-CN"/>
              </w:rPr>
              <w:t>年</w:t>
            </w:r>
            <w:r w:rsidRPr="00373FA1">
              <w:rPr>
                <w:rFonts w:ascii="KaiTi" w:eastAsia="KaiTi" w:hAnsi="KaiTi"/>
                <w:iCs/>
                <w:color w:val="000000"/>
                <w:kern w:val="22"/>
                <w:sz w:val="22"/>
                <w:szCs w:val="22"/>
                <w:lang w:val="en-GB"/>
              </w:rPr>
              <w:t xml:space="preserve"> </w:t>
            </w:r>
            <w:r w:rsidR="00CC0F73" w:rsidRPr="00373FA1">
              <w:rPr>
                <w:rFonts w:ascii="KaiTi" w:eastAsia="KaiTi" w:hAnsi="KaiTi"/>
                <w:iCs/>
                <w:color w:val="000000"/>
                <w:kern w:val="22"/>
                <w:sz w:val="22"/>
                <w:szCs w:val="22"/>
                <w:lang w:val="en-GB"/>
              </w:rPr>
              <w:t>核准预算</w:t>
            </w:r>
          </w:p>
        </w:tc>
        <w:tc>
          <w:tcPr>
            <w:tcW w:w="1200" w:type="dxa"/>
            <w:vMerge w:val="restart"/>
            <w:tcBorders>
              <w:top w:val="single" w:sz="8" w:space="0" w:color="auto"/>
              <w:left w:val="nil"/>
              <w:bottom w:val="single" w:sz="12" w:space="0" w:color="000000"/>
              <w:right w:val="nil"/>
            </w:tcBorders>
            <w:shd w:val="clear" w:color="auto" w:fill="auto"/>
            <w:vAlign w:val="center"/>
            <w:hideMark/>
          </w:tcPr>
          <w:p w:rsidR="00176EA7" w:rsidRPr="00373FA1" w:rsidRDefault="00176EA7" w:rsidP="00CF3C62">
            <w:pPr>
              <w:suppressLineNumbers/>
              <w:suppressAutoHyphens/>
              <w:jc w:val="center"/>
              <w:rPr>
                <w:rFonts w:ascii="KaiTi" w:eastAsia="KaiTi" w:hAnsi="KaiTi"/>
                <w:iCs/>
                <w:color w:val="000000"/>
                <w:kern w:val="22"/>
                <w:sz w:val="22"/>
                <w:szCs w:val="22"/>
                <w:lang w:val="en-GB"/>
              </w:rPr>
            </w:pPr>
            <w:r w:rsidRPr="00373FA1">
              <w:rPr>
                <w:rFonts w:ascii="KaiTi" w:eastAsia="KaiTi" w:hAnsi="KaiTi"/>
                <w:iCs/>
                <w:color w:val="000000"/>
                <w:kern w:val="22"/>
                <w:sz w:val="22"/>
                <w:szCs w:val="22"/>
                <w:lang w:val="en-GB"/>
              </w:rPr>
              <w:t>2015</w:t>
            </w:r>
            <w:r w:rsidR="00CF3C62" w:rsidRPr="00373FA1">
              <w:rPr>
                <w:rFonts w:ascii="KaiTi" w:eastAsia="KaiTi" w:hAnsi="KaiTi" w:hint="eastAsia"/>
                <w:iCs/>
                <w:color w:val="000000"/>
                <w:kern w:val="22"/>
                <w:sz w:val="22"/>
                <w:szCs w:val="22"/>
                <w:lang w:val="en-GB" w:eastAsia="zh-CN"/>
              </w:rPr>
              <w:t>年支出</w:t>
            </w:r>
          </w:p>
        </w:tc>
        <w:tc>
          <w:tcPr>
            <w:tcW w:w="1040" w:type="dxa"/>
            <w:vMerge w:val="restart"/>
            <w:tcBorders>
              <w:top w:val="single" w:sz="8" w:space="0" w:color="auto"/>
              <w:left w:val="nil"/>
              <w:bottom w:val="single" w:sz="12" w:space="0" w:color="000000"/>
              <w:right w:val="nil"/>
            </w:tcBorders>
            <w:shd w:val="clear" w:color="auto" w:fill="auto"/>
            <w:vAlign w:val="center"/>
            <w:hideMark/>
          </w:tcPr>
          <w:p w:rsidR="00176EA7" w:rsidRPr="00373FA1" w:rsidRDefault="00176EA7" w:rsidP="00AA50C2">
            <w:pPr>
              <w:suppressLineNumbers/>
              <w:suppressAutoHyphens/>
              <w:jc w:val="center"/>
              <w:rPr>
                <w:rFonts w:ascii="KaiTi" w:eastAsia="KaiTi" w:hAnsi="KaiTi"/>
                <w:iCs/>
                <w:color w:val="000000"/>
                <w:kern w:val="22"/>
                <w:sz w:val="22"/>
                <w:szCs w:val="22"/>
                <w:lang w:val="en-GB"/>
              </w:rPr>
            </w:pPr>
            <w:r w:rsidRPr="00373FA1">
              <w:rPr>
                <w:rFonts w:ascii="KaiTi" w:eastAsia="KaiTi" w:hAnsi="KaiTi"/>
                <w:iCs/>
                <w:color w:val="000000"/>
                <w:kern w:val="22"/>
                <w:sz w:val="22"/>
                <w:szCs w:val="22"/>
                <w:lang w:val="en-GB"/>
              </w:rPr>
              <w:t>2016</w:t>
            </w:r>
            <w:r w:rsidR="00CF3C62" w:rsidRPr="00373FA1">
              <w:rPr>
                <w:rFonts w:ascii="KaiTi" w:eastAsia="KaiTi" w:hAnsi="KaiTi" w:hint="eastAsia"/>
                <w:iCs/>
                <w:color w:val="000000"/>
                <w:kern w:val="22"/>
                <w:sz w:val="22"/>
                <w:szCs w:val="22"/>
                <w:lang w:val="en-GB" w:eastAsia="zh-CN"/>
              </w:rPr>
              <w:t>年支出</w:t>
            </w:r>
          </w:p>
        </w:tc>
        <w:tc>
          <w:tcPr>
            <w:tcW w:w="1000" w:type="dxa"/>
            <w:vMerge w:val="restart"/>
            <w:tcBorders>
              <w:top w:val="single" w:sz="8" w:space="0" w:color="auto"/>
              <w:left w:val="nil"/>
              <w:bottom w:val="single" w:sz="12" w:space="0" w:color="000000"/>
              <w:right w:val="nil"/>
            </w:tcBorders>
            <w:shd w:val="clear" w:color="auto" w:fill="auto"/>
            <w:vAlign w:val="center"/>
            <w:hideMark/>
          </w:tcPr>
          <w:p w:rsidR="00176EA7" w:rsidRPr="00373FA1" w:rsidRDefault="003B1651" w:rsidP="00CF3C62">
            <w:pPr>
              <w:suppressLineNumbers/>
              <w:suppressAutoHyphens/>
              <w:jc w:val="center"/>
              <w:rPr>
                <w:rFonts w:ascii="KaiTi" w:eastAsia="KaiTi" w:hAnsi="KaiTi"/>
                <w:iCs/>
                <w:color w:val="000000"/>
                <w:kern w:val="22"/>
                <w:sz w:val="22"/>
                <w:szCs w:val="22"/>
                <w:lang w:val="en-GB"/>
              </w:rPr>
            </w:pPr>
            <w:r>
              <w:rPr>
                <w:rFonts w:ascii="KaiTi" w:eastAsia="KaiTi" w:hAnsi="KaiTi" w:hint="eastAsia"/>
                <w:iCs/>
                <w:color w:val="000000"/>
                <w:kern w:val="22"/>
                <w:sz w:val="22"/>
                <w:szCs w:val="22"/>
                <w:lang w:val="en-GB" w:eastAsia="zh-CN"/>
              </w:rPr>
              <w:t>合计</w:t>
            </w:r>
          </w:p>
        </w:tc>
        <w:tc>
          <w:tcPr>
            <w:tcW w:w="960" w:type="dxa"/>
            <w:vMerge w:val="restart"/>
            <w:tcBorders>
              <w:top w:val="single" w:sz="8" w:space="0" w:color="auto"/>
              <w:left w:val="nil"/>
              <w:bottom w:val="single" w:sz="12" w:space="0" w:color="000000"/>
              <w:right w:val="nil"/>
            </w:tcBorders>
            <w:shd w:val="clear" w:color="auto" w:fill="auto"/>
            <w:vAlign w:val="center"/>
            <w:hideMark/>
          </w:tcPr>
          <w:p w:rsidR="00176EA7" w:rsidRPr="00373FA1" w:rsidRDefault="00373FA1" w:rsidP="00AA50C2">
            <w:pPr>
              <w:suppressLineNumbers/>
              <w:suppressAutoHyphens/>
              <w:jc w:val="center"/>
              <w:rPr>
                <w:rFonts w:ascii="KaiTi" w:eastAsia="KaiTi" w:hAnsi="KaiTi"/>
                <w:iCs/>
                <w:color w:val="000000"/>
                <w:kern w:val="22"/>
                <w:sz w:val="22"/>
                <w:szCs w:val="22"/>
                <w:lang w:val="en-GB" w:eastAsia="zh-CN"/>
              </w:rPr>
            </w:pPr>
            <w:r w:rsidRPr="00373FA1">
              <w:rPr>
                <w:rFonts w:ascii="KaiTi" w:eastAsia="KaiTi" w:hAnsi="KaiTi" w:hint="eastAsia"/>
                <w:iCs/>
                <w:color w:val="000000"/>
                <w:kern w:val="22"/>
                <w:sz w:val="22"/>
                <w:szCs w:val="22"/>
                <w:lang w:val="en-GB" w:eastAsia="zh-CN"/>
              </w:rPr>
              <w:t>差异</w:t>
            </w:r>
          </w:p>
        </w:tc>
      </w:tr>
      <w:tr w:rsidR="00176EA7" w:rsidRPr="00373FA1" w:rsidTr="00176EA7">
        <w:trPr>
          <w:trHeight w:val="315"/>
          <w:jc w:val="center"/>
        </w:trPr>
        <w:tc>
          <w:tcPr>
            <w:tcW w:w="2280" w:type="dxa"/>
            <w:vMerge/>
            <w:tcBorders>
              <w:top w:val="single" w:sz="8" w:space="0" w:color="auto"/>
              <w:left w:val="nil"/>
              <w:bottom w:val="single" w:sz="12" w:space="0" w:color="000000"/>
              <w:right w:val="nil"/>
            </w:tcBorders>
            <w:vAlign w:val="center"/>
            <w:hideMark/>
          </w:tcPr>
          <w:p w:rsidR="00176EA7" w:rsidRPr="00373FA1" w:rsidRDefault="00176EA7" w:rsidP="00AA50C2">
            <w:pPr>
              <w:suppressLineNumbers/>
              <w:suppressAutoHyphens/>
              <w:rPr>
                <w:i/>
                <w:iCs/>
                <w:color w:val="000000"/>
                <w:kern w:val="22"/>
                <w:sz w:val="22"/>
                <w:szCs w:val="22"/>
                <w:lang w:val="en-GB"/>
              </w:rPr>
            </w:pPr>
          </w:p>
        </w:tc>
        <w:tc>
          <w:tcPr>
            <w:tcW w:w="1180" w:type="dxa"/>
            <w:vMerge/>
            <w:tcBorders>
              <w:top w:val="single" w:sz="8" w:space="0" w:color="auto"/>
              <w:left w:val="nil"/>
              <w:bottom w:val="single" w:sz="12" w:space="0" w:color="000000"/>
              <w:right w:val="nil"/>
            </w:tcBorders>
            <w:vAlign w:val="center"/>
            <w:hideMark/>
          </w:tcPr>
          <w:p w:rsidR="00176EA7" w:rsidRPr="00373FA1" w:rsidRDefault="00176EA7" w:rsidP="00AA50C2">
            <w:pPr>
              <w:suppressLineNumbers/>
              <w:suppressAutoHyphens/>
              <w:rPr>
                <w:i/>
                <w:iCs/>
                <w:color w:val="000000"/>
                <w:kern w:val="22"/>
                <w:sz w:val="22"/>
                <w:szCs w:val="22"/>
                <w:lang w:val="en-GB"/>
              </w:rPr>
            </w:pPr>
          </w:p>
        </w:tc>
        <w:tc>
          <w:tcPr>
            <w:tcW w:w="1200" w:type="dxa"/>
            <w:vMerge/>
            <w:tcBorders>
              <w:top w:val="single" w:sz="8" w:space="0" w:color="auto"/>
              <w:left w:val="nil"/>
              <w:bottom w:val="single" w:sz="12" w:space="0" w:color="000000"/>
              <w:right w:val="nil"/>
            </w:tcBorders>
            <w:vAlign w:val="center"/>
            <w:hideMark/>
          </w:tcPr>
          <w:p w:rsidR="00176EA7" w:rsidRPr="00373FA1" w:rsidRDefault="00176EA7" w:rsidP="00AA50C2">
            <w:pPr>
              <w:suppressLineNumbers/>
              <w:suppressAutoHyphens/>
              <w:rPr>
                <w:i/>
                <w:iCs/>
                <w:color w:val="000000"/>
                <w:kern w:val="22"/>
                <w:sz w:val="22"/>
                <w:szCs w:val="22"/>
                <w:lang w:val="en-GB"/>
              </w:rPr>
            </w:pPr>
          </w:p>
        </w:tc>
        <w:tc>
          <w:tcPr>
            <w:tcW w:w="1040" w:type="dxa"/>
            <w:vMerge/>
            <w:tcBorders>
              <w:top w:val="single" w:sz="8" w:space="0" w:color="auto"/>
              <w:left w:val="nil"/>
              <w:bottom w:val="single" w:sz="12" w:space="0" w:color="000000"/>
              <w:right w:val="nil"/>
            </w:tcBorders>
            <w:vAlign w:val="center"/>
            <w:hideMark/>
          </w:tcPr>
          <w:p w:rsidR="00176EA7" w:rsidRPr="00373FA1" w:rsidRDefault="00176EA7" w:rsidP="00AA50C2">
            <w:pPr>
              <w:suppressLineNumbers/>
              <w:suppressAutoHyphens/>
              <w:rPr>
                <w:i/>
                <w:iCs/>
                <w:color w:val="000000"/>
                <w:kern w:val="22"/>
                <w:sz w:val="22"/>
                <w:szCs w:val="22"/>
                <w:lang w:val="en-GB"/>
              </w:rPr>
            </w:pPr>
          </w:p>
        </w:tc>
        <w:tc>
          <w:tcPr>
            <w:tcW w:w="1000" w:type="dxa"/>
            <w:vMerge/>
            <w:tcBorders>
              <w:top w:val="single" w:sz="8" w:space="0" w:color="auto"/>
              <w:left w:val="nil"/>
              <w:bottom w:val="single" w:sz="12" w:space="0" w:color="000000"/>
              <w:right w:val="nil"/>
            </w:tcBorders>
            <w:vAlign w:val="center"/>
            <w:hideMark/>
          </w:tcPr>
          <w:p w:rsidR="00176EA7" w:rsidRPr="00373FA1" w:rsidRDefault="00176EA7" w:rsidP="00AA50C2">
            <w:pPr>
              <w:suppressLineNumbers/>
              <w:suppressAutoHyphens/>
              <w:rPr>
                <w:i/>
                <w:iCs/>
                <w:color w:val="000000"/>
                <w:kern w:val="22"/>
                <w:sz w:val="22"/>
                <w:szCs w:val="22"/>
                <w:lang w:val="en-GB"/>
              </w:rPr>
            </w:pPr>
          </w:p>
        </w:tc>
        <w:tc>
          <w:tcPr>
            <w:tcW w:w="960" w:type="dxa"/>
            <w:vMerge/>
            <w:tcBorders>
              <w:top w:val="single" w:sz="8" w:space="0" w:color="auto"/>
              <w:left w:val="nil"/>
              <w:bottom w:val="single" w:sz="12" w:space="0" w:color="000000"/>
              <w:right w:val="nil"/>
            </w:tcBorders>
            <w:vAlign w:val="center"/>
            <w:hideMark/>
          </w:tcPr>
          <w:p w:rsidR="00176EA7" w:rsidRPr="00373FA1" w:rsidRDefault="00176EA7" w:rsidP="00AA50C2">
            <w:pPr>
              <w:suppressLineNumbers/>
              <w:suppressAutoHyphens/>
              <w:rPr>
                <w:i/>
                <w:iCs/>
                <w:color w:val="000000"/>
                <w:kern w:val="22"/>
                <w:sz w:val="22"/>
                <w:szCs w:val="22"/>
                <w:lang w:val="en-GB"/>
              </w:rPr>
            </w:pPr>
          </w:p>
        </w:tc>
      </w:tr>
      <w:tr w:rsidR="00176EA7" w:rsidRPr="00373FA1" w:rsidTr="00176EA7">
        <w:trPr>
          <w:trHeight w:val="315"/>
          <w:jc w:val="center"/>
        </w:trPr>
        <w:tc>
          <w:tcPr>
            <w:tcW w:w="2280" w:type="dxa"/>
            <w:tcBorders>
              <w:top w:val="nil"/>
              <w:left w:val="nil"/>
              <w:bottom w:val="nil"/>
              <w:right w:val="nil"/>
            </w:tcBorders>
            <w:shd w:val="clear" w:color="auto" w:fill="auto"/>
            <w:vAlign w:val="center"/>
            <w:hideMark/>
          </w:tcPr>
          <w:p w:rsidR="00176EA7" w:rsidRPr="00373FA1" w:rsidRDefault="00794033" w:rsidP="00AA50C2">
            <w:pPr>
              <w:suppressLineNumbers/>
              <w:suppressAutoHyphens/>
              <w:rPr>
                <w:color w:val="000000"/>
                <w:kern w:val="22"/>
                <w:sz w:val="22"/>
                <w:szCs w:val="22"/>
                <w:lang w:val="en-GB"/>
              </w:rPr>
            </w:pPr>
            <w:r w:rsidRPr="00373FA1">
              <w:rPr>
                <w:color w:val="000000"/>
                <w:kern w:val="22"/>
                <w:sz w:val="22"/>
                <w:szCs w:val="22"/>
                <w:lang w:val="en-GB"/>
              </w:rPr>
              <w:lastRenderedPageBreak/>
              <w:t>工作人员费用</w:t>
            </w:r>
          </w:p>
        </w:tc>
        <w:tc>
          <w:tcPr>
            <w:tcW w:w="1180" w:type="dxa"/>
            <w:tcBorders>
              <w:top w:val="nil"/>
              <w:left w:val="nil"/>
              <w:bottom w:val="nil"/>
              <w:right w:val="nil"/>
            </w:tcBorders>
            <w:shd w:val="clear" w:color="auto" w:fill="auto"/>
            <w:vAlign w:val="center"/>
            <w:hideMark/>
          </w:tcPr>
          <w:p w:rsidR="00176EA7" w:rsidRPr="00373FA1" w:rsidRDefault="00176EA7" w:rsidP="00AA50C2">
            <w:pPr>
              <w:suppressLineNumbers/>
              <w:suppressAutoHyphens/>
              <w:jc w:val="right"/>
              <w:rPr>
                <w:color w:val="000000"/>
                <w:kern w:val="22"/>
                <w:sz w:val="22"/>
                <w:szCs w:val="22"/>
                <w:lang w:val="en-GB"/>
              </w:rPr>
            </w:pPr>
            <w:r w:rsidRPr="00373FA1">
              <w:rPr>
                <w:color w:val="000000"/>
                <w:kern w:val="22"/>
                <w:sz w:val="22"/>
                <w:szCs w:val="22"/>
                <w:lang w:val="en-GB"/>
              </w:rPr>
              <w:t>600.0</w:t>
            </w:r>
          </w:p>
        </w:tc>
        <w:tc>
          <w:tcPr>
            <w:tcW w:w="1200" w:type="dxa"/>
            <w:tcBorders>
              <w:top w:val="nil"/>
              <w:left w:val="nil"/>
              <w:bottom w:val="nil"/>
              <w:right w:val="nil"/>
            </w:tcBorders>
            <w:shd w:val="clear" w:color="auto" w:fill="auto"/>
            <w:vAlign w:val="center"/>
            <w:hideMark/>
          </w:tcPr>
          <w:p w:rsidR="00176EA7" w:rsidRPr="00373FA1" w:rsidRDefault="00176EA7" w:rsidP="00AA50C2">
            <w:pPr>
              <w:suppressLineNumbers/>
              <w:suppressAutoHyphens/>
              <w:jc w:val="right"/>
              <w:rPr>
                <w:color w:val="000000"/>
                <w:kern w:val="22"/>
                <w:sz w:val="22"/>
                <w:szCs w:val="22"/>
                <w:lang w:val="en-GB"/>
              </w:rPr>
            </w:pPr>
            <w:r w:rsidRPr="00373FA1">
              <w:rPr>
                <w:color w:val="000000"/>
                <w:kern w:val="22"/>
                <w:sz w:val="22"/>
                <w:szCs w:val="22"/>
                <w:lang w:val="en-GB"/>
              </w:rPr>
              <w:t>26.3</w:t>
            </w:r>
          </w:p>
        </w:tc>
        <w:tc>
          <w:tcPr>
            <w:tcW w:w="1040" w:type="dxa"/>
            <w:tcBorders>
              <w:top w:val="nil"/>
              <w:left w:val="nil"/>
              <w:bottom w:val="nil"/>
              <w:right w:val="nil"/>
            </w:tcBorders>
            <w:shd w:val="clear" w:color="auto" w:fill="auto"/>
            <w:vAlign w:val="center"/>
            <w:hideMark/>
          </w:tcPr>
          <w:p w:rsidR="00176EA7" w:rsidRPr="00373FA1" w:rsidRDefault="00176EA7" w:rsidP="00AA50C2">
            <w:pPr>
              <w:suppressLineNumbers/>
              <w:suppressAutoHyphens/>
              <w:jc w:val="right"/>
              <w:rPr>
                <w:color w:val="000000"/>
                <w:kern w:val="22"/>
                <w:sz w:val="22"/>
                <w:szCs w:val="22"/>
                <w:lang w:val="en-GB"/>
              </w:rPr>
            </w:pPr>
            <w:r w:rsidRPr="00373FA1">
              <w:rPr>
                <w:color w:val="000000"/>
                <w:kern w:val="22"/>
                <w:sz w:val="22"/>
                <w:szCs w:val="22"/>
                <w:lang w:val="en-GB"/>
              </w:rPr>
              <w:t>122.5</w:t>
            </w:r>
          </w:p>
        </w:tc>
        <w:tc>
          <w:tcPr>
            <w:tcW w:w="1000" w:type="dxa"/>
            <w:tcBorders>
              <w:top w:val="nil"/>
              <w:left w:val="nil"/>
              <w:bottom w:val="nil"/>
              <w:right w:val="nil"/>
            </w:tcBorders>
            <w:shd w:val="clear" w:color="auto" w:fill="auto"/>
            <w:vAlign w:val="center"/>
            <w:hideMark/>
          </w:tcPr>
          <w:p w:rsidR="00176EA7" w:rsidRPr="00373FA1" w:rsidRDefault="00176EA7" w:rsidP="00AA50C2">
            <w:pPr>
              <w:suppressLineNumbers/>
              <w:suppressAutoHyphens/>
              <w:jc w:val="right"/>
              <w:rPr>
                <w:color w:val="000000"/>
                <w:kern w:val="22"/>
                <w:sz w:val="22"/>
                <w:szCs w:val="22"/>
                <w:lang w:val="en-GB"/>
              </w:rPr>
            </w:pPr>
            <w:r w:rsidRPr="00373FA1">
              <w:rPr>
                <w:color w:val="000000"/>
                <w:kern w:val="22"/>
                <w:sz w:val="22"/>
                <w:szCs w:val="22"/>
                <w:lang w:val="en-GB"/>
              </w:rPr>
              <w:t>148.8</w:t>
            </w:r>
          </w:p>
        </w:tc>
        <w:tc>
          <w:tcPr>
            <w:tcW w:w="960" w:type="dxa"/>
            <w:tcBorders>
              <w:top w:val="nil"/>
              <w:left w:val="nil"/>
              <w:bottom w:val="nil"/>
              <w:right w:val="nil"/>
            </w:tcBorders>
            <w:shd w:val="clear" w:color="auto" w:fill="auto"/>
            <w:vAlign w:val="center"/>
            <w:hideMark/>
          </w:tcPr>
          <w:p w:rsidR="00176EA7" w:rsidRPr="00373FA1" w:rsidRDefault="00176EA7" w:rsidP="00AA50C2">
            <w:pPr>
              <w:suppressLineNumbers/>
              <w:suppressAutoHyphens/>
              <w:jc w:val="right"/>
              <w:rPr>
                <w:color w:val="000000"/>
                <w:kern w:val="22"/>
                <w:sz w:val="22"/>
                <w:szCs w:val="22"/>
                <w:lang w:val="en-GB"/>
              </w:rPr>
            </w:pPr>
            <w:r w:rsidRPr="00373FA1">
              <w:rPr>
                <w:color w:val="000000"/>
                <w:kern w:val="22"/>
                <w:sz w:val="22"/>
                <w:szCs w:val="22"/>
                <w:lang w:val="en-GB"/>
              </w:rPr>
              <w:t>451.2</w:t>
            </w:r>
          </w:p>
        </w:tc>
      </w:tr>
      <w:tr w:rsidR="00176EA7" w:rsidRPr="00373FA1" w:rsidTr="00176EA7">
        <w:trPr>
          <w:trHeight w:val="315"/>
          <w:jc w:val="center"/>
        </w:trPr>
        <w:tc>
          <w:tcPr>
            <w:tcW w:w="2280" w:type="dxa"/>
            <w:tcBorders>
              <w:top w:val="nil"/>
              <w:left w:val="nil"/>
              <w:bottom w:val="nil"/>
              <w:right w:val="nil"/>
            </w:tcBorders>
            <w:shd w:val="clear" w:color="auto" w:fill="auto"/>
            <w:vAlign w:val="center"/>
            <w:hideMark/>
          </w:tcPr>
          <w:p w:rsidR="00176EA7" w:rsidRPr="00373FA1" w:rsidRDefault="00794033" w:rsidP="00AA50C2">
            <w:pPr>
              <w:suppressLineNumbers/>
              <w:suppressAutoHyphens/>
              <w:rPr>
                <w:color w:val="000000"/>
                <w:kern w:val="22"/>
                <w:sz w:val="22"/>
                <w:szCs w:val="22"/>
                <w:lang w:val="en-GB"/>
              </w:rPr>
            </w:pPr>
            <w:r w:rsidRPr="00373FA1">
              <w:rPr>
                <w:color w:val="000000"/>
                <w:kern w:val="22"/>
                <w:sz w:val="22"/>
                <w:szCs w:val="22"/>
                <w:lang w:val="en-GB"/>
              </w:rPr>
              <w:t>主席团会议</w:t>
            </w:r>
          </w:p>
        </w:tc>
        <w:tc>
          <w:tcPr>
            <w:tcW w:w="1180" w:type="dxa"/>
            <w:tcBorders>
              <w:top w:val="nil"/>
              <w:left w:val="nil"/>
              <w:bottom w:val="nil"/>
              <w:right w:val="nil"/>
            </w:tcBorders>
            <w:shd w:val="clear" w:color="auto" w:fill="auto"/>
            <w:vAlign w:val="center"/>
            <w:hideMark/>
          </w:tcPr>
          <w:p w:rsidR="00176EA7" w:rsidRPr="00373FA1" w:rsidRDefault="00176EA7" w:rsidP="00AA50C2">
            <w:pPr>
              <w:suppressLineNumbers/>
              <w:suppressAutoHyphens/>
              <w:jc w:val="right"/>
              <w:rPr>
                <w:color w:val="000000"/>
                <w:kern w:val="22"/>
                <w:sz w:val="22"/>
                <w:szCs w:val="22"/>
                <w:lang w:val="en-GB"/>
              </w:rPr>
            </w:pPr>
            <w:r w:rsidRPr="00373FA1">
              <w:rPr>
                <w:color w:val="000000"/>
                <w:kern w:val="22"/>
                <w:sz w:val="22"/>
                <w:szCs w:val="22"/>
                <w:lang w:val="en-GB"/>
              </w:rPr>
              <w:t>70.0</w:t>
            </w:r>
          </w:p>
        </w:tc>
        <w:tc>
          <w:tcPr>
            <w:tcW w:w="1200" w:type="dxa"/>
            <w:tcBorders>
              <w:top w:val="nil"/>
              <w:left w:val="nil"/>
              <w:bottom w:val="nil"/>
              <w:right w:val="nil"/>
            </w:tcBorders>
            <w:shd w:val="clear" w:color="auto" w:fill="auto"/>
            <w:vAlign w:val="center"/>
            <w:hideMark/>
          </w:tcPr>
          <w:p w:rsidR="00176EA7" w:rsidRPr="00373FA1" w:rsidRDefault="00176EA7" w:rsidP="00AA50C2">
            <w:pPr>
              <w:suppressLineNumbers/>
              <w:suppressAutoHyphens/>
              <w:jc w:val="right"/>
              <w:rPr>
                <w:color w:val="000000"/>
                <w:kern w:val="22"/>
                <w:sz w:val="22"/>
                <w:szCs w:val="22"/>
                <w:lang w:val="en-GB"/>
              </w:rPr>
            </w:pPr>
            <w:r w:rsidRPr="00373FA1">
              <w:rPr>
                <w:color w:val="000000"/>
                <w:kern w:val="22"/>
                <w:sz w:val="22"/>
                <w:szCs w:val="22"/>
                <w:lang w:val="en-GB"/>
              </w:rPr>
              <w:t xml:space="preserve">-   </w:t>
            </w:r>
          </w:p>
        </w:tc>
        <w:tc>
          <w:tcPr>
            <w:tcW w:w="1040" w:type="dxa"/>
            <w:tcBorders>
              <w:top w:val="nil"/>
              <w:left w:val="nil"/>
              <w:bottom w:val="nil"/>
              <w:right w:val="nil"/>
            </w:tcBorders>
            <w:shd w:val="clear" w:color="auto" w:fill="auto"/>
            <w:vAlign w:val="center"/>
            <w:hideMark/>
          </w:tcPr>
          <w:p w:rsidR="00176EA7" w:rsidRPr="00373FA1" w:rsidRDefault="00176EA7" w:rsidP="00AA50C2">
            <w:pPr>
              <w:suppressLineNumbers/>
              <w:suppressAutoHyphens/>
              <w:jc w:val="right"/>
              <w:rPr>
                <w:color w:val="000000"/>
                <w:kern w:val="22"/>
                <w:sz w:val="22"/>
                <w:szCs w:val="22"/>
                <w:lang w:val="en-GB"/>
              </w:rPr>
            </w:pPr>
            <w:r w:rsidRPr="00373FA1">
              <w:rPr>
                <w:color w:val="000000"/>
                <w:kern w:val="22"/>
                <w:sz w:val="22"/>
                <w:szCs w:val="22"/>
                <w:lang w:val="en-GB"/>
              </w:rPr>
              <w:t>26.1</w:t>
            </w:r>
          </w:p>
        </w:tc>
        <w:tc>
          <w:tcPr>
            <w:tcW w:w="1000" w:type="dxa"/>
            <w:tcBorders>
              <w:top w:val="nil"/>
              <w:left w:val="nil"/>
              <w:bottom w:val="nil"/>
              <w:right w:val="nil"/>
            </w:tcBorders>
            <w:shd w:val="clear" w:color="auto" w:fill="auto"/>
            <w:vAlign w:val="center"/>
            <w:hideMark/>
          </w:tcPr>
          <w:p w:rsidR="00176EA7" w:rsidRPr="00373FA1" w:rsidRDefault="00176EA7" w:rsidP="00AA50C2">
            <w:pPr>
              <w:suppressLineNumbers/>
              <w:suppressAutoHyphens/>
              <w:jc w:val="right"/>
              <w:rPr>
                <w:color w:val="000000"/>
                <w:kern w:val="22"/>
                <w:sz w:val="22"/>
                <w:szCs w:val="22"/>
                <w:lang w:val="en-GB"/>
              </w:rPr>
            </w:pPr>
            <w:r w:rsidRPr="00373FA1">
              <w:rPr>
                <w:color w:val="000000"/>
                <w:kern w:val="22"/>
                <w:sz w:val="22"/>
                <w:szCs w:val="22"/>
                <w:lang w:val="en-GB"/>
              </w:rPr>
              <w:t>26.1</w:t>
            </w:r>
          </w:p>
        </w:tc>
        <w:tc>
          <w:tcPr>
            <w:tcW w:w="960" w:type="dxa"/>
            <w:tcBorders>
              <w:top w:val="nil"/>
              <w:left w:val="nil"/>
              <w:bottom w:val="nil"/>
              <w:right w:val="nil"/>
            </w:tcBorders>
            <w:shd w:val="clear" w:color="auto" w:fill="auto"/>
            <w:vAlign w:val="center"/>
            <w:hideMark/>
          </w:tcPr>
          <w:p w:rsidR="00176EA7" w:rsidRPr="00373FA1" w:rsidRDefault="00176EA7" w:rsidP="00AA50C2">
            <w:pPr>
              <w:suppressLineNumbers/>
              <w:suppressAutoHyphens/>
              <w:jc w:val="right"/>
              <w:rPr>
                <w:color w:val="000000"/>
                <w:kern w:val="22"/>
                <w:sz w:val="22"/>
                <w:szCs w:val="22"/>
                <w:lang w:val="en-GB"/>
              </w:rPr>
            </w:pPr>
            <w:r w:rsidRPr="00373FA1">
              <w:rPr>
                <w:color w:val="000000"/>
                <w:kern w:val="22"/>
                <w:sz w:val="22"/>
                <w:szCs w:val="22"/>
                <w:lang w:val="en-GB"/>
              </w:rPr>
              <w:t>43.9</w:t>
            </w:r>
          </w:p>
        </w:tc>
      </w:tr>
      <w:tr w:rsidR="00176EA7" w:rsidRPr="00373FA1" w:rsidTr="00176EA7">
        <w:trPr>
          <w:trHeight w:val="615"/>
          <w:jc w:val="center"/>
        </w:trPr>
        <w:tc>
          <w:tcPr>
            <w:tcW w:w="2280" w:type="dxa"/>
            <w:tcBorders>
              <w:top w:val="nil"/>
              <w:left w:val="nil"/>
              <w:bottom w:val="nil"/>
              <w:right w:val="nil"/>
            </w:tcBorders>
            <w:shd w:val="clear" w:color="auto" w:fill="auto"/>
            <w:vAlign w:val="center"/>
            <w:hideMark/>
          </w:tcPr>
          <w:p w:rsidR="00176EA7" w:rsidRPr="00373FA1" w:rsidRDefault="00373FA1" w:rsidP="00AA50C2">
            <w:pPr>
              <w:suppressLineNumbers/>
              <w:suppressAutoHyphens/>
              <w:rPr>
                <w:color w:val="000000"/>
                <w:kern w:val="22"/>
                <w:sz w:val="22"/>
                <w:szCs w:val="22"/>
                <w:lang w:val="en-GB"/>
              </w:rPr>
            </w:pPr>
            <w:r w:rsidRPr="00373FA1">
              <w:rPr>
                <w:color w:val="000000"/>
                <w:kern w:val="22"/>
                <w:sz w:val="22"/>
                <w:szCs w:val="22"/>
                <w:lang w:val="en-GB"/>
              </w:rPr>
              <w:t>履约委员会会议</w:t>
            </w:r>
          </w:p>
        </w:tc>
        <w:tc>
          <w:tcPr>
            <w:tcW w:w="1180" w:type="dxa"/>
            <w:tcBorders>
              <w:top w:val="nil"/>
              <w:left w:val="nil"/>
              <w:bottom w:val="nil"/>
              <w:right w:val="nil"/>
            </w:tcBorders>
            <w:shd w:val="clear" w:color="auto" w:fill="auto"/>
            <w:vAlign w:val="center"/>
            <w:hideMark/>
          </w:tcPr>
          <w:p w:rsidR="00176EA7" w:rsidRPr="00373FA1" w:rsidRDefault="00176EA7" w:rsidP="00AA50C2">
            <w:pPr>
              <w:suppressLineNumbers/>
              <w:suppressAutoHyphens/>
              <w:jc w:val="right"/>
              <w:rPr>
                <w:color w:val="000000"/>
                <w:kern w:val="22"/>
                <w:sz w:val="22"/>
                <w:szCs w:val="22"/>
                <w:lang w:val="en-GB"/>
              </w:rPr>
            </w:pPr>
            <w:r w:rsidRPr="00373FA1">
              <w:rPr>
                <w:color w:val="000000"/>
                <w:kern w:val="22"/>
                <w:sz w:val="22"/>
                <w:szCs w:val="22"/>
                <w:lang w:val="en-GB"/>
              </w:rPr>
              <w:t>30.0</w:t>
            </w:r>
          </w:p>
        </w:tc>
        <w:tc>
          <w:tcPr>
            <w:tcW w:w="1200" w:type="dxa"/>
            <w:tcBorders>
              <w:top w:val="nil"/>
              <w:left w:val="nil"/>
              <w:bottom w:val="nil"/>
              <w:right w:val="nil"/>
            </w:tcBorders>
            <w:shd w:val="clear" w:color="auto" w:fill="auto"/>
            <w:vAlign w:val="center"/>
            <w:hideMark/>
          </w:tcPr>
          <w:p w:rsidR="00176EA7" w:rsidRPr="00373FA1" w:rsidRDefault="00176EA7" w:rsidP="00AA50C2">
            <w:pPr>
              <w:suppressLineNumbers/>
              <w:suppressAutoHyphens/>
              <w:jc w:val="right"/>
              <w:rPr>
                <w:color w:val="000000"/>
                <w:kern w:val="22"/>
                <w:sz w:val="22"/>
                <w:szCs w:val="22"/>
                <w:lang w:val="en-GB"/>
              </w:rPr>
            </w:pPr>
            <w:r w:rsidRPr="00373FA1">
              <w:rPr>
                <w:color w:val="000000"/>
                <w:kern w:val="22"/>
                <w:sz w:val="22"/>
                <w:szCs w:val="22"/>
                <w:lang w:val="en-GB"/>
              </w:rPr>
              <w:t xml:space="preserve">-   </w:t>
            </w:r>
          </w:p>
        </w:tc>
        <w:tc>
          <w:tcPr>
            <w:tcW w:w="1040" w:type="dxa"/>
            <w:tcBorders>
              <w:top w:val="nil"/>
              <w:left w:val="nil"/>
              <w:bottom w:val="nil"/>
              <w:right w:val="nil"/>
            </w:tcBorders>
            <w:shd w:val="clear" w:color="auto" w:fill="auto"/>
            <w:vAlign w:val="center"/>
            <w:hideMark/>
          </w:tcPr>
          <w:p w:rsidR="00176EA7" w:rsidRPr="00373FA1" w:rsidRDefault="00176EA7" w:rsidP="00AA50C2">
            <w:pPr>
              <w:suppressLineNumbers/>
              <w:suppressAutoHyphens/>
              <w:jc w:val="right"/>
              <w:rPr>
                <w:color w:val="000000"/>
                <w:kern w:val="22"/>
                <w:sz w:val="22"/>
                <w:szCs w:val="22"/>
                <w:lang w:val="en-GB"/>
              </w:rPr>
            </w:pPr>
            <w:r w:rsidRPr="00373FA1">
              <w:rPr>
                <w:color w:val="000000"/>
                <w:kern w:val="22"/>
                <w:sz w:val="22"/>
                <w:szCs w:val="22"/>
                <w:lang w:val="en-GB"/>
              </w:rPr>
              <w:t>75.1</w:t>
            </w:r>
          </w:p>
        </w:tc>
        <w:tc>
          <w:tcPr>
            <w:tcW w:w="1000" w:type="dxa"/>
            <w:tcBorders>
              <w:top w:val="nil"/>
              <w:left w:val="nil"/>
              <w:bottom w:val="nil"/>
              <w:right w:val="nil"/>
            </w:tcBorders>
            <w:shd w:val="clear" w:color="auto" w:fill="auto"/>
            <w:vAlign w:val="center"/>
            <w:hideMark/>
          </w:tcPr>
          <w:p w:rsidR="00176EA7" w:rsidRPr="00373FA1" w:rsidRDefault="00176EA7" w:rsidP="00AA50C2">
            <w:pPr>
              <w:suppressLineNumbers/>
              <w:suppressAutoHyphens/>
              <w:jc w:val="right"/>
              <w:rPr>
                <w:color w:val="000000"/>
                <w:kern w:val="22"/>
                <w:sz w:val="22"/>
                <w:szCs w:val="22"/>
                <w:lang w:val="en-GB"/>
              </w:rPr>
            </w:pPr>
            <w:r w:rsidRPr="00373FA1">
              <w:rPr>
                <w:color w:val="000000"/>
                <w:kern w:val="22"/>
                <w:sz w:val="22"/>
                <w:szCs w:val="22"/>
                <w:lang w:val="en-GB"/>
              </w:rPr>
              <w:t>75.1</w:t>
            </w:r>
          </w:p>
        </w:tc>
        <w:tc>
          <w:tcPr>
            <w:tcW w:w="960" w:type="dxa"/>
            <w:tcBorders>
              <w:top w:val="nil"/>
              <w:left w:val="nil"/>
              <w:bottom w:val="nil"/>
              <w:right w:val="nil"/>
            </w:tcBorders>
            <w:shd w:val="clear" w:color="auto" w:fill="auto"/>
            <w:vAlign w:val="center"/>
            <w:hideMark/>
          </w:tcPr>
          <w:p w:rsidR="00176EA7" w:rsidRPr="00373FA1" w:rsidRDefault="00176EA7" w:rsidP="00AA50C2">
            <w:pPr>
              <w:suppressLineNumbers/>
              <w:suppressAutoHyphens/>
              <w:jc w:val="right"/>
              <w:rPr>
                <w:color w:val="000000"/>
                <w:kern w:val="22"/>
                <w:sz w:val="22"/>
                <w:szCs w:val="22"/>
                <w:lang w:val="en-GB"/>
              </w:rPr>
            </w:pPr>
            <w:r w:rsidRPr="00373FA1">
              <w:rPr>
                <w:color w:val="000000"/>
                <w:kern w:val="22"/>
                <w:sz w:val="22"/>
                <w:szCs w:val="22"/>
                <w:lang w:val="en-GB"/>
              </w:rPr>
              <w:t>(45.1)</w:t>
            </w:r>
          </w:p>
        </w:tc>
      </w:tr>
      <w:tr w:rsidR="00176EA7" w:rsidRPr="00373FA1" w:rsidTr="00176EA7">
        <w:trPr>
          <w:trHeight w:val="615"/>
          <w:jc w:val="center"/>
        </w:trPr>
        <w:tc>
          <w:tcPr>
            <w:tcW w:w="2280" w:type="dxa"/>
            <w:tcBorders>
              <w:top w:val="nil"/>
              <w:left w:val="nil"/>
              <w:bottom w:val="nil"/>
              <w:right w:val="nil"/>
            </w:tcBorders>
            <w:shd w:val="clear" w:color="auto" w:fill="auto"/>
            <w:vAlign w:val="center"/>
            <w:hideMark/>
          </w:tcPr>
          <w:p w:rsidR="00176EA7" w:rsidRPr="00373FA1" w:rsidRDefault="00373FA1" w:rsidP="00AA50C2">
            <w:pPr>
              <w:suppressLineNumbers/>
              <w:suppressAutoHyphens/>
              <w:rPr>
                <w:color w:val="000000"/>
                <w:kern w:val="22"/>
                <w:sz w:val="22"/>
                <w:szCs w:val="22"/>
                <w:lang w:val="en-GB" w:eastAsia="zh-CN"/>
              </w:rPr>
            </w:pPr>
            <w:r w:rsidRPr="00373FA1">
              <w:rPr>
                <w:color w:val="000000"/>
                <w:kern w:val="22"/>
                <w:sz w:val="22"/>
                <w:szCs w:val="22"/>
                <w:lang w:val="en-GB" w:eastAsia="zh-CN"/>
              </w:rPr>
              <w:t>信息交换所非正式咨询委员会会议</w:t>
            </w:r>
          </w:p>
        </w:tc>
        <w:tc>
          <w:tcPr>
            <w:tcW w:w="1180" w:type="dxa"/>
            <w:tcBorders>
              <w:top w:val="nil"/>
              <w:left w:val="nil"/>
              <w:bottom w:val="nil"/>
              <w:right w:val="nil"/>
            </w:tcBorders>
            <w:shd w:val="clear" w:color="auto" w:fill="auto"/>
            <w:vAlign w:val="center"/>
            <w:hideMark/>
          </w:tcPr>
          <w:p w:rsidR="00176EA7" w:rsidRPr="00373FA1" w:rsidRDefault="00176EA7" w:rsidP="00AA50C2">
            <w:pPr>
              <w:suppressLineNumbers/>
              <w:suppressAutoHyphens/>
              <w:jc w:val="right"/>
              <w:rPr>
                <w:color w:val="000000"/>
                <w:kern w:val="22"/>
                <w:sz w:val="22"/>
                <w:szCs w:val="22"/>
                <w:lang w:val="en-GB"/>
              </w:rPr>
            </w:pPr>
            <w:r w:rsidRPr="00373FA1">
              <w:rPr>
                <w:color w:val="000000"/>
                <w:kern w:val="22"/>
                <w:sz w:val="22"/>
                <w:szCs w:val="22"/>
                <w:lang w:val="en-GB"/>
              </w:rPr>
              <w:t>60.0</w:t>
            </w:r>
          </w:p>
        </w:tc>
        <w:tc>
          <w:tcPr>
            <w:tcW w:w="1200" w:type="dxa"/>
            <w:tcBorders>
              <w:top w:val="nil"/>
              <w:left w:val="nil"/>
              <w:bottom w:val="nil"/>
              <w:right w:val="nil"/>
            </w:tcBorders>
            <w:shd w:val="clear" w:color="auto" w:fill="auto"/>
            <w:vAlign w:val="center"/>
            <w:hideMark/>
          </w:tcPr>
          <w:p w:rsidR="00176EA7" w:rsidRPr="00373FA1" w:rsidRDefault="00AE16E5" w:rsidP="00AA50C2">
            <w:pPr>
              <w:suppressLineNumbers/>
              <w:suppressAutoHyphens/>
              <w:jc w:val="right"/>
              <w:rPr>
                <w:color w:val="000000"/>
                <w:kern w:val="22"/>
                <w:sz w:val="22"/>
                <w:szCs w:val="22"/>
                <w:lang w:val="en-GB"/>
              </w:rPr>
            </w:pPr>
            <w:r w:rsidRPr="00373FA1">
              <w:rPr>
                <w:color w:val="000000"/>
                <w:kern w:val="22"/>
                <w:sz w:val="22"/>
                <w:szCs w:val="22"/>
                <w:lang w:val="en-GB"/>
              </w:rPr>
              <w:t>1</w:t>
            </w:r>
            <w:r w:rsidR="00176EA7" w:rsidRPr="00373FA1">
              <w:rPr>
                <w:color w:val="000000"/>
                <w:kern w:val="22"/>
                <w:sz w:val="22"/>
                <w:szCs w:val="22"/>
                <w:lang w:val="en-GB"/>
              </w:rPr>
              <w:t>7.7</w:t>
            </w:r>
          </w:p>
        </w:tc>
        <w:tc>
          <w:tcPr>
            <w:tcW w:w="1040" w:type="dxa"/>
            <w:tcBorders>
              <w:top w:val="nil"/>
              <w:left w:val="nil"/>
              <w:bottom w:val="nil"/>
              <w:right w:val="nil"/>
            </w:tcBorders>
            <w:shd w:val="clear" w:color="auto" w:fill="auto"/>
            <w:vAlign w:val="center"/>
            <w:hideMark/>
          </w:tcPr>
          <w:p w:rsidR="00176EA7" w:rsidRPr="00373FA1" w:rsidRDefault="00176EA7" w:rsidP="00AA50C2">
            <w:pPr>
              <w:suppressLineNumbers/>
              <w:suppressAutoHyphens/>
              <w:jc w:val="right"/>
              <w:rPr>
                <w:color w:val="000000"/>
                <w:kern w:val="22"/>
                <w:sz w:val="22"/>
                <w:szCs w:val="22"/>
                <w:lang w:val="en-GB"/>
              </w:rPr>
            </w:pPr>
            <w:r w:rsidRPr="00373FA1">
              <w:rPr>
                <w:color w:val="000000"/>
                <w:kern w:val="22"/>
                <w:sz w:val="22"/>
                <w:szCs w:val="22"/>
                <w:lang w:val="en-GB"/>
              </w:rPr>
              <w:t>9.7</w:t>
            </w:r>
          </w:p>
        </w:tc>
        <w:tc>
          <w:tcPr>
            <w:tcW w:w="1000" w:type="dxa"/>
            <w:tcBorders>
              <w:top w:val="nil"/>
              <w:left w:val="nil"/>
              <w:bottom w:val="nil"/>
              <w:right w:val="nil"/>
            </w:tcBorders>
            <w:shd w:val="clear" w:color="auto" w:fill="auto"/>
            <w:vAlign w:val="center"/>
            <w:hideMark/>
          </w:tcPr>
          <w:p w:rsidR="00176EA7" w:rsidRPr="00373FA1" w:rsidRDefault="00176EA7" w:rsidP="00AA50C2">
            <w:pPr>
              <w:suppressLineNumbers/>
              <w:suppressAutoHyphens/>
              <w:jc w:val="right"/>
              <w:rPr>
                <w:color w:val="000000"/>
                <w:kern w:val="22"/>
                <w:sz w:val="22"/>
                <w:szCs w:val="22"/>
                <w:lang w:val="en-GB"/>
              </w:rPr>
            </w:pPr>
            <w:r w:rsidRPr="00373FA1">
              <w:rPr>
                <w:color w:val="000000"/>
                <w:kern w:val="22"/>
                <w:sz w:val="22"/>
                <w:szCs w:val="22"/>
                <w:lang w:val="en-GB"/>
              </w:rPr>
              <w:t>27.4</w:t>
            </w:r>
          </w:p>
        </w:tc>
        <w:tc>
          <w:tcPr>
            <w:tcW w:w="960" w:type="dxa"/>
            <w:tcBorders>
              <w:top w:val="nil"/>
              <w:left w:val="nil"/>
              <w:bottom w:val="nil"/>
              <w:right w:val="nil"/>
            </w:tcBorders>
            <w:shd w:val="clear" w:color="auto" w:fill="auto"/>
            <w:vAlign w:val="center"/>
            <w:hideMark/>
          </w:tcPr>
          <w:p w:rsidR="00176EA7" w:rsidRPr="00373FA1" w:rsidRDefault="00176EA7" w:rsidP="00AA50C2">
            <w:pPr>
              <w:suppressLineNumbers/>
              <w:suppressAutoHyphens/>
              <w:jc w:val="right"/>
              <w:rPr>
                <w:color w:val="000000"/>
                <w:kern w:val="22"/>
                <w:sz w:val="22"/>
                <w:szCs w:val="22"/>
                <w:lang w:val="en-GB"/>
              </w:rPr>
            </w:pPr>
            <w:r w:rsidRPr="00373FA1">
              <w:rPr>
                <w:color w:val="000000"/>
                <w:kern w:val="22"/>
                <w:sz w:val="22"/>
                <w:szCs w:val="22"/>
                <w:lang w:val="en-GB"/>
              </w:rPr>
              <w:t>32.6</w:t>
            </w:r>
          </w:p>
        </w:tc>
      </w:tr>
      <w:tr w:rsidR="00176EA7" w:rsidRPr="00373FA1" w:rsidTr="00176EA7">
        <w:trPr>
          <w:trHeight w:val="510"/>
          <w:jc w:val="center"/>
        </w:trPr>
        <w:tc>
          <w:tcPr>
            <w:tcW w:w="2280" w:type="dxa"/>
            <w:tcBorders>
              <w:top w:val="nil"/>
              <w:left w:val="nil"/>
              <w:bottom w:val="nil"/>
              <w:right w:val="nil"/>
            </w:tcBorders>
            <w:shd w:val="clear" w:color="auto" w:fill="auto"/>
            <w:vAlign w:val="center"/>
            <w:hideMark/>
          </w:tcPr>
          <w:p w:rsidR="00176EA7" w:rsidRPr="00373FA1" w:rsidRDefault="00373FA1" w:rsidP="00AA50C2">
            <w:pPr>
              <w:suppressLineNumbers/>
              <w:suppressAutoHyphens/>
              <w:rPr>
                <w:color w:val="000000"/>
                <w:kern w:val="22"/>
                <w:sz w:val="22"/>
                <w:szCs w:val="22"/>
                <w:lang w:val="en-GB"/>
              </w:rPr>
            </w:pPr>
            <w:r w:rsidRPr="00373FA1">
              <w:rPr>
                <w:color w:val="000000"/>
                <w:kern w:val="22"/>
                <w:sz w:val="22"/>
                <w:szCs w:val="22"/>
                <w:lang w:val="en-GB"/>
              </w:rPr>
              <w:t>缔约方第二次会议</w:t>
            </w:r>
          </w:p>
        </w:tc>
        <w:tc>
          <w:tcPr>
            <w:tcW w:w="1180" w:type="dxa"/>
            <w:tcBorders>
              <w:top w:val="nil"/>
              <w:left w:val="nil"/>
              <w:bottom w:val="nil"/>
              <w:right w:val="nil"/>
            </w:tcBorders>
            <w:shd w:val="clear" w:color="auto" w:fill="auto"/>
            <w:vAlign w:val="center"/>
            <w:hideMark/>
          </w:tcPr>
          <w:p w:rsidR="00176EA7" w:rsidRPr="00373FA1" w:rsidRDefault="00176EA7" w:rsidP="00AA50C2">
            <w:pPr>
              <w:suppressLineNumbers/>
              <w:suppressAutoHyphens/>
              <w:jc w:val="right"/>
              <w:rPr>
                <w:color w:val="000000"/>
                <w:kern w:val="22"/>
                <w:sz w:val="22"/>
                <w:szCs w:val="22"/>
                <w:lang w:val="en-GB"/>
              </w:rPr>
            </w:pPr>
            <w:r w:rsidRPr="00373FA1">
              <w:rPr>
                <w:color w:val="000000"/>
                <w:kern w:val="22"/>
                <w:sz w:val="22"/>
                <w:szCs w:val="22"/>
                <w:lang w:val="en-GB"/>
              </w:rPr>
              <w:t>328.9</w:t>
            </w:r>
          </w:p>
        </w:tc>
        <w:tc>
          <w:tcPr>
            <w:tcW w:w="1200" w:type="dxa"/>
            <w:tcBorders>
              <w:top w:val="nil"/>
              <w:left w:val="nil"/>
              <w:bottom w:val="nil"/>
              <w:right w:val="nil"/>
            </w:tcBorders>
            <w:shd w:val="clear" w:color="auto" w:fill="auto"/>
            <w:vAlign w:val="center"/>
            <w:hideMark/>
          </w:tcPr>
          <w:p w:rsidR="00176EA7" w:rsidRPr="00373FA1" w:rsidRDefault="00176EA7" w:rsidP="00AA50C2">
            <w:pPr>
              <w:suppressLineNumbers/>
              <w:suppressAutoHyphens/>
              <w:jc w:val="right"/>
              <w:rPr>
                <w:color w:val="000000"/>
                <w:kern w:val="22"/>
                <w:sz w:val="22"/>
                <w:szCs w:val="22"/>
                <w:lang w:val="en-GB"/>
              </w:rPr>
            </w:pPr>
            <w:r w:rsidRPr="00373FA1">
              <w:rPr>
                <w:color w:val="000000"/>
                <w:kern w:val="22"/>
                <w:sz w:val="22"/>
                <w:szCs w:val="22"/>
                <w:lang w:val="en-GB"/>
              </w:rPr>
              <w:t xml:space="preserve">-   </w:t>
            </w:r>
          </w:p>
        </w:tc>
        <w:tc>
          <w:tcPr>
            <w:tcW w:w="1040" w:type="dxa"/>
            <w:tcBorders>
              <w:top w:val="nil"/>
              <w:left w:val="nil"/>
              <w:bottom w:val="nil"/>
              <w:right w:val="nil"/>
            </w:tcBorders>
            <w:shd w:val="clear" w:color="auto" w:fill="auto"/>
            <w:vAlign w:val="center"/>
            <w:hideMark/>
          </w:tcPr>
          <w:p w:rsidR="00176EA7" w:rsidRPr="00373FA1" w:rsidRDefault="00176EA7" w:rsidP="00AA50C2">
            <w:pPr>
              <w:suppressLineNumbers/>
              <w:suppressAutoHyphens/>
              <w:jc w:val="right"/>
              <w:rPr>
                <w:color w:val="000000"/>
                <w:kern w:val="22"/>
                <w:sz w:val="22"/>
                <w:szCs w:val="22"/>
                <w:lang w:val="en-GB"/>
              </w:rPr>
            </w:pPr>
            <w:r w:rsidRPr="00373FA1">
              <w:rPr>
                <w:color w:val="000000"/>
                <w:kern w:val="22"/>
                <w:sz w:val="22"/>
                <w:szCs w:val="22"/>
                <w:lang w:val="en-GB"/>
              </w:rPr>
              <w:t>251.1</w:t>
            </w:r>
          </w:p>
        </w:tc>
        <w:tc>
          <w:tcPr>
            <w:tcW w:w="1000" w:type="dxa"/>
            <w:tcBorders>
              <w:top w:val="nil"/>
              <w:left w:val="nil"/>
              <w:bottom w:val="nil"/>
              <w:right w:val="nil"/>
            </w:tcBorders>
            <w:shd w:val="clear" w:color="auto" w:fill="auto"/>
            <w:vAlign w:val="center"/>
            <w:hideMark/>
          </w:tcPr>
          <w:p w:rsidR="00176EA7" w:rsidRPr="00373FA1" w:rsidRDefault="00176EA7" w:rsidP="00AA50C2">
            <w:pPr>
              <w:suppressLineNumbers/>
              <w:suppressAutoHyphens/>
              <w:jc w:val="right"/>
              <w:rPr>
                <w:color w:val="000000"/>
                <w:kern w:val="22"/>
                <w:sz w:val="22"/>
                <w:szCs w:val="22"/>
                <w:lang w:val="en-GB"/>
              </w:rPr>
            </w:pPr>
            <w:r w:rsidRPr="00373FA1">
              <w:rPr>
                <w:color w:val="000000"/>
                <w:kern w:val="22"/>
                <w:sz w:val="22"/>
                <w:szCs w:val="22"/>
                <w:lang w:val="en-GB"/>
              </w:rPr>
              <w:t>251.1</w:t>
            </w:r>
          </w:p>
        </w:tc>
        <w:tc>
          <w:tcPr>
            <w:tcW w:w="960" w:type="dxa"/>
            <w:tcBorders>
              <w:top w:val="nil"/>
              <w:left w:val="nil"/>
              <w:bottom w:val="nil"/>
              <w:right w:val="nil"/>
            </w:tcBorders>
            <w:shd w:val="clear" w:color="auto" w:fill="auto"/>
            <w:vAlign w:val="center"/>
            <w:hideMark/>
          </w:tcPr>
          <w:p w:rsidR="00176EA7" w:rsidRPr="00373FA1" w:rsidRDefault="00176EA7" w:rsidP="00AA50C2">
            <w:pPr>
              <w:suppressLineNumbers/>
              <w:suppressAutoHyphens/>
              <w:jc w:val="right"/>
              <w:rPr>
                <w:color w:val="000000"/>
                <w:kern w:val="22"/>
                <w:sz w:val="22"/>
                <w:szCs w:val="22"/>
                <w:lang w:val="en-GB"/>
              </w:rPr>
            </w:pPr>
            <w:r w:rsidRPr="00373FA1">
              <w:rPr>
                <w:color w:val="000000"/>
                <w:kern w:val="22"/>
                <w:sz w:val="22"/>
                <w:szCs w:val="22"/>
                <w:lang w:val="en-GB"/>
              </w:rPr>
              <w:t>77.8</w:t>
            </w:r>
          </w:p>
        </w:tc>
      </w:tr>
      <w:tr w:rsidR="00176EA7" w:rsidRPr="00373FA1" w:rsidTr="00176EA7">
        <w:trPr>
          <w:trHeight w:val="645"/>
          <w:jc w:val="center"/>
        </w:trPr>
        <w:tc>
          <w:tcPr>
            <w:tcW w:w="2280" w:type="dxa"/>
            <w:tcBorders>
              <w:top w:val="nil"/>
              <w:left w:val="nil"/>
              <w:bottom w:val="nil"/>
              <w:right w:val="nil"/>
            </w:tcBorders>
            <w:shd w:val="clear" w:color="auto" w:fill="auto"/>
            <w:vAlign w:val="center"/>
            <w:hideMark/>
          </w:tcPr>
          <w:p w:rsidR="00176EA7" w:rsidRPr="00373FA1" w:rsidRDefault="00373FA1" w:rsidP="00AA50C2">
            <w:pPr>
              <w:suppressLineNumbers/>
              <w:suppressAutoHyphens/>
              <w:rPr>
                <w:color w:val="000000"/>
                <w:kern w:val="22"/>
                <w:sz w:val="22"/>
                <w:szCs w:val="22"/>
                <w:lang w:val="en-GB" w:eastAsia="zh-CN"/>
              </w:rPr>
            </w:pPr>
            <w:r w:rsidRPr="00373FA1">
              <w:rPr>
                <w:color w:val="000000"/>
                <w:kern w:val="22"/>
                <w:sz w:val="22"/>
                <w:szCs w:val="22"/>
                <w:lang w:val="en-GB" w:eastAsia="zh-CN"/>
              </w:rPr>
              <w:t>生物安全信息交换所翻译费</w:t>
            </w:r>
          </w:p>
        </w:tc>
        <w:tc>
          <w:tcPr>
            <w:tcW w:w="1180" w:type="dxa"/>
            <w:tcBorders>
              <w:top w:val="nil"/>
              <w:left w:val="nil"/>
              <w:bottom w:val="nil"/>
              <w:right w:val="nil"/>
            </w:tcBorders>
            <w:shd w:val="clear" w:color="auto" w:fill="auto"/>
            <w:vAlign w:val="center"/>
            <w:hideMark/>
          </w:tcPr>
          <w:p w:rsidR="00176EA7" w:rsidRPr="00373FA1" w:rsidRDefault="00176EA7" w:rsidP="00AA50C2">
            <w:pPr>
              <w:suppressLineNumbers/>
              <w:suppressAutoHyphens/>
              <w:jc w:val="right"/>
              <w:rPr>
                <w:color w:val="000000"/>
                <w:kern w:val="22"/>
                <w:sz w:val="22"/>
                <w:szCs w:val="22"/>
                <w:lang w:val="en-GB"/>
              </w:rPr>
            </w:pPr>
            <w:r w:rsidRPr="00373FA1">
              <w:rPr>
                <w:color w:val="000000"/>
                <w:kern w:val="22"/>
                <w:sz w:val="22"/>
                <w:szCs w:val="22"/>
                <w:lang w:val="en-GB"/>
              </w:rPr>
              <w:t>40.0</w:t>
            </w:r>
          </w:p>
        </w:tc>
        <w:tc>
          <w:tcPr>
            <w:tcW w:w="1200" w:type="dxa"/>
            <w:tcBorders>
              <w:top w:val="nil"/>
              <w:left w:val="nil"/>
              <w:bottom w:val="nil"/>
              <w:right w:val="nil"/>
            </w:tcBorders>
            <w:shd w:val="clear" w:color="auto" w:fill="auto"/>
            <w:vAlign w:val="center"/>
            <w:hideMark/>
          </w:tcPr>
          <w:p w:rsidR="00176EA7" w:rsidRPr="00373FA1" w:rsidRDefault="00176EA7" w:rsidP="00AA50C2">
            <w:pPr>
              <w:suppressLineNumbers/>
              <w:suppressAutoHyphens/>
              <w:jc w:val="right"/>
              <w:rPr>
                <w:color w:val="000000"/>
                <w:kern w:val="22"/>
                <w:sz w:val="22"/>
                <w:szCs w:val="22"/>
                <w:lang w:val="en-GB"/>
              </w:rPr>
            </w:pPr>
            <w:r w:rsidRPr="00373FA1">
              <w:rPr>
                <w:color w:val="000000"/>
                <w:kern w:val="22"/>
                <w:sz w:val="22"/>
                <w:szCs w:val="22"/>
                <w:lang w:val="en-GB"/>
              </w:rPr>
              <w:t xml:space="preserve"> -   </w:t>
            </w:r>
          </w:p>
        </w:tc>
        <w:tc>
          <w:tcPr>
            <w:tcW w:w="1040" w:type="dxa"/>
            <w:tcBorders>
              <w:top w:val="nil"/>
              <w:left w:val="nil"/>
              <w:bottom w:val="nil"/>
              <w:right w:val="nil"/>
            </w:tcBorders>
            <w:shd w:val="clear" w:color="auto" w:fill="auto"/>
            <w:vAlign w:val="center"/>
            <w:hideMark/>
          </w:tcPr>
          <w:p w:rsidR="00176EA7" w:rsidRPr="00373FA1" w:rsidRDefault="00176EA7" w:rsidP="00AA50C2">
            <w:pPr>
              <w:suppressLineNumbers/>
              <w:suppressAutoHyphens/>
              <w:jc w:val="right"/>
              <w:rPr>
                <w:color w:val="000000"/>
                <w:kern w:val="22"/>
                <w:sz w:val="22"/>
                <w:szCs w:val="22"/>
                <w:lang w:val="en-GB"/>
              </w:rPr>
            </w:pPr>
            <w:r w:rsidRPr="00373FA1">
              <w:rPr>
                <w:color w:val="000000"/>
                <w:kern w:val="22"/>
                <w:sz w:val="22"/>
                <w:szCs w:val="22"/>
                <w:lang w:val="en-GB"/>
              </w:rPr>
              <w:t>5.8</w:t>
            </w:r>
          </w:p>
        </w:tc>
        <w:tc>
          <w:tcPr>
            <w:tcW w:w="1000" w:type="dxa"/>
            <w:tcBorders>
              <w:top w:val="nil"/>
              <w:left w:val="nil"/>
              <w:bottom w:val="nil"/>
              <w:right w:val="nil"/>
            </w:tcBorders>
            <w:shd w:val="clear" w:color="auto" w:fill="auto"/>
            <w:vAlign w:val="center"/>
            <w:hideMark/>
          </w:tcPr>
          <w:p w:rsidR="00176EA7" w:rsidRPr="00373FA1" w:rsidRDefault="00176EA7" w:rsidP="00AA50C2">
            <w:pPr>
              <w:suppressLineNumbers/>
              <w:suppressAutoHyphens/>
              <w:jc w:val="right"/>
              <w:rPr>
                <w:color w:val="000000"/>
                <w:kern w:val="22"/>
                <w:sz w:val="22"/>
                <w:szCs w:val="22"/>
                <w:lang w:val="en-GB"/>
              </w:rPr>
            </w:pPr>
            <w:r w:rsidRPr="00373FA1">
              <w:rPr>
                <w:color w:val="000000"/>
                <w:kern w:val="22"/>
                <w:sz w:val="22"/>
                <w:szCs w:val="22"/>
                <w:lang w:val="en-GB"/>
              </w:rPr>
              <w:t>5.8</w:t>
            </w:r>
          </w:p>
        </w:tc>
        <w:tc>
          <w:tcPr>
            <w:tcW w:w="960" w:type="dxa"/>
            <w:tcBorders>
              <w:top w:val="nil"/>
              <w:left w:val="nil"/>
              <w:bottom w:val="nil"/>
              <w:right w:val="nil"/>
            </w:tcBorders>
            <w:shd w:val="clear" w:color="auto" w:fill="auto"/>
            <w:vAlign w:val="center"/>
            <w:hideMark/>
          </w:tcPr>
          <w:p w:rsidR="00176EA7" w:rsidRPr="00373FA1" w:rsidRDefault="00176EA7" w:rsidP="00AA50C2">
            <w:pPr>
              <w:suppressLineNumbers/>
              <w:suppressAutoHyphens/>
              <w:jc w:val="right"/>
              <w:rPr>
                <w:color w:val="000000"/>
                <w:kern w:val="22"/>
                <w:sz w:val="22"/>
                <w:szCs w:val="22"/>
                <w:lang w:val="en-GB"/>
              </w:rPr>
            </w:pPr>
            <w:r w:rsidRPr="00373FA1">
              <w:rPr>
                <w:color w:val="000000"/>
                <w:kern w:val="22"/>
                <w:sz w:val="22"/>
                <w:szCs w:val="22"/>
                <w:lang w:val="en-GB"/>
              </w:rPr>
              <w:t>34.2</w:t>
            </w:r>
          </w:p>
        </w:tc>
      </w:tr>
      <w:tr w:rsidR="00176EA7" w:rsidRPr="00373FA1" w:rsidTr="00176EA7">
        <w:trPr>
          <w:trHeight w:val="61"/>
          <w:jc w:val="center"/>
        </w:trPr>
        <w:tc>
          <w:tcPr>
            <w:tcW w:w="2280" w:type="dxa"/>
            <w:tcBorders>
              <w:top w:val="nil"/>
              <w:left w:val="nil"/>
              <w:bottom w:val="nil"/>
              <w:right w:val="nil"/>
            </w:tcBorders>
            <w:shd w:val="clear" w:color="auto" w:fill="auto"/>
            <w:vAlign w:val="center"/>
            <w:hideMark/>
          </w:tcPr>
          <w:p w:rsidR="00176EA7" w:rsidRPr="00373FA1" w:rsidRDefault="00373FA1" w:rsidP="00373FA1">
            <w:pPr>
              <w:suppressLineNumbers/>
              <w:suppressAutoHyphens/>
              <w:rPr>
                <w:color w:val="000000"/>
                <w:kern w:val="22"/>
                <w:sz w:val="22"/>
                <w:szCs w:val="22"/>
                <w:lang w:val="en-GB"/>
              </w:rPr>
            </w:pPr>
            <w:r w:rsidRPr="00373FA1">
              <w:rPr>
                <w:rFonts w:hint="eastAsia"/>
                <w:color w:val="000000"/>
                <w:kern w:val="22"/>
                <w:sz w:val="22"/>
                <w:szCs w:val="22"/>
                <w:lang w:val="en-GB" w:eastAsia="zh-CN"/>
              </w:rPr>
              <w:t>印刷和出版</w:t>
            </w:r>
          </w:p>
        </w:tc>
        <w:tc>
          <w:tcPr>
            <w:tcW w:w="1180" w:type="dxa"/>
            <w:tcBorders>
              <w:top w:val="nil"/>
              <w:left w:val="nil"/>
              <w:bottom w:val="nil"/>
              <w:right w:val="nil"/>
            </w:tcBorders>
            <w:shd w:val="clear" w:color="auto" w:fill="auto"/>
            <w:vAlign w:val="center"/>
            <w:hideMark/>
          </w:tcPr>
          <w:p w:rsidR="00176EA7" w:rsidRPr="00373FA1" w:rsidRDefault="00176EA7" w:rsidP="00AA50C2">
            <w:pPr>
              <w:suppressLineNumbers/>
              <w:suppressAutoHyphens/>
              <w:jc w:val="right"/>
              <w:rPr>
                <w:color w:val="000000"/>
                <w:kern w:val="22"/>
                <w:sz w:val="22"/>
                <w:szCs w:val="22"/>
                <w:lang w:val="en-GB"/>
              </w:rPr>
            </w:pPr>
            <w:r w:rsidRPr="00373FA1">
              <w:rPr>
                <w:color w:val="000000"/>
                <w:kern w:val="22"/>
                <w:sz w:val="22"/>
                <w:szCs w:val="22"/>
                <w:lang w:val="en-GB"/>
              </w:rPr>
              <w:t xml:space="preserve">-   </w:t>
            </w:r>
          </w:p>
        </w:tc>
        <w:tc>
          <w:tcPr>
            <w:tcW w:w="1200" w:type="dxa"/>
            <w:tcBorders>
              <w:top w:val="nil"/>
              <w:left w:val="nil"/>
              <w:bottom w:val="nil"/>
              <w:right w:val="nil"/>
            </w:tcBorders>
            <w:shd w:val="clear" w:color="auto" w:fill="auto"/>
            <w:vAlign w:val="center"/>
            <w:hideMark/>
          </w:tcPr>
          <w:p w:rsidR="00176EA7" w:rsidRPr="00373FA1" w:rsidRDefault="00176EA7" w:rsidP="00AA50C2">
            <w:pPr>
              <w:suppressLineNumbers/>
              <w:suppressAutoHyphens/>
              <w:jc w:val="right"/>
              <w:rPr>
                <w:color w:val="000000"/>
                <w:kern w:val="22"/>
                <w:sz w:val="22"/>
                <w:szCs w:val="22"/>
                <w:lang w:val="en-GB"/>
              </w:rPr>
            </w:pPr>
            <w:r w:rsidRPr="00373FA1">
              <w:rPr>
                <w:color w:val="000000"/>
                <w:kern w:val="22"/>
                <w:sz w:val="22"/>
                <w:szCs w:val="22"/>
                <w:lang w:val="en-GB"/>
              </w:rPr>
              <w:t>4.1</w:t>
            </w:r>
          </w:p>
        </w:tc>
        <w:tc>
          <w:tcPr>
            <w:tcW w:w="1040" w:type="dxa"/>
            <w:tcBorders>
              <w:top w:val="nil"/>
              <w:left w:val="nil"/>
              <w:bottom w:val="nil"/>
              <w:right w:val="nil"/>
            </w:tcBorders>
            <w:shd w:val="clear" w:color="auto" w:fill="auto"/>
            <w:vAlign w:val="center"/>
            <w:hideMark/>
          </w:tcPr>
          <w:p w:rsidR="00176EA7" w:rsidRPr="00373FA1" w:rsidRDefault="00176EA7" w:rsidP="00AA50C2">
            <w:pPr>
              <w:suppressLineNumbers/>
              <w:suppressAutoHyphens/>
              <w:jc w:val="right"/>
              <w:rPr>
                <w:color w:val="000000"/>
                <w:kern w:val="22"/>
                <w:sz w:val="22"/>
                <w:szCs w:val="22"/>
                <w:lang w:val="en-GB"/>
              </w:rPr>
            </w:pPr>
            <w:r w:rsidRPr="00373FA1">
              <w:rPr>
                <w:color w:val="000000"/>
                <w:kern w:val="22"/>
                <w:sz w:val="22"/>
                <w:szCs w:val="22"/>
                <w:lang w:val="en-GB"/>
              </w:rPr>
              <w:t>(4.1)</w:t>
            </w:r>
          </w:p>
        </w:tc>
        <w:tc>
          <w:tcPr>
            <w:tcW w:w="1000" w:type="dxa"/>
            <w:tcBorders>
              <w:top w:val="nil"/>
              <w:left w:val="nil"/>
              <w:bottom w:val="nil"/>
              <w:right w:val="nil"/>
            </w:tcBorders>
            <w:shd w:val="clear" w:color="auto" w:fill="auto"/>
            <w:vAlign w:val="center"/>
            <w:hideMark/>
          </w:tcPr>
          <w:p w:rsidR="00176EA7" w:rsidRPr="00373FA1" w:rsidRDefault="00176EA7" w:rsidP="00AA50C2">
            <w:pPr>
              <w:suppressLineNumbers/>
              <w:suppressAutoHyphens/>
              <w:jc w:val="right"/>
              <w:rPr>
                <w:color w:val="000000"/>
                <w:kern w:val="22"/>
                <w:sz w:val="22"/>
                <w:szCs w:val="22"/>
                <w:lang w:val="en-GB"/>
              </w:rPr>
            </w:pPr>
            <w:r w:rsidRPr="00373FA1">
              <w:rPr>
                <w:color w:val="000000"/>
                <w:kern w:val="22"/>
                <w:sz w:val="22"/>
                <w:szCs w:val="22"/>
                <w:lang w:val="en-GB"/>
              </w:rPr>
              <w:t xml:space="preserve">-   </w:t>
            </w:r>
          </w:p>
        </w:tc>
        <w:tc>
          <w:tcPr>
            <w:tcW w:w="960" w:type="dxa"/>
            <w:tcBorders>
              <w:top w:val="nil"/>
              <w:left w:val="nil"/>
              <w:bottom w:val="nil"/>
              <w:right w:val="nil"/>
            </w:tcBorders>
            <w:shd w:val="clear" w:color="auto" w:fill="auto"/>
            <w:vAlign w:val="center"/>
            <w:hideMark/>
          </w:tcPr>
          <w:p w:rsidR="00176EA7" w:rsidRPr="00373FA1" w:rsidRDefault="00176EA7" w:rsidP="00AA50C2">
            <w:pPr>
              <w:suppressLineNumbers/>
              <w:suppressAutoHyphens/>
              <w:jc w:val="right"/>
              <w:rPr>
                <w:color w:val="000000"/>
                <w:kern w:val="22"/>
                <w:sz w:val="22"/>
                <w:szCs w:val="22"/>
                <w:lang w:val="en-GB"/>
              </w:rPr>
            </w:pPr>
            <w:r w:rsidRPr="00373FA1">
              <w:rPr>
                <w:color w:val="000000"/>
                <w:kern w:val="22"/>
                <w:sz w:val="22"/>
                <w:szCs w:val="22"/>
                <w:lang w:val="en-GB"/>
              </w:rPr>
              <w:t xml:space="preserve">-   </w:t>
            </w:r>
          </w:p>
        </w:tc>
      </w:tr>
      <w:tr w:rsidR="00176EA7" w:rsidRPr="00373FA1" w:rsidTr="00176EA7">
        <w:trPr>
          <w:trHeight w:val="300"/>
          <w:jc w:val="center"/>
        </w:trPr>
        <w:tc>
          <w:tcPr>
            <w:tcW w:w="2280" w:type="dxa"/>
            <w:tcBorders>
              <w:top w:val="single" w:sz="4" w:space="0" w:color="auto"/>
              <w:left w:val="nil"/>
              <w:bottom w:val="single" w:sz="4" w:space="0" w:color="auto"/>
              <w:right w:val="nil"/>
            </w:tcBorders>
            <w:shd w:val="clear" w:color="auto" w:fill="auto"/>
            <w:vAlign w:val="center"/>
            <w:hideMark/>
          </w:tcPr>
          <w:p w:rsidR="00176EA7" w:rsidRPr="00373FA1" w:rsidRDefault="00373FA1" w:rsidP="00AA50C2">
            <w:pPr>
              <w:suppressLineNumbers/>
              <w:suppressAutoHyphens/>
              <w:rPr>
                <w:color w:val="000000"/>
                <w:kern w:val="22"/>
                <w:sz w:val="22"/>
                <w:szCs w:val="22"/>
                <w:lang w:val="en-GB" w:eastAsia="zh-CN"/>
              </w:rPr>
            </w:pPr>
            <w:r w:rsidRPr="00373FA1">
              <w:rPr>
                <w:rFonts w:hint="eastAsia"/>
                <w:color w:val="000000"/>
                <w:kern w:val="22"/>
                <w:sz w:val="22"/>
                <w:szCs w:val="22"/>
                <w:lang w:val="en-GB" w:eastAsia="zh-CN"/>
              </w:rPr>
              <w:t>小计</w:t>
            </w:r>
          </w:p>
        </w:tc>
        <w:tc>
          <w:tcPr>
            <w:tcW w:w="1180" w:type="dxa"/>
            <w:tcBorders>
              <w:top w:val="single" w:sz="4" w:space="0" w:color="auto"/>
              <w:left w:val="nil"/>
              <w:bottom w:val="single" w:sz="4" w:space="0" w:color="auto"/>
              <w:right w:val="nil"/>
            </w:tcBorders>
            <w:shd w:val="clear" w:color="auto" w:fill="auto"/>
            <w:vAlign w:val="center"/>
            <w:hideMark/>
          </w:tcPr>
          <w:p w:rsidR="00176EA7" w:rsidRPr="00373FA1" w:rsidRDefault="00176EA7" w:rsidP="00AA50C2">
            <w:pPr>
              <w:suppressLineNumbers/>
              <w:suppressAutoHyphens/>
              <w:jc w:val="right"/>
              <w:rPr>
                <w:color w:val="000000"/>
                <w:kern w:val="22"/>
                <w:sz w:val="22"/>
                <w:szCs w:val="22"/>
                <w:lang w:val="en-GB"/>
              </w:rPr>
            </w:pPr>
            <w:r w:rsidRPr="00373FA1">
              <w:rPr>
                <w:color w:val="000000"/>
                <w:kern w:val="22"/>
                <w:sz w:val="22"/>
                <w:szCs w:val="22"/>
                <w:lang w:val="en-GB"/>
              </w:rPr>
              <w:t>1</w:t>
            </w:r>
            <w:r w:rsidR="00DA0979" w:rsidRPr="00373FA1">
              <w:rPr>
                <w:color w:val="000000"/>
                <w:kern w:val="22"/>
                <w:sz w:val="22"/>
                <w:szCs w:val="22"/>
                <w:lang w:val="en-GB"/>
              </w:rPr>
              <w:t xml:space="preserve"> </w:t>
            </w:r>
            <w:r w:rsidRPr="00373FA1">
              <w:rPr>
                <w:color w:val="000000"/>
                <w:kern w:val="22"/>
                <w:sz w:val="22"/>
                <w:szCs w:val="22"/>
                <w:lang w:val="en-GB"/>
              </w:rPr>
              <w:t>128.9</w:t>
            </w:r>
          </w:p>
        </w:tc>
        <w:tc>
          <w:tcPr>
            <w:tcW w:w="1200" w:type="dxa"/>
            <w:tcBorders>
              <w:top w:val="single" w:sz="4" w:space="0" w:color="auto"/>
              <w:left w:val="nil"/>
              <w:bottom w:val="single" w:sz="4" w:space="0" w:color="auto"/>
              <w:right w:val="nil"/>
            </w:tcBorders>
            <w:shd w:val="clear" w:color="auto" w:fill="auto"/>
            <w:vAlign w:val="center"/>
            <w:hideMark/>
          </w:tcPr>
          <w:p w:rsidR="00176EA7" w:rsidRPr="00373FA1" w:rsidRDefault="00176EA7" w:rsidP="00AA50C2">
            <w:pPr>
              <w:suppressLineNumbers/>
              <w:suppressAutoHyphens/>
              <w:jc w:val="right"/>
              <w:rPr>
                <w:color w:val="000000"/>
                <w:kern w:val="22"/>
                <w:sz w:val="22"/>
                <w:szCs w:val="22"/>
                <w:lang w:val="en-GB"/>
              </w:rPr>
            </w:pPr>
            <w:r w:rsidRPr="00373FA1">
              <w:rPr>
                <w:color w:val="000000"/>
                <w:kern w:val="22"/>
                <w:sz w:val="22"/>
                <w:szCs w:val="22"/>
                <w:lang w:val="en-GB"/>
              </w:rPr>
              <w:t>48.1</w:t>
            </w:r>
          </w:p>
        </w:tc>
        <w:tc>
          <w:tcPr>
            <w:tcW w:w="1040" w:type="dxa"/>
            <w:tcBorders>
              <w:top w:val="single" w:sz="4" w:space="0" w:color="auto"/>
              <w:left w:val="nil"/>
              <w:bottom w:val="single" w:sz="4" w:space="0" w:color="auto"/>
              <w:right w:val="nil"/>
            </w:tcBorders>
            <w:shd w:val="clear" w:color="auto" w:fill="auto"/>
            <w:vAlign w:val="center"/>
            <w:hideMark/>
          </w:tcPr>
          <w:p w:rsidR="00176EA7" w:rsidRPr="00373FA1" w:rsidRDefault="00176EA7" w:rsidP="00AA50C2">
            <w:pPr>
              <w:suppressLineNumbers/>
              <w:suppressAutoHyphens/>
              <w:jc w:val="right"/>
              <w:rPr>
                <w:color w:val="000000"/>
                <w:kern w:val="22"/>
                <w:sz w:val="22"/>
                <w:szCs w:val="22"/>
                <w:lang w:val="en-GB"/>
              </w:rPr>
            </w:pPr>
            <w:r w:rsidRPr="00373FA1">
              <w:rPr>
                <w:color w:val="000000"/>
                <w:kern w:val="22"/>
                <w:sz w:val="22"/>
                <w:szCs w:val="22"/>
                <w:lang w:val="en-GB"/>
              </w:rPr>
              <w:t>486.1</w:t>
            </w:r>
          </w:p>
        </w:tc>
        <w:tc>
          <w:tcPr>
            <w:tcW w:w="1000" w:type="dxa"/>
            <w:tcBorders>
              <w:top w:val="single" w:sz="4" w:space="0" w:color="auto"/>
              <w:left w:val="nil"/>
              <w:bottom w:val="single" w:sz="4" w:space="0" w:color="auto"/>
              <w:right w:val="nil"/>
            </w:tcBorders>
            <w:shd w:val="clear" w:color="auto" w:fill="auto"/>
            <w:vAlign w:val="center"/>
            <w:hideMark/>
          </w:tcPr>
          <w:p w:rsidR="00176EA7" w:rsidRPr="00373FA1" w:rsidRDefault="00176EA7" w:rsidP="00AA50C2">
            <w:pPr>
              <w:suppressLineNumbers/>
              <w:suppressAutoHyphens/>
              <w:jc w:val="right"/>
              <w:rPr>
                <w:color w:val="000000"/>
                <w:kern w:val="22"/>
                <w:sz w:val="22"/>
                <w:szCs w:val="22"/>
                <w:lang w:val="en-GB"/>
              </w:rPr>
            </w:pPr>
            <w:r w:rsidRPr="00373FA1">
              <w:rPr>
                <w:color w:val="000000"/>
                <w:kern w:val="22"/>
                <w:sz w:val="22"/>
                <w:szCs w:val="22"/>
                <w:lang w:val="en-GB"/>
              </w:rPr>
              <w:t>534.2</w:t>
            </w:r>
          </w:p>
        </w:tc>
        <w:tc>
          <w:tcPr>
            <w:tcW w:w="960" w:type="dxa"/>
            <w:tcBorders>
              <w:top w:val="single" w:sz="4" w:space="0" w:color="auto"/>
              <w:left w:val="nil"/>
              <w:bottom w:val="single" w:sz="4" w:space="0" w:color="auto"/>
              <w:right w:val="nil"/>
            </w:tcBorders>
            <w:shd w:val="clear" w:color="auto" w:fill="auto"/>
            <w:vAlign w:val="center"/>
            <w:hideMark/>
          </w:tcPr>
          <w:p w:rsidR="00176EA7" w:rsidRPr="00373FA1" w:rsidRDefault="00176EA7" w:rsidP="00AA50C2">
            <w:pPr>
              <w:suppressLineNumbers/>
              <w:suppressAutoHyphens/>
              <w:jc w:val="right"/>
              <w:rPr>
                <w:color w:val="000000"/>
                <w:kern w:val="22"/>
                <w:sz w:val="22"/>
                <w:szCs w:val="22"/>
                <w:lang w:val="en-GB"/>
              </w:rPr>
            </w:pPr>
            <w:r w:rsidRPr="00373FA1">
              <w:rPr>
                <w:color w:val="000000"/>
                <w:kern w:val="22"/>
                <w:sz w:val="22"/>
                <w:szCs w:val="22"/>
                <w:lang w:val="en-GB"/>
              </w:rPr>
              <w:t>594.7</w:t>
            </w:r>
          </w:p>
        </w:tc>
      </w:tr>
      <w:tr w:rsidR="00176EA7" w:rsidRPr="00373FA1" w:rsidTr="00176EA7">
        <w:trPr>
          <w:trHeight w:val="300"/>
          <w:jc w:val="center"/>
        </w:trPr>
        <w:tc>
          <w:tcPr>
            <w:tcW w:w="2280" w:type="dxa"/>
            <w:tcBorders>
              <w:top w:val="nil"/>
              <w:left w:val="nil"/>
              <w:bottom w:val="nil"/>
              <w:right w:val="nil"/>
            </w:tcBorders>
            <w:shd w:val="clear" w:color="auto" w:fill="auto"/>
            <w:vAlign w:val="center"/>
            <w:hideMark/>
          </w:tcPr>
          <w:p w:rsidR="00176EA7" w:rsidRPr="00373FA1" w:rsidRDefault="00566BFB" w:rsidP="00AA50C2">
            <w:pPr>
              <w:suppressLineNumbers/>
              <w:suppressAutoHyphens/>
              <w:rPr>
                <w:color w:val="000000"/>
                <w:kern w:val="22"/>
                <w:sz w:val="22"/>
                <w:szCs w:val="22"/>
                <w:lang w:val="en-GB"/>
              </w:rPr>
            </w:pPr>
            <w:r w:rsidRPr="00373FA1">
              <w:rPr>
                <w:color w:val="000000"/>
                <w:kern w:val="22"/>
                <w:sz w:val="22"/>
                <w:szCs w:val="22"/>
                <w:lang w:val="en-GB"/>
              </w:rPr>
              <w:t>方案支助费用</w:t>
            </w:r>
          </w:p>
        </w:tc>
        <w:tc>
          <w:tcPr>
            <w:tcW w:w="1180" w:type="dxa"/>
            <w:tcBorders>
              <w:top w:val="nil"/>
              <w:left w:val="nil"/>
              <w:bottom w:val="nil"/>
              <w:right w:val="nil"/>
            </w:tcBorders>
            <w:shd w:val="clear" w:color="auto" w:fill="auto"/>
            <w:vAlign w:val="center"/>
            <w:hideMark/>
          </w:tcPr>
          <w:p w:rsidR="00176EA7" w:rsidRPr="00373FA1" w:rsidRDefault="00176EA7" w:rsidP="00AA50C2">
            <w:pPr>
              <w:suppressLineNumbers/>
              <w:suppressAutoHyphens/>
              <w:jc w:val="right"/>
              <w:rPr>
                <w:color w:val="000000"/>
                <w:kern w:val="22"/>
                <w:sz w:val="22"/>
                <w:szCs w:val="22"/>
                <w:lang w:val="en-GB"/>
              </w:rPr>
            </w:pPr>
            <w:r w:rsidRPr="00373FA1">
              <w:rPr>
                <w:color w:val="000000"/>
                <w:kern w:val="22"/>
                <w:sz w:val="22"/>
                <w:szCs w:val="22"/>
                <w:lang w:val="en-GB"/>
              </w:rPr>
              <w:t>146.8</w:t>
            </w:r>
          </w:p>
        </w:tc>
        <w:tc>
          <w:tcPr>
            <w:tcW w:w="1200" w:type="dxa"/>
            <w:tcBorders>
              <w:top w:val="nil"/>
              <w:left w:val="nil"/>
              <w:bottom w:val="nil"/>
              <w:right w:val="nil"/>
            </w:tcBorders>
            <w:shd w:val="clear" w:color="auto" w:fill="auto"/>
            <w:vAlign w:val="center"/>
            <w:hideMark/>
          </w:tcPr>
          <w:p w:rsidR="00176EA7" w:rsidRPr="00373FA1" w:rsidRDefault="00176EA7" w:rsidP="00AA50C2">
            <w:pPr>
              <w:suppressLineNumbers/>
              <w:suppressAutoHyphens/>
              <w:jc w:val="right"/>
              <w:rPr>
                <w:color w:val="000000"/>
                <w:kern w:val="22"/>
                <w:sz w:val="22"/>
                <w:szCs w:val="22"/>
                <w:lang w:val="en-GB"/>
              </w:rPr>
            </w:pPr>
            <w:r w:rsidRPr="00373FA1">
              <w:rPr>
                <w:color w:val="000000"/>
                <w:kern w:val="22"/>
                <w:sz w:val="22"/>
                <w:szCs w:val="22"/>
                <w:lang w:val="en-GB"/>
              </w:rPr>
              <w:t>6.3</w:t>
            </w:r>
          </w:p>
        </w:tc>
        <w:tc>
          <w:tcPr>
            <w:tcW w:w="1040" w:type="dxa"/>
            <w:tcBorders>
              <w:top w:val="nil"/>
              <w:left w:val="nil"/>
              <w:bottom w:val="nil"/>
              <w:right w:val="nil"/>
            </w:tcBorders>
            <w:shd w:val="clear" w:color="auto" w:fill="auto"/>
            <w:vAlign w:val="center"/>
            <w:hideMark/>
          </w:tcPr>
          <w:p w:rsidR="00176EA7" w:rsidRPr="00373FA1" w:rsidRDefault="00176EA7" w:rsidP="00AA50C2">
            <w:pPr>
              <w:suppressLineNumbers/>
              <w:suppressAutoHyphens/>
              <w:jc w:val="right"/>
              <w:rPr>
                <w:color w:val="000000"/>
                <w:kern w:val="22"/>
                <w:sz w:val="22"/>
                <w:szCs w:val="22"/>
                <w:lang w:val="en-GB"/>
              </w:rPr>
            </w:pPr>
            <w:r w:rsidRPr="00373FA1">
              <w:rPr>
                <w:color w:val="000000"/>
                <w:kern w:val="22"/>
                <w:sz w:val="22"/>
                <w:szCs w:val="22"/>
                <w:lang w:val="en-GB"/>
              </w:rPr>
              <w:t>63.2</w:t>
            </w:r>
          </w:p>
        </w:tc>
        <w:tc>
          <w:tcPr>
            <w:tcW w:w="1000" w:type="dxa"/>
            <w:tcBorders>
              <w:top w:val="nil"/>
              <w:left w:val="nil"/>
              <w:bottom w:val="single" w:sz="4" w:space="0" w:color="auto"/>
              <w:right w:val="nil"/>
            </w:tcBorders>
            <w:shd w:val="clear" w:color="auto" w:fill="auto"/>
            <w:vAlign w:val="center"/>
            <w:hideMark/>
          </w:tcPr>
          <w:p w:rsidR="00176EA7" w:rsidRPr="00373FA1" w:rsidRDefault="00176EA7" w:rsidP="00AA50C2">
            <w:pPr>
              <w:suppressLineNumbers/>
              <w:suppressAutoHyphens/>
              <w:jc w:val="right"/>
              <w:rPr>
                <w:color w:val="000000"/>
                <w:kern w:val="22"/>
                <w:sz w:val="22"/>
                <w:szCs w:val="22"/>
                <w:lang w:val="en-GB"/>
              </w:rPr>
            </w:pPr>
            <w:r w:rsidRPr="00373FA1">
              <w:rPr>
                <w:color w:val="000000"/>
                <w:kern w:val="22"/>
                <w:sz w:val="22"/>
                <w:szCs w:val="22"/>
                <w:lang w:val="en-GB"/>
              </w:rPr>
              <w:t>69.5</w:t>
            </w:r>
          </w:p>
        </w:tc>
        <w:tc>
          <w:tcPr>
            <w:tcW w:w="960" w:type="dxa"/>
            <w:tcBorders>
              <w:top w:val="nil"/>
              <w:left w:val="nil"/>
              <w:bottom w:val="nil"/>
              <w:right w:val="nil"/>
            </w:tcBorders>
            <w:shd w:val="clear" w:color="auto" w:fill="auto"/>
            <w:vAlign w:val="center"/>
            <w:hideMark/>
          </w:tcPr>
          <w:p w:rsidR="00176EA7" w:rsidRPr="00373FA1" w:rsidRDefault="00176EA7" w:rsidP="00AA50C2">
            <w:pPr>
              <w:suppressLineNumbers/>
              <w:suppressAutoHyphens/>
              <w:jc w:val="right"/>
              <w:rPr>
                <w:color w:val="000000"/>
                <w:kern w:val="22"/>
                <w:sz w:val="22"/>
                <w:szCs w:val="22"/>
                <w:lang w:val="en-GB"/>
              </w:rPr>
            </w:pPr>
            <w:r w:rsidRPr="00373FA1">
              <w:rPr>
                <w:color w:val="000000"/>
                <w:kern w:val="22"/>
                <w:sz w:val="22"/>
                <w:szCs w:val="22"/>
                <w:lang w:val="en-GB"/>
              </w:rPr>
              <w:t>77.3</w:t>
            </w:r>
          </w:p>
        </w:tc>
      </w:tr>
      <w:tr w:rsidR="00176EA7" w:rsidRPr="00373FA1" w:rsidTr="00176EA7">
        <w:trPr>
          <w:trHeight w:val="315"/>
          <w:jc w:val="center"/>
        </w:trPr>
        <w:tc>
          <w:tcPr>
            <w:tcW w:w="2280" w:type="dxa"/>
            <w:tcBorders>
              <w:top w:val="single" w:sz="4" w:space="0" w:color="auto"/>
              <w:left w:val="nil"/>
              <w:bottom w:val="single" w:sz="8" w:space="0" w:color="auto"/>
              <w:right w:val="nil"/>
            </w:tcBorders>
            <w:shd w:val="clear" w:color="auto" w:fill="auto"/>
            <w:vAlign w:val="center"/>
            <w:hideMark/>
          </w:tcPr>
          <w:p w:rsidR="00176EA7" w:rsidRPr="00373FA1" w:rsidRDefault="00373FA1" w:rsidP="00AA50C2">
            <w:pPr>
              <w:suppressLineNumbers/>
              <w:suppressAutoHyphens/>
              <w:rPr>
                <w:b/>
                <w:bCs/>
                <w:color w:val="000000"/>
                <w:kern w:val="22"/>
                <w:sz w:val="22"/>
                <w:szCs w:val="22"/>
                <w:lang w:val="en-GB" w:eastAsia="zh-CN"/>
              </w:rPr>
            </w:pPr>
            <w:r w:rsidRPr="00373FA1">
              <w:rPr>
                <w:rFonts w:hint="eastAsia"/>
                <w:b/>
                <w:bCs/>
                <w:color w:val="000000"/>
                <w:kern w:val="22"/>
                <w:sz w:val="22"/>
                <w:szCs w:val="22"/>
                <w:lang w:val="en-GB" w:eastAsia="zh-CN"/>
              </w:rPr>
              <w:t>共计</w:t>
            </w:r>
          </w:p>
        </w:tc>
        <w:tc>
          <w:tcPr>
            <w:tcW w:w="1180" w:type="dxa"/>
            <w:tcBorders>
              <w:top w:val="single" w:sz="4" w:space="0" w:color="auto"/>
              <w:left w:val="nil"/>
              <w:bottom w:val="single" w:sz="8" w:space="0" w:color="auto"/>
              <w:right w:val="nil"/>
            </w:tcBorders>
            <w:shd w:val="clear" w:color="auto" w:fill="auto"/>
            <w:vAlign w:val="center"/>
            <w:hideMark/>
          </w:tcPr>
          <w:p w:rsidR="00176EA7" w:rsidRPr="00373FA1" w:rsidRDefault="00176EA7" w:rsidP="00AA50C2">
            <w:pPr>
              <w:suppressLineNumbers/>
              <w:suppressAutoHyphens/>
              <w:jc w:val="right"/>
              <w:rPr>
                <w:b/>
                <w:bCs/>
                <w:color w:val="000000"/>
                <w:kern w:val="22"/>
                <w:sz w:val="22"/>
                <w:szCs w:val="22"/>
                <w:lang w:val="en-GB"/>
              </w:rPr>
            </w:pPr>
            <w:r w:rsidRPr="00373FA1">
              <w:rPr>
                <w:b/>
                <w:bCs/>
                <w:color w:val="000000"/>
                <w:kern w:val="22"/>
                <w:sz w:val="22"/>
                <w:szCs w:val="22"/>
                <w:lang w:val="en-GB"/>
              </w:rPr>
              <w:t>1</w:t>
            </w:r>
            <w:r w:rsidR="00DA0979" w:rsidRPr="00373FA1">
              <w:rPr>
                <w:b/>
                <w:bCs/>
                <w:color w:val="000000"/>
                <w:kern w:val="22"/>
                <w:sz w:val="22"/>
                <w:szCs w:val="22"/>
                <w:lang w:val="en-GB"/>
              </w:rPr>
              <w:t xml:space="preserve"> </w:t>
            </w:r>
            <w:r w:rsidRPr="00373FA1">
              <w:rPr>
                <w:b/>
                <w:bCs/>
                <w:color w:val="000000"/>
                <w:kern w:val="22"/>
                <w:sz w:val="22"/>
                <w:szCs w:val="22"/>
                <w:lang w:val="en-GB"/>
              </w:rPr>
              <w:t>275.7</w:t>
            </w:r>
          </w:p>
        </w:tc>
        <w:tc>
          <w:tcPr>
            <w:tcW w:w="1200" w:type="dxa"/>
            <w:tcBorders>
              <w:top w:val="single" w:sz="4" w:space="0" w:color="auto"/>
              <w:left w:val="nil"/>
              <w:bottom w:val="single" w:sz="8" w:space="0" w:color="auto"/>
              <w:right w:val="nil"/>
            </w:tcBorders>
            <w:shd w:val="clear" w:color="auto" w:fill="auto"/>
            <w:vAlign w:val="center"/>
            <w:hideMark/>
          </w:tcPr>
          <w:p w:rsidR="00176EA7" w:rsidRPr="00373FA1" w:rsidRDefault="00176EA7" w:rsidP="00AA50C2">
            <w:pPr>
              <w:suppressLineNumbers/>
              <w:suppressAutoHyphens/>
              <w:jc w:val="right"/>
              <w:rPr>
                <w:b/>
                <w:bCs/>
                <w:color w:val="000000"/>
                <w:kern w:val="22"/>
                <w:sz w:val="22"/>
                <w:szCs w:val="22"/>
                <w:lang w:val="en-GB"/>
              </w:rPr>
            </w:pPr>
            <w:r w:rsidRPr="00373FA1">
              <w:rPr>
                <w:b/>
                <w:bCs/>
                <w:color w:val="000000"/>
                <w:kern w:val="22"/>
                <w:sz w:val="22"/>
                <w:szCs w:val="22"/>
                <w:lang w:val="en-GB"/>
              </w:rPr>
              <w:t>54.4</w:t>
            </w:r>
          </w:p>
        </w:tc>
        <w:tc>
          <w:tcPr>
            <w:tcW w:w="1040" w:type="dxa"/>
            <w:tcBorders>
              <w:top w:val="single" w:sz="4" w:space="0" w:color="auto"/>
              <w:left w:val="nil"/>
              <w:bottom w:val="single" w:sz="8" w:space="0" w:color="auto"/>
              <w:right w:val="nil"/>
            </w:tcBorders>
            <w:shd w:val="clear" w:color="auto" w:fill="auto"/>
            <w:vAlign w:val="center"/>
            <w:hideMark/>
          </w:tcPr>
          <w:p w:rsidR="00176EA7" w:rsidRPr="00373FA1" w:rsidRDefault="00176EA7" w:rsidP="00AA50C2">
            <w:pPr>
              <w:suppressLineNumbers/>
              <w:suppressAutoHyphens/>
              <w:jc w:val="right"/>
              <w:rPr>
                <w:b/>
                <w:bCs/>
                <w:color w:val="000000"/>
                <w:kern w:val="22"/>
                <w:sz w:val="22"/>
                <w:szCs w:val="22"/>
                <w:lang w:val="en-GB"/>
              </w:rPr>
            </w:pPr>
            <w:r w:rsidRPr="00373FA1">
              <w:rPr>
                <w:b/>
                <w:bCs/>
                <w:color w:val="000000"/>
                <w:kern w:val="22"/>
                <w:sz w:val="22"/>
                <w:szCs w:val="22"/>
                <w:lang w:val="en-GB"/>
              </w:rPr>
              <w:t>549.3</w:t>
            </w:r>
          </w:p>
        </w:tc>
        <w:tc>
          <w:tcPr>
            <w:tcW w:w="1000" w:type="dxa"/>
            <w:tcBorders>
              <w:top w:val="nil"/>
              <w:left w:val="nil"/>
              <w:bottom w:val="single" w:sz="8" w:space="0" w:color="auto"/>
              <w:right w:val="nil"/>
            </w:tcBorders>
            <w:shd w:val="clear" w:color="auto" w:fill="auto"/>
            <w:vAlign w:val="center"/>
            <w:hideMark/>
          </w:tcPr>
          <w:p w:rsidR="00176EA7" w:rsidRPr="00373FA1" w:rsidRDefault="00176EA7" w:rsidP="00AA50C2">
            <w:pPr>
              <w:suppressLineNumbers/>
              <w:suppressAutoHyphens/>
              <w:jc w:val="right"/>
              <w:rPr>
                <w:b/>
                <w:bCs/>
                <w:color w:val="000000"/>
                <w:kern w:val="22"/>
                <w:sz w:val="22"/>
                <w:szCs w:val="22"/>
                <w:lang w:val="en-GB"/>
              </w:rPr>
            </w:pPr>
            <w:r w:rsidRPr="00373FA1">
              <w:rPr>
                <w:b/>
                <w:bCs/>
                <w:color w:val="000000"/>
                <w:kern w:val="22"/>
                <w:sz w:val="22"/>
                <w:szCs w:val="22"/>
                <w:lang w:val="en-GB"/>
              </w:rPr>
              <w:t>603.7</w:t>
            </w:r>
          </w:p>
        </w:tc>
        <w:tc>
          <w:tcPr>
            <w:tcW w:w="960" w:type="dxa"/>
            <w:tcBorders>
              <w:top w:val="single" w:sz="4" w:space="0" w:color="auto"/>
              <w:left w:val="nil"/>
              <w:bottom w:val="single" w:sz="8" w:space="0" w:color="auto"/>
              <w:right w:val="nil"/>
            </w:tcBorders>
            <w:shd w:val="clear" w:color="auto" w:fill="auto"/>
            <w:vAlign w:val="center"/>
            <w:hideMark/>
          </w:tcPr>
          <w:p w:rsidR="00176EA7" w:rsidRPr="00373FA1" w:rsidRDefault="00176EA7" w:rsidP="00AA50C2">
            <w:pPr>
              <w:suppressLineNumbers/>
              <w:suppressAutoHyphens/>
              <w:jc w:val="right"/>
              <w:rPr>
                <w:b/>
                <w:bCs/>
                <w:color w:val="000000"/>
                <w:kern w:val="22"/>
                <w:sz w:val="22"/>
                <w:szCs w:val="22"/>
                <w:lang w:val="en-GB"/>
              </w:rPr>
            </w:pPr>
            <w:r w:rsidRPr="00373FA1">
              <w:rPr>
                <w:b/>
                <w:bCs/>
                <w:color w:val="000000"/>
                <w:kern w:val="22"/>
                <w:sz w:val="22"/>
                <w:szCs w:val="22"/>
                <w:lang w:val="en-GB"/>
              </w:rPr>
              <w:t>672.0</w:t>
            </w:r>
          </w:p>
        </w:tc>
      </w:tr>
    </w:tbl>
    <w:p w:rsidR="00373FA1" w:rsidRPr="004D7498" w:rsidRDefault="00373FA1" w:rsidP="00373FA1">
      <w:pPr>
        <w:pStyle w:val="ListParagraph"/>
        <w:numPr>
          <w:ilvl w:val="1"/>
          <w:numId w:val="32"/>
        </w:numPr>
        <w:tabs>
          <w:tab w:val="left" w:pos="720"/>
        </w:tabs>
        <w:spacing w:before="120" w:after="120"/>
        <w:ind w:left="0" w:firstLine="0"/>
        <w:jc w:val="both"/>
        <w:rPr>
          <w:lang w:val="en-GB" w:eastAsia="zh-CN"/>
        </w:rPr>
      </w:pPr>
      <w:r>
        <w:rPr>
          <w:rFonts w:hint="eastAsia"/>
          <w:lang w:val="en-GB" w:eastAsia="zh-CN"/>
        </w:rPr>
        <w:t>同上文第</w:t>
      </w:r>
      <w:r>
        <w:rPr>
          <w:rFonts w:hint="eastAsia"/>
          <w:lang w:val="en-GB" w:eastAsia="zh-CN"/>
        </w:rPr>
        <w:t>8</w:t>
      </w:r>
      <w:r>
        <w:rPr>
          <w:rFonts w:hint="eastAsia"/>
          <w:lang w:val="en-GB" w:eastAsia="zh-CN"/>
        </w:rPr>
        <w:t>和</w:t>
      </w:r>
      <w:r>
        <w:rPr>
          <w:rFonts w:hint="eastAsia"/>
          <w:lang w:val="en-GB" w:eastAsia="zh-CN"/>
        </w:rPr>
        <w:t>9</w:t>
      </w:r>
      <w:r>
        <w:rPr>
          <w:rFonts w:hint="eastAsia"/>
          <w:lang w:val="en-GB" w:eastAsia="zh-CN"/>
        </w:rPr>
        <w:t>段提及的《公约》的预算一样，</w:t>
      </w:r>
      <w:r>
        <w:rPr>
          <w:lang w:val="en-GB" w:eastAsia="zh-CN"/>
        </w:rPr>
        <w:t>工作人员费用</w:t>
      </w:r>
      <w:r>
        <w:rPr>
          <w:rFonts w:hint="eastAsia"/>
          <w:lang w:val="en-GB" w:eastAsia="zh-CN"/>
        </w:rPr>
        <w:t>的差异主要是由于工作人员空缺、美元对加元升值以及因秘书处的“团结”出台造成延误和请购和采购程序和规则的相关变化造成的。</w:t>
      </w:r>
    </w:p>
    <w:p w:rsidR="00A16C71" w:rsidRPr="00373FA1" w:rsidRDefault="00373FA1" w:rsidP="00A10FBB">
      <w:pPr>
        <w:pStyle w:val="Heading1"/>
        <w:keepLines/>
        <w:spacing w:before="0" w:after="120"/>
        <w:rPr>
          <w:rFonts w:eastAsia="SimHei" w:cs="Times New Roman"/>
          <w:b w:val="0"/>
          <w:snapToGrid w:val="0"/>
          <w:kern w:val="2"/>
          <w:sz w:val="24"/>
          <w:szCs w:val="22"/>
          <w:lang w:val="en-GB" w:eastAsia="zh-CN"/>
        </w:rPr>
      </w:pPr>
      <w:r>
        <w:rPr>
          <w:rFonts w:eastAsia="SimHei" w:cs="Times New Roman" w:hint="eastAsia"/>
          <w:b w:val="0"/>
          <w:snapToGrid w:val="0"/>
          <w:kern w:val="2"/>
          <w:sz w:val="24"/>
          <w:szCs w:val="22"/>
          <w:lang w:val="en-GB" w:eastAsia="zh-CN"/>
        </w:rPr>
        <w:t>三</w:t>
      </w:r>
      <w:r>
        <w:rPr>
          <w:rFonts w:eastAsia="SimHei" w:cs="Times New Roman" w:hint="eastAsia"/>
          <w:b w:val="0"/>
          <w:snapToGrid w:val="0"/>
          <w:kern w:val="2"/>
          <w:sz w:val="24"/>
          <w:szCs w:val="22"/>
          <w:lang w:val="en-GB" w:eastAsia="zh-CN"/>
        </w:rPr>
        <w:t>.</w:t>
      </w:r>
      <w:r w:rsidRPr="00373FA1">
        <w:rPr>
          <w:rFonts w:eastAsia="SimHei" w:cs="Times New Roman" w:hint="eastAsia"/>
          <w:b w:val="0"/>
          <w:snapToGrid w:val="0"/>
          <w:kern w:val="2"/>
          <w:sz w:val="24"/>
          <w:szCs w:val="22"/>
          <w:lang w:val="en-GB" w:eastAsia="zh-CN"/>
        </w:rPr>
        <w:t xml:space="preserve">      </w:t>
      </w:r>
      <w:r w:rsidR="00BF1C77" w:rsidRPr="00373FA1">
        <w:rPr>
          <w:rFonts w:eastAsia="SimHei" w:cs="Times New Roman"/>
          <w:b w:val="0"/>
          <w:snapToGrid w:val="0"/>
          <w:kern w:val="2"/>
          <w:sz w:val="24"/>
          <w:szCs w:val="22"/>
          <w:lang w:val="en-GB" w:eastAsia="zh-CN"/>
        </w:rPr>
        <w:t>2017-2018</w:t>
      </w:r>
      <w:r w:rsidRPr="00373FA1">
        <w:rPr>
          <w:rFonts w:eastAsia="SimHei" w:cs="Times New Roman" w:hint="eastAsia"/>
          <w:b w:val="0"/>
          <w:snapToGrid w:val="0"/>
          <w:kern w:val="2"/>
          <w:sz w:val="24"/>
          <w:szCs w:val="22"/>
          <w:lang w:val="en-GB" w:eastAsia="zh-CN"/>
        </w:rPr>
        <w:t>年两年期收入和财政执行情况</w:t>
      </w:r>
    </w:p>
    <w:p w:rsidR="00BF1C77" w:rsidRPr="008F0B42" w:rsidRDefault="00373FA1" w:rsidP="00A10FBB">
      <w:pPr>
        <w:pStyle w:val="ListParagraph"/>
        <w:keepNext/>
        <w:numPr>
          <w:ilvl w:val="1"/>
          <w:numId w:val="12"/>
        </w:numPr>
        <w:suppressLineNumbers/>
        <w:tabs>
          <w:tab w:val="clear" w:pos="1368"/>
        </w:tabs>
        <w:suppressAutoHyphens/>
        <w:spacing w:after="120"/>
        <w:ind w:left="1367" w:hanging="431"/>
        <w:rPr>
          <w:b/>
          <w:kern w:val="22"/>
          <w:lang w:val="en-GB"/>
        </w:rPr>
      </w:pPr>
      <w:r>
        <w:rPr>
          <w:rFonts w:hint="eastAsia"/>
          <w:b/>
          <w:kern w:val="22"/>
          <w:lang w:val="en-GB" w:eastAsia="zh-CN"/>
        </w:rPr>
        <w:t>收入</w:t>
      </w:r>
    </w:p>
    <w:p w:rsidR="00C8729C" w:rsidRPr="00806C32" w:rsidRDefault="00373FA1" w:rsidP="00A10FBB">
      <w:pPr>
        <w:pStyle w:val="ListParagraph"/>
        <w:numPr>
          <w:ilvl w:val="1"/>
          <w:numId w:val="32"/>
        </w:numPr>
        <w:tabs>
          <w:tab w:val="left" w:pos="720"/>
        </w:tabs>
        <w:spacing w:after="120"/>
        <w:ind w:left="0" w:firstLine="0"/>
        <w:jc w:val="both"/>
        <w:rPr>
          <w:lang w:val="en-GB" w:eastAsia="zh-CN"/>
        </w:rPr>
      </w:pPr>
      <w:r w:rsidRPr="00806C32">
        <w:rPr>
          <w:rFonts w:hint="eastAsia"/>
          <w:lang w:val="en-GB" w:eastAsia="zh-CN"/>
        </w:rPr>
        <w:t>在其第</w:t>
      </w:r>
      <w:r w:rsidR="00830FDB" w:rsidRPr="00806C32">
        <w:rPr>
          <w:lang w:val="en-GB" w:eastAsia="zh-CN"/>
        </w:rPr>
        <w:t>XIII/32</w:t>
      </w:r>
      <w:r w:rsidRPr="00806C32">
        <w:rPr>
          <w:rFonts w:hint="eastAsia"/>
          <w:lang w:val="en-GB" w:eastAsia="zh-CN"/>
        </w:rPr>
        <w:t>号决定中，缔约方大会通过了</w:t>
      </w:r>
      <w:r w:rsidR="00806C32" w:rsidRPr="00806C32">
        <w:rPr>
          <w:rFonts w:hint="eastAsia"/>
          <w:iCs/>
          <w:snapToGrid w:val="0"/>
          <w:kern w:val="22"/>
          <w:lang w:val="en-GB" w:eastAsia="zh-CN"/>
        </w:rPr>
        <w:t>《</w:t>
      </w:r>
      <w:r w:rsidR="00806C32" w:rsidRPr="00806C32">
        <w:rPr>
          <w:iCs/>
          <w:snapToGrid w:val="0"/>
          <w:kern w:val="22"/>
          <w:lang w:val="en-GB" w:eastAsia="zh-CN"/>
        </w:rPr>
        <w:t>生物多样性公约</w:t>
      </w:r>
      <w:r w:rsidR="00806C32" w:rsidRPr="00806C32">
        <w:rPr>
          <w:rFonts w:hint="eastAsia"/>
          <w:iCs/>
          <w:snapToGrid w:val="0"/>
          <w:kern w:val="22"/>
          <w:lang w:val="en-GB" w:eastAsia="zh-CN"/>
        </w:rPr>
        <w:t>》</w:t>
      </w:r>
      <w:r w:rsidR="00806C32" w:rsidRPr="00806C32">
        <w:rPr>
          <w:iCs/>
          <w:snapToGrid w:val="0"/>
          <w:kern w:val="22"/>
          <w:lang w:val="en-GB" w:eastAsia="zh-CN"/>
        </w:rPr>
        <w:t>、</w:t>
      </w:r>
      <w:r w:rsidR="00806C32" w:rsidRPr="00806C32">
        <w:rPr>
          <w:rFonts w:hint="eastAsia"/>
          <w:iCs/>
          <w:snapToGrid w:val="0"/>
          <w:kern w:val="22"/>
          <w:lang w:val="en-GB" w:eastAsia="zh-CN"/>
        </w:rPr>
        <w:t>《卡塔赫纳</w:t>
      </w:r>
      <w:r w:rsidR="00806C32" w:rsidRPr="00806C32">
        <w:rPr>
          <w:iCs/>
          <w:snapToGrid w:val="0"/>
          <w:kern w:val="22"/>
          <w:lang w:val="en-GB" w:eastAsia="zh-CN"/>
        </w:rPr>
        <w:t>生物安全议定书</w:t>
      </w:r>
      <w:r w:rsidR="00806C32" w:rsidRPr="00806C32">
        <w:rPr>
          <w:rFonts w:hint="eastAsia"/>
          <w:iCs/>
          <w:snapToGrid w:val="0"/>
          <w:kern w:val="22"/>
          <w:lang w:val="en-GB" w:eastAsia="zh-CN"/>
        </w:rPr>
        <w:t>》</w:t>
      </w:r>
      <w:r w:rsidR="00806C32" w:rsidRPr="00806C32">
        <w:rPr>
          <w:iCs/>
          <w:snapToGrid w:val="0"/>
          <w:kern w:val="22"/>
          <w:lang w:val="en-GB" w:eastAsia="zh-CN"/>
        </w:rPr>
        <w:t>和</w:t>
      </w:r>
      <w:r w:rsidR="00806C32" w:rsidRPr="00806C32">
        <w:rPr>
          <w:rFonts w:hint="eastAsia"/>
          <w:iCs/>
          <w:snapToGrid w:val="0"/>
          <w:kern w:val="22"/>
          <w:lang w:val="en-GB" w:eastAsia="zh-CN"/>
        </w:rPr>
        <w:t>《</w:t>
      </w:r>
      <w:r w:rsidR="00806C32" w:rsidRPr="00806C32">
        <w:rPr>
          <w:snapToGrid w:val="0"/>
          <w:kern w:val="22"/>
          <w:lang w:val="en-GB" w:eastAsia="zh-CN"/>
        </w:rPr>
        <w:t>获取和</w:t>
      </w:r>
      <w:r w:rsidR="00806C32" w:rsidRPr="00806C32">
        <w:rPr>
          <w:rFonts w:hint="eastAsia"/>
          <w:snapToGrid w:val="0"/>
          <w:kern w:val="22"/>
          <w:lang w:val="en-GB" w:eastAsia="zh-CN"/>
        </w:rPr>
        <w:t>惠益分享</w:t>
      </w:r>
      <w:r w:rsidR="00806C32" w:rsidRPr="00806C32">
        <w:rPr>
          <w:iCs/>
          <w:snapToGrid w:val="0"/>
          <w:kern w:val="22"/>
          <w:lang w:val="en-GB" w:eastAsia="zh-CN"/>
        </w:rPr>
        <w:t>名古屋议定书</w:t>
      </w:r>
      <w:r w:rsidR="00806C32" w:rsidRPr="00806C32">
        <w:rPr>
          <w:rFonts w:hint="eastAsia"/>
          <w:iCs/>
          <w:snapToGrid w:val="0"/>
          <w:kern w:val="22"/>
          <w:lang w:val="en-GB" w:eastAsia="zh-CN"/>
        </w:rPr>
        <w:t>》</w:t>
      </w:r>
      <w:r w:rsidR="00806C32" w:rsidRPr="00806C32">
        <w:rPr>
          <w:iCs/>
          <w:snapToGrid w:val="0"/>
          <w:kern w:val="22"/>
          <w:lang w:val="en-GB" w:eastAsia="zh-CN"/>
        </w:rPr>
        <w:t>综合工作方案和预算</w:t>
      </w:r>
      <w:r w:rsidR="00806C32" w:rsidRPr="00806C32">
        <w:rPr>
          <w:rFonts w:hint="eastAsia"/>
          <w:iCs/>
          <w:snapToGrid w:val="0"/>
          <w:kern w:val="22"/>
          <w:lang w:val="en-GB" w:eastAsia="zh-CN"/>
        </w:rPr>
        <w:t>。在同一决定的第</w:t>
      </w:r>
      <w:r w:rsidR="00806C32" w:rsidRPr="00806C32">
        <w:rPr>
          <w:rFonts w:hint="eastAsia"/>
          <w:iCs/>
          <w:snapToGrid w:val="0"/>
          <w:kern w:val="22"/>
          <w:lang w:val="en-GB" w:eastAsia="zh-CN"/>
        </w:rPr>
        <w:t>2</w:t>
      </w:r>
      <w:r w:rsidR="00806C32" w:rsidRPr="00806C32">
        <w:rPr>
          <w:rFonts w:hint="eastAsia"/>
          <w:iCs/>
          <w:snapToGrid w:val="0"/>
          <w:kern w:val="22"/>
          <w:lang w:val="en-GB" w:eastAsia="zh-CN"/>
        </w:rPr>
        <w:t>段，缔约方大会还决定</w:t>
      </w:r>
      <w:r w:rsidR="00806C32" w:rsidRPr="00806C32">
        <w:rPr>
          <w:iCs/>
          <w:snapToGrid w:val="0"/>
          <w:kern w:val="22"/>
          <w:lang w:val="en-GB" w:eastAsia="zh-CN"/>
        </w:rPr>
        <w:t>《公约》、《卡塔赫纳议定书》和《名古屋议定书</w:t>
      </w:r>
      <w:r w:rsidR="00806C32" w:rsidRPr="00806C32">
        <w:rPr>
          <w:rFonts w:hint="eastAsia"/>
          <w:iCs/>
          <w:snapToGrid w:val="0"/>
          <w:kern w:val="22"/>
          <w:lang w:val="en-GB" w:eastAsia="zh-CN"/>
        </w:rPr>
        <w:t>在</w:t>
      </w:r>
      <w:r w:rsidR="00806C32" w:rsidRPr="00806C32">
        <w:rPr>
          <w:iCs/>
          <w:snapToGrid w:val="0"/>
          <w:kern w:val="22"/>
          <w:lang w:val="en-GB" w:eastAsia="zh-CN"/>
        </w:rPr>
        <w:t>》</w:t>
      </w:r>
      <w:r w:rsidR="00806C32" w:rsidRPr="00806C32">
        <w:rPr>
          <w:iCs/>
          <w:snapToGrid w:val="0"/>
          <w:kern w:val="22"/>
          <w:lang w:val="en-GB" w:eastAsia="zh-CN"/>
        </w:rPr>
        <w:t>2017-2018</w:t>
      </w:r>
      <w:r w:rsidR="00806C32" w:rsidRPr="00806C32">
        <w:rPr>
          <w:rFonts w:hint="eastAsia"/>
          <w:iCs/>
          <w:snapToGrid w:val="0"/>
          <w:kern w:val="22"/>
          <w:lang w:val="en-GB" w:eastAsia="zh-CN"/>
        </w:rPr>
        <w:t>年</w:t>
      </w:r>
      <w:r w:rsidR="00806C32" w:rsidRPr="00806C32">
        <w:rPr>
          <w:iCs/>
          <w:snapToGrid w:val="0"/>
          <w:kern w:val="22"/>
          <w:lang w:val="en-GB" w:eastAsia="zh-CN"/>
        </w:rPr>
        <w:t>两年期</w:t>
      </w:r>
      <w:r w:rsidR="00806C32" w:rsidRPr="00806C32">
        <w:rPr>
          <w:rFonts w:hint="eastAsia"/>
          <w:iCs/>
          <w:snapToGrid w:val="0"/>
          <w:kern w:val="22"/>
          <w:lang w:val="en-GB" w:eastAsia="zh-CN"/>
        </w:rPr>
        <w:t>期间</w:t>
      </w:r>
      <w:r w:rsidR="00806C32" w:rsidRPr="00806C32">
        <w:rPr>
          <w:iCs/>
          <w:snapToGrid w:val="0"/>
          <w:kern w:val="22"/>
          <w:lang w:val="en-GB" w:eastAsia="zh-CN"/>
        </w:rPr>
        <w:t>以</w:t>
      </w:r>
      <w:r w:rsidR="00806C32" w:rsidRPr="00806C32">
        <w:rPr>
          <w:iCs/>
          <w:snapToGrid w:val="0"/>
          <w:kern w:val="22"/>
          <w:lang w:val="en-GB" w:eastAsia="zh-CN"/>
        </w:rPr>
        <w:t>76</w:t>
      </w:r>
      <w:r w:rsidR="00806C32" w:rsidRPr="00806C32">
        <w:rPr>
          <w:iCs/>
          <w:snapToGrid w:val="0"/>
          <w:kern w:val="22"/>
          <w:lang w:val="en-GB" w:eastAsia="zh-CN"/>
        </w:rPr>
        <w:t>：</w:t>
      </w:r>
      <w:r w:rsidR="00806C32" w:rsidRPr="00806C32">
        <w:rPr>
          <w:iCs/>
          <w:snapToGrid w:val="0"/>
          <w:kern w:val="22"/>
          <w:lang w:val="en-GB" w:eastAsia="zh-CN"/>
        </w:rPr>
        <w:t>16</w:t>
      </w:r>
      <w:r w:rsidR="00806C32" w:rsidRPr="00806C32">
        <w:rPr>
          <w:iCs/>
          <w:snapToGrid w:val="0"/>
          <w:kern w:val="22"/>
          <w:lang w:val="en-GB" w:eastAsia="zh-CN"/>
        </w:rPr>
        <w:t>：</w:t>
      </w:r>
      <w:r w:rsidR="00806C32" w:rsidRPr="00806C32">
        <w:rPr>
          <w:iCs/>
          <w:snapToGrid w:val="0"/>
          <w:kern w:val="22"/>
          <w:lang w:val="en-GB" w:eastAsia="zh-CN"/>
        </w:rPr>
        <w:t>8</w:t>
      </w:r>
      <w:r w:rsidR="00806C32" w:rsidRPr="00806C32">
        <w:rPr>
          <w:iCs/>
          <w:snapToGrid w:val="0"/>
          <w:kern w:val="22"/>
          <w:lang w:val="en-GB" w:eastAsia="zh-CN"/>
        </w:rPr>
        <w:t>的比例分摊秘书处服务的</w:t>
      </w:r>
      <w:r w:rsidR="00806C32" w:rsidRPr="00806C32">
        <w:rPr>
          <w:rFonts w:hint="eastAsia"/>
          <w:iCs/>
          <w:snapToGrid w:val="0"/>
          <w:kern w:val="22"/>
          <w:lang w:val="en-GB" w:eastAsia="zh-CN"/>
        </w:rPr>
        <w:t>所有</w:t>
      </w:r>
      <w:r w:rsidR="00806C32" w:rsidRPr="00806C32">
        <w:rPr>
          <w:iCs/>
          <w:snapToGrid w:val="0"/>
          <w:kern w:val="22"/>
          <w:lang w:val="en-GB" w:eastAsia="zh-CN"/>
        </w:rPr>
        <w:t>费用</w:t>
      </w:r>
      <w:r w:rsidR="00806C32" w:rsidRPr="00806C32">
        <w:rPr>
          <w:rFonts w:hint="eastAsia"/>
          <w:iCs/>
          <w:snapToGrid w:val="0"/>
          <w:kern w:val="22"/>
          <w:lang w:val="en-GB" w:eastAsia="zh-CN"/>
        </w:rPr>
        <w:t>。预算还得到了议定书缔约方会议的第</w:t>
      </w:r>
      <w:r w:rsidR="000661E9" w:rsidRPr="00806C32">
        <w:rPr>
          <w:lang w:val="en-GB" w:eastAsia="zh-CN"/>
        </w:rPr>
        <w:t>CP-</w:t>
      </w:r>
      <w:r w:rsidR="006E5CED" w:rsidRPr="00806C32">
        <w:rPr>
          <w:lang w:val="en-GB" w:eastAsia="zh-CN"/>
        </w:rPr>
        <w:t>VIII</w:t>
      </w:r>
      <w:r w:rsidR="000661E9" w:rsidRPr="00806C32">
        <w:rPr>
          <w:lang w:val="en-GB" w:eastAsia="zh-CN"/>
        </w:rPr>
        <w:t>/</w:t>
      </w:r>
      <w:r w:rsidR="006E5CED" w:rsidRPr="00806C32">
        <w:rPr>
          <w:lang w:val="en-GB" w:eastAsia="zh-CN"/>
        </w:rPr>
        <w:t>7</w:t>
      </w:r>
      <w:r w:rsidR="00806C32" w:rsidRPr="00806C32">
        <w:rPr>
          <w:rFonts w:hint="eastAsia"/>
          <w:lang w:val="en-GB" w:eastAsia="zh-CN"/>
        </w:rPr>
        <w:t>号和第</w:t>
      </w:r>
      <w:r w:rsidR="000661E9" w:rsidRPr="00806C32">
        <w:rPr>
          <w:lang w:val="en-GB" w:eastAsia="zh-CN"/>
        </w:rPr>
        <w:t>NP-2/</w:t>
      </w:r>
      <w:r w:rsidR="00A761FC" w:rsidRPr="00806C32">
        <w:rPr>
          <w:lang w:val="en-GB" w:eastAsia="zh-CN"/>
        </w:rPr>
        <w:t>13</w:t>
      </w:r>
      <w:r w:rsidR="00806C32" w:rsidRPr="00806C32">
        <w:rPr>
          <w:rFonts w:hint="eastAsia"/>
          <w:lang w:val="en-GB" w:eastAsia="zh-CN"/>
        </w:rPr>
        <w:t>号决定的核准。</w:t>
      </w:r>
    </w:p>
    <w:p w:rsidR="00A90424" w:rsidRPr="004D7498" w:rsidRDefault="003F4ED7" w:rsidP="00A10FBB">
      <w:pPr>
        <w:pStyle w:val="ListParagraph"/>
        <w:numPr>
          <w:ilvl w:val="1"/>
          <w:numId w:val="32"/>
        </w:numPr>
        <w:tabs>
          <w:tab w:val="left" w:pos="720"/>
        </w:tabs>
        <w:spacing w:after="120"/>
        <w:ind w:left="0" w:firstLine="0"/>
        <w:jc w:val="both"/>
        <w:rPr>
          <w:lang w:val="en-GB" w:eastAsia="zh-CN"/>
        </w:rPr>
      </w:pPr>
      <w:r>
        <w:rPr>
          <w:rFonts w:hint="eastAsia"/>
          <w:lang w:val="en-GB" w:eastAsia="zh-CN"/>
        </w:rPr>
        <w:t>2017</w:t>
      </w:r>
      <w:r>
        <w:rPr>
          <w:rFonts w:hint="eastAsia"/>
          <w:lang w:val="en-GB" w:eastAsia="zh-CN"/>
        </w:rPr>
        <w:t>年和</w:t>
      </w:r>
      <w:r>
        <w:rPr>
          <w:rFonts w:hint="eastAsia"/>
          <w:lang w:val="en-GB" w:eastAsia="zh-CN"/>
        </w:rPr>
        <w:t>2018</w:t>
      </w:r>
      <w:r>
        <w:rPr>
          <w:rFonts w:hint="eastAsia"/>
          <w:lang w:val="en-GB" w:eastAsia="zh-CN"/>
        </w:rPr>
        <w:t>年核准的综合预算分别为</w:t>
      </w:r>
      <w:r>
        <w:rPr>
          <w:lang w:val="en-GB" w:eastAsia="zh-CN"/>
        </w:rPr>
        <w:t>18,361,600</w:t>
      </w:r>
      <w:r>
        <w:rPr>
          <w:rFonts w:hint="eastAsia"/>
          <w:lang w:val="en-GB" w:eastAsia="zh-CN"/>
        </w:rPr>
        <w:t>美元和</w:t>
      </w:r>
      <w:r w:rsidR="00830FDB" w:rsidRPr="004D7498">
        <w:rPr>
          <w:lang w:val="en-GB" w:eastAsia="zh-CN"/>
        </w:rPr>
        <w:t>18,794,200</w:t>
      </w:r>
      <w:r>
        <w:rPr>
          <w:rFonts w:hint="eastAsia"/>
          <w:lang w:val="en-GB" w:eastAsia="zh-CN"/>
        </w:rPr>
        <w:t>美元，</w:t>
      </w:r>
      <w:r w:rsidR="00325FF0" w:rsidRPr="004D7498">
        <w:rPr>
          <w:lang w:val="en-GB" w:eastAsia="zh-CN"/>
        </w:rPr>
        <w:t>2017-2018</w:t>
      </w:r>
      <w:r>
        <w:rPr>
          <w:rFonts w:hint="eastAsia"/>
          <w:lang w:val="en-GB" w:eastAsia="zh-CN"/>
        </w:rPr>
        <w:t>年两年期的综合预算为</w:t>
      </w:r>
      <w:r w:rsidRPr="004D7498">
        <w:rPr>
          <w:lang w:val="en-GB" w:eastAsia="zh-CN"/>
        </w:rPr>
        <w:t>37,155,800</w:t>
      </w:r>
      <w:r>
        <w:rPr>
          <w:rFonts w:hint="eastAsia"/>
          <w:lang w:val="en-GB" w:eastAsia="zh-CN"/>
        </w:rPr>
        <w:t>美元。这包括</w:t>
      </w:r>
      <w:r>
        <w:rPr>
          <w:rFonts w:hint="eastAsia"/>
          <w:lang w:val="en-GB" w:eastAsia="zh-CN"/>
        </w:rPr>
        <w:t>13%</w:t>
      </w:r>
      <w:r>
        <w:rPr>
          <w:rFonts w:hint="eastAsia"/>
          <w:lang w:val="en-GB" w:eastAsia="zh-CN"/>
        </w:rPr>
        <w:t>的</w:t>
      </w:r>
      <w:r w:rsidR="00566BFB">
        <w:rPr>
          <w:lang w:val="en-GB" w:eastAsia="zh-CN"/>
        </w:rPr>
        <w:t>方案支助费用</w:t>
      </w:r>
      <w:r>
        <w:rPr>
          <w:rFonts w:hint="eastAsia"/>
          <w:lang w:val="en-GB" w:eastAsia="zh-CN"/>
        </w:rPr>
        <w:t>。经各自理事机构核准的《公约》和各《议定书》单独预算见下表</w:t>
      </w:r>
      <w:r>
        <w:rPr>
          <w:rFonts w:hint="eastAsia"/>
          <w:lang w:val="en-GB" w:eastAsia="zh-CN"/>
        </w:rPr>
        <w:t>7</w:t>
      </w:r>
      <w:r>
        <w:rPr>
          <w:rFonts w:hint="eastAsia"/>
          <w:lang w:val="en-GB" w:eastAsia="zh-CN"/>
        </w:rPr>
        <w:t>。</w:t>
      </w:r>
    </w:p>
    <w:p w:rsidR="00F04020" w:rsidRPr="00CC0F73" w:rsidRDefault="003F4ED7" w:rsidP="00E247D7">
      <w:pPr>
        <w:suppressLineNumbers/>
        <w:suppressAutoHyphens/>
        <w:spacing w:before="120" w:after="120"/>
        <w:rPr>
          <w:b/>
          <w:kern w:val="22"/>
          <w:lang w:val="en-GB" w:eastAsia="zh-CN"/>
        </w:rPr>
      </w:pPr>
      <w:r>
        <w:rPr>
          <w:rFonts w:hint="eastAsia"/>
          <w:b/>
          <w:kern w:val="22"/>
          <w:lang w:val="en-GB" w:eastAsia="zh-CN"/>
        </w:rPr>
        <w:t>表</w:t>
      </w:r>
      <w:r w:rsidR="00E84C5C" w:rsidRPr="00CC0F73">
        <w:rPr>
          <w:b/>
          <w:kern w:val="22"/>
          <w:lang w:val="en-GB" w:eastAsia="zh-CN"/>
        </w:rPr>
        <w:t>7</w:t>
      </w:r>
      <w:r w:rsidR="00D810F7" w:rsidRPr="00CC0F73">
        <w:rPr>
          <w:b/>
          <w:kern w:val="22"/>
          <w:lang w:val="en-GB" w:eastAsia="zh-CN"/>
        </w:rPr>
        <w:t>.</w:t>
      </w:r>
      <w:r w:rsidR="00F04020" w:rsidRPr="00CC0F73">
        <w:rPr>
          <w:b/>
          <w:kern w:val="22"/>
          <w:lang w:val="en-GB" w:eastAsia="zh-CN"/>
        </w:rPr>
        <w:t xml:space="preserve"> </w:t>
      </w:r>
      <w:r>
        <w:rPr>
          <w:rFonts w:hint="eastAsia"/>
          <w:b/>
          <w:kern w:val="22"/>
          <w:lang w:val="en-GB" w:eastAsia="zh-CN"/>
        </w:rPr>
        <w:t xml:space="preserve"> </w:t>
      </w:r>
      <w:r>
        <w:rPr>
          <w:rFonts w:hint="eastAsia"/>
          <w:b/>
          <w:kern w:val="22"/>
          <w:lang w:val="en-GB" w:eastAsia="zh-CN"/>
        </w:rPr>
        <w:t>按信托基金分列的核准资源总结</w:t>
      </w:r>
    </w:p>
    <w:tbl>
      <w:tblPr>
        <w:tblW w:w="8931" w:type="dxa"/>
        <w:tblLook w:val="04A0" w:firstRow="1" w:lastRow="0" w:firstColumn="1" w:lastColumn="0" w:noHBand="0" w:noVBand="1"/>
      </w:tblPr>
      <w:tblGrid>
        <w:gridCol w:w="4840"/>
        <w:gridCol w:w="1280"/>
        <w:gridCol w:w="1440"/>
        <w:gridCol w:w="1371"/>
      </w:tblGrid>
      <w:tr w:rsidR="00803BCB" w:rsidRPr="003F4ED7" w:rsidTr="00E247D7">
        <w:trPr>
          <w:cantSplit/>
          <w:trHeight w:val="311"/>
        </w:trPr>
        <w:tc>
          <w:tcPr>
            <w:tcW w:w="4840" w:type="dxa"/>
            <w:vMerge w:val="restart"/>
            <w:tcBorders>
              <w:top w:val="single" w:sz="8" w:space="0" w:color="auto"/>
              <w:left w:val="nil"/>
              <w:bottom w:val="single" w:sz="12" w:space="0" w:color="000000"/>
              <w:right w:val="nil"/>
            </w:tcBorders>
            <w:shd w:val="clear" w:color="auto" w:fill="auto"/>
            <w:vAlign w:val="center"/>
            <w:hideMark/>
          </w:tcPr>
          <w:p w:rsidR="007D47E7" w:rsidRPr="003F4ED7" w:rsidRDefault="003F4ED7" w:rsidP="00AA50C2">
            <w:pPr>
              <w:suppressLineNumbers/>
              <w:suppressAutoHyphens/>
              <w:rPr>
                <w:rFonts w:ascii="KaiTi" w:eastAsia="KaiTi" w:hAnsi="KaiTi"/>
                <w:iCs/>
                <w:color w:val="000000"/>
                <w:kern w:val="22"/>
                <w:sz w:val="22"/>
                <w:szCs w:val="22"/>
                <w:lang w:val="en-GB"/>
              </w:rPr>
            </w:pPr>
            <w:r>
              <w:rPr>
                <w:rFonts w:ascii="KaiTi" w:eastAsia="KaiTi" w:hAnsi="KaiTi"/>
                <w:iCs/>
                <w:color w:val="000000"/>
                <w:kern w:val="22"/>
                <w:sz w:val="22"/>
                <w:szCs w:val="22"/>
                <w:lang w:val="en-GB"/>
              </w:rPr>
              <w:t>信托基金</w:t>
            </w:r>
          </w:p>
        </w:tc>
        <w:tc>
          <w:tcPr>
            <w:tcW w:w="1280" w:type="dxa"/>
            <w:vMerge w:val="restart"/>
            <w:tcBorders>
              <w:top w:val="single" w:sz="8" w:space="0" w:color="auto"/>
              <w:left w:val="nil"/>
              <w:bottom w:val="single" w:sz="12" w:space="0" w:color="000000"/>
              <w:right w:val="nil"/>
            </w:tcBorders>
            <w:shd w:val="clear" w:color="auto" w:fill="auto"/>
            <w:vAlign w:val="center"/>
            <w:hideMark/>
          </w:tcPr>
          <w:p w:rsidR="00803BCB" w:rsidRPr="003F4ED7" w:rsidRDefault="00DA6E17" w:rsidP="00DA6E17">
            <w:pPr>
              <w:suppressLineNumbers/>
              <w:suppressAutoHyphens/>
              <w:jc w:val="center"/>
              <w:rPr>
                <w:rFonts w:ascii="KaiTi" w:eastAsia="KaiTi" w:hAnsi="KaiTi"/>
                <w:iCs/>
                <w:color w:val="000000"/>
                <w:kern w:val="22"/>
                <w:sz w:val="22"/>
                <w:szCs w:val="22"/>
                <w:lang w:val="en-GB"/>
              </w:rPr>
            </w:pPr>
            <w:r>
              <w:rPr>
                <w:rFonts w:ascii="KaiTi" w:eastAsia="KaiTi" w:hAnsi="KaiTi" w:hint="eastAsia"/>
                <w:iCs/>
                <w:color w:val="000000"/>
                <w:kern w:val="22"/>
                <w:sz w:val="22"/>
                <w:szCs w:val="22"/>
                <w:lang w:val="en-GB" w:eastAsia="zh-CN"/>
              </w:rPr>
              <w:t>2017年</w:t>
            </w:r>
            <w:r w:rsidR="00CC0F73" w:rsidRPr="003F4ED7">
              <w:rPr>
                <w:rFonts w:ascii="KaiTi" w:eastAsia="KaiTi" w:hAnsi="KaiTi"/>
                <w:iCs/>
                <w:color w:val="000000"/>
                <w:kern w:val="22"/>
                <w:sz w:val="22"/>
                <w:szCs w:val="22"/>
                <w:lang w:val="en-GB"/>
              </w:rPr>
              <w:t>核准预算</w:t>
            </w:r>
          </w:p>
        </w:tc>
        <w:tc>
          <w:tcPr>
            <w:tcW w:w="1440" w:type="dxa"/>
            <w:vMerge w:val="restart"/>
            <w:tcBorders>
              <w:top w:val="single" w:sz="8" w:space="0" w:color="auto"/>
              <w:left w:val="nil"/>
              <w:bottom w:val="single" w:sz="12" w:space="0" w:color="000000"/>
              <w:right w:val="nil"/>
            </w:tcBorders>
            <w:shd w:val="clear" w:color="auto" w:fill="auto"/>
            <w:vAlign w:val="center"/>
            <w:hideMark/>
          </w:tcPr>
          <w:p w:rsidR="00803BCB" w:rsidRPr="003F4ED7" w:rsidRDefault="00DA6E17" w:rsidP="00DA6E17">
            <w:pPr>
              <w:suppressLineNumbers/>
              <w:suppressAutoHyphens/>
              <w:jc w:val="center"/>
              <w:rPr>
                <w:rFonts w:ascii="KaiTi" w:eastAsia="KaiTi" w:hAnsi="KaiTi"/>
                <w:iCs/>
                <w:color w:val="000000"/>
                <w:kern w:val="22"/>
                <w:sz w:val="22"/>
                <w:szCs w:val="22"/>
                <w:lang w:val="en-GB"/>
              </w:rPr>
            </w:pPr>
            <w:r>
              <w:rPr>
                <w:rFonts w:ascii="KaiTi" w:eastAsia="KaiTi" w:hAnsi="KaiTi" w:hint="eastAsia"/>
                <w:iCs/>
                <w:color w:val="000000"/>
                <w:kern w:val="22"/>
                <w:sz w:val="22"/>
                <w:szCs w:val="22"/>
                <w:lang w:val="en-GB" w:eastAsia="zh-CN"/>
              </w:rPr>
              <w:t>2018年</w:t>
            </w:r>
            <w:r w:rsidR="00CC0F73" w:rsidRPr="003F4ED7">
              <w:rPr>
                <w:rFonts w:ascii="KaiTi" w:eastAsia="KaiTi" w:hAnsi="KaiTi"/>
                <w:iCs/>
                <w:color w:val="000000"/>
                <w:kern w:val="22"/>
                <w:sz w:val="22"/>
                <w:szCs w:val="22"/>
                <w:lang w:val="en-GB"/>
              </w:rPr>
              <w:t>核准预算</w:t>
            </w:r>
          </w:p>
        </w:tc>
        <w:tc>
          <w:tcPr>
            <w:tcW w:w="1371" w:type="dxa"/>
            <w:vMerge w:val="restart"/>
            <w:tcBorders>
              <w:top w:val="single" w:sz="8" w:space="0" w:color="auto"/>
              <w:left w:val="nil"/>
              <w:bottom w:val="single" w:sz="12" w:space="0" w:color="000000"/>
              <w:right w:val="nil"/>
            </w:tcBorders>
            <w:shd w:val="clear" w:color="auto" w:fill="auto"/>
            <w:vAlign w:val="center"/>
            <w:hideMark/>
          </w:tcPr>
          <w:p w:rsidR="00803BCB" w:rsidRPr="003F4ED7" w:rsidRDefault="00803BCB" w:rsidP="00AA50C2">
            <w:pPr>
              <w:suppressLineNumbers/>
              <w:suppressAutoHyphens/>
              <w:jc w:val="center"/>
              <w:rPr>
                <w:rFonts w:ascii="KaiTi" w:eastAsia="KaiTi" w:hAnsi="KaiTi"/>
                <w:iCs/>
                <w:color w:val="000000"/>
                <w:kern w:val="22"/>
                <w:sz w:val="22"/>
                <w:szCs w:val="22"/>
                <w:lang w:val="en-GB" w:eastAsia="zh-CN"/>
              </w:rPr>
            </w:pPr>
            <w:r w:rsidRPr="003F4ED7">
              <w:rPr>
                <w:rFonts w:ascii="KaiTi" w:eastAsia="KaiTi" w:hAnsi="KaiTi"/>
                <w:iCs/>
                <w:color w:val="000000"/>
                <w:kern w:val="22"/>
                <w:sz w:val="22"/>
                <w:szCs w:val="22"/>
                <w:lang w:val="en-GB" w:eastAsia="zh-CN"/>
              </w:rPr>
              <w:t>2017-2018</w:t>
            </w:r>
            <w:r w:rsidR="003F4ED7">
              <w:rPr>
                <w:rFonts w:ascii="KaiTi" w:eastAsia="KaiTi" w:hAnsi="KaiTi" w:hint="eastAsia"/>
                <w:iCs/>
                <w:color w:val="000000"/>
                <w:kern w:val="22"/>
                <w:sz w:val="22"/>
                <w:szCs w:val="22"/>
                <w:lang w:val="en-GB" w:eastAsia="zh-CN"/>
              </w:rPr>
              <w:t>年两年期核准预算总额</w:t>
            </w:r>
          </w:p>
        </w:tc>
      </w:tr>
      <w:tr w:rsidR="00803BCB" w:rsidRPr="003F4ED7" w:rsidTr="00E247D7">
        <w:trPr>
          <w:cantSplit/>
          <w:trHeight w:val="311"/>
        </w:trPr>
        <w:tc>
          <w:tcPr>
            <w:tcW w:w="4840" w:type="dxa"/>
            <w:vMerge/>
            <w:tcBorders>
              <w:top w:val="single" w:sz="8" w:space="0" w:color="auto"/>
              <w:left w:val="nil"/>
              <w:right w:val="nil"/>
            </w:tcBorders>
            <w:vAlign w:val="center"/>
            <w:hideMark/>
          </w:tcPr>
          <w:p w:rsidR="00803BCB" w:rsidRPr="003F4ED7" w:rsidRDefault="00803BCB" w:rsidP="00AA50C2">
            <w:pPr>
              <w:suppressLineNumbers/>
              <w:suppressAutoHyphens/>
              <w:rPr>
                <w:rFonts w:ascii="KaiTi" w:eastAsia="KaiTi" w:hAnsi="KaiTi"/>
                <w:iCs/>
                <w:color w:val="000000"/>
                <w:kern w:val="22"/>
                <w:sz w:val="22"/>
                <w:szCs w:val="22"/>
                <w:lang w:val="en-GB" w:eastAsia="zh-CN"/>
              </w:rPr>
            </w:pPr>
          </w:p>
        </w:tc>
        <w:tc>
          <w:tcPr>
            <w:tcW w:w="1280" w:type="dxa"/>
            <w:vMerge/>
            <w:tcBorders>
              <w:top w:val="single" w:sz="8" w:space="0" w:color="auto"/>
              <w:left w:val="nil"/>
              <w:right w:val="nil"/>
            </w:tcBorders>
            <w:vAlign w:val="center"/>
            <w:hideMark/>
          </w:tcPr>
          <w:p w:rsidR="00803BCB" w:rsidRPr="003F4ED7" w:rsidRDefault="00803BCB" w:rsidP="00AA50C2">
            <w:pPr>
              <w:suppressLineNumbers/>
              <w:suppressAutoHyphens/>
              <w:rPr>
                <w:rFonts w:ascii="KaiTi" w:eastAsia="KaiTi" w:hAnsi="KaiTi"/>
                <w:iCs/>
                <w:color w:val="000000"/>
                <w:kern w:val="22"/>
                <w:sz w:val="22"/>
                <w:szCs w:val="22"/>
                <w:lang w:val="en-GB" w:eastAsia="zh-CN"/>
              </w:rPr>
            </w:pPr>
          </w:p>
        </w:tc>
        <w:tc>
          <w:tcPr>
            <w:tcW w:w="1440" w:type="dxa"/>
            <w:vMerge/>
            <w:tcBorders>
              <w:top w:val="single" w:sz="8" w:space="0" w:color="auto"/>
              <w:left w:val="nil"/>
              <w:right w:val="nil"/>
            </w:tcBorders>
            <w:vAlign w:val="center"/>
            <w:hideMark/>
          </w:tcPr>
          <w:p w:rsidR="00803BCB" w:rsidRPr="003F4ED7" w:rsidRDefault="00803BCB" w:rsidP="00AA50C2">
            <w:pPr>
              <w:suppressLineNumbers/>
              <w:suppressAutoHyphens/>
              <w:rPr>
                <w:rFonts w:ascii="KaiTi" w:eastAsia="KaiTi" w:hAnsi="KaiTi"/>
                <w:iCs/>
                <w:color w:val="000000"/>
                <w:kern w:val="22"/>
                <w:sz w:val="22"/>
                <w:szCs w:val="22"/>
                <w:lang w:val="en-GB" w:eastAsia="zh-CN"/>
              </w:rPr>
            </w:pPr>
          </w:p>
        </w:tc>
        <w:tc>
          <w:tcPr>
            <w:tcW w:w="1371" w:type="dxa"/>
            <w:vMerge/>
            <w:tcBorders>
              <w:top w:val="single" w:sz="8" w:space="0" w:color="auto"/>
              <w:left w:val="nil"/>
              <w:right w:val="nil"/>
            </w:tcBorders>
            <w:vAlign w:val="center"/>
            <w:hideMark/>
          </w:tcPr>
          <w:p w:rsidR="00803BCB" w:rsidRPr="003F4ED7" w:rsidRDefault="00803BCB" w:rsidP="00AA50C2">
            <w:pPr>
              <w:suppressLineNumbers/>
              <w:suppressAutoHyphens/>
              <w:rPr>
                <w:rFonts w:ascii="KaiTi" w:eastAsia="KaiTi" w:hAnsi="KaiTi"/>
                <w:iCs/>
                <w:color w:val="000000"/>
                <w:kern w:val="22"/>
                <w:sz w:val="22"/>
                <w:szCs w:val="22"/>
                <w:lang w:val="en-GB" w:eastAsia="zh-CN"/>
              </w:rPr>
            </w:pPr>
          </w:p>
        </w:tc>
      </w:tr>
      <w:tr w:rsidR="001177B2" w:rsidRPr="003F4ED7" w:rsidTr="00E247D7">
        <w:trPr>
          <w:cantSplit/>
          <w:trHeight w:val="72"/>
        </w:trPr>
        <w:tc>
          <w:tcPr>
            <w:tcW w:w="4840" w:type="dxa"/>
            <w:tcBorders>
              <w:left w:val="nil"/>
              <w:bottom w:val="single" w:sz="12" w:space="0" w:color="000000"/>
              <w:right w:val="nil"/>
            </w:tcBorders>
            <w:vAlign w:val="center"/>
          </w:tcPr>
          <w:p w:rsidR="001177B2" w:rsidRPr="003F4ED7" w:rsidRDefault="001177B2" w:rsidP="00AA50C2">
            <w:pPr>
              <w:suppressLineNumbers/>
              <w:suppressAutoHyphens/>
              <w:rPr>
                <w:rFonts w:ascii="KaiTi" w:eastAsia="KaiTi" w:hAnsi="KaiTi"/>
                <w:iCs/>
                <w:color w:val="000000"/>
                <w:kern w:val="22"/>
                <w:sz w:val="22"/>
                <w:szCs w:val="22"/>
                <w:lang w:val="en-GB" w:eastAsia="zh-CN"/>
              </w:rPr>
            </w:pPr>
          </w:p>
        </w:tc>
        <w:tc>
          <w:tcPr>
            <w:tcW w:w="4091" w:type="dxa"/>
            <w:gridSpan w:val="3"/>
            <w:tcBorders>
              <w:left w:val="nil"/>
              <w:bottom w:val="single" w:sz="12" w:space="0" w:color="000000"/>
              <w:right w:val="nil"/>
            </w:tcBorders>
            <w:vAlign w:val="center"/>
          </w:tcPr>
          <w:p w:rsidR="001177B2" w:rsidRPr="003F4ED7" w:rsidRDefault="001177B2" w:rsidP="003F4ED7">
            <w:pPr>
              <w:suppressLineNumbers/>
              <w:suppressAutoHyphens/>
              <w:jc w:val="center"/>
              <w:rPr>
                <w:rFonts w:ascii="KaiTi" w:eastAsia="KaiTi" w:hAnsi="KaiTi"/>
                <w:iCs/>
                <w:color w:val="000000"/>
                <w:kern w:val="22"/>
                <w:sz w:val="22"/>
                <w:szCs w:val="22"/>
                <w:lang w:val="en-GB"/>
              </w:rPr>
            </w:pPr>
            <w:r w:rsidRPr="003F4ED7">
              <w:rPr>
                <w:rFonts w:ascii="KaiTi" w:eastAsia="KaiTi" w:hAnsi="KaiTi"/>
                <w:iCs/>
                <w:color w:val="000000"/>
                <w:kern w:val="22"/>
                <w:sz w:val="22"/>
                <w:szCs w:val="22"/>
                <w:lang w:val="en-GB"/>
              </w:rPr>
              <w:t>(</w:t>
            </w:r>
            <w:r w:rsidR="003F4ED7">
              <w:rPr>
                <w:rFonts w:ascii="KaiTi" w:eastAsia="KaiTi" w:hAnsi="KaiTi" w:hint="eastAsia"/>
                <w:iCs/>
                <w:color w:val="000000"/>
                <w:kern w:val="22"/>
                <w:sz w:val="22"/>
                <w:szCs w:val="22"/>
                <w:lang w:val="en-GB" w:eastAsia="zh-CN"/>
              </w:rPr>
              <w:t>千美元</w:t>
            </w:r>
            <w:r w:rsidRPr="003F4ED7">
              <w:rPr>
                <w:rFonts w:ascii="KaiTi" w:eastAsia="KaiTi" w:hAnsi="KaiTi"/>
                <w:iCs/>
                <w:color w:val="000000"/>
                <w:kern w:val="22"/>
                <w:sz w:val="22"/>
                <w:szCs w:val="22"/>
                <w:lang w:val="en-GB"/>
              </w:rPr>
              <w:t>)</w:t>
            </w:r>
          </w:p>
        </w:tc>
      </w:tr>
      <w:tr w:rsidR="00803BCB" w:rsidRPr="003F4ED7" w:rsidTr="00E247D7">
        <w:trPr>
          <w:cantSplit/>
        </w:trPr>
        <w:tc>
          <w:tcPr>
            <w:tcW w:w="4840" w:type="dxa"/>
            <w:tcBorders>
              <w:top w:val="nil"/>
              <w:left w:val="nil"/>
              <w:bottom w:val="nil"/>
              <w:right w:val="nil"/>
            </w:tcBorders>
            <w:shd w:val="clear" w:color="auto" w:fill="auto"/>
            <w:tcMar>
              <w:top w:w="57" w:type="dxa"/>
              <w:bottom w:w="57" w:type="dxa"/>
            </w:tcMar>
            <w:vAlign w:val="center"/>
            <w:hideMark/>
          </w:tcPr>
          <w:p w:rsidR="00803BCB" w:rsidRPr="003F4ED7" w:rsidRDefault="00DA6E17" w:rsidP="00DA6E17">
            <w:pPr>
              <w:suppressLineNumbers/>
              <w:suppressAutoHyphens/>
              <w:rPr>
                <w:color w:val="000000"/>
                <w:kern w:val="22"/>
                <w:sz w:val="22"/>
                <w:szCs w:val="22"/>
                <w:lang w:val="en-GB" w:eastAsia="zh-CN"/>
              </w:rPr>
            </w:pPr>
            <w:r>
              <w:rPr>
                <w:rFonts w:hint="eastAsia"/>
                <w:color w:val="000000"/>
                <w:kern w:val="22"/>
                <w:sz w:val="22"/>
                <w:szCs w:val="22"/>
                <w:lang w:val="en-GB" w:eastAsia="zh-CN"/>
              </w:rPr>
              <w:t>生物多样性公约（</w:t>
            </w:r>
            <w:r w:rsidR="00803BCB" w:rsidRPr="003F4ED7">
              <w:rPr>
                <w:color w:val="000000"/>
                <w:kern w:val="22"/>
                <w:sz w:val="22"/>
                <w:szCs w:val="22"/>
                <w:lang w:val="en-GB" w:eastAsia="zh-CN"/>
              </w:rPr>
              <w:t xml:space="preserve">BY </w:t>
            </w:r>
            <w:r w:rsidR="003F4ED7">
              <w:rPr>
                <w:color w:val="000000"/>
                <w:kern w:val="22"/>
                <w:sz w:val="22"/>
                <w:szCs w:val="22"/>
                <w:lang w:val="en-GB" w:eastAsia="zh-CN"/>
              </w:rPr>
              <w:t>信托基金</w:t>
            </w:r>
            <w:r>
              <w:rPr>
                <w:rFonts w:hint="eastAsia"/>
                <w:color w:val="000000"/>
                <w:kern w:val="22"/>
                <w:sz w:val="22"/>
                <w:szCs w:val="22"/>
                <w:lang w:val="en-GB" w:eastAsia="zh-CN"/>
              </w:rPr>
              <w:t>）</w:t>
            </w:r>
          </w:p>
        </w:tc>
        <w:tc>
          <w:tcPr>
            <w:tcW w:w="1280" w:type="dxa"/>
            <w:tcBorders>
              <w:top w:val="nil"/>
              <w:left w:val="nil"/>
              <w:bottom w:val="nil"/>
              <w:right w:val="nil"/>
            </w:tcBorders>
            <w:shd w:val="clear" w:color="auto" w:fill="auto"/>
            <w:tcMar>
              <w:top w:w="57" w:type="dxa"/>
              <w:bottom w:w="57" w:type="dxa"/>
            </w:tcMar>
            <w:vAlign w:val="center"/>
            <w:hideMark/>
          </w:tcPr>
          <w:p w:rsidR="00803BCB" w:rsidRPr="003F4ED7" w:rsidRDefault="00803BCB" w:rsidP="00AA50C2">
            <w:pPr>
              <w:suppressLineNumbers/>
              <w:suppressAutoHyphens/>
              <w:jc w:val="right"/>
              <w:rPr>
                <w:color w:val="000000"/>
                <w:kern w:val="22"/>
                <w:sz w:val="22"/>
                <w:szCs w:val="22"/>
                <w:lang w:val="en-GB"/>
              </w:rPr>
            </w:pPr>
            <w:r w:rsidRPr="003F4ED7">
              <w:rPr>
                <w:color w:val="000000"/>
                <w:kern w:val="22"/>
                <w:sz w:val="22"/>
                <w:szCs w:val="22"/>
                <w:lang w:val="en-GB"/>
              </w:rPr>
              <w:t>13</w:t>
            </w:r>
            <w:r w:rsidR="004865C7" w:rsidRPr="003F4ED7">
              <w:rPr>
                <w:color w:val="000000"/>
                <w:kern w:val="22"/>
                <w:sz w:val="22"/>
                <w:szCs w:val="22"/>
                <w:lang w:val="en-GB"/>
              </w:rPr>
              <w:t xml:space="preserve"> </w:t>
            </w:r>
            <w:r w:rsidRPr="003F4ED7">
              <w:rPr>
                <w:color w:val="000000"/>
                <w:kern w:val="22"/>
                <w:sz w:val="22"/>
                <w:szCs w:val="22"/>
                <w:lang w:val="en-GB"/>
              </w:rPr>
              <w:t>954.8</w:t>
            </w:r>
          </w:p>
        </w:tc>
        <w:tc>
          <w:tcPr>
            <w:tcW w:w="1440" w:type="dxa"/>
            <w:tcBorders>
              <w:top w:val="nil"/>
              <w:left w:val="nil"/>
              <w:bottom w:val="nil"/>
              <w:right w:val="nil"/>
            </w:tcBorders>
            <w:shd w:val="clear" w:color="auto" w:fill="auto"/>
            <w:tcMar>
              <w:top w:w="57" w:type="dxa"/>
              <w:bottom w:w="57" w:type="dxa"/>
            </w:tcMar>
            <w:vAlign w:val="center"/>
            <w:hideMark/>
          </w:tcPr>
          <w:p w:rsidR="00803BCB" w:rsidRPr="003F4ED7" w:rsidRDefault="00803BCB" w:rsidP="00AA50C2">
            <w:pPr>
              <w:suppressLineNumbers/>
              <w:suppressAutoHyphens/>
              <w:jc w:val="right"/>
              <w:rPr>
                <w:color w:val="000000"/>
                <w:kern w:val="22"/>
                <w:sz w:val="22"/>
                <w:szCs w:val="22"/>
                <w:lang w:val="en-GB"/>
              </w:rPr>
            </w:pPr>
            <w:r w:rsidRPr="003F4ED7">
              <w:rPr>
                <w:color w:val="000000"/>
                <w:kern w:val="22"/>
                <w:sz w:val="22"/>
                <w:szCs w:val="22"/>
                <w:lang w:val="en-GB"/>
              </w:rPr>
              <w:t>14</w:t>
            </w:r>
            <w:r w:rsidR="000D1B40" w:rsidRPr="003F4ED7">
              <w:rPr>
                <w:color w:val="000000"/>
                <w:kern w:val="22"/>
                <w:sz w:val="22"/>
                <w:szCs w:val="22"/>
                <w:lang w:val="en-GB"/>
              </w:rPr>
              <w:t xml:space="preserve"> </w:t>
            </w:r>
            <w:r w:rsidRPr="003F4ED7">
              <w:rPr>
                <w:color w:val="000000"/>
                <w:kern w:val="22"/>
                <w:sz w:val="22"/>
                <w:szCs w:val="22"/>
                <w:lang w:val="en-GB"/>
              </w:rPr>
              <w:t>283.6</w:t>
            </w:r>
          </w:p>
        </w:tc>
        <w:tc>
          <w:tcPr>
            <w:tcW w:w="1371" w:type="dxa"/>
            <w:tcBorders>
              <w:top w:val="nil"/>
              <w:left w:val="nil"/>
              <w:bottom w:val="nil"/>
              <w:right w:val="nil"/>
            </w:tcBorders>
            <w:shd w:val="clear" w:color="auto" w:fill="auto"/>
            <w:tcMar>
              <w:top w:w="57" w:type="dxa"/>
              <w:bottom w:w="57" w:type="dxa"/>
            </w:tcMar>
            <w:vAlign w:val="center"/>
            <w:hideMark/>
          </w:tcPr>
          <w:p w:rsidR="00803BCB" w:rsidRPr="003F4ED7" w:rsidRDefault="00803BCB" w:rsidP="00AA50C2">
            <w:pPr>
              <w:suppressLineNumbers/>
              <w:suppressAutoHyphens/>
              <w:jc w:val="right"/>
              <w:rPr>
                <w:color w:val="000000"/>
                <w:kern w:val="22"/>
                <w:sz w:val="22"/>
                <w:szCs w:val="22"/>
                <w:lang w:val="en-GB"/>
              </w:rPr>
            </w:pPr>
            <w:r w:rsidRPr="003F4ED7">
              <w:rPr>
                <w:color w:val="000000"/>
                <w:kern w:val="22"/>
                <w:sz w:val="22"/>
                <w:szCs w:val="22"/>
                <w:lang w:val="en-GB"/>
              </w:rPr>
              <w:t>28</w:t>
            </w:r>
            <w:r w:rsidR="004E4A19" w:rsidRPr="003F4ED7">
              <w:rPr>
                <w:color w:val="000000"/>
                <w:kern w:val="22"/>
                <w:sz w:val="22"/>
                <w:szCs w:val="22"/>
                <w:lang w:val="en-GB"/>
              </w:rPr>
              <w:t xml:space="preserve"> </w:t>
            </w:r>
            <w:r w:rsidRPr="003F4ED7">
              <w:rPr>
                <w:color w:val="000000"/>
                <w:kern w:val="22"/>
                <w:sz w:val="22"/>
                <w:szCs w:val="22"/>
                <w:lang w:val="en-GB"/>
              </w:rPr>
              <w:t>238.4</w:t>
            </w:r>
          </w:p>
        </w:tc>
      </w:tr>
      <w:tr w:rsidR="00803BCB" w:rsidRPr="003F4ED7" w:rsidTr="00E247D7">
        <w:trPr>
          <w:cantSplit/>
        </w:trPr>
        <w:tc>
          <w:tcPr>
            <w:tcW w:w="4840" w:type="dxa"/>
            <w:tcBorders>
              <w:top w:val="nil"/>
              <w:left w:val="nil"/>
              <w:bottom w:val="nil"/>
              <w:right w:val="nil"/>
            </w:tcBorders>
            <w:shd w:val="clear" w:color="auto" w:fill="auto"/>
            <w:tcMar>
              <w:top w:w="57" w:type="dxa"/>
              <w:bottom w:w="57" w:type="dxa"/>
            </w:tcMar>
            <w:vAlign w:val="center"/>
            <w:hideMark/>
          </w:tcPr>
          <w:p w:rsidR="00803BCB" w:rsidRPr="003F4ED7" w:rsidRDefault="00DA6E17" w:rsidP="00DA6E17">
            <w:pPr>
              <w:suppressLineNumbers/>
              <w:suppressAutoHyphens/>
              <w:rPr>
                <w:color w:val="000000"/>
                <w:kern w:val="22"/>
                <w:sz w:val="22"/>
                <w:szCs w:val="22"/>
                <w:lang w:val="en-GB" w:eastAsia="zh-CN"/>
              </w:rPr>
            </w:pPr>
            <w:r>
              <w:rPr>
                <w:rFonts w:hint="eastAsia"/>
                <w:color w:val="000000"/>
                <w:kern w:val="22"/>
                <w:sz w:val="22"/>
                <w:szCs w:val="22"/>
                <w:lang w:val="en-GB" w:eastAsia="zh-CN"/>
              </w:rPr>
              <w:t>卡塔赫纳生物安全议定书（</w:t>
            </w:r>
            <w:r w:rsidR="00803BCB" w:rsidRPr="003F4ED7">
              <w:rPr>
                <w:color w:val="000000"/>
                <w:kern w:val="22"/>
                <w:sz w:val="22"/>
                <w:szCs w:val="22"/>
                <w:lang w:val="en-GB" w:eastAsia="zh-CN"/>
              </w:rPr>
              <w:t xml:space="preserve">BG </w:t>
            </w:r>
            <w:r w:rsidR="003F4ED7">
              <w:rPr>
                <w:color w:val="000000"/>
                <w:kern w:val="22"/>
                <w:sz w:val="22"/>
                <w:szCs w:val="22"/>
                <w:lang w:val="en-GB" w:eastAsia="zh-CN"/>
              </w:rPr>
              <w:t>信托基金</w:t>
            </w:r>
            <w:r>
              <w:rPr>
                <w:rFonts w:hint="eastAsia"/>
                <w:color w:val="000000"/>
                <w:kern w:val="22"/>
                <w:sz w:val="22"/>
                <w:szCs w:val="22"/>
                <w:lang w:val="en-GB" w:eastAsia="zh-CN"/>
              </w:rPr>
              <w:t>）</w:t>
            </w:r>
          </w:p>
        </w:tc>
        <w:tc>
          <w:tcPr>
            <w:tcW w:w="1280" w:type="dxa"/>
            <w:tcBorders>
              <w:top w:val="nil"/>
              <w:left w:val="nil"/>
              <w:bottom w:val="nil"/>
              <w:right w:val="nil"/>
            </w:tcBorders>
            <w:shd w:val="clear" w:color="auto" w:fill="auto"/>
            <w:tcMar>
              <w:top w:w="57" w:type="dxa"/>
              <w:bottom w:w="57" w:type="dxa"/>
            </w:tcMar>
            <w:vAlign w:val="center"/>
            <w:hideMark/>
          </w:tcPr>
          <w:p w:rsidR="00803BCB" w:rsidRPr="003F4ED7" w:rsidRDefault="00803BCB" w:rsidP="00AA50C2">
            <w:pPr>
              <w:suppressLineNumbers/>
              <w:suppressAutoHyphens/>
              <w:jc w:val="right"/>
              <w:rPr>
                <w:color w:val="000000"/>
                <w:kern w:val="22"/>
                <w:sz w:val="22"/>
                <w:szCs w:val="22"/>
                <w:lang w:val="en-GB"/>
              </w:rPr>
            </w:pPr>
            <w:r w:rsidRPr="003F4ED7">
              <w:rPr>
                <w:color w:val="000000"/>
                <w:kern w:val="22"/>
                <w:sz w:val="22"/>
                <w:szCs w:val="22"/>
                <w:lang w:val="en-GB"/>
              </w:rPr>
              <w:t>2</w:t>
            </w:r>
            <w:r w:rsidR="004865C7" w:rsidRPr="003F4ED7">
              <w:rPr>
                <w:color w:val="000000"/>
                <w:kern w:val="22"/>
                <w:sz w:val="22"/>
                <w:szCs w:val="22"/>
                <w:lang w:val="en-GB"/>
              </w:rPr>
              <w:t xml:space="preserve"> </w:t>
            </w:r>
            <w:r w:rsidRPr="003F4ED7">
              <w:rPr>
                <w:color w:val="000000"/>
                <w:kern w:val="22"/>
                <w:sz w:val="22"/>
                <w:szCs w:val="22"/>
                <w:lang w:val="en-GB"/>
              </w:rPr>
              <w:t>937.9</w:t>
            </w:r>
          </w:p>
        </w:tc>
        <w:tc>
          <w:tcPr>
            <w:tcW w:w="1440" w:type="dxa"/>
            <w:tcBorders>
              <w:top w:val="nil"/>
              <w:left w:val="nil"/>
              <w:bottom w:val="nil"/>
              <w:right w:val="nil"/>
            </w:tcBorders>
            <w:shd w:val="clear" w:color="auto" w:fill="auto"/>
            <w:tcMar>
              <w:top w:w="57" w:type="dxa"/>
              <w:bottom w:w="57" w:type="dxa"/>
            </w:tcMar>
            <w:vAlign w:val="center"/>
            <w:hideMark/>
          </w:tcPr>
          <w:p w:rsidR="00803BCB" w:rsidRPr="003F4ED7" w:rsidRDefault="00803BCB" w:rsidP="00AA50C2">
            <w:pPr>
              <w:suppressLineNumbers/>
              <w:suppressAutoHyphens/>
              <w:jc w:val="right"/>
              <w:rPr>
                <w:color w:val="000000"/>
                <w:kern w:val="22"/>
                <w:sz w:val="22"/>
                <w:szCs w:val="22"/>
                <w:lang w:val="en-GB"/>
              </w:rPr>
            </w:pPr>
            <w:r w:rsidRPr="003F4ED7">
              <w:rPr>
                <w:color w:val="000000"/>
                <w:kern w:val="22"/>
                <w:sz w:val="22"/>
                <w:szCs w:val="22"/>
                <w:lang w:val="en-GB"/>
              </w:rPr>
              <w:t>3</w:t>
            </w:r>
            <w:r w:rsidR="000D1B40" w:rsidRPr="003F4ED7">
              <w:rPr>
                <w:color w:val="000000"/>
                <w:kern w:val="22"/>
                <w:sz w:val="22"/>
                <w:szCs w:val="22"/>
                <w:lang w:val="en-GB"/>
              </w:rPr>
              <w:t xml:space="preserve"> </w:t>
            </w:r>
            <w:r w:rsidRPr="003F4ED7">
              <w:rPr>
                <w:color w:val="000000"/>
                <w:kern w:val="22"/>
                <w:sz w:val="22"/>
                <w:szCs w:val="22"/>
                <w:lang w:val="en-GB"/>
              </w:rPr>
              <w:t>007.1</w:t>
            </w:r>
          </w:p>
        </w:tc>
        <w:tc>
          <w:tcPr>
            <w:tcW w:w="1371" w:type="dxa"/>
            <w:tcBorders>
              <w:top w:val="nil"/>
              <w:left w:val="nil"/>
              <w:bottom w:val="nil"/>
              <w:right w:val="nil"/>
            </w:tcBorders>
            <w:shd w:val="clear" w:color="auto" w:fill="auto"/>
            <w:tcMar>
              <w:top w:w="57" w:type="dxa"/>
              <w:bottom w:w="57" w:type="dxa"/>
            </w:tcMar>
            <w:vAlign w:val="center"/>
            <w:hideMark/>
          </w:tcPr>
          <w:p w:rsidR="00803BCB" w:rsidRPr="003F4ED7" w:rsidRDefault="00803BCB" w:rsidP="00AA50C2">
            <w:pPr>
              <w:suppressLineNumbers/>
              <w:suppressAutoHyphens/>
              <w:jc w:val="right"/>
              <w:rPr>
                <w:color w:val="000000"/>
                <w:kern w:val="22"/>
                <w:sz w:val="22"/>
                <w:szCs w:val="22"/>
                <w:lang w:val="en-GB"/>
              </w:rPr>
            </w:pPr>
            <w:r w:rsidRPr="003F4ED7">
              <w:rPr>
                <w:color w:val="000000"/>
                <w:kern w:val="22"/>
                <w:sz w:val="22"/>
                <w:szCs w:val="22"/>
                <w:lang w:val="en-GB"/>
              </w:rPr>
              <w:t>5</w:t>
            </w:r>
            <w:r w:rsidR="004E4A19" w:rsidRPr="003F4ED7">
              <w:rPr>
                <w:color w:val="000000"/>
                <w:kern w:val="22"/>
                <w:sz w:val="22"/>
                <w:szCs w:val="22"/>
                <w:lang w:val="en-GB"/>
              </w:rPr>
              <w:t xml:space="preserve"> </w:t>
            </w:r>
            <w:r w:rsidRPr="003F4ED7">
              <w:rPr>
                <w:color w:val="000000"/>
                <w:kern w:val="22"/>
                <w:sz w:val="22"/>
                <w:szCs w:val="22"/>
                <w:lang w:val="en-GB"/>
              </w:rPr>
              <w:t>945.0</w:t>
            </w:r>
          </w:p>
        </w:tc>
      </w:tr>
      <w:tr w:rsidR="00803BCB" w:rsidRPr="003F4ED7" w:rsidTr="00E247D7">
        <w:trPr>
          <w:cantSplit/>
        </w:trPr>
        <w:tc>
          <w:tcPr>
            <w:tcW w:w="4840" w:type="dxa"/>
            <w:tcBorders>
              <w:top w:val="nil"/>
              <w:left w:val="nil"/>
              <w:bottom w:val="nil"/>
              <w:right w:val="nil"/>
            </w:tcBorders>
            <w:shd w:val="clear" w:color="auto" w:fill="auto"/>
            <w:tcMar>
              <w:top w:w="57" w:type="dxa"/>
              <w:bottom w:w="57" w:type="dxa"/>
            </w:tcMar>
            <w:vAlign w:val="center"/>
            <w:hideMark/>
          </w:tcPr>
          <w:p w:rsidR="00803BCB" w:rsidRPr="003F4ED7" w:rsidRDefault="00DA6E17" w:rsidP="00DA6E17">
            <w:pPr>
              <w:suppressLineNumbers/>
              <w:suppressAutoHyphens/>
              <w:rPr>
                <w:color w:val="000000"/>
                <w:kern w:val="22"/>
                <w:sz w:val="22"/>
                <w:szCs w:val="22"/>
                <w:lang w:val="en-GB" w:eastAsia="zh-CN"/>
              </w:rPr>
            </w:pPr>
            <w:r>
              <w:rPr>
                <w:rFonts w:hint="eastAsia"/>
                <w:color w:val="000000"/>
                <w:kern w:val="22"/>
                <w:sz w:val="22"/>
                <w:szCs w:val="22"/>
                <w:lang w:val="en-GB" w:eastAsia="zh-CN"/>
              </w:rPr>
              <w:t>获取和惠益分享名古屋议定书（</w:t>
            </w:r>
            <w:r w:rsidR="00803BCB" w:rsidRPr="003F4ED7">
              <w:rPr>
                <w:color w:val="000000"/>
                <w:kern w:val="22"/>
                <w:sz w:val="22"/>
                <w:szCs w:val="22"/>
                <w:lang w:val="en-GB" w:eastAsia="zh-CN"/>
              </w:rPr>
              <w:t xml:space="preserve">BB </w:t>
            </w:r>
            <w:r w:rsidR="003F4ED7">
              <w:rPr>
                <w:color w:val="000000"/>
                <w:kern w:val="22"/>
                <w:sz w:val="22"/>
                <w:szCs w:val="22"/>
                <w:lang w:val="en-GB" w:eastAsia="zh-CN"/>
              </w:rPr>
              <w:t>信托基金</w:t>
            </w:r>
            <w:r>
              <w:rPr>
                <w:rFonts w:hint="eastAsia"/>
                <w:color w:val="000000"/>
                <w:kern w:val="22"/>
                <w:sz w:val="22"/>
                <w:szCs w:val="22"/>
                <w:lang w:val="en-GB" w:eastAsia="zh-CN"/>
              </w:rPr>
              <w:t>）</w:t>
            </w:r>
          </w:p>
        </w:tc>
        <w:tc>
          <w:tcPr>
            <w:tcW w:w="1280" w:type="dxa"/>
            <w:tcBorders>
              <w:top w:val="nil"/>
              <w:left w:val="nil"/>
              <w:bottom w:val="nil"/>
              <w:right w:val="nil"/>
            </w:tcBorders>
            <w:shd w:val="clear" w:color="auto" w:fill="auto"/>
            <w:tcMar>
              <w:top w:w="57" w:type="dxa"/>
              <w:bottom w:w="57" w:type="dxa"/>
            </w:tcMar>
            <w:vAlign w:val="center"/>
            <w:hideMark/>
          </w:tcPr>
          <w:p w:rsidR="00803BCB" w:rsidRPr="003F4ED7" w:rsidRDefault="00803BCB" w:rsidP="00AA50C2">
            <w:pPr>
              <w:suppressLineNumbers/>
              <w:suppressAutoHyphens/>
              <w:jc w:val="right"/>
              <w:rPr>
                <w:color w:val="000000"/>
                <w:kern w:val="22"/>
                <w:sz w:val="22"/>
                <w:szCs w:val="22"/>
                <w:lang w:val="en-GB"/>
              </w:rPr>
            </w:pPr>
            <w:r w:rsidRPr="003F4ED7">
              <w:rPr>
                <w:color w:val="000000"/>
                <w:kern w:val="22"/>
                <w:sz w:val="22"/>
                <w:szCs w:val="22"/>
                <w:lang w:val="en-GB"/>
              </w:rPr>
              <w:t>1</w:t>
            </w:r>
            <w:r w:rsidR="004865C7" w:rsidRPr="003F4ED7">
              <w:rPr>
                <w:color w:val="000000"/>
                <w:kern w:val="22"/>
                <w:sz w:val="22"/>
                <w:szCs w:val="22"/>
                <w:lang w:val="en-GB"/>
              </w:rPr>
              <w:t xml:space="preserve"> </w:t>
            </w:r>
            <w:r w:rsidRPr="003F4ED7">
              <w:rPr>
                <w:color w:val="000000"/>
                <w:kern w:val="22"/>
                <w:sz w:val="22"/>
                <w:szCs w:val="22"/>
                <w:lang w:val="en-GB"/>
              </w:rPr>
              <w:t>468.9</w:t>
            </w:r>
          </w:p>
        </w:tc>
        <w:tc>
          <w:tcPr>
            <w:tcW w:w="1440" w:type="dxa"/>
            <w:tcBorders>
              <w:top w:val="nil"/>
              <w:left w:val="nil"/>
              <w:bottom w:val="nil"/>
              <w:right w:val="nil"/>
            </w:tcBorders>
            <w:shd w:val="clear" w:color="auto" w:fill="auto"/>
            <w:tcMar>
              <w:top w:w="57" w:type="dxa"/>
              <w:bottom w:w="57" w:type="dxa"/>
            </w:tcMar>
            <w:vAlign w:val="center"/>
            <w:hideMark/>
          </w:tcPr>
          <w:p w:rsidR="00803BCB" w:rsidRPr="003F4ED7" w:rsidRDefault="00803BCB" w:rsidP="00AA50C2">
            <w:pPr>
              <w:suppressLineNumbers/>
              <w:suppressAutoHyphens/>
              <w:jc w:val="right"/>
              <w:rPr>
                <w:color w:val="000000"/>
                <w:kern w:val="22"/>
                <w:sz w:val="22"/>
                <w:szCs w:val="22"/>
                <w:lang w:val="en-GB"/>
              </w:rPr>
            </w:pPr>
            <w:r w:rsidRPr="003F4ED7">
              <w:rPr>
                <w:color w:val="000000"/>
                <w:kern w:val="22"/>
                <w:sz w:val="22"/>
                <w:szCs w:val="22"/>
                <w:lang w:val="en-GB"/>
              </w:rPr>
              <w:t>1</w:t>
            </w:r>
            <w:r w:rsidR="000D1B40" w:rsidRPr="003F4ED7">
              <w:rPr>
                <w:color w:val="000000"/>
                <w:kern w:val="22"/>
                <w:sz w:val="22"/>
                <w:szCs w:val="22"/>
                <w:lang w:val="en-GB"/>
              </w:rPr>
              <w:t xml:space="preserve"> </w:t>
            </w:r>
            <w:r w:rsidRPr="003F4ED7">
              <w:rPr>
                <w:color w:val="000000"/>
                <w:kern w:val="22"/>
                <w:sz w:val="22"/>
                <w:szCs w:val="22"/>
                <w:lang w:val="en-GB"/>
              </w:rPr>
              <w:t>503.5</w:t>
            </w:r>
          </w:p>
        </w:tc>
        <w:tc>
          <w:tcPr>
            <w:tcW w:w="1371" w:type="dxa"/>
            <w:tcBorders>
              <w:top w:val="nil"/>
              <w:left w:val="nil"/>
              <w:bottom w:val="nil"/>
              <w:right w:val="nil"/>
            </w:tcBorders>
            <w:shd w:val="clear" w:color="auto" w:fill="auto"/>
            <w:tcMar>
              <w:top w:w="57" w:type="dxa"/>
              <w:bottom w:w="57" w:type="dxa"/>
            </w:tcMar>
            <w:vAlign w:val="center"/>
            <w:hideMark/>
          </w:tcPr>
          <w:p w:rsidR="00803BCB" w:rsidRPr="003F4ED7" w:rsidRDefault="00803BCB" w:rsidP="00AA50C2">
            <w:pPr>
              <w:suppressLineNumbers/>
              <w:suppressAutoHyphens/>
              <w:jc w:val="right"/>
              <w:rPr>
                <w:color w:val="000000"/>
                <w:kern w:val="22"/>
                <w:sz w:val="22"/>
                <w:szCs w:val="22"/>
                <w:lang w:val="en-GB"/>
              </w:rPr>
            </w:pPr>
            <w:r w:rsidRPr="003F4ED7">
              <w:rPr>
                <w:color w:val="000000"/>
                <w:kern w:val="22"/>
                <w:sz w:val="22"/>
                <w:szCs w:val="22"/>
                <w:lang w:val="en-GB"/>
              </w:rPr>
              <w:t>2</w:t>
            </w:r>
            <w:r w:rsidR="004E4A19" w:rsidRPr="003F4ED7">
              <w:rPr>
                <w:color w:val="000000"/>
                <w:kern w:val="22"/>
                <w:sz w:val="22"/>
                <w:szCs w:val="22"/>
                <w:lang w:val="en-GB"/>
              </w:rPr>
              <w:t xml:space="preserve"> </w:t>
            </w:r>
            <w:r w:rsidRPr="003F4ED7">
              <w:rPr>
                <w:color w:val="000000"/>
                <w:kern w:val="22"/>
                <w:sz w:val="22"/>
                <w:szCs w:val="22"/>
                <w:lang w:val="en-GB"/>
              </w:rPr>
              <w:t>972.4</w:t>
            </w:r>
          </w:p>
        </w:tc>
      </w:tr>
      <w:tr w:rsidR="00803BCB" w:rsidRPr="003F4ED7" w:rsidTr="00E247D7">
        <w:trPr>
          <w:cantSplit/>
        </w:trPr>
        <w:tc>
          <w:tcPr>
            <w:tcW w:w="4840" w:type="dxa"/>
            <w:tcBorders>
              <w:top w:val="single" w:sz="4" w:space="0" w:color="auto"/>
              <w:left w:val="nil"/>
              <w:bottom w:val="single" w:sz="8" w:space="0" w:color="auto"/>
              <w:right w:val="nil"/>
            </w:tcBorders>
            <w:shd w:val="clear" w:color="auto" w:fill="auto"/>
            <w:tcMar>
              <w:top w:w="57" w:type="dxa"/>
              <w:bottom w:w="57" w:type="dxa"/>
            </w:tcMar>
            <w:vAlign w:val="center"/>
            <w:hideMark/>
          </w:tcPr>
          <w:p w:rsidR="00803BCB" w:rsidRPr="003F4ED7" w:rsidRDefault="00DA6E17" w:rsidP="00AA50C2">
            <w:pPr>
              <w:suppressLineNumbers/>
              <w:suppressAutoHyphens/>
              <w:rPr>
                <w:b/>
                <w:bCs/>
                <w:color w:val="000000"/>
                <w:kern w:val="22"/>
                <w:sz w:val="22"/>
                <w:szCs w:val="22"/>
                <w:lang w:val="en-GB" w:eastAsia="zh-CN"/>
              </w:rPr>
            </w:pPr>
            <w:r>
              <w:rPr>
                <w:rFonts w:hint="eastAsia"/>
                <w:b/>
                <w:bCs/>
                <w:color w:val="000000"/>
                <w:kern w:val="22"/>
                <w:sz w:val="22"/>
                <w:szCs w:val="22"/>
                <w:lang w:val="en-GB" w:eastAsia="zh-CN"/>
              </w:rPr>
              <w:t>共计</w:t>
            </w:r>
          </w:p>
        </w:tc>
        <w:tc>
          <w:tcPr>
            <w:tcW w:w="1280" w:type="dxa"/>
            <w:tcBorders>
              <w:top w:val="single" w:sz="4" w:space="0" w:color="auto"/>
              <w:left w:val="nil"/>
              <w:bottom w:val="single" w:sz="8" w:space="0" w:color="auto"/>
              <w:right w:val="nil"/>
            </w:tcBorders>
            <w:shd w:val="clear" w:color="auto" w:fill="auto"/>
            <w:tcMar>
              <w:top w:w="57" w:type="dxa"/>
              <w:bottom w:w="57" w:type="dxa"/>
            </w:tcMar>
            <w:vAlign w:val="center"/>
            <w:hideMark/>
          </w:tcPr>
          <w:p w:rsidR="00803BCB" w:rsidRPr="003F4ED7" w:rsidRDefault="00803BCB" w:rsidP="00AA50C2">
            <w:pPr>
              <w:suppressLineNumbers/>
              <w:suppressAutoHyphens/>
              <w:jc w:val="right"/>
              <w:rPr>
                <w:b/>
                <w:bCs/>
                <w:color w:val="000000"/>
                <w:kern w:val="22"/>
                <w:sz w:val="22"/>
                <w:szCs w:val="22"/>
                <w:lang w:val="en-GB"/>
              </w:rPr>
            </w:pPr>
            <w:r w:rsidRPr="003F4ED7">
              <w:rPr>
                <w:b/>
                <w:bCs/>
                <w:color w:val="000000"/>
                <w:kern w:val="22"/>
                <w:sz w:val="22"/>
                <w:szCs w:val="22"/>
                <w:lang w:val="en-GB"/>
              </w:rPr>
              <w:t>18</w:t>
            </w:r>
            <w:r w:rsidR="004865C7" w:rsidRPr="003F4ED7">
              <w:rPr>
                <w:b/>
                <w:bCs/>
                <w:color w:val="000000"/>
                <w:kern w:val="22"/>
                <w:sz w:val="22"/>
                <w:szCs w:val="22"/>
                <w:lang w:val="en-GB"/>
              </w:rPr>
              <w:t xml:space="preserve"> </w:t>
            </w:r>
            <w:r w:rsidRPr="003F4ED7">
              <w:rPr>
                <w:b/>
                <w:bCs/>
                <w:color w:val="000000"/>
                <w:kern w:val="22"/>
                <w:sz w:val="22"/>
                <w:szCs w:val="22"/>
                <w:lang w:val="en-GB"/>
              </w:rPr>
              <w:t>361.6</w:t>
            </w:r>
          </w:p>
        </w:tc>
        <w:tc>
          <w:tcPr>
            <w:tcW w:w="1440" w:type="dxa"/>
            <w:tcBorders>
              <w:top w:val="single" w:sz="4" w:space="0" w:color="auto"/>
              <w:left w:val="nil"/>
              <w:bottom w:val="single" w:sz="8" w:space="0" w:color="auto"/>
              <w:right w:val="nil"/>
            </w:tcBorders>
            <w:shd w:val="clear" w:color="auto" w:fill="auto"/>
            <w:tcMar>
              <w:top w:w="57" w:type="dxa"/>
              <w:bottom w:w="57" w:type="dxa"/>
            </w:tcMar>
            <w:vAlign w:val="center"/>
            <w:hideMark/>
          </w:tcPr>
          <w:p w:rsidR="00803BCB" w:rsidRPr="003F4ED7" w:rsidRDefault="00803BCB" w:rsidP="00AA50C2">
            <w:pPr>
              <w:suppressLineNumbers/>
              <w:suppressAutoHyphens/>
              <w:jc w:val="right"/>
              <w:rPr>
                <w:b/>
                <w:bCs/>
                <w:color w:val="000000"/>
                <w:kern w:val="22"/>
                <w:sz w:val="22"/>
                <w:szCs w:val="22"/>
                <w:lang w:val="en-GB"/>
              </w:rPr>
            </w:pPr>
            <w:r w:rsidRPr="003F4ED7">
              <w:rPr>
                <w:b/>
                <w:bCs/>
                <w:color w:val="000000"/>
                <w:kern w:val="22"/>
                <w:sz w:val="22"/>
                <w:szCs w:val="22"/>
                <w:lang w:val="en-GB"/>
              </w:rPr>
              <w:t>18</w:t>
            </w:r>
            <w:r w:rsidR="000D1B40" w:rsidRPr="003F4ED7">
              <w:rPr>
                <w:b/>
                <w:bCs/>
                <w:color w:val="000000"/>
                <w:kern w:val="22"/>
                <w:sz w:val="22"/>
                <w:szCs w:val="22"/>
                <w:lang w:val="en-GB"/>
              </w:rPr>
              <w:t xml:space="preserve"> </w:t>
            </w:r>
            <w:r w:rsidRPr="003F4ED7">
              <w:rPr>
                <w:b/>
                <w:bCs/>
                <w:color w:val="000000"/>
                <w:kern w:val="22"/>
                <w:sz w:val="22"/>
                <w:szCs w:val="22"/>
                <w:lang w:val="en-GB"/>
              </w:rPr>
              <w:t>794.2</w:t>
            </w:r>
          </w:p>
        </w:tc>
        <w:tc>
          <w:tcPr>
            <w:tcW w:w="1371" w:type="dxa"/>
            <w:tcBorders>
              <w:top w:val="single" w:sz="4" w:space="0" w:color="auto"/>
              <w:left w:val="nil"/>
              <w:bottom w:val="single" w:sz="8" w:space="0" w:color="auto"/>
              <w:right w:val="nil"/>
            </w:tcBorders>
            <w:shd w:val="clear" w:color="auto" w:fill="auto"/>
            <w:tcMar>
              <w:top w:w="57" w:type="dxa"/>
              <w:bottom w:w="57" w:type="dxa"/>
            </w:tcMar>
            <w:vAlign w:val="center"/>
            <w:hideMark/>
          </w:tcPr>
          <w:p w:rsidR="00803BCB" w:rsidRPr="003F4ED7" w:rsidRDefault="00803BCB" w:rsidP="00AA50C2">
            <w:pPr>
              <w:suppressLineNumbers/>
              <w:suppressAutoHyphens/>
              <w:jc w:val="right"/>
              <w:rPr>
                <w:b/>
                <w:bCs/>
                <w:color w:val="000000"/>
                <w:kern w:val="22"/>
                <w:sz w:val="22"/>
                <w:szCs w:val="22"/>
                <w:lang w:val="en-GB"/>
              </w:rPr>
            </w:pPr>
            <w:r w:rsidRPr="003F4ED7">
              <w:rPr>
                <w:b/>
                <w:bCs/>
                <w:color w:val="000000"/>
                <w:kern w:val="22"/>
                <w:sz w:val="22"/>
                <w:szCs w:val="22"/>
                <w:lang w:val="en-GB"/>
              </w:rPr>
              <w:t>37</w:t>
            </w:r>
            <w:r w:rsidR="004E4A19" w:rsidRPr="003F4ED7">
              <w:rPr>
                <w:b/>
                <w:bCs/>
                <w:color w:val="000000"/>
                <w:kern w:val="22"/>
                <w:sz w:val="22"/>
                <w:szCs w:val="22"/>
                <w:lang w:val="en-GB"/>
              </w:rPr>
              <w:t xml:space="preserve"> </w:t>
            </w:r>
            <w:r w:rsidRPr="003F4ED7">
              <w:rPr>
                <w:b/>
                <w:bCs/>
                <w:color w:val="000000"/>
                <w:kern w:val="22"/>
                <w:sz w:val="22"/>
                <w:szCs w:val="22"/>
                <w:lang w:val="en-GB"/>
              </w:rPr>
              <w:t>155.8</w:t>
            </w:r>
          </w:p>
        </w:tc>
      </w:tr>
    </w:tbl>
    <w:p w:rsidR="00803BCB" w:rsidRPr="00DA6E17" w:rsidRDefault="00DA6E17" w:rsidP="00AA50C2">
      <w:pPr>
        <w:pStyle w:val="Default"/>
        <w:suppressLineNumbers/>
        <w:suppressAutoHyphens/>
        <w:spacing w:after="120"/>
        <w:jc w:val="both"/>
        <w:rPr>
          <w:snapToGrid w:val="0"/>
          <w:kern w:val="22"/>
          <w:sz w:val="20"/>
          <w:lang w:val="en-GB" w:eastAsia="zh-CN"/>
        </w:rPr>
      </w:pPr>
      <w:r w:rsidRPr="00DA6E17">
        <w:rPr>
          <w:rFonts w:ascii="KaiTi" w:eastAsia="KaiTi" w:hAnsi="KaiTi" w:hint="eastAsia"/>
          <w:snapToGrid w:val="0"/>
          <w:kern w:val="22"/>
          <w:sz w:val="20"/>
          <w:lang w:val="en-GB" w:eastAsia="zh-CN"/>
        </w:rPr>
        <w:t>注:</w:t>
      </w:r>
      <w:r w:rsidR="00F04020" w:rsidRPr="00DA6E17">
        <w:rPr>
          <w:snapToGrid w:val="0"/>
          <w:kern w:val="22"/>
          <w:sz w:val="20"/>
          <w:lang w:val="en-GB" w:eastAsia="zh-CN"/>
        </w:rPr>
        <w:t xml:space="preserve"> </w:t>
      </w:r>
      <w:r w:rsidRPr="00DA6E17">
        <w:rPr>
          <w:snapToGrid w:val="0"/>
          <w:kern w:val="22"/>
          <w:sz w:val="20"/>
          <w:lang w:val="en-GB" w:eastAsia="zh-CN"/>
        </w:rPr>
        <w:t>核准预</w:t>
      </w:r>
      <w:r w:rsidRPr="00DA6E17">
        <w:rPr>
          <w:rFonts w:hint="eastAsia"/>
          <w:snapToGrid w:val="0"/>
          <w:kern w:val="22"/>
          <w:sz w:val="20"/>
          <w:lang w:val="en-GB" w:eastAsia="zh-CN"/>
        </w:rPr>
        <w:t>算包括提供</w:t>
      </w:r>
      <w:r w:rsidRPr="00DA6E17">
        <w:rPr>
          <w:rFonts w:hint="eastAsia"/>
          <w:snapToGrid w:val="0"/>
          <w:kern w:val="22"/>
          <w:sz w:val="20"/>
          <w:lang w:val="en-GB" w:eastAsia="zh-CN"/>
        </w:rPr>
        <w:t>13%</w:t>
      </w:r>
      <w:r w:rsidRPr="00DA6E17">
        <w:rPr>
          <w:rFonts w:hint="eastAsia"/>
          <w:snapToGrid w:val="0"/>
          <w:kern w:val="22"/>
          <w:sz w:val="20"/>
          <w:lang w:val="en-GB" w:eastAsia="zh-CN"/>
        </w:rPr>
        <w:t>的</w:t>
      </w:r>
      <w:r w:rsidR="00566BFB" w:rsidRPr="00DA6E17">
        <w:rPr>
          <w:snapToGrid w:val="0"/>
          <w:kern w:val="22"/>
          <w:sz w:val="20"/>
          <w:lang w:val="en-GB" w:eastAsia="zh-CN"/>
        </w:rPr>
        <w:t>方案支助费用</w:t>
      </w:r>
      <w:r w:rsidRPr="00DA6E17">
        <w:rPr>
          <w:rFonts w:hint="eastAsia"/>
          <w:snapToGrid w:val="0"/>
          <w:kern w:val="22"/>
          <w:sz w:val="20"/>
          <w:lang w:val="en-GB" w:eastAsia="zh-CN"/>
        </w:rPr>
        <w:t>。</w:t>
      </w:r>
    </w:p>
    <w:p w:rsidR="00961DAD" w:rsidRPr="004D7498" w:rsidRDefault="00CD11BC" w:rsidP="00A10FBB">
      <w:pPr>
        <w:pStyle w:val="ListParagraph"/>
        <w:numPr>
          <w:ilvl w:val="1"/>
          <w:numId w:val="32"/>
        </w:numPr>
        <w:tabs>
          <w:tab w:val="left" w:pos="720"/>
        </w:tabs>
        <w:spacing w:after="120"/>
        <w:ind w:left="0" w:firstLine="0"/>
        <w:jc w:val="both"/>
        <w:rPr>
          <w:lang w:val="en-GB" w:eastAsia="zh-CN"/>
        </w:rPr>
      </w:pPr>
      <w:r w:rsidRPr="004F242B">
        <w:rPr>
          <w:rFonts w:hint="eastAsia"/>
          <w:lang w:val="en-GB" w:eastAsia="zh-CN"/>
        </w:rPr>
        <w:lastRenderedPageBreak/>
        <w:t>如下表</w:t>
      </w:r>
      <w:r>
        <w:rPr>
          <w:rFonts w:hint="eastAsia"/>
          <w:lang w:val="en-GB" w:eastAsia="zh-CN"/>
        </w:rPr>
        <w:t>8</w:t>
      </w:r>
      <w:r w:rsidRPr="004F242B">
        <w:rPr>
          <w:rFonts w:hint="eastAsia"/>
          <w:lang w:val="en-GB" w:eastAsia="zh-CN"/>
        </w:rPr>
        <w:t>所示，在扣除以往各期的节省（</w:t>
      </w:r>
      <w:r w:rsidRPr="004D7498">
        <w:rPr>
          <w:lang w:val="en-GB" w:eastAsia="zh-CN"/>
        </w:rPr>
        <w:t>1,713,900</w:t>
      </w:r>
      <w:r w:rsidRPr="004F242B">
        <w:rPr>
          <w:rFonts w:hint="eastAsia"/>
          <w:lang w:val="en-GB" w:eastAsia="zh-CN"/>
        </w:rPr>
        <w:t>美元）和</w:t>
      </w:r>
      <w:r w:rsidR="001A540A">
        <w:rPr>
          <w:rFonts w:hint="eastAsia"/>
          <w:lang w:val="en-GB" w:eastAsia="zh-CN"/>
        </w:rPr>
        <w:t>东道国捐款</w:t>
      </w:r>
      <w:r w:rsidRPr="004F242B">
        <w:rPr>
          <w:rFonts w:hint="eastAsia"/>
          <w:lang w:val="en-GB" w:eastAsia="zh-CN"/>
        </w:rPr>
        <w:t>（</w:t>
      </w:r>
      <w:r w:rsidRPr="004D7498">
        <w:rPr>
          <w:lang w:val="en-GB" w:eastAsia="zh-CN"/>
        </w:rPr>
        <w:t>2,457,200</w:t>
      </w:r>
      <w:r w:rsidRPr="004F242B">
        <w:rPr>
          <w:rFonts w:hint="eastAsia"/>
          <w:lang w:val="en-GB" w:eastAsia="zh-CN"/>
        </w:rPr>
        <w:t>美元）后，依照第</w:t>
      </w:r>
      <w:r w:rsidRPr="004D7498">
        <w:rPr>
          <w:lang w:val="en-GB" w:eastAsia="zh-CN"/>
        </w:rPr>
        <w:t>XIII/32</w:t>
      </w:r>
      <w:r w:rsidRPr="004F242B">
        <w:rPr>
          <w:rFonts w:hint="eastAsia"/>
          <w:lang w:val="en-GB" w:eastAsia="zh-CN"/>
        </w:rPr>
        <w:t>号决定</w:t>
      </w:r>
      <w:r>
        <w:rPr>
          <w:rFonts w:hint="eastAsia"/>
          <w:lang w:val="en-GB" w:eastAsia="zh-CN"/>
        </w:rPr>
        <w:t>附件</w:t>
      </w:r>
      <w:r w:rsidRPr="004F242B">
        <w:rPr>
          <w:rFonts w:hint="eastAsia"/>
          <w:lang w:val="en-GB" w:eastAsia="zh-CN"/>
        </w:rPr>
        <w:t>规定的</w:t>
      </w:r>
      <w:r>
        <w:rPr>
          <w:lang w:eastAsia="zh-CN"/>
        </w:rPr>
        <w:t>会费分摊比额</w:t>
      </w:r>
      <w:r>
        <w:rPr>
          <w:rFonts w:ascii="SimSun" w:hAnsi="SimSun" w:cs="SimSun" w:hint="eastAsia"/>
          <w:lang w:eastAsia="zh-CN"/>
        </w:rPr>
        <w:t>表，《公约</w:t>
      </w:r>
      <w:r w:rsidRPr="004F242B">
        <w:rPr>
          <w:rFonts w:ascii="SimSun" w:hAnsi="SimSun" w:cs="SimSun" w:hint="eastAsia"/>
          <w:lang w:eastAsia="zh-CN"/>
        </w:rPr>
        <w:t>》缔约方分摊的两年期的数额为</w:t>
      </w:r>
      <w:r w:rsidRPr="004D7498">
        <w:rPr>
          <w:lang w:val="en-GB" w:eastAsia="zh-CN"/>
        </w:rPr>
        <w:t>32,984,656</w:t>
      </w:r>
      <w:r w:rsidRPr="004F242B">
        <w:rPr>
          <w:rFonts w:hint="eastAsia"/>
          <w:lang w:val="en-GB" w:eastAsia="zh-CN"/>
        </w:rPr>
        <w:t>美元。</w:t>
      </w:r>
      <w:r>
        <w:rPr>
          <w:rFonts w:hint="eastAsia"/>
          <w:lang w:val="en-GB" w:eastAsia="zh-CN"/>
        </w:rPr>
        <w:t>此外，新缔约方认捐</w:t>
      </w:r>
      <w:r>
        <w:rPr>
          <w:lang w:val="en-GB" w:eastAsia="zh-CN"/>
        </w:rPr>
        <w:t>159,400</w:t>
      </w:r>
      <w:r>
        <w:rPr>
          <w:rFonts w:hint="eastAsia"/>
          <w:lang w:val="en-GB" w:eastAsia="zh-CN"/>
        </w:rPr>
        <w:t>美元，使该时期的总额达</w:t>
      </w:r>
      <w:r w:rsidR="00205297" w:rsidRPr="004D7498">
        <w:rPr>
          <w:lang w:val="en-GB" w:eastAsia="zh-CN"/>
        </w:rPr>
        <w:t>33,144,100</w:t>
      </w:r>
      <w:r>
        <w:rPr>
          <w:rFonts w:hint="eastAsia"/>
          <w:lang w:val="en-GB" w:eastAsia="zh-CN"/>
        </w:rPr>
        <w:t>美元。截至</w:t>
      </w:r>
      <w:r>
        <w:rPr>
          <w:rFonts w:hint="eastAsia"/>
          <w:lang w:val="en-GB" w:eastAsia="zh-CN"/>
        </w:rPr>
        <w:t>8</w:t>
      </w:r>
      <w:r>
        <w:rPr>
          <w:rFonts w:hint="eastAsia"/>
          <w:lang w:val="en-GB" w:eastAsia="zh-CN"/>
        </w:rPr>
        <w:t>月</w:t>
      </w:r>
      <w:r>
        <w:rPr>
          <w:rFonts w:hint="eastAsia"/>
          <w:lang w:val="en-GB" w:eastAsia="zh-CN"/>
        </w:rPr>
        <w:t>31</w:t>
      </w:r>
      <w:r>
        <w:rPr>
          <w:rFonts w:hint="eastAsia"/>
          <w:lang w:val="en-GB" w:eastAsia="zh-CN"/>
        </w:rPr>
        <w:t>日，</w:t>
      </w:r>
      <w:r w:rsidR="00205297" w:rsidRPr="004D7498">
        <w:rPr>
          <w:lang w:val="en-GB" w:eastAsia="zh-CN"/>
        </w:rPr>
        <w:t>7,547,100</w:t>
      </w:r>
      <w:r>
        <w:rPr>
          <w:rFonts w:hint="eastAsia"/>
          <w:lang w:val="en-GB" w:eastAsia="zh-CN"/>
        </w:rPr>
        <w:t>美元尚未缴纳。</w:t>
      </w:r>
    </w:p>
    <w:p w:rsidR="003535B9" w:rsidRPr="00CC0F73" w:rsidRDefault="00DA6E17" w:rsidP="00A10FBB">
      <w:pPr>
        <w:suppressLineNumbers/>
        <w:suppressAutoHyphens/>
        <w:spacing w:after="120"/>
        <w:ind w:left="1138"/>
        <w:rPr>
          <w:b/>
          <w:bCs/>
          <w:kern w:val="22"/>
          <w:lang w:eastAsia="zh-CN"/>
        </w:rPr>
      </w:pPr>
      <w:r>
        <w:rPr>
          <w:rFonts w:hint="eastAsia"/>
          <w:b/>
          <w:bCs/>
          <w:kern w:val="22"/>
          <w:lang w:eastAsia="zh-CN"/>
        </w:rPr>
        <w:t>表</w:t>
      </w:r>
      <w:r w:rsidR="00E2749D" w:rsidRPr="00CC0F73">
        <w:rPr>
          <w:b/>
          <w:bCs/>
          <w:kern w:val="22"/>
          <w:lang w:eastAsia="zh-CN"/>
        </w:rPr>
        <w:t>8</w:t>
      </w:r>
      <w:r w:rsidR="00A4353D" w:rsidRPr="00CC0F73">
        <w:rPr>
          <w:b/>
          <w:bCs/>
          <w:kern w:val="22"/>
          <w:lang w:eastAsia="zh-CN"/>
        </w:rPr>
        <w:t>.</w:t>
      </w:r>
      <w:r w:rsidR="00325FF0" w:rsidRPr="00CC0F73">
        <w:rPr>
          <w:b/>
          <w:bCs/>
          <w:kern w:val="22"/>
          <w:lang w:eastAsia="zh-CN"/>
        </w:rPr>
        <w:t xml:space="preserve"> </w:t>
      </w:r>
      <w:r>
        <w:rPr>
          <w:rFonts w:hint="eastAsia"/>
          <w:b/>
          <w:bCs/>
          <w:kern w:val="22"/>
          <w:lang w:eastAsia="zh-CN"/>
        </w:rPr>
        <w:t xml:space="preserve"> </w:t>
      </w:r>
      <w:r w:rsidR="00325FF0" w:rsidRPr="00CC0F73">
        <w:rPr>
          <w:b/>
          <w:bCs/>
          <w:kern w:val="22"/>
          <w:lang w:eastAsia="zh-CN"/>
        </w:rPr>
        <w:t>2017-</w:t>
      </w:r>
      <w:r w:rsidR="00A4353D" w:rsidRPr="00CC0F73">
        <w:rPr>
          <w:b/>
          <w:bCs/>
          <w:kern w:val="22"/>
          <w:lang w:eastAsia="zh-CN"/>
        </w:rPr>
        <w:t>20</w:t>
      </w:r>
      <w:r w:rsidR="00325FF0" w:rsidRPr="00CC0F73">
        <w:rPr>
          <w:b/>
          <w:bCs/>
          <w:kern w:val="22"/>
          <w:lang w:eastAsia="zh-CN"/>
        </w:rPr>
        <w:t>18</w:t>
      </w:r>
      <w:r>
        <w:rPr>
          <w:rFonts w:hint="eastAsia"/>
          <w:b/>
          <w:bCs/>
          <w:kern w:val="22"/>
          <w:lang w:eastAsia="zh-CN"/>
        </w:rPr>
        <w:t>年两年期摊款缴纳情况</w:t>
      </w:r>
    </w:p>
    <w:tbl>
      <w:tblPr>
        <w:tblW w:w="7580" w:type="dxa"/>
        <w:jc w:val="center"/>
        <w:tblLook w:val="04A0" w:firstRow="1" w:lastRow="0" w:firstColumn="1" w:lastColumn="0" w:noHBand="0" w:noVBand="1"/>
      </w:tblPr>
      <w:tblGrid>
        <w:gridCol w:w="3220"/>
        <w:gridCol w:w="4360"/>
      </w:tblGrid>
      <w:tr w:rsidR="006E2621" w:rsidRPr="00DA6E17" w:rsidTr="00337FDB">
        <w:trPr>
          <w:trHeight w:val="315"/>
          <w:jc w:val="center"/>
        </w:trPr>
        <w:tc>
          <w:tcPr>
            <w:tcW w:w="3220" w:type="dxa"/>
            <w:tcBorders>
              <w:top w:val="single" w:sz="8" w:space="0" w:color="auto"/>
              <w:left w:val="nil"/>
              <w:bottom w:val="nil"/>
              <w:right w:val="nil"/>
            </w:tcBorders>
            <w:shd w:val="clear" w:color="auto" w:fill="auto"/>
            <w:vAlign w:val="center"/>
            <w:hideMark/>
          </w:tcPr>
          <w:p w:rsidR="006E2621" w:rsidRPr="00DA6E17" w:rsidRDefault="006E2621" w:rsidP="00873617">
            <w:pPr>
              <w:widowControl w:val="0"/>
              <w:jc w:val="center"/>
              <w:rPr>
                <w:rFonts w:ascii="KaiTi" w:eastAsia="KaiTi" w:hAnsi="KaiTi"/>
                <w:iCs/>
                <w:color w:val="000000"/>
                <w:kern w:val="22"/>
                <w:sz w:val="22"/>
                <w:szCs w:val="22"/>
                <w:lang w:val="en-GB" w:eastAsia="zh-CN"/>
              </w:rPr>
            </w:pPr>
          </w:p>
        </w:tc>
        <w:tc>
          <w:tcPr>
            <w:tcW w:w="4360" w:type="dxa"/>
            <w:tcBorders>
              <w:top w:val="single" w:sz="8" w:space="0" w:color="auto"/>
              <w:left w:val="nil"/>
              <w:bottom w:val="single" w:sz="8" w:space="0" w:color="auto"/>
              <w:right w:val="nil"/>
            </w:tcBorders>
            <w:shd w:val="clear" w:color="auto" w:fill="auto"/>
            <w:vAlign w:val="center"/>
            <w:hideMark/>
          </w:tcPr>
          <w:p w:rsidR="006E2621" w:rsidRPr="00DA6E17" w:rsidRDefault="00DA6E17" w:rsidP="00DA6E17">
            <w:pPr>
              <w:widowControl w:val="0"/>
              <w:jc w:val="center"/>
              <w:rPr>
                <w:rFonts w:ascii="KaiTi" w:eastAsia="KaiTi" w:hAnsi="KaiTi"/>
                <w:iCs/>
                <w:color w:val="000000"/>
                <w:kern w:val="22"/>
                <w:sz w:val="22"/>
                <w:szCs w:val="22"/>
                <w:lang w:val="en-GB" w:eastAsia="zh-CN"/>
              </w:rPr>
            </w:pPr>
            <w:r>
              <w:rPr>
                <w:rFonts w:ascii="KaiTi" w:eastAsia="KaiTi" w:hAnsi="KaiTi" w:hint="eastAsia"/>
                <w:iCs/>
                <w:color w:val="000000"/>
                <w:kern w:val="22"/>
                <w:sz w:val="22"/>
                <w:szCs w:val="22"/>
                <w:lang w:val="en-GB" w:eastAsia="zh-CN"/>
              </w:rPr>
              <w:t>资源（千美元）</w:t>
            </w:r>
          </w:p>
        </w:tc>
      </w:tr>
      <w:tr w:rsidR="006E2621" w:rsidRPr="00DA6E17" w:rsidTr="00337FDB">
        <w:trPr>
          <w:trHeight w:val="311"/>
          <w:jc w:val="center"/>
        </w:trPr>
        <w:tc>
          <w:tcPr>
            <w:tcW w:w="3220" w:type="dxa"/>
            <w:vMerge w:val="restart"/>
            <w:tcBorders>
              <w:top w:val="nil"/>
              <w:left w:val="nil"/>
              <w:bottom w:val="single" w:sz="12" w:space="0" w:color="000000"/>
              <w:right w:val="nil"/>
            </w:tcBorders>
            <w:shd w:val="clear" w:color="auto" w:fill="auto"/>
            <w:vAlign w:val="center"/>
            <w:hideMark/>
          </w:tcPr>
          <w:p w:rsidR="006E2621" w:rsidRPr="00DA6E17" w:rsidRDefault="00CC0F73" w:rsidP="00873617">
            <w:pPr>
              <w:widowControl w:val="0"/>
              <w:rPr>
                <w:rFonts w:ascii="KaiTi" w:eastAsia="KaiTi" w:hAnsi="KaiTi"/>
                <w:iCs/>
                <w:color w:val="000000"/>
                <w:kern w:val="22"/>
                <w:sz w:val="22"/>
                <w:szCs w:val="22"/>
                <w:lang w:val="en-GB" w:eastAsia="zh-CN"/>
              </w:rPr>
            </w:pPr>
            <w:r w:rsidRPr="00DA6E17">
              <w:rPr>
                <w:rFonts w:ascii="KaiTi" w:eastAsia="KaiTi" w:hAnsi="KaiTi"/>
                <w:iCs/>
                <w:color w:val="000000"/>
                <w:kern w:val="22"/>
                <w:sz w:val="22"/>
                <w:szCs w:val="22"/>
                <w:lang w:val="en-GB" w:eastAsia="zh-CN"/>
              </w:rPr>
              <w:t>资金来源</w:t>
            </w:r>
          </w:p>
        </w:tc>
        <w:tc>
          <w:tcPr>
            <w:tcW w:w="4360" w:type="dxa"/>
            <w:vMerge w:val="restart"/>
            <w:tcBorders>
              <w:top w:val="nil"/>
              <w:left w:val="nil"/>
              <w:bottom w:val="single" w:sz="12" w:space="0" w:color="000000"/>
              <w:right w:val="nil"/>
            </w:tcBorders>
            <w:shd w:val="clear" w:color="auto" w:fill="auto"/>
            <w:vAlign w:val="center"/>
            <w:hideMark/>
          </w:tcPr>
          <w:p w:rsidR="006E2621" w:rsidRPr="00DA6E17" w:rsidRDefault="006E2621" w:rsidP="00873617">
            <w:pPr>
              <w:widowControl w:val="0"/>
              <w:jc w:val="center"/>
              <w:rPr>
                <w:rFonts w:ascii="KaiTi" w:eastAsia="KaiTi" w:hAnsi="KaiTi"/>
                <w:iCs/>
                <w:color w:val="000000"/>
                <w:kern w:val="22"/>
                <w:sz w:val="22"/>
                <w:szCs w:val="22"/>
                <w:lang w:val="en-GB" w:eastAsia="zh-CN"/>
              </w:rPr>
            </w:pPr>
            <w:r w:rsidRPr="00DA6E17">
              <w:rPr>
                <w:rFonts w:ascii="KaiTi" w:eastAsia="KaiTi" w:hAnsi="KaiTi"/>
                <w:iCs/>
                <w:color w:val="000000"/>
                <w:kern w:val="22"/>
                <w:sz w:val="22"/>
                <w:szCs w:val="22"/>
                <w:lang w:val="en-GB" w:eastAsia="zh-CN"/>
              </w:rPr>
              <w:t>2017-2018</w:t>
            </w:r>
            <w:r w:rsidR="00DA6E17">
              <w:rPr>
                <w:rFonts w:ascii="KaiTi" w:eastAsia="KaiTi" w:hAnsi="KaiTi" w:hint="eastAsia"/>
                <w:iCs/>
                <w:color w:val="000000"/>
                <w:kern w:val="22"/>
                <w:sz w:val="22"/>
                <w:szCs w:val="22"/>
                <w:lang w:val="en-GB" w:eastAsia="zh-CN"/>
              </w:rPr>
              <w:t>年</w:t>
            </w:r>
          </w:p>
        </w:tc>
      </w:tr>
      <w:tr w:rsidR="006E2621" w:rsidRPr="00DA6E17" w:rsidTr="00CD11BC">
        <w:trPr>
          <w:trHeight w:val="276"/>
          <w:jc w:val="center"/>
        </w:trPr>
        <w:tc>
          <w:tcPr>
            <w:tcW w:w="3220" w:type="dxa"/>
            <w:vMerge/>
            <w:tcBorders>
              <w:top w:val="nil"/>
              <w:left w:val="nil"/>
              <w:bottom w:val="single" w:sz="12" w:space="0" w:color="000000"/>
              <w:right w:val="nil"/>
            </w:tcBorders>
            <w:vAlign w:val="center"/>
            <w:hideMark/>
          </w:tcPr>
          <w:p w:rsidR="006E2621" w:rsidRPr="00DA6E17" w:rsidRDefault="006E2621" w:rsidP="00873617">
            <w:pPr>
              <w:widowControl w:val="0"/>
              <w:jc w:val="center"/>
              <w:rPr>
                <w:i/>
                <w:iCs/>
                <w:color w:val="000000"/>
                <w:kern w:val="22"/>
                <w:sz w:val="22"/>
                <w:szCs w:val="22"/>
                <w:lang w:val="en-GB" w:eastAsia="zh-CN"/>
              </w:rPr>
            </w:pPr>
          </w:p>
        </w:tc>
        <w:tc>
          <w:tcPr>
            <w:tcW w:w="4360" w:type="dxa"/>
            <w:vMerge/>
            <w:tcBorders>
              <w:top w:val="nil"/>
              <w:left w:val="nil"/>
              <w:bottom w:val="single" w:sz="12" w:space="0" w:color="000000"/>
              <w:right w:val="nil"/>
            </w:tcBorders>
            <w:vAlign w:val="center"/>
            <w:hideMark/>
          </w:tcPr>
          <w:p w:rsidR="006E2621" w:rsidRPr="00DA6E17" w:rsidRDefault="006E2621" w:rsidP="00873617">
            <w:pPr>
              <w:widowControl w:val="0"/>
              <w:jc w:val="center"/>
              <w:rPr>
                <w:i/>
                <w:iCs/>
                <w:color w:val="000000"/>
                <w:kern w:val="22"/>
                <w:sz w:val="22"/>
                <w:szCs w:val="22"/>
                <w:lang w:val="en-GB" w:eastAsia="zh-CN"/>
              </w:rPr>
            </w:pPr>
          </w:p>
        </w:tc>
      </w:tr>
      <w:tr w:rsidR="006E2621" w:rsidRPr="00DA6E17" w:rsidTr="00337FDB">
        <w:trPr>
          <w:trHeight w:val="315"/>
          <w:jc w:val="center"/>
        </w:trPr>
        <w:tc>
          <w:tcPr>
            <w:tcW w:w="3220" w:type="dxa"/>
            <w:tcBorders>
              <w:top w:val="nil"/>
              <w:left w:val="nil"/>
              <w:bottom w:val="nil"/>
              <w:right w:val="nil"/>
            </w:tcBorders>
            <w:shd w:val="clear" w:color="auto" w:fill="auto"/>
            <w:vAlign w:val="center"/>
            <w:hideMark/>
          </w:tcPr>
          <w:p w:rsidR="006E2621" w:rsidRPr="00DA6E17" w:rsidRDefault="00CC0F73" w:rsidP="00873617">
            <w:pPr>
              <w:widowControl w:val="0"/>
              <w:rPr>
                <w:color w:val="000000"/>
                <w:kern w:val="22"/>
                <w:sz w:val="22"/>
                <w:szCs w:val="22"/>
                <w:lang w:val="en-GB" w:eastAsia="zh-CN"/>
              </w:rPr>
            </w:pPr>
            <w:r w:rsidRPr="00DA6E17">
              <w:rPr>
                <w:color w:val="000000"/>
                <w:kern w:val="22"/>
                <w:sz w:val="22"/>
                <w:szCs w:val="22"/>
                <w:lang w:val="en-GB" w:eastAsia="zh-CN"/>
              </w:rPr>
              <w:t>核准预算</w:t>
            </w:r>
          </w:p>
        </w:tc>
        <w:tc>
          <w:tcPr>
            <w:tcW w:w="4360" w:type="dxa"/>
            <w:tcBorders>
              <w:top w:val="nil"/>
              <w:left w:val="nil"/>
              <w:bottom w:val="nil"/>
              <w:right w:val="nil"/>
            </w:tcBorders>
            <w:shd w:val="clear" w:color="auto" w:fill="auto"/>
            <w:vAlign w:val="center"/>
            <w:hideMark/>
          </w:tcPr>
          <w:p w:rsidR="006E2621" w:rsidRPr="00DA6E17" w:rsidRDefault="006E2621" w:rsidP="00873617">
            <w:pPr>
              <w:widowControl w:val="0"/>
              <w:jc w:val="right"/>
              <w:rPr>
                <w:color w:val="000000"/>
                <w:kern w:val="22"/>
                <w:sz w:val="22"/>
                <w:szCs w:val="22"/>
                <w:lang w:val="en-GB" w:eastAsia="zh-CN"/>
              </w:rPr>
            </w:pPr>
            <w:r w:rsidRPr="00DA6E17">
              <w:rPr>
                <w:color w:val="000000"/>
                <w:kern w:val="22"/>
                <w:sz w:val="22"/>
                <w:szCs w:val="22"/>
                <w:lang w:val="en-GB" w:eastAsia="zh-CN"/>
              </w:rPr>
              <w:t>37</w:t>
            </w:r>
            <w:r w:rsidR="00D17800" w:rsidRPr="00DA6E17">
              <w:rPr>
                <w:color w:val="000000"/>
                <w:kern w:val="22"/>
                <w:sz w:val="22"/>
                <w:szCs w:val="22"/>
                <w:lang w:val="en-GB" w:eastAsia="zh-CN"/>
              </w:rPr>
              <w:t xml:space="preserve"> </w:t>
            </w:r>
            <w:r w:rsidRPr="00DA6E17">
              <w:rPr>
                <w:color w:val="000000"/>
                <w:kern w:val="22"/>
                <w:sz w:val="22"/>
                <w:szCs w:val="22"/>
                <w:lang w:val="en-GB" w:eastAsia="zh-CN"/>
              </w:rPr>
              <w:t>155.8</w:t>
            </w:r>
          </w:p>
        </w:tc>
      </w:tr>
      <w:tr w:rsidR="006E2621" w:rsidRPr="00DA6E17" w:rsidTr="00337FDB">
        <w:trPr>
          <w:trHeight w:val="300"/>
          <w:jc w:val="center"/>
        </w:trPr>
        <w:tc>
          <w:tcPr>
            <w:tcW w:w="3220" w:type="dxa"/>
            <w:tcBorders>
              <w:top w:val="nil"/>
              <w:left w:val="nil"/>
              <w:bottom w:val="nil"/>
              <w:right w:val="nil"/>
            </w:tcBorders>
            <w:shd w:val="clear" w:color="auto" w:fill="auto"/>
            <w:vAlign w:val="center"/>
            <w:hideMark/>
          </w:tcPr>
          <w:p w:rsidR="006E2621" w:rsidRPr="00DA6E17" w:rsidRDefault="004253C3" w:rsidP="00873617">
            <w:pPr>
              <w:widowControl w:val="0"/>
              <w:rPr>
                <w:color w:val="000000"/>
                <w:kern w:val="22"/>
                <w:sz w:val="22"/>
                <w:szCs w:val="22"/>
                <w:lang w:val="en-GB" w:eastAsia="zh-CN"/>
              </w:rPr>
            </w:pPr>
            <w:r w:rsidRPr="00DA6E17">
              <w:rPr>
                <w:color w:val="000000"/>
                <w:kern w:val="22"/>
                <w:sz w:val="22"/>
                <w:szCs w:val="22"/>
                <w:lang w:val="en-GB" w:eastAsia="zh-CN"/>
              </w:rPr>
              <w:t>东道国</w:t>
            </w:r>
          </w:p>
        </w:tc>
        <w:tc>
          <w:tcPr>
            <w:tcW w:w="4360" w:type="dxa"/>
            <w:tcBorders>
              <w:top w:val="nil"/>
              <w:left w:val="nil"/>
              <w:bottom w:val="nil"/>
              <w:right w:val="nil"/>
            </w:tcBorders>
            <w:shd w:val="clear" w:color="auto" w:fill="auto"/>
            <w:vAlign w:val="center"/>
            <w:hideMark/>
          </w:tcPr>
          <w:p w:rsidR="006E2621" w:rsidRPr="00DA6E17" w:rsidRDefault="006E2621" w:rsidP="00873617">
            <w:pPr>
              <w:widowControl w:val="0"/>
              <w:jc w:val="right"/>
              <w:rPr>
                <w:color w:val="000000"/>
                <w:kern w:val="22"/>
                <w:sz w:val="22"/>
                <w:szCs w:val="22"/>
                <w:lang w:val="en-GB" w:eastAsia="zh-CN"/>
              </w:rPr>
            </w:pPr>
            <w:r w:rsidRPr="00DA6E17">
              <w:rPr>
                <w:color w:val="000000"/>
                <w:kern w:val="22"/>
                <w:sz w:val="22"/>
                <w:szCs w:val="22"/>
                <w:lang w:val="en-GB" w:eastAsia="zh-CN"/>
              </w:rPr>
              <w:t>(2</w:t>
            </w:r>
            <w:r w:rsidR="00D17800" w:rsidRPr="00DA6E17">
              <w:rPr>
                <w:color w:val="000000"/>
                <w:kern w:val="22"/>
                <w:sz w:val="22"/>
                <w:szCs w:val="22"/>
                <w:lang w:val="en-GB" w:eastAsia="zh-CN"/>
              </w:rPr>
              <w:t xml:space="preserve"> </w:t>
            </w:r>
            <w:r w:rsidRPr="00DA6E17">
              <w:rPr>
                <w:color w:val="000000"/>
                <w:kern w:val="22"/>
                <w:sz w:val="22"/>
                <w:szCs w:val="22"/>
                <w:lang w:val="en-GB" w:eastAsia="zh-CN"/>
              </w:rPr>
              <w:t>457.2)</w:t>
            </w:r>
          </w:p>
        </w:tc>
      </w:tr>
      <w:tr w:rsidR="006E2621" w:rsidRPr="00DA6E17" w:rsidTr="00337FDB">
        <w:trPr>
          <w:trHeight w:val="300"/>
          <w:jc w:val="center"/>
        </w:trPr>
        <w:tc>
          <w:tcPr>
            <w:tcW w:w="3220" w:type="dxa"/>
            <w:tcBorders>
              <w:top w:val="nil"/>
              <w:left w:val="nil"/>
              <w:bottom w:val="nil"/>
              <w:right w:val="nil"/>
            </w:tcBorders>
            <w:shd w:val="clear" w:color="auto" w:fill="auto"/>
            <w:vAlign w:val="center"/>
            <w:hideMark/>
          </w:tcPr>
          <w:p w:rsidR="006E2621" w:rsidRPr="00DA6E17" w:rsidRDefault="004253C3" w:rsidP="00873617">
            <w:pPr>
              <w:widowControl w:val="0"/>
              <w:rPr>
                <w:color w:val="000000"/>
                <w:kern w:val="22"/>
                <w:sz w:val="22"/>
                <w:szCs w:val="22"/>
                <w:lang w:val="en-GB" w:eastAsia="zh-CN"/>
              </w:rPr>
            </w:pPr>
            <w:r w:rsidRPr="00DA6E17">
              <w:rPr>
                <w:color w:val="000000"/>
                <w:kern w:val="22"/>
                <w:sz w:val="22"/>
                <w:szCs w:val="22"/>
                <w:lang w:val="en-GB" w:eastAsia="zh-CN"/>
              </w:rPr>
              <w:t>前一年的</w:t>
            </w:r>
            <w:r w:rsidR="00D44FF7" w:rsidRPr="00DA6E17">
              <w:rPr>
                <w:color w:val="000000"/>
                <w:kern w:val="22"/>
                <w:sz w:val="22"/>
                <w:szCs w:val="22"/>
                <w:lang w:val="en-GB" w:eastAsia="zh-CN"/>
              </w:rPr>
              <w:t>节省</w:t>
            </w:r>
          </w:p>
        </w:tc>
        <w:tc>
          <w:tcPr>
            <w:tcW w:w="4360" w:type="dxa"/>
            <w:tcBorders>
              <w:top w:val="nil"/>
              <w:left w:val="nil"/>
              <w:bottom w:val="nil"/>
              <w:right w:val="nil"/>
            </w:tcBorders>
            <w:shd w:val="clear" w:color="auto" w:fill="auto"/>
            <w:vAlign w:val="center"/>
            <w:hideMark/>
          </w:tcPr>
          <w:p w:rsidR="006E2621" w:rsidRPr="00DA6E17" w:rsidRDefault="006E2621" w:rsidP="00873617">
            <w:pPr>
              <w:widowControl w:val="0"/>
              <w:jc w:val="right"/>
              <w:rPr>
                <w:color w:val="000000"/>
                <w:kern w:val="22"/>
                <w:sz w:val="22"/>
                <w:szCs w:val="22"/>
                <w:lang w:val="en-GB" w:eastAsia="zh-CN"/>
              </w:rPr>
            </w:pPr>
            <w:r w:rsidRPr="00DA6E17">
              <w:rPr>
                <w:color w:val="000000"/>
                <w:kern w:val="22"/>
                <w:sz w:val="22"/>
                <w:szCs w:val="22"/>
                <w:lang w:val="en-GB" w:eastAsia="zh-CN"/>
              </w:rPr>
              <w:t>(1</w:t>
            </w:r>
            <w:r w:rsidR="00D17800" w:rsidRPr="00DA6E17">
              <w:rPr>
                <w:color w:val="000000"/>
                <w:kern w:val="22"/>
                <w:sz w:val="22"/>
                <w:szCs w:val="22"/>
                <w:lang w:val="en-GB" w:eastAsia="zh-CN"/>
              </w:rPr>
              <w:t xml:space="preserve"> </w:t>
            </w:r>
            <w:r w:rsidRPr="00DA6E17">
              <w:rPr>
                <w:color w:val="000000"/>
                <w:kern w:val="22"/>
                <w:sz w:val="22"/>
                <w:szCs w:val="22"/>
                <w:lang w:val="en-GB" w:eastAsia="zh-CN"/>
              </w:rPr>
              <w:t>713.9)</w:t>
            </w:r>
          </w:p>
        </w:tc>
      </w:tr>
      <w:tr w:rsidR="006E2621" w:rsidRPr="00DA6E17" w:rsidTr="00337FDB">
        <w:trPr>
          <w:trHeight w:val="300"/>
          <w:jc w:val="center"/>
        </w:trPr>
        <w:tc>
          <w:tcPr>
            <w:tcW w:w="3220" w:type="dxa"/>
            <w:tcBorders>
              <w:top w:val="nil"/>
              <w:left w:val="nil"/>
              <w:bottom w:val="nil"/>
              <w:right w:val="nil"/>
            </w:tcBorders>
            <w:shd w:val="clear" w:color="auto" w:fill="auto"/>
            <w:vAlign w:val="center"/>
            <w:hideMark/>
          </w:tcPr>
          <w:p w:rsidR="006E2621" w:rsidRPr="00DA6E17" w:rsidRDefault="00CC0F73" w:rsidP="00873617">
            <w:pPr>
              <w:widowControl w:val="0"/>
              <w:rPr>
                <w:color w:val="000000"/>
                <w:kern w:val="22"/>
                <w:sz w:val="22"/>
                <w:szCs w:val="22"/>
                <w:lang w:val="en-GB" w:eastAsia="zh-CN"/>
              </w:rPr>
            </w:pPr>
            <w:r w:rsidRPr="00DA6E17">
              <w:rPr>
                <w:color w:val="000000"/>
                <w:kern w:val="22"/>
                <w:sz w:val="22"/>
                <w:szCs w:val="22"/>
                <w:lang w:val="en-GB" w:eastAsia="zh-CN"/>
              </w:rPr>
              <w:t>《议定书）的新缔约方</w:t>
            </w:r>
          </w:p>
        </w:tc>
        <w:tc>
          <w:tcPr>
            <w:tcW w:w="4360" w:type="dxa"/>
            <w:tcBorders>
              <w:top w:val="nil"/>
              <w:left w:val="nil"/>
              <w:bottom w:val="nil"/>
              <w:right w:val="nil"/>
            </w:tcBorders>
            <w:shd w:val="clear" w:color="auto" w:fill="auto"/>
            <w:vAlign w:val="center"/>
            <w:hideMark/>
          </w:tcPr>
          <w:p w:rsidR="006E2621" w:rsidRPr="00DA6E17" w:rsidRDefault="006E2621" w:rsidP="00873617">
            <w:pPr>
              <w:widowControl w:val="0"/>
              <w:jc w:val="right"/>
              <w:rPr>
                <w:color w:val="000000"/>
                <w:kern w:val="22"/>
                <w:sz w:val="22"/>
                <w:szCs w:val="22"/>
                <w:lang w:val="en-GB" w:eastAsia="zh-CN"/>
              </w:rPr>
            </w:pPr>
            <w:r w:rsidRPr="00DA6E17">
              <w:rPr>
                <w:color w:val="000000"/>
                <w:kern w:val="22"/>
                <w:sz w:val="22"/>
                <w:szCs w:val="22"/>
                <w:lang w:val="en-GB" w:eastAsia="zh-CN"/>
              </w:rPr>
              <w:t>159.4</w:t>
            </w:r>
          </w:p>
        </w:tc>
      </w:tr>
      <w:tr w:rsidR="006E2621" w:rsidRPr="00DA6E17" w:rsidTr="00337FDB">
        <w:trPr>
          <w:trHeight w:val="300"/>
          <w:jc w:val="center"/>
        </w:trPr>
        <w:tc>
          <w:tcPr>
            <w:tcW w:w="3220" w:type="dxa"/>
            <w:tcBorders>
              <w:top w:val="single" w:sz="4" w:space="0" w:color="auto"/>
              <w:left w:val="nil"/>
              <w:bottom w:val="single" w:sz="4" w:space="0" w:color="auto"/>
              <w:right w:val="nil"/>
            </w:tcBorders>
            <w:shd w:val="clear" w:color="auto" w:fill="auto"/>
            <w:vAlign w:val="center"/>
            <w:hideMark/>
          </w:tcPr>
          <w:p w:rsidR="006E2621" w:rsidRPr="00DA6E17" w:rsidRDefault="00DA6E17" w:rsidP="00873617">
            <w:pPr>
              <w:widowControl w:val="0"/>
              <w:rPr>
                <w:b/>
                <w:bCs/>
                <w:color w:val="000000"/>
                <w:kern w:val="22"/>
                <w:sz w:val="22"/>
                <w:szCs w:val="22"/>
                <w:lang w:val="en-GB" w:eastAsia="zh-CN"/>
              </w:rPr>
            </w:pPr>
            <w:r>
              <w:rPr>
                <w:rFonts w:hint="eastAsia"/>
                <w:b/>
                <w:bCs/>
                <w:color w:val="000000"/>
                <w:kern w:val="22"/>
                <w:sz w:val="22"/>
                <w:szCs w:val="22"/>
                <w:lang w:val="en-GB" w:eastAsia="zh-CN"/>
              </w:rPr>
              <w:t>摊款共计</w:t>
            </w:r>
          </w:p>
        </w:tc>
        <w:tc>
          <w:tcPr>
            <w:tcW w:w="4360" w:type="dxa"/>
            <w:tcBorders>
              <w:top w:val="single" w:sz="4" w:space="0" w:color="auto"/>
              <w:left w:val="nil"/>
              <w:bottom w:val="single" w:sz="4" w:space="0" w:color="auto"/>
              <w:right w:val="nil"/>
            </w:tcBorders>
            <w:shd w:val="clear" w:color="auto" w:fill="auto"/>
            <w:vAlign w:val="center"/>
            <w:hideMark/>
          </w:tcPr>
          <w:p w:rsidR="006E2621" w:rsidRPr="00DA6E17" w:rsidRDefault="006E2621" w:rsidP="00873617">
            <w:pPr>
              <w:widowControl w:val="0"/>
              <w:jc w:val="right"/>
              <w:rPr>
                <w:b/>
                <w:bCs/>
                <w:color w:val="000000"/>
                <w:kern w:val="22"/>
                <w:sz w:val="22"/>
                <w:szCs w:val="22"/>
                <w:lang w:val="en-GB"/>
              </w:rPr>
            </w:pPr>
            <w:r w:rsidRPr="00DA6E17">
              <w:rPr>
                <w:b/>
                <w:bCs/>
                <w:color w:val="000000"/>
                <w:kern w:val="22"/>
                <w:sz w:val="22"/>
                <w:szCs w:val="22"/>
                <w:lang w:val="en-GB" w:eastAsia="zh-CN"/>
              </w:rPr>
              <w:t>33</w:t>
            </w:r>
            <w:r w:rsidR="00D17800" w:rsidRPr="00DA6E17">
              <w:rPr>
                <w:b/>
                <w:bCs/>
                <w:color w:val="000000"/>
                <w:kern w:val="22"/>
                <w:sz w:val="22"/>
                <w:szCs w:val="22"/>
                <w:lang w:val="en-GB" w:eastAsia="zh-CN"/>
              </w:rPr>
              <w:t xml:space="preserve"> </w:t>
            </w:r>
            <w:r w:rsidRPr="00DA6E17">
              <w:rPr>
                <w:b/>
                <w:bCs/>
                <w:color w:val="000000"/>
                <w:kern w:val="22"/>
                <w:sz w:val="22"/>
                <w:szCs w:val="22"/>
                <w:lang w:val="en-GB"/>
              </w:rPr>
              <w:t>144.1</w:t>
            </w:r>
          </w:p>
        </w:tc>
      </w:tr>
      <w:tr w:rsidR="006E2621" w:rsidRPr="00DA6E17" w:rsidTr="00337FDB">
        <w:trPr>
          <w:trHeight w:val="300"/>
          <w:jc w:val="center"/>
        </w:trPr>
        <w:tc>
          <w:tcPr>
            <w:tcW w:w="3220" w:type="dxa"/>
            <w:tcBorders>
              <w:top w:val="nil"/>
              <w:left w:val="nil"/>
              <w:bottom w:val="nil"/>
              <w:right w:val="nil"/>
            </w:tcBorders>
            <w:shd w:val="clear" w:color="auto" w:fill="auto"/>
            <w:vAlign w:val="center"/>
            <w:hideMark/>
          </w:tcPr>
          <w:p w:rsidR="006E2621" w:rsidRPr="00DA6E17" w:rsidRDefault="00DA6E17" w:rsidP="00873617">
            <w:pPr>
              <w:widowControl w:val="0"/>
              <w:rPr>
                <w:color w:val="000000"/>
                <w:kern w:val="22"/>
                <w:sz w:val="22"/>
                <w:szCs w:val="22"/>
                <w:lang w:val="en-GB" w:eastAsia="zh-CN"/>
              </w:rPr>
            </w:pPr>
            <w:r>
              <w:rPr>
                <w:rFonts w:hint="eastAsia"/>
                <w:color w:val="000000"/>
                <w:kern w:val="22"/>
                <w:sz w:val="22"/>
                <w:szCs w:val="22"/>
                <w:lang w:val="en-GB" w:eastAsia="zh-CN"/>
              </w:rPr>
              <w:t>截至</w:t>
            </w:r>
            <w:r w:rsidR="006E2621" w:rsidRPr="00DA6E17">
              <w:rPr>
                <w:color w:val="000000"/>
                <w:kern w:val="22"/>
                <w:sz w:val="22"/>
                <w:szCs w:val="22"/>
                <w:lang w:val="en-GB" w:eastAsia="zh-CN"/>
              </w:rPr>
              <w:t>2018</w:t>
            </w:r>
            <w:r>
              <w:rPr>
                <w:rFonts w:hint="eastAsia"/>
                <w:color w:val="000000"/>
                <w:kern w:val="22"/>
                <w:sz w:val="22"/>
                <w:szCs w:val="22"/>
                <w:lang w:val="en-GB" w:eastAsia="zh-CN"/>
              </w:rPr>
              <w:t>年</w:t>
            </w:r>
            <w:r>
              <w:rPr>
                <w:rFonts w:hint="eastAsia"/>
                <w:color w:val="000000"/>
                <w:kern w:val="22"/>
                <w:sz w:val="22"/>
                <w:szCs w:val="22"/>
                <w:lang w:val="en-GB" w:eastAsia="zh-CN"/>
              </w:rPr>
              <w:t>8</w:t>
            </w:r>
            <w:r>
              <w:rPr>
                <w:rFonts w:hint="eastAsia"/>
                <w:color w:val="000000"/>
                <w:kern w:val="22"/>
                <w:sz w:val="22"/>
                <w:szCs w:val="22"/>
                <w:lang w:val="en-GB" w:eastAsia="zh-CN"/>
              </w:rPr>
              <w:t>月</w:t>
            </w:r>
            <w:r>
              <w:rPr>
                <w:rFonts w:hint="eastAsia"/>
                <w:color w:val="000000"/>
                <w:kern w:val="22"/>
                <w:sz w:val="22"/>
                <w:szCs w:val="22"/>
                <w:lang w:val="en-GB" w:eastAsia="zh-CN"/>
              </w:rPr>
              <w:t>31</w:t>
            </w:r>
            <w:r>
              <w:rPr>
                <w:rFonts w:hint="eastAsia"/>
                <w:color w:val="000000"/>
                <w:kern w:val="22"/>
                <w:sz w:val="22"/>
                <w:szCs w:val="22"/>
                <w:lang w:val="en-GB" w:eastAsia="zh-CN"/>
              </w:rPr>
              <w:t>日收到的数额</w:t>
            </w:r>
          </w:p>
        </w:tc>
        <w:tc>
          <w:tcPr>
            <w:tcW w:w="4360" w:type="dxa"/>
            <w:tcBorders>
              <w:top w:val="nil"/>
              <w:left w:val="nil"/>
              <w:bottom w:val="nil"/>
              <w:right w:val="nil"/>
            </w:tcBorders>
            <w:shd w:val="clear" w:color="auto" w:fill="auto"/>
            <w:vAlign w:val="center"/>
            <w:hideMark/>
          </w:tcPr>
          <w:p w:rsidR="006E2621" w:rsidRPr="00DA6E17" w:rsidRDefault="006E2621" w:rsidP="00873617">
            <w:pPr>
              <w:widowControl w:val="0"/>
              <w:jc w:val="right"/>
              <w:rPr>
                <w:color w:val="000000"/>
                <w:kern w:val="22"/>
                <w:sz w:val="22"/>
                <w:szCs w:val="22"/>
                <w:lang w:val="en-GB"/>
              </w:rPr>
            </w:pPr>
            <w:r w:rsidRPr="00DA6E17">
              <w:rPr>
                <w:color w:val="000000"/>
                <w:kern w:val="22"/>
                <w:sz w:val="22"/>
                <w:szCs w:val="22"/>
                <w:lang w:val="en-GB"/>
              </w:rPr>
              <w:t>25</w:t>
            </w:r>
            <w:r w:rsidR="00D17800" w:rsidRPr="00DA6E17">
              <w:rPr>
                <w:color w:val="000000"/>
                <w:kern w:val="22"/>
                <w:sz w:val="22"/>
                <w:szCs w:val="22"/>
                <w:lang w:val="en-GB"/>
              </w:rPr>
              <w:t xml:space="preserve"> </w:t>
            </w:r>
            <w:r w:rsidRPr="00DA6E17">
              <w:rPr>
                <w:color w:val="000000"/>
                <w:kern w:val="22"/>
                <w:sz w:val="22"/>
                <w:szCs w:val="22"/>
                <w:lang w:val="en-GB"/>
              </w:rPr>
              <w:t>597.0</w:t>
            </w:r>
          </w:p>
        </w:tc>
      </w:tr>
      <w:tr w:rsidR="006E2621" w:rsidRPr="00DA6E17" w:rsidTr="00337FDB">
        <w:trPr>
          <w:trHeight w:val="315"/>
          <w:jc w:val="center"/>
        </w:trPr>
        <w:tc>
          <w:tcPr>
            <w:tcW w:w="3220" w:type="dxa"/>
            <w:tcBorders>
              <w:top w:val="single" w:sz="4" w:space="0" w:color="auto"/>
              <w:left w:val="nil"/>
              <w:bottom w:val="single" w:sz="8" w:space="0" w:color="auto"/>
              <w:right w:val="nil"/>
            </w:tcBorders>
            <w:shd w:val="clear" w:color="auto" w:fill="auto"/>
            <w:vAlign w:val="center"/>
            <w:hideMark/>
          </w:tcPr>
          <w:p w:rsidR="006E2621" w:rsidRPr="00DA6E17" w:rsidRDefault="004253C3" w:rsidP="00873617">
            <w:pPr>
              <w:widowControl w:val="0"/>
              <w:rPr>
                <w:b/>
                <w:bCs/>
                <w:color w:val="000000"/>
                <w:kern w:val="22"/>
                <w:sz w:val="22"/>
                <w:szCs w:val="22"/>
                <w:lang w:val="en-GB"/>
              </w:rPr>
            </w:pPr>
            <w:r w:rsidRPr="00DA6E17">
              <w:rPr>
                <w:b/>
                <w:bCs/>
                <w:color w:val="000000"/>
                <w:kern w:val="22"/>
                <w:sz w:val="22"/>
                <w:szCs w:val="22"/>
                <w:lang w:val="en-GB"/>
              </w:rPr>
              <w:t>未付余额</w:t>
            </w:r>
          </w:p>
        </w:tc>
        <w:tc>
          <w:tcPr>
            <w:tcW w:w="4360" w:type="dxa"/>
            <w:tcBorders>
              <w:top w:val="single" w:sz="4" w:space="0" w:color="auto"/>
              <w:left w:val="nil"/>
              <w:bottom w:val="single" w:sz="8" w:space="0" w:color="auto"/>
              <w:right w:val="nil"/>
            </w:tcBorders>
            <w:shd w:val="clear" w:color="auto" w:fill="auto"/>
            <w:vAlign w:val="center"/>
            <w:hideMark/>
          </w:tcPr>
          <w:p w:rsidR="006E2621" w:rsidRPr="00DA6E17" w:rsidRDefault="006E2621" w:rsidP="00873617">
            <w:pPr>
              <w:widowControl w:val="0"/>
              <w:jc w:val="right"/>
              <w:rPr>
                <w:b/>
                <w:bCs/>
                <w:color w:val="000000"/>
                <w:kern w:val="22"/>
                <w:sz w:val="22"/>
                <w:szCs w:val="22"/>
                <w:lang w:val="en-GB"/>
              </w:rPr>
            </w:pPr>
            <w:r w:rsidRPr="00DA6E17">
              <w:rPr>
                <w:b/>
                <w:bCs/>
                <w:color w:val="000000"/>
                <w:kern w:val="22"/>
                <w:sz w:val="22"/>
                <w:szCs w:val="22"/>
                <w:lang w:val="en-GB"/>
              </w:rPr>
              <w:t>7</w:t>
            </w:r>
            <w:r w:rsidR="00D17800" w:rsidRPr="00DA6E17">
              <w:rPr>
                <w:b/>
                <w:bCs/>
                <w:color w:val="000000"/>
                <w:kern w:val="22"/>
                <w:sz w:val="22"/>
                <w:szCs w:val="22"/>
                <w:lang w:val="en-GB"/>
              </w:rPr>
              <w:t xml:space="preserve"> </w:t>
            </w:r>
            <w:r w:rsidRPr="00DA6E17">
              <w:rPr>
                <w:b/>
                <w:bCs/>
                <w:color w:val="000000"/>
                <w:kern w:val="22"/>
                <w:sz w:val="22"/>
                <w:szCs w:val="22"/>
                <w:lang w:val="en-GB"/>
              </w:rPr>
              <w:t>547.1</w:t>
            </w:r>
          </w:p>
        </w:tc>
      </w:tr>
    </w:tbl>
    <w:p w:rsidR="00D43EC6" w:rsidRPr="00CC0F73" w:rsidRDefault="00CD11BC" w:rsidP="00A10FBB">
      <w:pPr>
        <w:suppressLineNumbers/>
        <w:suppressAutoHyphens/>
        <w:spacing w:before="120" w:after="120"/>
        <w:ind w:firstLine="547"/>
        <w:rPr>
          <w:b/>
          <w:kern w:val="22"/>
          <w:lang w:eastAsia="zh-CN"/>
        </w:rPr>
      </w:pPr>
      <w:r>
        <w:rPr>
          <w:rFonts w:hint="eastAsia"/>
          <w:b/>
          <w:kern w:val="22"/>
          <w:lang w:eastAsia="zh-CN"/>
        </w:rPr>
        <w:t>表</w:t>
      </w:r>
      <w:r w:rsidR="00E2749D" w:rsidRPr="00CC0F73">
        <w:rPr>
          <w:b/>
          <w:kern w:val="22"/>
          <w:lang w:eastAsia="zh-CN"/>
        </w:rPr>
        <w:t>9</w:t>
      </w:r>
      <w:r w:rsidR="00397444" w:rsidRPr="00CC0F73">
        <w:rPr>
          <w:b/>
          <w:kern w:val="22"/>
          <w:lang w:eastAsia="zh-CN"/>
        </w:rPr>
        <w:t>.</w:t>
      </w:r>
      <w:r w:rsidR="00826922" w:rsidRPr="00CC0F73">
        <w:rPr>
          <w:b/>
          <w:kern w:val="22"/>
          <w:lang w:eastAsia="zh-CN"/>
        </w:rPr>
        <w:t xml:space="preserve"> </w:t>
      </w:r>
      <w:r>
        <w:rPr>
          <w:rFonts w:hint="eastAsia"/>
          <w:b/>
          <w:kern w:val="22"/>
          <w:lang w:eastAsia="zh-CN"/>
        </w:rPr>
        <w:t xml:space="preserve"> </w:t>
      </w:r>
      <w:r>
        <w:rPr>
          <w:rFonts w:hint="eastAsia"/>
          <w:b/>
          <w:kern w:val="22"/>
          <w:lang w:eastAsia="zh-CN"/>
        </w:rPr>
        <w:t>《公约》和《议定书》摊款缴纳情况</w:t>
      </w:r>
    </w:p>
    <w:tbl>
      <w:tblPr>
        <w:tblW w:w="8733" w:type="dxa"/>
        <w:jc w:val="center"/>
        <w:tblLook w:val="04A0" w:firstRow="1" w:lastRow="0" w:firstColumn="1" w:lastColumn="0" w:noHBand="0" w:noVBand="1"/>
      </w:tblPr>
      <w:tblGrid>
        <w:gridCol w:w="108"/>
        <w:gridCol w:w="2752"/>
        <w:gridCol w:w="108"/>
        <w:gridCol w:w="1143"/>
        <w:gridCol w:w="108"/>
        <w:gridCol w:w="1168"/>
        <w:gridCol w:w="108"/>
        <w:gridCol w:w="928"/>
        <w:gridCol w:w="108"/>
        <w:gridCol w:w="1058"/>
        <w:gridCol w:w="108"/>
        <w:gridCol w:w="928"/>
        <w:gridCol w:w="108"/>
      </w:tblGrid>
      <w:tr w:rsidR="006C11AD" w:rsidRPr="00F97A55" w:rsidTr="00AA50C2">
        <w:trPr>
          <w:gridBefore w:val="1"/>
          <w:wBefore w:w="108" w:type="dxa"/>
          <w:trHeight w:val="315"/>
          <w:jc w:val="center"/>
        </w:trPr>
        <w:tc>
          <w:tcPr>
            <w:tcW w:w="2860" w:type="dxa"/>
            <w:gridSpan w:val="2"/>
            <w:vMerge w:val="restart"/>
            <w:tcBorders>
              <w:top w:val="single" w:sz="8" w:space="0" w:color="auto"/>
              <w:left w:val="nil"/>
              <w:bottom w:val="single" w:sz="12" w:space="0" w:color="000000"/>
              <w:right w:val="nil"/>
            </w:tcBorders>
            <w:shd w:val="clear" w:color="auto" w:fill="auto"/>
            <w:vAlign w:val="center"/>
            <w:hideMark/>
          </w:tcPr>
          <w:p w:rsidR="006C11AD" w:rsidRPr="00F97A55" w:rsidRDefault="003F4ED7" w:rsidP="00873617">
            <w:pPr>
              <w:widowControl w:val="0"/>
              <w:rPr>
                <w:rFonts w:ascii="KaiTi" w:eastAsia="KaiTi" w:hAnsi="KaiTi"/>
                <w:iCs/>
                <w:color w:val="000000"/>
                <w:kern w:val="22"/>
                <w:sz w:val="22"/>
                <w:szCs w:val="22"/>
                <w:lang w:val="en-GB" w:eastAsia="en-CA"/>
              </w:rPr>
            </w:pPr>
            <w:r w:rsidRPr="00F97A55">
              <w:rPr>
                <w:rFonts w:ascii="KaiTi" w:eastAsia="KaiTi" w:hAnsi="KaiTi"/>
                <w:iCs/>
                <w:color w:val="000000"/>
                <w:kern w:val="22"/>
                <w:sz w:val="22"/>
                <w:szCs w:val="22"/>
                <w:lang w:val="en-GB"/>
              </w:rPr>
              <w:t>信托基金</w:t>
            </w:r>
          </w:p>
        </w:tc>
        <w:tc>
          <w:tcPr>
            <w:tcW w:w="5765" w:type="dxa"/>
            <w:gridSpan w:val="10"/>
            <w:tcBorders>
              <w:top w:val="single" w:sz="8" w:space="0" w:color="auto"/>
              <w:left w:val="nil"/>
              <w:bottom w:val="single" w:sz="8" w:space="0" w:color="auto"/>
              <w:right w:val="nil"/>
            </w:tcBorders>
            <w:shd w:val="clear" w:color="auto" w:fill="auto"/>
            <w:vAlign w:val="center"/>
            <w:hideMark/>
          </w:tcPr>
          <w:p w:rsidR="006C11AD" w:rsidRPr="00F97A55" w:rsidRDefault="00CD11BC" w:rsidP="00873617">
            <w:pPr>
              <w:widowControl w:val="0"/>
              <w:jc w:val="center"/>
              <w:rPr>
                <w:rFonts w:ascii="KaiTi" w:eastAsia="KaiTi" w:hAnsi="KaiTi"/>
                <w:iCs/>
                <w:color w:val="000000"/>
                <w:kern w:val="22"/>
                <w:sz w:val="22"/>
                <w:szCs w:val="22"/>
                <w:lang w:val="en-GB"/>
              </w:rPr>
            </w:pPr>
            <w:r w:rsidRPr="00F97A55">
              <w:rPr>
                <w:rFonts w:ascii="KaiTi" w:eastAsia="KaiTi" w:hAnsi="KaiTi" w:hint="eastAsia"/>
                <w:iCs/>
                <w:color w:val="000000"/>
                <w:kern w:val="22"/>
                <w:sz w:val="22"/>
                <w:szCs w:val="22"/>
                <w:lang w:val="en-GB" w:eastAsia="zh-CN"/>
              </w:rPr>
              <w:t>摊款</w:t>
            </w:r>
            <w:r w:rsidR="006C11AD" w:rsidRPr="00F97A55">
              <w:rPr>
                <w:rFonts w:ascii="KaiTi" w:eastAsia="KaiTi" w:hAnsi="KaiTi"/>
                <w:iCs/>
                <w:color w:val="000000"/>
                <w:kern w:val="22"/>
                <w:sz w:val="22"/>
                <w:szCs w:val="22"/>
                <w:lang w:val="en-GB"/>
              </w:rPr>
              <w:t xml:space="preserve"> </w:t>
            </w:r>
            <w:r w:rsidRPr="00F97A55">
              <w:rPr>
                <w:rFonts w:ascii="KaiTi" w:eastAsia="KaiTi" w:hAnsi="KaiTi"/>
                <w:iCs/>
                <w:color w:val="000000"/>
                <w:kern w:val="22"/>
                <w:sz w:val="22"/>
                <w:szCs w:val="22"/>
                <w:lang w:val="en-GB"/>
              </w:rPr>
              <w:t>(千美元)</w:t>
            </w:r>
          </w:p>
        </w:tc>
      </w:tr>
      <w:tr w:rsidR="006C11AD" w:rsidRPr="00F97A55" w:rsidTr="00AA50C2">
        <w:trPr>
          <w:gridBefore w:val="1"/>
          <w:wBefore w:w="108" w:type="dxa"/>
          <w:trHeight w:val="311"/>
          <w:jc w:val="center"/>
        </w:trPr>
        <w:tc>
          <w:tcPr>
            <w:tcW w:w="2860" w:type="dxa"/>
            <w:gridSpan w:val="2"/>
            <w:vMerge/>
            <w:tcBorders>
              <w:top w:val="single" w:sz="8" w:space="0" w:color="auto"/>
              <w:left w:val="nil"/>
              <w:bottom w:val="single" w:sz="12" w:space="0" w:color="000000"/>
              <w:right w:val="nil"/>
            </w:tcBorders>
            <w:vAlign w:val="center"/>
            <w:hideMark/>
          </w:tcPr>
          <w:p w:rsidR="006C11AD" w:rsidRPr="00F97A55" w:rsidRDefault="006C11AD" w:rsidP="00873617">
            <w:pPr>
              <w:widowControl w:val="0"/>
              <w:rPr>
                <w:rFonts w:ascii="KaiTi" w:eastAsia="KaiTi" w:hAnsi="KaiTi"/>
                <w:iCs/>
                <w:color w:val="000000"/>
                <w:kern w:val="22"/>
                <w:sz w:val="22"/>
                <w:szCs w:val="22"/>
                <w:lang w:val="en-GB"/>
              </w:rPr>
            </w:pPr>
          </w:p>
        </w:tc>
        <w:tc>
          <w:tcPr>
            <w:tcW w:w="1251" w:type="dxa"/>
            <w:gridSpan w:val="2"/>
            <w:vMerge w:val="restart"/>
            <w:tcBorders>
              <w:top w:val="nil"/>
              <w:left w:val="nil"/>
              <w:bottom w:val="single" w:sz="12" w:space="0" w:color="000000"/>
              <w:right w:val="nil"/>
            </w:tcBorders>
            <w:shd w:val="clear" w:color="auto" w:fill="auto"/>
            <w:vAlign w:val="center"/>
            <w:hideMark/>
          </w:tcPr>
          <w:p w:rsidR="006C11AD" w:rsidRPr="00F97A55" w:rsidRDefault="00CD11BC" w:rsidP="00CD11BC">
            <w:pPr>
              <w:widowControl w:val="0"/>
              <w:jc w:val="center"/>
              <w:rPr>
                <w:rFonts w:ascii="KaiTi" w:eastAsia="KaiTi" w:hAnsi="KaiTi"/>
                <w:iCs/>
                <w:color w:val="000000"/>
                <w:kern w:val="22"/>
                <w:sz w:val="22"/>
                <w:szCs w:val="22"/>
                <w:lang w:val="en-GB"/>
              </w:rPr>
            </w:pPr>
            <w:r w:rsidRPr="00F97A55">
              <w:rPr>
                <w:rFonts w:ascii="KaiTi" w:eastAsia="KaiTi" w:hAnsi="KaiTi" w:hint="eastAsia"/>
                <w:iCs/>
                <w:color w:val="000000"/>
                <w:kern w:val="22"/>
                <w:sz w:val="22"/>
                <w:szCs w:val="22"/>
                <w:lang w:val="en-GB" w:eastAsia="zh-CN"/>
              </w:rPr>
              <w:t>摊派数额</w:t>
            </w:r>
          </w:p>
        </w:tc>
        <w:tc>
          <w:tcPr>
            <w:tcW w:w="1276" w:type="dxa"/>
            <w:gridSpan w:val="2"/>
            <w:vMerge w:val="restart"/>
            <w:tcBorders>
              <w:top w:val="nil"/>
              <w:left w:val="nil"/>
              <w:bottom w:val="single" w:sz="12" w:space="0" w:color="000000"/>
              <w:right w:val="nil"/>
            </w:tcBorders>
            <w:shd w:val="clear" w:color="auto" w:fill="auto"/>
            <w:vAlign w:val="center"/>
            <w:hideMark/>
          </w:tcPr>
          <w:p w:rsidR="006C11AD" w:rsidRPr="00F97A55" w:rsidRDefault="00CD11BC" w:rsidP="00873617">
            <w:pPr>
              <w:widowControl w:val="0"/>
              <w:jc w:val="center"/>
              <w:rPr>
                <w:rFonts w:ascii="KaiTi" w:eastAsia="KaiTi" w:hAnsi="KaiTi"/>
                <w:iCs/>
                <w:color w:val="000000"/>
                <w:kern w:val="22"/>
                <w:sz w:val="22"/>
                <w:szCs w:val="22"/>
                <w:lang w:val="en-GB" w:eastAsia="zh-CN"/>
              </w:rPr>
            </w:pPr>
            <w:r w:rsidRPr="00F97A55">
              <w:rPr>
                <w:rFonts w:ascii="KaiTi" w:eastAsia="KaiTi" w:hAnsi="KaiTi" w:hint="eastAsia"/>
                <w:iCs/>
                <w:color w:val="000000"/>
                <w:kern w:val="22"/>
                <w:sz w:val="22"/>
                <w:szCs w:val="22"/>
                <w:lang w:val="en-GB" w:eastAsia="zh-CN"/>
              </w:rPr>
              <w:t>收到数额</w:t>
            </w:r>
          </w:p>
        </w:tc>
        <w:tc>
          <w:tcPr>
            <w:tcW w:w="1036" w:type="dxa"/>
            <w:gridSpan w:val="2"/>
            <w:vMerge w:val="restart"/>
            <w:tcBorders>
              <w:top w:val="nil"/>
              <w:left w:val="nil"/>
              <w:bottom w:val="single" w:sz="12" w:space="0" w:color="000000"/>
              <w:right w:val="nil"/>
            </w:tcBorders>
            <w:shd w:val="clear" w:color="auto" w:fill="auto"/>
            <w:vAlign w:val="center"/>
            <w:hideMark/>
          </w:tcPr>
          <w:p w:rsidR="006C11AD" w:rsidRPr="00F97A55" w:rsidRDefault="00CD11BC" w:rsidP="00873617">
            <w:pPr>
              <w:widowControl w:val="0"/>
              <w:jc w:val="center"/>
              <w:rPr>
                <w:rFonts w:ascii="KaiTi" w:eastAsia="KaiTi" w:hAnsi="KaiTi"/>
                <w:iCs/>
                <w:color w:val="000000"/>
                <w:kern w:val="22"/>
                <w:sz w:val="22"/>
                <w:szCs w:val="22"/>
                <w:lang w:val="en-GB" w:eastAsia="zh-CN"/>
              </w:rPr>
            </w:pPr>
            <w:r w:rsidRPr="00F97A55">
              <w:rPr>
                <w:rFonts w:ascii="KaiTi" w:eastAsia="KaiTi" w:hAnsi="KaiTi" w:hint="eastAsia"/>
                <w:iCs/>
                <w:color w:val="000000"/>
                <w:kern w:val="22"/>
                <w:sz w:val="22"/>
                <w:szCs w:val="22"/>
                <w:lang w:val="en-GB" w:eastAsia="zh-CN"/>
              </w:rPr>
              <w:t>百分比</w:t>
            </w:r>
          </w:p>
        </w:tc>
        <w:tc>
          <w:tcPr>
            <w:tcW w:w="1166" w:type="dxa"/>
            <w:gridSpan w:val="2"/>
            <w:vMerge w:val="restart"/>
            <w:tcBorders>
              <w:top w:val="nil"/>
              <w:left w:val="nil"/>
              <w:bottom w:val="single" w:sz="12" w:space="0" w:color="000000"/>
              <w:right w:val="nil"/>
            </w:tcBorders>
            <w:shd w:val="clear" w:color="auto" w:fill="auto"/>
            <w:vAlign w:val="center"/>
            <w:hideMark/>
          </w:tcPr>
          <w:p w:rsidR="006C11AD" w:rsidRPr="00F97A55" w:rsidRDefault="00CD11BC" w:rsidP="00CD11BC">
            <w:pPr>
              <w:widowControl w:val="0"/>
              <w:jc w:val="center"/>
              <w:rPr>
                <w:rFonts w:ascii="KaiTi" w:eastAsia="KaiTi" w:hAnsi="KaiTi"/>
                <w:iCs/>
                <w:color w:val="000000"/>
                <w:kern w:val="22"/>
                <w:sz w:val="22"/>
                <w:szCs w:val="22"/>
                <w:lang w:val="en-GB"/>
              </w:rPr>
            </w:pPr>
            <w:r w:rsidRPr="00F97A55">
              <w:rPr>
                <w:rFonts w:ascii="KaiTi" w:eastAsia="KaiTi" w:hAnsi="KaiTi" w:hint="eastAsia"/>
                <w:iCs/>
                <w:color w:val="000000"/>
                <w:kern w:val="22"/>
                <w:sz w:val="22"/>
                <w:szCs w:val="22"/>
                <w:lang w:val="en-GB" w:eastAsia="zh-CN"/>
              </w:rPr>
              <w:t>未缴纳数额</w:t>
            </w:r>
          </w:p>
        </w:tc>
        <w:tc>
          <w:tcPr>
            <w:tcW w:w="1036" w:type="dxa"/>
            <w:gridSpan w:val="2"/>
            <w:vMerge w:val="restart"/>
            <w:tcBorders>
              <w:top w:val="nil"/>
              <w:left w:val="nil"/>
              <w:bottom w:val="single" w:sz="12" w:space="0" w:color="000000"/>
              <w:right w:val="nil"/>
            </w:tcBorders>
            <w:shd w:val="clear" w:color="auto" w:fill="auto"/>
            <w:vAlign w:val="center"/>
            <w:hideMark/>
          </w:tcPr>
          <w:p w:rsidR="006C11AD" w:rsidRPr="00F97A55" w:rsidRDefault="00CD11BC" w:rsidP="00873617">
            <w:pPr>
              <w:widowControl w:val="0"/>
              <w:jc w:val="center"/>
              <w:rPr>
                <w:rFonts w:ascii="KaiTi" w:eastAsia="KaiTi" w:hAnsi="KaiTi"/>
                <w:iCs/>
                <w:color w:val="000000"/>
                <w:kern w:val="22"/>
                <w:sz w:val="22"/>
                <w:szCs w:val="22"/>
                <w:lang w:val="en-GB" w:eastAsia="zh-CN"/>
              </w:rPr>
            </w:pPr>
            <w:r w:rsidRPr="00F97A55">
              <w:rPr>
                <w:rFonts w:ascii="KaiTi" w:eastAsia="KaiTi" w:hAnsi="KaiTi" w:hint="eastAsia"/>
                <w:iCs/>
                <w:color w:val="000000"/>
                <w:kern w:val="22"/>
                <w:sz w:val="22"/>
                <w:szCs w:val="22"/>
                <w:lang w:val="en-GB" w:eastAsia="zh-CN"/>
              </w:rPr>
              <w:t>百分比</w:t>
            </w:r>
          </w:p>
        </w:tc>
      </w:tr>
      <w:tr w:rsidR="006C11AD" w:rsidRPr="00F97A55" w:rsidTr="00AA50C2">
        <w:trPr>
          <w:gridBefore w:val="1"/>
          <w:wBefore w:w="108" w:type="dxa"/>
          <w:trHeight w:val="315"/>
          <w:jc w:val="center"/>
        </w:trPr>
        <w:tc>
          <w:tcPr>
            <w:tcW w:w="2860" w:type="dxa"/>
            <w:gridSpan w:val="2"/>
            <w:vMerge/>
            <w:tcBorders>
              <w:top w:val="single" w:sz="8" w:space="0" w:color="auto"/>
              <w:left w:val="nil"/>
              <w:bottom w:val="single" w:sz="12" w:space="0" w:color="000000"/>
              <w:right w:val="nil"/>
            </w:tcBorders>
            <w:vAlign w:val="center"/>
            <w:hideMark/>
          </w:tcPr>
          <w:p w:rsidR="006C11AD" w:rsidRPr="00F97A55" w:rsidRDefault="006C11AD" w:rsidP="00873617">
            <w:pPr>
              <w:widowControl w:val="0"/>
              <w:rPr>
                <w:rFonts w:ascii="KaiTi" w:eastAsia="KaiTi" w:hAnsi="KaiTi"/>
                <w:iCs/>
                <w:color w:val="000000"/>
                <w:kern w:val="22"/>
                <w:sz w:val="22"/>
                <w:szCs w:val="22"/>
                <w:lang w:val="en-GB"/>
              </w:rPr>
            </w:pPr>
          </w:p>
        </w:tc>
        <w:tc>
          <w:tcPr>
            <w:tcW w:w="1251" w:type="dxa"/>
            <w:gridSpan w:val="2"/>
            <w:vMerge/>
            <w:tcBorders>
              <w:top w:val="nil"/>
              <w:left w:val="nil"/>
              <w:bottom w:val="single" w:sz="12" w:space="0" w:color="000000"/>
              <w:right w:val="nil"/>
            </w:tcBorders>
            <w:vAlign w:val="center"/>
            <w:hideMark/>
          </w:tcPr>
          <w:p w:rsidR="006C11AD" w:rsidRPr="00F97A55" w:rsidRDefault="006C11AD" w:rsidP="00873617">
            <w:pPr>
              <w:widowControl w:val="0"/>
              <w:rPr>
                <w:rFonts w:ascii="KaiTi" w:eastAsia="KaiTi" w:hAnsi="KaiTi"/>
                <w:iCs/>
                <w:color w:val="000000"/>
                <w:kern w:val="22"/>
                <w:sz w:val="22"/>
                <w:szCs w:val="22"/>
                <w:lang w:val="en-GB"/>
              </w:rPr>
            </w:pPr>
          </w:p>
        </w:tc>
        <w:tc>
          <w:tcPr>
            <w:tcW w:w="1276" w:type="dxa"/>
            <w:gridSpan w:val="2"/>
            <w:vMerge/>
            <w:tcBorders>
              <w:top w:val="nil"/>
              <w:left w:val="nil"/>
              <w:bottom w:val="single" w:sz="12" w:space="0" w:color="000000"/>
              <w:right w:val="nil"/>
            </w:tcBorders>
            <w:vAlign w:val="center"/>
            <w:hideMark/>
          </w:tcPr>
          <w:p w:rsidR="006C11AD" w:rsidRPr="00F97A55" w:rsidRDefault="006C11AD" w:rsidP="00873617">
            <w:pPr>
              <w:widowControl w:val="0"/>
              <w:rPr>
                <w:rFonts w:ascii="KaiTi" w:eastAsia="KaiTi" w:hAnsi="KaiTi"/>
                <w:iCs/>
                <w:color w:val="000000"/>
                <w:kern w:val="22"/>
                <w:sz w:val="22"/>
                <w:szCs w:val="22"/>
                <w:lang w:val="en-GB"/>
              </w:rPr>
            </w:pPr>
          </w:p>
        </w:tc>
        <w:tc>
          <w:tcPr>
            <w:tcW w:w="1036" w:type="dxa"/>
            <w:gridSpan w:val="2"/>
            <w:vMerge/>
            <w:tcBorders>
              <w:top w:val="nil"/>
              <w:left w:val="nil"/>
              <w:bottom w:val="single" w:sz="12" w:space="0" w:color="000000"/>
              <w:right w:val="nil"/>
            </w:tcBorders>
            <w:vAlign w:val="center"/>
            <w:hideMark/>
          </w:tcPr>
          <w:p w:rsidR="006C11AD" w:rsidRPr="00F97A55" w:rsidRDefault="006C11AD" w:rsidP="00873617">
            <w:pPr>
              <w:widowControl w:val="0"/>
              <w:rPr>
                <w:rFonts w:ascii="KaiTi" w:eastAsia="KaiTi" w:hAnsi="KaiTi"/>
                <w:iCs/>
                <w:color w:val="000000"/>
                <w:kern w:val="22"/>
                <w:sz w:val="22"/>
                <w:szCs w:val="22"/>
                <w:lang w:val="en-GB"/>
              </w:rPr>
            </w:pPr>
          </w:p>
        </w:tc>
        <w:tc>
          <w:tcPr>
            <w:tcW w:w="1166" w:type="dxa"/>
            <w:gridSpan w:val="2"/>
            <w:vMerge/>
            <w:tcBorders>
              <w:top w:val="nil"/>
              <w:left w:val="nil"/>
              <w:bottom w:val="single" w:sz="12" w:space="0" w:color="000000"/>
              <w:right w:val="nil"/>
            </w:tcBorders>
            <w:vAlign w:val="center"/>
            <w:hideMark/>
          </w:tcPr>
          <w:p w:rsidR="006C11AD" w:rsidRPr="00F97A55" w:rsidRDefault="006C11AD" w:rsidP="00873617">
            <w:pPr>
              <w:widowControl w:val="0"/>
              <w:rPr>
                <w:rFonts w:ascii="KaiTi" w:eastAsia="KaiTi" w:hAnsi="KaiTi"/>
                <w:iCs/>
                <w:color w:val="000000"/>
                <w:kern w:val="22"/>
                <w:sz w:val="22"/>
                <w:szCs w:val="22"/>
                <w:lang w:val="en-GB"/>
              </w:rPr>
            </w:pPr>
          </w:p>
        </w:tc>
        <w:tc>
          <w:tcPr>
            <w:tcW w:w="1036" w:type="dxa"/>
            <w:gridSpan w:val="2"/>
            <w:vMerge/>
            <w:tcBorders>
              <w:top w:val="nil"/>
              <w:left w:val="nil"/>
              <w:bottom w:val="single" w:sz="12" w:space="0" w:color="000000"/>
              <w:right w:val="nil"/>
            </w:tcBorders>
            <w:vAlign w:val="center"/>
            <w:hideMark/>
          </w:tcPr>
          <w:p w:rsidR="006C11AD" w:rsidRPr="00F97A55" w:rsidRDefault="006C11AD" w:rsidP="00873617">
            <w:pPr>
              <w:widowControl w:val="0"/>
              <w:rPr>
                <w:rFonts w:ascii="KaiTi" w:eastAsia="KaiTi" w:hAnsi="KaiTi"/>
                <w:iCs/>
                <w:color w:val="000000"/>
                <w:kern w:val="22"/>
                <w:sz w:val="22"/>
                <w:szCs w:val="22"/>
                <w:lang w:val="en-GB"/>
              </w:rPr>
            </w:pPr>
          </w:p>
        </w:tc>
      </w:tr>
      <w:tr w:rsidR="006C11AD" w:rsidRPr="00F97A55" w:rsidTr="00AA50C2">
        <w:trPr>
          <w:gridAfter w:val="1"/>
          <w:wAfter w:w="108" w:type="dxa"/>
          <w:trHeight w:val="315"/>
          <w:jc w:val="center"/>
        </w:trPr>
        <w:tc>
          <w:tcPr>
            <w:tcW w:w="2860" w:type="dxa"/>
            <w:gridSpan w:val="2"/>
            <w:tcBorders>
              <w:top w:val="nil"/>
              <w:left w:val="nil"/>
              <w:bottom w:val="nil"/>
              <w:right w:val="nil"/>
            </w:tcBorders>
            <w:shd w:val="clear" w:color="auto" w:fill="auto"/>
            <w:vAlign w:val="center"/>
            <w:hideMark/>
          </w:tcPr>
          <w:p w:rsidR="006C11AD" w:rsidRPr="00F97A55" w:rsidRDefault="00CD11BC" w:rsidP="00CD11BC">
            <w:pPr>
              <w:widowControl w:val="0"/>
              <w:rPr>
                <w:color w:val="000000"/>
                <w:kern w:val="22"/>
                <w:sz w:val="22"/>
                <w:szCs w:val="22"/>
                <w:lang w:val="en-GB" w:eastAsia="zh-CN"/>
              </w:rPr>
            </w:pPr>
            <w:r w:rsidRPr="00F97A55">
              <w:rPr>
                <w:rFonts w:hint="eastAsia"/>
                <w:color w:val="000000"/>
                <w:kern w:val="22"/>
                <w:sz w:val="22"/>
                <w:szCs w:val="22"/>
                <w:lang w:val="en-GB" w:eastAsia="zh-CN"/>
              </w:rPr>
              <w:t>公约（</w:t>
            </w:r>
            <w:r w:rsidR="006C11AD" w:rsidRPr="00F97A55">
              <w:rPr>
                <w:color w:val="000000"/>
                <w:kern w:val="22"/>
                <w:sz w:val="22"/>
                <w:szCs w:val="22"/>
                <w:lang w:val="en-GB" w:eastAsia="zh-CN"/>
              </w:rPr>
              <w:t xml:space="preserve">BY </w:t>
            </w:r>
            <w:r w:rsidR="003F4ED7" w:rsidRPr="00F97A55">
              <w:rPr>
                <w:color w:val="000000"/>
                <w:kern w:val="22"/>
                <w:sz w:val="22"/>
                <w:szCs w:val="22"/>
                <w:lang w:val="en-GB" w:eastAsia="zh-CN"/>
              </w:rPr>
              <w:t>信托基金</w:t>
            </w:r>
            <w:r w:rsidRPr="00F97A55">
              <w:rPr>
                <w:rFonts w:hint="eastAsia"/>
                <w:color w:val="000000"/>
                <w:kern w:val="22"/>
                <w:sz w:val="22"/>
                <w:szCs w:val="22"/>
                <w:lang w:val="en-GB" w:eastAsia="zh-CN"/>
              </w:rPr>
              <w:t>）</w:t>
            </w:r>
          </w:p>
        </w:tc>
        <w:tc>
          <w:tcPr>
            <w:tcW w:w="1251" w:type="dxa"/>
            <w:gridSpan w:val="2"/>
            <w:tcBorders>
              <w:top w:val="nil"/>
              <w:left w:val="nil"/>
              <w:bottom w:val="nil"/>
              <w:right w:val="nil"/>
            </w:tcBorders>
            <w:shd w:val="clear" w:color="auto" w:fill="auto"/>
            <w:vAlign w:val="center"/>
            <w:hideMark/>
          </w:tcPr>
          <w:p w:rsidR="006C11AD" w:rsidRPr="00F97A55" w:rsidRDefault="006C11AD" w:rsidP="00873617">
            <w:pPr>
              <w:widowControl w:val="0"/>
              <w:ind w:right="113"/>
              <w:jc w:val="right"/>
              <w:rPr>
                <w:color w:val="000000"/>
                <w:kern w:val="22"/>
                <w:sz w:val="22"/>
                <w:szCs w:val="22"/>
                <w:lang w:val="en-GB"/>
              </w:rPr>
            </w:pPr>
            <w:r w:rsidRPr="00F97A55">
              <w:rPr>
                <w:color w:val="000000"/>
                <w:kern w:val="22"/>
                <w:sz w:val="22"/>
                <w:szCs w:val="22"/>
                <w:lang w:val="en-GB"/>
              </w:rPr>
              <w:t>25</w:t>
            </w:r>
            <w:r w:rsidR="009C1643" w:rsidRPr="00F97A55">
              <w:rPr>
                <w:color w:val="000000"/>
                <w:kern w:val="22"/>
                <w:sz w:val="22"/>
                <w:szCs w:val="22"/>
                <w:lang w:val="en-GB"/>
              </w:rPr>
              <w:t xml:space="preserve"> </w:t>
            </w:r>
            <w:r w:rsidRPr="00F97A55">
              <w:rPr>
                <w:color w:val="000000"/>
                <w:kern w:val="22"/>
                <w:sz w:val="22"/>
                <w:szCs w:val="22"/>
                <w:lang w:val="en-GB"/>
              </w:rPr>
              <w:t>068.4</w:t>
            </w:r>
          </w:p>
        </w:tc>
        <w:tc>
          <w:tcPr>
            <w:tcW w:w="1276" w:type="dxa"/>
            <w:gridSpan w:val="2"/>
            <w:tcBorders>
              <w:top w:val="nil"/>
              <w:left w:val="nil"/>
              <w:bottom w:val="nil"/>
              <w:right w:val="nil"/>
            </w:tcBorders>
            <w:shd w:val="clear" w:color="auto" w:fill="auto"/>
            <w:vAlign w:val="center"/>
            <w:hideMark/>
          </w:tcPr>
          <w:p w:rsidR="006C11AD" w:rsidRPr="00F97A55" w:rsidRDefault="006C11AD" w:rsidP="00873617">
            <w:pPr>
              <w:widowControl w:val="0"/>
              <w:ind w:right="113"/>
              <w:jc w:val="right"/>
              <w:rPr>
                <w:color w:val="000000"/>
                <w:kern w:val="22"/>
                <w:sz w:val="22"/>
                <w:szCs w:val="22"/>
                <w:lang w:val="en-GB"/>
              </w:rPr>
            </w:pPr>
            <w:r w:rsidRPr="00F97A55">
              <w:rPr>
                <w:color w:val="000000"/>
                <w:kern w:val="22"/>
                <w:sz w:val="22"/>
                <w:szCs w:val="22"/>
                <w:lang w:val="en-GB"/>
              </w:rPr>
              <w:t>19</w:t>
            </w:r>
            <w:r w:rsidR="009C1643" w:rsidRPr="00F97A55">
              <w:rPr>
                <w:color w:val="000000"/>
                <w:kern w:val="22"/>
                <w:sz w:val="22"/>
                <w:szCs w:val="22"/>
                <w:lang w:val="en-GB"/>
              </w:rPr>
              <w:t xml:space="preserve"> </w:t>
            </w:r>
            <w:r w:rsidRPr="00F97A55">
              <w:rPr>
                <w:color w:val="000000"/>
                <w:kern w:val="22"/>
                <w:sz w:val="22"/>
                <w:szCs w:val="22"/>
                <w:lang w:val="en-GB"/>
              </w:rPr>
              <w:t>694.5</w:t>
            </w:r>
          </w:p>
        </w:tc>
        <w:tc>
          <w:tcPr>
            <w:tcW w:w="1036" w:type="dxa"/>
            <w:gridSpan w:val="2"/>
            <w:tcBorders>
              <w:top w:val="nil"/>
              <w:left w:val="nil"/>
              <w:bottom w:val="nil"/>
              <w:right w:val="nil"/>
            </w:tcBorders>
            <w:shd w:val="clear" w:color="auto" w:fill="auto"/>
            <w:vAlign w:val="center"/>
            <w:hideMark/>
          </w:tcPr>
          <w:p w:rsidR="006C11AD" w:rsidRPr="00F97A55" w:rsidRDefault="006C11AD" w:rsidP="00873617">
            <w:pPr>
              <w:widowControl w:val="0"/>
              <w:ind w:right="113"/>
              <w:jc w:val="right"/>
              <w:rPr>
                <w:color w:val="000000"/>
                <w:kern w:val="22"/>
                <w:sz w:val="22"/>
                <w:szCs w:val="22"/>
                <w:lang w:val="en-GB"/>
              </w:rPr>
            </w:pPr>
            <w:r w:rsidRPr="00F97A55">
              <w:rPr>
                <w:color w:val="000000"/>
                <w:kern w:val="22"/>
                <w:sz w:val="22"/>
                <w:szCs w:val="22"/>
                <w:lang w:val="en-GB"/>
              </w:rPr>
              <w:t>78.6</w:t>
            </w:r>
          </w:p>
        </w:tc>
        <w:tc>
          <w:tcPr>
            <w:tcW w:w="1166" w:type="dxa"/>
            <w:gridSpan w:val="2"/>
            <w:tcBorders>
              <w:top w:val="nil"/>
              <w:left w:val="nil"/>
              <w:bottom w:val="nil"/>
              <w:right w:val="nil"/>
            </w:tcBorders>
            <w:shd w:val="clear" w:color="auto" w:fill="auto"/>
            <w:vAlign w:val="center"/>
            <w:hideMark/>
          </w:tcPr>
          <w:p w:rsidR="006C11AD" w:rsidRPr="00F97A55" w:rsidRDefault="006C11AD" w:rsidP="00873617">
            <w:pPr>
              <w:widowControl w:val="0"/>
              <w:ind w:right="113"/>
              <w:jc w:val="right"/>
              <w:rPr>
                <w:color w:val="000000"/>
                <w:kern w:val="22"/>
                <w:sz w:val="22"/>
                <w:szCs w:val="22"/>
                <w:lang w:val="en-GB"/>
              </w:rPr>
            </w:pPr>
            <w:r w:rsidRPr="00F97A55">
              <w:rPr>
                <w:color w:val="000000"/>
                <w:kern w:val="22"/>
                <w:sz w:val="22"/>
                <w:szCs w:val="22"/>
                <w:lang w:val="en-GB"/>
              </w:rPr>
              <w:t>5</w:t>
            </w:r>
            <w:r w:rsidR="00C25955" w:rsidRPr="00F97A55">
              <w:rPr>
                <w:color w:val="000000"/>
                <w:kern w:val="22"/>
                <w:sz w:val="22"/>
                <w:szCs w:val="22"/>
                <w:lang w:val="en-GB"/>
              </w:rPr>
              <w:t xml:space="preserve"> </w:t>
            </w:r>
            <w:r w:rsidRPr="00F97A55">
              <w:rPr>
                <w:color w:val="000000"/>
                <w:kern w:val="22"/>
                <w:sz w:val="22"/>
                <w:szCs w:val="22"/>
                <w:lang w:val="en-GB"/>
              </w:rPr>
              <w:t>373.9</w:t>
            </w:r>
          </w:p>
        </w:tc>
        <w:tc>
          <w:tcPr>
            <w:tcW w:w="1036" w:type="dxa"/>
            <w:gridSpan w:val="2"/>
            <w:tcBorders>
              <w:top w:val="nil"/>
              <w:left w:val="nil"/>
              <w:bottom w:val="nil"/>
              <w:right w:val="nil"/>
            </w:tcBorders>
            <w:shd w:val="clear" w:color="auto" w:fill="auto"/>
            <w:vAlign w:val="center"/>
            <w:hideMark/>
          </w:tcPr>
          <w:p w:rsidR="006C11AD" w:rsidRPr="00F97A55" w:rsidRDefault="006C11AD" w:rsidP="00873617">
            <w:pPr>
              <w:widowControl w:val="0"/>
              <w:ind w:right="284"/>
              <w:jc w:val="right"/>
              <w:rPr>
                <w:color w:val="000000"/>
                <w:kern w:val="22"/>
                <w:sz w:val="22"/>
                <w:szCs w:val="22"/>
                <w:lang w:val="en-GB"/>
              </w:rPr>
            </w:pPr>
            <w:r w:rsidRPr="00F97A55">
              <w:rPr>
                <w:color w:val="000000"/>
                <w:kern w:val="22"/>
                <w:sz w:val="22"/>
                <w:szCs w:val="22"/>
                <w:lang w:val="en-GB"/>
              </w:rPr>
              <w:t>21.4</w:t>
            </w:r>
          </w:p>
        </w:tc>
      </w:tr>
      <w:tr w:rsidR="006C11AD" w:rsidRPr="00F97A55" w:rsidTr="00AA50C2">
        <w:trPr>
          <w:gridAfter w:val="1"/>
          <w:wAfter w:w="108" w:type="dxa"/>
          <w:trHeight w:val="300"/>
          <w:jc w:val="center"/>
        </w:trPr>
        <w:tc>
          <w:tcPr>
            <w:tcW w:w="2860" w:type="dxa"/>
            <w:gridSpan w:val="2"/>
            <w:tcBorders>
              <w:top w:val="nil"/>
              <w:left w:val="nil"/>
              <w:bottom w:val="nil"/>
              <w:right w:val="nil"/>
            </w:tcBorders>
            <w:shd w:val="clear" w:color="auto" w:fill="auto"/>
            <w:vAlign w:val="center"/>
            <w:hideMark/>
          </w:tcPr>
          <w:p w:rsidR="006C11AD" w:rsidRPr="00F97A55" w:rsidRDefault="00CD11BC" w:rsidP="00CD11BC">
            <w:pPr>
              <w:widowControl w:val="0"/>
              <w:rPr>
                <w:color w:val="000000"/>
                <w:kern w:val="22"/>
                <w:sz w:val="22"/>
                <w:szCs w:val="22"/>
                <w:lang w:val="en-GB" w:eastAsia="zh-CN"/>
              </w:rPr>
            </w:pPr>
            <w:r w:rsidRPr="00F97A55">
              <w:rPr>
                <w:rFonts w:hint="eastAsia"/>
                <w:color w:val="000000"/>
                <w:kern w:val="22"/>
                <w:sz w:val="22"/>
                <w:szCs w:val="22"/>
                <w:lang w:val="en-GB" w:eastAsia="zh-CN"/>
              </w:rPr>
              <w:t>卡塔赫纳议定书（</w:t>
            </w:r>
            <w:r w:rsidR="006C11AD" w:rsidRPr="00F97A55">
              <w:rPr>
                <w:color w:val="000000"/>
                <w:kern w:val="22"/>
                <w:sz w:val="22"/>
                <w:szCs w:val="22"/>
                <w:lang w:val="en-GB" w:eastAsia="zh-CN"/>
              </w:rPr>
              <w:t xml:space="preserve">BG </w:t>
            </w:r>
            <w:r w:rsidR="003F4ED7" w:rsidRPr="00F97A55">
              <w:rPr>
                <w:color w:val="000000"/>
                <w:kern w:val="22"/>
                <w:sz w:val="22"/>
                <w:szCs w:val="22"/>
                <w:lang w:val="en-GB" w:eastAsia="zh-CN"/>
              </w:rPr>
              <w:t>信托基金</w:t>
            </w:r>
            <w:r w:rsidRPr="00F97A55">
              <w:rPr>
                <w:rFonts w:hint="eastAsia"/>
                <w:color w:val="000000"/>
                <w:kern w:val="22"/>
                <w:sz w:val="22"/>
                <w:szCs w:val="22"/>
                <w:lang w:val="en-GB" w:eastAsia="zh-CN"/>
              </w:rPr>
              <w:t>）</w:t>
            </w:r>
          </w:p>
        </w:tc>
        <w:tc>
          <w:tcPr>
            <w:tcW w:w="1251" w:type="dxa"/>
            <w:gridSpan w:val="2"/>
            <w:tcBorders>
              <w:top w:val="nil"/>
              <w:left w:val="nil"/>
              <w:bottom w:val="nil"/>
              <w:right w:val="nil"/>
            </w:tcBorders>
            <w:shd w:val="clear" w:color="auto" w:fill="auto"/>
            <w:vAlign w:val="center"/>
            <w:hideMark/>
          </w:tcPr>
          <w:p w:rsidR="006C11AD" w:rsidRPr="00F97A55" w:rsidRDefault="006C11AD" w:rsidP="00873617">
            <w:pPr>
              <w:widowControl w:val="0"/>
              <w:ind w:right="113"/>
              <w:jc w:val="right"/>
              <w:rPr>
                <w:color w:val="000000"/>
                <w:kern w:val="22"/>
                <w:sz w:val="22"/>
                <w:szCs w:val="22"/>
                <w:lang w:val="en-GB"/>
              </w:rPr>
            </w:pPr>
            <w:r w:rsidRPr="00F97A55">
              <w:rPr>
                <w:color w:val="000000"/>
                <w:kern w:val="22"/>
                <w:sz w:val="22"/>
                <w:szCs w:val="22"/>
                <w:lang w:val="en-GB"/>
              </w:rPr>
              <w:t>5,281.2</w:t>
            </w:r>
          </w:p>
        </w:tc>
        <w:tc>
          <w:tcPr>
            <w:tcW w:w="1276" w:type="dxa"/>
            <w:gridSpan w:val="2"/>
            <w:tcBorders>
              <w:top w:val="nil"/>
              <w:left w:val="nil"/>
              <w:bottom w:val="nil"/>
              <w:right w:val="nil"/>
            </w:tcBorders>
            <w:shd w:val="clear" w:color="auto" w:fill="auto"/>
            <w:vAlign w:val="center"/>
            <w:hideMark/>
          </w:tcPr>
          <w:p w:rsidR="006C11AD" w:rsidRPr="00F97A55" w:rsidRDefault="006C11AD" w:rsidP="00873617">
            <w:pPr>
              <w:widowControl w:val="0"/>
              <w:ind w:right="113"/>
              <w:jc w:val="right"/>
              <w:rPr>
                <w:color w:val="000000"/>
                <w:kern w:val="22"/>
                <w:sz w:val="22"/>
                <w:szCs w:val="22"/>
                <w:lang w:val="en-GB"/>
              </w:rPr>
            </w:pPr>
            <w:r w:rsidRPr="00F97A55">
              <w:rPr>
                <w:color w:val="000000"/>
                <w:kern w:val="22"/>
                <w:sz w:val="22"/>
                <w:szCs w:val="22"/>
                <w:lang w:val="en-GB"/>
              </w:rPr>
              <w:t>3</w:t>
            </w:r>
            <w:r w:rsidR="009C1643" w:rsidRPr="00F97A55">
              <w:rPr>
                <w:color w:val="000000"/>
                <w:kern w:val="22"/>
                <w:sz w:val="22"/>
                <w:szCs w:val="22"/>
                <w:lang w:val="en-GB"/>
              </w:rPr>
              <w:t xml:space="preserve"> </w:t>
            </w:r>
            <w:r w:rsidRPr="00F97A55">
              <w:rPr>
                <w:color w:val="000000"/>
                <w:kern w:val="22"/>
                <w:sz w:val="22"/>
                <w:szCs w:val="22"/>
                <w:lang w:val="en-GB"/>
              </w:rPr>
              <w:t>813.8</w:t>
            </w:r>
          </w:p>
        </w:tc>
        <w:tc>
          <w:tcPr>
            <w:tcW w:w="1036" w:type="dxa"/>
            <w:gridSpan w:val="2"/>
            <w:tcBorders>
              <w:top w:val="nil"/>
              <w:left w:val="nil"/>
              <w:bottom w:val="nil"/>
              <w:right w:val="nil"/>
            </w:tcBorders>
            <w:shd w:val="clear" w:color="auto" w:fill="auto"/>
            <w:vAlign w:val="center"/>
            <w:hideMark/>
          </w:tcPr>
          <w:p w:rsidR="006C11AD" w:rsidRPr="00F97A55" w:rsidRDefault="006C11AD" w:rsidP="00873617">
            <w:pPr>
              <w:widowControl w:val="0"/>
              <w:ind w:right="113"/>
              <w:jc w:val="right"/>
              <w:rPr>
                <w:color w:val="000000"/>
                <w:kern w:val="22"/>
                <w:sz w:val="22"/>
                <w:szCs w:val="22"/>
                <w:lang w:val="en-GB"/>
              </w:rPr>
            </w:pPr>
            <w:r w:rsidRPr="00F97A55">
              <w:rPr>
                <w:color w:val="000000"/>
                <w:kern w:val="22"/>
                <w:sz w:val="22"/>
                <w:szCs w:val="22"/>
                <w:lang w:val="en-GB"/>
              </w:rPr>
              <w:t>72.2</w:t>
            </w:r>
          </w:p>
        </w:tc>
        <w:tc>
          <w:tcPr>
            <w:tcW w:w="1166" w:type="dxa"/>
            <w:gridSpan w:val="2"/>
            <w:tcBorders>
              <w:top w:val="nil"/>
              <w:left w:val="nil"/>
              <w:bottom w:val="nil"/>
              <w:right w:val="nil"/>
            </w:tcBorders>
            <w:shd w:val="clear" w:color="auto" w:fill="auto"/>
            <w:vAlign w:val="center"/>
            <w:hideMark/>
          </w:tcPr>
          <w:p w:rsidR="006C11AD" w:rsidRPr="00F97A55" w:rsidRDefault="006C11AD" w:rsidP="00873617">
            <w:pPr>
              <w:widowControl w:val="0"/>
              <w:ind w:right="113"/>
              <w:jc w:val="right"/>
              <w:rPr>
                <w:color w:val="000000"/>
                <w:kern w:val="22"/>
                <w:sz w:val="22"/>
                <w:szCs w:val="22"/>
                <w:lang w:val="en-GB"/>
              </w:rPr>
            </w:pPr>
            <w:r w:rsidRPr="00F97A55">
              <w:rPr>
                <w:color w:val="000000"/>
                <w:kern w:val="22"/>
                <w:sz w:val="22"/>
                <w:szCs w:val="22"/>
                <w:lang w:val="en-GB"/>
              </w:rPr>
              <w:t>1</w:t>
            </w:r>
            <w:r w:rsidR="00C25955" w:rsidRPr="00F97A55">
              <w:rPr>
                <w:color w:val="000000"/>
                <w:kern w:val="22"/>
                <w:sz w:val="22"/>
                <w:szCs w:val="22"/>
                <w:lang w:val="en-GB"/>
              </w:rPr>
              <w:t xml:space="preserve"> </w:t>
            </w:r>
            <w:r w:rsidRPr="00F97A55">
              <w:rPr>
                <w:color w:val="000000"/>
                <w:kern w:val="22"/>
                <w:sz w:val="22"/>
                <w:szCs w:val="22"/>
                <w:lang w:val="en-GB"/>
              </w:rPr>
              <w:t>467.4</w:t>
            </w:r>
          </w:p>
        </w:tc>
        <w:tc>
          <w:tcPr>
            <w:tcW w:w="1036" w:type="dxa"/>
            <w:gridSpan w:val="2"/>
            <w:tcBorders>
              <w:top w:val="nil"/>
              <w:left w:val="nil"/>
              <w:bottom w:val="nil"/>
              <w:right w:val="nil"/>
            </w:tcBorders>
            <w:shd w:val="clear" w:color="auto" w:fill="auto"/>
            <w:vAlign w:val="center"/>
            <w:hideMark/>
          </w:tcPr>
          <w:p w:rsidR="006C11AD" w:rsidRPr="00F97A55" w:rsidRDefault="006C11AD" w:rsidP="00873617">
            <w:pPr>
              <w:widowControl w:val="0"/>
              <w:ind w:right="284"/>
              <w:jc w:val="right"/>
              <w:rPr>
                <w:color w:val="000000"/>
                <w:kern w:val="22"/>
                <w:sz w:val="22"/>
                <w:szCs w:val="22"/>
                <w:lang w:val="en-GB"/>
              </w:rPr>
            </w:pPr>
            <w:r w:rsidRPr="00F97A55">
              <w:rPr>
                <w:color w:val="000000"/>
                <w:kern w:val="22"/>
                <w:sz w:val="22"/>
                <w:szCs w:val="22"/>
                <w:lang w:val="en-GB"/>
              </w:rPr>
              <w:t>27.8</w:t>
            </w:r>
          </w:p>
        </w:tc>
      </w:tr>
      <w:tr w:rsidR="006C11AD" w:rsidRPr="00F97A55" w:rsidTr="00AA50C2">
        <w:trPr>
          <w:gridAfter w:val="1"/>
          <w:wAfter w:w="108" w:type="dxa"/>
          <w:trHeight w:val="300"/>
          <w:jc w:val="center"/>
        </w:trPr>
        <w:tc>
          <w:tcPr>
            <w:tcW w:w="2860" w:type="dxa"/>
            <w:gridSpan w:val="2"/>
            <w:tcBorders>
              <w:top w:val="nil"/>
              <w:left w:val="nil"/>
              <w:bottom w:val="nil"/>
              <w:right w:val="nil"/>
            </w:tcBorders>
            <w:shd w:val="clear" w:color="auto" w:fill="auto"/>
            <w:vAlign w:val="center"/>
            <w:hideMark/>
          </w:tcPr>
          <w:p w:rsidR="006C11AD" w:rsidRPr="00F97A55" w:rsidRDefault="00CD11BC" w:rsidP="00CD11BC">
            <w:pPr>
              <w:widowControl w:val="0"/>
              <w:rPr>
                <w:color w:val="000000"/>
                <w:kern w:val="22"/>
                <w:sz w:val="22"/>
                <w:szCs w:val="22"/>
                <w:lang w:val="en-GB" w:eastAsia="zh-CN"/>
              </w:rPr>
            </w:pPr>
            <w:r w:rsidRPr="00F97A55">
              <w:rPr>
                <w:rFonts w:hint="eastAsia"/>
                <w:color w:val="000000"/>
                <w:kern w:val="22"/>
                <w:sz w:val="22"/>
                <w:szCs w:val="22"/>
                <w:lang w:val="en-GB" w:eastAsia="zh-CN"/>
              </w:rPr>
              <w:t>名古屋议定书（</w:t>
            </w:r>
            <w:r w:rsidR="006C11AD" w:rsidRPr="00F97A55">
              <w:rPr>
                <w:color w:val="000000"/>
                <w:kern w:val="22"/>
                <w:sz w:val="22"/>
                <w:szCs w:val="22"/>
                <w:lang w:val="en-GB" w:eastAsia="zh-CN"/>
              </w:rPr>
              <w:t xml:space="preserve">BB </w:t>
            </w:r>
            <w:r w:rsidR="003F4ED7" w:rsidRPr="00F97A55">
              <w:rPr>
                <w:color w:val="000000"/>
                <w:kern w:val="22"/>
                <w:sz w:val="22"/>
                <w:szCs w:val="22"/>
                <w:lang w:val="en-GB" w:eastAsia="zh-CN"/>
              </w:rPr>
              <w:t>信托基金</w:t>
            </w:r>
            <w:r w:rsidRPr="00F97A55">
              <w:rPr>
                <w:rFonts w:hint="eastAsia"/>
                <w:color w:val="000000"/>
                <w:kern w:val="22"/>
                <w:sz w:val="22"/>
                <w:szCs w:val="22"/>
                <w:lang w:val="en-GB" w:eastAsia="zh-CN"/>
              </w:rPr>
              <w:t>）</w:t>
            </w:r>
          </w:p>
        </w:tc>
        <w:tc>
          <w:tcPr>
            <w:tcW w:w="1251" w:type="dxa"/>
            <w:gridSpan w:val="2"/>
            <w:tcBorders>
              <w:top w:val="nil"/>
              <w:left w:val="nil"/>
              <w:bottom w:val="nil"/>
              <w:right w:val="nil"/>
            </w:tcBorders>
            <w:shd w:val="clear" w:color="auto" w:fill="auto"/>
            <w:vAlign w:val="center"/>
            <w:hideMark/>
          </w:tcPr>
          <w:p w:rsidR="006C11AD" w:rsidRPr="00F97A55" w:rsidRDefault="00146F1D" w:rsidP="00873617">
            <w:pPr>
              <w:widowControl w:val="0"/>
              <w:ind w:right="113"/>
              <w:jc w:val="right"/>
              <w:rPr>
                <w:color w:val="000000"/>
                <w:kern w:val="22"/>
                <w:sz w:val="22"/>
                <w:szCs w:val="22"/>
                <w:lang w:val="en-GB"/>
              </w:rPr>
            </w:pPr>
            <w:r w:rsidRPr="00F97A55">
              <w:rPr>
                <w:color w:val="000000"/>
                <w:kern w:val="22"/>
                <w:sz w:val="22"/>
                <w:szCs w:val="22"/>
                <w:lang w:val="en-GB"/>
              </w:rPr>
              <w:t>2,794.5</w:t>
            </w:r>
          </w:p>
        </w:tc>
        <w:tc>
          <w:tcPr>
            <w:tcW w:w="1276" w:type="dxa"/>
            <w:gridSpan w:val="2"/>
            <w:tcBorders>
              <w:top w:val="nil"/>
              <w:left w:val="nil"/>
              <w:bottom w:val="nil"/>
              <w:right w:val="nil"/>
            </w:tcBorders>
            <w:shd w:val="clear" w:color="auto" w:fill="auto"/>
            <w:vAlign w:val="center"/>
            <w:hideMark/>
          </w:tcPr>
          <w:p w:rsidR="006C11AD" w:rsidRPr="00F97A55" w:rsidRDefault="006C11AD" w:rsidP="00873617">
            <w:pPr>
              <w:widowControl w:val="0"/>
              <w:ind w:right="113"/>
              <w:jc w:val="right"/>
              <w:rPr>
                <w:color w:val="000000"/>
                <w:kern w:val="22"/>
                <w:sz w:val="22"/>
                <w:szCs w:val="22"/>
                <w:lang w:val="en-GB"/>
              </w:rPr>
            </w:pPr>
            <w:r w:rsidRPr="00F97A55">
              <w:rPr>
                <w:color w:val="000000"/>
                <w:kern w:val="22"/>
                <w:sz w:val="22"/>
                <w:szCs w:val="22"/>
                <w:lang w:val="en-GB"/>
              </w:rPr>
              <w:t>2</w:t>
            </w:r>
            <w:r w:rsidR="009C1643" w:rsidRPr="00F97A55">
              <w:rPr>
                <w:color w:val="000000"/>
                <w:kern w:val="22"/>
                <w:sz w:val="22"/>
                <w:szCs w:val="22"/>
                <w:lang w:val="en-GB"/>
              </w:rPr>
              <w:t xml:space="preserve"> </w:t>
            </w:r>
            <w:r w:rsidRPr="00F97A55">
              <w:rPr>
                <w:color w:val="000000"/>
                <w:kern w:val="22"/>
                <w:sz w:val="22"/>
                <w:szCs w:val="22"/>
                <w:lang w:val="en-GB"/>
              </w:rPr>
              <w:t>088.7</w:t>
            </w:r>
          </w:p>
        </w:tc>
        <w:tc>
          <w:tcPr>
            <w:tcW w:w="1036" w:type="dxa"/>
            <w:gridSpan w:val="2"/>
            <w:tcBorders>
              <w:top w:val="nil"/>
              <w:left w:val="nil"/>
              <w:bottom w:val="nil"/>
              <w:right w:val="nil"/>
            </w:tcBorders>
            <w:shd w:val="clear" w:color="auto" w:fill="auto"/>
            <w:vAlign w:val="center"/>
            <w:hideMark/>
          </w:tcPr>
          <w:p w:rsidR="006C11AD" w:rsidRPr="00F97A55" w:rsidRDefault="006C11AD" w:rsidP="00873617">
            <w:pPr>
              <w:widowControl w:val="0"/>
              <w:ind w:right="113"/>
              <w:jc w:val="right"/>
              <w:rPr>
                <w:color w:val="000000"/>
                <w:kern w:val="22"/>
                <w:sz w:val="22"/>
                <w:szCs w:val="22"/>
                <w:lang w:val="en-GB"/>
              </w:rPr>
            </w:pPr>
            <w:r w:rsidRPr="00F97A55">
              <w:rPr>
                <w:color w:val="000000"/>
                <w:kern w:val="22"/>
                <w:sz w:val="22"/>
                <w:szCs w:val="22"/>
                <w:lang w:val="en-GB"/>
              </w:rPr>
              <w:t>74.</w:t>
            </w:r>
            <w:r w:rsidR="00146F1D" w:rsidRPr="00F97A55">
              <w:rPr>
                <w:color w:val="000000"/>
                <w:kern w:val="22"/>
                <w:sz w:val="22"/>
                <w:szCs w:val="22"/>
                <w:lang w:val="en-GB"/>
              </w:rPr>
              <w:t>7</w:t>
            </w:r>
          </w:p>
        </w:tc>
        <w:tc>
          <w:tcPr>
            <w:tcW w:w="1166" w:type="dxa"/>
            <w:gridSpan w:val="2"/>
            <w:tcBorders>
              <w:top w:val="nil"/>
              <w:left w:val="nil"/>
              <w:bottom w:val="nil"/>
              <w:right w:val="nil"/>
            </w:tcBorders>
            <w:shd w:val="clear" w:color="auto" w:fill="auto"/>
            <w:vAlign w:val="center"/>
            <w:hideMark/>
          </w:tcPr>
          <w:p w:rsidR="006C11AD" w:rsidRPr="00F97A55" w:rsidRDefault="00146F1D" w:rsidP="00873617">
            <w:pPr>
              <w:widowControl w:val="0"/>
              <w:ind w:right="113"/>
              <w:jc w:val="right"/>
              <w:rPr>
                <w:color w:val="000000"/>
                <w:kern w:val="22"/>
                <w:sz w:val="22"/>
                <w:szCs w:val="22"/>
                <w:lang w:val="en-GB"/>
              </w:rPr>
            </w:pPr>
            <w:r w:rsidRPr="00F97A55">
              <w:rPr>
                <w:color w:val="000000"/>
                <w:kern w:val="22"/>
                <w:sz w:val="22"/>
                <w:szCs w:val="22"/>
                <w:lang w:val="en-GB"/>
              </w:rPr>
              <w:t>705.8</w:t>
            </w:r>
          </w:p>
        </w:tc>
        <w:tc>
          <w:tcPr>
            <w:tcW w:w="1036" w:type="dxa"/>
            <w:gridSpan w:val="2"/>
            <w:tcBorders>
              <w:top w:val="nil"/>
              <w:left w:val="nil"/>
              <w:bottom w:val="nil"/>
              <w:right w:val="nil"/>
            </w:tcBorders>
            <w:shd w:val="clear" w:color="auto" w:fill="auto"/>
            <w:vAlign w:val="center"/>
            <w:hideMark/>
          </w:tcPr>
          <w:p w:rsidR="006C11AD" w:rsidRPr="00F97A55" w:rsidRDefault="006C11AD" w:rsidP="00873617">
            <w:pPr>
              <w:widowControl w:val="0"/>
              <w:ind w:right="284"/>
              <w:jc w:val="right"/>
              <w:rPr>
                <w:color w:val="000000"/>
                <w:kern w:val="22"/>
                <w:sz w:val="22"/>
                <w:szCs w:val="22"/>
                <w:lang w:val="en-GB"/>
              </w:rPr>
            </w:pPr>
            <w:r w:rsidRPr="00F97A55">
              <w:rPr>
                <w:color w:val="000000"/>
                <w:kern w:val="22"/>
                <w:sz w:val="22"/>
                <w:szCs w:val="22"/>
                <w:lang w:val="en-GB"/>
              </w:rPr>
              <w:t>25.</w:t>
            </w:r>
            <w:r w:rsidR="00146F1D" w:rsidRPr="00F97A55">
              <w:rPr>
                <w:color w:val="000000"/>
                <w:kern w:val="22"/>
                <w:sz w:val="22"/>
                <w:szCs w:val="22"/>
                <w:lang w:val="en-GB"/>
              </w:rPr>
              <w:t>3</w:t>
            </w:r>
          </w:p>
        </w:tc>
      </w:tr>
      <w:tr w:rsidR="006C11AD" w:rsidRPr="00F97A55" w:rsidTr="00873617">
        <w:trPr>
          <w:gridAfter w:val="1"/>
          <w:wAfter w:w="108" w:type="dxa"/>
          <w:cantSplit/>
          <w:trHeight w:val="276"/>
          <w:jc w:val="center"/>
        </w:trPr>
        <w:tc>
          <w:tcPr>
            <w:tcW w:w="2860" w:type="dxa"/>
            <w:gridSpan w:val="2"/>
            <w:vMerge w:val="restart"/>
            <w:tcBorders>
              <w:top w:val="single" w:sz="4" w:space="0" w:color="auto"/>
              <w:left w:val="nil"/>
              <w:bottom w:val="single" w:sz="8" w:space="0" w:color="000000"/>
              <w:right w:val="nil"/>
            </w:tcBorders>
            <w:shd w:val="clear" w:color="auto" w:fill="auto"/>
            <w:noWrap/>
            <w:vAlign w:val="center"/>
            <w:hideMark/>
          </w:tcPr>
          <w:p w:rsidR="006C11AD" w:rsidRPr="00F97A55" w:rsidRDefault="00CD11BC" w:rsidP="00873617">
            <w:pPr>
              <w:widowControl w:val="0"/>
              <w:rPr>
                <w:b/>
                <w:color w:val="000000"/>
                <w:kern w:val="22"/>
                <w:sz w:val="22"/>
                <w:szCs w:val="22"/>
                <w:lang w:val="en-GB" w:eastAsia="zh-CN"/>
              </w:rPr>
            </w:pPr>
            <w:r w:rsidRPr="00F97A55">
              <w:rPr>
                <w:rFonts w:hint="eastAsia"/>
                <w:b/>
                <w:color w:val="000000"/>
                <w:kern w:val="22"/>
                <w:sz w:val="22"/>
                <w:szCs w:val="22"/>
                <w:lang w:val="en-GB" w:eastAsia="zh-CN"/>
              </w:rPr>
              <w:t>共计</w:t>
            </w:r>
          </w:p>
        </w:tc>
        <w:tc>
          <w:tcPr>
            <w:tcW w:w="1251" w:type="dxa"/>
            <w:gridSpan w:val="2"/>
            <w:vMerge w:val="restart"/>
            <w:tcBorders>
              <w:top w:val="single" w:sz="4" w:space="0" w:color="auto"/>
              <w:left w:val="nil"/>
              <w:bottom w:val="single" w:sz="8" w:space="0" w:color="000000"/>
              <w:right w:val="nil"/>
            </w:tcBorders>
            <w:shd w:val="clear" w:color="auto" w:fill="auto"/>
            <w:noWrap/>
            <w:vAlign w:val="center"/>
            <w:hideMark/>
          </w:tcPr>
          <w:p w:rsidR="006C11AD" w:rsidRPr="00F97A55" w:rsidRDefault="006C11AD" w:rsidP="00873617">
            <w:pPr>
              <w:widowControl w:val="0"/>
              <w:ind w:right="113"/>
              <w:jc w:val="right"/>
              <w:rPr>
                <w:b/>
                <w:color w:val="000000"/>
                <w:kern w:val="22"/>
                <w:sz w:val="22"/>
                <w:szCs w:val="22"/>
                <w:lang w:val="en-GB"/>
              </w:rPr>
            </w:pPr>
            <w:r w:rsidRPr="00F97A55">
              <w:rPr>
                <w:b/>
                <w:color w:val="000000"/>
                <w:kern w:val="22"/>
                <w:sz w:val="22"/>
                <w:szCs w:val="22"/>
                <w:lang w:val="en-GB"/>
              </w:rPr>
              <w:t>33</w:t>
            </w:r>
            <w:r w:rsidR="009C1643" w:rsidRPr="00F97A55">
              <w:rPr>
                <w:b/>
                <w:color w:val="000000"/>
                <w:kern w:val="22"/>
                <w:sz w:val="22"/>
                <w:szCs w:val="22"/>
                <w:lang w:val="en-GB"/>
              </w:rPr>
              <w:t xml:space="preserve"> </w:t>
            </w:r>
            <w:r w:rsidRPr="00F97A55">
              <w:rPr>
                <w:b/>
                <w:color w:val="000000"/>
                <w:kern w:val="22"/>
                <w:sz w:val="22"/>
                <w:szCs w:val="22"/>
                <w:lang w:val="en-GB"/>
              </w:rPr>
              <w:t>14</w:t>
            </w:r>
            <w:r w:rsidR="00146F1D" w:rsidRPr="00F97A55">
              <w:rPr>
                <w:b/>
                <w:color w:val="000000"/>
                <w:kern w:val="22"/>
                <w:sz w:val="22"/>
                <w:szCs w:val="22"/>
                <w:lang w:val="en-GB"/>
              </w:rPr>
              <w:t>4</w:t>
            </w:r>
            <w:r w:rsidRPr="00F97A55">
              <w:rPr>
                <w:b/>
                <w:color w:val="000000"/>
                <w:kern w:val="22"/>
                <w:sz w:val="22"/>
                <w:szCs w:val="22"/>
                <w:lang w:val="en-GB"/>
              </w:rPr>
              <w:t>.</w:t>
            </w:r>
            <w:r w:rsidR="00146F1D" w:rsidRPr="00F97A55">
              <w:rPr>
                <w:b/>
                <w:color w:val="000000"/>
                <w:kern w:val="22"/>
                <w:sz w:val="22"/>
                <w:szCs w:val="22"/>
                <w:lang w:val="en-GB"/>
              </w:rPr>
              <w:t>1</w:t>
            </w:r>
          </w:p>
        </w:tc>
        <w:tc>
          <w:tcPr>
            <w:tcW w:w="1276" w:type="dxa"/>
            <w:gridSpan w:val="2"/>
            <w:vMerge w:val="restart"/>
            <w:tcBorders>
              <w:top w:val="single" w:sz="4" w:space="0" w:color="auto"/>
              <w:left w:val="nil"/>
              <w:bottom w:val="single" w:sz="8" w:space="0" w:color="000000"/>
              <w:right w:val="nil"/>
            </w:tcBorders>
            <w:shd w:val="clear" w:color="auto" w:fill="auto"/>
            <w:noWrap/>
            <w:vAlign w:val="center"/>
            <w:hideMark/>
          </w:tcPr>
          <w:p w:rsidR="006C11AD" w:rsidRPr="00F97A55" w:rsidRDefault="006C11AD" w:rsidP="00873617">
            <w:pPr>
              <w:widowControl w:val="0"/>
              <w:ind w:right="113"/>
              <w:jc w:val="right"/>
              <w:rPr>
                <w:b/>
                <w:color w:val="000000"/>
                <w:kern w:val="22"/>
                <w:sz w:val="22"/>
                <w:szCs w:val="22"/>
                <w:lang w:val="en-GB"/>
              </w:rPr>
            </w:pPr>
            <w:r w:rsidRPr="00F97A55">
              <w:rPr>
                <w:b/>
                <w:color w:val="000000"/>
                <w:kern w:val="22"/>
                <w:sz w:val="22"/>
                <w:szCs w:val="22"/>
                <w:lang w:val="en-GB"/>
              </w:rPr>
              <w:t>25</w:t>
            </w:r>
            <w:r w:rsidR="009C1643" w:rsidRPr="00F97A55">
              <w:rPr>
                <w:b/>
                <w:color w:val="000000"/>
                <w:kern w:val="22"/>
                <w:sz w:val="22"/>
                <w:szCs w:val="22"/>
                <w:lang w:val="en-GB"/>
              </w:rPr>
              <w:t xml:space="preserve"> </w:t>
            </w:r>
            <w:r w:rsidRPr="00F97A55">
              <w:rPr>
                <w:b/>
                <w:color w:val="000000"/>
                <w:kern w:val="22"/>
                <w:sz w:val="22"/>
                <w:szCs w:val="22"/>
                <w:lang w:val="en-GB"/>
              </w:rPr>
              <w:t>597.0</w:t>
            </w:r>
          </w:p>
        </w:tc>
        <w:tc>
          <w:tcPr>
            <w:tcW w:w="1036" w:type="dxa"/>
            <w:gridSpan w:val="2"/>
            <w:vMerge w:val="restart"/>
            <w:tcBorders>
              <w:top w:val="single" w:sz="4" w:space="0" w:color="auto"/>
              <w:left w:val="nil"/>
              <w:bottom w:val="single" w:sz="8" w:space="0" w:color="000000"/>
              <w:right w:val="nil"/>
            </w:tcBorders>
            <w:shd w:val="clear" w:color="auto" w:fill="auto"/>
            <w:noWrap/>
            <w:vAlign w:val="center"/>
            <w:hideMark/>
          </w:tcPr>
          <w:p w:rsidR="006C11AD" w:rsidRPr="00F97A55" w:rsidRDefault="006C11AD" w:rsidP="00873617">
            <w:pPr>
              <w:widowControl w:val="0"/>
              <w:ind w:right="113"/>
              <w:jc w:val="right"/>
              <w:rPr>
                <w:b/>
                <w:color w:val="000000"/>
                <w:kern w:val="22"/>
                <w:sz w:val="22"/>
                <w:szCs w:val="22"/>
                <w:lang w:val="en-GB"/>
              </w:rPr>
            </w:pPr>
            <w:r w:rsidRPr="00F97A55">
              <w:rPr>
                <w:b/>
                <w:color w:val="000000"/>
                <w:kern w:val="22"/>
                <w:sz w:val="22"/>
                <w:szCs w:val="22"/>
                <w:lang w:val="en-GB"/>
              </w:rPr>
              <w:t>77.2</w:t>
            </w:r>
          </w:p>
        </w:tc>
        <w:tc>
          <w:tcPr>
            <w:tcW w:w="1166" w:type="dxa"/>
            <w:gridSpan w:val="2"/>
            <w:vMerge w:val="restart"/>
            <w:tcBorders>
              <w:top w:val="single" w:sz="4" w:space="0" w:color="auto"/>
              <w:left w:val="nil"/>
              <w:bottom w:val="single" w:sz="8" w:space="0" w:color="000000"/>
              <w:right w:val="nil"/>
            </w:tcBorders>
            <w:shd w:val="clear" w:color="auto" w:fill="auto"/>
            <w:noWrap/>
            <w:vAlign w:val="center"/>
            <w:hideMark/>
          </w:tcPr>
          <w:p w:rsidR="006C11AD" w:rsidRPr="00F97A55" w:rsidRDefault="006C11AD" w:rsidP="00873617">
            <w:pPr>
              <w:widowControl w:val="0"/>
              <w:ind w:right="113"/>
              <w:jc w:val="right"/>
              <w:rPr>
                <w:b/>
                <w:color w:val="000000"/>
                <w:kern w:val="22"/>
                <w:sz w:val="22"/>
                <w:szCs w:val="22"/>
                <w:lang w:val="en-GB"/>
              </w:rPr>
            </w:pPr>
            <w:r w:rsidRPr="00F97A55">
              <w:rPr>
                <w:b/>
                <w:color w:val="000000"/>
                <w:kern w:val="22"/>
                <w:sz w:val="22"/>
                <w:szCs w:val="22"/>
                <w:lang w:val="en-GB"/>
              </w:rPr>
              <w:t>7</w:t>
            </w:r>
            <w:r w:rsidR="00C25955" w:rsidRPr="00F97A55">
              <w:rPr>
                <w:b/>
                <w:color w:val="000000"/>
                <w:kern w:val="22"/>
                <w:sz w:val="22"/>
                <w:szCs w:val="22"/>
                <w:lang w:val="en-GB"/>
              </w:rPr>
              <w:t xml:space="preserve"> </w:t>
            </w:r>
            <w:r w:rsidRPr="00F97A55">
              <w:rPr>
                <w:b/>
                <w:color w:val="000000"/>
                <w:kern w:val="22"/>
                <w:sz w:val="22"/>
                <w:szCs w:val="22"/>
                <w:lang w:val="en-GB"/>
              </w:rPr>
              <w:t>54</w:t>
            </w:r>
            <w:r w:rsidR="00146F1D" w:rsidRPr="00F97A55">
              <w:rPr>
                <w:b/>
                <w:color w:val="000000"/>
                <w:kern w:val="22"/>
                <w:sz w:val="22"/>
                <w:szCs w:val="22"/>
                <w:lang w:val="en-GB"/>
              </w:rPr>
              <w:t>7</w:t>
            </w:r>
            <w:r w:rsidRPr="00F97A55">
              <w:rPr>
                <w:b/>
                <w:color w:val="000000"/>
                <w:kern w:val="22"/>
                <w:sz w:val="22"/>
                <w:szCs w:val="22"/>
                <w:lang w:val="en-GB"/>
              </w:rPr>
              <w:t>.</w:t>
            </w:r>
            <w:r w:rsidR="00146F1D" w:rsidRPr="00F97A55">
              <w:rPr>
                <w:b/>
                <w:color w:val="000000"/>
                <w:kern w:val="22"/>
                <w:sz w:val="22"/>
                <w:szCs w:val="22"/>
                <w:lang w:val="en-GB"/>
              </w:rPr>
              <w:t>1</w:t>
            </w:r>
          </w:p>
        </w:tc>
        <w:tc>
          <w:tcPr>
            <w:tcW w:w="1036" w:type="dxa"/>
            <w:gridSpan w:val="2"/>
            <w:vMerge w:val="restart"/>
            <w:tcBorders>
              <w:top w:val="single" w:sz="4" w:space="0" w:color="auto"/>
              <w:left w:val="nil"/>
              <w:bottom w:val="single" w:sz="8" w:space="0" w:color="000000"/>
              <w:right w:val="nil"/>
            </w:tcBorders>
            <w:shd w:val="clear" w:color="auto" w:fill="auto"/>
            <w:noWrap/>
            <w:vAlign w:val="center"/>
            <w:hideMark/>
          </w:tcPr>
          <w:p w:rsidR="006C11AD" w:rsidRPr="00F97A55" w:rsidRDefault="006C11AD" w:rsidP="00873617">
            <w:pPr>
              <w:widowControl w:val="0"/>
              <w:ind w:right="284"/>
              <w:jc w:val="right"/>
              <w:rPr>
                <w:b/>
                <w:color w:val="000000"/>
                <w:kern w:val="22"/>
                <w:sz w:val="22"/>
                <w:szCs w:val="22"/>
                <w:lang w:val="en-GB"/>
              </w:rPr>
            </w:pPr>
            <w:r w:rsidRPr="00F97A55">
              <w:rPr>
                <w:b/>
                <w:color w:val="000000"/>
                <w:kern w:val="22"/>
                <w:sz w:val="22"/>
                <w:szCs w:val="22"/>
                <w:lang w:val="en-GB"/>
              </w:rPr>
              <w:t>22.8</w:t>
            </w:r>
          </w:p>
        </w:tc>
      </w:tr>
      <w:tr w:rsidR="006C11AD" w:rsidRPr="00F97A55" w:rsidTr="00AA50C2">
        <w:trPr>
          <w:gridAfter w:val="1"/>
          <w:wAfter w:w="108" w:type="dxa"/>
          <w:trHeight w:val="315"/>
          <w:jc w:val="center"/>
        </w:trPr>
        <w:tc>
          <w:tcPr>
            <w:tcW w:w="2860" w:type="dxa"/>
            <w:gridSpan w:val="2"/>
            <w:vMerge/>
            <w:tcBorders>
              <w:top w:val="single" w:sz="4" w:space="0" w:color="auto"/>
              <w:left w:val="nil"/>
              <w:bottom w:val="single" w:sz="8" w:space="0" w:color="000000"/>
              <w:right w:val="nil"/>
            </w:tcBorders>
            <w:vAlign w:val="center"/>
            <w:hideMark/>
          </w:tcPr>
          <w:p w:rsidR="006C11AD" w:rsidRPr="00F97A55" w:rsidRDefault="006C11AD" w:rsidP="00873617">
            <w:pPr>
              <w:widowControl w:val="0"/>
              <w:rPr>
                <w:color w:val="000000"/>
                <w:kern w:val="22"/>
                <w:sz w:val="22"/>
                <w:szCs w:val="22"/>
                <w:lang w:val="en-GB"/>
              </w:rPr>
            </w:pPr>
          </w:p>
        </w:tc>
        <w:tc>
          <w:tcPr>
            <w:tcW w:w="1251" w:type="dxa"/>
            <w:gridSpan w:val="2"/>
            <w:vMerge/>
            <w:tcBorders>
              <w:top w:val="single" w:sz="4" w:space="0" w:color="auto"/>
              <w:left w:val="nil"/>
              <w:bottom w:val="single" w:sz="8" w:space="0" w:color="000000"/>
              <w:right w:val="nil"/>
            </w:tcBorders>
            <w:vAlign w:val="center"/>
            <w:hideMark/>
          </w:tcPr>
          <w:p w:rsidR="006C11AD" w:rsidRPr="00F97A55" w:rsidRDefault="006C11AD" w:rsidP="00873617">
            <w:pPr>
              <w:widowControl w:val="0"/>
              <w:rPr>
                <w:color w:val="000000"/>
                <w:kern w:val="22"/>
                <w:sz w:val="22"/>
                <w:szCs w:val="22"/>
                <w:lang w:val="en-GB"/>
              </w:rPr>
            </w:pPr>
          </w:p>
        </w:tc>
        <w:tc>
          <w:tcPr>
            <w:tcW w:w="1276" w:type="dxa"/>
            <w:gridSpan w:val="2"/>
            <w:vMerge/>
            <w:tcBorders>
              <w:top w:val="single" w:sz="4" w:space="0" w:color="auto"/>
              <w:left w:val="nil"/>
              <w:bottom w:val="single" w:sz="8" w:space="0" w:color="000000"/>
              <w:right w:val="nil"/>
            </w:tcBorders>
            <w:vAlign w:val="center"/>
            <w:hideMark/>
          </w:tcPr>
          <w:p w:rsidR="006C11AD" w:rsidRPr="00F97A55" w:rsidRDefault="006C11AD" w:rsidP="00873617">
            <w:pPr>
              <w:widowControl w:val="0"/>
              <w:rPr>
                <w:color w:val="000000"/>
                <w:kern w:val="22"/>
                <w:sz w:val="22"/>
                <w:szCs w:val="22"/>
                <w:lang w:val="en-GB"/>
              </w:rPr>
            </w:pPr>
          </w:p>
        </w:tc>
        <w:tc>
          <w:tcPr>
            <w:tcW w:w="1036" w:type="dxa"/>
            <w:gridSpan w:val="2"/>
            <w:vMerge/>
            <w:tcBorders>
              <w:top w:val="single" w:sz="4" w:space="0" w:color="auto"/>
              <w:left w:val="nil"/>
              <w:bottom w:val="single" w:sz="8" w:space="0" w:color="000000"/>
              <w:right w:val="nil"/>
            </w:tcBorders>
            <w:vAlign w:val="center"/>
            <w:hideMark/>
          </w:tcPr>
          <w:p w:rsidR="006C11AD" w:rsidRPr="00F97A55" w:rsidRDefault="006C11AD" w:rsidP="00873617">
            <w:pPr>
              <w:widowControl w:val="0"/>
              <w:rPr>
                <w:color w:val="000000"/>
                <w:kern w:val="22"/>
                <w:sz w:val="22"/>
                <w:szCs w:val="22"/>
                <w:lang w:val="en-GB"/>
              </w:rPr>
            </w:pPr>
          </w:p>
        </w:tc>
        <w:tc>
          <w:tcPr>
            <w:tcW w:w="1166" w:type="dxa"/>
            <w:gridSpan w:val="2"/>
            <w:vMerge/>
            <w:tcBorders>
              <w:top w:val="single" w:sz="4" w:space="0" w:color="auto"/>
              <w:left w:val="nil"/>
              <w:bottom w:val="single" w:sz="8" w:space="0" w:color="000000"/>
              <w:right w:val="nil"/>
            </w:tcBorders>
            <w:vAlign w:val="center"/>
            <w:hideMark/>
          </w:tcPr>
          <w:p w:rsidR="006C11AD" w:rsidRPr="00F97A55" w:rsidRDefault="006C11AD" w:rsidP="00873617">
            <w:pPr>
              <w:widowControl w:val="0"/>
              <w:rPr>
                <w:color w:val="000000"/>
                <w:kern w:val="22"/>
                <w:sz w:val="22"/>
                <w:szCs w:val="22"/>
                <w:lang w:val="en-GB"/>
              </w:rPr>
            </w:pPr>
          </w:p>
        </w:tc>
        <w:tc>
          <w:tcPr>
            <w:tcW w:w="1036" w:type="dxa"/>
            <w:gridSpan w:val="2"/>
            <w:vMerge/>
            <w:tcBorders>
              <w:top w:val="single" w:sz="4" w:space="0" w:color="auto"/>
              <w:left w:val="nil"/>
              <w:bottom w:val="single" w:sz="8" w:space="0" w:color="000000"/>
              <w:right w:val="nil"/>
            </w:tcBorders>
            <w:vAlign w:val="center"/>
            <w:hideMark/>
          </w:tcPr>
          <w:p w:rsidR="006C11AD" w:rsidRPr="00F97A55" w:rsidRDefault="006C11AD" w:rsidP="00873617">
            <w:pPr>
              <w:widowControl w:val="0"/>
              <w:rPr>
                <w:color w:val="000000"/>
                <w:kern w:val="22"/>
                <w:sz w:val="22"/>
                <w:szCs w:val="22"/>
                <w:lang w:val="en-GB"/>
              </w:rPr>
            </w:pPr>
          </w:p>
        </w:tc>
      </w:tr>
    </w:tbl>
    <w:p w:rsidR="00325FF0" w:rsidRPr="00CC0F73" w:rsidRDefault="00F97A55" w:rsidP="00F97A55">
      <w:pPr>
        <w:pStyle w:val="ListParagraph"/>
        <w:numPr>
          <w:ilvl w:val="1"/>
          <w:numId w:val="32"/>
        </w:numPr>
        <w:tabs>
          <w:tab w:val="left" w:pos="720"/>
        </w:tabs>
        <w:spacing w:before="120" w:after="120"/>
        <w:ind w:left="0" w:firstLine="0"/>
        <w:jc w:val="both"/>
        <w:rPr>
          <w:lang w:val="en-GB" w:eastAsia="zh-CN"/>
        </w:rPr>
      </w:pPr>
      <w:r>
        <w:rPr>
          <w:rFonts w:hint="eastAsia"/>
          <w:lang w:val="en-GB" w:eastAsia="zh-CN"/>
        </w:rPr>
        <w:t>如下表</w:t>
      </w:r>
      <w:r>
        <w:rPr>
          <w:rFonts w:hint="eastAsia"/>
          <w:lang w:val="en-GB" w:eastAsia="zh-CN"/>
        </w:rPr>
        <w:t>9</w:t>
      </w:r>
      <w:r>
        <w:rPr>
          <w:rFonts w:hint="eastAsia"/>
          <w:lang w:val="en-GB" w:eastAsia="zh-CN"/>
        </w:rPr>
        <w:t>所示，截至</w:t>
      </w:r>
      <w:r>
        <w:rPr>
          <w:rFonts w:hint="eastAsia"/>
          <w:lang w:val="en-GB" w:eastAsia="zh-CN"/>
        </w:rPr>
        <w:t>2018</w:t>
      </w:r>
      <w:r>
        <w:rPr>
          <w:rFonts w:hint="eastAsia"/>
          <w:lang w:val="en-GB" w:eastAsia="zh-CN"/>
        </w:rPr>
        <w:t>年</w:t>
      </w:r>
      <w:r>
        <w:rPr>
          <w:rFonts w:hint="eastAsia"/>
          <w:lang w:val="en-GB" w:eastAsia="zh-CN"/>
        </w:rPr>
        <w:t>8</w:t>
      </w:r>
      <w:r>
        <w:rPr>
          <w:rFonts w:hint="eastAsia"/>
          <w:lang w:val="en-GB" w:eastAsia="zh-CN"/>
        </w:rPr>
        <w:t>月</w:t>
      </w:r>
      <w:r>
        <w:rPr>
          <w:rFonts w:hint="eastAsia"/>
          <w:lang w:val="en-GB" w:eastAsia="zh-CN"/>
        </w:rPr>
        <w:t>31</w:t>
      </w:r>
      <w:r>
        <w:rPr>
          <w:rFonts w:hint="eastAsia"/>
          <w:lang w:val="en-GB" w:eastAsia="zh-CN"/>
        </w:rPr>
        <w:t>日，缔约方缴纳了</w:t>
      </w:r>
      <w:r w:rsidR="00325FF0" w:rsidRPr="00CC0F73">
        <w:rPr>
          <w:lang w:val="en-GB" w:eastAsia="zh-CN"/>
        </w:rPr>
        <w:t>2017-2018</w:t>
      </w:r>
      <w:r>
        <w:rPr>
          <w:rFonts w:hint="eastAsia"/>
          <w:lang w:val="en-GB" w:eastAsia="zh-CN"/>
        </w:rPr>
        <w:t>年两年期摊款总额的</w:t>
      </w:r>
      <w:r>
        <w:rPr>
          <w:rFonts w:hint="eastAsia"/>
          <w:lang w:val="en-GB" w:eastAsia="zh-CN"/>
        </w:rPr>
        <w:t>77%</w:t>
      </w:r>
      <w:r>
        <w:rPr>
          <w:rFonts w:hint="eastAsia"/>
          <w:lang w:val="en-GB" w:eastAsia="zh-CN"/>
        </w:rPr>
        <w:t>。总共</w:t>
      </w:r>
      <w:r>
        <w:rPr>
          <w:rFonts w:hint="eastAsia"/>
          <w:lang w:val="en-GB" w:eastAsia="zh-CN"/>
        </w:rPr>
        <w:t>112</w:t>
      </w:r>
      <w:r>
        <w:rPr>
          <w:rFonts w:hint="eastAsia"/>
          <w:lang w:val="en-GB" w:eastAsia="zh-CN"/>
        </w:rPr>
        <w:t>个《公约》的缔约方全部和部分缴纳了</w:t>
      </w:r>
      <w:r w:rsidR="00325FF0" w:rsidRPr="00CC0F73">
        <w:rPr>
          <w:lang w:val="en-GB" w:eastAsia="zh-CN"/>
        </w:rPr>
        <w:t>2017-2018</w:t>
      </w:r>
      <w:r>
        <w:rPr>
          <w:rFonts w:hint="eastAsia"/>
          <w:lang w:val="en-GB" w:eastAsia="zh-CN"/>
        </w:rPr>
        <w:t>年的摊款。总共</w:t>
      </w:r>
      <w:r>
        <w:rPr>
          <w:rFonts w:hint="eastAsia"/>
          <w:lang w:val="en-GB" w:eastAsia="zh-CN"/>
        </w:rPr>
        <w:t>30</w:t>
      </w:r>
      <w:r>
        <w:rPr>
          <w:rFonts w:hint="eastAsia"/>
          <w:lang w:val="en-GB" w:eastAsia="zh-CN"/>
        </w:rPr>
        <w:t>个《卡塔赫纳议定书》的缔约方和</w:t>
      </w:r>
      <w:r>
        <w:rPr>
          <w:rFonts w:hint="eastAsia"/>
          <w:lang w:val="en-GB" w:eastAsia="zh-CN"/>
        </w:rPr>
        <w:t>48</w:t>
      </w:r>
      <w:r>
        <w:rPr>
          <w:rFonts w:hint="eastAsia"/>
          <w:lang w:val="en-GB" w:eastAsia="zh-CN"/>
        </w:rPr>
        <w:t>个《名古屋议定书》的缔约方同样缴纳了摊款。</w:t>
      </w:r>
    </w:p>
    <w:p w:rsidR="00AA5988" w:rsidRPr="00CC0F73" w:rsidRDefault="00CD11BC" w:rsidP="00A10FBB">
      <w:pPr>
        <w:suppressLineNumbers/>
        <w:suppressAutoHyphens/>
        <w:spacing w:after="120"/>
        <w:ind w:left="1138"/>
        <w:rPr>
          <w:b/>
          <w:bCs/>
          <w:kern w:val="22"/>
          <w:lang w:eastAsia="zh-CN"/>
        </w:rPr>
      </w:pPr>
      <w:r>
        <w:rPr>
          <w:rFonts w:hint="eastAsia"/>
          <w:b/>
          <w:bCs/>
          <w:kern w:val="22"/>
          <w:lang w:eastAsia="zh-CN"/>
        </w:rPr>
        <w:t>表</w:t>
      </w:r>
      <w:r w:rsidR="00C8729C" w:rsidRPr="00CC0F73">
        <w:rPr>
          <w:b/>
          <w:bCs/>
          <w:kern w:val="22"/>
          <w:lang w:eastAsia="zh-CN"/>
        </w:rPr>
        <w:t>1</w:t>
      </w:r>
      <w:r w:rsidR="00955473" w:rsidRPr="00CC0F73">
        <w:rPr>
          <w:b/>
          <w:bCs/>
          <w:kern w:val="22"/>
          <w:lang w:eastAsia="zh-CN"/>
        </w:rPr>
        <w:t>0</w:t>
      </w:r>
      <w:r w:rsidR="00531B6D" w:rsidRPr="00CC0F73">
        <w:rPr>
          <w:b/>
          <w:bCs/>
          <w:kern w:val="22"/>
          <w:lang w:eastAsia="zh-CN"/>
        </w:rPr>
        <w:t>.</w:t>
      </w:r>
      <w:r w:rsidR="00AA5988" w:rsidRPr="00CC0F73">
        <w:rPr>
          <w:b/>
          <w:bCs/>
          <w:kern w:val="22"/>
          <w:lang w:eastAsia="zh-CN"/>
        </w:rPr>
        <w:t xml:space="preserve"> </w:t>
      </w:r>
      <w:r w:rsidR="00F97A55">
        <w:rPr>
          <w:rFonts w:hint="eastAsia"/>
          <w:b/>
          <w:bCs/>
          <w:kern w:val="22"/>
          <w:lang w:eastAsia="zh-CN"/>
        </w:rPr>
        <w:t xml:space="preserve"> </w:t>
      </w:r>
      <w:r w:rsidR="00F97A55">
        <w:rPr>
          <w:rFonts w:hint="eastAsia"/>
          <w:b/>
          <w:bCs/>
          <w:kern w:val="22"/>
          <w:lang w:eastAsia="zh-CN"/>
        </w:rPr>
        <w:t>摊款缴纳情况</w:t>
      </w:r>
    </w:p>
    <w:tbl>
      <w:tblPr>
        <w:tblW w:w="7831" w:type="dxa"/>
        <w:jc w:val="center"/>
        <w:tblLook w:val="04A0" w:firstRow="1" w:lastRow="0" w:firstColumn="1" w:lastColumn="0" w:noHBand="0" w:noVBand="1"/>
      </w:tblPr>
      <w:tblGrid>
        <w:gridCol w:w="3645"/>
        <w:gridCol w:w="1395"/>
        <w:gridCol w:w="1710"/>
        <w:gridCol w:w="1081"/>
      </w:tblGrid>
      <w:tr w:rsidR="00AA5988" w:rsidRPr="00F97A55" w:rsidTr="00F97A55">
        <w:trPr>
          <w:trHeight w:val="311"/>
          <w:jc w:val="center"/>
        </w:trPr>
        <w:tc>
          <w:tcPr>
            <w:tcW w:w="3645" w:type="dxa"/>
            <w:vMerge w:val="restart"/>
            <w:tcBorders>
              <w:top w:val="single" w:sz="8" w:space="0" w:color="auto"/>
              <w:left w:val="nil"/>
              <w:bottom w:val="single" w:sz="12" w:space="0" w:color="000000"/>
              <w:right w:val="nil"/>
            </w:tcBorders>
            <w:shd w:val="clear" w:color="auto" w:fill="auto"/>
            <w:vAlign w:val="center"/>
            <w:hideMark/>
          </w:tcPr>
          <w:p w:rsidR="00AA5988" w:rsidRPr="00F97A55" w:rsidRDefault="003F4ED7" w:rsidP="00873617">
            <w:pPr>
              <w:widowControl w:val="0"/>
              <w:rPr>
                <w:rFonts w:ascii="KaiTi" w:eastAsia="KaiTi" w:hAnsi="KaiTi"/>
                <w:iCs/>
                <w:color w:val="000000"/>
                <w:kern w:val="22"/>
                <w:sz w:val="22"/>
                <w:szCs w:val="22"/>
                <w:lang w:val="en-GB" w:eastAsia="en-CA"/>
              </w:rPr>
            </w:pPr>
            <w:r w:rsidRPr="00F97A55">
              <w:rPr>
                <w:rFonts w:ascii="KaiTi" w:eastAsia="KaiTi" w:hAnsi="KaiTi"/>
                <w:iCs/>
                <w:color w:val="000000"/>
                <w:kern w:val="22"/>
                <w:sz w:val="22"/>
                <w:szCs w:val="22"/>
                <w:lang w:val="en-GB"/>
              </w:rPr>
              <w:t>信托基金</w:t>
            </w:r>
          </w:p>
        </w:tc>
        <w:tc>
          <w:tcPr>
            <w:tcW w:w="1395" w:type="dxa"/>
            <w:vMerge w:val="restart"/>
            <w:tcBorders>
              <w:top w:val="single" w:sz="8" w:space="0" w:color="auto"/>
              <w:left w:val="nil"/>
              <w:bottom w:val="single" w:sz="12" w:space="0" w:color="000000"/>
              <w:right w:val="nil"/>
            </w:tcBorders>
            <w:shd w:val="clear" w:color="auto" w:fill="auto"/>
            <w:vAlign w:val="center"/>
            <w:hideMark/>
          </w:tcPr>
          <w:p w:rsidR="00AA5988" w:rsidRPr="00F97A55" w:rsidRDefault="00F97A55" w:rsidP="00F97A55">
            <w:pPr>
              <w:widowControl w:val="0"/>
              <w:jc w:val="center"/>
              <w:rPr>
                <w:rFonts w:ascii="KaiTi" w:eastAsia="KaiTi" w:hAnsi="KaiTi"/>
                <w:iCs/>
                <w:color w:val="000000"/>
                <w:kern w:val="22"/>
                <w:sz w:val="22"/>
                <w:szCs w:val="22"/>
                <w:lang w:val="en-GB"/>
              </w:rPr>
            </w:pPr>
            <w:r w:rsidRPr="00F97A55">
              <w:rPr>
                <w:rFonts w:ascii="KaiTi" w:eastAsia="KaiTi" w:hAnsi="KaiTi"/>
                <w:iCs/>
                <w:color w:val="000000"/>
                <w:kern w:val="22"/>
                <w:sz w:val="22"/>
                <w:szCs w:val="22"/>
                <w:lang w:val="en-GB"/>
              </w:rPr>
              <w:t>缔约</w:t>
            </w:r>
            <w:r w:rsidRPr="00F97A55">
              <w:rPr>
                <w:rFonts w:ascii="KaiTi" w:eastAsia="KaiTi" w:hAnsi="KaiTi" w:hint="eastAsia"/>
                <w:iCs/>
                <w:color w:val="000000"/>
                <w:kern w:val="22"/>
                <w:sz w:val="22"/>
                <w:szCs w:val="22"/>
                <w:lang w:val="en-GB" w:eastAsia="zh-CN"/>
              </w:rPr>
              <w:t>方</w:t>
            </w:r>
            <w:r w:rsidRPr="00F97A55">
              <w:rPr>
                <w:rFonts w:ascii="KaiTi" w:eastAsia="KaiTi" w:hAnsi="KaiTi"/>
                <w:iCs/>
                <w:color w:val="000000"/>
                <w:kern w:val="22"/>
                <w:sz w:val="22"/>
                <w:szCs w:val="22"/>
                <w:lang w:val="en-GB"/>
              </w:rPr>
              <w:t>数</w:t>
            </w:r>
          </w:p>
        </w:tc>
        <w:tc>
          <w:tcPr>
            <w:tcW w:w="1710" w:type="dxa"/>
            <w:vMerge w:val="restart"/>
            <w:tcBorders>
              <w:top w:val="single" w:sz="8" w:space="0" w:color="auto"/>
              <w:left w:val="nil"/>
              <w:bottom w:val="single" w:sz="12" w:space="0" w:color="000000"/>
              <w:right w:val="nil"/>
            </w:tcBorders>
            <w:shd w:val="clear" w:color="auto" w:fill="auto"/>
            <w:vAlign w:val="center"/>
            <w:hideMark/>
          </w:tcPr>
          <w:p w:rsidR="00AA5988" w:rsidRPr="00F97A55" w:rsidRDefault="00F97A55" w:rsidP="00F97A55">
            <w:pPr>
              <w:widowControl w:val="0"/>
              <w:jc w:val="center"/>
              <w:rPr>
                <w:rFonts w:ascii="KaiTi" w:eastAsia="KaiTi" w:hAnsi="KaiTi"/>
                <w:iCs/>
                <w:color w:val="000000"/>
                <w:spacing w:val="-3"/>
                <w:kern w:val="22"/>
                <w:sz w:val="22"/>
                <w:szCs w:val="22"/>
                <w:lang w:val="en-GB" w:eastAsia="zh-CN"/>
              </w:rPr>
            </w:pPr>
            <w:r w:rsidRPr="00F97A55">
              <w:rPr>
                <w:rFonts w:ascii="KaiTi" w:eastAsia="KaiTi" w:hAnsi="KaiTi" w:hint="eastAsia"/>
                <w:iCs/>
                <w:color w:val="000000"/>
                <w:spacing w:val="-3"/>
                <w:kern w:val="22"/>
                <w:sz w:val="22"/>
                <w:szCs w:val="22"/>
                <w:lang w:val="en-GB" w:eastAsia="zh-CN"/>
              </w:rPr>
              <w:t>全部或部分缴纳的</w:t>
            </w:r>
            <w:r w:rsidRPr="00F97A55">
              <w:rPr>
                <w:rFonts w:ascii="KaiTi" w:eastAsia="KaiTi" w:hAnsi="KaiTi"/>
                <w:iCs/>
                <w:color w:val="000000"/>
                <w:spacing w:val="-3"/>
                <w:kern w:val="22"/>
                <w:sz w:val="22"/>
                <w:szCs w:val="22"/>
                <w:lang w:val="en-GB" w:eastAsia="zh-CN"/>
              </w:rPr>
              <w:t>缔约方数</w:t>
            </w:r>
            <w:r w:rsidR="00AA5988" w:rsidRPr="00F97A55">
              <w:rPr>
                <w:rFonts w:ascii="KaiTi" w:eastAsia="KaiTi" w:hAnsi="KaiTi"/>
                <w:iCs/>
                <w:color w:val="000000"/>
                <w:spacing w:val="-3"/>
                <w:kern w:val="22"/>
                <w:sz w:val="22"/>
                <w:szCs w:val="22"/>
                <w:lang w:val="en-GB" w:eastAsia="zh-CN"/>
              </w:rPr>
              <w:t xml:space="preserve"> </w:t>
            </w:r>
          </w:p>
        </w:tc>
        <w:tc>
          <w:tcPr>
            <w:tcW w:w="1081" w:type="dxa"/>
            <w:vMerge w:val="restart"/>
            <w:tcBorders>
              <w:top w:val="single" w:sz="8" w:space="0" w:color="auto"/>
              <w:left w:val="nil"/>
              <w:bottom w:val="single" w:sz="12" w:space="0" w:color="000000"/>
              <w:right w:val="nil"/>
            </w:tcBorders>
            <w:shd w:val="clear" w:color="auto" w:fill="auto"/>
            <w:vAlign w:val="center"/>
            <w:hideMark/>
          </w:tcPr>
          <w:p w:rsidR="00AA5988" w:rsidRPr="00F97A55" w:rsidRDefault="00F97A55" w:rsidP="00873617">
            <w:pPr>
              <w:widowControl w:val="0"/>
              <w:jc w:val="center"/>
              <w:rPr>
                <w:rFonts w:ascii="KaiTi" w:eastAsia="KaiTi" w:hAnsi="KaiTi"/>
                <w:iCs/>
                <w:color w:val="000000"/>
                <w:kern w:val="22"/>
                <w:sz w:val="22"/>
                <w:szCs w:val="22"/>
                <w:lang w:val="en-GB"/>
              </w:rPr>
            </w:pPr>
            <w:proofErr w:type="spellStart"/>
            <w:r w:rsidRPr="00F97A55">
              <w:rPr>
                <w:rFonts w:ascii="KaiTi" w:eastAsia="KaiTi" w:hAnsi="KaiTi"/>
                <w:iCs/>
                <w:color w:val="000000"/>
                <w:kern w:val="22"/>
                <w:sz w:val="22"/>
                <w:szCs w:val="22"/>
                <w:lang w:val="en-GB"/>
              </w:rPr>
              <w:t>百分比</w:t>
            </w:r>
            <w:proofErr w:type="spellEnd"/>
          </w:p>
        </w:tc>
      </w:tr>
      <w:tr w:rsidR="00AA5988" w:rsidRPr="00F97A55" w:rsidTr="00F97A55">
        <w:trPr>
          <w:trHeight w:val="315"/>
          <w:jc w:val="center"/>
        </w:trPr>
        <w:tc>
          <w:tcPr>
            <w:tcW w:w="3645" w:type="dxa"/>
            <w:vMerge/>
            <w:tcBorders>
              <w:top w:val="single" w:sz="8" w:space="0" w:color="auto"/>
              <w:left w:val="nil"/>
              <w:bottom w:val="single" w:sz="12" w:space="0" w:color="000000"/>
              <w:right w:val="nil"/>
            </w:tcBorders>
            <w:vAlign w:val="center"/>
            <w:hideMark/>
          </w:tcPr>
          <w:p w:rsidR="00AA5988" w:rsidRPr="00F97A55" w:rsidRDefault="00AA5988" w:rsidP="00873617">
            <w:pPr>
              <w:widowControl w:val="0"/>
              <w:rPr>
                <w:rFonts w:ascii="KaiTi" w:eastAsia="KaiTi" w:hAnsi="KaiTi"/>
                <w:iCs/>
                <w:color w:val="000000"/>
                <w:kern w:val="22"/>
                <w:sz w:val="22"/>
                <w:szCs w:val="22"/>
                <w:lang w:val="en-GB"/>
              </w:rPr>
            </w:pPr>
          </w:p>
        </w:tc>
        <w:tc>
          <w:tcPr>
            <w:tcW w:w="1395" w:type="dxa"/>
            <w:vMerge/>
            <w:tcBorders>
              <w:top w:val="single" w:sz="8" w:space="0" w:color="auto"/>
              <w:left w:val="nil"/>
              <w:bottom w:val="single" w:sz="12" w:space="0" w:color="000000"/>
              <w:right w:val="nil"/>
            </w:tcBorders>
            <w:vAlign w:val="center"/>
            <w:hideMark/>
          </w:tcPr>
          <w:p w:rsidR="00AA5988" w:rsidRPr="00F97A55" w:rsidRDefault="00AA5988" w:rsidP="00873617">
            <w:pPr>
              <w:widowControl w:val="0"/>
              <w:rPr>
                <w:rFonts w:ascii="KaiTi" w:eastAsia="KaiTi" w:hAnsi="KaiTi"/>
                <w:iCs/>
                <w:color w:val="000000"/>
                <w:kern w:val="22"/>
                <w:sz w:val="22"/>
                <w:szCs w:val="22"/>
                <w:lang w:val="en-GB"/>
              </w:rPr>
            </w:pPr>
          </w:p>
        </w:tc>
        <w:tc>
          <w:tcPr>
            <w:tcW w:w="1710" w:type="dxa"/>
            <w:vMerge/>
            <w:tcBorders>
              <w:top w:val="single" w:sz="8" w:space="0" w:color="auto"/>
              <w:left w:val="nil"/>
              <w:bottom w:val="single" w:sz="12" w:space="0" w:color="000000"/>
              <w:right w:val="nil"/>
            </w:tcBorders>
            <w:vAlign w:val="center"/>
            <w:hideMark/>
          </w:tcPr>
          <w:p w:rsidR="00AA5988" w:rsidRPr="00F97A55" w:rsidRDefault="00AA5988" w:rsidP="00873617">
            <w:pPr>
              <w:widowControl w:val="0"/>
              <w:rPr>
                <w:rFonts w:ascii="KaiTi" w:eastAsia="KaiTi" w:hAnsi="KaiTi"/>
                <w:iCs/>
                <w:color w:val="000000"/>
                <w:kern w:val="22"/>
                <w:sz w:val="22"/>
                <w:szCs w:val="22"/>
                <w:lang w:val="en-GB"/>
              </w:rPr>
            </w:pPr>
          </w:p>
        </w:tc>
        <w:tc>
          <w:tcPr>
            <w:tcW w:w="1081" w:type="dxa"/>
            <w:vMerge/>
            <w:tcBorders>
              <w:top w:val="single" w:sz="8" w:space="0" w:color="auto"/>
              <w:left w:val="nil"/>
              <w:bottom w:val="single" w:sz="12" w:space="0" w:color="000000"/>
              <w:right w:val="nil"/>
            </w:tcBorders>
            <w:vAlign w:val="center"/>
            <w:hideMark/>
          </w:tcPr>
          <w:p w:rsidR="00AA5988" w:rsidRPr="00F97A55" w:rsidRDefault="00AA5988" w:rsidP="00873617">
            <w:pPr>
              <w:widowControl w:val="0"/>
              <w:rPr>
                <w:rFonts w:ascii="KaiTi" w:eastAsia="KaiTi" w:hAnsi="KaiTi"/>
                <w:iCs/>
                <w:color w:val="000000"/>
                <w:kern w:val="22"/>
                <w:sz w:val="22"/>
                <w:szCs w:val="22"/>
                <w:lang w:val="en-GB"/>
              </w:rPr>
            </w:pPr>
          </w:p>
        </w:tc>
      </w:tr>
      <w:tr w:rsidR="00AA5988" w:rsidRPr="00F97A55" w:rsidTr="00F97A55">
        <w:trPr>
          <w:trHeight w:val="315"/>
          <w:jc w:val="center"/>
        </w:trPr>
        <w:tc>
          <w:tcPr>
            <w:tcW w:w="3645" w:type="dxa"/>
            <w:tcBorders>
              <w:top w:val="nil"/>
              <w:left w:val="nil"/>
              <w:bottom w:val="nil"/>
              <w:right w:val="nil"/>
            </w:tcBorders>
            <w:shd w:val="clear" w:color="auto" w:fill="auto"/>
            <w:vAlign w:val="center"/>
            <w:hideMark/>
          </w:tcPr>
          <w:p w:rsidR="00AA5988" w:rsidRPr="00F97A55" w:rsidRDefault="00F97A55" w:rsidP="00F97A55">
            <w:pPr>
              <w:widowControl w:val="0"/>
              <w:rPr>
                <w:color w:val="000000"/>
                <w:kern w:val="22"/>
                <w:sz w:val="22"/>
                <w:szCs w:val="22"/>
                <w:lang w:val="en-GB" w:eastAsia="zh-CN"/>
              </w:rPr>
            </w:pPr>
            <w:r w:rsidRPr="00F97A55">
              <w:rPr>
                <w:rFonts w:hint="eastAsia"/>
                <w:color w:val="000000"/>
                <w:kern w:val="22"/>
                <w:sz w:val="22"/>
                <w:szCs w:val="22"/>
                <w:lang w:val="en-GB" w:eastAsia="zh-CN"/>
              </w:rPr>
              <w:t>公约（</w:t>
            </w:r>
            <w:r w:rsidR="00AA5988" w:rsidRPr="00F97A55">
              <w:rPr>
                <w:color w:val="000000"/>
                <w:kern w:val="22"/>
                <w:sz w:val="22"/>
                <w:szCs w:val="22"/>
                <w:lang w:val="en-GB" w:eastAsia="zh-CN"/>
              </w:rPr>
              <w:t xml:space="preserve">BY </w:t>
            </w:r>
            <w:r w:rsidR="003F4ED7" w:rsidRPr="00F97A55">
              <w:rPr>
                <w:color w:val="000000"/>
                <w:kern w:val="22"/>
                <w:sz w:val="22"/>
                <w:szCs w:val="22"/>
                <w:lang w:val="en-GB" w:eastAsia="zh-CN"/>
              </w:rPr>
              <w:t>信托基金</w:t>
            </w:r>
            <w:r w:rsidRPr="00F97A55">
              <w:rPr>
                <w:rFonts w:hint="eastAsia"/>
                <w:color w:val="000000"/>
                <w:kern w:val="22"/>
                <w:sz w:val="22"/>
                <w:szCs w:val="22"/>
                <w:lang w:val="en-GB" w:eastAsia="zh-CN"/>
              </w:rPr>
              <w:t>）</w:t>
            </w:r>
          </w:p>
        </w:tc>
        <w:tc>
          <w:tcPr>
            <w:tcW w:w="1395" w:type="dxa"/>
            <w:tcBorders>
              <w:top w:val="nil"/>
              <w:left w:val="nil"/>
              <w:bottom w:val="nil"/>
              <w:right w:val="nil"/>
            </w:tcBorders>
            <w:shd w:val="clear" w:color="auto" w:fill="auto"/>
            <w:vAlign w:val="center"/>
            <w:hideMark/>
          </w:tcPr>
          <w:p w:rsidR="00AA5988" w:rsidRPr="00F97A55" w:rsidRDefault="00AA5988" w:rsidP="00873617">
            <w:pPr>
              <w:widowControl w:val="0"/>
              <w:ind w:right="284"/>
              <w:jc w:val="right"/>
              <w:rPr>
                <w:color w:val="000000"/>
                <w:kern w:val="22"/>
                <w:sz w:val="22"/>
                <w:szCs w:val="22"/>
                <w:lang w:val="en-GB"/>
              </w:rPr>
            </w:pPr>
            <w:r w:rsidRPr="00F97A55">
              <w:rPr>
                <w:color w:val="000000"/>
                <w:kern w:val="22"/>
                <w:sz w:val="22"/>
                <w:szCs w:val="22"/>
                <w:lang w:val="en-GB"/>
              </w:rPr>
              <w:t>196</w:t>
            </w:r>
          </w:p>
        </w:tc>
        <w:tc>
          <w:tcPr>
            <w:tcW w:w="1710" w:type="dxa"/>
            <w:tcBorders>
              <w:top w:val="nil"/>
              <w:left w:val="nil"/>
              <w:bottom w:val="nil"/>
              <w:right w:val="nil"/>
            </w:tcBorders>
            <w:shd w:val="clear" w:color="auto" w:fill="auto"/>
            <w:vAlign w:val="center"/>
            <w:hideMark/>
          </w:tcPr>
          <w:p w:rsidR="00AA5988" w:rsidRPr="00F97A55" w:rsidRDefault="00AA5988" w:rsidP="00873617">
            <w:pPr>
              <w:widowControl w:val="0"/>
              <w:ind w:right="284"/>
              <w:jc w:val="right"/>
              <w:rPr>
                <w:color w:val="000000"/>
                <w:kern w:val="22"/>
                <w:sz w:val="22"/>
                <w:szCs w:val="22"/>
                <w:lang w:val="en-GB"/>
              </w:rPr>
            </w:pPr>
            <w:r w:rsidRPr="00F97A55">
              <w:rPr>
                <w:color w:val="000000"/>
                <w:kern w:val="22"/>
                <w:sz w:val="22"/>
                <w:szCs w:val="22"/>
                <w:lang w:val="en-GB"/>
              </w:rPr>
              <w:t>112</w:t>
            </w:r>
          </w:p>
        </w:tc>
        <w:tc>
          <w:tcPr>
            <w:tcW w:w="1081" w:type="dxa"/>
            <w:tcBorders>
              <w:top w:val="nil"/>
              <w:left w:val="nil"/>
              <w:bottom w:val="nil"/>
              <w:right w:val="nil"/>
            </w:tcBorders>
            <w:shd w:val="clear" w:color="auto" w:fill="auto"/>
            <w:vAlign w:val="center"/>
            <w:hideMark/>
          </w:tcPr>
          <w:p w:rsidR="00AA5988" w:rsidRPr="00F97A55" w:rsidRDefault="00AA5988" w:rsidP="00873617">
            <w:pPr>
              <w:widowControl w:val="0"/>
              <w:ind w:right="284"/>
              <w:jc w:val="right"/>
              <w:rPr>
                <w:color w:val="000000"/>
                <w:kern w:val="22"/>
                <w:sz w:val="22"/>
                <w:szCs w:val="22"/>
                <w:lang w:val="en-GB"/>
              </w:rPr>
            </w:pPr>
            <w:r w:rsidRPr="00F97A55">
              <w:rPr>
                <w:color w:val="000000"/>
                <w:kern w:val="22"/>
                <w:sz w:val="22"/>
                <w:szCs w:val="22"/>
                <w:lang w:val="en-GB"/>
              </w:rPr>
              <w:t>57.1</w:t>
            </w:r>
          </w:p>
        </w:tc>
      </w:tr>
      <w:tr w:rsidR="00AA5988" w:rsidRPr="00F97A55" w:rsidTr="00F97A55">
        <w:trPr>
          <w:trHeight w:val="300"/>
          <w:jc w:val="center"/>
        </w:trPr>
        <w:tc>
          <w:tcPr>
            <w:tcW w:w="3645" w:type="dxa"/>
            <w:tcBorders>
              <w:top w:val="nil"/>
              <w:left w:val="nil"/>
              <w:bottom w:val="nil"/>
              <w:right w:val="nil"/>
            </w:tcBorders>
            <w:shd w:val="clear" w:color="auto" w:fill="auto"/>
            <w:vAlign w:val="center"/>
            <w:hideMark/>
          </w:tcPr>
          <w:p w:rsidR="00AA5988" w:rsidRPr="00F97A55" w:rsidRDefault="00F97A55" w:rsidP="00873617">
            <w:pPr>
              <w:widowControl w:val="0"/>
              <w:rPr>
                <w:color w:val="000000"/>
                <w:kern w:val="22"/>
                <w:sz w:val="22"/>
                <w:szCs w:val="22"/>
                <w:lang w:val="en-GB" w:eastAsia="zh-CN"/>
              </w:rPr>
            </w:pPr>
            <w:r w:rsidRPr="00F97A55">
              <w:rPr>
                <w:rFonts w:hint="eastAsia"/>
                <w:color w:val="000000"/>
                <w:kern w:val="22"/>
                <w:sz w:val="22"/>
                <w:szCs w:val="22"/>
                <w:lang w:val="en-GB" w:eastAsia="zh-CN"/>
              </w:rPr>
              <w:t>卡塔赫纳议定书（</w:t>
            </w:r>
            <w:r w:rsidR="00AA5988" w:rsidRPr="00F97A55">
              <w:rPr>
                <w:color w:val="000000"/>
                <w:kern w:val="22"/>
                <w:sz w:val="22"/>
                <w:szCs w:val="22"/>
                <w:lang w:val="en-GB" w:eastAsia="zh-CN"/>
              </w:rPr>
              <w:t xml:space="preserve">BG </w:t>
            </w:r>
            <w:r w:rsidR="003F4ED7" w:rsidRPr="00F97A55">
              <w:rPr>
                <w:color w:val="000000"/>
                <w:kern w:val="22"/>
                <w:sz w:val="22"/>
                <w:szCs w:val="22"/>
                <w:lang w:val="en-GB" w:eastAsia="zh-CN"/>
              </w:rPr>
              <w:t>信托基金</w:t>
            </w:r>
            <w:r w:rsidRPr="00F97A55">
              <w:rPr>
                <w:rFonts w:hint="eastAsia"/>
                <w:color w:val="000000"/>
                <w:kern w:val="22"/>
                <w:sz w:val="22"/>
                <w:szCs w:val="22"/>
                <w:lang w:val="en-GB" w:eastAsia="zh-CN"/>
              </w:rPr>
              <w:t>）</w:t>
            </w:r>
          </w:p>
        </w:tc>
        <w:tc>
          <w:tcPr>
            <w:tcW w:w="1395" w:type="dxa"/>
            <w:tcBorders>
              <w:top w:val="nil"/>
              <w:left w:val="nil"/>
              <w:bottom w:val="nil"/>
              <w:right w:val="nil"/>
            </w:tcBorders>
            <w:shd w:val="clear" w:color="auto" w:fill="auto"/>
            <w:vAlign w:val="center"/>
            <w:hideMark/>
          </w:tcPr>
          <w:p w:rsidR="00AA5988" w:rsidRPr="00F97A55" w:rsidRDefault="00AA5988" w:rsidP="00873617">
            <w:pPr>
              <w:widowControl w:val="0"/>
              <w:ind w:right="284"/>
              <w:jc w:val="right"/>
              <w:rPr>
                <w:color w:val="000000"/>
                <w:kern w:val="22"/>
                <w:sz w:val="22"/>
                <w:szCs w:val="22"/>
                <w:lang w:val="en-GB"/>
              </w:rPr>
            </w:pPr>
            <w:r w:rsidRPr="00F97A55">
              <w:rPr>
                <w:color w:val="000000"/>
                <w:kern w:val="22"/>
                <w:sz w:val="22"/>
                <w:szCs w:val="22"/>
                <w:lang w:val="en-GB"/>
              </w:rPr>
              <w:t>171</w:t>
            </w:r>
          </w:p>
        </w:tc>
        <w:tc>
          <w:tcPr>
            <w:tcW w:w="1710" w:type="dxa"/>
            <w:tcBorders>
              <w:top w:val="nil"/>
              <w:left w:val="nil"/>
              <w:bottom w:val="nil"/>
              <w:right w:val="nil"/>
            </w:tcBorders>
            <w:shd w:val="clear" w:color="auto" w:fill="auto"/>
            <w:vAlign w:val="center"/>
            <w:hideMark/>
          </w:tcPr>
          <w:p w:rsidR="00AA5988" w:rsidRPr="00F97A55" w:rsidRDefault="00AA5988" w:rsidP="00873617">
            <w:pPr>
              <w:widowControl w:val="0"/>
              <w:ind w:right="284"/>
              <w:jc w:val="right"/>
              <w:rPr>
                <w:color w:val="000000"/>
                <w:kern w:val="22"/>
                <w:sz w:val="22"/>
                <w:szCs w:val="22"/>
                <w:lang w:val="en-GB"/>
              </w:rPr>
            </w:pPr>
            <w:r w:rsidRPr="00F97A55">
              <w:rPr>
                <w:color w:val="000000"/>
                <w:kern w:val="22"/>
                <w:sz w:val="22"/>
                <w:szCs w:val="22"/>
                <w:lang w:val="en-GB"/>
              </w:rPr>
              <w:t>90</w:t>
            </w:r>
          </w:p>
        </w:tc>
        <w:tc>
          <w:tcPr>
            <w:tcW w:w="1081" w:type="dxa"/>
            <w:tcBorders>
              <w:top w:val="nil"/>
              <w:left w:val="nil"/>
              <w:bottom w:val="nil"/>
              <w:right w:val="nil"/>
            </w:tcBorders>
            <w:shd w:val="clear" w:color="auto" w:fill="auto"/>
            <w:vAlign w:val="center"/>
            <w:hideMark/>
          </w:tcPr>
          <w:p w:rsidR="00AA5988" w:rsidRPr="00F97A55" w:rsidRDefault="00AA5988" w:rsidP="00873617">
            <w:pPr>
              <w:widowControl w:val="0"/>
              <w:ind w:right="284"/>
              <w:jc w:val="right"/>
              <w:rPr>
                <w:color w:val="000000"/>
                <w:kern w:val="22"/>
                <w:sz w:val="22"/>
                <w:szCs w:val="22"/>
                <w:lang w:val="en-GB"/>
              </w:rPr>
            </w:pPr>
            <w:r w:rsidRPr="00F97A55">
              <w:rPr>
                <w:color w:val="000000"/>
                <w:kern w:val="22"/>
                <w:sz w:val="22"/>
                <w:szCs w:val="22"/>
                <w:lang w:val="en-GB"/>
              </w:rPr>
              <w:t>52.6</w:t>
            </w:r>
          </w:p>
        </w:tc>
      </w:tr>
      <w:tr w:rsidR="00AA5988" w:rsidRPr="00F97A55" w:rsidTr="00F97A55">
        <w:trPr>
          <w:trHeight w:val="315"/>
          <w:jc w:val="center"/>
        </w:trPr>
        <w:tc>
          <w:tcPr>
            <w:tcW w:w="3645" w:type="dxa"/>
            <w:tcBorders>
              <w:top w:val="nil"/>
              <w:left w:val="nil"/>
              <w:bottom w:val="single" w:sz="8" w:space="0" w:color="auto"/>
              <w:right w:val="nil"/>
            </w:tcBorders>
            <w:shd w:val="clear" w:color="auto" w:fill="auto"/>
            <w:vAlign w:val="center"/>
            <w:hideMark/>
          </w:tcPr>
          <w:p w:rsidR="00AA5988" w:rsidRPr="00F97A55" w:rsidRDefault="00F97A55" w:rsidP="00F97A55">
            <w:pPr>
              <w:widowControl w:val="0"/>
              <w:rPr>
                <w:color w:val="000000"/>
                <w:kern w:val="22"/>
                <w:sz w:val="22"/>
                <w:szCs w:val="22"/>
                <w:lang w:val="en-GB" w:eastAsia="zh-CN"/>
              </w:rPr>
            </w:pPr>
            <w:r w:rsidRPr="00F97A55">
              <w:rPr>
                <w:rFonts w:hint="eastAsia"/>
                <w:color w:val="000000"/>
                <w:kern w:val="22"/>
                <w:sz w:val="22"/>
                <w:szCs w:val="22"/>
                <w:lang w:val="en-GB" w:eastAsia="zh-CN"/>
              </w:rPr>
              <w:t>名古屋议定书（</w:t>
            </w:r>
            <w:r w:rsidR="00AA5988" w:rsidRPr="00F97A55">
              <w:rPr>
                <w:color w:val="000000"/>
                <w:kern w:val="22"/>
                <w:sz w:val="22"/>
                <w:szCs w:val="22"/>
                <w:lang w:val="en-GB" w:eastAsia="zh-CN"/>
              </w:rPr>
              <w:t xml:space="preserve">BB </w:t>
            </w:r>
            <w:r w:rsidR="003F4ED7" w:rsidRPr="00F97A55">
              <w:rPr>
                <w:color w:val="000000"/>
                <w:kern w:val="22"/>
                <w:sz w:val="22"/>
                <w:szCs w:val="22"/>
                <w:lang w:val="en-GB" w:eastAsia="zh-CN"/>
              </w:rPr>
              <w:t>信托基金</w:t>
            </w:r>
            <w:r w:rsidRPr="00F97A55">
              <w:rPr>
                <w:rFonts w:hint="eastAsia"/>
                <w:color w:val="000000"/>
                <w:kern w:val="22"/>
                <w:sz w:val="22"/>
                <w:szCs w:val="22"/>
                <w:lang w:val="en-GB" w:eastAsia="zh-CN"/>
              </w:rPr>
              <w:t>）</w:t>
            </w:r>
          </w:p>
        </w:tc>
        <w:tc>
          <w:tcPr>
            <w:tcW w:w="1395" w:type="dxa"/>
            <w:tcBorders>
              <w:top w:val="nil"/>
              <w:left w:val="nil"/>
              <w:bottom w:val="single" w:sz="8" w:space="0" w:color="auto"/>
              <w:right w:val="nil"/>
            </w:tcBorders>
            <w:shd w:val="clear" w:color="auto" w:fill="auto"/>
            <w:vAlign w:val="center"/>
            <w:hideMark/>
          </w:tcPr>
          <w:p w:rsidR="00AA5988" w:rsidRPr="00F97A55" w:rsidRDefault="00AA5988" w:rsidP="00873617">
            <w:pPr>
              <w:widowControl w:val="0"/>
              <w:ind w:right="284"/>
              <w:jc w:val="right"/>
              <w:rPr>
                <w:color w:val="000000"/>
                <w:kern w:val="22"/>
                <w:sz w:val="22"/>
                <w:szCs w:val="22"/>
                <w:lang w:val="en-GB"/>
              </w:rPr>
            </w:pPr>
            <w:r w:rsidRPr="00F97A55">
              <w:rPr>
                <w:color w:val="000000"/>
                <w:kern w:val="22"/>
                <w:sz w:val="22"/>
                <w:szCs w:val="22"/>
                <w:lang w:val="en-GB"/>
              </w:rPr>
              <w:t>103</w:t>
            </w:r>
          </w:p>
        </w:tc>
        <w:tc>
          <w:tcPr>
            <w:tcW w:w="1710" w:type="dxa"/>
            <w:tcBorders>
              <w:top w:val="nil"/>
              <w:left w:val="nil"/>
              <w:bottom w:val="single" w:sz="8" w:space="0" w:color="auto"/>
              <w:right w:val="nil"/>
            </w:tcBorders>
            <w:shd w:val="clear" w:color="auto" w:fill="auto"/>
            <w:vAlign w:val="center"/>
            <w:hideMark/>
          </w:tcPr>
          <w:p w:rsidR="00AA5988" w:rsidRPr="00F97A55" w:rsidRDefault="00AA5988" w:rsidP="00873617">
            <w:pPr>
              <w:widowControl w:val="0"/>
              <w:ind w:right="284"/>
              <w:jc w:val="right"/>
              <w:rPr>
                <w:color w:val="000000"/>
                <w:kern w:val="22"/>
                <w:sz w:val="22"/>
                <w:szCs w:val="22"/>
                <w:lang w:val="en-GB"/>
              </w:rPr>
            </w:pPr>
            <w:r w:rsidRPr="00F97A55">
              <w:rPr>
                <w:color w:val="000000"/>
                <w:kern w:val="22"/>
                <w:sz w:val="22"/>
                <w:szCs w:val="22"/>
                <w:lang w:val="en-GB"/>
              </w:rPr>
              <w:t>48</w:t>
            </w:r>
          </w:p>
        </w:tc>
        <w:tc>
          <w:tcPr>
            <w:tcW w:w="1081" w:type="dxa"/>
            <w:tcBorders>
              <w:top w:val="nil"/>
              <w:left w:val="nil"/>
              <w:bottom w:val="single" w:sz="8" w:space="0" w:color="auto"/>
              <w:right w:val="nil"/>
            </w:tcBorders>
            <w:shd w:val="clear" w:color="auto" w:fill="auto"/>
            <w:vAlign w:val="center"/>
            <w:hideMark/>
          </w:tcPr>
          <w:p w:rsidR="00AA5988" w:rsidRPr="00F97A55" w:rsidRDefault="00AA5988" w:rsidP="00873617">
            <w:pPr>
              <w:widowControl w:val="0"/>
              <w:ind w:right="284"/>
              <w:jc w:val="right"/>
              <w:rPr>
                <w:color w:val="000000"/>
                <w:kern w:val="22"/>
                <w:sz w:val="22"/>
                <w:szCs w:val="22"/>
                <w:lang w:val="en-GB"/>
              </w:rPr>
            </w:pPr>
            <w:r w:rsidRPr="00F97A55">
              <w:rPr>
                <w:color w:val="000000"/>
                <w:kern w:val="22"/>
                <w:sz w:val="22"/>
                <w:szCs w:val="22"/>
                <w:lang w:val="en-GB"/>
              </w:rPr>
              <w:t>46.6</w:t>
            </w:r>
          </w:p>
        </w:tc>
      </w:tr>
    </w:tbl>
    <w:p w:rsidR="00D35A6B" w:rsidRPr="00D35A6B" w:rsidRDefault="00687DFD" w:rsidP="00687DFD">
      <w:pPr>
        <w:pStyle w:val="ListParagraph"/>
        <w:numPr>
          <w:ilvl w:val="1"/>
          <w:numId w:val="32"/>
        </w:numPr>
        <w:tabs>
          <w:tab w:val="left" w:pos="720"/>
        </w:tabs>
        <w:spacing w:before="240" w:after="120"/>
        <w:ind w:left="0" w:firstLine="0"/>
        <w:jc w:val="both"/>
        <w:rPr>
          <w:lang w:val="en-GB" w:eastAsia="zh-CN"/>
        </w:rPr>
      </w:pPr>
      <w:r w:rsidRPr="00D35A6B">
        <w:rPr>
          <w:lang w:val="en-GB" w:eastAsia="zh-CN"/>
        </w:rPr>
        <w:t>截至</w:t>
      </w:r>
      <w:r w:rsidRPr="00D35A6B">
        <w:rPr>
          <w:lang w:val="en-GB" w:eastAsia="zh-CN"/>
        </w:rPr>
        <w:t>2018</w:t>
      </w:r>
      <w:r w:rsidRPr="00D35A6B">
        <w:rPr>
          <w:lang w:val="en-GB" w:eastAsia="zh-CN"/>
        </w:rPr>
        <w:t>年</w:t>
      </w:r>
      <w:r w:rsidRPr="00D35A6B">
        <w:rPr>
          <w:lang w:val="en-GB" w:eastAsia="zh-CN"/>
        </w:rPr>
        <w:t>8</w:t>
      </w:r>
      <w:r w:rsidRPr="00D35A6B">
        <w:rPr>
          <w:lang w:val="en-GB" w:eastAsia="zh-CN"/>
        </w:rPr>
        <w:t>月</w:t>
      </w:r>
      <w:r w:rsidRPr="00D35A6B">
        <w:rPr>
          <w:lang w:val="en-GB" w:eastAsia="zh-CN"/>
        </w:rPr>
        <w:t>31</w:t>
      </w:r>
      <w:r w:rsidRPr="00D35A6B">
        <w:rPr>
          <w:lang w:val="en-GB" w:eastAsia="zh-CN"/>
        </w:rPr>
        <w:t>日</w:t>
      </w:r>
      <w:r w:rsidRPr="00D35A6B">
        <w:rPr>
          <w:rFonts w:hint="eastAsia"/>
          <w:lang w:val="en-GB" w:eastAsia="zh-CN"/>
        </w:rPr>
        <w:t>，</w:t>
      </w:r>
      <w:r w:rsidR="00D35A6B" w:rsidRPr="00D35A6B">
        <w:rPr>
          <w:lang w:val="en-GB" w:eastAsia="zh-CN"/>
        </w:rPr>
        <w:t>2017-2018</w:t>
      </w:r>
      <w:r w:rsidR="00D35A6B">
        <w:rPr>
          <w:lang w:eastAsia="zh-CN"/>
        </w:rPr>
        <w:t>年</w:t>
      </w:r>
      <w:r w:rsidR="00D35A6B">
        <w:rPr>
          <w:rFonts w:hint="eastAsia"/>
          <w:lang w:eastAsia="zh-CN"/>
        </w:rPr>
        <w:t>期间</w:t>
      </w:r>
      <w:r w:rsidR="00D35A6B">
        <w:rPr>
          <w:lang w:eastAsia="zh-CN"/>
        </w:rPr>
        <w:t>收到的</w:t>
      </w:r>
      <w:r w:rsidR="00D35A6B">
        <w:rPr>
          <w:lang w:eastAsia="zh-CN"/>
        </w:rPr>
        <w:t>201</w:t>
      </w:r>
      <w:r w:rsidR="00D35A6B">
        <w:rPr>
          <w:rFonts w:hint="eastAsia"/>
          <w:lang w:eastAsia="zh-CN"/>
        </w:rPr>
        <w:t>4</w:t>
      </w:r>
      <w:r w:rsidR="00D35A6B">
        <w:rPr>
          <w:lang w:eastAsia="zh-CN"/>
        </w:rPr>
        <w:t>年及此前年份的</w:t>
      </w:r>
      <w:r w:rsidR="00D35A6B">
        <w:rPr>
          <w:rFonts w:hint="eastAsia"/>
          <w:lang w:eastAsia="zh-CN"/>
        </w:rPr>
        <w:t>《公约》和各《议定书》的</w:t>
      </w:r>
      <w:r w:rsidR="00D35A6B">
        <w:rPr>
          <w:lang w:eastAsia="zh-CN"/>
        </w:rPr>
        <w:t>逾期付款为</w:t>
      </w:r>
      <w:r w:rsidR="00D35A6B" w:rsidRPr="00D35A6B">
        <w:rPr>
          <w:lang w:val="en-GB" w:eastAsia="zh-CN"/>
        </w:rPr>
        <w:t>380,440</w:t>
      </w:r>
      <w:r w:rsidR="00D35A6B">
        <w:rPr>
          <w:lang w:eastAsia="zh-CN"/>
        </w:rPr>
        <w:t>美元，收到的</w:t>
      </w:r>
      <w:r w:rsidR="00D35A6B">
        <w:rPr>
          <w:lang w:eastAsia="zh-CN"/>
        </w:rPr>
        <w:t>201</w:t>
      </w:r>
      <w:r w:rsidR="00D35A6B">
        <w:rPr>
          <w:rFonts w:hint="eastAsia"/>
          <w:lang w:eastAsia="zh-CN"/>
        </w:rPr>
        <w:t>9</w:t>
      </w:r>
      <w:r w:rsidR="00D35A6B">
        <w:rPr>
          <w:lang w:eastAsia="zh-CN"/>
        </w:rPr>
        <w:t>年及今后年份的预付款为</w:t>
      </w:r>
      <w:r w:rsidR="00D35A6B" w:rsidRPr="00D35A6B">
        <w:rPr>
          <w:lang w:val="en-GB" w:eastAsia="zh-CN"/>
        </w:rPr>
        <w:t>478,878</w:t>
      </w:r>
      <w:r w:rsidR="00D35A6B">
        <w:rPr>
          <w:lang w:eastAsia="zh-CN"/>
        </w:rPr>
        <w:t>美元</w:t>
      </w:r>
      <w:r w:rsidR="00D35A6B" w:rsidRPr="00D35A6B">
        <w:rPr>
          <w:rFonts w:ascii="SimSun" w:hAnsi="SimSun" w:cs="SimSun" w:hint="eastAsia"/>
          <w:lang w:eastAsia="zh-CN"/>
        </w:rPr>
        <w:t>。</w:t>
      </w:r>
    </w:p>
    <w:p w:rsidR="000775FA" w:rsidRPr="003E56CE" w:rsidRDefault="00F97A55" w:rsidP="00A10FBB">
      <w:pPr>
        <w:pStyle w:val="ListParagraph"/>
        <w:numPr>
          <w:ilvl w:val="1"/>
          <w:numId w:val="32"/>
        </w:numPr>
        <w:tabs>
          <w:tab w:val="left" w:pos="720"/>
        </w:tabs>
        <w:spacing w:after="120"/>
        <w:ind w:left="0" w:firstLine="0"/>
        <w:jc w:val="both"/>
        <w:rPr>
          <w:lang w:val="en-GB" w:eastAsia="zh-CN"/>
        </w:rPr>
      </w:pPr>
      <w:r w:rsidRPr="003E56CE">
        <w:rPr>
          <w:rFonts w:hint="eastAsia"/>
          <w:lang w:val="en-GB" w:eastAsia="zh-CN"/>
        </w:rPr>
        <w:lastRenderedPageBreak/>
        <w:t>2014</w:t>
      </w:r>
      <w:r w:rsidRPr="003E56CE">
        <w:rPr>
          <w:rFonts w:hint="eastAsia"/>
          <w:lang w:val="en-GB" w:eastAsia="zh-CN"/>
        </w:rPr>
        <w:t>年</w:t>
      </w:r>
      <w:r w:rsidRPr="003E56CE">
        <w:rPr>
          <w:rFonts w:hint="eastAsia"/>
          <w:lang w:val="en-GB" w:eastAsia="zh-CN"/>
        </w:rPr>
        <w:t>1</w:t>
      </w:r>
      <w:r w:rsidRPr="003E56CE">
        <w:rPr>
          <w:rFonts w:hint="eastAsia"/>
          <w:lang w:val="en-GB" w:eastAsia="zh-CN"/>
        </w:rPr>
        <w:t>月实行</w:t>
      </w:r>
      <w:r>
        <w:rPr>
          <w:lang w:eastAsia="zh-CN"/>
        </w:rPr>
        <w:t>国际公共部门会计准</w:t>
      </w:r>
      <w:r w:rsidRPr="003E56CE">
        <w:rPr>
          <w:rFonts w:ascii="SimSun" w:hAnsi="SimSun" w:cs="SimSun" w:hint="eastAsia"/>
          <w:lang w:eastAsia="zh-CN"/>
        </w:rPr>
        <w:t>则（</w:t>
      </w:r>
      <w:r w:rsidR="000775FA" w:rsidRPr="003E56CE">
        <w:rPr>
          <w:lang w:val="en-GB" w:eastAsia="zh-CN"/>
        </w:rPr>
        <w:t>IPSAS</w:t>
      </w:r>
      <w:r w:rsidRPr="003E56CE">
        <w:rPr>
          <w:rFonts w:hint="eastAsia"/>
          <w:lang w:val="en-GB" w:eastAsia="zh-CN"/>
        </w:rPr>
        <w:t>）后，</w:t>
      </w:r>
      <w:r w:rsidR="00D35A6B">
        <w:rPr>
          <w:lang w:eastAsia="zh-CN"/>
        </w:rPr>
        <w:t>为可疑负债</w:t>
      </w:r>
      <w:r w:rsidR="00D35A6B">
        <w:rPr>
          <w:rFonts w:hint="eastAsia"/>
          <w:lang w:eastAsia="zh-CN"/>
        </w:rPr>
        <w:t>的</w:t>
      </w:r>
      <w:r w:rsidR="00D35A6B">
        <w:rPr>
          <w:lang w:eastAsia="zh-CN"/>
        </w:rPr>
        <w:t>拨备</w:t>
      </w:r>
      <w:r w:rsidR="00D35A6B">
        <w:rPr>
          <w:rFonts w:hint="eastAsia"/>
          <w:lang w:eastAsia="zh-CN"/>
        </w:rPr>
        <w:t>正用于超过</w:t>
      </w:r>
      <w:r w:rsidR="00D35A6B">
        <w:rPr>
          <w:rFonts w:hint="eastAsia"/>
          <w:lang w:eastAsia="zh-CN"/>
        </w:rPr>
        <w:t>12</w:t>
      </w:r>
      <w:r w:rsidR="00D35A6B">
        <w:rPr>
          <w:rFonts w:hint="eastAsia"/>
          <w:lang w:eastAsia="zh-CN"/>
        </w:rPr>
        <w:t>个月或更长时间的摊款，因此，</w:t>
      </w:r>
      <w:r w:rsidR="009C35EE">
        <w:rPr>
          <w:rFonts w:hint="eastAsia"/>
          <w:lang w:eastAsia="zh-CN"/>
        </w:rPr>
        <w:t>减少了信托基金的余额和可供缔约方使用的金额。</w:t>
      </w:r>
      <w:r w:rsidR="00687DFD" w:rsidRPr="003E56CE">
        <w:rPr>
          <w:lang w:val="en-GB" w:eastAsia="zh-CN"/>
        </w:rPr>
        <w:t>截至</w:t>
      </w:r>
      <w:r w:rsidR="00687DFD" w:rsidRPr="003E56CE">
        <w:rPr>
          <w:lang w:val="en-GB" w:eastAsia="zh-CN"/>
        </w:rPr>
        <w:t>2018</w:t>
      </w:r>
      <w:r w:rsidR="00687DFD" w:rsidRPr="003E56CE">
        <w:rPr>
          <w:lang w:val="en-GB" w:eastAsia="zh-CN"/>
        </w:rPr>
        <w:t>年</w:t>
      </w:r>
      <w:r w:rsidR="00687DFD" w:rsidRPr="003E56CE">
        <w:rPr>
          <w:lang w:val="en-GB" w:eastAsia="zh-CN"/>
        </w:rPr>
        <w:t>8</w:t>
      </w:r>
      <w:r w:rsidR="00687DFD" w:rsidRPr="003E56CE">
        <w:rPr>
          <w:lang w:val="en-GB" w:eastAsia="zh-CN"/>
        </w:rPr>
        <w:t>月</w:t>
      </w:r>
      <w:r w:rsidR="00687DFD" w:rsidRPr="003E56CE">
        <w:rPr>
          <w:lang w:val="en-GB" w:eastAsia="zh-CN"/>
        </w:rPr>
        <w:t>31</w:t>
      </w:r>
      <w:r w:rsidR="00687DFD" w:rsidRPr="003E56CE">
        <w:rPr>
          <w:lang w:val="en-GB" w:eastAsia="zh-CN"/>
        </w:rPr>
        <w:t>日</w:t>
      </w:r>
      <w:r w:rsidR="009C35EE" w:rsidRPr="003E56CE">
        <w:rPr>
          <w:rFonts w:hint="eastAsia"/>
          <w:lang w:val="en-GB" w:eastAsia="zh-CN"/>
        </w:rPr>
        <w:t>，</w:t>
      </w:r>
      <w:r w:rsidR="003E56CE">
        <w:rPr>
          <w:rFonts w:hint="eastAsia"/>
          <w:lang w:val="en-GB" w:eastAsia="zh-CN"/>
        </w:rPr>
        <w:t>自</w:t>
      </w:r>
      <w:r w:rsidR="009C35EE" w:rsidRPr="003E56CE">
        <w:rPr>
          <w:rFonts w:hint="eastAsia"/>
          <w:lang w:val="en-GB" w:eastAsia="zh-CN"/>
        </w:rPr>
        <w:t>成为缔约方以来，</w:t>
      </w:r>
      <w:r w:rsidR="009C35EE" w:rsidRPr="003E56CE">
        <w:rPr>
          <w:rFonts w:hint="eastAsia"/>
          <w:lang w:val="en-GB" w:eastAsia="zh-CN"/>
        </w:rPr>
        <w:t>9</w:t>
      </w:r>
      <w:r w:rsidR="009C35EE" w:rsidRPr="003E56CE">
        <w:rPr>
          <w:rFonts w:hint="eastAsia"/>
          <w:lang w:val="en-GB" w:eastAsia="zh-CN"/>
        </w:rPr>
        <w:t>个缔约方（</w:t>
      </w:r>
      <w:r w:rsidR="009C35EE" w:rsidRPr="003E56CE">
        <w:rPr>
          <w:rFonts w:hint="eastAsia"/>
          <w:lang w:val="en-GB" w:eastAsia="zh-CN"/>
        </w:rPr>
        <w:t>3</w:t>
      </w:r>
      <w:r w:rsidR="009C35EE" w:rsidRPr="003E56CE">
        <w:rPr>
          <w:rFonts w:hint="eastAsia"/>
          <w:lang w:val="en-GB" w:eastAsia="zh-CN"/>
        </w:rPr>
        <w:t>个小岛屿发展中国家和</w:t>
      </w:r>
      <w:r w:rsidR="009C35EE" w:rsidRPr="003E56CE">
        <w:rPr>
          <w:rFonts w:hint="eastAsia"/>
          <w:lang w:val="en-GB" w:eastAsia="zh-CN"/>
        </w:rPr>
        <w:t>6</w:t>
      </w:r>
      <w:r w:rsidR="009C35EE" w:rsidRPr="003E56CE">
        <w:rPr>
          <w:rFonts w:hint="eastAsia"/>
          <w:lang w:val="en-GB" w:eastAsia="zh-CN"/>
        </w:rPr>
        <w:t>个最不发达国家）从未缴纳《公约》的摊款，</w:t>
      </w:r>
      <w:r w:rsidR="009C35EE" w:rsidRPr="003E56CE">
        <w:rPr>
          <w:rFonts w:hint="eastAsia"/>
          <w:lang w:val="en-GB" w:eastAsia="zh-CN"/>
        </w:rPr>
        <w:t>14</w:t>
      </w:r>
      <w:r w:rsidR="009C35EE" w:rsidRPr="003E56CE">
        <w:rPr>
          <w:rFonts w:hint="eastAsia"/>
          <w:lang w:val="en-GB" w:eastAsia="zh-CN"/>
        </w:rPr>
        <w:t>个缔约方（</w:t>
      </w:r>
      <w:r w:rsidR="009C35EE" w:rsidRPr="003E56CE">
        <w:rPr>
          <w:rFonts w:hint="eastAsia"/>
          <w:lang w:val="en-GB" w:eastAsia="zh-CN"/>
        </w:rPr>
        <w:t>5</w:t>
      </w:r>
      <w:r w:rsidR="009C35EE" w:rsidRPr="003E56CE">
        <w:rPr>
          <w:rFonts w:hint="eastAsia"/>
          <w:lang w:val="en-GB" w:eastAsia="zh-CN"/>
        </w:rPr>
        <w:t>个小岛屿发展中国家和</w:t>
      </w:r>
      <w:r w:rsidR="009C35EE" w:rsidRPr="003E56CE">
        <w:rPr>
          <w:rFonts w:hint="eastAsia"/>
          <w:lang w:val="en-GB" w:eastAsia="zh-CN"/>
        </w:rPr>
        <w:t>9</w:t>
      </w:r>
      <w:r w:rsidR="009C35EE" w:rsidRPr="003E56CE">
        <w:rPr>
          <w:rFonts w:hint="eastAsia"/>
          <w:lang w:val="en-GB" w:eastAsia="zh-CN"/>
        </w:rPr>
        <w:t>个最不发达国家）从未缴纳《卡塔赫纳议定书》摊款，</w:t>
      </w:r>
      <w:r w:rsidR="009C35EE" w:rsidRPr="003E56CE">
        <w:rPr>
          <w:rFonts w:hint="eastAsia"/>
          <w:lang w:val="en-GB" w:eastAsia="zh-CN"/>
        </w:rPr>
        <w:t>25</w:t>
      </w:r>
      <w:r w:rsidR="009C35EE" w:rsidRPr="003E56CE">
        <w:rPr>
          <w:rFonts w:hint="eastAsia"/>
          <w:lang w:val="en-GB" w:eastAsia="zh-CN"/>
        </w:rPr>
        <w:t>个缔约方（</w:t>
      </w:r>
      <w:r w:rsidR="009C35EE" w:rsidRPr="003E56CE">
        <w:rPr>
          <w:rFonts w:hint="eastAsia"/>
          <w:lang w:val="en-GB" w:eastAsia="zh-CN"/>
        </w:rPr>
        <w:t>4</w:t>
      </w:r>
      <w:r w:rsidR="009C35EE" w:rsidRPr="003E56CE">
        <w:rPr>
          <w:rFonts w:hint="eastAsia"/>
          <w:lang w:val="en-GB" w:eastAsia="zh-CN"/>
        </w:rPr>
        <w:t>个小岛屿发展中国家和</w:t>
      </w:r>
      <w:r w:rsidR="009C35EE" w:rsidRPr="003E56CE">
        <w:rPr>
          <w:rFonts w:hint="eastAsia"/>
          <w:lang w:val="en-GB" w:eastAsia="zh-CN"/>
        </w:rPr>
        <w:t>21</w:t>
      </w:r>
      <w:r w:rsidR="009C35EE" w:rsidRPr="003E56CE">
        <w:rPr>
          <w:rFonts w:hint="eastAsia"/>
          <w:lang w:val="en-GB" w:eastAsia="zh-CN"/>
        </w:rPr>
        <w:t>个最不发达国家）从未缴纳《卡塔赫纳议定书》摊款。</w:t>
      </w:r>
      <w:r w:rsidR="00687DFD" w:rsidRPr="003E56CE">
        <w:rPr>
          <w:lang w:val="en-GB" w:eastAsia="zh-CN"/>
        </w:rPr>
        <w:t>截至</w:t>
      </w:r>
      <w:r w:rsidR="00687DFD" w:rsidRPr="003E56CE">
        <w:rPr>
          <w:lang w:val="en-GB" w:eastAsia="zh-CN"/>
        </w:rPr>
        <w:t>2018</w:t>
      </w:r>
      <w:r w:rsidR="00687DFD" w:rsidRPr="003E56CE">
        <w:rPr>
          <w:lang w:val="en-GB" w:eastAsia="zh-CN"/>
        </w:rPr>
        <w:t>年</w:t>
      </w:r>
      <w:r w:rsidR="00687DFD" w:rsidRPr="003E56CE">
        <w:rPr>
          <w:lang w:val="en-GB" w:eastAsia="zh-CN"/>
        </w:rPr>
        <w:t>8</w:t>
      </w:r>
      <w:r w:rsidR="00687DFD" w:rsidRPr="003E56CE">
        <w:rPr>
          <w:lang w:val="en-GB" w:eastAsia="zh-CN"/>
        </w:rPr>
        <w:t>月</w:t>
      </w:r>
      <w:r w:rsidR="00687DFD" w:rsidRPr="003E56CE">
        <w:rPr>
          <w:lang w:val="en-GB" w:eastAsia="zh-CN"/>
        </w:rPr>
        <w:t>31</w:t>
      </w:r>
      <w:r w:rsidR="00687DFD" w:rsidRPr="003E56CE">
        <w:rPr>
          <w:lang w:val="en-GB" w:eastAsia="zh-CN"/>
        </w:rPr>
        <w:t>日</w:t>
      </w:r>
      <w:r w:rsidR="000775FA" w:rsidRPr="003E56CE">
        <w:rPr>
          <w:lang w:val="en-GB" w:eastAsia="zh-CN"/>
        </w:rPr>
        <w:t xml:space="preserve">, </w:t>
      </w:r>
      <w:r w:rsidR="009C35EE" w:rsidRPr="003E56CE">
        <w:rPr>
          <w:rFonts w:hint="eastAsia"/>
          <w:lang w:val="en-GB" w:eastAsia="zh-CN"/>
        </w:rPr>
        <w:t>从未缴纳</w:t>
      </w:r>
      <w:r w:rsidR="003E56CE" w:rsidRPr="003E56CE">
        <w:rPr>
          <w:rFonts w:hint="eastAsia"/>
          <w:lang w:val="en-GB" w:eastAsia="zh-CN"/>
        </w:rPr>
        <w:t>摊款的缔约方的未缴欠款如下：欠《公约》</w:t>
      </w:r>
      <w:r w:rsidR="000775FA" w:rsidRPr="003E56CE">
        <w:rPr>
          <w:lang w:val="en-GB" w:eastAsia="zh-CN"/>
        </w:rPr>
        <w:t>40,177</w:t>
      </w:r>
      <w:r w:rsidR="003E56CE" w:rsidRPr="003E56CE">
        <w:rPr>
          <w:rFonts w:hint="eastAsia"/>
          <w:lang w:val="en-GB" w:eastAsia="zh-CN"/>
        </w:rPr>
        <w:t>美元，欠《卡塔赫纳议定书》</w:t>
      </w:r>
      <w:r w:rsidR="000775FA" w:rsidRPr="003E56CE">
        <w:rPr>
          <w:lang w:val="en-GB" w:eastAsia="zh-CN"/>
        </w:rPr>
        <w:t>35,481</w:t>
      </w:r>
      <w:r w:rsidR="003E56CE" w:rsidRPr="003E56CE">
        <w:rPr>
          <w:rFonts w:hint="eastAsia"/>
          <w:lang w:val="en-GB" w:eastAsia="zh-CN"/>
        </w:rPr>
        <w:t>美元以及欠《名古屋议定书》</w:t>
      </w:r>
      <w:r w:rsidR="000775FA" w:rsidRPr="003E56CE">
        <w:rPr>
          <w:lang w:val="en-GB" w:eastAsia="zh-CN"/>
        </w:rPr>
        <w:t>82,404</w:t>
      </w:r>
      <w:r w:rsidR="003E56CE" w:rsidRPr="003E56CE">
        <w:rPr>
          <w:rFonts w:hint="eastAsia"/>
          <w:lang w:val="en-GB" w:eastAsia="zh-CN"/>
        </w:rPr>
        <w:t>美元。</w:t>
      </w:r>
    </w:p>
    <w:p w:rsidR="000775FA" w:rsidRPr="003E56CE" w:rsidRDefault="003E56CE" w:rsidP="00A10FBB">
      <w:pPr>
        <w:pStyle w:val="ListParagraph"/>
        <w:numPr>
          <w:ilvl w:val="1"/>
          <w:numId w:val="32"/>
        </w:numPr>
        <w:tabs>
          <w:tab w:val="left" w:pos="720"/>
        </w:tabs>
        <w:spacing w:after="120"/>
        <w:ind w:left="0" w:firstLine="0"/>
        <w:jc w:val="both"/>
        <w:rPr>
          <w:lang w:val="en-GB" w:eastAsia="zh-CN"/>
        </w:rPr>
      </w:pPr>
      <w:r w:rsidRPr="003E56CE">
        <w:rPr>
          <w:rFonts w:hint="eastAsia"/>
          <w:lang w:val="en-GB" w:eastAsia="zh-CN"/>
        </w:rPr>
        <w:t>截至</w:t>
      </w:r>
      <w:r w:rsidRPr="003E56CE">
        <w:rPr>
          <w:rFonts w:hint="eastAsia"/>
          <w:lang w:val="en-GB" w:eastAsia="zh-CN"/>
        </w:rPr>
        <w:t>2017</w:t>
      </w:r>
      <w:r w:rsidRPr="003E56CE">
        <w:rPr>
          <w:rFonts w:hint="eastAsia"/>
          <w:lang w:val="en-GB" w:eastAsia="zh-CN"/>
        </w:rPr>
        <w:t>年</w:t>
      </w:r>
      <w:r w:rsidRPr="003E56CE">
        <w:rPr>
          <w:rFonts w:hint="eastAsia"/>
          <w:lang w:val="en-GB" w:eastAsia="zh-CN"/>
        </w:rPr>
        <w:t>12</w:t>
      </w:r>
      <w:r w:rsidRPr="003E56CE">
        <w:rPr>
          <w:rFonts w:hint="eastAsia"/>
          <w:lang w:val="en-GB" w:eastAsia="zh-CN"/>
        </w:rPr>
        <w:t>月</w:t>
      </w:r>
      <w:r w:rsidRPr="003E56CE">
        <w:rPr>
          <w:rFonts w:hint="eastAsia"/>
          <w:lang w:val="en-GB" w:eastAsia="zh-CN"/>
        </w:rPr>
        <w:t>31</w:t>
      </w:r>
      <w:r w:rsidRPr="003E56CE">
        <w:rPr>
          <w:rFonts w:hint="eastAsia"/>
          <w:lang w:val="en-GB" w:eastAsia="zh-CN"/>
        </w:rPr>
        <w:t>日，</w:t>
      </w:r>
      <w:r w:rsidR="003B1651">
        <w:rPr>
          <w:rFonts w:hint="eastAsia"/>
          <w:lang w:val="en-GB" w:eastAsia="zh-CN"/>
        </w:rPr>
        <w:t>作为为</w:t>
      </w:r>
      <w:r w:rsidR="003B1651">
        <w:rPr>
          <w:lang w:eastAsia="zh-CN"/>
        </w:rPr>
        <w:t>可疑负债拨备</w:t>
      </w:r>
      <w:r w:rsidR="003B1651">
        <w:rPr>
          <w:rFonts w:hint="eastAsia"/>
          <w:lang w:eastAsia="zh-CN"/>
        </w:rPr>
        <w:t>的</w:t>
      </w:r>
      <w:r w:rsidR="000775FA" w:rsidRPr="003E56CE">
        <w:rPr>
          <w:lang w:val="en-GB" w:eastAsia="zh-CN"/>
        </w:rPr>
        <w:t>1,006,502</w:t>
      </w:r>
      <w:r w:rsidR="003B1651">
        <w:rPr>
          <w:rFonts w:hint="eastAsia"/>
          <w:lang w:val="en-GB" w:eastAsia="zh-CN"/>
        </w:rPr>
        <w:t>美元的累计数额已反映在</w:t>
      </w:r>
      <w:r>
        <w:rPr>
          <w:rFonts w:hint="eastAsia"/>
          <w:lang w:val="en-GB" w:eastAsia="zh-CN"/>
        </w:rPr>
        <w:t>三个</w:t>
      </w:r>
      <w:r w:rsidR="003F4ED7" w:rsidRPr="003E56CE">
        <w:rPr>
          <w:lang w:val="en-GB" w:eastAsia="zh-CN"/>
        </w:rPr>
        <w:t>信托基金</w:t>
      </w:r>
      <w:r>
        <w:rPr>
          <w:rFonts w:hint="eastAsia"/>
          <w:lang w:val="en-GB" w:eastAsia="zh-CN"/>
        </w:rPr>
        <w:t>的财务报表中：</w:t>
      </w:r>
    </w:p>
    <w:p w:rsidR="004A2C30" w:rsidRPr="00CC0F73" w:rsidRDefault="003E56CE" w:rsidP="00A10FBB">
      <w:pPr>
        <w:suppressLineNumbers/>
        <w:suppressAutoHyphens/>
        <w:spacing w:after="120"/>
        <w:ind w:left="1138" w:firstLine="1195"/>
        <w:rPr>
          <w:b/>
          <w:kern w:val="22"/>
          <w:lang w:eastAsia="zh-CN"/>
        </w:rPr>
      </w:pPr>
      <w:r>
        <w:rPr>
          <w:rFonts w:hint="eastAsia"/>
          <w:b/>
          <w:kern w:val="22"/>
          <w:lang w:eastAsia="zh-CN"/>
        </w:rPr>
        <w:t>表</w:t>
      </w:r>
      <w:r w:rsidR="004A2C30" w:rsidRPr="00CC0F73">
        <w:rPr>
          <w:b/>
          <w:kern w:val="22"/>
          <w:lang w:eastAsia="zh-CN"/>
        </w:rPr>
        <w:t xml:space="preserve"> 1</w:t>
      </w:r>
      <w:r w:rsidR="00955473" w:rsidRPr="00CC0F73">
        <w:rPr>
          <w:b/>
          <w:kern w:val="22"/>
          <w:lang w:eastAsia="zh-CN"/>
        </w:rPr>
        <w:t>1</w:t>
      </w:r>
      <w:r w:rsidR="00211FDE" w:rsidRPr="00CC0F73">
        <w:rPr>
          <w:b/>
          <w:kern w:val="22"/>
          <w:lang w:eastAsia="zh-CN"/>
        </w:rPr>
        <w:t>.</w:t>
      </w:r>
      <w:r w:rsidR="004A2C30" w:rsidRPr="00CC0F73">
        <w:rPr>
          <w:b/>
          <w:kern w:val="22"/>
          <w:lang w:eastAsia="zh-CN"/>
        </w:rPr>
        <w:t xml:space="preserve"> </w:t>
      </w:r>
      <w:r>
        <w:rPr>
          <w:rFonts w:hint="eastAsia"/>
          <w:b/>
          <w:kern w:val="22"/>
          <w:lang w:eastAsia="zh-CN"/>
        </w:rPr>
        <w:t xml:space="preserve"> </w:t>
      </w:r>
      <w:r>
        <w:rPr>
          <w:rFonts w:hint="eastAsia"/>
          <w:b/>
          <w:kern w:val="22"/>
          <w:lang w:eastAsia="zh-CN"/>
        </w:rPr>
        <w:t>未缴摊款或呆账</w:t>
      </w:r>
    </w:p>
    <w:tbl>
      <w:tblPr>
        <w:tblW w:w="5400" w:type="dxa"/>
        <w:jc w:val="center"/>
        <w:tblLook w:val="04A0" w:firstRow="1" w:lastRow="0" w:firstColumn="1" w:lastColumn="0" w:noHBand="0" w:noVBand="1"/>
      </w:tblPr>
      <w:tblGrid>
        <w:gridCol w:w="2720"/>
        <w:gridCol w:w="2680"/>
      </w:tblGrid>
      <w:tr w:rsidR="00236715" w:rsidRPr="003B1651" w:rsidTr="00AA50C2">
        <w:trPr>
          <w:cantSplit/>
          <w:jc w:val="center"/>
        </w:trPr>
        <w:tc>
          <w:tcPr>
            <w:tcW w:w="2720" w:type="dxa"/>
            <w:tcBorders>
              <w:top w:val="single" w:sz="8" w:space="0" w:color="auto"/>
              <w:left w:val="nil"/>
              <w:bottom w:val="single" w:sz="8" w:space="0" w:color="auto"/>
              <w:right w:val="nil"/>
            </w:tcBorders>
            <w:shd w:val="clear" w:color="auto" w:fill="auto"/>
            <w:vAlign w:val="center"/>
            <w:hideMark/>
          </w:tcPr>
          <w:p w:rsidR="00236715" w:rsidRPr="003B1651" w:rsidRDefault="003F4ED7" w:rsidP="00AA50C2">
            <w:pPr>
              <w:suppressLineNumbers/>
              <w:suppressAutoHyphens/>
              <w:rPr>
                <w:rFonts w:ascii="KaiTi" w:eastAsia="KaiTi" w:hAnsi="KaiTi"/>
                <w:iCs/>
                <w:color w:val="000000"/>
                <w:kern w:val="22"/>
                <w:sz w:val="22"/>
                <w:szCs w:val="22"/>
                <w:lang w:val="en-GB"/>
              </w:rPr>
            </w:pPr>
            <w:r w:rsidRPr="003B1651">
              <w:rPr>
                <w:rFonts w:ascii="KaiTi" w:eastAsia="KaiTi" w:hAnsi="KaiTi"/>
                <w:iCs/>
                <w:color w:val="000000"/>
                <w:kern w:val="22"/>
                <w:sz w:val="22"/>
                <w:szCs w:val="22"/>
                <w:lang w:val="en-GB"/>
              </w:rPr>
              <w:t>信托基金</w:t>
            </w:r>
          </w:p>
        </w:tc>
        <w:tc>
          <w:tcPr>
            <w:tcW w:w="2680" w:type="dxa"/>
            <w:tcBorders>
              <w:top w:val="single" w:sz="8" w:space="0" w:color="auto"/>
              <w:left w:val="nil"/>
              <w:bottom w:val="single" w:sz="8" w:space="0" w:color="auto"/>
              <w:right w:val="nil"/>
            </w:tcBorders>
            <w:shd w:val="clear" w:color="auto" w:fill="auto"/>
            <w:vAlign w:val="center"/>
            <w:hideMark/>
          </w:tcPr>
          <w:p w:rsidR="003E56CE" w:rsidRPr="003B1651" w:rsidRDefault="003E56CE" w:rsidP="003E56CE">
            <w:pPr>
              <w:suppressLineNumbers/>
              <w:suppressAutoHyphens/>
              <w:jc w:val="center"/>
              <w:rPr>
                <w:rFonts w:ascii="KaiTi" w:eastAsia="KaiTi" w:hAnsi="KaiTi"/>
                <w:iCs/>
                <w:color w:val="000000"/>
                <w:kern w:val="22"/>
                <w:sz w:val="22"/>
                <w:szCs w:val="22"/>
                <w:lang w:val="en-GB" w:eastAsia="zh-CN"/>
              </w:rPr>
            </w:pPr>
            <w:r w:rsidRPr="003B1651">
              <w:rPr>
                <w:rFonts w:ascii="KaiTi" w:eastAsia="KaiTi" w:hAnsi="KaiTi" w:hint="eastAsia"/>
                <w:iCs/>
                <w:color w:val="000000"/>
                <w:kern w:val="22"/>
                <w:sz w:val="22"/>
                <w:szCs w:val="22"/>
                <w:lang w:val="en-GB" w:eastAsia="zh-CN"/>
              </w:rPr>
              <w:t>未缴金额（呆账）</w:t>
            </w:r>
          </w:p>
          <w:p w:rsidR="00236715" w:rsidRPr="003B1651" w:rsidRDefault="00CD11BC" w:rsidP="003E56CE">
            <w:pPr>
              <w:suppressLineNumbers/>
              <w:suppressAutoHyphens/>
              <w:jc w:val="center"/>
              <w:rPr>
                <w:rFonts w:ascii="KaiTi" w:eastAsia="KaiTi" w:hAnsi="KaiTi"/>
                <w:iCs/>
                <w:color w:val="000000"/>
                <w:kern w:val="22"/>
                <w:sz w:val="22"/>
                <w:szCs w:val="22"/>
                <w:lang w:val="en-GB" w:eastAsia="zh-CN"/>
              </w:rPr>
            </w:pPr>
            <w:r w:rsidRPr="003B1651">
              <w:rPr>
                <w:rFonts w:ascii="KaiTi" w:eastAsia="KaiTi" w:hAnsi="KaiTi"/>
                <w:iCs/>
                <w:color w:val="000000"/>
                <w:kern w:val="22"/>
                <w:sz w:val="22"/>
                <w:szCs w:val="22"/>
                <w:lang w:val="en-GB" w:eastAsia="zh-CN"/>
              </w:rPr>
              <w:t>(千美元)</w:t>
            </w:r>
          </w:p>
        </w:tc>
      </w:tr>
      <w:tr w:rsidR="004A2C30" w:rsidRPr="003B1651" w:rsidTr="00AA50C2">
        <w:trPr>
          <w:cantSplit/>
          <w:jc w:val="center"/>
        </w:trPr>
        <w:tc>
          <w:tcPr>
            <w:tcW w:w="2720" w:type="dxa"/>
            <w:tcBorders>
              <w:top w:val="single" w:sz="8" w:space="0" w:color="auto"/>
              <w:left w:val="nil"/>
              <w:bottom w:val="nil"/>
              <w:right w:val="nil"/>
            </w:tcBorders>
            <w:shd w:val="clear" w:color="auto" w:fill="auto"/>
            <w:vAlign w:val="center"/>
            <w:hideMark/>
          </w:tcPr>
          <w:p w:rsidR="004A2C30" w:rsidRPr="003B1651" w:rsidRDefault="003E56CE" w:rsidP="00AA50C2">
            <w:pPr>
              <w:suppressLineNumbers/>
              <w:suppressAutoHyphens/>
              <w:rPr>
                <w:color w:val="000000"/>
                <w:kern w:val="22"/>
                <w:sz w:val="22"/>
                <w:szCs w:val="22"/>
                <w:lang w:val="en-GB" w:eastAsia="zh-CN"/>
              </w:rPr>
            </w:pPr>
            <w:r w:rsidRPr="003B1651">
              <w:rPr>
                <w:rFonts w:hint="eastAsia"/>
                <w:color w:val="000000"/>
                <w:kern w:val="22"/>
                <w:sz w:val="22"/>
                <w:szCs w:val="22"/>
                <w:lang w:val="en-GB" w:eastAsia="zh-CN"/>
              </w:rPr>
              <w:t>公约（</w:t>
            </w:r>
            <w:r w:rsidR="004A2C30" w:rsidRPr="003B1651">
              <w:rPr>
                <w:color w:val="000000"/>
                <w:kern w:val="22"/>
                <w:sz w:val="22"/>
                <w:szCs w:val="22"/>
                <w:lang w:val="en-GB" w:eastAsia="zh-CN"/>
              </w:rPr>
              <w:t xml:space="preserve">BY </w:t>
            </w:r>
            <w:r w:rsidR="003F4ED7" w:rsidRPr="003B1651">
              <w:rPr>
                <w:color w:val="000000"/>
                <w:kern w:val="22"/>
                <w:sz w:val="22"/>
                <w:szCs w:val="22"/>
                <w:lang w:val="en-GB" w:eastAsia="zh-CN"/>
              </w:rPr>
              <w:t>信托基金</w:t>
            </w:r>
            <w:r w:rsidRPr="003B1651">
              <w:rPr>
                <w:rFonts w:hint="eastAsia"/>
                <w:color w:val="000000"/>
                <w:kern w:val="22"/>
                <w:sz w:val="22"/>
                <w:szCs w:val="22"/>
                <w:lang w:val="en-GB" w:eastAsia="zh-CN"/>
              </w:rPr>
              <w:t>）</w:t>
            </w:r>
          </w:p>
        </w:tc>
        <w:tc>
          <w:tcPr>
            <w:tcW w:w="2680" w:type="dxa"/>
            <w:tcBorders>
              <w:top w:val="single" w:sz="8" w:space="0" w:color="auto"/>
              <w:left w:val="nil"/>
              <w:bottom w:val="nil"/>
              <w:right w:val="nil"/>
            </w:tcBorders>
            <w:shd w:val="clear" w:color="auto" w:fill="auto"/>
            <w:vAlign w:val="center"/>
            <w:hideMark/>
          </w:tcPr>
          <w:p w:rsidR="004A2C30" w:rsidRPr="003B1651" w:rsidRDefault="004A2C30" w:rsidP="00AA50C2">
            <w:pPr>
              <w:suppressLineNumbers/>
              <w:suppressAutoHyphens/>
              <w:ind w:right="851"/>
              <w:jc w:val="right"/>
              <w:rPr>
                <w:color w:val="000000"/>
                <w:kern w:val="22"/>
                <w:sz w:val="22"/>
                <w:szCs w:val="22"/>
                <w:lang w:val="en-GB"/>
              </w:rPr>
            </w:pPr>
            <w:r w:rsidRPr="003B1651">
              <w:rPr>
                <w:color w:val="000000"/>
                <w:kern w:val="22"/>
                <w:sz w:val="22"/>
                <w:szCs w:val="22"/>
                <w:lang w:val="en-GB"/>
              </w:rPr>
              <w:t>789.1</w:t>
            </w:r>
          </w:p>
        </w:tc>
      </w:tr>
      <w:tr w:rsidR="004A2C30" w:rsidRPr="003B1651" w:rsidTr="00AA50C2">
        <w:trPr>
          <w:cantSplit/>
          <w:jc w:val="center"/>
        </w:trPr>
        <w:tc>
          <w:tcPr>
            <w:tcW w:w="2720" w:type="dxa"/>
            <w:tcBorders>
              <w:top w:val="nil"/>
              <w:left w:val="nil"/>
              <w:bottom w:val="nil"/>
              <w:right w:val="nil"/>
            </w:tcBorders>
            <w:shd w:val="clear" w:color="auto" w:fill="auto"/>
            <w:vAlign w:val="center"/>
            <w:hideMark/>
          </w:tcPr>
          <w:p w:rsidR="004A2C30" w:rsidRPr="003B1651" w:rsidRDefault="003E56CE" w:rsidP="003E56CE">
            <w:pPr>
              <w:suppressLineNumbers/>
              <w:suppressAutoHyphens/>
              <w:rPr>
                <w:color w:val="000000"/>
                <w:kern w:val="22"/>
                <w:sz w:val="22"/>
                <w:szCs w:val="22"/>
                <w:lang w:val="en-GB" w:eastAsia="zh-CN"/>
              </w:rPr>
            </w:pPr>
            <w:r w:rsidRPr="003B1651">
              <w:rPr>
                <w:rFonts w:hint="eastAsia"/>
                <w:color w:val="000000"/>
                <w:kern w:val="22"/>
                <w:sz w:val="22"/>
                <w:szCs w:val="22"/>
                <w:lang w:val="en-GB" w:eastAsia="zh-CN"/>
              </w:rPr>
              <w:t>卡塔赫纳议定书（</w:t>
            </w:r>
            <w:r w:rsidR="004A2C30" w:rsidRPr="003B1651">
              <w:rPr>
                <w:color w:val="000000"/>
                <w:kern w:val="22"/>
                <w:sz w:val="22"/>
                <w:szCs w:val="22"/>
                <w:lang w:val="en-GB" w:eastAsia="zh-CN"/>
              </w:rPr>
              <w:t xml:space="preserve">BG </w:t>
            </w:r>
            <w:r w:rsidR="003F4ED7" w:rsidRPr="003B1651">
              <w:rPr>
                <w:color w:val="000000"/>
                <w:kern w:val="22"/>
                <w:sz w:val="22"/>
                <w:szCs w:val="22"/>
                <w:lang w:val="en-GB" w:eastAsia="zh-CN"/>
              </w:rPr>
              <w:t>信托基金</w:t>
            </w:r>
            <w:r w:rsidRPr="003B1651">
              <w:rPr>
                <w:rFonts w:hint="eastAsia"/>
                <w:color w:val="000000"/>
                <w:kern w:val="22"/>
                <w:sz w:val="22"/>
                <w:szCs w:val="22"/>
                <w:lang w:val="en-GB" w:eastAsia="zh-CN"/>
              </w:rPr>
              <w:t>）</w:t>
            </w:r>
          </w:p>
        </w:tc>
        <w:tc>
          <w:tcPr>
            <w:tcW w:w="2680" w:type="dxa"/>
            <w:tcBorders>
              <w:top w:val="nil"/>
              <w:left w:val="nil"/>
              <w:bottom w:val="nil"/>
              <w:right w:val="nil"/>
            </w:tcBorders>
            <w:shd w:val="clear" w:color="auto" w:fill="auto"/>
            <w:vAlign w:val="center"/>
            <w:hideMark/>
          </w:tcPr>
          <w:p w:rsidR="004A2C30" w:rsidRPr="003B1651" w:rsidRDefault="004A2C30" w:rsidP="00AA50C2">
            <w:pPr>
              <w:suppressLineNumbers/>
              <w:suppressAutoHyphens/>
              <w:ind w:right="851"/>
              <w:jc w:val="right"/>
              <w:rPr>
                <w:color w:val="000000"/>
                <w:kern w:val="22"/>
                <w:sz w:val="22"/>
                <w:szCs w:val="22"/>
                <w:lang w:val="en-GB"/>
              </w:rPr>
            </w:pPr>
            <w:r w:rsidRPr="003B1651">
              <w:rPr>
                <w:color w:val="000000"/>
                <w:kern w:val="22"/>
                <w:sz w:val="22"/>
                <w:szCs w:val="22"/>
                <w:lang w:val="en-GB"/>
              </w:rPr>
              <w:t>171.4</w:t>
            </w:r>
          </w:p>
        </w:tc>
      </w:tr>
      <w:tr w:rsidR="004A2C30" w:rsidRPr="003B1651" w:rsidTr="00AA50C2">
        <w:trPr>
          <w:cantSplit/>
          <w:jc w:val="center"/>
        </w:trPr>
        <w:tc>
          <w:tcPr>
            <w:tcW w:w="2720" w:type="dxa"/>
            <w:tcBorders>
              <w:top w:val="nil"/>
              <w:left w:val="nil"/>
              <w:bottom w:val="nil"/>
              <w:right w:val="nil"/>
            </w:tcBorders>
            <w:shd w:val="clear" w:color="auto" w:fill="auto"/>
            <w:vAlign w:val="center"/>
            <w:hideMark/>
          </w:tcPr>
          <w:p w:rsidR="004A2C30" w:rsidRPr="003B1651" w:rsidRDefault="003E56CE" w:rsidP="003E56CE">
            <w:pPr>
              <w:suppressLineNumbers/>
              <w:suppressAutoHyphens/>
              <w:rPr>
                <w:color w:val="000000"/>
                <w:kern w:val="22"/>
                <w:sz w:val="22"/>
                <w:szCs w:val="22"/>
                <w:lang w:val="en-GB" w:eastAsia="zh-CN"/>
              </w:rPr>
            </w:pPr>
            <w:r w:rsidRPr="003B1651">
              <w:rPr>
                <w:rFonts w:hint="eastAsia"/>
                <w:color w:val="000000"/>
                <w:kern w:val="22"/>
                <w:sz w:val="22"/>
                <w:szCs w:val="22"/>
                <w:lang w:val="en-GB" w:eastAsia="zh-CN"/>
              </w:rPr>
              <w:t>名古屋议定书（</w:t>
            </w:r>
            <w:r w:rsidR="004A2C30" w:rsidRPr="003B1651">
              <w:rPr>
                <w:color w:val="000000"/>
                <w:kern w:val="22"/>
                <w:sz w:val="22"/>
                <w:szCs w:val="22"/>
                <w:lang w:val="en-GB" w:eastAsia="zh-CN"/>
              </w:rPr>
              <w:t>BB</w:t>
            </w:r>
            <w:r w:rsidR="00931A38" w:rsidRPr="003B1651">
              <w:rPr>
                <w:color w:val="000000"/>
                <w:kern w:val="22"/>
                <w:sz w:val="22"/>
                <w:szCs w:val="22"/>
                <w:lang w:val="en-GB" w:eastAsia="zh-CN"/>
              </w:rPr>
              <w:t xml:space="preserve"> </w:t>
            </w:r>
            <w:r w:rsidR="003F4ED7" w:rsidRPr="003B1651">
              <w:rPr>
                <w:color w:val="000000"/>
                <w:kern w:val="22"/>
                <w:sz w:val="22"/>
                <w:szCs w:val="22"/>
                <w:lang w:val="en-GB" w:eastAsia="zh-CN"/>
              </w:rPr>
              <w:t>信托基金</w:t>
            </w:r>
            <w:r w:rsidRPr="003B1651">
              <w:rPr>
                <w:rFonts w:hint="eastAsia"/>
                <w:color w:val="000000"/>
                <w:kern w:val="22"/>
                <w:sz w:val="22"/>
                <w:szCs w:val="22"/>
                <w:lang w:val="en-GB" w:eastAsia="zh-CN"/>
              </w:rPr>
              <w:t>）</w:t>
            </w:r>
          </w:p>
        </w:tc>
        <w:tc>
          <w:tcPr>
            <w:tcW w:w="2680" w:type="dxa"/>
            <w:tcBorders>
              <w:top w:val="nil"/>
              <w:left w:val="nil"/>
              <w:bottom w:val="nil"/>
              <w:right w:val="nil"/>
            </w:tcBorders>
            <w:shd w:val="clear" w:color="auto" w:fill="auto"/>
            <w:vAlign w:val="center"/>
            <w:hideMark/>
          </w:tcPr>
          <w:p w:rsidR="004A2C30" w:rsidRPr="003B1651" w:rsidRDefault="004A2C30" w:rsidP="00AA50C2">
            <w:pPr>
              <w:suppressLineNumbers/>
              <w:suppressAutoHyphens/>
              <w:ind w:right="851"/>
              <w:jc w:val="right"/>
              <w:rPr>
                <w:color w:val="000000"/>
                <w:kern w:val="22"/>
                <w:sz w:val="22"/>
                <w:szCs w:val="22"/>
                <w:lang w:val="en-GB"/>
              </w:rPr>
            </w:pPr>
            <w:r w:rsidRPr="003B1651">
              <w:rPr>
                <w:color w:val="000000"/>
                <w:kern w:val="22"/>
                <w:sz w:val="22"/>
                <w:szCs w:val="22"/>
                <w:lang w:val="en-GB"/>
              </w:rPr>
              <w:t>46.0</w:t>
            </w:r>
          </w:p>
        </w:tc>
      </w:tr>
      <w:tr w:rsidR="004A2C30" w:rsidRPr="003B1651" w:rsidTr="00AA50C2">
        <w:trPr>
          <w:cantSplit/>
          <w:trHeight w:val="276"/>
          <w:jc w:val="center"/>
        </w:trPr>
        <w:tc>
          <w:tcPr>
            <w:tcW w:w="2720" w:type="dxa"/>
            <w:vMerge w:val="restart"/>
            <w:tcBorders>
              <w:top w:val="single" w:sz="4" w:space="0" w:color="auto"/>
              <w:left w:val="nil"/>
              <w:bottom w:val="single" w:sz="8" w:space="0" w:color="000000"/>
              <w:right w:val="nil"/>
            </w:tcBorders>
            <w:shd w:val="clear" w:color="auto" w:fill="auto"/>
            <w:noWrap/>
            <w:vAlign w:val="center"/>
            <w:hideMark/>
          </w:tcPr>
          <w:p w:rsidR="004A2C30" w:rsidRPr="003B1651" w:rsidRDefault="003E56CE" w:rsidP="00AA50C2">
            <w:pPr>
              <w:suppressLineNumbers/>
              <w:suppressAutoHyphens/>
              <w:rPr>
                <w:b/>
                <w:color w:val="000000"/>
                <w:kern w:val="22"/>
                <w:sz w:val="22"/>
                <w:szCs w:val="22"/>
                <w:lang w:val="en-GB" w:eastAsia="zh-CN"/>
              </w:rPr>
            </w:pPr>
            <w:r w:rsidRPr="003B1651">
              <w:rPr>
                <w:rFonts w:hint="eastAsia"/>
                <w:b/>
                <w:color w:val="000000"/>
                <w:kern w:val="22"/>
                <w:sz w:val="22"/>
                <w:szCs w:val="22"/>
                <w:lang w:val="en-GB" w:eastAsia="zh-CN"/>
              </w:rPr>
              <w:t>共计</w:t>
            </w:r>
          </w:p>
        </w:tc>
        <w:tc>
          <w:tcPr>
            <w:tcW w:w="2680" w:type="dxa"/>
            <w:vMerge w:val="restart"/>
            <w:tcBorders>
              <w:top w:val="single" w:sz="4" w:space="0" w:color="auto"/>
              <w:left w:val="nil"/>
              <w:bottom w:val="single" w:sz="8" w:space="0" w:color="000000"/>
              <w:right w:val="nil"/>
            </w:tcBorders>
            <w:shd w:val="clear" w:color="auto" w:fill="auto"/>
            <w:noWrap/>
            <w:vAlign w:val="center"/>
            <w:hideMark/>
          </w:tcPr>
          <w:p w:rsidR="004A2C30" w:rsidRPr="003B1651" w:rsidRDefault="004A2C30" w:rsidP="00AA50C2">
            <w:pPr>
              <w:suppressLineNumbers/>
              <w:suppressAutoHyphens/>
              <w:ind w:right="851"/>
              <w:jc w:val="right"/>
              <w:rPr>
                <w:color w:val="000000"/>
                <w:kern w:val="22"/>
                <w:sz w:val="22"/>
                <w:szCs w:val="22"/>
                <w:lang w:val="en-GB"/>
              </w:rPr>
            </w:pPr>
            <w:r w:rsidRPr="003B1651">
              <w:rPr>
                <w:color w:val="000000"/>
                <w:kern w:val="22"/>
                <w:sz w:val="22"/>
                <w:szCs w:val="22"/>
                <w:lang w:val="en-GB"/>
              </w:rPr>
              <w:t>1</w:t>
            </w:r>
            <w:r w:rsidR="0081466A" w:rsidRPr="003B1651">
              <w:rPr>
                <w:color w:val="000000"/>
                <w:kern w:val="22"/>
                <w:sz w:val="22"/>
                <w:szCs w:val="22"/>
                <w:lang w:val="en-GB"/>
              </w:rPr>
              <w:t xml:space="preserve"> </w:t>
            </w:r>
            <w:r w:rsidRPr="003B1651">
              <w:rPr>
                <w:color w:val="000000"/>
                <w:kern w:val="22"/>
                <w:sz w:val="22"/>
                <w:szCs w:val="22"/>
                <w:lang w:val="en-GB"/>
              </w:rPr>
              <w:t>006.50</w:t>
            </w:r>
          </w:p>
        </w:tc>
      </w:tr>
      <w:tr w:rsidR="004A2C30" w:rsidRPr="003B1651" w:rsidTr="004A2C30">
        <w:trPr>
          <w:trHeight w:val="293"/>
          <w:jc w:val="center"/>
        </w:trPr>
        <w:tc>
          <w:tcPr>
            <w:tcW w:w="2720" w:type="dxa"/>
            <w:vMerge/>
            <w:tcBorders>
              <w:top w:val="single" w:sz="4" w:space="0" w:color="auto"/>
              <w:left w:val="nil"/>
              <w:bottom w:val="single" w:sz="8" w:space="0" w:color="000000"/>
              <w:right w:val="nil"/>
            </w:tcBorders>
            <w:vAlign w:val="center"/>
            <w:hideMark/>
          </w:tcPr>
          <w:p w:rsidR="004A2C30" w:rsidRPr="003B1651" w:rsidRDefault="004A2C30" w:rsidP="00AA50C2">
            <w:pPr>
              <w:suppressLineNumbers/>
              <w:suppressAutoHyphens/>
              <w:rPr>
                <w:color w:val="000000"/>
                <w:kern w:val="22"/>
                <w:sz w:val="22"/>
                <w:szCs w:val="22"/>
                <w:lang w:val="en-GB"/>
              </w:rPr>
            </w:pPr>
          </w:p>
        </w:tc>
        <w:tc>
          <w:tcPr>
            <w:tcW w:w="2680" w:type="dxa"/>
            <w:vMerge/>
            <w:tcBorders>
              <w:top w:val="single" w:sz="4" w:space="0" w:color="auto"/>
              <w:left w:val="nil"/>
              <w:bottom w:val="single" w:sz="8" w:space="0" w:color="000000"/>
              <w:right w:val="nil"/>
            </w:tcBorders>
            <w:vAlign w:val="center"/>
            <w:hideMark/>
          </w:tcPr>
          <w:p w:rsidR="004A2C30" w:rsidRPr="003B1651" w:rsidRDefault="004A2C30" w:rsidP="00AA50C2">
            <w:pPr>
              <w:suppressLineNumbers/>
              <w:suppressAutoHyphens/>
              <w:rPr>
                <w:color w:val="000000"/>
                <w:kern w:val="22"/>
                <w:sz w:val="22"/>
                <w:szCs w:val="22"/>
                <w:lang w:val="en-GB"/>
              </w:rPr>
            </w:pPr>
          </w:p>
        </w:tc>
      </w:tr>
    </w:tbl>
    <w:p w:rsidR="00A10FBB" w:rsidRDefault="00A10FBB" w:rsidP="00A10FBB">
      <w:pPr>
        <w:rPr>
          <w:b/>
          <w:kern w:val="22"/>
          <w:lang w:val="en-GB" w:eastAsia="zh-CN"/>
        </w:rPr>
      </w:pPr>
    </w:p>
    <w:p w:rsidR="00DE323F" w:rsidRPr="008F0B42" w:rsidRDefault="003B1651" w:rsidP="00A10FBB">
      <w:pPr>
        <w:rPr>
          <w:b/>
          <w:kern w:val="22"/>
          <w:lang w:val="en-GB"/>
        </w:rPr>
      </w:pPr>
      <w:r>
        <w:rPr>
          <w:rFonts w:hint="eastAsia"/>
          <w:b/>
          <w:kern w:val="22"/>
          <w:lang w:val="en-GB" w:eastAsia="zh-CN"/>
        </w:rPr>
        <w:t>表</w:t>
      </w:r>
      <w:r w:rsidR="005544E3" w:rsidRPr="008F0B42">
        <w:rPr>
          <w:b/>
          <w:kern w:val="22"/>
          <w:lang w:val="en-GB"/>
        </w:rPr>
        <w:t>1</w:t>
      </w:r>
      <w:r w:rsidR="00955473" w:rsidRPr="008F0B42">
        <w:rPr>
          <w:b/>
          <w:kern w:val="22"/>
          <w:lang w:val="en-GB"/>
        </w:rPr>
        <w:t>2</w:t>
      </w:r>
      <w:r w:rsidR="00DE323F" w:rsidRPr="008F0B42">
        <w:rPr>
          <w:b/>
          <w:kern w:val="22"/>
          <w:lang w:val="en-GB"/>
        </w:rPr>
        <w:t xml:space="preserve">. </w:t>
      </w:r>
      <w:r w:rsidR="0074696E">
        <w:rPr>
          <w:rFonts w:hint="eastAsia"/>
          <w:b/>
          <w:kern w:val="22"/>
          <w:lang w:val="en-GB" w:eastAsia="zh-CN"/>
        </w:rPr>
        <w:t xml:space="preserve"> </w:t>
      </w:r>
      <w:r w:rsidR="0074696E">
        <w:rPr>
          <w:rFonts w:hint="eastAsia"/>
          <w:b/>
          <w:kern w:val="22"/>
          <w:lang w:val="en-GB" w:eastAsia="zh-CN"/>
        </w:rPr>
        <w:t>按方案分列的</w:t>
      </w:r>
      <w:r w:rsidR="00DE323F" w:rsidRPr="008F0B42">
        <w:rPr>
          <w:b/>
          <w:kern w:val="22"/>
          <w:lang w:val="en-GB"/>
        </w:rPr>
        <w:t>2017-2018</w:t>
      </w:r>
      <w:r w:rsidR="0074696E">
        <w:rPr>
          <w:rFonts w:hint="eastAsia"/>
          <w:b/>
          <w:kern w:val="22"/>
          <w:lang w:val="en-GB" w:eastAsia="zh-CN"/>
        </w:rPr>
        <w:t>年支出</w:t>
      </w:r>
    </w:p>
    <w:tbl>
      <w:tblPr>
        <w:tblW w:w="9150" w:type="dxa"/>
        <w:jc w:val="center"/>
        <w:tblLook w:val="04A0" w:firstRow="1" w:lastRow="0" w:firstColumn="1" w:lastColumn="0" w:noHBand="0" w:noVBand="1"/>
      </w:tblPr>
      <w:tblGrid>
        <w:gridCol w:w="2760"/>
        <w:gridCol w:w="90"/>
        <w:gridCol w:w="1350"/>
        <w:gridCol w:w="1440"/>
        <w:gridCol w:w="1272"/>
        <w:gridCol w:w="1236"/>
        <w:gridCol w:w="1002"/>
      </w:tblGrid>
      <w:tr w:rsidR="00313D70" w:rsidRPr="0074696E" w:rsidTr="0074696E">
        <w:trPr>
          <w:cantSplit/>
          <w:jc w:val="center"/>
        </w:trPr>
        <w:tc>
          <w:tcPr>
            <w:tcW w:w="2850" w:type="dxa"/>
            <w:gridSpan w:val="2"/>
            <w:tcBorders>
              <w:top w:val="single" w:sz="8" w:space="0" w:color="auto"/>
              <w:left w:val="nil"/>
              <w:bottom w:val="single" w:sz="12" w:space="0" w:color="auto"/>
              <w:right w:val="nil"/>
            </w:tcBorders>
            <w:shd w:val="clear" w:color="auto" w:fill="auto"/>
            <w:vAlign w:val="center"/>
            <w:hideMark/>
          </w:tcPr>
          <w:p w:rsidR="00313D70" w:rsidRPr="0074696E" w:rsidRDefault="0074696E" w:rsidP="00AA50C2">
            <w:pPr>
              <w:suppressLineNumbers/>
              <w:suppressAutoHyphens/>
              <w:rPr>
                <w:rFonts w:ascii="KaiTi" w:eastAsia="KaiTi" w:hAnsi="KaiTi"/>
                <w:iCs/>
                <w:color w:val="000000"/>
                <w:kern w:val="22"/>
                <w:sz w:val="22"/>
                <w:szCs w:val="20"/>
                <w:lang w:val="en-GB" w:eastAsia="zh-CN"/>
              </w:rPr>
            </w:pPr>
            <w:r w:rsidRPr="0074696E">
              <w:rPr>
                <w:rFonts w:ascii="KaiTi" w:eastAsia="KaiTi" w:hAnsi="KaiTi" w:hint="eastAsia"/>
                <w:iCs/>
                <w:color w:val="000000"/>
                <w:kern w:val="22"/>
                <w:sz w:val="22"/>
                <w:szCs w:val="20"/>
                <w:lang w:val="en-GB" w:eastAsia="zh-CN"/>
              </w:rPr>
              <w:t>方案</w:t>
            </w:r>
          </w:p>
        </w:tc>
        <w:tc>
          <w:tcPr>
            <w:tcW w:w="1350" w:type="dxa"/>
            <w:tcBorders>
              <w:top w:val="single" w:sz="8" w:space="0" w:color="auto"/>
              <w:left w:val="nil"/>
              <w:bottom w:val="single" w:sz="12" w:space="0" w:color="auto"/>
              <w:right w:val="nil"/>
            </w:tcBorders>
            <w:shd w:val="clear" w:color="auto" w:fill="auto"/>
            <w:vAlign w:val="center"/>
            <w:hideMark/>
          </w:tcPr>
          <w:p w:rsidR="00313D70" w:rsidRPr="0074696E" w:rsidRDefault="00313D70" w:rsidP="0074696E">
            <w:pPr>
              <w:suppressLineNumbers/>
              <w:suppressAutoHyphens/>
              <w:jc w:val="center"/>
              <w:rPr>
                <w:rFonts w:ascii="KaiTi" w:eastAsia="KaiTi" w:hAnsi="KaiTi"/>
                <w:iCs/>
                <w:color w:val="000000"/>
                <w:kern w:val="22"/>
                <w:sz w:val="22"/>
                <w:szCs w:val="20"/>
                <w:lang w:val="en-GB"/>
              </w:rPr>
            </w:pPr>
            <w:r w:rsidRPr="0074696E">
              <w:rPr>
                <w:rFonts w:ascii="KaiTi" w:eastAsia="KaiTi" w:hAnsi="KaiTi"/>
                <w:iCs/>
                <w:color w:val="000000"/>
                <w:kern w:val="22"/>
                <w:sz w:val="22"/>
                <w:szCs w:val="20"/>
                <w:lang w:val="en-GB"/>
              </w:rPr>
              <w:t>2017-2018</w:t>
            </w:r>
            <w:r w:rsidR="0074696E" w:rsidRPr="0074696E">
              <w:rPr>
                <w:rFonts w:ascii="KaiTi" w:eastAsia="KaiTi" w:hAnsi="KaiTi" w:hint="eastAsia"/>
                <w:iCs/>
                <w:color w:val="000000"/>
                <w:kern w:val="22"/>
                <w:sz w:val="22"/>
                <w:szCs w:val="20"/>
                <w:lang w:val="en-GB" w:eastAsia="zh-CN"/>
              </w:rPr>
              <w:t>年预算</w:t>
            </w:r>
          </w:p>
        </w:tc>
        <w:tc>
          <w:tcPr>
            <w:tcW w:w="1440" w:type="dxa"/>
            <w:tcBorders>
              <w:top w:val="single" w:sz="8" w:space="0" w:color="auto"/>
              <w:left w:val="nil"/>
              <w:bottom w:val="single" w:sz="12" w:space="0" w:color="auto"/>
              <w:right w:val="nil"/>
            </w:tcBorders>
            <w:shd w:val="clear" w:color="auto" w:fill="auto"/>
            <w:vAlign w:val="center"/>
            <w:hideMark/>
          </w:tcPr>
          <w:p w:rsidR="00313D70" w:rsidRPr="0074696E" w:rsidRDefault="0074696E" w:rsidP="00AA50C2">
            <w:pPr>
              <w:suppressLineNumbers/>
              <w:suppressAutoHyphens/>
              <w:jc w:val="center"/>
              <w:rPr>
                <w:rFonts w:ascii="KaiTi" w:eastAsia="KaiTi" w:hAnsi="KaiTi"/>
                <w:iCs/>
                <w:color w:val="000000"/>
                <w:kern w:val="22"/>
                <w:sz w:val="22"/>
                <w:szCs w:val="20"/>
                <w:lang w:val="en-GB" w:eastAsia="zh-CN"/>
              </w:rPr>
            </w:pPr>
            <w:r w:rsidRPr="0074696E">
              <w:rPr>
                <w:rFonts w:ascii="KaiTi" w:eastAsia="KaiTi" w:hAnsi="KaiTi"/>
                <w:iCs/>
                <w:color w:val="000000"/>
                <w:kern w:val="22"/>
                <w:sz w:val="22"/>
                <w:szCs w:val="20"/>
                <w:lang w:val="en-GB"/>
              </w:rPr>
              <w:t>截至2018年8月31日</w:t>
            </w:r>
            <w:r w:rsidRPr="0074696E">
              <w:rPr>
                <w:rFonts w:ascii="KaiTi" w:eastAsia="KaiTi" w:hAnsi="KaiTi" w:hint="eastAsia"/>
                <w:iCs/>
                <w:color w:val="000000"/>
                <w:kern w:val="22"/>
                <w:sz w:val="22"/>
                <w:szCs w:val="20"/>
                <w:lang w:val="en-GB" w:eastAsia="zh-CN"/>
              </w:rPr>
              <w:t>的</w:t>
            </w:r>
            <w:r w:rsidRPr="0074696E">
              <w:rPr>
                <w:rFonts w:ascii="KaiTi" w:eastAsia="KaiTi" w:hAnsi="KaiTi"/>
                <w:iCs/>
                <w:color w:val="000000"/>
                <w:kern w:val="22"/>
                <w:sz w:val="22"/>
                <w:szCs w:val="20"/>
                <w:lang w:val="en-GB"/>
              </w:rPr>
              <w:t>2017-2018</w:t>
            </w:r>
            <w:r w:rsidRPr="0074696E">
              <w:rPr>
                <w:rFonts w:ascii="KaiTi" w:eastAsia="KaiTi" w:hAnsi="KaiTi" w:hint="eastAsia"/>
                <w:iCs/>
                <w:color w:val="000000"/>
                <w:kern w:val="22"/>
                <w:sz w:val="22"/>
                <w:szCs w:val="20"/>
                <w:lang w:val="en-GB" w:eastAsia="zh-CN"/>
              </w:rPr>
              <w:t>年支出</w:t>
            </w:r>
          </w:p>
        </w:tc>
        <w:tc>
          <w:tcPr>
            <w:tcW w:w="1272" w:type="dxa"/>
            <w:tcBorders>
              <w:top w:val="single" w:sz="8" w:space="0" w:color="auto"/>
              <w:left w:val="nil"/>
              <w:bottom w:val="single" w:sz="12" w:space="0" w:color="auto"/>
              <w:right w:val="nil"/>
            </w:tcBorders>
            <w:vAlign w:val="center"/>
          </w:tcPr>
          <w:p w:rsidR="00313D70" w:rsidRPr="0074696E" w:rsidRDefault="00313D70" w:rsidP="00AA50C2">
            <w:pPr>
              <w:suppressLineNumbers/>
              <w:suppressAutoHyphens/>
              <w:jc w:val="center"/>
              <w:rPr>
                <w:rFonts w:ascii="KaiTi" w:eastAsia="KaiTi" w:hAnsi="KaiTi"/>
                <w:iCs/>
                <w:color w:val="000000"/>
                <w:kern w:val="22"/>
                <w:sz w:val="22"/>
                <w:szCs w:val="20"/>
                <w:lang w:val="en-GB" w:eastAsia="zh-CN"/>
              </w:rPr>
            </w:pPr>
            <w:r w:rsidRPr="0074696E">
              <w:rPr>
                <w:rFonts w:ascii="KaiTi" w:eastAsia="KaiTi" w:hAnsi="KaiTi"/>
                <w:iCs/>
                <w:color w:val="000000"/>
                <w:kern w:val="22"/>
                <w:sz w:val="22"/>
                <w:szCs w:val="20"/>
                <w:lang w:val="en-GB"/>
              </w:rPr>
              <w:t>2018</w:t>
            </w:r>
            <w:r w:rsidR="0074696E" w:rsidRPr="0074696E">
              <w:rPr>
                <w:rFonts w:ascii="KaiTi" w:eastAsia="KaiTi" w:hAnsi="KaiTi" w:hint="eastAsia"/>
                <w:iCs/>
                <w:color w:val="000000"/>
                <w:kern w:val="22"/>
                <w:sz w:val="22"/>
                <w:szCs w:val="20"/>
                <w:lang w:val="en-GB" w:eastAsia="zh-CN"/>
              </w:rPr>
              <w:t>年9－12月预计支出</w:t>
            </w:r>
          </w:p>
        </w:tc>
        <w:tc>
          <w:tcPr>
            <w:tcW w:w="1236" w:type="dxa"/>
            <w:tcBorders>
              <w:top w:val="single" w:sz="8" w:space="0" w:color="auto"/>
              <w:left w:val="nil"/>
              <w:bottom w:val="single" w:sz="12" w:space="0" w:color="auto"/>
              <w:right w:val="nil"/>
            </w:tcBorders>
            <w:vAlign w:val="center"/>
          </w:tcPr>
          <w:p w:rsidR="00313D70" w:rsidRPr="0074696E" w:rsidRDefault="00313D70" w:rsidP="00AA50C2">
            <w:pPr>
              <w:suppressLineNumbers/>
              <w:suppressAutoHyphens/>
              <w:jc w:val="center"/>
              <w:rPr>
                <w:rFonts w:ascii="KaiTi" w:eastAsia="KaiTi" w:hAnsi="KaiTi"/>
                <w:iCs/>
                <w:color w:val="000000"/>
                <w:kern w:val="22"/>
                <w:sz w:val="22"/>
                <w:szCs w:val="20"/>
                <w:lang w:val="en-GB" w:eastAsia="zh-CN"/>
              </w:rPr>
            </w:pPr>
            <w:r w:rsidRPr="0074696E">
              <w:rPr>
                <w:rFonts w:ascii="KaiTi" w:eastAsia="KaiTi" w:hAnsi="KaiTi"/>
                <w:iCs/>
                <w:color w:val="000000"/>
                <w:kern w:val="22"/>
                <w:sz w:val="22"/>
                <w:szCs w:val="20"/>
                <w:lang w:val="en-GB"/>
              </w:rPr>
              <w:t>2017-2018</w:t>
            </w:r>
            <w:r w:rsidR="0074696E" w:rsidRPr="0074696E">
              <w:rPr>
                <w:rFonts w:ascii="KaiTi" w:eastAsia="KaiTi" w:hAnsi="KaiTi" w:hint="eastAsia"/>
                <w:iCs/>
                <w:color w:val="000000"/>
                <w:kern w:val="22"/>
                <w:sz w:val="22"/>
                <w:szCs w:val="20"/>
                <w:lang w:val="en-GB" w:eastAsia="zh-CN"/>
              </w:rPr>
              <w:t>年预计总支出</w:t>
            </w:r>
          </w:p>
        </w:tc>
        <w:tc>
          <w:tcPr>
            <w:tcW w:w="1002" w:type="dxa"/>
            <w:tcBorders>
              <w:top w:val="single" w:sz="8" w:space="0" w:color="auto"/>
              <w:left w:val="nil"/>
              <w:bottom w:val="single" w:sz="12" w:space="0" w:color="auto"/>
              <w:right w:val="nil"/>
            </w:tcBorders>
            <w:shd w:val="clear" w:color="auto" w:fill="auto"/>
            <w:vAlign w:val="center"/>
            <w:hideMark/>
          </w:tcPr>
          <w:p w:rsidR="00313D70" w:rsidRPr="0074696E" w:rsidRDefault="0074696E" w:rsidP="0074696E">
            <w:pPr>
              <w:suppressLineNumbers/>
              <w:suppressAutoHyphens/>
              <w:ind w:right="-100"/>
              <w:jc w:val="center"/>
              <w:rPr>
                <w:rFonts w:ascii="KaiTi" w:eastAsia="KaiTi" w:hAnsi="KaiTi"/>
                <w:iCs/>
                <w:color w:val="000000"/>
                <w:kern w:val="22"/>
                <w:sz w:val="22"/>
                <w:szCs w:val="20"/>
                <w:lang w:val="en-GB"/>
              </w:rPr>
            </w:pPr>
            <w:r w:rsidRPr="0074696E">
              <w:rPr>
                <w:rFonts w:ascii="KaiTi" w:eastAsia="KaiTi" w:hAnsi="KaiTi" w:hint="eastAsia"/>
                <w:iCs/>
                <w:color w:val="000000"/>
                <w:kern w:val="22"/>
                <w:sz w:val="22"/>
                <w:szCs w:val="20"/>
                <w:lang w:val="en-GB" w:eastAsia="zh-CN"/>
              </w:rPr>
              <w:t>余额</w:t>
            </w:r>
          </w:p>
        </w:tc>
      </w:tr>
      <w:tr w:rsidR="00313D70" w:rsidRPr="0074696E" w:rsidTr="0074696E">
        <w:trPr>
          <w:cantSplit/>
          <w:jc w:val="center"/>
        </w:trPr>
        <w:tc>
          <w:tcPr>
            <w:tcW w:w="2760" w:type="dxa"/>
            <w:tcBorders>
              <w:top w:val="single" w:sz="12" w:space="0" w:color="auto"/>
              <w:left w:val="nil"/>
              <w:bottom w:val="nil"/>
              <w:right w:val="nil"/>
            </w:tcBorders>
            <w:shd w:val="clear" w:color="auto" w:fill="auto"/>
            <w:vAlign w:val="center"/>
            <w:hideMark/>
          </w:tcPr>
          <w:p w:rsidR="00313D70" w:rsidRPr="0074696E" w:rsidRDefault="0074696E" w:rsidP="0074696E">
            <w:pPr>
              <w:suppressLineNumbers/>
              <w:suppressAutoHyphens/>
              <w:rPr>
                <w:color w:val="000000"/>
                <w:kern w:val="22"/>
                <w:sz w:val="22"/>
                <w:szCs w:val="20"/>
                <w:lang w:val="en-GB"/>
              </w:rPr>
            </w:pPr>
            <w:r w:rsidRPr="0074696E">
              <w:rPr>
                <w:rFonts w:hint="eastAsia"/>
                <w:color w:val="000000"/>
                <w:kern w:val="22"/>
                <w:sz w:val="22"/>
                <w:szCs w:val="20"/>
                <w:lang w:val="en-GB" w:eastAsia="zh-CN"/>
              </w:rPr>
              <w:t>执行秘书办公室</w:t>
            </w:r>
          </w:p>
        </w:tc>
        <w:tc>
          <w:tcPr>
            <w:tcW w:w="1440" w:type="dxa"/>
            <w:gridSpan w:val="2"/>
            <w:tcBorders>
              <w:top w:val="single" w:sz="12" w:space="0" w:color="auto"/>
              <w:left w:val="nil"/>
              <w:bottom w:val="nil"/>
              <w:right w:val="nil"/>
            </w:tcBorders>
            <w:shd w:val="clear" w:color="auto" w:fill="auto"/>
            <w:vAlign w:val="center"/>
            <w:hideMark/>
          </w:tcPr>
          <w:p w:rsidR="00313D70" w:rsidRPr="0074696E" w:rsidRDefault="00313D70" w:rsidP="00873617">
            <w:pPr>
              <w:suppressLineNumbers/>
              <w:suppressAutoHyphens/>
              <w:ind w:right="227"/>
              <w:jc w:val="right"/>
              <w:rPr>
                <w:color w:val="000000"/>
                <w:kern w:val="22"/>
                <w:sz w:val="22"/>
                <w:szCs w:val="20"/>
                <w:lang w:val="en-GB"/>
              </w:rPr>
            </w:pPr>
            <w:r w:rsidRPr="0074696E">
              <w:rPr>
                <w:color w:val="000000"/>
                <w:kern w:val="22"/>
                <w:sz w:val="22"/>
                <w:szCs w:val="20"/>
                <w:lang w:val="en-GB"/>
              </w:rPr>
              <w:t>4</w:t>
            </w:r>
            <w:r w:rsidR="00F57940" w:rsidRPr="0074696E">
              <w:rPr>
                <w:color w:val="000000"/>
                <w:kern w:val="22"/>
                <w:sz w:val="22"/>
                <w:szCs w:val="20"/>
                <w:lang w:val="en-GB"/>
              </w:rPr>
              <w:t xml:space="preserve"> </w:t>
            </w:r>
            <w:r w:rsidRPr="0074696E">
              <w:rPr>
                <w:color w:val="000000"/>
                <w:kern w:val="22"/>
                <w:sz w:val="22"/>
                <w:szCs w:val="20"/>
                <w:lang w:val="en-GB"/>
              </w:rPr>
              <w:t>329.3</w:t>
            </w:r>
          </w:p>
        </w:tc>
        <w:tc>
          <w:tcPr>
            <w:tcW w:w="1440" w:type="dxa"/>
            <w:tcBorders>
              <w:top w:val="single" w:sz="12" w:space="0" w:color="auto"/>
              <w:left w:val="nil"/>
              <w:bottom w:val="nil"/>
              <w:right w:val="nil"/>
            </w:tcBorders>
            <w:shd w:val="clear" w:color="auto" w:fill="auto"/>
            <w:vAlign w:val="center"/>
            <w:hideMark/>
          </w:tcPr>
          <w:p w:rsidR="00313D70" w:rsidRPr="0074696E" w:rsidRDefault="0046104F" w:rsidP="00873617">
            <w:pPr>
              <w:suppressLineNumbers/>
              <w:suppressAutoHyphens/>
              <w:ind w:right="227"/>
              <w:jc w:val="right"/>
              <w:rPr>
                <w:color w:val="000000"/>
                <w:kern w:val="22"/>
                <w:sz w:val="22"/>
                <w:szCs w:val="20"/>
                <w:lang w:val="en-GB"/>
              </w:rPr>
            </w:pPr>
            <w:r w:rsidRPr="0074696E">
              <w:rPr>
                <w:color w:val="000000"/>
                <w:kern w:val="22"/>
                <w:sz w:val="22"/>
                <w:szCs w:val="20"/>
                <w:lang w:val="en-GB"/>
              </w:rPr>
              <w:t>3 223.5</w:t>
            </w:r>
          </w:p>
        </w:tc>
        <w:tc>
          <w:tcPr>
            <w:tcW w:w="1272" w:type="dxa"/>
            <w:tcBorders>
              <w:top w:val="single" w:sz="12" w:space="0" w:color="auto"/>
              <w:left w:val="nil"/>
              <w:bottom w:val="nil"/>
              <w:right w:val="nil"/>
            </w:tcBorders>
            <w:vAlign w:val="center"/>
          </w:tcPr>
          <w:p w:rsidR="00313D70" w:rsidRPr="0074696E" w:rsidRDefault="0046104F" w:rsidP="00873617">
            <w:pPr>
              <w:suppressLineNumbers/>
              <w:suppressAutoHyphens/>
              <w:ind w:right="227"/>
              <w:jc w:val="right"/>
              <w:rPr>
                <w:color w:val="000000"/>
                <w:kern w:val="22"/>
                <w:sz w:val="22"/>
                <w:szCs w:val="20"/>
                <w:lang w:val="en-GB"/>
              </w:rPr>
            </w:pPr>
            <w:r w:rsidRPr="0074696E">
              <w:rPr>
                <w:color w:val="000000"/>
                <w:kern w:val="22"/>
                <w:sz w:val="22"/>
                <w:szCs w:val="20"/>
                <w:lang w:val="en-GB"/>
              </w:rPr>
              <w:t>795.7</w:t>
            </w:r>
          </w:p>
        </w:tc>
        <w:tc>
          <w:tcPr>
            <w:tcW w:w="1236" w:type="dxa"/>
            <w:tcBorders>
              <w:top w:val="single" w:sz="12" w:space="0" w:color="auto"/>
              <w:left w:val="nil"/>
              <w:bottom w:val="nil"/>
              <w:right w:val="nil"/>
            </w:tcBorders>
            <w:vAlign w:val="center"/>
          </w:tcPr>
          <w:p w:rsidR="00313D70" w:rsidRPr="0074696E" w:rsidRDefault="00AE0F37" w:rsidP="00873617">
            <w:pPr>
              <w:suppressLineNumbers/>
              <w:suppressAutoHyphens/>
              <w:ind w:right="227"/>
              <w:jc w:val="right"/>
              <w:rPr>
                <w:color w:val="000000"/>
                <w:kern w:val="22"/>
                <w:sz w:val="22"/>
                <w:szCs w:val="20"/>
                <w:lang w:val="en-GB"/>
              </w:rPr>
            </w:pPr>
            <w:r w:rsidRPr="0074696E">
              <w:rPr>
                <w:color w:val="000000"/>
                <w:kern w:val="22"/>
                <w:sz w:val="22"/>
                <w:szCs w:val="20"/>
                <w:lang w:val="en-GB"/>
              </w:rPr>
              <w:t>4</w:t>
            </w:r>
            <w:r w:rsidR="00C51790" w:rsidRPr="0074696E">
              <w:rPr>
                <w:color w:val="000000"/>
                <w:kern w:val="22"/>
                <w:sz w:val="22"/>
                <w:szCs w:val="20"/>
                <w:lang w:val="en-GB"/>
              </w:rPr>
              <w:t xml:space="preserve"> </w:t>
            </w:r>
            <w:r w:rsidRPr="0074696E">
              <w:rPr>
                <w:color w:val="000000"/>
                <w:kern w:val="22"/>
                <w:sz w:val="22"/>
                <w:szCs w:val="20"/>
                <w:lang w:val="en-GB"/>
              </w:rPr>
              <w:t>019.3</w:t>
            </w:r>
          </w:p>
        </w:tc>
        <w:tc>
          <w:tcPr>
            <w:tcW w:w="1002" w:type="dxa"/>
            <w:tcBorders>
              <w:top w:val="single" w:sz="12" w:space="0" w:color="auto"/>
              <w:left w:val="nil"/>
              <w:bottom w:val="nil"/>
              <w:right w:val="nil"/>
            </w:tcBorders>
            <w:shd w:val="clear" w:color="auto" w:fill="auto"/>
            <w:vAlign w:val="center"/>
          </w:tcPr>
          <w:p w:rsidR="00313D70" w:rsidRPr="0074696E" w:rsidRDefault="00AE0F37" w:rsidP="0074696E">
            <w:pPr>
              <w:suppressLineNumbers/>
              <w:suppressAutoHyphens/>
              <w:ind w:right="-100"/>
              <w:jc w:val="right"/>
              <w:rPr>
                <w:color w:val="000000"/>
                <w:kern w:val="22"/>
                <w:sz w:val="22"/>
                <w:szCs w:val="20"/>
                <w:lang w:val="en-GB"/>
              </w:rPr>
            </w:pPr>
            <w:r w:rsidRPr="0074696E">
              <w:rPr>
                <w:color w:val="000000"/>
                <w:kern w:val="22"/>
                <w:sz w:val="22"/>
                <w:szCs w:val="20"/>
                <w:lang w:val="en-GB"/>
              </w:rPr>
              <w:t>310.0</w:t>
            </w:r>
          </w:p>
        </w:tc>
      </w:tr>
      <w:tr w:rsidR="00313D70" w:rsidRPr="0074696E" w:rsidTr="0074696E">
        <w:trPr>
          <w:cantSplit/>
          <w:jc w:val="center"/>
        </w:trPr>
        <w:tc>
          <w:tcPr>
            <w:tcW w:w="2760" w:type="dxa"/>
            <w:tcBorders>
              <w:top w:val="nil"/>
              <w:left w:val="nil"/>
              <w:bottom w:val="nil"/>
              <w:right w:val="nil"/>
            </w:tcBorders>
            <w:shd w:val="clear" w:color="auto" w:fill="auto"/>
            <w:vAlign w:val="center"/>
            <w:hideMark/>
          </w:tcPr>
          <w:p w:rsidR="00313D70" w:rsidRPr="0074696E" w:rsidRDefault="0074696E" w:rsidP="0074696E">
            <w:pPr>
              <w:suppressLineNumbers/>
              <w:suppressAutoHyphens/>
              <w:rPr>
                <w:color w:val="000000"/>
                <w:kern w:val="22"/>
                <w:sz w:val="22"/>
                <w:szCs w:val="20"/>
                <w:lang w:val="en-GB"/>
              </w:rPr>
            </w:pPr>
            <w:r w:rsidRPr="0074696E">
              <w:rPr>
                <w:rFonts w:hint="eastAsia"/>
                <w:color w:val="000000"/>
                <w:kern w:val="22"/>
                <w:sz w:val="22"/>
                <w:szCs w:val="20"/>
                <w:lang w:val="en-GB" w:eastAsia="zh-CN"/>
              </w:rPr>
              <w:t>科学和政策支助</w:t>
            </w:r>
          </w:p>
        </w:tc>
        <w:tc>
          <w:tcPr>
            <w:tcW w:w="1440" w:type="dxa"/>
            <w:gridSpan w:val="2"/>
            <w:tcBorders>
              <w:top w:val="nil"/>
              <w:left w:val="nil"/>
              <w:bottom w:val="nil"/>
              <w:right w:val="nil"/>
            </w:tcBorders>
            <w:shd w:val="clear" w:color="auto" w:fill="auto"/>
            <w:vAlign w:val="center"/>
            <w:hideMark/>
          </w:tcPr>
          <w:p w:rsidR="00313D70" w:rsidRPr="0074696E" w:rsidRDefault="00313D70" w:rsidP="00873617">
            <w:pPr>
              <w:suppressLineNumbers/>
              <w:suppressAutoHyphens/>
              <w:ind w:right="227"/>
              <w:jc w:val="right"/>
              <w:rPr>
                <w:color w:val="000000"/>
                <w:kern w:val="22"/>
                <w:sz w:val="22"/>
                <w:szCs w:val="20"/>
                <w:lang w:val="en-GB"/>
              </w:rPr>
            </w:pPr>
            <w:r w:rsidRPr="0074696E">
              <w:rPr>
                <w:color w:val="000000"/>
                <w:kern w:val="22"/>
                <w:sz w:val="22"/>
                <w:szCs w:val="20"/>
                <w:lang w:val="en-GB"/>
              </w:rPr>
              <w:t>10</w:t>
            </w:r>
            <w:r w:rsidR="00F57940" w:rsidRPr="0074696E">
              <w:rPr>
                <w:color w:val="000000"/>
                <w:kern w:val="22"/>
                <w:sz w:val="22"/>
                <w:szCs w:val="20"/>
                <w:lang w:val="en-GB"/>
              </w:rPr>
              <w:t xml:space="preserve"> </w:t>
            </w:r>
            <w:r w:rsidRPr="0074696E">
              <w:rPr>
                <w:color w:val="000000"/>
                <w:kern w:val="22"/>
                <w:sz w:val="22"/>
                <w:szCs w:val="20"/>
                <w:lang w:val="en-GB"/>
              </w:rPr>
              <w:t>409.5</w:t>
            </w:r>
          </w:p>
        </w:tc>
        <w:tc>
          <w:tcPr>
            <w:tcW w:w="1440" w:type="dxa"/>
            <w:tcBorders>
              <w:top w:val="nil"/>
              <w:left w:val="nil"/>
              <w:bottom w:val="nil"/>
              <w:right w:val="nil"/>
            </w:tcBorders>
            <w:shd w:val="clear" w:color="auto" w:fill="auto"/>
            <w:vAlign w:val="center"/>
            <w:hideMark/>
          </w:tcPr>
          <w:p w:rsidR="00313D70" w:rsidRPr="0074696E" w:rsidRDefault="00313D70" w:rsidP="00873617">
            <w:pPr>
              <w:suppressLineNumbers/>
              <w:suppressAutoHyphens/>
              <w:ind w:right="227"/>
              <w:jc w:val="right"/>
              <w:rPr>
                <w:color w:val="000000"/>
                <w:kern w:val="22"/>
                <w:sz w:val="22"/>
                <w:szCs w:val="20"/>
                <w:lang w:val="en-GB"/>
              </w:rPr>
            </w:pPr>
            <w:r w:rsidRPr="0074696E">
              <w:rPr>
                <w:color w:val="000000"/>
                <w:kern w:val="22"/>
                <w:sz w:val="22"/>
                <w:szCs w:val="20"/>
                <w:lang w:val="en-GB"/>
              </w:rPr>
              <w:t>7,270.2</w:t>
            </w:r>
          </w:p>
        </w:tc>
        <w:tc>
          <w:tcPr>
            <w:tcW w:w="1272" w:type="dxa"/>
            <w:tcBorders>
              <w:top w:val="nil"/>
              <w:left w:val="nil"/>
              <w:bottom w:val="nil"/>
              <w:right w:val="nil"/>
            </w:tcBorders>
            <w:vAlign w:val="center"/>
          </w:tcPr>
          <w:p w:rsidR="00313D70" w:rsidRPr="0074696E" w:rsidRDefault="00D546CF" w:rsidP="00873617">
            <w:pPr>
              <w:suppressLineNumbers/>
              <w:suppressAutoHyphens/>
              <w:ind w:right="227"/>
              <w:jc w:val="right"/>
              <w:rPr>
                <w:color w:val="000000"/>
                <w:kern w:val="22"/>
                <w:sz w:val="22"/>
                <w:szCs w:val="20"/>
                <w:lang w:val="en-GB"/>
              </w:rPr>
            </w:pPr>
            <w:r w:rsidRPr="0074696E">
              <w:rPr>
                <w:color w:val="000000"/>
                <w:kern w:val="22"/>
                <w:sz w:val="22"/>
                <w:szCs w:val="20"/>
                <w:lang w:val="en-GB"/>
              </w:rPr>
              <w:t>1 290.3</w:t>
            </w:r>
          </w:p>
        </w:tc>
        <w:tc>
          <w:tcPr>
            <w:tcW w:w="1236" w:type="dxa"/>
            <w:tcBorders>
              <w:top w:val="nil"/>
              <w:left w:val="nil"/>
              <w:bottom w:val="nil"/>
              <w:right w:val="nil"/>
            </w:tcBorders>
            <w:vAlign w:val="center"/>
          </w:tcPr>
          <w:p w:rsidR="00313D70" w:rsidRPr="0074696E" w:rsidRDefault="00D546CF" w:rsidP="00873617">
            <w:pPr>
              <w:suppressLineNumbers/>
              <w:suppressAutoHyphens/>
              <w:ind w:right="227"/>
              <w:jc w:val="right"/>
              <w:rPr>
                <w:color w:val="000000"/>
                <w:kern w:val="22"/>
                <w:sz w:val="22"/>
                <w:szCs w:val="20"/>
                <w:lang w:val="en-GB"/>
              </w:rPr>
            </w:pPr>
            <w:r w:rsidRPr="0074696E">
              <w:rPr>
                <w:color w:val="000000"/>
                <w:kern w:val="22"/>
                <w:sz w:val="22"/>
                <w:szCs w:val="20"/>
                <w:lang w:val="en-GB"/>
              </w:rPr>
              <w:t>8</w:t>
            </w:r>
            <w:r w:rsidR="00C51790" w:rsidRPr="0074696E">
              <w:rPr>
                <w:color w:val="000000"/>
                <w:kern w:val="22"/>
                <w:sz w:val="22"/>
                <w:szCs w:val="20"/>
                <w:lang w:val="en-GB"/>
              </w:rPr>
              <w:t xml:space="preserve"> </w:t>
            </w:r>
            <w:r w:rsidRPr="0074696E">
              <w:rPr>
                <w:color w:val="000000"/>
                <w:kern w:val="22"/>
                <w:sz w:val="22"/>
                <w:szCs w:val="20"/>
                <w:lang w:val="en-GB"/>
              </w:rPr>
              <w:t>560.5</w:t>
            </w:r>
          </w:p>
        </w:tc>
        <w:tc>
          <w:tcPr>
            <w:tcW w:w="1002" w:type="dxa"/>
            <w:tcBorders>
              <w:top w:val="nil"/>
              <w:left w:val="nil"/>
              <w:bottom w:val="nil"/>
              <w:right w:val="nil"/>
            </w:tcBorders>
            <w:shd w:val="clear" w:color="auto" w:fill="auto"/>
            <w:vAlign w:val="center"/>
          </w:tcPr>
          <w:p w:rsidR="00313D70" w:rsidRPr="0074696E" w:rsidRDefault="00D546CF" w:rsidP="0074696E">
            <w:pPr>
              <w:suppressLineNumbers/>
              <w:suppressAutoHyphens/>
              <w:ind w:right="-100"/>
              <w:jc w:val="right"/>
              <w:rPr>
                <w:color w:val="000000"/>
                <w:kern w:val="22"/>
                <w:sz w:val="22"/>
                <w:szCs w:val="20"/>
                <w:lang w:val="en-GB"/>
              </w:rPr>
            </w:pPr>
            <w:r w:rsidRPr="0074696E">
              <w:rPr>
                <w:color w:val="000000"/>
                <w:kern w:val="22"/>
                <w:sz w:val="22"/>
                <w:szCs w:val="20"/>
                <w:lang w:val="en-GB"/>
              </w:rPr>
              <w:t>1</w:t>
            </w:r>
            <w:r w:rsidR="00C51790" w:rsidRPr="0074696E">
              <w:rPr>
                <w:color w:val="000000"/>
                <w:kern w:val="22"/>
                <w:sz w:val="22"/>
                <w:szCs w:val="20"/>
                <w:lang w:val="en-GB"/>
              </w:rPr>
              <w:t xml:space="preserve"> </w:t>
            </w:r>
            <w:r w:rsidRPr="0074696E">
              <w:rPr>
                <w:color w:val="000000"/>
                <w:kern w:val="22"/>
                <w:sz w:val="22"/>
                <w:szCs w:val="20"/>
                <w:lang w:val="en-GB"/>
              </w:rPr>
              <w:t>849.0</w:t>
            </w:r>
          </w:p>
        </w:tc>
      </w:tr>
      <w:tr w:rsidR="00313D70" w:rsidRPr="0074696E" w:rsidTr="0074696E">
        <w:trPr>
          <w:cantSplit/>
          <w:jc w:val="center"/>
        </w:trPr>
        <w:tc>
          <w:tcPr>
            <w:tcW w:w="2760" w:type="dxa"/>
            <w:tcBorders>
              <w:top w:val="nil"/>
              <w:left w:val="nil"/>
              <w:bottom w:val="nil"/>
              <w:right w:val="nil"/>
            </w:tcBorders>
            <w:shd w:val="clear" w:color="auto" w:fill="auto"/>
            <w:vAlign w:val="center"/>
            <w:hideMark/>
          </w:tcPr>
          <w:p w:rsidR="00313D70" w:rsidRPr="0074696E" w:rsidRDefault="0074696E" w:rsidP="0074696E">
            <w:pPr>
              <w:suppressLineNumbers/>
              <w:suppressAutoHyphens/>
              <w:rPr>
                <w:color w:val="000000"/>
                <w:kern w:val="22"/>
                <w:sz w:val="22"/>
                <w:szCs w:val="20"/>
                <w:lang w:val="en-GB" w:eastAsia="zh-CN"/>
              </w:rPr>
            </w:pPr>
            <w:r w:rsidRPr="0074696E">
              <w:rPr>
                <w:rFonts w:hint="eastAsia"/>
                <w:color w:val="000000"/>
                <w:kern w:val="22"/>
                <w:sz w:val="22"/>
                <w:szCs w:val="20"/>
                <w:lang w:val="en-GB" w:eastAsia="zh-CN"/>
              </w:rPr>
              <w:t>主流化、合作和外联支助</w:t>
            </w:r>
          </w:p>
        </w:tc>
        <w:tc>
          <w:tcPr>
            <w:tcW w:w="1440" w:type="dxa"/>
            <w:gridSpan w:val="2"/>
            <w:tcBorders>
              <w:top w:val="nil"/>
              <w:left w:val="nil"/>
              <w:bottom w:val="nil"/>
              <w:right w:val="nil"/>
            </w:tcBorders>
            <w:shd w:val="clear" w:color="auto" w:fill="auto"/>
            <w:vAlign w:val="center"/>
            <w:hideMark/>
          </w:tcPr>
          <w:p w:rsidR="00313D70" w:rsidRPr="0074696E" w:rsidRDefault="00313D70" w:rsidP="00873617">
            <w:pPr>
              <w:suppressLineNumbers/>
              <w:suppressAutoHyphens/>
              <w:ind w:right="227"/>
              <w:jc w:val="right"/>
              <w:rPr>
                <w:color w:val="000000"/>
                <w:kern w:val="22"/>
                <w:sz w:val="22"/>
                <w:szCs w:val="20"/>
                <w:lang w:val="en-GB"/>
              </w:rPr>
            </w:pPr>
            <w:r w:rsidRPr="0074696E">
              <w:rPr>
                <w:color w:val="000000"/>
                <w:kern w:val="22"/>
                <w:sz w:val="22"/>
                <w:szCs w:val="20"/>
                <w:lang w:val="en-GB"/>
              </w:rPr>
              <w:t>4</w:t>
            </w:r>
            <w:r w:rsidR="00F57940" w:rsidRPr="0074696E">
              <w:rPr>
                <w:color w:val="000000"/>
                <w:kern w:val="22"/>
                <w:sz w:val="22"/>
                <w:szCs w:val="20"/>
                <w:lang w:val="en-GB"/>
              </w:rPr>
              <w:t xml:space="preserve"> </w:t>
            </w:r>
            <w:r w:rsidRPr="0074696E">
              <w:rPr>
                <w:color w:val="000000"/>
                <w:kern w:val="22"/>
                <w:sz w:val="22"/>
                <w:szCs w:val="20"/>
                <w:lang w:val="en-GB"/>
              </w:rPr>
              <w:t>155.9</w:t>
            </w:r>
          </w:p>
        </w:tc>
        <w:tc>
          <w:tcPr>
            <w:tcW w:w="1440" w:type="dxa"/>
            <w:tcBorders>
              <w:top w:val="nil"/>
              <w:left w:val="nil"/>
              <w:bottom w:val="nil"/>
              <w:right w:val="nil"/>
            </w:tcBorders>
            <w:shd w:val="clear" w:color="auto" w:fill="auto"/>
            <w:vAlign w:val="center"/>
            <w:hideMark/>
          </w:tcPr>
          <w:p w:rsidR="00313D70" w:rsidRPr="0074696E" w:rsidRDefault="00C51790" w:rsidP="00873617">
            <w:pPr>
              <w:suppressLineNumbers/>
              <w:suppressAutoHyphens/>
              <w:ind w:right="227"/>
              <w:jc w:val="right"/>
              <w:rPr>
                <w:color w:val="000000"/>
                <w:kern w:val="22"/>
                <w:sz w:val="22"/>
                <w:szCs w:val="20"/>
                <w:lang w:val="en-GB"/>
              </w:rPr>
            </w:pPr>
            <w:r w:rsidRPr="0074696E">
              <w:rPr>
                <w:color w:val="000000"/>
                <w:kern w:val="22"/>
                <w:sz w:val="22"/>
                <w:szCs w:val="20"/>
                <w:lang w:val="en-GB"/>
              </w:rPr>
              <w:t>3 334.9</w:t>
            </w:r>
          </w:p>
        </w:tc>
        <w:tc>
          <w:tcPr>
            <w:tcW w:w="1272" w:type="dxa"/>
            <w:tcBorders>
              <w:top w:val="nil"/>
              <w:left w:val="nil"/>
              <w:bottom w:val="nil"/>
              <w:right w:val="nil"/>
            </w:tcBorders>
            <w:vAlign w:val="center"/>
          </w:tcPr>
          <w:p w:rsidR="00313D70" w:rsidRPr="0074696E" w:rsidRDefault="00C51790" w:rsidP="00873617">
            <w:pPr>
              <w:suppressLineNumbers/>
              <w:suppressAutoHyphens/>
              <w:ind w:right="227"/>
              <w:jc w:val="right"/>
              <w:rPr>
                <w:color w:val="000000"/>
                <w:kern w:val="22"/>
                <w:sz w:val="22"/>
                <w:szCs w:val="20"/>
                <w:lang w:val="en-GB"/>
              </w:rPr>
            </w:pPr>
            <w:r w:rsidRPr="0074696E">
              <w:rPr>
                <w:color w:val="000000"/>
                <w:kern w:val="22"/>
                <w:sz w:val="22"/>
                <w:szCs w:val="20"/>
                <w:lang w:val="en-GB"/>
              </w:rPr>
              <w:t>785.0</w:t>
            </w:r>
          </w:p>
        </w:tc>
        <w:tc>
          <w:tcPr>
            <w:tcW w:w="1236" w:type="dxa"/>
            <w:tcBorders>
              <w:top w:val="nil"/>
              <w:left w:val="nil"/>
              <w:bottom w:val="nil"/>
              <w:right w:val="nil"/>
            </w:tcBorders>
            <w:vAlign w:val="center"/>
          </w:tcPr>
          <w:p w:rsidR="00313D70" w:rsidRPr="0074696E" w:rsidRDefault="00C51790" w:rsidP="00873617">
            <w:pPr>
              <w:suppressLineNumbers/>
              <w:suppressAutoHyphens/>
              <w:ind w:right="227"/>
              <w:jc w:val="right"/>
              <w:rPr>
                <w:color w:val="000000"/>
                <w:kern w:val="22"/>
                <w:sz w:val="22"/>
                <w:szCs w:val="20"/>
                <w:lang w:val="en-GB"/>
              </w:rPr>
            </w:pPr>
            <w:r w:rsidRPr="0074696E">
              <w:rPr>
                <w:color w:val="000000"/>
                <w:kern w:val="22"/>
                <w:sz w:val="22"/>
                <w:szCs w:val="20"/>
                <w:lang w:val="en-GB"/>
              </w:rPr>
              <w:t>4 119.8</w:t>
            </w:r>
          </w:p>
        </w:tc>
        <w:tc>
          <w:tcPr>
            <w:tcW w:w="1002" w:type="dxa"/>
            <w:tcBorders>
              <w:top w:val="nil"/>
              <w:left w:val="nil"/>
              <w:bottom w:val="nil"/>
              <w:right w:val="nil"/>
            </w:tcBorders>
            <w:shd w:val="clear" w:color="auto" w:fill="auto"/>
            <w:vAlign w:val="center"/>
          </w:tcPr>
          <w:p w:rsidR="00313D70" w:rsidRPr="0074696E" w:rsidRDefault="00C51790" w:rsidP="0074696E">
            <w:pPr>
              <w:suppressLineNumbers/>
              <w:suppressAutoHyphens/>
              <w:ind w:right="-100"/>
              <w:jc w:val="right"/>
              <w:rPr>
                <w:color w:val="000000"/>
                <w:kern w:val="22"/>
                <w:sz w:val="22"/>
                <w:szCs w:val="20"/>
                <w:lang w:val="en-GB"/>
              </w:rPr>
            </w:pPr>
            <w:r w:rsidRPr="0074696E">
              <w:rPr>
                <w:color w:val="000000"/>
                <w:kern w:val="22"/>
                <w:sz w:val="22"/>
                <w:szCs w:val="20"/>
                <w:lang w:val="en-GB"/>
              </w:rPr>
              <w:t>36.1</w:t>
            </w:r>
          </w:p>
        </w:tc>
      </w:tr>
      <w:tr w:rsidR="00313D70" w:rsidRPr="0074696E" w:rsidTr="0074696E">
        <w:trPr>
          <w:cantSplit/>
          <w:jc w:val="center"/>
        </w:trPr>
        <w:tc>
          <w:tcPr>
            <w:tcW w:w="2760" w:type="dxa"/>
            <w:tcBorders>
              <w:top w:val="nil"/>
              <w:left w:val="nil"/>
              <w:bottom w:val="nil"/>
              <w:right w:val="nil"/>
            </w:tcBorders>
            <w:shd w:val="clear" w:color="auto" w:fill="auto"/>
            <w:vAlign w:val="center"/>
            <w:hideMark/>
          </w:tcPr>
          <w:p w:rsidR="00313D70" w:rsidRPr="0074696E" w:rsidRDefault="0074696E" w:rsidP="0074696E">
            <w:pPr>
              <w:suppressLineNumbers/>
              <w:suppressAutoHyphens/>
              <w:rPr>
                <w:color w:val="000000"/>
                <w:kern w:val="22"/>
                <w:sz w:val="22"/>
                <w:szCs w:val="20"/>
                <w:lang w:val="en-GB"/>
              </w:rPr>
            </w:pPr>
            <w:r w:rsidRPr="0074696E">
              <w:rPr>
                <w:rFonts w:hint="eastAsia"/>
                <w:color w:val="000000"/>
                <w:kern w:val="22"/>
                <w:sz w:val="22"/>
                <w:szCs w:val="20"/>
                <w:lang w:val="en-GB" w:eastAsia="zh-CN"/>
              </w:rPr>
              <w:t>执行工作支助</w:t>
            </w:r>
          </w:p>
        </w:tc>
        <w:tc>
          <w:tcPr>
            <w:tcW w:w="1440" w:type="dxa"/>
            <w:gridSpan w:val="2"/>
            <w:tcBorders>
              <w:top w:val="nil"/>
              <w:left w:val="nil"/>
              <w:bottom w:val="nil"/>
              <w:right w:val="nil"/>
            </w:tcBorders>
            <w:shd w:val="clear" w:color="auto" w:fill="auto"/>
            <w:vAlign w:val="center"/>
            <w:hideMark/>
          </w:tcPr>
          <w:p w:rsidR="00313D70" w:rsidRPr="0074696E" w:rsidRDefault="00313D70" w:rsidP="00873617">
            <w:pPr>
              <w:suppressLineNumbers/>
              <w:suppressAutoHyphens/>
              <w:ind w:right="227"/>
              <w:jc w:val="right"/>
              <w:rPr>
                <w:color w:val="000000"/>
                <w:kern w:val="22"/>
                <w:sz w:val="22"/>
                <w:szCs w:val="20"/>
                <w:lang w:val="en-GB"/>
              </w:rPr>
            </w:pPr>
            <w:r w:rsidRPr="0074696E">
              <w:rPr>
                <w:color w:val="000000"/>
                <w:kern w:val="22"/>
                <w:sz w:val="22"/>
                <w:szCs w:val="20"/>
                <w:lang w:val="en-GB"/>
              </w:rPr>
              <w:t>6</w:t>
            </w:r>
            <w:r w:rsidR="00F57940" w:rsidRPr="0074696E">
              <w:rPr>
                <w:color w:val="000000"/>
                <w:kern w:val="22"/>
                <w:sz w:val="22"/>
                <w:szCs w:val="20"/>
                <w:lang w:val="en-GB"/>
              </w:rPr>
              <w:t xml:space="preserve"> </w:t>
            </w:r>
            <w:r w:rsidRPr="0074696E">
              <w:rPr>
                <w:color w:val="000000"/>
                <w:kern w:val="22"/>
                <w:sz w:val="22"/>
                <w:szCs w:val="20"/>
                <w:lang w:val="en-GB"/>
              </w:rPr>
              <w:t>160.9</w:t>
            </w:r>
          </w:p>
        </w:tc>
        <w:tc>
          <w:tcPr>
            <w:tcW w:w="1440" w:type="dxa"/>
            <w:tcBorders>
              <w:top w:val="nil"/>
              <w:left w:val="nil"/>
              <w:bottom w:val="nil"/>
              <w:right w:val="nil"/>
            </w:tcBorders>
            <w:shd w:val="clear" w:color="auto" w:fill="auto"/>
            <w:vAlign w:val="center"/>
            <w:hideMark/>
          </w:tcPr>
          <w:p w:rsidR="00313D70" w:rsidRPr="0074696E" w:rsidRDefault="00313D70" w:rsidP="00873617">
            <w:pPr>
              <w:suppressLineNumbers/>
              <w:suppressAutoHyphens/>
              <w:ind w:right="227"/>
              <w:jc w:val="right"/>
              <w:rPr>
                <w:color w:val="000000"/>
                <w:kern w:val="22"/>
                <w:sz w:val="22"/>
                <w:szCs w:val="20"/>
                <w:lang w:val="en-GB"/>
              </w:rPr>
            </w:pPr>
            <w:r w:rsidRPr="0074696E">
              <w:rPr>
                <w:color w:val="000000"/>
                <w:kern w:val="22"/>
                <w:sz w:val="22"/>
                <w:szCs w:val="20"/>
                <w:lang w:val="en-GB"/>
              </w:rPr>
              <w:t>4</w:t>
            </w:r>
            <w:r w:rsidR="00F57940" w:rsidRPr="0074696E">
              <w:rPr>
                <w:color w:val="000000"/>
                <w:kern w:val="22"/>
                <w:sz w:val="22"/>
                <w:szCs w:val="20"/>
                <w:lang w:val="en-GB"/>
              </w:rPr>
              <w:t xml:space="preserve"> </w:t>
            </w:r>
            <w:r w:rsidRPr="0074696E">
              <w:rPr>
                <w:color w:val="000000"/>
                <w:kern w:val="22"/>
                <w:sz w:val="22"/>
                <w:szCs w:val="20"/>
                <w:lang w:val="en-GB"/>
              </w:rPr>
              <w:t>561.5</w:t>
            </w:r>
          </w:p>
        </w:tc>
        <w:tc>
          <w:tcPr>
            <w:tcW w:w="1272" w:type="dxa"/>
            <w:tcBorders>
              <w:top w:val="nil"/>
              <w:left w:val="nil"/>
              <w:bottom w:val="nil"/>
              <w:right w:val="nil"/>
            </w:tcBorders>
            <w:vAlign w:val="center"/>
          </w:tcPr>
          <w:p w:rsidR="00313D70" w:rsidRPr="0074696E" w:rsidRDefault="00F57940" w:rsidP="00873617">
            <w:pPr>
              <w:suppressLineNumbers/>
              <w:suppressAutoHyphens/>
              <w:ind w:right="227"/>
              <w:jc w:val="right"/>
              <w:rPr>
                <w:color w:val="000000"/>
                <w:kern w:val="22"/>
                <w:sz w:val="22"/>
                <w:szCs w:val="20"/>
                <w:lang w:val="en-GB"/>
              </w:rPr>
            </w:pPr>
            <w:r w:rsidRPr="0074696E">
              <w:rPr>
                <w:color w:val="000000"/>
                <w:kern w:val="22"/>
                <w:sz w:val="22"/>
                <w:szCs w:val="20"/>
                <w:lang w:val="en-GB"/>
              </w:rPr>
              <w:t>987.0</w:t>
            </w:r>
          </w:p>
        </w:tc>
        <w:tc>
          <w:tcPr>
            <w:tcW w:w="1236" w:type="dxa"/>
            <w:tcBorders>
              <w:top w:val="nil"/>
              <w:left w:val="nil"/>
              <w:bottom w:val="nil"/>
              <w:right w:val="nil"/>
            </w:tcBorders>
            <w:vAlign w:val="center"/>
          </w:tcPr>
          <w:p w:rsidR="00313D70" w:rsidRPr="0074696E" w:rsidRDefault="009167F1" w:rsidP="00873617">
            <w:pPr>
              <w:suppressLineNumbers/>
              <w:suppressAutoHyphens/>
              <w:ind w:right="227"/>
              <w:jc w:val="right"/>
              <w:rPr>
                <w:color w:val="000000"/>
                <w:kern w:val="22"/>
                <w:sz w:val="22"/>
                <w:szCs w:val="20"/>
                <w:lang w:val="en-GB"/>
              </w:rPr>
            </w:pPr>
            <w:r w:rsidRPr="0074696E">
              <w:rPr>
                <w:color w:val="000000"/>
                <w:kern w:val="22"/>
                <w:sz w:val="22"/>
                <w:szCs w:val="20"/>
                <w:lang w:val="en-GB"/>
              </w:rPr>
              <w:t>5 548.6</w:t>
            </w:r>
          </w:p>
        </w:tc>
        <w:tc>
          <w:tcPr>
            <w:tcW w:w="1002" w:type="dxa"/>
            <w:tcBorders>
              <w:top w:val="nil"/>
              <w:left w:val="nil"/>
              <w:bottom w:val="nil"/>
              <w:right w:val="nil"/>
            </w:tcBorders>
            <w:shd w:val="clear" w:color="auto" w:fill="auto"/>
            <w:vAlign w:val="center"/>
          </w:tcPr>
          <w:p w:rsidR="00313D70" w:rsidRPr="0074696E" w:rsidRDefault="009167F1" w:rsidP="0074696E">
            <w:pPr>
              <w:suppressLineNumbers/>
              <w:suppressAutoHyphens/>
              <w:ind w:right="-100"/>
              <w:jc w:val="right"/>
              <w:rPr>
                <w:color w:val="000000"/>
                <w:kern w:val="22"/>
                <w:sz w:val="22"/>
                <w:szCs w:val="20"/>
                <w:lang w:val="en-GB"/>
              </w:rPr>
            </w:pPr>
            <w:r w:rsidRPr="0074696E">
              <w:rPr>
                <w:color w:val="000000"/>
                <w:kern w:val="22"/>
                <w:sz w:val="22"/>
                <w:szCs w:val="20"/>
                <w:lang w:val="en-GB"/>
              </w:rPr>
              <w:t>612.3</w:t>
            </w:r>
          </w:p>
        </w:tc>
      </w:tr>
      <w:tr w:rsidR="00313D70" w:rsidRPr="0074696E" w:rsidTr="0074696E">
        <w:trPr>
          <w:cantSplit/>
          <w:jc w:val="center"/>
        </w:trPr>
        <w:tc>
          <w:tcPr>
            <w:tcW w:w="2760" w:type="dxa"/>
            <w:tcBorders>
              <w:top w:val="nil"/>
              <w:left w:val="nil"/>
              <w:bottom w:val="single" w:sz="4" w:space="0" w:color="auto"/>
              <w:right w:val="nil"/>
            </w:tcBorders>
            <w:shd w:val="clear" w:color="auto" w:fill="auto"/>
            <w:vAlign w:val="center"/>
            <w:hideMark/>
          </w:tcPr>
          <w:p w:rsidR="00313D70" w:rsidRPr="0074696E" w:rsidRDefault="0074696E" w:rsidP="0074696E">
            <w:pPr>
              <w:suppressLineNumbers/>
              <w:suppressAutoHyphens/>
              <w:rPr>
                <w:color w:val="000000"/>
                <w:kern w:val="22"/>
                <w:sz w:val="22"/>
                <w:szCs w:val="20"/>
                <w:lang w:val="en-GB" w:eastAsia="zh-CN"/>
              </w:rPr>
            </w:pPr>
            <w:r w:rsidRPr="0074696E">
              <w:rPr>
                <w:rFonts w:hint="eastAsia"/>
                <w:color w:val="000000"/>
                <w:kern w:val="22"/>
                <w:sz w:val="22"/>
                <w:szCs w:val="20"/>
                <w:lang w:val="en-GB" w:eastAsia="zh-CN"/>
              </w:rPr>
              <w:t>行政</w:t>
            </w:r>
            <w:r>
              <w:rPr>
                <w:rFonts w:hint="eastAsia"/>
                <w:color w:val="000000"/>
                <w:kern w:val="22"/>
                <w:sz w:val="22"/>
                <w:szCs w:val="20"/>
                <w:lang w:val="en-GB" w:eastAsia="zh-CN"/>
              </w:rPr>
              <w:t>、</w:t>
            </w:r>
            <w:r w:rsidRPr="0074696E">
              <w:rPr>
                <w:rFonts w:hint="eastAsia"/>
                <w:color w:val="000000"/>
                <w:kern w:val="22"/>
                <w:sz w:val="22"/>
                <w:szCs w:val="20"/>
                <w:lang w:val="en-GB" w:eastAsia="zh-CN"/>
              </w:rPr>
              <w:t>财务和会议服务</w:t>
            </w:r>
          </w:p>
        </w:tc>
        <w:tc>
          <w:tcPr>
            <w:tcW w:w="1440" w:type="dxa"/>
            <w:gridSpan w:val="2"/>
            <w:tcBorders>
              <w:top w:val="nil"/>
              <w:left w:val="nil"/>
              <w:bottom w:val="single" w:sz="4" w:space="0" w:color="auto"/>
              <w:right w:val="nil"/>
            </w:tcBorders>
            <w:shd w:val="clear" w:color="auto" w:fill="auto"/>
            <w:vAlign w:val="center"/>
            <w:hideMark/>
          </w:tcPr>
          <w:p w:rsidR="00313D70" w:rsidRPr="0074696E" w:rsidRDefault="00313D70" w:rsidP="00873617">
            <w:pPr>
              <w:suppressLineNumbers/>
              <w:suppressAutoHyphens/>
              <w:ind w:right="227"/>
              <w:jc w:val="right"/>
              <w:rPr>
                <w:color w:val="000000"/>
                <w:kern w:val="22"/>
                <w:sz w:val="22"/>
                <w:szCs w:val="20"/>
                <w:lang w:val="en-GB"/>
              </w:rPr>
            </w:pPr>
            <w:r w:rsidRPr="0074696E">
              <w:rPr>
                <w:color w:val="000000"/>
                <w:kern w:val="22"/>
                <w:sz w:val="22"/>
                <w:szCs w:val="20"/>
                <w:lang w:val="en-GB"/>
              </w:rPr>
              <w:t>7</w:t>
            </w:r>
            <w:r w:rsidR="009167F1" w:rsidRPr="0074696E">
              <w:rPr>
                <w:color w:val="000000"/>
                <w:kern w:val="22"/>
                <w:sz w:val="22"/>
                <w:szCs w:val="20"/>
                <w:lang w:val="en-GB"/>
              </w:rPr>
              <w:t xml:space="preserve"> </w:t>
            </w:r>
            <w:r w:rsidRPr="0074696E">
              <w:rPr>
                <w:color w:val="000000"/>
                <w:kern w:val="22"/>
                <w:sz w:val="22"/>
                <w:szCs w:val="20"/>
                <w:lang w:val="en-GB"/>
              </w:rPr>
              <w:t>716.9</w:t>
            </w:r>
          </w:p>
        </w:tc>
        <w:tc>
          <w:tcPr>
            <w:tcW w:w="1440" w:type="dxa"/>
            <w:tcBorders>
              <w:top w:val="nil"/>
              <w:left w:val="nil"/>
              <w:bottom w:val="single" w:sz="4" w:space="0" w:color="auto"/>
              <w:right w:val="nil"/>
            </w:tcBorders>
            <w:shd w:val="clear" w:color="auto" w:fill="auto"/>
            <w:vAlign w:val="center"/>
            <w:hideMark/>
          </w:tcPr>
          <w:p w:rsidR="00313D70" w:rsidRPr="0074696E" w:rsidRDefault="00313D70" w:rsidP="00873617">
            <w:pPr>
              <w:suppressLineNumbers/>
              <w:suppressAutoHyphens/>
              <w:ind w:right="227"/>
              <w:jc w:val="right"/>
              <w:rPr>
                <w:color w:val="000000"/>
                <w:kern w:val="22"/>
                <w:sz w:val="22"/>
                <w:szCs w:val="20"/>
                <w:lang w:val="en-GB"/>
              </w:rPr>
            </w:pPr>
            <w:r w:rsidRPr="0074696E">
              <w:rPr>
                <w:color w:val="000000"/>
                <w:kern w:val="22"/>
                <w:sz w:val="22"/>
                <w:szCs w:val="20"/>
                <w:lang w:val="en-GB"/>
              </w:rPr>
              <w:t>4</w:t>
            </w:r>
            <w:r w:rsidR="009167F1" w:rsidRPr="0074696E">
              <w:rPr>
                <w:color w:val="000000"/>
                <w:kern w:val="22"/>
                <w:sz w:val="22"/>
                <w:szCs w:val="20"/>
                <w:lang w:val="en-GB"/>
              </w:rPr>
              <w:t xml:space="preserve"> </w:t>
            </w:r>
            <w:r w:rsidRPr="0074696E">
              <w:rPr>
                <w:color w:val="000000"/>
                <w:kern w:val="22"/>
                <w:sz w:val="22"/>
                <w:szCs w:val="20"/>
                <w:lang w:val="en-GB"/>
              </w:rPr>
              <w:t>256.6</w:t>
            </w:r>
          </w:p>
        </w:tc>
        <w:tc>
          <w:tcPr>
            <w:tcW w:w="1272" w:type="dxa"/>
            <w:tcBorders>
              <w:top w:val="nil"/>
              <w:left w:val="nil"/>
              <w:bottom w:val="single" w:sz="4" w:space="0" w:color="auto"/>
              <w:right w:val="nil"/>
            </w:tcBorders>
            <w:vAlign w:val="center"/>
          </w:tcPr>
          <w:p w:rsidR="00313D70" w:rsidRPr="0074696E" w:rsidRDefault="00313D70" w:rsidP="00873617">
            <w:pPr>
              <w:suppressLineNumbers/>
              <w:suppressAutoHyphens/>
              <w:ind w:right="227"/>
              <w:jc w:val="right"/>
              <w:rPr>
                <w:color w:val="000000"/>
                <w:kern w:val="22"/>
                <w:sz w:val="22"/>
                <w:szCs w:val="20"/>
                <w:lang w:val="en-GB"/>
              </w:rPr>
            </w:pPr>
            <w:r w:rsidRPr="0074696E">
              <w:rPr>
                <w:color w:val="000000"/>
                <w:kern w:val="22"/>
                <w:sz w:val="22"/>
                <w:szCs w:val="20"/>
                <w:lang w:val="en-GB"/>
              </w:rPr>
              <w:t>2</w:t>
            </w:r>
            <w:r w:rsidR="009167F1" w:rsidRPr="0074696E">
              <w:rPr>
                <w:color w:val="000000"/>
                <w:kern w:val="22"/>
                <w:sz w:val="22"/>
                <w:szCs w:val="20"/>
                <w:lang w:val="en-GB"/>
              </w:rPr>
              <w:t xml:space="preserve"> </w:t>
            </w:r>
            <w:r w:rsidRPr="0074696E">
              <w:rPr>
                <w:color w:val="000000"/>
                <w:kern w:val="22"/>
                <w:sz w:val="22"/>
                <w:szCs w:val="20"/>
                <w:lang w:val="en-GB"/>
              </w:rPr>
              <w:t>096.4</w:t>
            </w:r>
          </w:p>
        </w:tc>
        <w:tc>
          <w:tcPr>
            <w:tcW w:w="1236" w:type="dxa"/>
            <w:tcBorders>
              <w:top w:val="nil"/>
              <w:left w:val="nil"/>
              <w:bottom w:val="single" w:sz="4" w:space="0" w:color="auto"/>
              <w:right w:val="nil"/>
            </w:tcBorders>
            <w:vAlign w:val="center"/>
          </w:tcPr>
          <w:p w:rsidR="00313D70" w:rsidRPr="0074696E" w:rsidRDefault="00313D70" w:rsidP="00873617">
            <w:pPr>
              <w:suppressLineNumbers/>
              <w:suppressAutoHyphens/>
              <w:ind w:right="227"/>
              <w:jc w:val="right"/>
              <w:rPr>
                <w:color w:val="000000"/>
                <w:kern w:val="22"/>
                <w:sz w:val="22"/>
                <w:szCs w:val="20"/>
                <w:lang w:val="en-GB"/>
              </w:rPr>
            </w:pPr>
            <w:r w:rsidRPr="0074696E">
              <w:rPr>
                <w:color w:val="000000"/>
                <w:kern w:val="22"/>
                <w:sz w:val="22"/>
                <w:szCs w:val="20"/>
                <w:lang w:val="en-GB"/>
              </w:rPr>
              <w:t>6</w:t>
            </w:r>
            <w:r w:rsidR="009167F1" w:rsidRPr="0074696E">
              <w:rPr>
                <w:color w:val="000000"/>
                <w:kern w:val="22"/>
                <w:sz w:val="22"/>
                <w:szCs w:val="20"/>
                <w:lang w:val="en-GB"/>
              </w:rPr>
              <w:t xml:space="preserve"> </w:t>
            </w:r>
            <w:r w:rsidRPr="0074696E">
              <w:rPr>
                <w:color w:val="000000"/>
                <w:kern w:val="22"/>
                <w:sz w:val="22"/>
                <w:szCs w:val="20"/>
                <w:lang w:val="en-GB"/>
              </w:rPr>
              <w:t>353.0</w:t>
            </w:r>
          </w:p>
        </w:tc>
        <w:tc>
          <w:tcPr>
            <w:tcW w:w="1002" w:type="dxa"/>
            <w:tcBorders>
              <w:top w:val="nil"/>
              <w:left w:val="nil"/>
              <w:bottom w:val="single" w:sz="4" w:space="0" w:color="auto"/>
              <w:right w:val="nil"/>
            </w:tcBorders>
            <w:shd w:val="clear" w:color="auto" w:fill="auto"/>
            <w:vAlign w:val="center"/>
          </w:tcPr>
          <w:p w:rsidR="00313D70" w:rsidRPr="0074696E" w:rsidRDefault="00313D70" w:rsidP="0074696E">
            <w:pPr>
              <w:suppressLineNumbers/>
              <w:suppressAutoHyphens/>
              <w:ind w:right="-100"/>
              <w:jc w:val="right"/>
              <w:rPr>
                <w:color w:val="000000"/>
                <w:kern w:val="22"/>
                <w:sz w:val="22"/>
                <w:szCs w:val="20"/>
                <w:lang w:val="en-GB"/>
              </w:rPr>
            </w:pPr>
            <w:r w:rsidRPr="0074696E">
              <w:rPr>
                <w:color w:val="000000"/>
                <w:kern w:val="22"/>
                <w:sz w:val="22"/>
                <w:szCs w:val="20"/>
                <w:lang w:val="en-GB"/>
              </w:rPr>
              <w:t>1</w:t>
            </w:r>
            <w:r w:rsidR="009167F1" w:rsidRPr="0074696E">
              <w:rPr>
                <w:color w:val="000000"/>
                <w:kern w:val="22"/>
                <w:sz w:val="22"/>
                <w:szCs w:val="20"/>
                <w:lang w:val="en-GB"/>
              </w:rPr>
              <w:t xml:space="preserve"> </w:t>
            </w:r>
            <w:r w:rsidRPr="0074696E">
              <w:rPr>
                <w:color w:val="000000"/>
                <w:kern w:val="22"/>
                <w:sz w:val="22"/>
                <w:szCs w:val="20"/>
                <w:lang w:val="en-GB"/>
              </w:rPr>
              <w:t>363.9</w:t>
            </w:r>
          </w:p>
        </w:tc>
      </w:tr>
      <w:tr w:rsidR="00313D70" w:rsidRPr="0074696E" w:rsidTr="0074696E">
        <w:trPr>
          <w:cantSplit/>
          <w:jc w:val="center"/>
        </w:trPr>
        <w:tc>
          <w:tcPr>
            <w:tcW w:w="2760" w:type="dxa"/>
            <w:tcBorders>
              <w:top w:val="nil"/>
              <w:left w:val="nil"/>
              <w:bottom w:val="single" w:sz="4" w:space="0" w:color="auto"/>
              <w:right w:val="nil"/>
            </w:tcBorders>
            <w:shd w:val="clear" w:color="auto" w:fill="auto"/>
            <w:vAlign w:val="center"/>
            <w:hideMark/>
          </w:tcPr>
          <w:p w:rsidR="00313D70" w:rsidRPr="0074696E" w:rsidRDefault="003B1651" w:rsidP="00AA50C2">
            <w:pPr>
              <w:suppressLineNumbers/>
              <w:suppressAutoHyphens/>
              <w:rPr>
                <w:b/>
                <w:bCs/>
                <w:color w:val="000000"/>
                <w:kern w:val="22"/>
                <w:sz w:val="22"/>
                <w:szCs w:val="20"/>
                <w:lang w:val="en-GB"/>
              </w:rPr>
            </w:pPr>
            <w:proofErr w:type="spellStart"/>
            <w:r w:rsidRPr="0074696E">
              <w:rPr>
                <w:b/>
                <w:bCs/>
                <w:color w:val="000000"/>
                <w:kern w:val="22"/>
                <w:sz w:val="22"/>
                <w:szCs w:val="20"/>
                <w:lang w:val="en-GB"/>
              </w:rPr>
              <w:t>小计</w:t>
            </w:r>
            <w:proofErr w:type="spellEnd"/>
          </w:p>
        </w:tc>
        <w:tc>
          <w:tcPr>
            <w:tcW w:w="1440" w:type="dxa"/>
            <w:gridSpan w:val="2"/>
            <w:tcBorders>
              <w:top w:val="nil"/>
              <w:left w:val="nil"/>
              <w:bottom w:val="single" w:sz="4" w:space="0" w:color="auto"/>
              <w:right w:val="nil"/>
            </w:tcBorders>
            <w:shd w:val="clear" w:color="auto" w:fill="auto"/>
            <w:vAlign w:val="center"/>
            <w:hideMark/>
          </w:tcPr>
          <w:p w:rsidR="00313D70" w:rsidRPr="0074696E" w:rsidRDefault="00313D70" w:rsidP="00873617">
            <w:pPr>
              <w:suppressLineNumbers/>
              <w:suppressAutoHyphens/>
              <w:ind w:right="227"/>
              <w:jc w:val="right"/>
              <w:rPr>
                <w:b/>
                <w:bCs/>
                <w:color w:val="000000"/>
                <w:kern w:val="22"/>
                <w:sz w:val="22"/>
                <w:szCs w:val="20"/>
                <w:lang w:val="en-GB"/>
              </w:rPr>
            </w:pPr>
            <w:r w:rsidRPr="0074696E">
              <w:rPr>
                <w:b/>
                <w:bCs/>
                <w:color w:val="000000"/>
                <w:kern w:val="22"/>
                <w:sz w:val="22"/>
                <w:szCs w:val="20"/>
                <w:lang w:val="en-GB"/>
              </w:rPr>
              <w:t>32</w:t>
            </w:r>
            <w:r w:rsidR="009167F1" w:rsidRPr="0074696E">
              <w:rPr>
                <w:b/>
                <w:bCs/>
                <w:color w:val="000000"/>
                <w:kern w:val="22"/>
                <w:sz w:val="22"/>
                <w:szCs w:val="20"/>
                <w:lang w:val="en-GB"/>
              </w:rPr>
              <w:t xml:space="preserve"> </w:t>
            </w:r>
            <w:r w:rsidRPr="0074696E">
              <w:rPr>
                <w:b/>
                <w:bCs/>
                <w:color w:val="000000"/>
                <w:kern w:val="22"/>
                <w:sz w:val="22"/>
                <w:szCs w:val="20"/>
                <w:lang w:val="en-GB"/>
              </w:rPr>
              <w:t>772.5</w:t>
            </w:r>
          </w:p>
        </w:tc>
        <w:tc>
          <w:tcPr>
            <w:tcW w:w="1440" w:type="dxa"/>
            <w:tcBorders>
              <w:top w:val="nil"/>
              <w:left w:val="nil"/>
              <w:bottom w:val="single" w:sz="4" w:space="0" w:color="auto"/>
              <w:right w:val="nil"/>
            </w:tcBorders>
            <w:shd w:val="clear" w:color="auto" w:fill="auto"/>
            <w:vAlign w:val="center"/>
            <w:hideMark/>
          </w:tcPr>
          <w:p w:rsidR="00313D70" w:rsidRPr="0074696E" w:rsidRDefault="00313D70" w:rsidP="00873617">
            <w:pPr>
              <w:suppressLineNumbers/>
              <w:suppressAutoHyphens/>
              <w:ind w:right="227"/>
              <w:jc w:val="right"/>
              <w:rPr>
                <w:b/>
                <w:bCs/>
                <w:color w:val="000000"/>
                <w:kern w:val="22"/>
                <w:sz w:val="22"/>
                <w:szCs w:val="20"/>
                <w:lang w:val="en-GB"/>
              </w:rPr>
            </w:pPr>
            <w:r w:rsidRPr="0074696E">
              <w:rPr>
                <w:b/>
                <w:bCs/>
                <w:color w:val="000000"/>
                <w:kern w:val="22"/>
                <w:sz w:val="22"/>
                <w:szCs w:val="20"/>
                <w:lang w:val="en-GB"/>
              </w:rPr>
              <w:t>22</w:t>
            </w:r>
            <w:r w:rsidR="009167F1" w:rsidRPr="0074696E">
              <w:rPr>
                <w:b/>
                <w:bCs/>
                <w:color w:val="000000"/>
                <w:kern w:val="22"/>
                <w:sz w:val="22"/>
                <w:szCs w:val="20"/>
                <w:lang w:val="en-GB"/>
              </w:rPr>
              <w:t xml:space="preserve"> </w:t>
            </w:r>
            <w:r w:rsidRPr="0074696E">
              <w:rPr>
                <w:b/>
                <w:bCs/>
                <w:color w:val="000000"/>
                <w:kern w:val="22"/>
                <w:sz w:val="22"/>
                <w:szCs w:val="20"/>
                <w:lang w:val="en-GB"/>
              </w:rPr>
              <w:t>646.7</w:t>
            </w:r>
          </w:p>
        </w:tc>
        <w:tc>
          <w:tcPr>
            <w:tcW w:w="1272" w:type="dxa"/>
            <w:tcBorders>
              <w:top w:val="nil"/>
              <w:left w:val="nil"/>
              <w:bottom w:val="single" w:sz="4" w:space="0" w:color="auto"/>
              <w:right w:val="nil"/>
            </w:tcBorders>
            <w:vAlign w:val="center"/>
          </w:tcPr>
          <w:p w:rsidR="00313D70" w:rsidRPr="0074696E" w:rsidRDefault="00313D70" w:rsidP="00873617">
            <w:pPr>
              <w:suppressLineNumbers/>
              <w:suppressAutoHyphens/>
              <w:ind w:right="227"/>
              <w:jc w:val="right"/>
              <w:rPr>
                <w:b/>
                <w:bCs/>
                <w:color w:val="000000"/>
                <w:kern w:val="22"/>
                <w:sz w:val="22"/>
                <w:szCs w:val="20"/>
                <w:lang w:val="en-GB"/>
              </w:rPr>
            </w:pPr>
            <w:r w:rsidRPr="0074696E">
              <w:rPr>
                <w:b/>
                <w:bCs/>
                <w:color w:val="000000"/>
                <w:kern w:val="22"/>
                <w:sz w:val="22"/>
                <w:szCs w:val="20"/>
                <w:lang w:val="en-GB"/>
              </w:rPr>
              <w:t>5</w:t>
            </w:r>
            <w:r w:rsidR="009167F1" w:rsidRPr="0074696E">
              <w:rPr>
                <w:b/>
                <w:bCs/>
                <w:color w:val="000000"/>
                <w:kern w:val="22"/>
                <w:sz w:val="22"/>
                <w:szCs w:val="20"/>
                <w:lang w:val="en-GB"/>
              </w:rPr>
              <w:t xml:space="preserve"> </w:t>
            </w:r>
            <w:r w:rsidRPr="0074696E">
              <w:rPr>
                <w:b/>
                <w:bCs/>
                <w:color w:val="000000"/>
                <w:kern w:val="22"/>
                <w:sz w:val="22"/>
                <w:szCs w:val="20"/>
                <w:lang w:val="en-GB"/>
              </w:rPr>
              <w:t>954.5</w:t>
            </w:r>
          </w:p>
        </w:tc>
        <w:tc>
          <w:tcPr>
            <w:tcW w:w="1236" w:type="dxa"/>
            <w:tcBorders>
              <w:top w:val="nil"/>
              <w:left w:val="nil"/>
              <w:bottom w:val="single" w:sz="4" w:space="0" w:color="auto"/>
              <w:right w:val="nil"/>
            </w:tcBorders>
            <w:vAlign w:val="center"/>
          </w:tcPr>
          <w:p w:rsidR="00313D70" w:rsidRPr="0074696E" w:rsidRDefault="00313D70" w:rsidP="00873617">
            <w:pPr>
              <w:suppressLineNumbers/>
              <w:suppressAutoHyphens/>
              <w:ind w:right="227"/>
              <w:jc w:val="right"/>
              <w:rPr>
                <w:b/>
                <w:bCs/>
                <w:color w:val="000000"/>
                <w:kern w:val="22"/>
                <w:sz w:val="22"/>
                <w:szCs w:val="20"/>
                <w:lang w:val="en-GB"/>
              </w:rPr>
            </w:pPr>
            <w:r w:rsidRPr="0074696E">
              <w:rPr>
                <w:b/>
                <w:bCs/>
                <w:color w:val="000000"/>
                <w:kern w:val="22"/>
                <w:sz w:val="22"/>
                <w:szCs w:val="20"/>
                <w:lang w:val="en-GB"/>
              </w:rPr>
              <w:t>28</w:t>
            </w:r>
            <w:r w:rsidR="009167F1" w:rsidRPr="0074696E">
              <w:rPr>
                <w:b/>
                <w:bCs/>
                <w:color w:val="000000"/>
                <w:kern w:val="22"/>
                <w:sz w:val="22"/>
                <w:szCs w:val="20"/>
                <w:lang w:val="en-GB"/>
              </w:rPr>
              <w:t xml:space="preserve"> </w:t>
            </w:r>
            <w:r w:rsidRPr="0074696E">
              <w:rPr>
                <w:b/>
                <w:bCs/>
                <w:color w:val="000000"/>
                <w:kern w:val="22"/>
                <w:sz w:val="22"/>
                <w:szCs w:val="20"/>
                <w:lang w:val="en-GB"/>
              </w:rPr>
              <w:t>601.2</w:t>
            </w:r>
          </w:p>
        </w:tc>
        <w:tc>
          <w:tcPr>
            <w:tcW w:w="1002" w:type="dxa"/>
            <w:tcBorders>
              <w:top w:val="nil"/>
              <w:left w:val="nil"/>
              <w:bottom w:val="single" w:sz="4" w:space="0" w:color="auto"/>
              <w:right w:val="nil"/>
            </w:tcBorders>
            <w:shd w:val="clear" w:color="auto" w:fill="auto"/>
            <w:vAlign w:val="center"/>
          </w:tcPr>
          <w:p w:rsidR="00313D70" w:rsidRPr="0074696E" w:rsidRDefault="00313D70" w:rsidP="0074696E">
            <w:pPr>
              <w:suppressLineNumbers/>
              <w:suppressAutoHyphens/>
              <w:ind w:right="-100"/>
              <w:jc w:val="right"/>
              <w:rPr>
                <w:b/>
                <w:bCs/>
                <w:color w:val="000000"/>
                <w:kern w:val="22"/>
                <w:sz w:val="22"/>
                <w:szCs w:val="20"/>
                <w:lang w:val="en-GB"/>
              </w:rPr>
            </w:pPr>
            <w:r w:rsidRPr="0074696E">
              <w:rPr>
                <w:b/>
                <w:bCs/>
                <w:color w:val="000000"/>
                <w:kern w:val="22"/>
                <w:sz w:val="22"/>
                <w:szCs w:val="20"/>
                <w:lang w:val="en-GB"/>
              </w:rPr>
              <w:t>4</w:t>
            </w:r>
            <w:r w:rsidR="009167F1" w:rsidRPr="0074696E">
              <w:rPr>
                <w:b/>
                <w:bCs/>
                <w:color w:val="000000"/>
                <w:kern w:val="22"/>
                <w:sz w:val="22"/>
                <w:szCs w:val="20"/>
                <w:lang w:val="en-GB"/>
              </w:rPr>
              <w:t xml:space="preserve"> </w:t>
            </w:r>
            <w:r w:rsidRPr="0074696E">
              <w:rPr>
                <w:b/>
                <w:bCs/>
                <w:color w:val="000000"/>
                <w:kern w:val="22"/>
                <w:sz w:val="22"/>
                <w:szCs w:val="20"/>
                <w:lang w:val="en-GB"/>
              </w:rPr>
              <w:t>171.3</w:t>
            </w:r>
          </w:p>
        </w:tc>
      </w:tr>
      <w:tr w:rsidR="00313D70" w:rsidRPr="0074696E" w:rsidTr="0074696E">
        <w:trPr>
          <w:cantSplit/>
          <w:jc w:val="center"/>
        </w:trPr>
        <w:tc>
          <w:tcPr>
            <w:tcW w:w="2760" w:type="dxa"/>
            <w:tcBorders>
              <w:top w:val="nil"/>
              <w:left w:val="nil"/>
              <w:bottom w:val="single" w:sz="4" w:space="0" w:color="auto"/>
              <w:right w:val="nil"/>
            </w:tcBorders>
            <w:shd w:val="clear" w:color="auto" w:fill="auto"/>
            <w:vAlign w:val="center"/>
            <w:hideMark/>
          </w:tcPr>
          <w:p w:rsidR="00313D70" w:rsidRPr="0074696E" w:rsidRDefault="00566BFB" w:rsidP="00AA50C2">
            <w:pPr>
              <w:suppressLineNumbers/>
              <w:suppressAutoHyphens/>
              <w:rPr>
                <w:color w:val="000000"/>
                <w:kern w:val="22"/>
                <w:sz w:val="22"/>
                <w:szCs w:val="20"/>
                <w:lang w:val="en-GB"/>
              </w:rPr>
            </w:pPr>
            <w:r w:rsidRPr="0074696E">
              <w:rPr>
                <w:color w:val="000000"/>
                <w:kern w:val="22"/>
                <w:sz w:val="22"/>
                <w:szCs w:val="20"/>
                <w:lang w:val="en-GB"/>
              </w:rPr>
              <w:t>方案支助费用</w:t>
            </w:r>
            <w:r w:rsidR="00313D70" w:rsidRPr="0074696E">
              <w:rPr>
                <w:color w:val="000000"/>
                <w:kern w:val="22"/>
                <w:sz w:val="22"/>
                <w:szCs w:val="20"/>
                <w:lang w:val="en-GB"/>
              </w:rPr>
              <w:t xml:space="preserve"> (13%)</w:t>
            </w:r>
          </w:p>
        </w:tc>
        <w:tc>
          <w:tcPr>
            <w:tcW w:w="1440" w:type="dxa"/>
            <w:gridSpan w:val="2"/>
            <w:tcBorders>
              <w:top w:val="nil"/>
              <w:left w:val="nil"/>
              <w:bottom w:val="single" w:sz="4" w:space="0" w:color="auto"/>
              <w:right w:val="nil"/>
            </w:tcBorders>
            <w:shd w:val="clear" w:color="auto" w:fill="auto"/>
            <w:vAlign w:val="center"/>
            <w:hideMark/>
          </w:tcPr>
          <w:p w:rsidR="00313D70" w:rsidRPr="0074696E" w:rsidRDefault="00313D70" w:rsidP="00873617">
            <w:pPr>
              <w:suppressLineNumbers/>
              <w:suppressAutoHyphens/>
              <w:ind w:right="227"/>
              <w:jc w:val="right"/>
              <w:rPr>
                <w:color w:val="000000"/>
                <w:kern w:val="22"/>
                <w:sz w:val="22"/>
                <w:szCs w:val="20"/>
                <w:lang w:val="en-GB"/>
              </w:rPr>
            </w:pPr>
            <w:r w:rsidRPr="0074696E">
              <w:rPr>
                <w:color w:val="000000"/>
                <w:kern w:val="22"/>
                <w:sz w:val="22"/>
                <w:szCs w:val="20"/>
                <w:lang w:val="en-GB"/>
              </w:rPr>
              <w:t>4</w:t>
            </w:r>
            <w:r w:rsidR="009167F1" w:rsidRPr="0074696E">
              <w:rPr>
                <w:color w:val="000000"/>
                <w:kern w:val="22"/>
                <w:sz w:val="22"/>
                <w:szCs w:val="20"/>
                <w:lang w:val="en-GB"/>
              </w:rPr>
              <w:t xml:space="preserve"> </w:t>
            </w:r>
            <w:r w:rsidRPr="0074696E">
              <w:rPr>
                <w:color w:val="000000"/>
                <w:kern w:val="22"/>
                <w:sz w:val="22"/>
                <w:szCs w:val="20"/>
                <w:lang w:val="en-GB"/>
              </w:rPr>
              <w:t>260.4</w:t>
            </w:r>
          </w:p>
        </w:tc>
        <w:tc>
          <w:tcPr>
            <w:tcW w:w="1440" w:type="dxa"/>
            <w:tcBorders>
              <w:top w:val="nil"/>
              <w:left w:val="nil"/>
              <w:bottom w:val="single" w:sz="4" w:space="0" w:color="auto"/>
              <w:right w:val="nil"/>
            </w:tcBorders>
            <w:shd w:val="clear" w:color="auto" w:fill="auto"/>
            <w:vAlign w:val="center"/>
            <w:hideMark/>
          </w:tcPr>
          <w:p w:rsidR="00313D70" w:rsidRPr="0074696E" w:rsidRDefault="00313D70" w:rsidP="00873617">
            <w:pPr>
              <w:suppressLineNumbers/>
              <w:suppressAutoHyphens/>
              <w:ind w:right="227"/>
              <w:jc w:val="right"/>
              <w:rPr>
                <w:color w:val="000000"/>
                <w:kern w:val="22"/>
                <w:sz w:val="22"/>
                <w:szCs w:val="20"/>
                <w:lang w:val="en-GB"/>
              </w:rPr>
            </w:pPr>
            <w:r w:rsidRPr="0074696E">
              <w:rPr>
                <w:color w:val="000000"/>
                <w:kern w:val="22"/>
                <w:sz w:val="22"/>
                <w:szCs w:val="20"/>
                <w:lang w:val="en-GB"/>
              </w:rPr>
              <w:t>2</w:t>
            </w:r>
            <w:r w:rsidR="009167F1" w:rsidRPr="0074696E">
              <w:rPr>
                <w:color w:val="000000"/>
                <w:kern w:val="22"/>
                <w:sz w:val="22"/>
                <w:szCs w:val="20"/>
                <w:lang w:val="en-GB"/>
              </w:rPr>
              <w:t xml:space="preserve"> </w:t>
            </w:r>
            <w:r w:rsidRPr="0074696E">
              <w:rPr>
                <w:color w:val="000000"/>
                <w:kern w:val="22"/>
                <w:sz w:val="22"/>
                <w:szCs w:val="20"/>
                <w:lang w:val="en-GB"/>
              </w:rPr>
              <w:t>944.1</w:t>
            </w:r>
          </w:p>
        </w:tc>
        <w:tc>
          <w:tcPr>
            <w:tcW w:w="1272" w:type="dxa"/>
            <w:tcBorders>
              <w:top w:val="nil"/>
              <w:left w:val="nil"/>
              <w:bottom w:val="single" w:sz="4" w:space="0" w:color="auto"/>
              <w:right w:val="nil"/>
            </w:tcBorders>
            <w:vAlign w:val="center"/>
          </w:tcPr>
          <w:p w:rsidR="00313D70" w:rsidRPr="0074696E" w:rsidRDefault="00313D70" w:rsidP="00873617">
            <w:pPr>
              <w:suppressLineNumbers/>
              <w:suppressAutoHyphens/>
              <w:ind w:right="227"/>
              <w:jc w:val="right"/>
              <w:rPr>
                <w:color w:val="000000"/>
                <w:kern w:val="22"/>
                <w:sz w:val="22"/>
                <w:szCs w:val="20"/>
                <w:lang w:val="en-GB"/>
              </w:rPr>
            </w:pPr>
            <w:r w:rsidRPr="0074696E">
              <w:rPr>
                <w:color w:val="000000"/>
                <w:kern w:val="22"/>
                <w:sz w:val="22"/>
                <w:szCs w:val="20"/>
                <w:lang w:val="en-GB"/>
              </w:rPr>
              <w:t>774.1</w:t>
            </w:r>
          </w:p>
        </w:tc>
        <w:tc>
          <w:tcPr>
            <w:tcW w:w="1236" w:type="dxa"/>
            <w:tcBorders>
              <w:top w:val="nil"/>
              <w:left w:val="nil"/>
              <w:bottom w:val="single" w:sz="4" w:space="0" w:color="auto"/>
              <w:right w:val="nil"/>
            </w:tcBorders>
            <w:vAlign w:val="center"/>
          </w:tcPr>
          <w:p w:rsidR="00313D70" w:rsidRPr="0074696E" w:rsidRDefault="00313D70" w:rsidP="00873617">
            <w:pPr>
              <w:suppressLineNumbers/>
              <w:suppressAutoHyphens/>
              <w:ind w:right="227"/>
              <w:jc w:val="right"/>
              <w:rPr>
                <w:color w:val="000000"/>
                <w:kern w:val="22"/>
                <w:sz w:val="22"/>
                <w:szCs w:val="20"/>
                <w:lang w:val="en-GB"/>
              </w:rPr>
            </w:pPr>
            <w:r w:rsidRPr="0074696E">
              <w:rPr>
                <w:color w:val="000000"/>
                <w:kern w:val="22"/>
                <w:sz w:val="22"/>
                <w:szCs w:val="20"/>
                <w:lang w:val="en-GB"/>
              </w:rPr>
              <w:t>3</w:t>
            </w:r>
            <w:r w:rsidR="009167F1" w:rsidRPr="0074696E">
              <w:rPr>
                <w:color w:val="000000"/>
                <w:kern w:val="22"/>
                <w:sz w:val="22"/>
                <w:szCs w:val="20"/>
                <w:lang w:val="en-GB"/>
              </w:rPr>
              <w:t xml:space="preserve"> </w:t>
            </w:r>
            <w:r w:rsidRPr="0074696E">
              <w:rPr>
                <w:color w:val="000000"/>
                <w:kern w:val="22"/>
                <w:sz w:val="22"/>
                <w:szCs w:val="20"/>
                <w:lang w:val="en-GB"/>
              </w:rPr>
              <w:t>718.2</w:t>
            </w:r>
          </w:p>
        </w:tc>
        <w:tc>
          <w:tcPr>
            <w:tcW w:w="1002" w:type="dxa"/>
            <w:tcBorders>
              <w:top w:val="nil"/>
              <w:left w:val="nil"/>
              <w:bottom w:val="single" w:sz="4" w:space="0" w:color="auto"/>
              <w:right w:val="nil"/>
            </w:tcBorders>
            <w:shd w:val="clear" w:color="auto" w:fill="auto"/>
            <w:vAlign w:val="center"/>
          </w:tcPr>
          <w:p w:rsidR="00313D70" w:rsidRPr="0074696E" w:rsidRDefault="00313D70" w:rsidP="0074696E">
            <w:pPr>
              <w:suppressLineNumbers/>
              <w:suppressAutoHyphens/>
              <w:ind w:right="-100"/>
              <w:jc w:val="right"/>
              <w:rPr>
                <w:color w:val="000000"/>
                <w:kern w:val="22"/>
                <w:sz w:val="22"/>
                <w:szCs w:val="20"/>
                <w:lang w:val="en-GB"/>
              </w:rPr>
            </w:pPr>
            <w:r w:rsidRPr="0074696E">
              <w:rPr>
                <w:color w:val="000000"/>
                <w:kern w:val="22"/>
                <w:sz w:val="22"/>
                <w:szCs w:val="20"/>
                <w:lang w:val="en-GB"/>
              </w:rPr>
              <w:t>542.3</w:t>
            </w:r>
          </w:p>
        </w:tc>
      </w:tr>
      <w:tr w:rsidR="00313D70" w:rsidRPr="0074696E" w:rsidTr="0074696E">
        <w:trPr>
          <w:cantSplit/>
          <w:jc w:val="center"/>
        </w:trPr>
        <w:tc>
          <w:tcPr>
            <w:tcW w:w="2760" w:type="dxa"/>
            <w:tcBorders>
              <w:top w:val="nil"/>
              <w:left w:val="nil"/>
              <w:bottom w:val="single" w:sz="4" w:space="0" w:color="auto"/>
              <w:right w:val="nil"/>
            </w:tcBorders>
            <w:shd w:val="clear" w:color="auto" w:fill="auto"/>
            <w:vAlign w:val="center"/>
            <w:hideMark/>
          </w:tcPr>
          <w:p w:rsidR="00313D70" w:rsidRPr="0074696E" w:rsidRDefault="0074696E" w:rsidP="00AA50C2">
            <w:pPr>
              <w:suppressLineNumbers/>
              <w:suppressAutoHyphens/>
              <w:rPr>
                <w:b/>
                <w:bCs/>
                <w:color w:val="000000"/>
                <w:kern w:val="22"/>
                <w:sz w:val="22"/>
                <w:szCs w:val="20"/>
                <w:lang w:val="en-GB" w:eastAsia="zh-CN"/>
              </w:rPr>
            </w:pPr>
            <w:r w:rsidRPr="0074696E">
              <w:rPr>
                <w:rFonts w:hint="eastAsia"/>
                <w:b/>
                <w:bCs/>
                <w:color w:val="000000"/>
                <w:kern w:val="22"/>
                <w:sz w:val="22"/>
                <w:szCs w:val="20"/>
                <w:lang w:val="en-GB" w:eastAsia="zh-CN"/>
              </w:rPr>
              <w:t>共计</w:t>
            </w:r>
          </w:p>
        </w:tc>
        <w:tc>
          <w:tcPr>
            <w:tcW w:w="1440" w:type="dxa"/>
            <w:gridSpan w:val="2"/>
            <w:tcBorders>
              <w:top w:val="nil"/>
              <w:left w:val="nil"/>
              <w:bottom w:val="single" w:sz="4" w:space="0" w:color="auto"/>
              <w:right w:val="nil"/>
            </w:tcBorders>
            <w:shd w:val="clear" w:color="auto" w:fill="auto"/>
            <w:vAlign w:val="center"/>
            <w:hideMark/>
          </w:tcPr>
          <w:p w:rsidR="00313D70" w:rsidRPr="0074696E" w:rsidRDefault="00313D70" w:rsidP="00873617">
            <w:pPr>
              <w:suppressLineNumbers/>
              <w:suppressAutoHyphens/>
              <w:ind w:right="227"/>
              <w:jc w:val="right"/>
              <w:rPr>
                <w:b/>
                <w:bCs/>
                <w:color w:val="000000"/>
                <w:kern w:val="22"/>
                <w:sz w:val="22"/>
                <w:szCs w:val="20"/>
                <w:lang w:val="en-GB"/>
              </w:rPr>
            </w:pPr>
            <w:r w:rsidRPr="0074696E">
              <w:rPr>
                <w:b/>
                <w:bCs/>
                <w:color w:val="000000"/>
                <w:kern w:val="22"/>
                <w:sz w:val="22"/>
                <w:szCs w:val="20"/>
                <w:lang w:val="en-GB"/>
              </w:rPr>
              <w:t>37</w:t>
            </w:r>
            <w:r w:rsidR="009167F1" w:rsidRPr="0074696E">
              <w:rPr>
                <w:b/>
                <w:bCs/>
                <w:color w:val="000000"/>
                <w:kern w:val="22"/>
                <w:sz w:val="22"/>
                <w:szCs w:val="20"/>
                <w:lang w:val="en-GB"/>
              </w:rPr>
              <w:t xml:space="preserve"> </w:t>
            </w:r>
            <w:r w:rsidRPr="0074696E">
              <w:rPr>
                <w:b/>
                <w:bCs/>
                <w:color w:val="000000"/>
                <w:kern w:val="22"/>
                <w:sz w:val="22"/>
                <w:szCs w:val="20"/>
                <w:lang w:val="en-GB"/>
              </w:rPr>
              <w:t>03</w:t>
            </w:r>
            <w:r w:rsidR="00AE16E5" w:rsidRPr="0074696E">
              <w:rPr>
                <w:b/>
                <w:bCs/>
                <w:color w:val="000000"/>
                <w:kern w:val="22"/>
                <w:sz w:val="22"/>
                <w:szCs w:val="20"/>
                <w:lang w:val="en-GB"/>
              </w:rPr>
              <w:t>3.0</w:t>
            </w:r>
          </w:p>
        </w:tc>
        <w:tc>
          <w:tcPr>
            <w:tcW w:w="1440" w:type="dxa"/>
            <w:tcBorders>
              <w:top w:val="nil"/>
              <w:left w:val="nil"/>
              <w:bottom w:val="single" w:sz="4" w:space="0" w:color="auto"/>
              <w:right w:val="nil"/>
            </w:tcBorders>
            <w:shd w:val="clear" w:color="auto" w:fill="auto"/>
            <w:vAlign w:val="center"/>
            <w:hideMark/>
          </w:tcPr>
          <w:p w:rsidR="00313D70" w:rsidRPr="0074696E" w:rsidRDefault="00313D70" w:rsidP="00873617">
            <w:pPr>
              <w:suppressLineNumbers/>
              <w:suppressAutoHyphens/>
              <w:ind w:right="227"/>
              <w:jc w:val="right"/>
              <w:rPr>
                <w:b/>
                <w:bCs/>
                <w:color w:val="000000"/>
                <w:kern w:val="22"/>
                <w:sz w:val="22"/>
                <w:szCs w:val="20"/>
                <w:lang w:val="en-GB"/>
              </w:rPr>
            </w:pPr>
            <w:r w:rsidRPr="0074696E">
              <w:rPr>
                <w:b/>
                <w:bCs/>
                <w:color w:val="000000"/>
                <w:kern w:val="22"/>
                <w:sz w:val="22"/>
                <w:szCs w:val="20"/>
                <w:lang w:val="en-GB"/>
              </w:rPr>
              <w:t>25</w:t>
            </w:r>
            <w:r w:rsidR="009167F1" w:rsidRPr="0074696E">
              <w:rPr>
                <w:b/>
                <w:bCs/>
                <w:color w:val="000000"/>
                <w:kern w:val="22"/>
                <w:sz w:val="22"/>
                <w:szCs w:val="20"/>
                <w:lang w:val="en-GB"/>
              </w:rPr>
              <w:t xml:space="preserve"> </w:t>
            </w:r>
            <w:r w:rsidRPr="0074696E">
              <w:rPr>
                <w:b/>
                <w:bCs/>
                <w:color w:val="000000"/>
                <w:kern w:val="22"/>
                <w:sz w:val="22"/>
                <w:szCs w:val="20"/>
                <w:lang w:val="en-GB"/>
              </w:rPr>
              <w:t>590.8</w:t>
            </w:r>
          </w:p>
        </w:tc>
        <w:tc>
          <w:tcPr>
            <w:tcW w:w="1272" w:type="dxa"/>
            <w:tcBorders>
              <w:top w:val="nil"/>
              <w:left w:val="nil"/>
              <w:bottom w:val="single" w:sz="4" w:space="0" w:color="auto"/>
              <w:right w:val="nil"/>
            </w:tcBorders>
            <w:vAlign w:val="center"/>
          </w:tcPr>
          <w:p w:rsidR="00313D70" w:rsidRPr="0074696E" w:rsidRDefault="00313D70" w:rsidP="00873617">
            <w:pPr>
              <w:suppressLineNumbers/>
              <w:suppressAutoHyphens/>
              <w:ind w:right="227"/>
              <w:jc w:val="right"/>
              <w:rPr>
                <w:b/>
                <w:bCs/>
                <w:color w:val="000000"/>
                <w:kern w:val="22"/>
                <w:sz w:val="22"/>
                <w:szCs w:val="20"/>
                <w:lang w:val="en-GB"/>
              </w:rPr>
            </w:pPr>
            <w:r w:rsidRPr="0074696E">
              <w:rPr>
                <w:b/>
                <w:bCs/>
                <w:color w:val="000000"/>
                <w:kern w:val="22"/>
                <w:sz w:val="22"/>
                <w:szCs w:val="20"/>
                <w:lang w:val="en-GB"/>
              </w:rPr>
              <w:t>6</w:t>
            </w:r>
            <w:r w:rsidR="009167F1" w:rsidRPr="0074696E">
              <w:rPr>
                <w:b/>
                <w:bCs/>
                <w:color w:val="000000"/>
                <w:kern w:val="22"/>
                <w:sz w:val="22"/>
                <w:szCs w:val="20"/>
                <w:lang w:val="en-GB"/>
              </w:rPr>
              <w:t xml:space="preserve"> </w:t>
            </w:r>
            <w:r w:rsidRPr="0074696E">
              <w:rPr>
                <w:b/>
                <w:bCs/>
                <w:color w:val="000000"/>
                <w:kern w:val="22"/>
                <w:sz w:val="22"/>
                <w:szCs w:val="20"/>
                <w:lang w:val="en-GB"/>
              </w:rPr>
              <w:t>728.5</w:t>
            </w:r>
          </w:p>
        </w:tc>
        <w:tc>
          <w:tcPr>
            <w:tcW w:w="1236" w:type="dxa"/>
            <w:tcBorders>
              <w:top w:val="nil"/>
              <w:left w:val="nil"/>
              <w:bottom w:val="single" w:sz="4" w:space="0" w:color="auto"/>
              <w:right w:val="nil"/>
            </w:tcBorders>
            <w:vAlign w:val="center"/>
          </w:tcPr>
          <w:p w:rsidR="00313D70" w:rsidRPr="0074696E" w:rsidRDefault="00313D70" w:rsidP="00873617">
            <w:pPr>
              <w:suppressLineNumbers/>
              <w:suppressAutoHyphens/>
              <w:ind w:right="227"/>
              <w:jc w:val="right"/>
              <w:rPr>
                <w:b/>
                <w:bCs/>
                <w:color w:val="000000"/>
                <w:kern w:val="22"/>
                <w:sz w:val="22"/>
                <w:szCs w:val="20"/>
                <w:lang w:val="en-GB"/>
              </w:rPr>
            </w:pPr>
            <w:r w:rsidRPr="0074696E">
              <w:rPr>
                <w:b/>
                <w:bCs/>
                <w:color w:val="000000"/>
                <w:kern w:val="22"/>
                <w:sz w:val="22"/>
                <w:szCs w:val="20"/>
                <w:lang w:val="en-GB"/>
              </w:rPr>
              <w:t>32</w:t>
            </w:r>
            <w:r w:rsidR="009167F1" w:rsidRPr="0074696E">
              <w:rPr>
                <w:b/>
                <w:bCs/>
                <w:color w:val="000000"/>
                <w:kern w:val="22"/>
                <w:sz w:val="22"/>
                <w:szCs w:val="20"/>
                <w:lang w:val="en-GB"/>
              </w:rPr>
              <w:t xml:space="preserve"> </w:t>
            </w:r>
            <w:r w:rsidRPr="0074696E">
              <w:rPr>
                <w:b/>
                <w:bCs/>
                <w:color w:val="000000"/>
                <w:kern w:val="22"/>
                <w:sz w:val="22"/>
                <w:szCs w:val="20"/>
                <w:lang w:val="en-GB"/>
              </w:rPr>
              <w:t>319.3</w:t>
            </w:r>
          </w:p>
        </w:tc>
        <w:tc>
          <w:tcPr>
            <w:tcW w:w="1002" w:type="dxa"/>
            <w:tcBorders>
              <w:top w:val="nil"/>
              <w:left w:val="nil"/>
              <w:bottom w:val="single" w:sz="4" w:space="0" w:color="auto"/>
              <w:right w:val="nil"/>
            </w:tcBorders>
            <w:shd w:val="clear" w:color="auto" w:fill="auto"/>
            <w:vAlign w:val="center"/>
          </w:tcPr>
          <w:p w:rsidR="00313D70" w:rsidRPr="0074696E" w:rsidRDefault="00313D70" w:rsidP="0074696E">
            <w:pPr>
              <w:suppressLineNumbers/>
              <w:suppressAutoHyphens/>
              <w:ind w:right="-100"/>
              <w:jc w:val="right"/>
              <w:rPr>
                <w:b/>
                <w:bCs/>
                <w:color w:val="000000"/>
                <w:kern w:val="22"/>
                <w:sz w:val="22"/>
                <w:szCs w:val="20"/>
                <w:lang w:val="en-GB"/>
              </w:rPr>
            </w:pPr>
            <w:r w:rsidRPr="0074696E">
              <w:rPr>
                <w:b/>
                <w:bCs/>
                <w:color w:val="000000"/>
                <w:kern w:val="22"/>
                <w:sz w:val="22"/>
                <w:szCs w:val="20"/>
                <w:lang w:val="en-GB"/>
              </w:rPr>
              <w:t>4</w:t>
            </w:r>
            <w:r w:rsidR="009167F1" w:rsidRPr="0074696E">
              <w:rPr>
                <w:b/>
                <w:bCs/>
                <w:color w:val="000000"/>
                <w:kern w:val="22"/>
                <w:sz w:val="22"/>
                <w:szCs w:val="20"/>
                <w:lang w:val="en-GB"/>
              </w:rPr>
              <w:t xml:space="preserve"> </w:t>
            </w:r>
            <w:r w:rsidRPr="0074696E">
              <w:rPr>
                <w:b/>
                <w:bCs/>
                <w:color w:val="000000"/>
                <w:kern w:val="22"/>
                <w:sz w:val="22"/>
                <w:szCs w:val="20"/>
                <w:lang w:val="en-GB"/>
              </w:rPr>
              <w:t>713.6</w:t>
            </w:r>
          </w:p>
        </w:tc>
      </w:tr>
      <w:tr w:rsidR="00313D70" w:rsidRPr="0074696E" w:rsidTr="0074696E">
        <w:trPr>
          <w:cantSplit/>
          <w:jc w:val="center"/>
        </w:trPr>
        <w:tc>
          <w:tcPr>
            <w:tcW w:w="2760" w:type="dxa"/>
            <w:tcBorders>
              <w:top w:val="nil"/>
              <w:left w:val="nil"/>
              <w:bottom w:val="nil"/>
              <w:right w:val="nil"/>
            </w:tcBorders>
            <w:shd w:val="clear" w:color="auto" w:fill="auto"/>
            <w:vAlign w:val="center"/>
            <w:hideMark/>
          </w:tcPr>
          <w:p w:rsidR="00313D70" w:rsidRPr="0074696E" w:rsidRDefault="0041443F" w:rsidP="00AA50C2">
            <w:pPr>
              <w:suppressLineNumbers/>
              <w:suppressAutoHyphens/>
              <w:rPr>
                <w:color w:val="000000"/>
                <w:kern w:val="22"/>
                <w:sz w:val="22"/>
                <w:szCs w:val="20"/>
                <w:lang w:val="en-GB"/>
              </w:rPr>
            </w:pPr>
            <w:r w:rsidRPr="0074696E">
              <w:rPr>
                <w:color w:val="000000"/>
                <w:kern w:val="22"/>
                <w:sz w:val="22"/>
                <w:szCs w:val="20"/>
                <w:lang w:val="en-GB"/>
              </w:rPr>
              <w:t>周转准备金</w:t>
            </w:r>
          </w:p>
        </w:tc>
        <w:tc>
          <w:tcPr>
            <w:tcW w:w="1440" w:type="dxa"/>
            <w:gridSpan w:val="2"/>
            <w:tcBorders>
              <w:top w:val="nil"/>
              <w:left w:val="nil"/>
              <w:bottom w:val="nil"/>
              <w:right w:val="nil"/>
            </w:tcBorders>
            <w:shd w:val="clear" w:color="auto" w:fill="auto"/>
            <w:vAlign w:val="center"/>
            <w:hideMark/>
          </w:tcPr>
          <w:p w:rsidR="00313D70" w:rsidRPr="0074696E" w:rsidRDefault="00313D70" w:rsidP="00873617">
            <w:pPr>
              <w:suppressLineNumbers/>
              <w:suppressAutoHyphens/>
              <w:ind w:right="227"/>
              <w:jc w:val="right"/>
              <w:rPr>
                <w:color w:val="000000"/>
                <w:kern w:val="22"/>
                <w:sz w:val="22"/>
                <w:szCs w:val="20"/>
                <w:lang w:val="en-GB"/>
              </w:rPr>
            </w:pPr>
            <w:r w:rsidRPr="0074696E">
              <w:rPr>
                <w:color w:val="000000"/>
                <w:kern w:val="22"/>
                <w:sz w:val="22"/>
                <w:szCs w:val="20"/>
                <w:lang w:val="en-GB"/>
              </w:rPr>
              <w:t>122.8</w:t>
            </w:r>
          </w:p>
        </w:tc>
        <w:tc>
          <w:tcPr>
            <w:tcW w:w="1440" w:type="dxa"/>
            <w:tcBorders>
              <w:top w:val="nil"/>
              <w:left w:val="nil"/>
              <w:bottom w:val="nil"/>
              <w:right w:val="nil"/>
            </w:tcBorders>
            <w:shd w:val="clear" w:color="auto" w:fill="auto"/>
            <w:vAlign w:val="center"/>
            <w:hideMark/>
          </w:tcPr>
          <w:p w:rsidR="00313D70" w:rsidRPr="0074696E" w:rsidRDefault="00313D70" w:rsidP="00873617">
            <w:pPr>
              <w:suppressLineNumbers/>
              <w:suppressAutoHyphens/>
              <w:ind w:right="227"/>
              <w:jc w:val="right"/>
              <w:rPr>
                <w:color w:val="000000"/>
                <w:kern w:val="22"/>
                <w:sz w:val="22"/>
                <w:szCs w:val="20"/>
                <w:lang w:val="en-GB"/>
              </w:rPr>
            </w:pPr>
            <w:r w:rsidRPr="0074696E">
              <w:rPr>
                <w:color w:val="000000"/>
                <w:kern w:val="22"/>
                <w:sz w:val="22"/>
                <w:szCs w:val="20"/>
                <w:lang w:val="en-GB"/>
              </w:rPr>
              <w:t>-</w:t>
            </w:r>
          </w:p>
        </w:tc>
        <w:tc>
          <w:tcPr>
            <w:tcW w:w="1272" w:type="dxa"/>
            <w:tcBorders>
              <w:top w:val="nil"/>
              <w:left w:val="nil"/>
              <w:bottom w:val="nil"/>
              <w:right w:val="nil"/>
            </w:tcBorders>
            <w:vAlign w:val="center"/>
          </w:tcPr>
          <w:p w:rsidR="00313D70" w:rsidRPr="0074696E" w:rsidRDefault="00313D70" w:rsidP="00873617">
            <w:pPr>
              <w:suppressLineNumbers/>
              <w:suppressAutoHyphens/>
              <w:ind w:right="227"/>
              <w:jc w:val="right"/>
              <w:rPr>
                <w:color w:val="000000"/>
                <w:kern w:val="22"/>
                <w:sz w:val="22"/>
                <w:szCs w:val="20"/>
                <w:lang w:val="en-GB"/>
              </w:rPr>
            </w:pPr>
          </w:p>
        </w:tc>
        <w:tc>
          <w:tcPr>
            <w:tcW w:w="1236" w:type="dxa"/>
            <w:tcBorders>
              <w:top w:val="nil"/>
              <w:left w:val="nil"/>
              <w:bottom w:val="nil"/>
              <w:right w:val="nil"/>
            </w:tcBorders>
            <w:vAlign w:val="center"/>
          </w:tcPr>
          <w:p w:rsidR="00313D70" w:rsidRPr="0074696E" w:rsidRDefault="00313D70" w:rsidP="00873617">
            <w:pPr>
              <w:suppressLineNumbers/>
              <w:suppressAutoHyphens/>
              <w:ind w:right="227"/>
              <w:jc w:val="right"/>
              <w:rPr>
                <w:color w:val="000000"/>
                <w:kern w:val="22"/>
                <w:sz w:val="22"/>
                <w:szCs w:val="20"/>
                <w:lang w:val="en-GB"/>
              </w:rPr>
            </w:pPr>
          </w:p>
        </w:tc>
        <w:tc>
          <w:tcPr>
            <w:tcW w:w="1002" w:type="dxa"/>
            <w:tcBorders>
              <w:top w:val="nil"/>
              <w:left w:val="nil"/>
              <w:bottom w:val="nil"/>
              <w:right w:val="nil"/>
            </w:tcBorders>
            <w:shd w:val="clear" w:color="auto" w:fill="auto"/>
            <w:vAlign w:val="center"/>
          </w:tcPr>
          <w:p w:rsidR="00313D70" w:rsidRPr="0074696E" w:rsidRDefault="00313D70" w:rsidP="0074696E">
            <w:pPr>
              <w:suppressLineNumbers/>
              <w:suppressAutoHyphens/>
              <w:ind w:right="-100"/>
              <w:jc w:val="right"/>
              <w:rPr>
                <w:color w:val="000000"/>
                <w:kern w:val="22"/>
                <w:sz w:val="22"/>
                <w:szCs w:val="20"/>
                <w:lang w:val="en-GB"/>
              </w:rPr>
            </w:pPr>
          </w:p>
        </w:tc>
      </w:tr>
      <w:tr w:rsidR="00313D70" w:rsidRPr="0074696E" w:rsidTr="0074696E">
        <w:trPr>
          <w:cantSplit/>
          <w:jc w:val="center"/>
        </w:trPr>
        <w:tc>
          <w:tcPr>
            <w:tcW w:w="2760" w:type="dxa"/>
            <w:tcBorders>
              <w:top w:val="single" w:sz="4" w:space="0" w:color="auto"/>
              <w:left w:val="nil"/>
              <w:bottom w:val="single" w:sz="8" w:space="0" w:color="auto"/>
              <w:right w:val="nil"/>
            </w:tcBorders>
            <w:shd w:val="clear" w:color="auto" w:fill="auto"/>
            <w:vAlign w:val="center"/>
            <w:hideMark/>
          </w:tcPr>
          <w:p w:rsidR="00313D70" w:rsidRPr="0074696E" w:rsidRDefault="003B1651" w:rsidP="00AA50C2">
            <w:pPr>
              <w:suppressLineNumbers/>
              <w:suppressAutoHyphens/>
              <w:rPr>
                <w:b/>
                <w:bCs/>
                <w:color w:val="000000"/>
                <w:kern w:val="22"/>
                <w:sz w:val="22"/>
                <w:szCs w:val="20"/>
                <w:lang w:val="en-GB" w:eastAsia="zh-CN"/>
              </w:rPr>
            </w:pPr>
            <w:r w:rsidRPr="0074696E">
              <w:rPr>
                <w:rFonts w:hint="eastAsia"/>
                <w:b/>
                <w:bCs/>
                <w:color w:val="000000"/>
                <w:kern w:val="22"/>
                <w:sz w:val="22"/>
                <w:szCs w:val="20"/>
                <w:lang w:val="en-GB" w:eastAsia="zh-CN"/>
              </w:rPr>
              <w:t>总计</w:t>
            </w:r>
          </w:p>
        </w:tc>
        <w:tc>
          <w:tcPr>
            <w:tcW w:w="1440" w:type="dxa"/>
            <w:gridSpan w:val="2"/>
            <w:tcBorders>
              <w:top w:val="single" w:sz="4" w:space="0" w:color="auto"/>
              <w:left w:val="nil"/>
              <w:bottom w:val="single" w:sz="8" w:space="0" w:color="auto"/>
              <w:right w:val="nil"/>
            </w:tcBorders>
            <w:shd w:val="clear" w:color="auto" w:fill="auto"/>
            <w:vAlign w:val="center"/>
            <w:hideMark/>
          </w:tcPr>
          <w:p w:rsidR="00313D70" w:rsidRPr="0074696E" w:rsidRDefault="00313D70" w:rsidP="00873617">
            <w:pPr>
              <w:suppressLineNumbers/>
              <w:suppressAutoHyphens/>
              <w:ind w:right="227"/>
              <w:jc w:val="right"/>
              <w:rPr>
                <w:b/>
                <w:bCs/>
                <w:color w:val="000000"/>
                <w:kern w:val="22"/>
                <w:sz w:val="22"/>
                <w:szCs w:val="20"/>
                <w:lang w:val="en-GB"/>
              </w:rPr>
            </w:pPr>
            <w:r w:rsidRPr="0074696E">
              <w:rPr>
                <w:b/>
                <w:bCs/>
                <w:color w:val="000000"/>
                <w:kern w:val="22"/>
                <w:sz w:val="22"/>
                <w:szCs w:val="20"/>
                <w:lang w:val="en-GB"/>
              </w:rPr>
              <w:t>37</w:t>
            </w:r>
            <w:r w:rsidR="009167F1" w:rsidRPr="0074696E">
              <w:rPr>
                <w:b/>
                <w:bCs/>
                <w:color w:val="000000"/>
                <w:kern w:val="22"/>
                <w:sz w:val="22"/>
                <w:szCs w:val="20"/>
                <w:lang w:val="en-GB"/>
              </w:rPr>
              <w:t xml:space="preserve"> </w:t>
            </w:r>
            <w:r w:rsidRPr="0074696E">
              <w:rPr>
                <w:b/>
                <w:bCs/>
                <w:color w:val="000000"/>
                <w:kern w:val="22"/>
                <w:sz w:val="22"/>
                <w:szCs w:val="20"/>
                <w:lang w:val="en-GB"/>
              </w:rPr>
              <w:t>155.</w:t>
            </w:r>
            <w:r w:rsidR="00AE16E5" w:rsidRPr="0074696E">
              <w:rPr>
                <w:b/>
                <w:bCs/>
                <w:color w:val="000000"/>
                <w:kern w:val="22"/>
                <w:sz w:val="22"/>
                <w:szCs w:val="20"/>
                <w:lang w:val="en-GB"/>
              </w:rPr>
              <w:t>8</w:t>
            </w:r>
          </w:p>
        </w:tc>
        <w:tc>
          <w:tcPr>
            <w:tcW w:w="1440" w:type="dxa"/>
            <w:tcBorders>
              <w:top w:val="single" w:sz="4" w:space="0" w:color="auto"/>
              <w:left w:val="nil"/>
              <w:bottom w:val="single" w:sz="8" w:space="0" w:color="auto"/>
              <w:right w:val="nil"/>
            </w:tcBorders>
            <w:shd w:val="clear" w:color="auto" w:fill="auto"/>
            <w:vAlign w:val="center"/>
            <w:hideMark/>
          </w:tcPr>
          <w:p w:rsidR="00313D70" w:rsidRPr="0074696E" w:rsidRDefault="00313D70" w:rsidP="00873617">
            <w:pPr>
              <w:suppressLineNumbers/>
              <w:suppressAutoHyphens/>
              <w:ind w:right="227"/>
              <w:jc w:val="right"/>
              <w:rPr>
                <w:b/>
                <w:bCs/>
                <w:color w:val="000000"/>
                <w:kern w:val="22"/>
                <w:sz w:val="22"/>
                <w:szCs w:val="20"/>
                <w:lang w:val="en-GB"/>
              </w:rPr>
            </w:pPr>
            <w:r w:rsidRPr="0074696E">
              <w:rPr>
                <w:b/>
                <w:bCs/>
                <w:color w:val="000000"/>
                <w:kern w:val="22"/>
                <w:sz w:val="22"/>
                <w:szCs w:val="20"/>
                <w:lang w:val="en-GB"/>
              </w:rPr>
              <w:t>25</w:t>
            </w:r>
            <w:r w:rsidR="009167F1" w:rsidRPr="0074696E">
              <w:rPr>
                <w:b/>
                <w:bCs/>
                <w:color w:val="000000"/>
                <w:kern w:val="22"/>
                <w:sz w:val="22"/>
                <w:szCs w:val="20"/>
                <w:lang w:val="en-GB"/>
              </w:rPr>
              <w:t xml:space="preserve"> </w:t>
            </w:r>
            <w:r w:rsidRPr="0074696E">
              <w:rPr>
                <w:b/>
                <w:bCs/>
                <w:color w:val="000000"/>
                <w:kern w:val="22"/>
                <w:sz w:val="22"/>
                <w:szCs w:val="20"/>
                <w:lang w:val="en-GB"/>
              </w:rPr>
              <w:t>590.8</w:t>
            </w:r>
          </w:p>
        </w:tc>
        <w:tc>
          <w:tcPr>
            <w:tcW w:w="1272" w:type="dxa"/>
            <w:tcBorders>
              <w:top w:val="single" w:sz="4" w:space="0" w:color="auto"/>
              <w:left w:val="nil"/>
              <w:bottom w:val="single" w:sz="8" w:space="0" w:color="auto"/>
              <w:right w:val="nil"/>
            </w:tcBorders>
            <w:vAlign w:val="center"/>
          </w:tcPr>
          <w:p w:rsidR="00313D70" w:rsidRPr="0074696E" w:rsidRDefault="00313D70" w:rsidP="00873617">
            <w:pPr>
              <w:suppressLineNumbers/>
              <w:suppressAutoHyphens/>
              <w:ind w:right="227"/>
              <w:jc w:val="right"/>
              <w:rPr>
                <w:b/>
                <w:bCs/>
                <w:color w:val="000000"/>
                <w:kern w:val="22"/>
                <w:sz w:val="22"/>
                <w:szCs w:val="20"/>
                <w:lang w:val="en-GB"/>
              </w:rPr>
            </w:pPr>
            <w:r w:rsidRPr="0074696E">
              <w:rPr>
                <w:b/>
                <w:bCs/>
                <w:color w:val="000000"/>
                <w:kern w:val="22"/>
                <w:sz w:val="22"/>
                <w:szCs w:val="20"/>
                <w:lang w:val="en-GB"/>
              </w:rPr>
              <w:t>6</w:t>
            </w:r>
            <w:r w:rsidR="009167F1" w:rsidRPr="0074696E">
              <w:rPr>
                <w:b/>
                <w:bCs/>
                <w:color w:val="000000"/>
                <w:kern w:val="22"/>
                <w:sz w:val="22"/>
                <w:szCs w:val="20"/>
                <w:lang w:val="en-GB"/>
              </w:rPr>
              <w:t xml:space="preserve"> </w:t>
            </w:r>
            <w:r w:rsidRPr="0074696E">
              <w:rPr>
                <w:b/>
                <w:bCs/>
                <w:color w:val="000000"/>
                <w:kern w:val="22"/>
                <w:sz w:val="22"/>
                <w:szCs w:val="20"/>
                <w:lang w:val="en-GB"/>
              </w:rPr>
              <w:t>728.5</w:t>
            </w:r>
          </w:p>
        </w:tc>
        <w:tc>
          <w:tcPr>
            <w:tcW w:w="1236" w:type="dxa"/>
            <w:tcBorders>
              <w:top w:val="single" w:sz="4" w:space="0" w:color="auto"/>
              <w:left w:val="nil"/>
              <w:bottom w:val="single" w:sz="8" w:space="0" w:color="auto"/>
              <w:right w:val="nil"/>
            </w:tcBorders>
            <w:vAlign w:val="center"/>
          </w:tcPr>
          <w:p w:rsidR="00313D70" w:rsidRPr="0074696E" w:rsidRDefault="00313D70" w:rsidP="00873617">
            <w:pPr>
              <w:suppressLineNumbers/>
              <w:suppressAutoHyphens/>
              <w:ind w:right="227"/>
              <w:jc w:val="right"/>
              <w:rPr>
                <w:b/>
                <w:bCs/>
                <w:color w:val="000000"/>
                <w:kern w:val="22"/>
                <w:sz w:val="22"/>
                <w:szCs w:val="20"/>
                <w:lang w:val="en-GB"/>
              </w:rPr>
            </w:pPr>
            <w:r w:rsidRPr="0074696E">
              <w:rPr>
                <w:b/>
                <w:bCs/>
                <w:color w:val="000000"/>
                <w:kern w:val="22"/>
                <w:sz w:val="22"/>
                <w:szCs w:val="20"/>
                <w:lang w:val="en-GB"/>
              </w:rPr>
              <w:t>32</w:t>
            </w:r>
            <w:r w:rsidR="009167F1" w:rsidRPr="0074696E">
              <w:rPr>
                <w:b/>
                <w:bCs/>
                <w:color w:val="000000"/>
                <w:kern w:val="22"/>
                <w:sz w:val="22"/>
                <w:szCs w:val="20"/>
                <w:lang w:val="en-GB"/>
              </w:rPr>
              <w:t xml:space="preserve"> </w:t>
            </w:r>
            <w:r w:rsidRPr="0074696E">
              <w:rPr>
                <w:b/>
                <w:bCs/>
                <w:color w:val="000000"/>
                <w:kern w:val="22"/>
                <w:sz w:val="22"/>
                <w:szCs w:val="20"/>
                <w:lang w:val="en-GB"/>
              </w:rPr>
              <w:t>319.3</w:t>
            </w:r>
          </w:p>
        </w:tc>
        <w:tc>
          <w:tcPr>
            <w:tcW w:w="1002" w:type="dxa"/>
            <w:tcBorders>
              <w:top w:val="single" w:sz="4" w:space="0" w:color="auto"/>
              <w:left w:val="nil"/>
              <w:bottom w:val="single" w:sz="8" w:space="0" w:color="auto"/>
              <w:right w:val="nil"/>
            </w:tcBorders>
            <w:shd w:val="clear" w:color="auto" w:fill="auto"/>
            <w:vAlign w:val="center"/>
          </w:tcPr>
          <w:p w:rsidR="00313D70" w:rsidRPr="0074696E" w:rsidRDefault="00313D70" w:rsidP="0074696E">
            <w:pPr>
              <w:suppressLineNumbers/>
              <w:suppressAutoHyphens/>
              <w:ind w:right="-100"/>
              <w:jc w:val="right"/>
              <w:rPr>
                <w:b/>
                <w:bCs/>
                <w:color w:val="000000"/>
                <w:kern w:val="22"/>
                <w:sz w:val="22"/>
                <w:szCs w:val="20"/>
                <w:lang w:val="en-GB"/>
              </w:rPr>
            </w:pPr>
            <w:r w:rsidRPr="0074696E">
              <w:rPr>
                <w:b/>
                <w:bCs/>
                <w:color w:val="000000"/>
                <w:kern w:val="22"/>
                <w:sz w:val="22"/>
                <w:szCs w:val="20"/>
                <w:lang w:val="en-GB"/>
              </w:rPr>
              <w:t>4</w:t>
            </w:r>
            <w:r w:rsidR="009167F1" w:rsidRPr="0074696E">
              <w:rPr>
                <w:b/>
                <w:bCs/>
                <w:color w:val="000000"/>
                <w:kern w:val="22"/>
                <w:sz w:val="22"/>
                <w:szCs w:val="20"/>
                <w:lang w:val="en-GB"/>
              </w:rPr>
              <w:t xml:space="preserve"> </w:t>
            </w:r>
            <w:r w:rsidRPr="0074696E">
              <w:rPr>
                <w:b/>
                <w:bCs/>
                <w:color w:val="000000"/>
                <w:kern w:val="22"/>
                <w:sz w:val="22"/>
                <w:szCs w:val="20"/>
                <w:lang w:val="en-GB"/>
              </w:rPr>
              <w:t>713.6</w:t>
            </w:r>
          </w:p>
        </w:tc>
      </w:tr>
    </w:tbl>
    <w:p w:rsidR="00A10FBB" w:rsidRDefault="00A10FBB" w:rsidP="00CC0F73">
      <w:pPr>
        <w:keepNext/>
        <w:suppressLineNumbers/>
        <w:suppressAutoHyphens/>
        <w:spacing w:before="240" w:after="120"/>
        <w:ind w:left="288"/>
        <w:rPr>
          <w:b/>
          <w:kern w:val="22"/>
          <w:lang w:val="en-GB" w:eastAsia="zh-CN"/>
        </w:rPr>
      </w:pPr>
    </w:p>
    <w:p w:rsidR="00A10FBB" w:rsidRDefault="00A10FBB">
      <w:pPr>
        <w:rPr>
          <w:b/>
          <w:kern w:val="22"/>
          <w:lang w:val="en-GB" w:eastAsia="zh-CN"/>
        </w:rPr>
      </w:pPr>
      <w:r>
        <w:rPr>
          <w:b/>
          <w:kern w:val="22"/>
          <w:lang w:val="en-GB" w:eastAsia="zh-CN"/>
        </w:rPr>
        <w:br w:type="page"/>
      </w:r>
    </w:p>
    <w:p w:rsidR="00DE323F" w:rsidRPr="008F0B42" w:rsidRDefault="0074696E" w:rsidP="00A10FBB">
      <w:pPr>
        <w:keepNext/>
        <w:suppressLineNumbers/>
        <w:suppressAutoHyphens/>
        <w:spacing w:after="120"/>
        <w:ind w:left="288"/>
        <w:rPr>
          <w:b/>
          <w:kern w:val="22"/>
          <w:lang w:val="en-GB"/>
        </w:rPr>
      </w:pPr>
      <w:r>
        <w:rPr>
          <w:rFonts w:hint="eastAsia"/>
          <w:b/>
          <w:kern w:val="22"/>
          <w:lang w:val="en-GB" w:eastAsia="zh-CN"/>
        </w:rPr>
        <w:lastRenderedPageBreak/>
        <w:t>表</w:t>
      </w:r>
      <w:r w:rsidR="005544E3" w:rsidRPr="008F0B42">
        <w:rPr>
          <w:b/>
          <w:kern w:val="22"/>
          <w:lang w:val="en-GB"/>
        </w:rPr>
        <w:t>1</w:t>
      </w:r>
      <w:r w:rsidR="00955473" w:rsidRPr="008F0B42">
        <w:rPr>
          <w:b/>
          <w:kern w:val="22"/>
          <w:lang w:val="en-GB"/>
        </w:rPr>
        <w:t>3</w:t>
      </w:r>
      <w:r w:rsidR="00DE323F" w:rsidRPr="008F0B42">
        <w:rPr>
          <w:b/>
          <w:kern w:val="22"/>
          <w:lang w:val="en-GB"/>
        </w:rPr>
        <w:t xml:space="preserve">. </w:t>
      </w:r>
      <w:r>
        <w:rPr>
          <w:rFonts w:hint="eastAsia"/>
          <w:b/>
          <w:kern w:val="22"/>
          <w:lang w:val="en-GB" w:eastAsia="zh-CN"/>
        </w:rPr>
        <w:t xml:space="preserve"> </w:t>
      </w:r>
      <w:r>
        <w:rPr>
          <w:rFonts w:hint="eastAsia"/>
          <w:b/>
          <w:kern w:val="22"/>
          <w:lang w:val="en-GB" w:eastAsia="zh-CN"/>
        </w:rPr>
        <w:t>按支出用途分列的</w:t>
      </w:r>
      <w:r w:rsidR="00DE323F" w:rsidRPr="008F0B42">
        <w:rPr>
          <w:b/>
          <w:kern w:val="22"/>
          <w:lang w:val="en-GB"/>
        </w:rPr>
        <w:t>2017-2018</w:t>
      </w:r>
      <w:r>
        <w:rPr>
          <w:rFonts w:hint="eastAsia"/>
          <w:b/>
          <w:kern w:val="22"/>
          <w:lang w:val="en-GB" w:eastAsia="zh-CN"/>
        </w:rPr>
        <w:t>年支出</w:t>
      </w:r>
    </w:p>
    <w:tbl>
      <w:tblPr>
        <w:tblW w:w="9158" w:type="dxa"/>
        <w:jc w:val="center"/>
        <w:tblLook w:val="04A0" w:firstRow="1" w:lastRow="0" w:firstColumn="1" w:lastColumn="0" w:noHBand="0" w:noVBand="1"/>
      </w:tblPr>
      <w:tblGrid>
        <w:gridCol w:w="2296"/>
        <w:gridCol w:w="1190"/>
        <w:gridCol w:w="1614"/>
        <w:gridCol w:w="1530"/>
        <w:gridCol w:w="1472"/>
        <w:gridCol w:w="1056"/>
      </w:tblGrid>
      <w:tr w:rsidR="001349A0" w:rsidRPr="001349A0" w:rsidTr="001349A0">
        <w:trPr>
          <w:cantSplit/>
          <w:trHeight w:val="1243"/>
          <w:tblHeader/>
          <w:jc w:val="center"/>
        </w:trPr>
        <w:tc>
          <w:tcPr>
            <w:tcW w:w="2296" w:type="dxa"/>
            <w:tcBorders>
              <w:top w:val="single" w:sz="8" w:space="0" w:color="auto"/>
              <w:left w:val="nil"/>
              <w:bottom w:val="single" w:sz="12" w:space="0" w:color="auto"/>
              <w:right w:val="nil"/>
            </w:tcBorders>
            <w:shd w:val="clear" w:color="auto" w:fill="auto"/>
            <w:vAlign w:val="center"/>
            <w:hideMark/>
          </w:tcPr>
          <w:p w:rsidR="001349A0" w:rsidRPr="001349A0" w:rsidRDefault="001349A0" w:rsidP="00AA50C2">
            <w:pPr>
              <w:suppressLineNumbers/>
              <w:suppressAutoHyphens/>
              <w:rPr>
                <w:rFonts w:ascii="KaiTi" w:eastAsia="KaiTi" w:hAnsi="KaiTi"/>
                <w:iCs/>
                <w:color w:val="000000"/>
                <w:kern w:val="22"/>
                <w:sz w:val="22"/>
                <w:szCs w:val="22"/>
                <w:lang w:val="en-GB"/>
              </w:rPr>
            </w:pPr>
            <w:r w:rsidRPr="001349A0">
              <w:rPr>
                <w:rFonts w:ascii="KaiTi" w:eastAsia="KaiTi" w:hAnsi="KaiTi"/>
                <w:iCs/>
                <w:color w:val="000000"/>
                <w:kern w:val="22"/>
                <w:sz w:val="22"/>
                <w:szCs w:val="22"/>
                <w:lang w:val="en-GB"/>
              </w:rPr>
              <w:t>支出用途</w:t>
            </w:r>
          </w:p>
        </w:tc>
        <w:tc>
          <w:tcPr>
            <w:tcW w:w="1190" w:type="dxa"/>
            <w:tcBorders>
              <w:top w:val="single" w:sz="8" w:space="0" w:color="auto"/>
              <w:left w:val="nil"/>
              <w:bottom w:val="single" w:sz="12" w:space="0" w:color="auto"/>
              <w:right w:val="nil"/>
            </w:tcBorders>
            <w:shd w:val="clear" w:color="auto" w:fill="auto"/>
            <w:vAlign w:val="center"/>
            <w:hideMark/>
          </w:tcPr>
          <w:p w:rsidR="001349A0" w:rsidRPr="001349A0" w:rsidRDefault="001349A0" w:rsidP="001349A0">
            <w:pPr>
              <w:suppressLineNumbers/>
              <w:suppressAutoHyphens/>
              <w:jc w:val="center"/>
              <w:rPr>
                <w:rFonts w:ascii="KaiTi" w:eastAsia="KaiTi" w:hAnsi="KaiTi"/>
                <w:iCs/>
                <w:color w:val="000000"/>
                <w:kern w:val="22"/>
                <w:sz w:val="22"/>
                <w:szCs w:val="22"/>
                <w:lang w:val="en-GB"/>
              </w:rPr>
            </w:pPr>
            <w:r w:rsidRPr="001349A0">
              <w:rPr>
                <w:rFonts w:ascii="KaiTi" w:eastAsia="KaiTi" w:hAnsi="KaiTi"/>
                <w:iCs/>
                <w:color w:val="000000"/>
                <w:kern w:val="22"/>
                <w:sz w:val="22"/>
                <w:szCs w:val="22"/>
                <w:lang w:val="en-GB"/>
              </w:rPr>
              <w:t>2017-2018</w:t>
            </w:r>
            <w:r w:rsidRPr="001349A0">
              <w:rPr>
                <w:rFonts w:ascii="KaiTi" w:eastAsia="KaiTi" w:hAnsi="KaiTi" w:hint="eastAsia"/>
                <w:iCs/>
                <w:color w:val="000000"/>
                <w:kern w:val="22"/>
                <w:sz w:val="22"/>
                <w:szCs w:val="22"/>
                <w:lang w:val="en-GB" w:eastAsia="zh-CN"/>
              </w:rPr>
              <w:t>年预算</w:t>
            </w:r>
          </w:p>
        </w:tc>
        <w:tc>
          <w:tcPr>
            <w:tcW w:w="1614" w:type="dxa"/>
            <w:tcBorders>
              <w:top w:val="single" w:sz="8" w:space="0" w:color="auto"/>
              <w:left w:val="nil"/>
              <w:bottom w:val="single" w:sz="12" w:space="0" w:color="auto"/>
              <w:right w:val="nil"/>
            </w:tcBorders>
            <w:shd w:val="clear" w:color="auto" w:fill="auto"/>
            <w:vAlign w:val="center"/>
            <w:hideMark/>
          </w:tcPr>
          <w:p w:rsidR="001349A0" w:rsidRPr="001349A0" w:rsidRDefault="001349A0" w:rsidP="00AA50C2">
            <w:pPr>
              <w:suppressLineNumbers/>
              <w:suppressAutoHyphens/>
              <w:jc w:val="center"/>
              <w:rPr>
                <w:rFonts w:ascii="KaiTi" w:eastAsia="KaiTi" w:hAnsi="KaiTi"/>
                <w:iCs/>
                <w:color w:val="000000"/>
                <w:kern w:val="22"/>
                <w:sz w:val="22"/>
                <w:szCs w:val="22"/>
                <w:lang w:val="en-GB" w:eastAsia="zh-CN"/>
              </w:rPr>
            </w:pPr>
            <w:r w:rsidRPr="001349A0">
              <w:rPr>
                <w:rFonts w:ascii="KaiTi" w:eastAsia="KaiTi" w:hAnsi="KaiTi"/>
                <w:iCs/>
                <w:color w:val="000000"/>
                <w:kern w:val="22"/>
                <w:sz w:val="22"/>
                <w:szCs w:val="22"/>
                <w:lang w:val="en-GB"/>
              </w:rPr>
              <w:t>截至2018年8月31日</w:t>
            </w:r>
            <w:r w:rsidRPr="001349A0">
              <w:rPr>
                <w:rFonts w:ascii="KaiTi" w:eastAsia="KaiTi" w:hAnsi="KaiTi" w:hint="eastAsia"/>
                <w:iCs/>
                <w:color w:val="000000"/>
                <w:kern w:val="22"/>
                <w:sz w:val="22"/>
                <w:szCs w:val="22"/>
                <w:lang w:val="en-GB" w:eastAsia="zh-CN"/>
              </w:rPr>
              <w:t>的</w:t>
            </w:r>
            <w:r w:rsidRPr="001349A0">
              <w:rPr>
                <w:rFonts w:ascii="KaiTi" w:eastAsia="KaiTi" w:hAnsi="KaiTi"/>
                <w:iCs/>
                <w:color w:val="000000"/>
                <w:kern w:val="22"/>
                <w:sz w:val="22"/>
                <w:szCs w:val="22"/>
                <w:lang w:val="en-GB"/>
              </w:rPr>
              <w:t>2017-2018</w:t>
            </w:r>
            <w:r w:rsidRPr="001349A0">
              <w:rPr>
                <w:rFonts w:ascii="KaiTi" w:eastAsia="KaiTi" w:hAnsi="KaiTi" w:hint="eastAsia"/>
                <w:iCs/>
                <w:color w:val="000000"/>
                <w:kern w:val="22"/>
                <w:sz w:val="22"/>
                <w:szCs w:val="22"/>
                <w:lang w:val="en-GB" w:eastAsia="zh-CN"/>
              </w:rPr>
              <w:t>年支出</w:t>
            </w:r>
          </w:p>
        </w:tc>
        <w:tc>
          <w:tcPr>
            <w:tcW w:w="1530" w:type="dxa"/>
            <w:tcBorders>
              <w:top w:val="single" w:sz="8" w:space="0" w:color="auto"/>
              <w:left w:val="nil"/>
              <w:bottom w:val="single" w:sz="12" w:space="0" w:color="auto"/>
              <w:right w:val="nil"/>
            </w:tcBorders>
            <w:vAlign w:val="center"/>
          </w:tcPr>
          <w:p w:rsidR="001349A0" w:rsidRPr="001349A0" w:rsidRDefault="001349A0" w:rsidP="001349A0">
            <w:pPr>
              <w:suppressLineNumbers/>
              <w:suppressAutoHyphens/>
              <w:jc w:val="center"/>
              <w:rPr>
                <w:rFonts w:ascii="KaiTi" w:eastAsia="KaiTi" w:hAnsi="KaiTi"/>
                <w:iCs/>
                <w:color w:val="000000"/>
                <w:kern w:val="22"/>
                <w:sz w:val="22"/>
                <w:szCs w:val="22"/>
                <w:lang w:val="en-GB" w:eastAsia="zh-CN"/>
              </w:rPr>
            </w:pPr>
            <w:r w:rsidRPr="001349A0">
              <w:rPr>
                <w:rFonts w:ascii="KaiTi" w:eastAsia="KaiTi" w:hAnsi="KaiTi"/>
                <w:iCs/>
                <w:color w:val="000000"/>
                <w:kern w:val="22"/>
                <w:sz w:val="22"/>
                <w:szCs w:val="22"/>
                <w:lang w:val="en-GB"/>
              </w:rPr>
              <w:t>2018</w:t>
            </w:r>
            <w:r w:rsidRPr="001349A0">
              <w:rPr>
                <w:rFonts w:ascii="KaiTi" w:eastAsia="KaiTi" w:hAnsi="KaiTi" w:hint="eastAsia"/>
                <w:iCs/>
                <w:color w:val="000000"/>
                <w:kern w:val="22"/>
                <w:sz w:val="22"/>
                <w:szCs w:val="22"/>
                <w:lang w:val="en-GB" w:eastAsia="zh-CN"/>
              </w:rPr>
              <w:t>年9－12月预计支出</w:t>
            </w:r>
          </w:p>
        </w:tc>
        <w:tc>
          <w:tcPr>
            <w:tcW w:w="1472" w:type="dxa"/>
            <w:tcBorders>
              <w:top w:val="single" w:sz="8" w:space="0" w:color="auto"/>
              <w:left w:val="nil"/>
              <w:bottom w:val="single" w:sz="12" w:space="0" w:color="auto"/>
              <w:right w:val="nil"/>
            </w:tcBorders>
            <w:vAlign w:val="center"/>
          </w:tcPr>
          <w:p w:rsidR="001349A0" w:rsidRPr="001349A0" w:rsidRDefault="001349A0" w:rsidP="001349A0">
            <w:pPr>
              <w:suppressLineNumbers/>
              <w:suppressAutoHyphens/>
              <w:jc w:val="center"/>
              <w:rPr>
                <w:rFonts w:ascii="KaiTi" w:eastAsia="KaiTi" w:hAnsi="KaiTi"/>
                <w:iCs/>
                <w:color w:val="000000"/>
                <w:kern w:val="22"/>
                <w:sz w:val="22"/>
                <w:szCs w:val="22"/>
                <w:lang w:val="en-GB" w:eastAsia="zh-CN"/>
              </w:rPr>
            </w:pPr>
            <w:r w:rsidRPr="001349A0">
              <w:rPr>
                <w:rFonts w:ascii="KaiTi" w:eastAsia="KaiTi" w:hAnsi="KaiTi"/>
                <w:iCs/>
                <w:color w:val="000000"/>
                <w:kern w:val="22"/>
                <w:sz w:val="22"/>
                <w:szCs w:val="22"/>
                <w:lang w:val="en-GB"/>
              </w:rPr>
              <w:t>2017-2018</w:t>
            </w:r>
            <w:r w:rsidRPr="001349A0">
              <w:rPr>
                <w:rFonts w:ascii="KaiTi" w:eastAsia="KaiTi" w:hAnsi="KaiTi" w:hint="eastAsia"/>
                <w:iCs/>
                <w:color w:val="000000"/>
                <w:kern w:val="22"/>
                <w:sz w:val="22"/>
                <w:szCs w:val="22"/>
                <w:lang w:val="en-GB" w:eastAsia="zh-CN"/>
              </w:rPr>
              <w:t>年预计总支出</w:t>
            </w:r>
          </w:p>
        </w:tc>
        <w:tc>
          <w:tcPr>
            <w:tcW w:w="1056" w:type="dxa"/>
            <w:tcBorders>
              <w:top w:val="single" w:sz="8" w:space="0" w:color="auto"/>
              <w:left w:val="nil"/>
              <w:bottom w:val="single" w:sz="12" w:space="0" w:color="auto"/>
              <w:right w:val="nil"/>
            </w:tcBorders>
            <w:shd w:val="clear" w:color="auto" w:fill="auto"/>
            <w:vAlign w:val="center"/>
            <w:hideMark/>
          </w:tcPr>
          <w:p w:rsidR="001349A0" w:rsidRPr="001349A0" w:rsidRDefault="001349A0" w:rsidP="001349A0">
            <w:pPr>
              <w:suppressLineNumbers/>
              <w:suppressAutoHyphens/>
              <w:ind w:right="-100"/>
              <w:jc w:val="center"/>
              <w:rPr>
                <w:rFonts w:ascii="KaiTi" w:eastAsia="KaiTi" w:hAnsi="KaiTi"/>
                <w:iCs/>
                <w:color w:val="000000"/>
                <w:kern w:val="22"/>
                <w:sz w:val="22"/>
                <w:szCs w:val="22"/>
                <w:lang w:val="en-GB"/>
              </w:rPr>
            </w:pPr>
            <w:r w:rsidRPr="001349A0">
              <w:rPr>
                <w:rFonts w:ascii="KaiTi" w:eastAsia="KaiTi" w:hAnsi="KaiTi" w:hint="eastAsia"/>
                <w:iCs/>
                <w:color w:val="000000"/>
                <w:kern w:val="22"/>
                <w:sz w:val="22"/>
                <w:szCs w:val="22"/>
                <w:lang w:val="en-GB" w:eastAsia="zh-CN"/>
              </w:rPr>
              <w:t>余额</w:t>
            </w:r>
          </w:p>
        </w:tc>
      </w:tr>
      <w:tr w:rsidR="00313D70" w:rsidRPr="001349A0" w:rsidTr="001349A0">
        <w:trPr>
          <w:cantSplit/>
          <w:tblHeader/>
          <w:jc w:val="center"/>
        </w:trPr>
        <w:tc>
          <w:tcPr>
            <w:tcW w:w="2296" w:type="dxa"/>
            <w:tcBorders>
              <w:top w:val="single" w:sz="12" w:space="0" w:color="auto"/>
              <w:left w:val="nil"/>
              <w:bottom w:val="nil"/>
              <w:right w:val="nil"/>
            </w:tcBorders>
            <w:shd w:val="clear" w:color="auto" w:fill="auto"/>
            <w:vAlign w:val="center"/>
            <w:hideMark/>
          </w:tcPr>
          <w:p w:rsidR="00313D70" w:rsidRPr="001349A0" w:rsidRDefault="00794033" w:rsidP="00AA50C2">
            <w:pPr>
              <w:suppressLineNumbers/>
              <w:suppressAutoHyphens/>
              <w:rPr>
                <w:color w:val="000000"/>
                <w:kern w:val="22"/>
                <w:sz w:val="22"/>
                <w:szCs w:val="22"/>
                <w:lang w:val="en-GB"/>
              </w:rPr>
            </w:pPr>
            <w:r w:rsidRPr="001349A0">
              <w:rPr>
                <w:color w:val="000000"/>
                <w:kern w:val="22"/>
                <w:sz w:val="22"/>
                <w:szCs w:val="22"/>
                <w:lang w:val="en-GB"/>
              </w:rPr>
              <w:t>工作人员费用</w:t>
            </w:r>
          </w:p>
        </w:tc>
        <w:tc>
          <w:tcPr>
            <w:tcW w:w="1190" w:type="dxa"/>
            <w:tcBorders>
              <w:top w:val="single" w:sz="12" w:space="0" w:color="auto"/>
              <w:left w:val="nil"/>
              <w:bottom w:val="nil"/>
              <w:right w:val="nil"/>
            </w:tcBorders>
            <w:shd w:val="clear" w:color="auto" w:fill="auto"/>
            <w:vAlign w:val="center"/>
            <w:hideMark/>
          </w:tcPr>
          <w:p w:rsidR="00313D70" w:rsidRPr="001349A0" w:rsidRDefault="00313D70" w:rsidP="00AA50C2">
            <w:pPr>
              <w:suppressLineNumbers/>
              <w:suppressAutoHyphens/>
              <w:ind w:right="113"/>
              <w:jc w:val="right"/>
              <w:rPr>
                <w:color w:val="000000"/>
                <w:kern w:val="22"/>
                <w:sz w:val="22"/>
                <w:szCs w:val="22"/>
                <w:lang w:val="en-GB"/>
              </w:rPr>
            </w:pPr>
            <w:r w:rsidRPr="001349A0">
              <w:rPr>
                <w:color w:val="000000"/>
                <w:kern w:val="22"/>
                <w:sz w:val="22"/>
                <w:szCs w:val="22"/>
                <w:lang w:val="en-GB"/>
              </w:rPr>
              <w:t>22</w:t>
            </w:r>
            <w:r w:rsidR="0001482E" w:rsidRPr="001349A0">
              <w:rPr>
                <w:color w:val="000000"/>
                <w:kern w:val="22"/>
                <w:sz w:val="22"/>
                <w:szCs w:val="22"/>
                <w:lang w:val="en-GB"/>
              </w:rPr>
              <w:t xml:space="preserve"> </w:t>
            </w:r>
            <w:r w:rsidRPr="001349A0">
              <w:rPr>
                <w:color w:val="000000"/>
                <w:kern w:val="22"/>
                <w:sz w:val="22"/>
                <w:szCs w:val="22"/>
                <w:lang w:val="en-GB"/>
              </w:rPr>
              <w:t>915.4</w:t>
            </w:r>
          </w:p>
        </w:tc>
        <w:tc>
          <w:tcPr>
            <w:tcW w:w="1614" w:type="dxa"/>
            <w:tcBorders>
              <w:top w:val="single" w:sz="12" w:space="0" w:color="auto"/>
              <w:left w:val="nil"/>
              <w:bottom w:val="nil"/>
              <w:right w:val="nil"/>
            </w:tcBorders>
            <w:shd w:val="clear" w:color="auto" w:fill="auto"/>
            <w:vAlign w:val="center"/>
            <w:hideMark/>
          </w:tcPr>
          <w:p w:rsidR="00313D70" w:rsidRPr="001349A0" w:rsidRDefault="00313D70" w:rsidP="00AA50C2">
            <w:pPr>
              <w:suppressLineNumbers/>
              <w:suppressAutoHyphens/>
              <w:ind w:right="113"/>
              <w:jc w:val="right"/>
              <w:rPr>
                <w:color w:val="000000"/>
                <w:kern w:val="22"/>
                <w:sz w:val="22"/>
                <w:szCs w:val="22"/>
                <w:lang w:val="en-GB"/>
              </w:rPr>
            </w:pPr>
            <w:r w:rsidRPr="001349A0">
              <w:rPr>
                <w:color w:val="000000"/>
                <w:kern w:val="22"/>
                <w:sz w:val="22"/>
                <w:szCs w:val="22"/>
                <w:lang w:val="en-GB"/>
              </w:rPr>
              <w:t>16</w:t>
            </w:r>
            <w:r w:rsidR="0001482E" w:rsidRPr="001349A0">
              <w:rPr>
                <w:color w:val="000000"/>
                <w:kern w:val="22"/>
                <w:sz w:val="22"/>
                <w:szCs w:val="22"/>
                <w:lang w:val="en-GB"/>
              </w:rPr>
              <w:t xml:space="preserve"> </w:t>
            </w:r>
            <w:r w:rsidRPr="001349A0">
              <w:rPr>
                <w:color w:val="000000"/>
                <w:kern w:val="22"/>
                <w:sz w:val="22"/>
                <w:szCs w:val="22"/>
                <w:lang w:val="en-GB"/>
              </w:rPr>
              <w:t>135.4</w:t>
            </w:r>
          </w:p>
        </w:tc>
        <w:tc>
          <w:tcPr>
            <w:tcW w:w="1530" w:type="dxa"/>
            <w:tcBorders>
              <w:top w:val="single" w:sz="12" w:space="0" w:color="auto"/>
              <w:left w:val="nil"/>
              <w:bottom w:val="nil"/>
              <w:right w:val="nil"/>
            </w:tcBorders>
            <w:vAlign w:val="center"/>
          </w:tcPr>
          <w:p w:rsidR="00313D70" w:rsidRPr="001349A0" w:rsidRDefault="00313D70" w:rsidP="00AA50C2">
            <w:pPr>
              <w:suppressLineNumbers/>
              <w:suppressAutoHyphens/>
              <w:ind w:right="113"/>
              <w:jc w:val="right"/>
              <w:rPr>
                <w:color w:val="000000"/>
                <w:kern w:val="22"/>
                <w:sz w:val="22"/>
                <w:szCs w:val="22"/>
                <w:lang w:val="en-GB"/>
              </w:rPr>
            </w:pPr>
            <w:r w:rsidRPr="001349A0">
              <w:rPr>
                <w:color w:val="000000"/>
                <w:kern w:val="22"/>
                <w:sz w:val="22"/>
                <w:szCs w:val="22"/>
                <w:lang w:val="en-GB"/>
              </w:rPr>
              <w:t>3</w:t>
            </w:r>
            <w:r w:rsidR="0001482E" w:rsidRPr="001349A0">
              <w:rPr>
                <w:color w:val="000000"/>
                <w:kern w:val="22"/>
                <w:sz w:val="22"/>
                <w:szCs w:val="22"/>
                <w:lang w:val="en-GB"/>
              </w:rPr>
              <w:t xml:space="preserve"> </w:t>
            </w:r>
            <w:r w:rsidRPr="001349A0">
              <w:rPr>
                <w:color w:val="000000"/>
                <w:kern w:val="22"/>
                <w:sz w:val="22"/>
                <w:szCs w:val="22"/>
                <w:lang w:val="en-GB"/>
              </w:rPr>
              <w:t>490.0</w:t>
            </w:r>
          </w:p>
        </w:tc>
        <w:tc>
          <w:tcPr>
            <w:tcW w:w="1472" w:type="dxa"/>
            <w:tcBorders>
              <w:top w:val="single" w:sz="12" w:space="0" w:color="auto"/>
              <w:left w:val="nil"/>
              <w:bottom w:val="nil"/>
              <w:right w:val="nil"/>
            </w:tcBorders>
            <w:vAlign w:val="center"/>
          </w:tcPr>
          <w:p w:rsidR="00313D70" w:rsidRPr="001349A0" w:rsidRDefault="00313D70" w:rsidP="00AA50C2">
            <w:pPr>
              <w:suppressLineNumbers/>
              <w:suppressAutoHyphens/>
              <w:ind w:right="113"/>
              <w:jc w:val="right"/>
              <w:rPr>
                <w:color w:val="000000"/>
                <w:kern w:val="22"/>
                <w:sz w:val="22"/>
                <w:szCs w:val="22"/>
                <w:lang w:val="en-GB"/>
              </w:rPr>
            </w:pPr>
            <w:r w:rsidRPr="001349A0">
              <w:rPr>
                <w:color w:val="000000"/>
                <w:kern w:val="22"/>
                <w:sz w:val="22"/>
                <w:szCs w:val="22"/>
                <w:lang w:val="en-GB"/>
              </w:rPr>
              <w:t>19</w:t>
            </w:r>
            <w:r w:rsidR="0001482E" w:rsidRPr="001349A0">
              <w:rPr>
                <w:color w:val="000000"/>
                <w:kern w:val="22"/>
                <w:sz w:val="22"/>
                <w:szCs w:val="22"/>
                <w:lang w:val="en-GB"/>
              </w:rPr>
              <w:t xml:space="preserve"> </w:t>
            </w:r>
            <w:r w:rsidRPr="001349A0">
              <w:rPr>
                <w:color w:val="000000"/>
                <w:kern w:val="22"/>
                <w:sz w:val="22"/>
                <w:szCs w:val="22"/>
                <w:lang w:val="en-GB"/>
              </w:rPr>
              <w:t>625.4</w:t>
            </w:r>
          </w:p>
        </w:tc>
        <w:tc>
          <w:tcPr>
            <w:tcW w:w="1056" w:type="dxa"/>
            <w:tcBorders>
              <w:top w:val="single" w:sz="12" w:space="0" w:color="auto"/>
              <w:left w:val="nil"/>
              <w:bottom w:val="nil"/>
              <w:right w:val="nil"/>
            </w:tcBorders>
            <w:shd w:val="clear" w:color="auto" w:fill="auto"/>
            <w:vAlign w:val="center"/>
          </w:tcPr>
          <w:p w:rsidR="00313D70" w:rsidRPr="001349A0" w:rsidRDefault="00313D70" w:rsidP="00AA50C2">
            <w:pPr>
              <w:suppressLineNumbers/>
              <w:suppressAutoHyphens/>
              <w:ind w:right="113"/>
              <w:jc w:val="right"/>
              <w:rPr>
                <w:color w:val="000000"/>
                <w:kern w:val="22"/>
                <w:sz w:val="22"/>
                <w:szCs w:val="22"/>
                <w:lang w:val="en-GB"/>
              </w:rPr>
            </w:pPr>
            <w:r w:rsidRPr="001349A0">
              <w:rPr>
                <w:color w:val="000000"/>
                <w:kern w:val="22"/>
                <w:sz w:val="22"/>
                <w:szCs w:val="22"/>
                <w:lang w:val="en-GB"/>
              </w:rPr>
              <w:t>3</w:t>
            </w:r>
            <w:r w:rsidR="0001482E" w:rsidRPr="001349A0">
              <w:rPr>
                <w:color w:val="000000"/>
                <w:kern w:val="22"/>
                <w:sz w:val="22"/>
                <w:szCs w:val="22"/>
                <w:lang w:val="en-GB"/>
              </w:rPr>
              <w:t xml:space="preserve"> </w:t>
            </w:r>
            <w:r w:rsidRPr="001349A0">
              <w:rPr>
                <w:color w:val="000000"/>
                <w:kern w:val="22"/>
                <w:sz w:val="22"/>
                <w:szCs w:val="22"/>
                <w:lang w:val="en-GB"/>
              </w:rPr>
              <w:t>290.0</w:t>
            </w:r>
          </w:p>
        </w:tc>
      </w:tr>
      <w:tr w:rsidR="00313D70" w:rsidRPr="001349A0" w:rsidTr="001349A0">
        <w:trPr>
          <w:cantSplit/>
          <w:tblHeader/>
          <w:jc w:val="center"/>
        </w:trPr>
        <w:tc>
          <w:tcPr>
            <w:tcW w:w="2296" w:type="dxa"/>
            <w:tcBorders>
              <w:top w:val="nil"/>
              <w:left w:val="nil"/>
              <w:bottom w:val="nil"/>
              <w:right w:val="nil"/>
            </w:tcBorders>
            <w:shd w:val="clear" w:color="auto" w:fill="auto"/>
            <w:vAlign w:val="center"/>
            <w:hideMark/>
          </w:tcPr>
          <w:p w:rsidR="00313D70" w:rsidRPr="001349A0" w:rsidRDefault="00794033" w:rsidP="00AA50C2">
            <w:pPr>
              <w:suppressLineNumbers/>
              <w:suppressAutoHyphens/>
              <w:rPr>
                <w:color w:val="000000"/>
                <w:kern w:val="22"/>
                <w:sz w:val="22"/>
                <w:szCs w:val="22"/>
                <w:lang w:val="en-GB"/>
              </w:rPr>
            </w:pPr>
            <w:r w:rsidRPr="001349A0">
              <w:rPr>
                <w:color w:val="000000"/>
                <w:kern w:val="22"/>
                <w:sz w:val="22"/>
                <w:szCs w:val="22"/>
                <w:lang w:val="en-GB"/>
              </w:rPr>
              <w:t>主席团会议</w:t>
            </w:r>
          </w:p>
        </w:tc>
        <w:tc>
          <w:tcPr>
            <w:tcW w:w="1190" w:type="dxa"/>
            <w:tcBorders>
              <w:top w:val="nil"/>
              <w:left w:val="nil"/>
              <w:bottom w:val="nil"/>
              <w:right w:val="nil"/>
            </w:tcBorders>
            <w:shd w:val="clear" w:color="auto" w:fill="auto"/>
            <w:vAlign w:val="center"/>
            <w:hideMark/>
          </w:tcPr>
          <w:p w:rsidR="00313D70" w:rsidRPr="001349A0" w:rsidRDefault="00313D70" w:rsidP="00AA50C2">
            <w:pPr>
              <w:suppressLineNumbers/>
              <w:suppressAutoHyphens/>
              <w:ind w:right="113"/>
              <w:jc w:val="right"/>
              <w:rPr>
                <w:color w:val="000000"/>
                <w:kern w:val="22"/>
                <w:sz w:val="22"/>
                <w:szCs w:val="22"/>
                <w:lang w:val="en-GB"/>
              </w:rPr>
            </w:pPr>
            <w:r w:rsidRPr="001349A0">
              <w:rPr>
                <w:color w:val="000000"/>
                <w:kern w:val="22"/>
                <w:sz w:val="22"/>
                <w:szCs w:val="22"/>
                <w:lang w:val="en-GB"/>
              </w:rPr>
              <w:t>365.0</w:t>
            </w:r>
          </w:p>
        </w:tc>
        <w:tc>
          <w:tcPr>
            <w:tcW w:w="1614" w:type="dxa"/>
            <w:tcBorders>
              <w:top w:val="nil"/>
              <w:left w:val="nil"/>
              <w:bottom w:val="nil"/>
              <w:right w:val="nil"/>
            </w:tcBorders>
            <w:shd w:val="clear" w:color="auto" w:fill="auto"/>
            <w:vAlign w:val="center"/>
            <w:hideMark/>
          </w:tcPr>
          <w:p w:rsidR="00313D70" w:rsidRPr="001349A0" w:rsidRDefault="00313D70" w:rsidP="00AA50C2">
            <w:pPr>
              <w:suppressLineNumbers/>
              <w:suppressAutoHyphens/>
              <w:ind w:right="113"/>
              <w:jc w:val="right"/>
              <w:rPr>
                <w:color w:val="000000"/>
                <w:kern w:val="22"/>
                <w:sz w:val="22"/>
                <w:szCs w:val="22"/>
                <w:lang w:val="en-GB"/>
              </w:rPr>
            </w:pPr>
            <w:r w:rsidRPr="001349A0">
              <w:rPr>
                <w:color w:val="000000"/>
                <w:kern w:val="22"/>
                <w:sz w:val="22"/>
                <w:szCs w:val="22"/>
                <w:lang w:val="en-GB"/>
              </w:rPr>
              <w:t>201.6</w:t>
            </w:r>
          </w:p>
        </w:tc>
        <w:tc>
          <w:tcPr>
            <w:tcW w:w="1530" w:type="dxa"/>
            <w:tcBorders>
              <w:top w:val="nil"/>
              <w:left w:val="nil"/>
              <w:bottom w:val="nil"/>
              <w:right w:val="nil"/>
            </w:tcBorders>
            <w:vAlign w:val="center"/>
          </w:tcPr>
          <w:p w:rsidR="00313D70" w:rsidRPr="001349A0" w:rsidRDefault="00313D70" w:rsidP="00AA50C2">
            <w:pPr>
              <w:suppressLineNumbers/>
              <w:suppressAutoHyphens/>
              <w:ind w:right="113"/>
              <w:jc w:val="right"/>
              <w:rPr>
                <w:color w:val="000000"/>
                <w:kern w:val="22"/>
                <w:sz w:val="22"/>
                <w:szCs w:val="22"/>
                <w:lang w:val="en-GB"/>
              </w:rPr>
            </w:pPr>
            <w:r w:rsidRPr="001349A0">
              <w:rPr>
                <w:color w:val="000000"/>
                <w:kern w:val="22"/>
                <w:sz w:val="22"/>
                <w:szCs w:val="22"/>
                <w:lang w:val="en-GB"/>
              </w:rPr>
              <w:t>70.0</w:t>
            </w:r>
          </w:p>
        </w:tc>
        <w:tc>
          <w:tcPr>
            <w:tcW w:w="1472" w:type="dxa"/>
            <w:tcBorders>
              <w:top w:val="nil"/>
              <w:left w:val="nil"/>
              <w:bottom w:val="nil"/>
              <w:right w:val="nil"/>
            </w:tcBorders>
            <w:vAlign w:val="center"/>
          </w:tcPr>
          <w:p w:rsidR="00313D70" w:rsidRPr="001349A0" w:rsidRDefault="00313D70" w:rsidP="00AA50C2">
            <w:pPr>
              <w:suppressLineNumbers/>
              <w:suppressAutoHyphens/>
              <w:ind w:right="113"/>
              <w:jc w:val="right"/>
              <w:rPr>
                <w:color w:val="000000"/>
                <w:kern w:val="22"/>
                <w:sz w:val="22"/>
                <w:szCs w:val="22"/>
                <w:lang w:val="en-GB"/>
              </w:rPr>
            </w:pPr>
            <w:r w:rsidRPr="001349A0">
              <w:rPr>
                <w:color w:val="000000"/>
                <w:kern w:val="22"/>
                <w:sz w:val="22"/>
                <w:szCs w:val="22"/>
                <w:lang w:val="en-GB"/>
              </w:rPr>
              <w:t>271.6</w:t>
            </w:r>
          </w:p>
        </w:tc>
        <w:tc>
          <w:tcPr>
            <w:tcW w:w="1056" w:type="dxa"/>
            <w:tcBorders>
              <w:top w:val="nil"/>
              <w:left w:val="nil"/>
              <w:bottom w:val="nil"/>
              <w:right w:val="nil"/>
            </w:tcBorders>
            <w:shd w:val="clear" w:color="auto" w:fill="auto"/>
            <w:vAlign w:val="center"/>
          </w:tcPr>
          <w:p w:rsidR="00313D70" w:rsidRPr="001349A0" w:rsidRDefault="00313D70" w:rsidP="00AA50C2">
            <w:pPr>
              <w:suppressLineNumbers/>
              <w:suppressAutoHyphens/>
              <w:ind w:right="113"/>
              <w:jc w:val="right"/>
              <w:rPr>
                <w:color w:val="000000"/>
                <w:kern w:val="22"/>
                <w:sz w:val="22"/>
                <w:szCs w:val="22"/>
                <w:lang w:val="en-GB"/>
              </w:rPr>
            </w:pPr>
            <w:r w:rsidRPr="001349A0">
              <w:rPr>
                <w:color w:val="000000"/>
                <w:kern w:val="22"/>
                <w:sz w:val="22"/>
                <w:szCs w:val="22"/>
                <w:lang w:val="en-GB"/>
              </w:rPr>
              <w:t>93.4</w:t>
            </w:r>
          </w:p>
        </w:tc>
      </w:tr>
      <w:tr w:rsidR="00313D70" w:rsidRPr="001349A0" w:rsidTr="001349A0">
        <w:trPr>
          <w:cantSplit/>
          <w:tblHeader/>
          <w:jc w:val="center"/>
        </w:trPr>
        <w:tc>
          <w:tcPr>
            <w:tcW w:w="2296" w:type="dxa"/>
            <w:tcBorders>
              <w:top w:val="nil"/>
              <w:left w:val="nil"/>
              <w:bottom w:val="nil"/>
              <w:right w:val="nil"/>
            </w:tcBorders>
            <w:shd w:val="clear" w:color="auto" w:fill="auto"/>
            <w:vAlign w:val="center"/>
            <w:hideMark/>
          </w:tcPr>
          <w:p w:rsidR="00313D70" w:rsidRPr="001349A0" w:rsidRDefault="00794033" w:rsidP="00AA50C2">
            <w:pPr>
              <w:suppressLineNumbers/>
              <w:suppressAutoHyphens/>
              <w:rPr>
                <w:color w:val="000000"/>
                <w:kern w:val="22"/>
                <w:sz w:val="22"/>
                <w:szCs w:val="22"/>
                <w:lang w:val="en-GB"/>
              </w:rPr>
            </w:pPr>
            <w:r w:rsidRPr="001349A0">
              <w:rPr>
                <w:color w:val="000000"/>
                <w:kern w:val="22"/>
                <w:sz w:val="22"/>
                <w:szCs w:val="22"/>
                <w:lang w:val="en-GB"/>
              </w:rPr>
              <w:t>差旅费</w:t>
            </w:r>
          </w:p>
        </w:tc>
        <w:tc>
          <w:tcPr>
            <w:tcW w:w="1190" w:type="dxa"/>
            <w:tcBorders>
              <w:top w:val="nil"/>
              <w:left w:val="nil"/>
              <w:bottom w:val="nil"/>
              <w:right w:val="nil"/>
            </w:tcBorders>
            <w:shd w:val="clear" w:color="auto" w:fill="auto"/>
            <w:vAlign w:val="center"/>
            <w:hideMark/>
          </w:tcPr>
          <w:p w:rsidR="00313D70" w:rsidRPr="001349A0" w:rsidRDefault="00313D70" w:rsidP="00AA50C2">
            <w:pPr>
              <w:suppressLineNumbers/>
              <w:suppressAutoHyphens/>
              <w:ind w:right="113"/>
              <w:jc w:val="right"/>
              <w:rPr>
                <w:color w:val="000000"/>
                <w:kern w:val="22"/>
                <w:sz w:val="22"/>
                <w:szCs w:val="22"/>
                <w:lang w:val="en-GB"/>
              </w:rPr>
            </w:pPr>
            <w:r w:rsidRPr="001349A0">
              <w:rPr>
                <w:color w:val="000000"/>
                <w:kern w:val="22"/>
                <w:sz w:val="22"/>
                <w:szCs w:val="22"/>
                <w:lang w:val="en-GB"/>
              </w:rPr>
              <w:t>850.0</w:t>
            </w:r>
          </w:p>
        </w:tc>
        <w:tc>
          <w:tcPr>
            <w:tcW w:w="1614" w:type="dxa"/>
            <w:tcBorders>
              <w:top w:val="nil"/>
              <w:left w:val="nil"/>
              <w:bottom w:val="nil"/>
              <w:right w:val="nil"/>
            </w:tcBorders>
            <w:shd w:val="clear" w:color="auto" w:fill="auto"/>
            <w:vAlign w:val="center"/>
            <w:hideMark/>
          </w:tcPr>
          <w:p w:rsidR="00313D70" w:rsidRPr="001349A0" w:rsidRDefault="00313D70" w:rsidP="00AA50C2">
            <w:pPr>
              <w:suppressLineNumbers/>
              <w:suppressAutoHyphens/>
              <w:ind w:right="113"/>
              <w:jc w:val="right"/>
              <w:rPr>
                <w:color w:val="000000"/>
                <w:kern w:val="22"/>
                <w:sz w:val="22"/>
                <w:szCs w:val="22"/>
                <w:lang w:val="en-GB"/>
              </w:rPr>
            </w:pPr>
            <w:r w:rsidRPr="001349A0">
              <w:rPr>
                <w:color w:val="000000"/>
                <w:kern w:val="22"/>
                <w:sz w:val="22"/>
                <w:szCs w:val="22"/>
                <w:lang w:val="en-GB"/>
              </w:rPr>
              <w:t>672.9</w:t>
            </w:r>
          </w:p>
        </w:tc>
        <w:tc>
          <w:tcPr>
            <w:tcW w:w="1530" w:type="dxa"/>
            <w:tcBorders>
              <w:top w:val="nil"/>
              <w:left w:val="nil"/>
              <w:bottom w:val="nil"/>
              <w:right w:val="nil"/>
            </w:tcBorders>
            <w:vAlign w:val="center"/>
          </w:tcPr>
          <w:p w:rsidR="00313D70" w:rsidRPr="001349A0" w:rsidRDefault="00313D70" w:rsidP="00AA50C2">
            <w:pPr>
              <w:suppressLineNumbers/>
              <w:suppressAutoHyphens/>
              <w:ind w:right="113"/>
              <w:jc w:val="right"/>
              <w:rPr>
                <w:color w:val="000000"/>
                <w:kern w:val="22"/>
                <w:sz w:val="22"/>
                <w:szCs w:val="22"/>
                <w:lang w:val="en-GB"/>
              </w:rPr>
            </w:pPr>
            <w:r w:rsidRPr="001349A0">
              <w:rPr>
                <w:color w:val="000000"/>
                <w:kern w:val="22"/>
                <w:sz w:val="22"/>
                <w:szCs w:val="22"/>
                <w:lang w:val="en-GB"/>
              </w:rPr>
              <w:t>177.1</w:t>
            </w:r>
          </w:p>
        </w:tc>
        <w:tc>
          <w:tcPr>
            <w:tcW w:w="1472" w:type="dxa"/>
            <w:tcBorders>
              <w:top w:val="nil"/>
              <w:left w:val="nil"/>
              <w:bottom w:val="nil"/>
              <w:right w:val="nil"/>
            </w:tcBorders>
            <w:vAlign w:val="center"/>
          </w:tcPr>
          <w:p w:rsidR="00313D70" w:rsidRPr="001349A0" w:rsidRDefault="00313D70" w:rsidP="00AA50C2">
            <w:pPr>
              <w:suppressLineNumbers/>
              <w:suppressAutoHyphens/>
              <w:ind w:right="113"/>
              <w:jc w:val="right"/>
              <w:rPr>
                <w:color w:val="000000"/>
                <w:kern w:val="22"/>
                <w:sz w:val="22"/>
                <w:szCs w:val="22"/>
                <w:lang w:val="en-GB"/>
              </w:rPr>
            </w:pPr>
            <w:r w:rsidRPr="001349A0">
              <w:rPr>
                <w:color w:val="000000"/>
                <w:kern w:val="22"/>
                <w:sz w:val="22"/>
                <w:szCs w:val="22"/>
                <w:lang w:val="en-GB"/>
              </w:rPr>
              <w:t>850.0</w:t>
            </w:r>
          </w:p>
        </w:tc>
        <w:tc>
          <w:tcPr>
            <w:tcW w:w="1056" w:type="dxa"/>
            <w:tcBorders>
              <w:top w:val="nil"/>
              <w:left w:val="nil"/>
              <w:bottom w:val="nil"/>
              <w:right w:val="nil"/>
            </w:tcBorders>
            <w:shd w:val="clear" w:color="auto" w:fill="auto"/>
            <w:vAlign w:val="center"/>
          </w:tcPr>
          <w:p w:rsidR="00313D70" w:rsidRPr="001349A0" w:rsidRDefault="00313D70" w:rsidP="00AA50C2">
            <w:pPr>
              <w:suppressLineNumbers/>
              <w:suppressAutoHyphens/>
              <w:ind w:right="113"/>
              <w:jc w:val="right"/>
              <w:rPr>
                <w:color w:val="000000"/>
                <w:kern w:val="22"/>
                <w:sz w:val="22"/>
                <w:szCs w:val="22"/>
                <w:lang w:val="en-GB"/>
              </w:rPr>
            </w:pPr>
          </w:p>
        </w:tc>
      </w:tr>
      <w:tr w:rsidR="00313D70" w:rsidRPr="001349A0" w:rsidTr="001349A0">
        <w:trPr>
          <w:cantSplit/>
          <w:tblHeader/>
          <w:jc w:val="center"/>
        </w:trPr>
        <w:tc>
          <w:tcPr>
            <w:tcW w:w="2296" w:type="dxa"/>
            <w:tcBorders>
              <w:top w:val="nil"/>
              <w:left w:val="nil"/>
              <w:bottom w:val="nil"/>
              <w:right w:val="nil"/>
            </w:tcBorders>
            <w:shd w:val="clear" w:color="auto" w:fill="auto"/>
            <w:vAlign w:val="center"/>
            <w:hideMark/>
          </w:tcPr>
          <w:p w:rsidR="00313D70" w:rsidRPr="001349A0" w:rsidRDefault="009D714F" w:rsidP="00AA50C2">
            <w:pPr>
              <w:suppressLineNumbers/>
              <w:suppressAutoHyphens/>
              <w:rPr>
                <w:color w:val="000000"/>
                <w:kern w:val="22"/>
                <w:sz w:val="22"/>
                <w:szCs w:val="22"/>
                <w:lang w:val="en-GB"/>
              </w:rPr>
            </w:pPr>
            <w:r w:rsidRPr="001349A0">
              <w:rPr>
                <w:color w:val="000000"/>
                <w:kern w:val="22"/>
                <w:sz w:val="22"/>
                <w:szCs w:val="22"/>
                <w:lang w:val="en-GB"/>
              </w:rPr>
              <w:t>顾问</w:t>
            </w:r>
            <w:r w:rsidRPr="001349A0">
              <w:rPr>
                <w:color w:val="000000"/>
                <w:kern w:val="22"/>
                <w:sz w:val="22"/>
                <w:szCs w:val="22"/>
                <w:lang w:val="en-GB"/>
              </w:rPr>
              <w:t>/</w:t>
            </w:r>
            <w:r w:rsidRPr="001349A0">
              <w:rPr>
                <w:color w:val="000000"/>
                <w:kern w:val="22"/>
                <w:sz w:val="22"/>
                <w:szCs w:val="22"/>
                <w:lang w:val="en-GB"/>
              </w:rPr>
              <w:t>分包合同</w:t>
            </w:r>
          </w:p>
        </w:tc>
        <w:tc>
          <w:tcPr>
            <w:tcW w:w="1190" w:type="dxa"/>
            <w:tcBorders>
              <w:top w:val="nil"/>
              <w:left w:val="nil"/>
              <w:bottom w:val="nil"/>
              <w:right w:val="nil"/>
            </w:tcBorders>
            <w:shd w:val="clear" w:color="auto" w:fill="auto"/>
            <w:vAlign w:val="center"/>
            <w:hideMark/>
          </w:tcPr>
          <w:p w:rsidR="00313D70" w:rsidRPr="001349A0" w:rsidRDefault="00313D70" w:rsidP="00AA50C2">
            <w:pPr>
              <w:suppressLineNumbers/>
              <w:suppressAutoHyphens/>
              <w:ind w:right="113"/>
              <w:jc w:val="right"/>
              <w:rPr>
                <w:color w:val="000000"/>
                <w:kern w:val="22"/>
                <w:sz w:val="22"/>
                <w:szCs w:val="22"/>
                <w:lang w:val="en-GB"/>
              </w:rPr>
            </w:pPr>
            <w:r w:rsidRPr="001349A0">
              <w:rPr>
                <w:color w:val="000000"/>
                <w:kern w:val="22"/>
                <w:sz w:val="22"/>
                <w:szCs w:val="22"/>
                <w:lang w:val="en-GB"/>
              </w:rPr>
              <w:t>150.0</w:t>
            </w:r>
          </w:p>
        </w:tc>
        <w:tc>
          <w:tcPr>
            <w:tcW w:w="1614" w:type="dxa"/>
            <w:tcBorders>
              <w:top w:val="nil"/>
              <w:left w:val="nil"/>
              <w:bottom w:val="nil"/>
              <w:right w:val="nil"/>
            </w:tcBorders>
            <w:shd w:val="clear" w:color="auto" w:fill="auto"/>
            <w:vAlign w:val="center"/>
            <w:hideMark/>
          </w:tcPr>
          <w:p w:rsidR="00313D70" w:rsidRPr="001349A0" w:rsidRDefault="00313D70" w:rsidP="00AA50C2">
            <w:pPr>
              <w:suppressLineNumbers/>
              <w:suppressAutoHyphens/>
              <w:ind w:right="113"/>
              <w:jc w:val="right"/>
              <w:rPr>
                <w:color w:val="000000"/>
                <w:kern w:val="22"/>
                <w:sz w:val="22"/>
                <w:szCs w:val="22"/>
                <w:lang w:val="en-GB"/>
              </w:rPr>
            </w:pPr>
            <w:r w:rsidRPr="001349A0">
              <w:rPr>
                <w:color w:val="000000"/>
                <w:kern w:val="22"/>
                <w:sz w:val="22"/>
                <w:szCs w:val="22"/>
                <w:lang w:val="en-GB"/>
              </w:rPr>
              <w:t>114.4</w:t>
            </w:r>
          </w:p>
        </w:tc>
        <w:tc>
          <w:tcPr>
            <w:tcW w:w="1530" w:type="dxa"/>
            <w:tcBorders>
              <w:top w:val="nil"/>
              <w:left w:val="nil"/>
              <w:bottom w:val="nil"/>
              <w:right w:val="nil"/>
            </w:tcBorders>
            <w:vAlign w:val="center"/>
          </w:tcPr>
          <w:p w:rsidR="00313D70" w:rsidRPr="001349A0" w:rsidRDefault="00313D70" w:rsidP="00AA50C2">
            <w:pPr>
              <w:suppressLineNumbers/>
              <w:suppressAutoHyphens/>
              <w:ind w:right="113"/>
              <w:jc w:val="right"/>
              <w:rPr>
                <w:color w:val="000000"/>
                <w:kern w:val="22"/>
                <w:sz w:val="22"/>
                <w:szCs w:val="22"/>
                <w:lang w:val="en-GB"/>
              </w:rPr>
            </w:pPr>
            <w:r w:rsidRPr="001349A0">
              <w:rPr>
                <w:color w:val="000000"/>
                <w:kern w:val="22"/>
                <w:sz w:val="22"/>
                <w:szCs w:val="22"/>
                <w:lang w:val="en-GB"/>
              </w:rPr>
              <w:t>35.7</w:t>
            </w:r>
          </w:p>
        </w:tc>
        <w:tc>
          <w:tcPr>
            <w:tcW w:w="1472" w:type="dxa"/>
            <w:tcBorders>
              <w:top w:val="nil"/>
              <w:left w:val="nil"/>
              <w:bottom w:val="nil"/>
              <w:right w:val="nil"/>
            </w:tcBorders>
            <w:vAlign w:val="center"/>
          </w:tcPr>
          <w:p w:rsidR="00313D70" w:rsidRPr="001349A0" w:rsidRDefault="00313D70" w:rsidP="00AA50C2">
            <w:pPr>
              <w:suppressLineNumbers/>
              <w:suppressAutoHyphens/>
              <w:ind w:right="113"/>
              <w:jc w:val="right"/>
              <w:rPr>
                <w:color w:val="000000"/>
                <w:kern w:val="22"/>
                <w:sz w:val="22"/>
                <w:szCs w:val="22"/>
                <w:lang w:val="en-GB"/>
              </w:rPr>
            </w:pPr>
            <w:r w:rsidRPr="001349A0">
              <w:rPr>
                <w:color w:val="000000"/>
                <w:kern w:val="22"/>
                <w:sz w:val="22"/>
                <w:szCs w:val="22"/>
                <w:lang w:val="en-GB"/>
              </w:rPr>
              <w:t>150.0</w:t>
            </w:r>
          </w:p>
        </w:tc>
        <w:tc>
          <w:tcPr>
            <w:tcW w:w="1056" w:type="dxa"/>
            <w:tcBorders>
              <w:top w:val="nil"/>
              <w:left w:val="nil"/>
              <w:bottom w:val="nil"/>
              <w:right w:val="nil"/>
            </w:tcBorders>
            <w:shd w:val="clear" w:color="auto" w:fill="auto"/>
            <w:vAlign w:val="center"/>
          </w:tcPr>
          <w:p w:rsidR="00313D70" w:rsidRPr="001349A0" w:rsidRDefault="00313D70" w:rsidP="00AA50C2">
            <w:pPr>
              <w:suppressLineNumbers/>
              <w:suppressAutoHyphens/>
              <w:ind w:right="113"/>
              <w:jc w:val="right"/>
              <w:rPr>
                <w:color w:val="000000"/>
                <w:kern w:val="22"/>
                <w:sz w:val="22"/>
                <w:szCs w:val="22"/>
                <w:lang w:val="en-GB"/>
              </w:rPr>
            </w:pPr>
          </w:p>
        </w:tc>
      </w:tr>
      <w:tr w:rsidR="00313D70" w:rsidRPr="001349A0" w:rsidTr="001349A0">
        <w:trPr>
          <w:cantSplit/>
          <w:tblHeader/>
          <w:jc w:val="center"/>
        </w:trPr>
        <w:tc>
          <w:tcPr>
            <w:tcW w:w="2296" w:type="dxa"/>
            <w:tcBorders>
              <w:top w:val="nil"/>
              <w:left w:val="nil"/>
              <w:bottom w:val="nil"/>
              <w:right w:val="nil"/>
            </w:tcBorders>
            <w:shd w:val="clear" w:color="auto" w:fill="auto"/>
            <w:vAlign w:val="center"/>
            <w:hideMark/>
          </w:tcPr>
          <w:p w:rsidR="00313D70" w:rsidRPr="001349A0" w:rsidRDefault="001349A0" w:rsidP="001349A0">
            <w:pPr>
              <w:suppressLineNumbers/>
              <w:suppressAutoHyphens/>
              <w:rPr>
                <w:color w:val="000000"/>
                <w:kern w:val="22"/>
                <w:sz w:val="22"/>
                <w:szCs w:val="22"/>
                <w:lang w:val="en-GB"/>
              </w:rPr>
            </w:pPr>
            <w:r w:rsidRPr="001349A0">
              <w:rPr>
                <w:rFonts w:hint="eastAsia"/>
                <w:color w:val="000000"/>
                <w:kern w:val="22"/>
                <w:sz w:val="22"/>
                <w:szCs w:val="22"/>
                <w:lang w:val="en-GB" w:eastAsia="zh-CN"/>
              </w:rPr>
              <w:t>会议</w:t>
            </w:r>
          </w:p>
        </w:tc>
        <w:tc>
          <w:tcPr>
            <w:tcW w:w="1190" w:type="dxa"/>
            <w:tcBorders>
              <w:top w:val="nil"/>
              <w:left w:val="nil"/>
              <w:bottom w:val="nil"/>
              <w:right w:val="nil"/>
            </w:tcBorders>
            <w:shd w:val="clear" w:color="auto" w:fill="auto"/>
            <w:vAlign w:val="center"/>
            <w:hideMark/>
          </w:tcPr>
          <w:p w:rsidR="00313D70" w:rsidRPr="001349A0" w:rsidRDefault="00313D70" w:rsidP="00AA50C2">
            <w:pPr>
              <w:suppressLineNumbers/>
              <w:suppressAutoHyphens/>
              <w:ind w:right="113"/>
              <w:jc w:val="right"/>
              <w:rPr>
                <w:color w:val="000000"/>
                <w:kern w:val="22"/>
                <w:sz w:val="22"/>
                <w:szCs w:val="22"/>
                <w:lang w:val="en-GB"/>
              </w:rPr>
            </w:pPr>
            <w:r w:rsidRPr="001349A0">
              <w:rPr>
                <w:color w:val="000000"/>
                <w:kern w:val="22"/>
                <w:sz w:val="22"/>
                <w:szCs w:val="22"/>
                <w:lang w:val="en-GB"/>
              </w:rPr>
              <w:t>3</w:t>
            </w:r>
            <w:r w:rsidR="0001482E" w:rsidRPr="001349A0">
              <w:rPr>
                <w:color w:val="000000"/>
                <w:kern w:val="22"/>
                <w:sz w:val="22"/>
                <w:szCs w:val="22"/>
                <w:lang w:val="en-GB"/>
              </w:rPr>
              <w:t xml:space="preserve"> </w:t>
            </w:r>
            <w:r w:rsidRPr="001349A0">
              <w:rPr>
                <w:color w:val="000000"/>
                <w:kern w:val="22"/>
                <w:sz w:val="22"/>
                <w:szCs w:val="22"/>
                <w:lang w:val="en-GB"/>
              </w:rPr>
              <w:t>433.6</w:t>
            </w:r>
          </w:p>
        </w:tc>
        <w:tc>
          <w:tcPr>
            <w:tcW w:w="1614" w:type="dxa"/>
            <w:tcBorders>
              <w:top w:val="nil"/>
              <w:left w:val="nil"/>
              <w:bottom w:val="nil"/>
              <w:right w:val="nil"/>
            </w:tcBorders>
            <w:shd w:val="clear" w:color="auto" w:fill="auto"/>
            <w:vAlign w:val="center"/>
            <w:hideMark/>
          </w:tcPr>
          <w:p w:rsidR="00313D70" w:rsidRPr="001349A0" w:rsidRDefault="00313D70" w:rsidP="00AA50C2">
            <w:pPr>
              <w:suppressLineNumbers/>
              <w:suppressAutoHyphens/>
              <w:ind w:right="113"/>
              <w:jc w:val="right"/>
              <w:rPr>
                <w:color w:val="000000"/>
                <w:kern w:val="22"/>
                <w:sz w:val="22"/>
                <w:szCs w:val="22"/>
                <w:lang w:val="en-GB"/>
              </w:rPr>
            </w:pPr>
            <w:r w:rsidRPr="001349A0">
              <w:rPr>
                <w:color w:val="000000"/>
                <w:kern w:val="22"/>
                <w:sz w:val="22"/>
                <w:szCs w:val="22"/>
                <w:lang w:val="en-GB"/>
              </w:rPr>
              <w:t>2</w:t>
            </w:r>
            <w:r w:rsidR="0001482E" w:rsidRPr="001349A0">
              <w:rPr>
                <w:color w:val="000000"/>
                <w:kern w:val="22"/>
                <w:sz w:val="22"/>
                <w:szCs w:val="22"/>
                <w:lang w:val="en-GB"/>
              </w:rPr>
              <w:t xml:space="preserve"> </w:t>
            </w:r>
            <w:r w:rsidRPr="001349A0">
              <w:rPr>
                <w:color w:val="000000"/>
                <w:kern w:val="22"/>
                <w:sz w:val="22"/>
                <w:szCs w:val="22"/>
                <w:lang w:val="en-GB"/>
              </w:rPr>
              <w:t>241.1</w:t>
            </w:r>
          </w:p>
        </w:tc>
        <w:tc>
          <w:tcPr>
            <w:tcW w:w="1530" w:type="dxa"/>
            <w:tcBorders>
              <w:top w:val="nil"/>
              <w:left w:val="nil"/>
              <w:bottom w:val="nil"/>
              <w:right w:val="nil"/>
            </w:tcBorders>
            <w:vAlign w:val="center"/>
          </w:tcPr>
          <w:p w:rsidR="00313D70" w:rsidRPr="001349A0" w:rsidRDefault="00313D70" w:rsidP="00AA50C2">
            <w:pPr>
              <w:suppressLineNumbers/>
              <w:suppressAutoHyphens/>
              <w:ind w:right="113"/>
              <w:jc w:val="right"/>
              <w:rPr>
                <w:color w:val="000000"/>
                <w:kern w:val="22"/>
                <w:sz w:val="22"/>
                <w:szCs w:val="22"/>
                <w:lang w:val="en-GB"/>
              </w:rPr>
            </w:pPr>
            <w:r w:rsidRPr="001349A0">
              <w:rPr>
                <w:color w:val="000000"/>
                <w:kern w:val="22"/>
                <w:sz w:val="22"/>
                <w:szCs w:val="22"/>
                <w:lang w:val="en-GB"/>
              </w:rPr>
              <w:t>1</w:t>
            </w:r>
            <w:r w:rsidR="0001482E" w:rsidRPr="001349A0">
              <w:rPr>
                <w:color w:val="000000"/>
                <w:kern w:val="22"/>
                <w:sz w:val="22"/>
                <w:szCs w:val="22"/>
                <w:lang w:val="en-GB"/>
              </w:rPr>
              <w:t xml:space="preserve"> </w:t>
            </w:r>
            <w:r w:rsidRPr="001349A0">
              <w:rPr>
                <w:color w:val="000000"/>
                <w:kern w:val="22"/>
                <w:sz w:val="22"/>
                <w:szCs w:val="22"/>
                <w:lang w:val="en-GB"/>
              </w:rPr>
              <w:t>192.5</w:t>
            </w:r>
          </w:p>
        </w:tc>
        <w:tc>
          <w:tcPr>
            <w:tcW w:w="1472" w:type="dxa"/>
            <w:tcBorders>
              <w:top w:val="nil"/>
              <w:left w:val="nil"/>
              <w:bottom w:val="nil"/>
              <w:right w:val="nil"/>
            </w:tcBorders>
            <w:vAlign w:val="center"/>
          </w:tcPr>
          <w:p w:rsidR="00313D70" w:rsidRPr="001349A0" w:rsidRDefault="00313D70" w:rsidP="00AA50C2">
            <w:pPr>
              <w:suppressLineNumbers/>
              <w:suppressAutoHyphens/>
              <w:ind w:right="113"/>
              <w:jc w:val="right"/>
              <w:rPr>
                <w:color w:val="000000"/>
                <w:kern w:val="22"/>
                <w:sz w:val="22"/>
                <w:szCs w:val="22"/>
                <w:lang w:val="en-GB"/>
              </w:rPr>
            </w:pPr>
            <w:r w:rsidRPr="001349A0">
              <w:rPr>
                <w:color w:val="000000"/>
                <w:kern w:val="22"/>
                <w:sz w:val="22"/>
                <w:szCs w:val="22"/>
                <w:lang w:val="en-GB"/>
              </w:rPr>
              <w:t>3433.6</w:t>
            </w:r>
          </w:p>
        </w:tc>
        <w:tc>
          <w:tcPr>
            <w:tcW w:w="1056" w:type="dxa"/>
            <w:tcBorders>
              <w:top w:val="nil"/>
              <w:left w:val="nil"/>
              <w:bottom w:val="nil"/>
              <w:right w:val="nil"/>
            </w:tcBorders>
            <w:shd w:val="clear" w:color="auto" w:fill="auto"/>
            <w:vAlign w:val="center"/>
          </w:tcPr>
          <w:p w:rsidR="00313D70" w:rsidRPr="001349A0" w:rsidRDefault="00313D70" w:rsidP="00AA50C2">
            <w:pPr>
              <w:suppressLineNumbers/>
              <w:suppressAutoHyphens/>
              <w:ind w:right="113"/>
              <w:jc w:val="right"/>
              <w:rPr>
                <w:color w:val="000000"/>
                <w:kern w:val="22"/>
                <w:sz w:val="22"/>
                <w:szCs w:val="22"/>
                <w:lang w:val="en-GB"/>
              </w:rPr>
            </w:pPr>
          </w:p>
        </w:tc>
      </w:tr>
      <w:tr w:rsidR="00313D70" w:rsidRPr="001349A0" w:rsidTr="001349A0">
        <w:trPr>
          <w:cantSplit/>
          <w:tblHeader/>
          <w:jc w:val="center"/>
        </w:trPr>
        <w:tc>
          <w:tcPr>
            <w:tcW w:w="2296" w:type="dxa"/>
            <w:tcBorders>
              <w:top w:val="nil"/>
              <w:left w:val="nil"/>
              <w:bottom w:val="nil"/>
              <w:right w:val="nil"/>
            </w:tcBorders>
            <w:shd w:val="clear" w:color="auto" w:fill="auto"/>
            <w:vAlign w:val="center"/>
            <w:hideMark/>
          </w:tcPr>
          <w:p w:rsidR="00313D70" w:rsidRPr="001349A0" w:rsidRDefault="00566BFB" w:rsidP="00AA50C2">
            <w:pPr>
              <w:suppressLineNumbers/>
              <w:suppressAutoHyphens/>
              <w:rPr>
                <w:color w:val="000000"/>
                <w:kern w:val="22"/>
                <w:sz w:val="22"/>
                <w:szCs w:val="22"/>
                <w:lang w:val="en-GB"/>
              </w:rPr>
            </w:pPr>
            <w:r w:rsidRPr="001349A0">
              <w:rPr>
                <w:color w:val="000000"/>
                <w:kern w:val="22"/>
                <w:sz w:val="22"/>
                <w:szCs w:val="22"/>
                <w:lang w:val="en-GB"/>
              </w:rPr>
              <w:t>宣传材料</w:t>
            </w:r>
          </w:p>
        </w:tc>
        <w:tc>
          <w:tcPr>
            <w:tcW w:w="1190" w:type="dxa"/>
            <w:tcBorders>
              <w:top w:val="nil"/>
              <w:left w:val="nil"/>
              <w:bottom w:val="nil"/>
              <w:right w:val="nil"/>
            </w:tcBorders>
            <w:shd w:val="clear" w:color="auto" w:fill="auto"/>
            <w:vAlign w:val="center"/>
            <w:hideMark/>
          </w:tcPr>
          <w:p w:rsidR="00313D70" w:rsidRPr="001349A0" w:rsidRDefault="00313D70" w:rsidP="00AA50C2">
            <w:pPr>
              <w:suppressLineNumbers/>
              <w:suppressAutoHyphens/>
              <w:ind w:right="113"/>
              <w:jc w:val="right"/>
              <w:rPr>
                <w:color w:val="000000"/>
                <w:kern w:val="22"/>
                <w:sz w:val="22"/>
                <w:szCs w:val="22"/>
                <w:lang w:val="en-GB"/>
              </w:rPr>
            </w:pPr>
            <w:r w:rsidRPr="001349A0">
              <w:rPr>
                <w:color w:val="000000"/>
                <w:kern w:val="22"/>
                <w:sz w:val="22"/>
                <w:szCs w:val="22"/>
                <w:lang w:val="en-GB"/>
              </w:rPr>
              <w:t>100.0</w:t>
            </w:r>
          </w:p>
        </w:tc>
        <w:tc>
          <w:tcPr>
            <w:tcW w:w="1614" w:type="dxa"/>
            <w:tcBorders>
              <w:top w:val="nil"/>
              <w:left w:val="nil"/>
              <w:bottom w:val="nil"/>
              <w:right w:val="nil"/>
            </w:tcBorders>
            <w:shd w:val="clear" w:color="auto" w:fill="auto"/>
            <w:vAlign w:val="center"/>
            <w:hideMark/>
          </w:tcPr>
          <w:p w:rsidR="00313D70" w:rsidRPr="001349A0" w:rsidRDefault="00313D70" w:rsidP="00AA50C2">
            <w:pPr>
              <w:suppressLineNumbers/>
              <w:suppressAutoHyphens/>
              <w:ind w:right="113"/>
              <w:jc w:val="right"/>
              <w:rPr>
                <w:color w:val="000000"/>
                <w:kern w:val="22"/>
                <w:sz w:val="22"/>
                <w:szCs w:val="22"/>
                <w:lang w:val="en-GB"/>
              </w:rPr>
            </w:pPr>
            <w:r w:rsidRPr="001349A0">
              <w:rPr>
                <w:color w:val="000000"/>
                <w:kern w:val="22"/>
                <w:sz w:val="22"/>
                <w:szCs w:val="22"/>
                <w:lang w:val="en-GB"/>
              </w:rPr>
              <w:t>16.0</w:t>
            </w:r>
          </w:p>
        </w:tc>
        <w:tc>
          <w:tcPr>
            <w:tcW w:w="1530" w:type="dxa"/>
            <w:tcBorders>
              <w:top w:val="nil"/>
              <w:left w:val="nil"/>
              <w:bottom w:val="nil"/>
              <w:right w:val="nil"/>
            </w:tcBorders>
            <w:vAlign w:val="center"/>
          </w:tcPr>
          <w:p w:rsidR="00313D70" w:rsidRPr="001349A0" w:rsidRDefault="00313D70" w:rsidP="00AA50C2">
            <w:pPr>
              <w:suppressLineNumbers/>
              <w:suppressAutoHyphens/>
              <w:ind w:right="113"/>
              <w:jc w:val="right"/>
              <w:rPr>
                <w:color w:val="000000"/>
                <w:kern w:val="22"/>
                <w:sz w:val="22"/>
                <w:szCs w:val="22"/>
                <w:lang w:val="en-GB"/>
              </w:rPr>
            </w:pPr>
            <w:r w:rsidRPr="001349A0">
              <w:rPr>
                <w:color w:val="000000"/>
                <w:kern w:val="22"/>
                <w:sz w:val="22"/>
                <w:szCs w:val="22"/>
                <w:lang w:val="en-GB"/>
              </w:rPr>
              <w:t>84.0</w:t>
            </w:r>
          </w:p>
        </w:tc>
        <w:tc>
          <w:tcPr>
            <w:tcW w:w="1472" w:type="dxa"/>
            <w:tcBorders>
              <w:top w:val="nil"/>
              <w:left w:val="nil"/>
              <w:bottom w:val="nil"/>
              <w:right w:val="nil"/>
            </w:tcBorders>
            <w:vAlign w:val="center"/>
          </w:tcPr>
          <w:p w:rsidR="00313D70" w:rsidRPr="001349A0" w:rsidRDefault="00313D70" w:rsidP="00AA50C2">
            <w:pPr>
              <w:suppressLineNumbers/>
              <w:suppressAutoHyphens/>
              <w:ind w:right="113"/>
              <w:jc w:val="right"/>
              <w:rPr>
                <w:color w:val="000000"/>
                <w:kern w:val="22"/>
                <w:sz w:val="22"/>
                <w:szCs w:val="22"/>
                <w:lang w:val="en-GB"/>
              </w:rPr>
            </w:pPr>
            <w:r w:rsidRPr="001349A0">
              <w:rPr>
                <w:color w:val="000000"/>
                <w:kern w:val="22"/>
                <w:sz w:val="22"/>
                <w:szCs w:val="22"/>
                <w:lang w:val="en-GB"/>
              </w:rPr>
              <w:t>100.0</w:t>
            </w:r>
          </w:p>
        </w:tc>
        <w:tc>
          <w:tcPr>
            <w:tcW w:w="1056" w:type="dxa"/>
            <w:tcBorders>
              <w:top w:val="nil"/>
              <w:left w:val="nil"/>
              <w:bottom w:val="nil"/>
              <w:right w:val="nil"/>
            </w:tcBorders>
            <w:shd w:val="clear" w:color="auto" w:fill="auto"/>
            <w:vAlign w:val="center"/>
          </w:tcPr>
          <w:p w:rsidR="00313D70" w:rsidRPr="001349A0" w:rsidRDefault="00313D70" w:rsidP="00AA50C2">
            <w:pPr>
              <w:suppressLineNumbers/>
              <w:suppressAutoHyphens/>
              <w:ind w:right="113"/>
              <w:jc w:val="right"/>
              <w:rPr>
                <w:color w:val="000000"/>
                <w:kern w:val="22"/>
                <w:sz w:val="22"/>
                <w:szCs w:val="22"/>
                <w:lang w:val="en-GB"/>
              </w:rPr>
            </w:pPr>
          </w:p>
        </w:tc>
      </w:tr>
      <w:tr w:rsidR="00313D70" w:rsidRPr="001349A0" w:rsidTr="001349A0">
        <w:trPr>
          <w:cantSplit/>
          <w:tblHeader/>
          <w:jc w:val="center"/>
        </w:trPr>
        <w:tc>
          <w:tcPr>
            <w:tcW w:w="2296" w:type="dxa"/>
            <w:tcBorders>
              <w:top w:val="nil"/>
              <w:left w:val="nil"/>
              <w:bottom w:val="nil"/>
              <w:right w:val="nil"/>
            </w:tcBorders>
            <w:shd w:val="clear" w:color="auto" w:fill="auto"/>
            <w:vAlign w:val="center"/>
            <w:hideMark/>
          </w:tcPr>
          <w:p w:rsidR="00313D70" w:rsidRPr="001349A0" w:rsidRDefault="009D714F" w:rsidP="00AA50C2">
            <w:pPr>
              <w:suppressLineNumbers/>
              <w:suppressAutoHyphens/>
              <w:rPr>
                <w:color w:val="000000"/>
                <w:kern w:val="22"/>
                <w:sz w:val="22"/>
                <w:szCs w:val="22"/>
                <w:lang w:val="en-GB"/>
              </w:rPr>
            </w:pPr>
            <w:r w:rsidRPr="001349A0">
              <w:rPr>
                <w:color w:val="000000"/>
                <w:kern w:val="22"/>
                <w:sz w:val="22"/>
                <w:szCs w:val="22"/>
                <w:lang w:val="en-GB"/>
              </w:rPr>
              <w:t>临时工作人员</w:t>
            </w:r>
            <w:r w:rsidRPr="001349A0">
              <w:rPr>
                <w:color w:val="000000"/>
                <w:kern w:val="22"/>
                <w:sz w:val="22"/>
                <w:szCs w:val="22"/>
                <w:lang w:val="en-GB"/>
              </w:rPr>
              <w:t>/</w:t>
            </w:r>
            <w:r w:rsidRPr="001349A0">
              <w:rPr>
                <w:color w:val="000000"/>
                <w:kern w:val="22"/>
                <w:sz w:val="22"/>
                <w:szCs w:val="22"/>
                <w:lang w:val="en-GB"/>
              </w:rPr>
              <w:t>加班费</w:t>
            </w:r>
          </w:p>
        </w:tc>
        <w:tc>
          <w:tcPr>
            <w:tcW w:w="1190" w:type="dxa"/>
            <w:tcBorders>
              <w:top w:val="nil"/>
              <w:left w:val="nil"/>
              <w:bottom w:val="nil"/>
              <w:right w:val="nil"/>
            </w:tcBorders>
            <w:shd w:val="clear" w:color="auto" w:fill="auto"/>
            <w:vAlign w:val="center"/>
            <w:hideMark/>
          </w:tcPr>
          <w:p w:rsidR="00313D70" w:rsidRPr="001349A0" w:rsidRDefault="00313D70" w:rsidP="00AA50C2">
            <w:pPr>
              <w:suppressLineNumbers/>
              <w:suppressAutoHyphens/>
              <w:ind w:right="113"/>
              <w:jc w:val="right"/>
              <w:rPr>
                <w:color w:val="000000"/>
                <w:kern w:val="22"/>
                <w:sz w:val="22"/>
                <w:szCs w:val="22"/>
                <w:lang w:val="en-GB"/>
              </w:rPr>
            </w:pPr>
            <w:r w:rsidRPr="001349A0">
              <w:rPr>
                <w:color w:val="000000"/>
                <w:kern w:val="22"/>
                <w:sz w:val="22"/>
                <w:szCs w:val="22"/>
                <w:lang w:val="en-GB"/>
              </w:rPr>
              <w:t>200.0</w:t>
            </w:r>
          </w:p>
        </w:tc>
        <w:tc>
          <w:tcPr>
            <w:tcW w:w="1614" w:type="dxa"/>
            <w:tcBorders>
              <w:top w:val="nil"/>
              <w:left w:val="nil"/>
              <w:bottom w:val="nil"/>
              <w:right w:val="nil"/>
            </w:tcBorders>
            <w:shd w:val="clear" w:color="auto" w:fill="auto"/>
            <w:vAlign w:val="center"/>
            <w:hideMark/>
          </w:tcPr>
          <w:p w:rsidR="00313D70" w:rsidRPr="001349A0" w:rsidRDefault="00313D70" w:rsidP="00AA50C2">
            <w:pPr>
              <w:suppressLineNumbers/>
              <w:suppressAutoHyphens/>
              <w:ind w:right="113"/>
              <w:jc w:val="right"/>
              <w:rPr>
                <w:color w:val="000000"/>
                <w:kern w:val="22"/>
                <w:sz w:val="22"/>
                <w:szCs w:val="22"/>
                <w:lang w:val="en-GB"/>
              </w:rPr>
            </w:pPr>
            <w:r w:rsidRPr="001349A0">
              <w:rPr>
                <w:color w:val="000000"/>
                <w:kern w:val="22"/>
                <w:sz w:val="22"/>
                <w:szCs w:val="22"/>
                <w:lang w:val="en-GB"/>
              </w:rPr>
              <w:t>140.7</w:t>
            </w:r>
          </w:p>
        </w:tc>
        <w:tc>
          <w:tcPr>
            <w:tcW w:w="1530" w:type="dxa"/>
            <w:tcBorders>
              <w:top w:val="nil"/>
              <w:left w:val="nil"/>
              <w:bottom w:val="nil"/>
              <w:right w:val="nil"/>
            </w:tcBorders>
            <w:vAlign w:val="center"/>
          </w:tcPr>
          <w:p w:rsidR="00313D70" w:rsidRPr="001349A0" w:rsidRDefault="00313D70" w:rsidP="00AA50C2">
            <w:pPr>
              <w:suppressLineNumbers/>
              <w:suppressAutoHyphens/>
              <w:ind w:right="113"/>
              <w:jc w:val="right"/>
              <w:rPr>
                <w:color w:val="000000"/>
                <w:kern w:val="22"/>
                <w:sz w:val="22"/>
                <w:szCs w:val="22"/>
                <w:lang w:val="en-GB"/>
              </w:rPr>
            </w:pPr>
            <w:r w:rsidRPr="001349A0">
              <w:rPr>
                <w:color w:val="000000"/>
                <w:kern w:val="22"/>
                <w:sz w:val="22"/>
                <w:szCs w:val="22"/>
                <w:lang w:val="en-GB"/>
              </w:rPr>
              <w:t>59.3</w:t>
            </w:r>
          </w:p>
        </w:tc>
        <w:tc>
          <w:tcPr>
            <w:tcW w:w="1472" w:type="dxa"/>
            <w:tcBorders>
              <w:top w:val="nil"/>
              <w:left w:val="nil"/>
              <w:bottom w:val="nil"/>
              <w:right w:val="nil"/>
            </w:tcBorders>
            <w:vAlign w:val="center"/>
          </w:tcPr>
          <w:p w:rsidR="00313D70" w:rsidRPr="001349A0" w:rsidRDefault="00313D70" w:rsidP="00AA50C2">
            <w:pPr>
              <w:suppressLineNumbers/>
              <w:suppressAutoHyphens/>
              <w:ind w:right="113"/>
              <w:jc w:val="right"/>
              <w:rPr>
                <w:color w:val="000000"/>
                <w:kern w:val="22"/>
                <w:sz w:val="22"/>
                <w:szCs w:val="22"/>
                <w:lang w:val="en-GB"/>
              </w:rPr>
            </w:pPr>
            <w:r w:rsidRPr="001349A0">
              <w:rPr>
                <w:color w:val="000000"/>
                <w:kern w:val="22"/>
                <w:sz w:val="22"/>
                <w:szCs w:val="22"/>
                <w:lang w:val="en-GB"/>
              </w:rPr>
              <w:t>200.0</w:t>
            </w:r>
          </w:p>
        </w:tc>
        <w:tc>
          <w:tcPr>
            <w:tcW w:w="1056" w:type="dxa"/>
            <w:tcBorders>
              <w:top w:val="nil"/>
              <w:left w:val="nil"/>
              <w:bottom w:val="nil"/>
              <w:right w:val="nil"/>
            </w:tcBorders>
            <w:shd w:val="clear" w:color="auto" w:fill="auto"/>
            <w:vAlign w:val="center"/>
          </w:tcPr>
          <w:p w:rsidR="00313D70" w:rsidRPr="001349A0" w:rsidRDefault="00313D70" w:rsidP="00AA50C2">
            <w:pPr>
              <w:suppressLineNumbers/>
              <w:suppressAutoHyphens/>
              <w:ind w:right="113"/>
              <w:jc w:val="right"/>
              <w:rPr>
                <w:color w:val="000000"/>
                <w:kern w:val="22"/>
                <w:sz w:val="22"/>
                <w:szCs w:val="22"/>
                <w:lang w:val="en-GB"/>
              </w:rPr>
            </w:pPr>
          </w:p>
        </w:tc>
      </w:tr>
      <w:tr w:rsidR="00313D70" w:rsidRPr="001349A0" w:rsidTr="001349A0">
        <w:trPr>
          <w:cantSplit/>
          <w:tblHeader/>
          <w:jc w:val="center"/>
        </w:trPr>
        <w:tc>
          <w:tcPr>
            <w:tcW w:w="2296" w:type="dxa"/>
            <w:tcBorders>
              <w:top w:val="nil"/>
              <w:left w:val="nil"/>
              <w:bottom w:val="nil"/>
              <w:right w:val="nil"/>
            </w:tcBorders>
            <w:shd w:val="clear" w:color="auto" w:fill="auto"/>
            <w:vAlign w:val="center"/>
            <w:hideMark/>
          </w:tcPr>
          <w:p w:rsidR="00313D70" w:rsidRPr="001349A0" w:rsidRDefault="001349A0" w:rsidP="00AA50C2">
            <w:pPr>
              <w:suppressLineNumbers/>
              <w:suppressAutoHyphens/>
              <w:rPr>
                <w:color w:val="000000"/>
                <w:kern w:val="22"/>
                <w:sz w:val="22"/>
                <w:szCs w:val="22"/>
                <w:lang w:val="en-GB" w:eastAsia="zh-CN"/>
              </w:rPr>
            </w:pPr>
            <w:r w:rsidRPr="001349A0">
              <w:rPr>
                <w:rFonts w:hint="eastAsia"/>
                <w:color w:val="000000"/>
                <w:kern w:val="22"/>
                <w:sz w:val="22"/>
                <w:szCs w:val="22"/>
                <w:lang w:val="en-GB" w:eastAsia="zh-CN"/>
              </w:rPr>
              <w:t>房租和相关费用</w:t>
            </w:r>
          </w:p>
        </w:tc>
        <w:tc>
          <w:tcPr>
            <w:tcW w:w="1190" w:type="dxa"/>
            <w:tcBorders>
              <w:top w:val="nil"/>
              <w:left w:val="nil"/>
              <w:bottom w:val="nil"/>
              <w:right w:val="nil"/>
            </w:tcBorders>
            <w:shd w:val="clear" w:color="auto" w:fill="auto"/>
            <w:vAlign w:val="center"/>
            <w:hideMark/>
          </w:tcPr>
          <w:p w:rsidR="00313D70" w:rsidRPr="001349A0" w:rsidRDefault="00313D70" w:rsidP="00AA50C2">
            <w:pPr>
              <w:suppressLineNumbers/>
              <w:suppressAutoHyphens/>
              <w:ind w:right="113"/>
              <w:jc w:val="right"/>
              <w:rPr>
                <w:color w:val="000000"/>
                <w:kern w:val="22"/>
                <w:sz w:val="22"/>
                <w:szCs w:val="22"/>
                <w:lang w:val="en-GB"/>
              </w:rPr>
            </w:pPr>
            <w:r w:rsidRPr="001349A0">
              <w:rPr>
                <w:color w:val="000000"/>
                <w:kern w:val="22"/>
                <w:sz w:val="22"/>
                <w:szCs w:val="22"/>
                <w:lang w:val="en-GB"/>
              </w:rPr>
              <w:t>2</w:t>
            </w:r>
            <w:r w:rsidR="0001482E" w:rsidRPr="001349A0">
              <w:rPr>
                <w:color w:val="000000"/>
                <w:kern w:val="22"/>
                <w:sz w:val="22"/>
                <w:szCs w:val="22"/>
                <w:lang w:val="en-GB"/>
              </w:rPr>
              <w:t xml:space="preserve"> </w:t>
            </w:r>
            <w:r w:rsidRPr="001349A0">
              <w:rPr>
                <w:color w:val="000000"/>
                <w:kern w:val="22"/>
                <w:sz w:val="22"/>
                <w:szCs w:val="22"/>
                <w:lang w:val="en-GB"/>
              </w:rPr>
              <w:t>497.3</w:t>
            </w:r>
          </w:p>
        </w:tc>
        <w:tc>
          <w:tcPr>
            <w:tcW w:w="1614" w:type="dxa"/>
            <w:tcBorders>
              <w:top w:val="nil"/>
              <w:left w:val="nil"/>
              <w:bottom w:val="nil"/>
              <w:right w:val="nil"/>
            </w:tcBorders>
            <w:shd w:val="clear" w:color="auto" w:fill="auto"/>
            <w:vAlign w:val="center"/>
            <w:hideMark/>
          </w:tcPr>
          <w:p w:rsidR="00313D70" w:rsidRPr="001349A0" w:rsidRDefault="00313D70" w:rsidP="00AA50C2">
            <w:pPr>
              <w:suppressLineNumbers/>
              <w:suppressAutoHyphens/>
              <w:ind w:right="113"/>
              <w:jc w:val="right"/>
              <w:rPr>
                <w:color w:val="000000"/>
                <w:kern w:val="22"/>
                <w:sz w:val="22"/>
                <w:szCs w:val="22"/>
                <w:lang w:val="en-GB"/>
              </w:rPr>
            </w:pPr>
            <w:r w:rsidRPr="001349A0">
              <w:rPr>
                <w:color w:val="000000"/>
                <w:kern w:val="22"/>
                <w:sz w:val="22"/>
                <w:szCs w:val="22"/>
                <w:lang w:val="en-GB"/>
              </w:rPr>
              <w:t>2</w:t>
            </w:r>
            <w:r w:rsidR="0001482E" w:rsidRPr="001349A0">
              <w:rPr>
                <w:color w:val="000000"/>
                <w:kern w:val="22"/>
                <w:sz w:val="22"/>
                <w:szCs w:val="22"/>
                <w:lang w:val="en-GB"/>
              </w:rPr>
              <w:t xml:space="preserve"> </w:t>
            </w:r>
            <w:r w:rsidRPr="001349A0">
              <w:rPr>
                <w:color w:val="000000"/>
                <w:kern w:val="22"/>
                <w:sz w:val="22"/>
                <w:szCs w:val="22"/>
                <w:lang w:val="en-GB"/>
              </w:rPr>
              <w:t>177.0</w:t>
            </w:r>
          </w:p>
        </w:tc>
        <w:tc>
          <w:tcPr>
            <w:tcW w:w="1530" w:type="dxa"/>
            <w:tcBorders>
              <w:top w:val="nil"/>
              <w:left w:val="nil"/>
              <w:bottom w:val="nil"/>
              <w:right w:val="nil"/>
            </w:tcBorders>
            <w:vAlign w:val="center"/>
          </w:tcPr>
          <w:p w:rsidR="00313D70" w:rsidRPr="001349A0" w:rsidRDefault="00313D70" w:rsidP="00AA50C2">
            <w:pPr>
              <w:suppressLineNumbers/>
              <w:suppressAutoHyphens/>
              <w:ind w:right="113"/>
              <w:jc w:val="right"/>
              <w:rPr>
                <w:color w:val="000000"/>
                <w:kern w:val="22"/>
                <w:sz w:val="22"/>
                <w:szCs w:val="22"/>
                <w:lang w:val="en-GB"/>
              </w:rPr>
            </w:pPr>
            <w:r w:rsidRPr="001349A0">
              <w:rPr>
                <w:color w:val="000000"/>
                <w:kern w:val="22"/>
                <w:sz w:val="22"/>
                <w:szCs w:val="22"/>
                <w:lang w:val="en-GB"/>
              </w:rPr>
              <w:t>320.3</w:t>
            </w:r>
          </w:p>
        </w:tc>
        <w:tc>
          <w:tcPr>
            <w:tcW w:w="1472" w:type="dxa"/>
            <w:tcBorders>
              <w:top w:val="nil"/>
              <w:left w:val="nil"/>
              <w:bottom w:val="nil"/>
              <w:right w:val="nil"/>
            </w:tcBorders>
            <w:vAlign w:val="center"/>
          </w:tcPr>
          <w:p w:rsidR="00313D70" w:rsidRPr="001349A0" w:rsidRDefault="00313D70" w:rsidP="00AA50C2">
            <w:pPr>
              <w:suppressLineNumbers/>
              <w:suppressAutoHyphens/>
              <w:ind w:right="113"/>
              <w:jc w:val="right"/>
              <w:rPr>
                <w:color w:val="000000"/>
                <w:kern w:val="22"/>
                <w:sz w:val="22"/>
                <w:szCs w:val="22"/>
                <w:lang w:val="en-GB"/>
              </w:rPr>
            </w:pPr>
            <w:r w:rsidRPr="001349A0">
              <w:rPr>
                <w:color w:val="000000"/>
                <w:kern w:val="22"/>
                <w:sz w:val="22"/>
                <w:szCs w:val="22"/>
                <w:lang w:val="en-GB"/>
              </w:rPr>
              <w:t>2497.3</w:t>
            </w:r>
          </w:p>
        </w:tc>
        <w:tc>
          <w:tcPr>
            <w:tcW w:w="1056" w:type="dxa"/>
            <w:tcBorders>
              <w:top w:val="nil"/>
              <w:left w:val="nil"/>
              <w:bottom w:val="nil"/>
              <w:right w:val="nil"/>
            </w:tcBorders>
            <w:shd w:val="clear" w:color="auto" w:fill="auto"/>
            <w:vAlign w:val="center"/>
          </w:tcPr>
          <w:p w:rsidR="00313D70" w:rsidRPr="001349A0" w:rsidRDefault="00313D70" w:rsidP="00AA50C2">
            <w:pPr>
              <w:suppressLineNumbers/>
              <w:suppressAutoHyphens/>
              <w:ind w:right="113"/>
              <w:jc w:val="right"/>
              <w:rPr>
                <w:color w:val="000000"/>
                <w:kern w:val="22"/>
                <w:sz w:val="22"/>
                <w:szCs w:val="22"/>
                <w:lang w:val="en-GB"/>
              </w:rPr>
            </w:pPr>
          </w:p>
        </w:tc>
      </w:tr>
      <w:tr w:rsidR="00313D70" w:rsidRPr="001349A0" w:rsidTr="001349A0">
        <w:trPr>
          <w:cantSplit/>
          <w:tblHeader/>
          <w:jc w:val="center"/>
        </w:trPr>
        <w:tc>
          <w:tcPr>
            <w:tcW w:w="2296" w:type="dxa"/>
            <w:tcBorders>
              <w:top w:val="nil"/>
              <w:left w:val="nil"/>
              <w:bottom w:val="nil"/>
              <w:right w:val="nil"/>
            </w:tcBorders>
            <w:shd w:val="clear" w:color="auto" w:fill="auto"/>
            <w:vAlign w:val="center"/>
            <w:hideMark/>
          </w:tcPr>
          <w:p w:rsidR="00313D70" w:rsidRPr="001349A0" w:rsidRDefault="00566BFB" w:rsidP="00AA50C2">
            <w:pPr>
              <w:suppressLineNumbers/>
              <w:suppressAutoHyphens/>
              <w:rPr>
                <w:color w:val="000000"/>
                <w:kern w:val="22"/>
                <w:sz w:val="22"/>
                <w:szCs w:val="22"/>
                <w:lang w:val="en-GB"/>
              </w:rPr>
            </w:pPr>
            <w:r w:rsidRPr="001349A0">
              <w:rPr>
                <w:color w:val="000000"/>
                <w:kern w:val="22"/>
                <w:sz w:val="22"/>
                <w:szCs w:val="22"/>
                <w:lang w:val="en-GB"/>
              </w:rPr>
              <w:t>一般业务费用</w:t>
            </w:r>
          </w:p>
        </w:tc>
        <w:tc>
          <w:tcPr>
            <w:tcW w:w="1190" w:type="dxa"/>
            <w:tcBorders>
              <w:top w:val="nil"/>
              <w:left w:val="nil"/>
              <w:bottom w:val="nil"/>
              <w:right w:val="nil"/>
            </w:tcBorders>
            <w:shd w:val="clear" w:color="auto" w:fill="auto"/>
            <w:vAlign w:val="center"/>
            <w:hideMark/>
          </w:tcPr>
          <w:p w:rsidR="00313D70" w:rsidRPr="001349A0" w:rsidRDefault="00313D70" w:rsidP="00AA50C2">
            <w:pPr>
              <w:suppressLineNumbers/>
              <w:suppressAutoHyphens/>
              <w:ind w:right="113"/>
              <w:jc w:val="right"/>
              <w:rPr>
                <w:color w:val="000000"/>
                <w:kern w:val="22"/>
                <w:sz w:val="22"/>
                <w:szCs w:val="22"/>
                <w:lang w:val="en-GB"/>
              </w:rPr>
            </w:pPr>
            <w:r w:rsidRPr="001349A0">
              <w:rPr>
                <w:color w:val="000000"/>
                <w:kern w:val="22"/>
                <w:sz w:val="22"/>
                <w:szCs w:val="22"/>
                <w:lang w:val="en-GB"/>
              </w:rPr>
              <w:t>1</w:t>
            </w:r>
            <w:r w:rsidR="0001482E" w:rsidRPr="001349A0">
              <w:rPr>
                <w:color w:val="000000"/>
                <w:kern w:val="22"/>
                <w:sz w:val="22"/>
                <w:szCs w:val="22"/>
                <w:lang w:val="en-GB"/>
              </w:rPr>
              <w:t xml:space="preserve"> </w:t>
            </w:r>
            <w:r w:rsidRPr="001349A0">
              <w:rPr>
                <w:color w:val="000000"/>
                <w:kern w:val="22"/>
                <w:sz w:val="22"/>
                <w:szCs w:val="22"/>
                <w:lang w:val="en-GB"/>
              </w:rPr>
              <w:t>706.2</w:t>
            </w:r>
          </w:p>
        </w:tc>
        <w:tc>
          <w:tcPr>
            <w:tcW w:w="1614" w:type="dxa"/>
            <w:tcBorders>
              <w:top w:val="nil"/>
              <w:left w:val="nil"/>
              <w:bottom w:val="nil"/>
              <w:right w:val="nil"/>
            </w:tcBorders>
            <w:shd w:val="clear" w:color="auto" w:fill="auto"/>
            <w:vAlign w:val="center"/>
            <w:hideMark/>
          </w:tcPr>
          <w:p w:rsidR="00313D70" w:rsidRPr="001349A0" w:rsidRDefault="00313D70" w:rsidP="00AA50C2">
            <w:pPr>
              <w:suppressLineNumbers/>
              <w:suppressAutoHyphens/>
              <w:ind w:right="113"/>
              <w:jc w:val="right"/>
              <w:rPr>
                <w:color w:val="000000"/>
                <w:kern w:val="22"/>
                <w:sz w:val="22"/>
                <w:szCs w:val="22"/>
                <w:lang w:val="en-GB"/>
              </w:rPr>
            </w:pPr>
            <w:r w:rsidRPr="001349A0">
              <w:rPr>
                <w:color w:val="000000"/>
                <w:kern w:val="22"/>
                <w:sz w:val="22"/>
                <w:szCs w:val="22"/>
                <w:lang w:val="en-GB"/>
              </w:rPr>
              <w:t>683.3</w:t>
            </w:r>
          </w:p>
        </w:tc>
        <w:tc>
          <w:tcPr>
            <w:tcW w:w="1530" w:type="dxa"/>
            <w:tcBorders>
              <w:top w:val="nil"/>
              <w:left w:val="nil"/>
              <w:bottom w:val="nil"/>
              <w:right w:val="nil"/>
            </w:tcBorders>
            <w:vAlign w:val="center"/>
          </w:tcPr>
          <w:p w:rsidR="00313D70" w:rsidRPr="001349A0" w:rsidRDefault="00313D70" w:rsidP="00AA50C2">
            <w:pPr>
              <w:suppressLineNumbers/>
              <w:suppressAutoHyphens/>
              <w:ind w:right="113"/>
              <w:jc w:val="right"/>
              <w:rPr>
                <w:color w:val="000000"/>
                <w:kern w:val="22"/>
                <w:sz w:val="22"/>
                <w:szCs w:val="22"/>
                <w:lang w:val="en-GB"/>
              </w:rPr>
            </w:pPr>
            <w:r w:rsidRPr="001349A0">
              <w:rPr>
                <w:color w:val="000000"/>
                <w:kern w:val="22"/>
                <w:sz w:val="22"/>
                <w:szCs w:val="22"/>
                <w:lang w:val="en-GB"/>
              </w:rPr>
              <w:t>400.0</w:t>
            </w:r>
          </w:p>
        </w:tc>
        <w:tc>
          <w:tcPr>
            <w:tcW w:w="1472" w:type="dxa"/>
            <w:tcBorders>
              <w:top w:val="nil"/>
              <w:left w:val="nil"/>
              <w:bottom w:val="nil"/>
              <w:right w:val="nil"/>
            </w:tcBorders>
            <w:vAlign w:val="center"/>
          </w:tcPr>
          <w:p w:rsidR="00313D70" w:rsidRPr="001349A0" w:rsidRDefault="00313D70" w:rsidP="00AA50C2">
            <w:pPr>
              <w:suppressLineNumbers/>
              <w:suppressAutoHyphens/>
              <w:ind w:right="113"/>
              <w:jc w:val="right"/>
              <w:rPr>
                <w:color w:val="000000"/>
                <w:kern w:val="22"/>
                <w:sz w:val="22"/>
                <w:szCs w:val="22"/>
                <w:lang w:val="en-GB"/>
              </w:rPr>
            </w:pPr>
            <w:r w:rsidRPr="001349A0">
              <w:rPr>
                <w:color w:val="000000"/>
                <w:kern w:val="22"/>
                <w:sz w:val="22"/>
                <w:szCs w:val="22"/>
                <w:lang w:val="en-GB"/>
              </w:rPr>
              <w:t>1083.3</w:t>
            </w:r>
          </w:p>
        </w:tc>
        <w:tc>
          <w:tcPr>
            <w:tcW w:w="1056" w:type="dxa"/>
            <w:tcBorders>
              <w:top w:val="nil"/>
              <w:left w:val="nil"/>
              <w:bottom w:val="nil"/>
              <w:right w:val="nil"/>
            </w:tcBorders>
            <w:shd w:val="clear" w:color="auto" w:fill="auto"/>
            <w:vAlign w:val="center"/>
          </w:tcPr>
          <w:p w:rsidR="00313D70" w:rsidRPr="001349A0" w:rsidRDefault="00313D70" w:rsidP="00AA50C2">
            <w:pPr>
              <w:suppressLineNumbers/>
              <w:suppressAutoHyphens/>
              <w:ind w:right="113"/>
              <w:jc w:val="right"/>
              <w:rPr>
                <w:color w:val="000000"/>
                <w:kern w:val="22"/>
                <w:sz w:val="22"/>
                <w:szCs w:val="22"/>
                <w:lang w:val="en-GB"/>
              </w:rPr>
            </w:pPr>
            <w:r w:rsidRPr="001349A0">
              <w:rPr>
                <w:color w:val="000000"/>
                <w:kern w:val="22"/>
                <w:sz w:val="22"/>
                <w:szCs w:val="22"/>
                <w:lang w:val="en-GB"/>
              </w:rPr>
              <w:t>622.9</w:t>
            </w:r>
          </w:p>
        </w:tc>
      </w:tr>
      <w:tr w:rsidR="00313D70" w:rsidRPr="001349A0" w:rsidTr="001349A0">
        <w:trPr>
          <w:cantSplit/>
          <w:tblHeader/>
          <w:jc w:val="center"/>
        </w:trPr>
        <w:tc>
          <w:tcPr>
            <w:tcW w:w="2296" w:type="dxa"/>
            <w:tcBorders>
              <w:top w:val="nil"/>
              <w:left w:val="nil"/>
              <w:bottom w:val="nil"/>
              <w:right w:val="nil"/>
            </w:tcBorders>
            <w:shd w:val="clear" w:color="auto" w:fill="auto"/>
            <w:vAlign w:val="center"/>
            <w:hideMark/>
          </w:tcPr>
          <w:p w:rsidR="00313D70" w:rsidRPr="001349A0" w:rsidRDefault="001349A0" w:rsidP="00AA50C2">
            <w:pPr>
              <w:suppressLineNumbers/>
              <w:suppressAutoHyphens/>
              <w:rPr>
                <w:color w:val="000000"/>
                <w:kern w:val="22"/>
                <w:sz w:val="22"/>
                <w:szCs w:val="22"/>
                <w:lang w:val="en-GB" w:eastAsia="zh-CN"/>
              </w:rPr>
            </w:pPr>
            <w:r w:rsidRPr="001349A0">
              <w:rPr>
                <w:rFonts w:hint="eastAsia"/>
                <w:color w:val="000000"/>
                <w:kern w:val="22"/>
                <w:sz w:val="22"/>
                <w:szCs w:val="22"/>
                <w:lang w:val="en-GB" w:eastAsia="zh-CN"/>
              </w:rPr>
              <w:t>培训</w:t>
            </w:r>
          </w:p>
        </w:tc>
        <w:tc>
          <w:tcPr>
            <w:tcW w:w="1190" w:type="dxa"/>
            <w:tcBorders>
              <w:top w:val="nil"/>
              <w:left w:val="nil"/>
              <w:bottom w:val="nil"/>
              <w:right w:val="nil"/>
            </w:tcBorders>
            <w:shd w:val="clear" w:color="auto" w:fill="auto"/>
            <w:vAlign w:val="center"/>
            <w:hideMark/>
          </w:tcPr>
          <w:p w:rsidR="00313D70" w:rsidRPr="001349A0" w:rsidRDefault="00313D70" w:rsidP="00AA50C2">
            <w:pPr>
              <w:suppressLineNumbers/>
              <w:suppressAutoHyphens/>
              <w:ind w:right="113"/>
              <w:jc w:val="right"/>
              <w:rPr>
                <w:color w:val="000000"/>
                <w:kern w:val="22"/>
                <w:sz w:val="22"/>
                <w:szCs w:val="22"/>
                <w:lang w:val="en-GB"/>
              </w:rPr>
            </w:pPr>
            <w:r w:rsidRPr="001349A0">
              <w:rPr>
                <w:color w:val="000000"/>
                <w:kern w:val="22"/>
                <w:sz w:val="22"/>
                <w:szCs w:val="22"/>
                <w:lang w:val="en-GB"/>
              </w:rPr>
              <w:t>10.0</w:t>
            </w:r>
          </w:p>
        </w:tc>
        <w:tc>
          <w:tcPr>
            <w:tcW w:w="1614" w:type="dxa"/>
            <w:tcBorders>
              <w:top w:val="nil"/>
              <w:left w:val="nil"/>
              <w:bottom w:val="nil"/>
              <w:right w:val="nil"/>
            </w:tcBorders>
            <w:shd w:val="clear" w:color="auto" w:fill="auto"/>
            <w:vAlign w:val="center"/>
            <w:hideMark/>
          </w:tcPr>
          <w:p w:rsidR="00313D70" w:rsidRPr="001349A0" w:rsidRDefault="00313D70" w:rsidP="00AA50C2">
            <w:pPr>
              <w:suppressLineNumbers/>
              <w:suppressAutoHyphens/>
              <w:ind w:right="113"/>
              <w:jc w:val="right"/>
              <w:rPr>
                <w:color w:val="000000"/>
                <w:kern w:val="22"/>
                <w:sz w:val="22"/>
                <w:szCs w:val="22"/>
                <w:lang w:val="en-GB"/>
              </w:rPr>
            </w:pPr>
            <w:r w:rsidRPr="001349A0">
              <w:rPr>
                <w:color w:val="000000"/>
                <w:kern w:val="22"/>
                <w:sz w:val="22"/>
                <w:szCs w:val="22"/>
                <w:lang w:val="en-GB"/>
              </w:rPr>
              <w:t>3.5</w:t>
            </w:r>
          </w:p>
        </w:tc>
        <w:tc>
          <w:tcPr>
            <w:tcW w:w="1530" w:type="dxa"/>
            <w:tcBorders>
              <w:top w:val="nil"/>
              <w:left w:val="nil"/>
              <w:bottom w:val="nil"/>
              <w:right w:val="nil"/>
            </w:tcBorders>
            <w:vAlign w:val="center"/>
          </w:tcPr>
          <w:p w:rsidR="00313D70" w:rsidRPr="001349A0" w:rsidRDefault="00313D70" w:rsidP="00AA50C2">
            <w:pPr>
              <w:suppressLineNumbers/>
              <w:suppressAutoHyphens/>
              <w:ind w:right="113"/>
              <w:jc w:val="right"/>
              <w:rPr>
                <w:color w:val="000000"/>
                <w:kern w:val="22"/>
                <w:sz w:val="22"/>
                <w:szCs w:val="22"/>
                <w:lang w:val="en-GB"/>
              </w:rPr>
            </w:pPr>
            <w:r w:rsidRPr="001349A0">
              <w:rPr>
                <w:color w:val="000000"/>
                <w:kern w:val="22"/>
                <w:sz w:val="22"/>
                <w:szCs w:val="22"/>
                <w:lang w:val="en-GB"/>
              </w:rPr>
              <w:t>6.5</w:t>
            </w:r>
          </w:p>
        </w:tc>
        <w:tc>
          <w:tcPr>
            <w:tcW w:w="1472" w:type="dxa"/>
            <w:tcBorders>
              <w:top w:val="nil"/>
              <w:left w:val="nil"/>
              <w:bottom w:val="nil"/>
              <w:right w:val="nil"/>
            </w:tcBorders>
            <w:vAlign w:val="center"/>
          </w:tcPr>
          <w:p w:rsidR="00313D70" w:rsidRPr="001349A0" w:rsidRDefault="00313D70" w:rsidP="00AA50C2">
            <w:pPr>
              <w:suppressLineNumbers/>
              <w:suppressAutoHyphens/>
              <w:ind w:right="113"/>
              <w:jc w:val="right"/>
              <w:rPr>
                <w:color w:val="000000"/>
                <w:kern w:val="22"/>
                <w:sz w:val="22"/>
                <w:szCs w:val="22"/>
                <w:lang w:val="en-GB"/>
              </w:rPr>
            </w:pPr>
            <w:r w:rsidRPr="001349A0">
              <w:rPr>
                <w:color w:val="000000"/>
                <w:kern w:val="22"/>
                <w:sz w:val="22"/>
                <w:szCs w:val="22"/>
                <w:lang w:val="en-GB"/>
              </w:rPr>
              <w:t>10.0</w:t>
            </w:r>
          </w:p>
        </w:tc>
        <w:tc>
          <w:tcPr>
            <w:tcW w:w="1056" w:type="dxa"/>
            <w:tcBorders>
              <w:top w:val="nil"/>
              <w:left w:val="nil"/>
              <w:bottom w:val="nil"/>
              <w:right w:val="nil"/>
            </w:tcBorders>
            <w:shd w:val="clear" w:color="auto" w:fill="auto"/>
            <w:vAlign w:val="center"/>
          </w:tcPr>
          <w:p w:rsidR="00313D70" w:rsidRPr="001349A0" w:rsidRDefault="00313D70" w:rsidP="00AA50C2">
            <w:pPr>
              <w:suppressLineNumbers/>
              <w:suppressAutoHyphens/>
              <w:ind w:right="113"/>
              <w:jc w:val="right"/>
              <w:rPr>
                <w:color w:val="000000"/>
                <w:kern w:val="22"/>
                <w:sz w:val="22"/>
                <w:szCs w:val="22"/>
                <w:lang w:val="en-GB"/>
              </w:rPr>
            </w:pPr>
          </w:p>
        </w:tc>
      </w:tr>
      <w:tr w:rsidR="00313D70" w:rsidRPr="001349A0" w:rsidTr="001349A0">
        <w:trPr>
          <w:cantSplit/>
          <w:tblHeader/>
          <w:jc w:val="center"/>
        </w:trPr>
        <w:tc>
          <w:tcPr>
            <w:tcW w:w="2296" w:type="dxa"/>
            <w:tcBorders>
              <w:top w:val="nil"/>
              <w:left w:val="nil"/>
              <w:bottom w:val="nil"/>
              <w:right w:val="nil"/>
            </w:tcBorders>
            <w:shd w:val="clear" w:color="auto" w:fill="auto"/>
            <w:vAlign w:val="center"/>
            <w:hideMark/>
          </w:tcPr>
          <w:p w:rsidR="00313D70" w:rsidRPr="001349A0" w:rsidRDefault="001349A0" w:rsidP="00AA50C2">
            <w:pPr>
              <w:suppressLineNumbers/>
              <w:suppressAutoHyphens/>
              <w:rPr>
                <w:color w:val="000000"/>
                <w:kern w:val="22"/>
                <w:sz w:val="22"/>
                <w:szCs w:val="22"/>
                <w:lang w:val="en-GB" w:eastAsia="zh-CN"/>
              </w:rPr>
            </w:pPr>
            <w:r w:rsidRPr="001349A0">
              <w:rPr>
                <w:rFonts w:hint="eastAsia"/>
                <w:color w:val="000000"/>
                <w:kern w:val="22"/>
                <w:sz w:val="22"/>
                <w:szCs w:val="22"/>
                <w:lang w:val="en-GB" w:eastAsia="zh-CN"/>
              </w:rPr>
              <w:t>专家会议</w:t>
            </w:r>
          </w:p>
        </w:tc>
        <w:tc>
          <w:tcPr>
            <w:tcW w:w="1190" w:type="dxa"/>
            <w:tcBorders>
              <w:top w:val="nil"/>
              <w:left w:val="nil"/>
              <w:bottom w:val="nil"/>
              <w:right w:val="nil"/>
            </w:tcBorders>
            <w:shd w:val="clear" w:color="auto" w:fill="auto"/>
            <w:vAlign w:val="center"/>
            <w:hideMark/>
          </w:tcPr>
          <w:p w:rsidR="00313D70" w:rsidRPr="001349A0" w:rsidRDefault="00313D70" w:rsidP="00AA50C2">
            <w:pPr>
              <w:suppressLineNumbers/>
              <w:suppressAutoHyphens/>
              <w:ind w:right="113"/>
              <w:jc w:val="right"/>
              <w:rPr>
                <w:color w:val="000000"/>
                <w:kern w:val="22"/>
                <w:sz w:val="22"/>
                <w:szCs w:val="22"/>
                <w:lang w:val="en-GB"/>
              </w:rPr>
            </w:pPr>
            <w:r w:rsidRPr="001349A0">
              <w:rPr>
                <w:color w:val="000000"/>
                <w:kern w:val="22"/>
                <w:sz w:val="22"/>
                <w:szCs w:val="22"/>
                <w:lang w:val="en-GB"/>
              </w:rPr>
              <w:t>415.0</w:t>
            </w:r>
          </w:p>
        </w:tc>
        <w:tc>
          <w:tcPr>
            <w:tcW w:w="1614" w:type="dxa"/>
            <w:tcBorders>
              <w:top w:val="nil"/>
              <w:left w:val="nil"/>
              <w:bottom w:val="nil"/>
              <w:right w:val="nil"/>
            </w:tcBorders>
            <w:shd w:val="clear" w:color="auto" w:fill="auto"/>
            <w:vAlign w:val="center"/>
            <w:hideMark/>
          </w:tcPr>
          <w:p w:rsidR="00313D70" w:rsidRPr="001349A0" w:rsidRDefault="00313D70" w:rsidP="00AA50C2">
            <w:pPr>
              <w:suppressLineNumbers/>
              <w:suppressAutoHyphens/>
              <w:ind w:right="113"/>
              <w:jc w:val="right"/>
              <w:rPr>
                <w:color w:val="000000"/>
                <w:kern w:val="22"/>
                <w:sz w:val="22"/>
                <w:szCs w:val="22"/>
                <w:lang w:val="en-GB"/>
              </w:rPr>
            </w:pPr>
            <w:r w:rsidRPr="001349A0">
              <w:rPr>
                <w:color w:val="000000"/>
                <w:kern w:val="22"/>
                <w:sz w:val="22"/>
                <w:szCs w:val="22"/>
                <w:lang w:val="en-GB"/>
              </w:rPr>
              <w:t>205.5</w:t>
            </w:r>
          </w:p>
        </w:tc>
        <w:tc>
          <w:tcPr>
            <w:tcW w:w="1530" w:type="dxa"/>
            <w:tcBorders>
              <w:top w:val="nil"/>
              <w:left w:val="nil"/>
              <w:bottom w:val="nil"/>
              <w:right w:val="nil"/>
            </w:tcBorders>
            <w:vAlign w:val="center"/>
          </w:tcPr>
          <w:p w:rsidR="00313D70" w:rsidRPr="001349A0" w:rsidRDefault="00313D70" w:rsidP="00AA50C2">
            <w:pPr>
              <w:suppressLineNumbers/>
              <w:suppressAutoHyphens/>
              <w:ind w:right="113"/>
              <w:jc w:val="right"/>
              <w:rPr>
                <w:color w:val="000000"/>
                <w:kern w:val="22"/>
                <w:sz w:val="22"/>
                <w:szCs w:val="22"/>
                <w:lang w:val="en-GB"/>
              </w:rPr>
            </w:pPr>
            <w:r w:rsidRPr="001349A0">
              <w:rPr>
                <w:color w:val="000000"/>
                <w:kern w:val="22"/>
                <w:sz w:val="22"/>
                <w:szCs w:val="22"/>
                <w:lang w:val="en-GB"/>
              </w:rPr>
              <w:t>44.5</w:t>
            </w:r>
          </w:p>
        </w:tc>
        <w:tc>
          <w:tcPr>
            <w:tcW w:w="1472" w:type="dxa"/>
            <w:tcBorders>
              <w:top w:val="nil"/>
              <w:left w:val="nil"/>
              <w:bottom w:val="nil"/>
              <w:right w:val="nil"/>
            </w:tcBorders>
            <w:vAlign w:val="center"/>
          </w:tcPr>
          <w:p w:rsidR="00313D70" w:rsidRPr="001349A0" w:rsidRDefault="00313D70" w:rsidP="00AA50C2">
            <w:pPr>
              <w:suppressLineNumbers/>
              <w:suppressAutoHyphens/>
              <w:ind w:right="113"/>
              <w:jc w:val="right"/>
              <w:rPr>
                <w:color w:val="000000"/>
                <w:kern w:val="22"/>
                <w:sz w:val="22"/>
                <w:szCs w:val="22"/>
                <w:lang w:val="en-GB"/>
              </w:rPr>
            </w:pPr>
            <w:r w:rsidRPr="001349A0">
              <w:rPr>
                <w:color w:val="000000"/>
                <w:kern w:val="22"/>
                <w:sz w:val="22"/>
                <w:szCs w:val="22"/>
                <w:lang w:val="en-GB"/>
              </w:rPr>
              <w:t>250.0</w:t>
            </w:r>
          </w:p>
        </w:tc>
        <w:tc>
          <w:tcPr>
            <w:tcW w:w="1056" w:type="dxa"/>
            <w:tcBorders>
              <w:top w:val="nil"/>
              <w:left w:val="nil"/>
              <w:bottom w:val="nil"/>
              <w:right w:val="nil"/>
            </w:tcBorders>
            <w:shd w:val="clear" w:color="auto" w:fill="auto"/>
            <w:vAlign w:val="center"/>
          </w:tcPr>
          <w:p w:rsidR="00313D70" w:rsidRPr="001349A0" w:rsidRDefault="00313D70" w:rsidP="00AA50C2">
            <w:pPr>
              <w:suppressLineNumbers/>
              <w:suppressAutoHyphens/>
              <w:ind w:right="113"/>
              <w:jc w:val="right"/>
              <w:rPr>
                <w:color w:val="000000"/>
                <w:kern w:val="22"/>
                <w:sz w:val="22"/>
                <w:szCs w:val="22"/>
                <w:lang w:val="en-GB"/>
              </w:rPr>
            </w:pPr>
            <w:r w:rsidRPr="001349A0">
              <w:rPr>
                <w:color w:val="000000"/>
                <w:kern w:val="22"/>
                <w:sz w:val="22"/>
                <w:szCs w:val="22"/>
                <w:lang w:val="en-GB"/>
              </w:rPr>
              <w:t>165.0</w:t>
            </w:r>
          </w:p>
        </w:tc>
      </w:tr>
      <w:tr w:rsidR="00313D70" w:rsidRPr="001349A0" w:rsidTr="001349A0">
        <w:trPr>
          <w:cantSplit/>
          <w:tblHeader/>
          <w:jc w:val="center"/>
        </w:trPr>
        <w:tc>
          <w:tcPr>
            <w:tcW w:w="2296" w:type="dxa"/>
            <w:tcBorders>
              <w:top w:val="nil"/>
              <w:left w:val="nil"/>
              <w:bottom w:val="nil"/>
              <w:right w:val="nil"/>
            </w:tcBorders>
            <w:shd w:val="clear" w:color="auto" w:fill="auto"/>
            <w:vAlign w:val="center"/>
            <w:hideMark/>
          </w:tcPr>
          <w:p w:rsidR="00313D70" w:rsidRPr="001349A0" w:rsidRDefault="001349A0" w:rsidP="001349A0">
            <w:pPr>
              <w:suppressLineNumbers/>
              <w:suppressAutoHyphens/>
              <w:rPr>
                <w:color w:val="000000"/>
                <w:kern w:val="22"/>
                <w:sz w:val="22"/>
                <w:szCs w:val="22"/>
                <w:lang w:val="en-GB" w:eastAsia="zh-CN"/>
              </w:rPr>
            </w:pPr>
            <w:r w:rsidRPr="001349A0">
              <w:rPr>
                <w:rFonts w:hint="eastAsia"/>
                <w:color w:val="000000"/>
                <w:kern w:val="22"/>
                <w:sz w:val="22"/>
                <w:szCs w:val="22"/>
                <w:lang w:val="en-GB" w:eastAsia="zh-CN"/>
              </w:rPr>
              <w:t>生物安全信息交换所</w:t>
            </w:r>
            <w:r w:rsidRPr="001349A0">
              <w:rPr>
                <w:rFonts w:hint="eastAsia"/>
                <w:color w:val="000000"/>
                <w:kern w:val="22"/>
                <w:sz w:val="22"/>
                <w:szCs w:val="22"/>
                <w:lang w:val="en-GB" w:eastAsia="zh-CN"/>
              </w:rPr>
              <w:t>/</w:t>
            </w:r>
            <w:r w:rsidRPr="001349A0">
              <w:rPr>
                <w:rFonts w:hint="eastAsia"/>
                <w:color w:val="000000"/>
                <w:kern w:val="22"/>
                <w:sz w:val="22"/>
                <w:szCs w:val="22"/>
                <w:lang w:val="en-GB" w:eastAsia="zh-CN"/>
              </w:rPr>
              <w:t>信息交换所机制和名古屋议定书信息交换所网站翻译费</w:t>
            </w:r>
          </w:p>
        </w:tc>
        <w:tc>
          <w:tcPr>
            <w:tcW w:w="1190" w:type="dxa"/>
            <w:tcBorders>
              <w:top w:val="nil"/>
              <w:left w:val="nil"/>
              <w:bottom w:val="nil"/>
              <w:right w:val="nil"/>
            </w:tcBorders>
            <w:shd w:val="clear" w:color="auto" w:fill="auto"/>
            <w:vAlign w:val="center"/>
            <w:hideMark/>
          </w:tcPr>
          <w:p w:rsidR="00313D70" w:rsidRPr="001349A0" w:rsidRDefault="00313D70" w:rsidP="00AA50C2">
            <w:pPr>
              <w:suppressLineNumbers/>
              <w:suppressAutoHyphens/>
              <w:ind w:right="113"/>
              <w:jc w:val="right"/>
              <w:rPr>
                <w:color w:val="000000"/>
                <w:kern w:val="22"/>
                <w:sz w:val="22"/>
                <w:szCs w:val="22"/>
                <w:lang w:val="en-GB"/>
              </w:rPr>
            </w:pPr>
            <w:r w:rsidRPr="001349A0">
              <w:rPr>
                <w:color w:val="000000"/>
                <w:kern w:val="22"/>
                <w:sz w:val="22"/>
                <w:szCs w:val="22"/>
                <w:lang w:val="en-GB"/>
              </w:rPr>
              <w:t>130.0</w:t>
            </w:r>
          </w:p>
        </w:tc>
        <w:tc>
          <w:tcPr>
            <w:tcW w:w="1614" w:type="dxa"/>
            <w:tcBorders>
              <w:top w:val="nil"/>
              <w:left w:val="nil"/>
              <w:bottom w:val="nil"/>
              <w:right w:val="nil"/>
            </w:tcBorders>
            <w:shd w:val="clear" w:color="auto" w:fill="auto"/>
            <w:vAlign w:val="center"/>
            <w:hideMark/>
          </w:tcPr>
          <w:p w:rsidR="00313D70" w:rsidRPr="001349A0" w:rsidRDefault="00313D70" w:rsidP="00AA50C2">
            <w:pPr>
              <w:suppressLineNumbers/>
              <w:suppressAutoHyphens/>
              <w:ind w:right="113"/>
              <w:jc w:val="right"/>
              <w:rPr>
                <w:color w:val="000000"/>
                <w:kern w:val="22"/>
                <w:sz w:val="22"/>
                <w:szCs w:val="22"/>
                <w:lang w:val="en-GB"/>
              </w:rPr>
            </w:pPr>
            <w:r w:rsidRPr="001349A0">
              <w:rPr>
                <w:color w:val="000000"/>
                <w:kern w:val="22"/>
                <w:sz w:val="22"/>
                <w:szCs w:val="22"/>
                <w:lang w:val="en-GB"/>
              </w:rPr>
              <w:t>55.4</w:t>
            </w:r>
          </w:p>
        </w:tc>
        <w:tc>
          <w:tcPr>
            <w:tcW w:w="1530" w:type="dxa"/>
            <w:tcBorders>
              <w:top w:val="nil"/>
              <w:left w:val="nil"/>
              <w:bottom w:val="nil"/>
              <w:right w:val="nil"/>
            </w:tcBorders>
            <w:vAlign w:val="center"/>
          </w:tcPr>
          <w:p w:rsidR="00313D70" w:rsidRPr="001349A0" w:rsidRDefault="00313D70" w:rsidP="00AA50C2">
            <w:pPr>
              <w:suppressLineNumbers/>
              <w:suppressAutoHyphens/>
              <w:ind w:right="113"/>
              <w:jc w:val="right"/>
              <w:rPr>
                <w:color w:val="000000"/>
                <w:kern w:val="22"/>
                <w:sz w:val="22"/>
                <w:szCs w:val="22"/>
                <w:lang w:val="en-GB"/>
              </w:rPr>
            </w:pPr>
            <w:r w:rsidRPr="001349A0">
              <w:rPr>
                <w:color w:val="000000"/>
                <w:kern w:val="22"/>
                <w:sz w:val="22"/>
                <w:szCs w:val="22"/>
                <w:lang w:val="en-GB"/>
              </w:rPr>
              <w:t>74.6</w:t>
            </w:r>
          </w:p>
        </w:tc>
        <w:tc>
          <w:tcPr>
            <w:tcW w:w="1472" w:type="dxa"/>
            <w:tcBorders>
              <w:top w:val="nil"/>
              <w:left w:val="nil"/>
              <w:bottom w:val="nil"/>
              <w:right w:val="nil"/>
            </w:tcBorders>
            <w:vAlign w:val="center"/>
          </w:tcPr>
          <w:p w:rsidR="00313D70" w:rsidRPr="001349A0" w:rsidRDefault="00313D70" w:rsidP="00AA50C2">
            <w:pPr>
              <w:suppressLineNumbers/>
              <w:suppressAutoHyphens/>
              <w:ind w:right="113"/>
              <w:jc w:val="right"/>
              <w:rPr>
                <w:color w:val="000000"/>
                <w:kern w:val="22"/>
                <w:sz w:val="22"/>
                <w:szCs w:val="22"/>
                <w:lang w:val="en-GB"/>
              </w:rPr>
            </w:pPr>
            <w:r w:rsidRPr="001349A0">
              <w:rPr>
                <w:color w:val="000000"/>
                <w:kern w:val="22"/>
                <w:sz w:val="22"/>
                <w:szCs w:val="22"/>
                <w:lang w:val="en-GB"/>
              </w:rPr>
              <w:t>130.0</w:t>
            </w:r>
          </w:p>
        </w:tc>
        <w:tc>
          <w:tcPr>
            <w:tcW w:w="1056" w:type="dxa"/>
            <w:tcBorders>
              <w:top w:val="nil"/>
              <w:left w:val="nil"/>
              <w:bottom w:val="nil"/>
              <w:right w:val="nil"/>
            </w:tcBorders>
            <w:shd w:val="clear" w:color="auto" w:fill="auto"/>
            <w:vAlign w:val="center"/>
          </w:tcPr>
          <w:p w:rsidR="00313D70" w:rsidRPr="001349A0" w:rsidRDefault="00313D70" w:rsidP="00AA50C2">
            <w:pPr>
              <w:suppressLineNumbers/>
              <w:suppressAutoHyphens/>
              <w:ind w:right="113"/>
              <w:jc w:val="right"/>
              <w:rPr>
                <w:color w:val="000000"/>
                <w:kern w:val="22"/>
                <w:sz w:val="22"/>
                <w:szCs w:val="22"/>
                <w:lang w:val="en-GB"/>
              </w:rPr>
            </w:pPr>
          </w:p>
        </w:tc>
      </w:tr>
      <w:tr w:rsidR="00313D70" w:rsidRPr="001349A0" w:rsidTr="001349A0">
        <w:trPr>
          <w:cantSplit/>
          <w:tblHeader/>
          <w:jc w:val="center"/>
        </w:trPr>
        <w:tc>
          <w:tcPr>
            <w:tcW w:w="2296" w:type="dxa"/>
            <w:tcBorders>
              <w:top w:val="single" w:sz="4" w:space="0" w:color="auto"/>
              <w:left w:val="nil"/>
              <w:bottom w:val="single" w:sz="4" w:space="0" w:color="auto"/>
              <w:right w:val="nil"/>
            </w:tcBorders>
            <w:shd w:val="clear" w:color="auto" w:fill="auto"/>
            <w:vAlign w:val="center"/>
            <w:hideMark/>
          </w:tcPr>
          <w:p w:rsidR="00313D70" w:rsidRPr="001349A0" w:rsidRDefault="003B1651" w:rsidP="00AA50C2">
            <w:pPr>
              <w:suppressLineNumbers/>
              <w:suppressAutoHyphens/>
              <w:rPr>
                <w:b/>
                <w:color w:val="000000"/>
                <w:kern w:val="22"/>
                <w:sz w:val="22"/>
                <w:szCs w:val="22"/>
                <w:lang w:val="en-GB"/>
              </w:rPr>
            </w:pPr>
            <w:proofErr w:type="spellStart"/>
            <w:r w:rsidRPr="001349A0">
              <w:rPr>
                <w:b/>
                <w:color w:val="000000"/>
                <w:kern w:val="22"/>
                <w:sz w:val="22"/>
                <w:szCs w:val="22"/>
                <w:lang w:val="en-GB"/>
              </w:rPr>
              <w:t>小计</w:t>
            </w:r>
            <w:proofErr w:type="spellEnd"/>
          </w:p>
        </w:tc>
        <w:tc>
          <w:tcPr>
            <w:tcW w:w="1190" w:type="dxa"/>
            <w:tcBorders>
              <w:top w:val="single" w:sz="4" w:space="0" w:color="auto"/>
              <w:left w:val="nil"/>
              <w:bottom w:val="single" w:sz="4" w:space="0" w:color="auto"/>
              <w:right w:val="nil"/>
            </w:tcBorders>
            <w:shd w:val="clear" w:color="auto" w:fill="auto"/>
            <w:vAlign w:val="center"/>
            <w:hideMark/>
          </w:tcPr>
          <w:p w:rsidR="00313D70" w:rsidRPr="001349A0" w:rsidRDefault="00313D70" w:rsidP="00AA50C2">
            <w:pPr>
              <w:suppressLineNumbers/>
              <w:suppressAutoHyphens/>
              <w:ind w:right="113"/>
              <w:jc w:val="right"/>
              <w:rPr>
                <w:b/>
                <w:color w:val="000000"/>
                <w:kern w:val="22"/>
                <w:sz w:val="22"/>
                <w:szCs w:val="22"/>
                <w:lang w:val="en-GB"/>
              </w:rPr>
            </w:pPr>
            <w:r w:rsidRPr="001349A0">
              <w:rPr>
                <w:b/>
                <w:color w:val="000000"/>
                <w:kern w:val="22"/>
                <w:sz w:val="22"/>
                <w:szCs w:val="22"/>
                <w:lang w:val="en-GB"/>
              </w:rPr>
              <w:t>32</w:t>
            </w:r>
            <w:r w:rsidR="0001482E" w:rsidRPr="001349A0">
              <w:rPr>
                <w:b/>
                <w:color w:val="000000"/>
                <w:kern w:val="22"/>
                <w:sz w:val="22"/>
                <w:szCs w:val="22"/>
                <w:lang w:val="en-GB"/>
              </w:rPr>
              <w:t xml:space="preserve"> </w:t>
            </w:r>
            <w:r w:rsidRPr="001349A0">
              <w:rPr>
                <w:b/>
                <w:color w:val="000000"/>
                <w:kern w:val="22"/>
                <w:sz w:val="22"/>
                <w:szCs w:val="22"/>
                <w:lang w:val="en-GB"/>
              </w:rPr>
              <w:t>772.5</w:t>
            </w:r>
          </w:p>
        </w:tc>
        <w:tc>
          <w:tcPr>
            <w:tcW w:w="1614" w:type="dxa"/>
            <w:tcBorders>
              <w:top w:val="single" w:sz="4" w:space="0" w:color="auto"/>
              <w:left w:val="nil"/>
              <w:bottom w:val="single" w:sz="4" w:space="0" w:color="auto"/>
              <w:right w:val="nil"/>
            </w:tcBorders>
            <w:shd w:val="clear" w:color="auto" w:fill="auto"/>
            <w:vAlign w:val="center"/>
            <w:hideMark/>
          </w:tcPr>
          <w:p w:rsidR="00313D70" w:rsidRPr="001349A0" w:rsidRDefault="00313D70" w:rsidP="00AA50C2">
            <w:pPr>
              <w:suppressLineNumbers/>
              <w:suppressAutoHyphens/>
              <w:ind w:right="113"/>
              <w:jc w:val="right"/>
              <w:rPr>
                <w:b/>
                <w:color w:val="000000"/>
                <w:kern w:val="22"/>
                <w:sz w:val="22"/>
                <w:szCs w:val="22"/>
                <w:lang w:val="en-GB"/>
              </w:rPr>
            </w:pPr>
            <w:r w:rsidRPr="001349A0">
              <w:rPr>
                <w:b/>
                <w:color w:val="000000"/>
                <w:kern w:val="22"/>
                <w:sz w:val="22"/>
                <w:szCs w:val="22"/>
                <w:lang w:val="en-GB"/>
              </w:rPr>
              <w:t>22</w:t>
            </w:r>
            <w:r w:rsidR="0001482E" w:rsidRPr="001349A0">
              <w:rPr>
                <w:b/>
                <w:color w:val="000000"/>
                <w:kern w:val="22"/>
                <w:sz w:val="22"/>
                <w:szCs w:val="22"/>
                <w:lang w:val="en-GB"/>
              </w:rPr>
              <w:t xml:space="preserve"> </w:t>
            </w:r>
            <w:r w:rsidRPr="001349A0">
              <w:rPr>
                <w:b/>
                <w:color w:val="000000"/>
                <w:kern w:val="22"/>
                <w:sz w:val="22"/>
                <w:szCs w:val="22"/>
                <w:lang w:val="en-GB"/>
              </w:rPr>
              <w:t>646.7</w:t>
            </w:r>
          </w:p>
        </w:tc>
        <w:tc>
          <w:tcPr>
            <w:tcW w:w="1530" w:type="dxa"/>
            <w:tcBorders>
              <w:top w:val="single" w:sz="4" w:space="0" w:color="auto"/>
              <w:left w:val="nil"/>
              <w:bottom w:val="single" w:sz="4" w:space="0" w:color="auto"/>
              <w:right w:val="nil"/>
            </w:tcBorders>
            <w:vAlign w:val="center"/>
          </w:tcPr>
          <w:p w:rsidR="00313D70" w:rsidRPr="001349A0" w:rsidRDefault="00313D70" w:rsidP="00AA50C2">
            <w:pPr>
              <w:suppressLineNumbers/>
              <w:suppressAutoHyphens/>
              <w:ind w:right="113"/>
              <w:jc w:val="right"/>
              <w:rPr>
                <w:b/>
                <w:color w:val="000000"/>
                <w:kern w:val="22"/>
                <w:sz w:val="22"/>
                <w:szCs w:val="22"/>
                <w:lang w:val="en-GB"/>
              </w:rPr>
            </w:pPr>
            <w:r w:rsidRPr="001349A0">
              <w:rPr>
                <w:b/>
                <w:color w:val="000000"/>
                <w:kern w:val="22"/>
                <w:sz w:val="22"/>
                <w:szCs w:val="22"/>
                <w:lang w:val="en-GB"/>
              </w:rPr>
              <w:t>5</w:t>
            </w:r>
            <w:r w:rsidR="0001482E" w:rsidRPr="001349A0">
              <w:rPr>
                <w:b/>
                <w:color w:val="000000"/>
                <w:kern w:val="22"/>
                <w:sz w:val="22"/>
                <w:szCs w:val="22"/>
                <w:lang w:val="en-GB"/>
              </w:rPr>
              <w:t xml:space="preserve"> </w:t>
            </w:r>
            <w:r w:rsidRPr="001349A0">
              <w:rPr>
                <w:b/>
                <w:color w:val="000000"/>
                <w:kern w:val="22"/>
                <w:sz w:val="22"/>
                <w:szCs w:val="22"/>
                <w:lang w:val="en-GB"/>
              </w:rPr>
              <w:t>954.5</w:t>
            </w:r>
          </w:p>
        </w:tc>
        <w:tc>
          <w:tcPr>
            <w:tcW w:w="1472" w:type="dxa"/>
            <w:tcBorders>
              <w:top w:val="single" w:sz="4" w:space="0" w:color="auto"/>
              <w:left w:val="nil"/>
              <w:bottom w:val="single" w:sz="4" w:space="0" w:color="auto"/>
              <w:right w:val="nil"/>
            </w:tcBorders>
            <w:vAlign w:val="center"/>
          </w:tcPr>
          <w:p w:rsidR="00313D70" w:rsidRPr="001349A0" w:rsidRDefault="00313D70" w:rsidP="00AA50C2">
            <w:pPr>
              <w:suppressLineNumbers/>
              <w:suppressAutoHyphens/>
              <w:ind w:right="113"/>
              <w:jc w:val="right"/>
              <w:rPr>
                <w:b/>
                <w:color w:val="000000"/>
                <w:kern w:val="22"/>
                <w:sz w:val="22"/>
                <w:szCs w:val="22"/>
                <w:lang w:val="en-GB"/>
              </w:rPr>
            </w:pPr>
            <w:r w:rsidRPr="001349A0">
              <w:rPr>
                <w:b/>
                <w:color w:val="000000"/>
                <w:kern w:val="22"/>
                <w:sz w:val="22"/>
                <w:szCs w:val="22"/>
                <w:lang w:val="en-GB"/>
              </w:rPr>
              <w:t>28.601.2</w:t>
            </w:r>
          </w:p>
        </w:tc>
        <w:tc>
          <w:tcPr>
            <w:tcW w:w="1056" w:type="dxa"/>
            <w:tcBorders>
              <w:top w:val="single" w:sz="4" w:space="0" w:color="auto"/>
              <w:left w:val="nil"/>
              <w:bottom w:val="single" w:sz="4" w:space="0" w:color="auto"/>
              <w:right w:val="nil"/>
            </w:tcBorders>
            <w:shd w:val="clear" w:color="auto" w:fill="auto"/>
            <w:vAlign w:val="center"/>
          </w:tcPr>
          <w:p w:rsidR="00313D70" w:rsidRPr="001349A0" w:rsidRDefault="00313D70" w:rsidP="00AA50C2">
            <w:pPr>
              <w:suppressLineNumbers/>
              <w:suppressAutoHyphens/>
              <w:ind w:right="113"/>
              <w:jc w:val="right"/>
              <w:rPr>
                <w:b/>
                <w:color w:val="000000"/>
                <w:kern w:val="22"/>
                <w:sz w:val="22"/>
                <w:szCs w:val="22"/>
                <w:lang w:val="en-GB"/>
              </w:rPr>
            </w:pPr>
            <w:r w:rsidRPr="001349A0">
              <w:rPr>
                <w:b/>
                <w:color w:val="000000"/>
                <w:kern w:val="22"/>
                <w:sz w:val="22"/>
                <w:szCs w:val="22"/>
                <w:lang w:val="en-GB"/>
              </w:rPr>
              <w:t>4</w:t>
            </w:r>
            <w:r w:rsidR="0001482E" w:rsidRPr="001349A0">
              <w:rPr>
                <w:b/>
                <w:color w:val="000000"/>
                <w:kern w:val="22"/>
                <w:sz w:val="22"/>
                <w:szCs w:val="22"/>
                <w:lang w:val="en-GB"/>
              </w:rPr>
              <w:t xml:space="preserve"> </w:t>
            </w:r>
            <w:r w:rsidRPr="001349A0">
              <w:rPr>
                <w:b/>
                <w:color w:val="000000"/>
                <w:kern w:val="22"/>
                <w:sz w:val="22"/>
                <w:szCs w:val="22"/>
                <w:lang w:val="en-GB"/>
              </w:rPr>
              <w:t>171.3</w:t>
            </w:r>
          </w:p>
        </w:tc>
      </w:tr>
      <w:tr w:rsidR="00313D70" w:rsidRPr="001349A0" w:rsidTr="001349A0">
        <w:trPr>
          <w:cantSplit/>
          <w:tblHeader/>
          <w:jc w:val="center"/>
        </w:trPr>
        <w:tc>
          <w:tcPr>
            <w:tcW w:w="2296" w:type="dxa"/>
            <w:tcBorders>
              <w:top w:val="nil"/>
              <w:left w:val="nil"/>
              <w:bottom w:val="nil"/>
              <w:right w:val="nil"/>
            </w:tcBorders>
            <w:shd w:val="clear" w:color="auto" w:fill="auto"/>
            <w:vAlign w:val="center"/>
            <w:hideMark/>
          </w:tcPr>
          <w:p w:rsidR="00313D70" w:rsidRPr="001349A0" w:rsidRDefault="00566BFB" w:rsidP="00AA50C2">
            <w:pPr>
              <w:suppressLineNumbers/>
              <w:suppressAutoHyphens/>
              <w:rPr>
                <w:color w:val="000000"/>
                <w:kern w:val="22"/>
                <w:sz w:val="22"/>
                <w:szCs w:val="22"/>
                <w:lang w:val="en-GB"/>
              </w:rPr>
            </w:pPr>
            <w:r w:rsidRPr="001349A0">
              <w:rPr>
                <w:color w:val="000000"/>
                <w:kern w:val="22"/>
                <w:sz w:val="22"/>
                <w:szCs w:val="22"/>
                <w:lang w:val="en-GB"/>
              </w:rPr>
              <w:t>方案支助费用</w:t>
            </w:r>
          </w:p>
        </w:tc>
        <w:tc>
          <w:tcPr>
            <w:tcW w:w="1190" w:type="dxa"/>
            <w:tcBorders>
              <w:top w:val="nil"/>
              <w:left w:val="nil"/>
              <w:bottom w:val="nil"/>
              <w:right w:val="nil"/>
            </w:tcBorders>
            <w:shd w:val="clear" w:color="auto" w:fill="auto"/>
            <w:vAlign w:val="center"/>
            <w:hideMark/>
          </w:tcPr>
          <w:p w:rsidR="00313D70" w:rsidRPr="001349A0" w:rsidRDefault="00313D70" w:rsidP="00AA50C2">
            <w:pPr>
              <w:suppressLineNumbers/>
              <w:suppressAutoHyphens/>
              <w:ind w:right="113"/>
              <w:jc w:val="right"/>
              <w:rPr>
                <w:color w:val="000000"/>
                <w:kern w:val="22"/>
                <w:sz w:val="22"/>
                <w:szCs w:val="22"/>
                <w:lang w:val="en-GB"/>
              </w:rPr>
            </w:pPr>
            <w:r w:rsidRPr="001349A0">
              <w:rPr>
                <w:color w:val="000000"/>
                <w:kern w:val="22"/>
                <w:sz w:val="22"/>
                <w:szCs w:val="22"/>
                <w:lang w:val="en-GB"/>
              </w:rPr>
              <w:t>4</w:t>
            </w:r>
            <w:r w:rsidR="0001482E" w:rsidRPr="001349A0">
              <w:rPr>
                <w:color w:val="000000"/>
                <w:kern w:val="22"/>
                <w:sz w:val="22"/>
                <w:szCs w:val="22"/>
                <w:lang w:val="en-GB"/>
              </w:rPr>
              <w:t xml:space="preserve"> </w:t>
            </w:r>
            <w:r w:rsidRPr="001349A0">
              <w:rPr>
                <w:color w:val="000000"/>
                <w:kern w:val="22"/>
                <w:sz w:val="22"/>
                <w:szCs w:val="22"/>
                <w:lang w:val="en-GB"/>
              </w:rPr>
              <w:t>260.4</w:t>
            </w:r>
          </w:p>
        </w:tc>
        <w:tc>
          <w:tcPr>
            <w:tcW w:w="1614" w:type="dxa"/>
            <w:tcBorders>
              <w:top w:val="nil"/>
              <w:left w:val="nil"/>
              <w:bottom w:val="nil"/>
              <w:right w:val="nil"/>
            </w:tcBorders>
            <w:shd w:val="clear" w:color="auto" w:fill="auto"/>
            <w:vAlign w:val="center"/>
            <w:hideMark/>
          </w:tcPr>
          <w:p w:rsidR="00313D70" w:rsidRPr="001349A0" w:rsidRDefault="00313D70" w:rsidP="00AA50C2">
            <w:pPr>
              <w:suppressLineNumbers/>
              <w:suppressAutoHyphens/>
              <w:ind w:right="113"/>
              <w:jc w:val="right"/>
              <w:rPr>
                <w:color w:val="000000"/>
                <w:kern w:val="22"/>
                <w:sz w:val="22"/>
                <w:szCs w:val="22"/>
                <w:lang w:val="en-GB"/>
              </w:rPr>
            </w:pPr>
            <w:r w:rsidRPr="001349A0">
              <w:rPr>
                <w:color w:val="000000"/>
                <w:kern w:val="22"/>
                <w:sz w:val="22"/>
                <w:szCs w:val="22"/>
                <w:lang w:val="en-GB"/>
              </w:rPr>
              <w:t>2</w:t>
            </w:r>
            <w:r w:rsidR="0001482E" w:rsidRPr="001349A0">
              <w:rPr>
                <w:color w:val="000000"/>
                <w:kern w:val="22"/>
                <w:sz w:val="22"/>
                <w:szCs w:val="22"/>
                <w:lang w:val="en-GB"/>
              </w:rPr>
              <w:t xml:space="preserve"> </w:t>
            </w:r>
            <w:r w:rsidRPr="001349A0">
              <w:rPr>
                <w:color w:val="000000"/>
                <w:kern w:val="22"/>
                <w:sz w:val="22"/>
                <w:szCs w:val="22"/>
                <w:lang w:val="en-GB"/>
              </w:rPr>
              <w:t>944.1</w:t>
            </w:r>
          </w:p>
        </w:tc>
        <w:tc>
          <w:tcPr>
            <w:tcW w:w="1530" w:type="dxa"/>
            <w:tcBorders>
              <w:top w:val="nil"/>
              <w:left w:val="nil"/>
              <w:bottom w:val="nil"/>
              <w:right w:val="nil"/>
            </w:tcBorders>
            <w:vAlign w:val="center"/>
          </w:tcPr>
          <w:p w:rsidR="00313D70" w:rsidRPr="001349A0" w:rsidRDefault="00313D70" w:rsidP="00AA50C2">
            <w:pPr>
              <w:suppressLineNumbers/>
              <w:suppressAutoHyphens/>
              <w:ind w:right="113"/>
              <w:jc w:val="right"/>
              <w:rPr>
                <w:color w:val="000000"/>
                <w:kern w:val="22"/>
                <w:sz w:val="22"/>
                <w:szCs w:val="22"/>
                <w:lang w:val="en-GB"/>
              </w:rPr>
            </w:pPr>
            <w:r w:rsidRPr="001349A0">
              <w:rPr>
                <w:color w:val="000000"/>
                <w:kern w:val="22"/>
                <w:sz w:val="22"/>
                <w:szCs w:val="22"/>
                <w:lang w:val="en-GB"/>
              </w:rPr>
              <w:t>774.1</w:t>
            </w:r>
          </w:p>
        </w:tc>
        <w:tc>
          <w:tcPr>
            <w:tcW w:w="1472" w:type="dxa"/>
            <w:tcBorders>
              <w:top w:val="nil"/>
              <w:left w:val="nil"/>
              <w:bottom w:val="nil"/>
              <w:right w:val="nil"/>
            </w:tcBorders>
            <w:vAlign w:val="center"/>
          </w:tcPr>
          <w:p w:rsidR="00313D70" w:rsidRPr="001349A0" w:rsidRDefault="00313D70" w:rsidP="00AA50C2">
            <w:pPr>
              <w:suppressLineNumbers/>
              <w:suppressAutoHyphens/>
              <w:ind w:right="113"/>
              <w:jc w:val="right"/>
              <w:rPr>
                <w:color w:val="000000"/>
                <w:kern w:val="22"/>
                <w:sz w:val="22"/>
                <w:szCs w:val="22"/>
                <w:lang w:val="en-GB"/>
              </w:rPr>
            </w:pPr>
            <w:r w:rsidRPr="001349A0">
              <w:rPr>
                <w:color w:val="000000"/>
                <w:kern w:val="22"/>
                <w:sz w:val="22"/>
                <w:szCs w:val="22"/>
                <w:lang w:val="en-GB"/>
              </w:rPr>
              <w:t>3</w:t>
            </w:r>
            <w:r w:rsidR="0001482E" w:rsidRPr="001349A0">
              <w:rPr>
                <w:color w:val="000000"/>
                <w:kern w:val="22"/>
                <w:sz w:val="22"/>
                <w:szCs w:val="22"/>
                <w:lang w:val="en-GB"/>
              </w:rPr>
              <w:t xml:space="preserve"> </w:t>
            </w:r>
            <w:r w:rsidRPr="001349A0">
              <w:rPr>
                <w:color w:val="000000"/>
                <w:kern w:val="22"/>
                <w:sz w:val="22"/>
                <w:szCs w:val="22"/>
                <w:lang w:val="en-GB"/>
              </w:rPr>
              <w:t>718.2</w:t>
            </w:r>
          </w:p>
        </w:tc>
        <w:tc>
          <w:tcPr>
            <w:tcW w:w="1056" w:type="dxa"/>
            <w:tcBorders>
              <w:top w:val="nil"/>
              <w:left w:val="nil"/>
              <w:bottom w:val="nil"/>
              <w:right w:val="nil"/>
            </w:tcBorders>
            <w:shd w:val="clear" w:color="auto" w:fill="auto"/>
            <w:vAlign w:val="center"/>
          </w:tcPr>
          <w:p w:rsidR="00313D70" w:rsidRPr="001349A0" w:rsidRDefault="00313D70" w:rsidP="00AA50C2">
            <w:pPr>
              <w:suppressLineNumbers/>
              <w:suppressAutoHyphens/>
              <w:ind w:right="113"/>
              <w:jc w:val="right"/>
              <w:rPr>
                <w:color w:val="000000"/>
                <w:kern w:val="22"/>
                <w:sz w:val="22"/>
                <w:szCs w:val="22"/>
                <w:lang w:val="en-GB"/>
              </w:rPr>
            </w:pPr>
            <w:r w:rsidRPr="001349A0">
              <w:rPr>
                <w:color w:val="000000"/>
                <w:kern w:val="22"/>
                <w:sz w:val="22"/>
                <w:szCs w:val="22"/>
                <w:lang w:val="en-GB"/>
              </w:rPr>
              <w:t>542.3</w:t>
            </w:r>
          </w:p>
        </w:tc>
      </w:tr>
      <w:tr w:rsidR="00313D70" w:rsidRPr="001349A0" w:rsidTr="001349A0">
        <w:trPr>
          <w:cantSplit/>
          <w:tblHeader/>
          <w:jc w:val="center"/>
        </w:trPr>
        <w:tc>
          <w:tcPr>
            <w:tcW w:w="2296" w:type="dxa"/>
            <w:tcBorders>
              <w:top w:val="single" w:sz="4" w:space="0" w:color="auto"/>
              <w:left w:val="nil"/>
              <w:bottom w:val="single" w:sz="8" w:space="0" w:color="auto"/>
              <w:right w:val="nil"/>
            </w:tcBorders>
            <w:shd w:val="clear" w:color="auto" w:fill="auto"/>
            <w:vAlign w:val="center"/>
            <w:hideMark/>
          </w:tcPr>
          <w:p w:rsidR="00313D70" w:rsidRPr="001349A0" w:rsidRDefault="001349A0" w:rsidP="00AA50C2">
            <w:pPr>
              <w:suppressLineNumbers/>
              <w:suppressAutoHyphens/>
              <w:rPr>
                <w:b/>
                <w:bCs/>
                <w:color w:val="000000"/>
                <w:kern w:val="22"/>
                <w:sz w:val="22"/>
                <w:szCs w:val="22"/>
                <w:lang w:val="en-GB" w:eastAsia="zh-CN"/>
              </w:rPr>
            </w:pPr>
            <w:r w:rsidRPr="001349A0">
              <w:rPr>
                <w:rFonts w:hint="eastAsia"/>
                <w:b/>
                <w:bCs/>
                <w:color w:val="000000"/>
                <w:kern w:val="22"/>
                <w:sz w:val="22"/>
                <w:szCs w:val="22"/>
                <w:lang w:val="en-GB" w:eastAsia="zh-CN"/>
              </w:rPr>
              <w:t>共计</w:t>
            </w:r>
          </w:p>
        </w:tc>
        <w:tc>
          <w:tcPr>
            <w:tcW w:w="1190" w:type="dxa"/>
            <w:tcBorders>
              <w:top w:val="single" w:sz="4" w:space="0" w:color="auto"/>
              <w:left w:val="nil"/>
              <w:bottom w:val="single" w:sz="8" w:space="0" w:color="auto"/>
              <w:right w:val="nil"/>
            </w:tcBorders>
            <w:shd w:val="clear" w:color="auto" w:fill="auto"/>
            <w:vAlign w:val="center"/>
            <w:hideMark/>
          </w:tcPr>
          <w:p w:rsidR="00313D70" w:rsidRPr="001349A0" w:rsidRDefault="00313D70" w:rsidP="00AA50C2">
            <w:pPr>
              <w:suppressLineNumbers/>
              <w:suppressAutoHyphens/>
              <w:ind w:right="113"/>
              <w:jc w:val="right"/>
              <w:rPr>
                <w:b/>
                <w:bCs/>
                <w:color w:val="000000"/>
                <w:kern w:val="22"/>
                <w:sz w:val="22"/>
                <w:szCs w:val="22"/>
                <w:lang w:val="en-GB"/>
              </w:rPr>
            </w:pPr>
            <w:r w:rsidRPr="001349A0">
              <w:rPr>
                <w:b/>
                <w:bCs/>
                <w:color w:val="000000"/>
                <w:kern w:val="22"/>
                <w:sz w:val="22"/>
                <w:szCs w:val="22"/>
                <w:lang w:val="en-GB"/>
              </w:rPr>
              <w:t>37</w:t>
            </w:r>
            <w:r w:rsidR="0001482E" w:rsidRPr="001349A0">
              <w:rPr>
                <w:b/>
                <w:bCs/>
                <w:color w:val="000000"/>
                <w:kern w:val="22"/>
                <w:sz w:val="22"/>
                <w:szCs w:val="22"/>
                <w:lang w:val="en-GB"/>
              </w:rPr>
              <w:t xml:space="preserve"> </w:t>
            </w:r>
            <w:r w:rsidRPr="001349A0">
              <w:rPr>
                <w:b/>
                <w:bCs/>
                <w:color w:val="000000"/>
                <w:kern w:val="22"/>
                <w:sz w:val="22"/>
                <w:szCs w:val="22"/>
                <w:lang w:val="en-GB"/>
              </w:rPr>
              <w:t>03</w:t>
            </w:r>
            <w:r w:rsidR="00AE16E5" w:rsidRPr="001349A0">
              <w:rPr>
                <w:b/>
                <w:bCs/>
                <w:color w:val="000000"/>
                <w:kern w:val="22"/>
                <w:sz w:val="22"/>
                <w:szCs w:val="22"/>
                <w:lang w:val="en-GB"/>
              </w:rPr>
              <w:t>3.0</w:t>
            </w:r>
          </w:p>
        </w:tc>
        <w:tc>
          <w:tcPr>
            <w:tcW w:w="1614" w:type="dxa"/>
            <w:tcBorders>
              <w:top w:val="single" w:sz="4" w:space="0" w:color="auto"/>
              <w:left w:val="nil"/>
              <w:bottom w:val="single" w:sz="8" w:space="0" w:color="auto"/>
              <w:right w:val="nil"/>
            </w:tcBorders>
            <w:shd w:val="clear" w:color="auto" w:fill="auto"/>
            <w:vAlign w:val="center"/>
            <w:hideMark/>
          </w:tcPr>
          <w:p w:rsidR="00313D70" w:rsidRPr="001349A0" w:rsidRDefault="00313D70" w:rsidP="00AA50C2">
            <w:pPr>
              <w:suppressLineNumbers/>
              <w:suppressAutoHyphens/>
              <w:ind w:right="113"/>
              <w:jc w:val="right"/>
              <w:rPr>
                <w:b/>
                <w:bCs/>
                <w:color w:val="000000"/>
                <w:kern w:val="22"/>
                <w:sz w:val="22"/>
                <w:szCs w:val="22"/>
                <w:lang w:val="en-GB"/>
              </w:rPr>
            </w:pPr>
            <w:r w:rsidRPr="001349A0">
              <w:rPr>
                <w:b/>
                <w:bCs/>
                <w:color w:val="000000"/>
                <w:kern w:val="22"/>
                <w:sz w:val="22"/>
                <w:szCs w:val="22"/>
                <w:lang w:val="en-GB"/>
              </w:rPr>
              <w:t>25</w:t>
            </w:r>
            <w:r w:rsidR="0001482E" w:rsidRPr="001349A0">
              <w:rPr>
                <w:b/>
                <w:bCs/>
                <w:color w:val="000000"/>
                <w:kern w:val="22"/>
                <w:sz w:val="22"/>
                <w:szCs w:val="22"/>
                <w:lang w:val="en-GB"/>
              </w:rPr>
              <w:t xml:space="preserve"> </w:t>
            </w:r>
            <w:r w:rsidRPr="001349A0">
              <w:rPr>
                <w:b/>
                <w:bCs/>
                <w:color w:val="000000"/>
                <w:kern w:val="22"/>
                <w:sz w:val="22"/>
                <w:szCs w:val="22"/>
                <w:lang w:val="en-GB"/>
              </w:rPr>
              <w:t>590.8</w:t>
            </w:r>
          </w:p>
        </w:tc>
        <w:tc>
          <w:tcPr>
            <w:tcW w:w="1530" w:type="dxa"/>
            <w:tcBorders>
              <w:top w:val="single" w:sz="4" w:space="0" w:color="auto"/>
              <w:left w:val="nil"/>
              <w:bottom w:val="single" w:sz="8" w:space="0" w:color="auto"/>
              <w:right w:val="nil"/>
            </w:tcBorders>
            <w:vAlign w:val="center"/>
          </w:tcPr>
          <w:p w:rsidR="00313D70" w:rsidRPr="001349A0" w:rsidRDefault="00313D70" w:rsidP="00AA50C2">
            <w:pPr>
              <w:suppressLineNumbers/>
              <w:suppressAutoHyphens/>
              <w:ind w:right="113"/>
              <w:jc w:val="right"/>
              <w:rPr>
                <w:b/>
                <w:bCs/>
                <w:color w:val="000000"/>
                <w:kern w:val="22"/>
                <w:sz w:val="22"/>
                <w:szCs w:val="22"/>
                <w:lang w:val="en-GB"/>
              </w:rPr>
            </w:pPr>
            <w:r w:rsidRPr="001349A0">
              <w:rPr>
                <w:b/>
                <w:bCs/>
                <w:color w:val="000000"/>
                <w:kern w:val="22"/>
                <w:sz w:val="22"/>
                <w:szCs w:val="22"/>
                <w:lang w:val="en-GB"/>
              </w:rPr>
              <w:t>6</w:t>
            </w:r>
            <w:r w:rsidR="0001482E" w:rsidRPr="001349A0">
              <w:rPr>
                <w:b/>
                <w:bCs/>
                <w:color w:val="000000"/>
                <w:kern w:val="22"/>
                <w:sz w:val="22"/>
                <w:szCs w:val="22"/>
                <w:lang w:val="en-GB"/>
              </w:rPr>
              <w:t xml:space="preserve"> </w:t>
            </w:r>
            <w:r w:rsidRPr="001349A0">
              <w:rPr>
                <w:b/>
                <w:bCs/>
                <w:color w:val="000000"/>
                <w:kern w:val="22"/>
                <w:sz w:val="22"/>
                <w:szCs w:val="22"/>
                <w:lang w:val="en-GB"/>
              </w:rPr>
              <w:t>728.5</w:t>
            </w:r>
          </w:p>
        </w:tc>
        <w:tc>
          <w:tcPr>
            <w:tcW w:w="1472" w:type="dxa"/>
            <w:tcBorders>
              <w:top w:val="single" w:sz="4" w:space="0" w:color="auto"/>
              <w:left w:val="nil"/>
              <w:bottom w:val="single" w:sz="8" w:space="0" w:color="auto"/>
              <w:right w:val="nil"/>
            </w:tcBorders>
            <w:vAlign w:val="center"/>
          </w:tcPr>
          <w:p w:rsidR="00313D70" w:rsidRPr="001349A0" w:rsidRDefault="00313D70" w:rsidP="00AA50C2">
            <w:pPr>
              <w:suppressLineNumbers/>
              <w:suppressAutoHyphens/>
              <w:ind w:right="113"/>
              <w:jc w:val="right"/>
              <w:rPr>
                <w:b/>
                <w:bCs/>
                <w:color w:val="000000"/>
                <w:kern w:val="22"/>
                <w:sz w:val="22"/>
                <w:szCs w:val="22"/>
                <w:lang w:val="en-GB"/>
              </w:rPr>
            </w:pPr>
            <w:r w:rsidRPr="001349A0">
              <w:rPr>
                <w:b/>
                <w:bCs/>
                <w:color w:val="000000"/>
                <w:kern w:val="22"/>
                <w:sz w:val="22"/>
                <w:szCs w:val="22"/>
                <w:lang w:val="en-GB"/>
              </w:rPr>
              <w:t>32</w:t>
            </w:r>
            <w:r w:rsidR="0001482E" w:rsidRPr="001349A0">
              <w:rPr>
                <w:b/>
                <w:bCs/>
                <w:color w:val="000000"/>
                <w:kern w:val="22"/>
                <w:sz w:val="22"/>
                <w:szCs w:val="22"/>
                <w:lang w:val="en-GB"/>
              </w:rPr>
              <w:t xml:space="preserve"> </w:t>
            </w:r>
            <w:r w:rsidRPr="001349A0">
              <w:rPr>
                <w:b/>
                <w:bCs/>
                <w:color w:val="000000"/>
                <w:kern w:val="22"/>
                <w:sz w:val="22"/>
                <w:szCs w:val="22"/>
                <w:lang w:val="en-GB"/>
              </w:rPr>
              <w:t>319.3</w:t>
            </w:r>
          </w:p>
        </w:tc>
        <w:tc>
          <w:tcPr>
            <w:tcW w:w="1056" w:type="dxa"/>
            <w:tcBorders>
              <w:top w:val="single" w:sz="4" w:space="0" w:color="auto"/>
              <w:left w:val="nil"/>
              <w:bottom w:val="single" w:sz="8" w:space="0" w:color="auto"/>
              <w:right w:val="nil"/>
            </w:tcBorders>
            <w:shd w:val="clear" w:color="auto" w:fill="auto"/>
            <w:vAlign w:val="center"/>
          </w:tcPr>
          <w:p w:rsidR="00313D70" w:rsidRPr="001349A0" w:rsidRDefault="00313D70" w:rsidP="00AA50C2">
            <w:pPr>
              <w:suppressLineNumbers/>
              <w:suppressAutoHyphens/>
              <w:ind w:right="113"/>
              <w:jc w:val="right"/>
              <w:rPr>
                <w:b/>
                <w:bCs/>
                <w:color w:val="000000"/>
                <w:kern w:val="22"/>
                <w:sz w:val="22"/>
                <w:szCs w:val="22"/>
                <w:lang w:val="en-GB"/>
              </w:rPr>
            </w:pPr>
            <w:r w:rsidRPr="001349A0">
              <w:rPr>
                <w:b/>
                <w:bCs/>
                <w:color w:val="000000"/>
                <w:kern w:val="22"/>
                <w:sz w:val="22"/>
                <w:szCs w:val="22"/>
                <w:lang w:val="en-GB"/>
              </w:rPr>
              <w:t>4</w:t>
            </w:r>
            <w:r w:rsidR="0001482E" w:rsidRPr="001349A0">
              <w:rPr>
                <w:b/>
                <w:bCs/>
                <w:color w:val="000000"/>
                <w:kern w:val="22"/>
                <w:sz w:val="22"/>
                <w:szCs w:val="22"/>
                <w:lang w:val="en-GB"/>
              </w:rPr>
              <w:t xml:space="preserve"> </w:t>
            </w:r>
            <w:r w:rsidRPr="001349A0">
              <w:rPr>
                <w:b/>
                <w:bCs/>
                <w:color w:val="000000"/>
                <w:kern w:val="22"/>
                <w:sz w:val="22"/>
                <w:szCs w:val="22"/>
                <w:lang w:val="en-GB"/>
              </w:rPr>
              <w:t>713.6</w:t>
            </w:r>
          </w:p>
        </w:tc>
      </w:tr>
      <w:tr w:rsidR="00CA0C3E" w:rsidRPr="001349A0" w:rsidTr="001349A0">
        <w:trPr>
          <w:cantSplit/>
          <w:tblHeader/>
          <w:jc w:val="center"/>
        </w:trPr>
        <w:tc>
          <w:tcPr>
            <w:tcW w:w="2296" w:type="dxa"/>
            <w:tcBorders>
              <w:top w:val="single" w:sz="4" w:space="0" w:color="auto"/>
              <w:left w:val="nil"/>
              <w:bottom w:val="single" w:sz="4" w:space="0" w:color="auto"/>
              <w:right w:val="nil"/>
            </w:tcBorders>
            <w:shd w:val="clear" w:color="auto" w:fill="auto"/>
            <w:vAlign w:val="center"/>
            <w:hideMark/>
          </w:tcPr>
          <w:p w:rsidR="00CA0C3E" w:rsidRPr="001349A0" w:rsidRDefault="001349A0" w:rsidP="001349A0">
            <w:pPr>
              <w:suppressLineNumbers/>
              <w:suppressAutoHyphens/>
              <w:rPr>
                <w:color w:val="000000"/>
                <w:kern w:val="22"/>
                <w:sz w:val="22"/>
                <w:szCs w:val="22"/>
                <w:lang w:val="en-GB" w:eastAsia="zh-CN"/>
              </w:rPr>
            </w:pPr>
            <w:r w:rsidRPr="001349A0">
              <w:rPr>
                <w:rFonts w:hint="eastAsia"/>
                <w:bCs/>
                <w:color w:val="000000"/>
                <w:kern w:val="22"/>
                <w:sz w:val="22"/>
                <w:szCs w:val="22"/>
                <w:lang w:val="en-GB" w:eastAsia="zh-CN"/>
              </w:rPr>
              <w:t>生物多样性公约在综合预算中的份额</w:t>
            </w:r>
            <w:r w:rsidR="00CA0C3E" w:rsidRPr="001349A0">
              <w:rPr>
                <w:bCs/>
                <w:color w:val="000000"/>
                <w:kern w:val="22"/>
                <w:sz w:val="22"/>
                <w:szCs w:val="22"/>
                <w:lang w:val="en-GB" w:eastAsia="zh-CN"/>
              </w:rPr>
              <w:t>(76%)</w:t>
            </w:r>
          </w:p>
        </w:tc>
        <w:tc>
          <w:tcPr>
            <w:tcW w:w="1190" w:type="dxa"/>
            <w:tcBorders>
              <w:top w:val="single" w:sz="4" w:space="0" w:color="auto"/>
              <w:left w:val="nil"/>
              <w:bottom w:val="single" w:sz="4" w:space="0" w:color="auto"/>
              <w:right w:val="nil"/>
            </w:tcBorders>
            <w:shd w:val="clear" w:color="auto" w:fill="auto"/>
            <w:vAlign w:val="center"/>
          </w:tcPr>
          <w:p w:rsidR="00CA0C3E" w:rsidRPr="001349A0" w:rsidRDefault="00CA0C3E" w:rsidP="00AA50C2">
            <w:pPr>
              <w:suppressLineNumbers/>
              <w:suppressAutoHyphens/>
              <w:ind w:right="113"/>
              <w:jc w:val="right"/>
              <w:rPr>
                <w:color w:val="000000"/>
                <w:kern w:val="22"/>
                <w:sz w:val="22"/>
                <w:szCs w:val="22"/>
                <w:lang w:val="en-GB"/>
              </w:rPr>
            </w:pPr>
            <w:r w:rsidRPr="001349A0">
              <w:rPr>
                <w:color w:val="000000"/>
                <w:kern w:val="22"/>
                <w:sz w:val="22"/>
                <w:szCs w:val="22"/>
                <w:lang w:val="en-GB"/>
              </w:rPr>
              <w:t>28</w:t>
            </w:r>
            <w:r w:rsidR="0001482E" w:rsidRPr="001349A0">
              <w:rPr>
                <w:color w:val="000000"/>
                <w:kern w:val="22"/>
                <w:sz w:val="22"/>
                <w:szCs w:val="22"/>
                <w:lang w:val="en-GB"/>
              </w:rPr>
              <w:t xml:space="preserve"> </w:t>
            </w:r>
            <w:r w:rsidRPr="001349A0">
              <w:rPr>
                <w:color w:val="000000"/>
                <w:kern w:val="22"/>
                <w:sz w:val="22"/>
                <w:szCs w:val="22"/>
                <w:lang w:val="en-GB"/>
              </w:rPr>
              <w:t>145.1</w:t>
            </w:r>
          </w:p>
        </w:tc>
        <w:tc>
          <w:tcPr>
            <w:tcW w:w="1614" w:type="dxa"/>
            <w:tcBorders>
              <w:top w:val="single" w:sz="4" w:space="0" w:color="auto"/>
              <w:left w:val="nil"/>
              <w:bottom w:val="single" w:sz="4" w:space="0" w:color="auto"/>
              <w:right w:val="nil"/>
            </w:tcBorders>
            <w:shd w:val="clear" w:color="auto" w:fill="auto"/>
            <w:vAlign w:val="center"/>
          </w:tcPr>
          <w:p w:rsidR="00CA0C3E" w:rsidRPr="001349A0" w:rsidRDefault="00CA0C3E" w:rsidP="00AA50C2">
            <w:pPr>
              <w:suppressLineNumbers/>
              <w:suppressAutoHyphens/>
              <w:ind w:right="113"/>
              <w:jc w:val="right"/>
              <w:rPr>
                <w:color w:val="000000"/>
                <w:kern w:val="22"/>
                <w:sz w:val="22"/>
                <w:szCs w:val="22"/>
                <w:lang w:val="en-GB"/>
              </w:rPr>
            </w:pPr>
            <w:r w:rsidRPr="001349A0">
              <w:rPr>
                <w:color w:val="000000"/>
                <w:kern w:val="22"/>
                <w:sz w:val="22"/>
                <w:szCs w:val="22"/>
                <w:lang w:val="en-GB"/>
              </w:rPr>
              <w:t>19</w:t>
            </w:r>
            <w:r w:rsidR="0001482E" w:rsidRPr="001349A0">
              <w:rPr>
                <w:color w:val="000000"/>
                <w:kern w:val="22"/>
                <w:sz w:val="22"/>
                <w:szCs w:val="22"/>
                <w:lang w:val="en-GB"/>
              </w:rPr>
              <w:t xml:space="preserve"> </w:t>
            </w:r>
            <w:r w:rsidRPr="001349A0">
              <w:rPr>
                <w:color w:val="000000"/>
                <w:kern w:val="22"/>
                <w:sz w:val="22"/>
                <w:szCs w:val="22"/>
                <w:lang w:val="en-GB"/>
              </w:rPr>
              <w:t>449.0</w:t>
            </w:r>
          </w:p>
        </w:tc>
        <w:tc>
          <w:tcPr>
            <w:tcW w:w="1530" w:type="dxa"/>
            <w:tcBorders>
              <w:top w:val="single" w:sz="4" w:space="0" w:color="auto"/>
              <w:left w:val="nil"/>
              <w:bottom w:val="single" w:sz="4" w:space="0" w:color="auto"/>
              <w:right w:val="nil"/>
            </w:tcBorders>
            <w:vAlign w:val="center"/>
          </w:tcPr>
          <w:p w:rsidR="00CA0C3E" w:rsidRPr="001349A0" w:rsidRDefault="00CA0C3E" w:rsidP="00AA50C2">
            <w:pPr>
              <w:suppressLineNumbers/>
              <w:suppressAutoHyphens/>
              <w:ind w:right="113"/>
              <w:jc w:val="right"/>
              <w:rPr>
                <w:color w:val="000000"/>
                <w:kern w:val="22"/>
                <w:sz w:val="22"/>
                <w:szCs w:val="22"/>
                <w:lang w:val="en-GB"/>
              </w:rPr>
            </w:pPr>
            <w:r w:rsidRPr="001349A0">
              <w:rPr>
                <w:color w:val="000000"/>
                <w:kern w:val="22"/>
                <w:sz w:val="22"/>
                <w:szCs w:val="22"/>
                <w:lang w:val="en-GB"/>
              </w:rPr>
              <w:t>5</w:t>
            </w:r>
            <w:r w:rsidR="0001482E" w:rsidRPr="001349A0">
              <w:rPr>
                <w:color w:val="000000"/>
                <w:kern w:val="22"/>
                <w:sz w:val="22"/>
                <w:szCs w:val="22"/>
                <w:lang w:val="en-GB"/>
              </w:rPr>
              <w:t xml:space="preserve"> </w:t>
            </w:r>
            <w:r w:rsidRPr="001349A0">
              <w:rPr>
                <w:color w:val="000000"/>
                <w:kern w:val="22"/>
                <w:sz w:val="22"/>
                <w:szCs w:val="22"/>
                <w:lang w:val="en-GB"/>
              </w:rPr>
              <w:t>113.6</w:t>
            </w:r>
          </w:p>
        </w:tc>
        <w:tc>
          <w:tcPr>
            <w:tcW w:w="1472" w:type="dxa"/>
            <w:tcBorders>
              <w:top w:val="single" w:sz="4" w:space="0" w:color="auto"/>
              <w:left w:val="nil"/>
              <w:bottom w:val="single" w:sz="4" w:space="0" w:color="auto"/>
              <w:right w:val="nil"/>
            </w:tcBorders>
            <w:vAlign w:val="center"/>
          </w:tcPr>
          <w:p w:rsidR="00CA0C3E" w:rsidRPr="001349A0" w:rsidRDefault="00CA0C3E" w:rsidP="00AA50C2">
            <w:pPr>
              <w:suppressLineNumbers/>
              <w:suppressAutoHyphens/>
              <w:ind w:right="113"/>
              <w:jc w:val="right"/>
              <w:rPr>
                <w:color w:val="000000"/>
                <w:kern w:val="22"/>
                <w:sz w:val="22"/>
                <w:szCs w:val="22"/>
                <w:lang w:val="en-GB"/>
              </w:rPr>
            </w:pPr>
            <w:r w:rsidRPr="001349A0">
              <w:rPr>
                <w:color w:val="000000"/>
                <w:kern w:val="22"/>
                <w:sz w:val="22"/>
                <w:szCs w:val="22"/>
                <w:lang w:val="en-GB"/>
              </w:rPr>
              <w:t>24</w:t>
            </w:r>
            <w:r w:rsidR="0001482E" w:rsidRPr="001349A0">
              <w:rPr>
                <w:color w:val="000000"/>
                <w:kern w:val="22"/>
                <w:sz w:val="22"/>
                <w:szCs w:val="22"/>
                <w:lang w:val="en-GB"/>
              </w:rPr>
              <w:t xml:space="preserve"> </w:t>
            </w:r>
            <w:r w:rsidRPr="001349A0">
              <w:rPr>
                <w:color w:val="000000"/>
                <w:kern w:val="22"/>
                <w:sz w:val="22"/>
                <w:szCs w:val="22"/>
                <w:lang w:val="en-GB"/>
              </w:rPr>
              <w:t>562.7</w:t>
            </w:r>
          </w:p>
        </w:tc>
        <w:tc>
          <w:tcPr>
            <w:tcW w:w="1056" w:type="dxa"/>
            <w:tcBorders>
              <w:top w:val="single" w:sz="4" w:space="0" w:color="auto"/>
              <w:left w:val="nil"/>
              <w:bottom w:val="single" w:sz="4" w:space="0" w:color="auto"/>
              <w:right w:val="nil"/>
            </w:tcBorders>
            <w:shd w:val="clear" w:color="auto" w:fill="auto"/>
            <w:vAlign w:val="center"/>
          </w:tcPr>
          <w:p w:rsidR="00CA0C3E" w:rsidRPr="001349A0" w:rsidRDefault="00FD0B6A" w:rsidP="00AA50C2">
            <w:pPr>
              <w:suppressLineNumbers/>
              <w:suppressAutoHyphens/>
              <w:ind w:right="113"/>
              <w:jc w:val="right"/>
              <w:rPr>
                <w:color w:val="000000"/>
                <w:kern w:val="22"/>
                <w:sz w:val="22"/>
                <w:szCs w:val="22"/>
                <w:lang w:val="en-GB"/>
              </w:rPr>
            </w:pPr>
            <w:r w:rsidRPr="001349A0">
              <w:rPr>
                <w:color w:val="000000"/>
                <w:kern w:val="22"/>
                <w:sz w:val="22"/>
                <w:szCs w:val="22"/>
                <w:lang w:val="en-GB"/>
              </w:rPr>
              <w:t>3</w:t>
            </w:r>
            <w:r w:rsidR="0001482E" w:rsidRPr="001349A0">
              <w:rPr>
                <w:color w:val="000000"/>
                <w:kern w:val="22"/>
                <w:sz w:val="22"/>
                <w:szCs w:val="22"/>
                <w:lang w:val="en-GB"/>
              </w:rPr>
              <w:t xml:space="preserve"> </w:t>
            </w:r>
            <w:r w:rsidRPr="001349A0">
              <w:rPr>
                <w:color w:val="000000"/>
                <w:kern w:val="22"/>
                <w:sz w:val="22"/>
                <w:szCs w:val="22"/>
                <w:lang w:val="en-GB"/>
              </w:rPr>
              <w:t>582.3</w:t>
            </w:r>
          </w:p>
        </w:tc>
      </w:tr>
      <w:tr w:rsidR="00CA0C3E" w:rsidRPr="001349A0" w:rsidTr="001349A0">
        <w:trPr>
          <w:cantSplit/>
          <w:tblHeader/>
          <w:jc w:val="center"/>
        </w:trPr>
        <w:tc>
          <w:tcPr>
            <w:tcW w:w="2296" w:type="dxa"/>
            <w:tcBorders>
              <w:top w:val="nil"/>
              <w:left w:val="nil"/>
              <w:bottom w:val="nil"/>
              <w:right w:val="nil"/>
            </w:tcBorders>
            <w:shd w:val="clear" w:color="auto" w:fill="auto"/>
            <w:vAlign w:val="center"/>
            <w:hideMark/>
          </w:tcPr>
          <w:p w:rsidR="00CA0C3E" w:rsidRPr="001349A0" w:rsidRDefault="001349A0" w:rsidP="001349A0">
            <w:pPr>
              <w:suppressLineNumbers/>
              <w:suppressAutoHyphens/>
              <w:rPr>
                <w:color w:val="000000"/>
                <w:kern w:val="22"/>
                <w:sz w:val="22"/>
                <w:szCs w:val="22"/>
                <w:lang w:val="en-GB" w:eastAsia="zh-CN"/>
              </w:rPr>
            </w:pPr>
            <w:r w:rsidRPr="001349A0">
              <w:rPr>
                <w:rFonts w:hint="eastAsia"/>
                <w:bCs/>
                <w:color w:val="000000"/>
                <w:kern w:val="22"/>
                <w:sz w:val="22"/>
                <w:szCs w:val="22"/>
                <w:lang w:val="en-GB" w:eastAsia="zh-CN"/>
              </w:rPr>
              <w:t>卡塔赫纳议定书在综合预算中的份额</w:t>
            </w:r>
            <w:r w:rsidR="00CA0C3E" w:rsidRPr="001349A0">
              <w:rPr>
                <w:color w:val="000000"/>
                <w:kern w:val="22"/>
                <w:sz w:val="22"/>
                <w:szCs w:val="22"/>
                <w:lang w:val="en-GB" w:eastAsia="zh-CN"/>
              </w:rPr>
              <w:t>(16%)</w:t>
            </w:r>
          </w:p>
        </w:tc>
        <w:tc>
          <w:tcPr>
            <w:tcW w:w="1190" w:type="dxa"/>
            <w:tcBorders>
              <w:top w:val="nil"/>
              <w:left w:val="nil"/>
              <w:bottom w:val="nil"/>
              <w:right w:val="nil"/>
            </w:tcBorders>
            <w:shd w:val="clear" w:color="auto" w:fill="auto"/>
            <w:vAlign w:val="center"/>
          </w:tcPr>
          <w:p w:rsidR="00CA0C3E" w:rsidRPr="001349A0" w:rsidRDefault="00CA0C3E" w:rsidP="00AA50C2">
            <w:pPr>
              <w:suppressLineNumbers/>
              <w:suppressAutoHyphens/>
              <w:ind w:right="113"/>
              <w:jc w:val="right"/>
              <w:rPr>
                <w:color w:val="000000"/>
                <w:kern w:val="22"/>
                <w:sz w:val="22"/>
                <w:szCs w:val="22"/>
                <w:lang w:val="en-GB"/>
              </w:rPr>
            </w:pPr>
            <w:r w:rsidRPr="001349A0">
              <w:rPr>
                <w:color w:val="000000"/>
                <w:kern w:val="22"/>
                <w:sz w:val="22"/>
                <w:szCs w:val="22"/>
                <w:lang w:val="en-GB"/>
              </w:rPr>
              <w:t>5</w:t>
            </w:r>
            <w:r w:rsidR="000F2CD1" w:rsidRPr="001349A0">
              <w:rPr>
                <w:color w:val="000000"/>
                <w:kern w:val="22"/>
                <w:sz w:val="22"/>
                <w:szCs w:val="22"/>
                <w:lang w:val="en-GB"/>
              </w:rPr>
              <w:t xml:space="preserve"> </w:t>
            </w:r>
            <w:r w:rsidRPr="001349A0">
              <w:rPr>
                <w:color w:val="000000"/>
                <w:kern w:val="22"/>
                <w:sz w:val="22"/>
                <w:szCs w:val="22"/>
                <w:lang w:val="en-GB"/>
              </w:rPr>
              <w:t>925.3</w:t>
            </w:r>
          </w:p>
        </w:tc>
        <w:tc>
          <w:tcPr>
            <w:tcW w:w="1614" w:type="dxa"/>
            <w:tcBorders>
              <w:top w:val="nil"/>
              <w:left w:val="nil"/>
              <w:bottom w:val="nil"/>
              <w:right w:val="nil"/>
            </w:tcBorders>
            <w:shd w:val="clear" w:color="auto" w:fill="auto"/>
            <w:vAlign w:val="center"/>
          </w:tcPr>
          <w:p w:rsidR="00CA0C3E" w:rsidRPr="001349A0" w:rsidRDefault="00CA0C3E" w:rsidP="00AA50C2">
            <w:pPr>
              <w:suppressLineNumbers/>
              <w:suppressAutoHyphens/>
              <w:ind w:right="113"/>
              <w:jc w:val="right"/>
              <w:rPr>
                <w:color w:val="000000"/>
                <w:kern w:val="22"/>
                <w:sz w:val="22"/>
                <w:szCs w:val="22"/>
                <w:lang w:val="en-GB"/>
              </w:rPr>
            </w:pPr>
            <w:r w:rsidRPr="001349A0">
              <w:rPr>
                <w:color w:val="000000"/>
                <w:kern w:val="22"/>
                <w:sz w:val="22"/>
                <w:szCs w:val="22"/>
                <w:lang w:val="en-GB"/>
              </w:rPr>
              <w:t>4</w:t>
            </w:r>
            <w:r w:rsidR="000F2CD1" w:rsidRPr="001349A0">
              <w:rPr>
                <w:color w:val="000000"/>
                <w:kern w:val="22"/>
                <w:sz w:val="22"/>
                <w:szCs w:val="22"/>
                <w:lang w:val="en-GB"/>
              </w:rPr>
              <w:t xml:space="preserve"> </w:t>
            </w:r>
            <w:r w:rsidRPr="001349A0">
              <w:rPr>
                <w:color w:val="000000"/>
                <w:kern w:val="22"/>
                <w:sz w:val="22"/>
                <w:szCs w:val="22"/>
                <w:lang w:val="en-GB"/>
              </w:rPr>
              <w:t>094.5</w:t>
            </w:r>
          </w:p>
        </w:tc>
        <w:tc>
          <w:tcPr>
            <w:tcW w:w="1530" w:type="dxa"/>
            <w:tcBorders>
              <w:top w:val="nil"/>
              <w:left w:val="nil"/>
              <w:bottom w:val="nil"/>
              <w:right w:val="nil"/>
            </w:tcBorders>
            <w:vAlign w:val="center"/>
          </w:tcPr>
          <w:p w:rsidR="00CA0C3E" w:rsidRPr="001349A0" w:rsidRDefault="00CA0C3E" w:rsidP="00AA50C2">
            <w:pPr>
              <w:suppressLineNumbers/>
              <w:suppressAutoHyphens/>
              <w:ind w:right="113"/>
              <w:jc w:val="right"/>
              <w:rPr>
                <w:color w:val="000000"/>
                <w:kern w:val="22"/>
                <w:sz w:val="22"/>
                <w:szCs w:val="22"/>
                <w:lang w:val="en-GB"/>
              </w:rPr>
            </w:pPr>
            <w:r w:rsidRPr="001349A0">
              <w:rPr>
                <w:color w:val="000000"/>
                <w:kern w:val="22"/>
                <w:sz w:val="22"/>
                <w:szCs w:val="22"/>
                <w:lang w:val="en-GB"/>
              </w:rPr>
              <w:t>1</w:t>
            </w:r>
            <w:r w:rsidR="000F2CD1" w:rsidRPr="001349A0">
              <w:rPr>
                <w:color w:val="000000"/>
                <w:kern w:val="22"/>
                <w:sz w:val="22"/>
                <w:szCs w:val="22"/>
                <w:lang w:val="en-GB"/>
              </w:rPr>
              <w:t xml:space="preserve"> </w:t>
            </w:r>
            <w:r w:rsidRPr="001349A0">
              <w:rPr>
                <w:color w:val="000000"/>
                <w:kern w:val="22"/>
                <w:sz w:val="22"/>
                <w:szCs w:val="22"/>
                <w:lang w:val="en-GB"/>
              </w:rPr>
              <w:t>076.6</w:t>
            </w:r>
          </w:p>
        </w:tc>
        <w:tc>
          <w:tcPr>
            <w:tcW w:w="1472" w:type="dxa"/>
            <w:tcBorders>
              <w:top w:val="nil"/>
              <w:left w:val="nil"/>
              <w:bottom w:val="nil"/>
              <w:right w:val="nil"/>
            </w:tcBorders>
            <w:vAlign w:val="center"/>
          </w:tcPr>
          <w:p w:rsidR="00CA0C3E" w:rsidRPr="001349A0" w:rsidRDefault="00CA0C3E" w:rsidP="00AA50C2">
            <w:pPr>
              <w:suppressLineNumbers/>
              <w:suppressAutoHyphens/>
              <w:ind w:right="113"/>
              <w:jc w:val="right"/>
              <w:rPr>
                <w:color w:val="000000"/>
                <w:kern w:val="22"/>
                <w:sz w:val="22"/>
                <w:szCs w:val="22"/>
                <w:lang w:val="en-GB"/>
              </w:rPr>
            </w:pPr>
            <w:r w:rsidRPr="001349A0">
              <w:rPr>
                <w:color w:val="000000"/>
                <w:kern w:val="22"/>
                <w:sz w:val="22"/>
                <w:szCs w:val="22"/>
                <w:lang w:val="en-GB"/>
              </w:rPr>
              <w:t>5</w:t>
            </w:r>
            <w:r w:rsidR="000F2CD1" w:rsidRPr="001349A0">
              <w:rPr>
                <w:color w:val="000000"/>
                <w:kern w:val="22"/>
                <w:sz w:val="22"/>
                <w:szCs w:val="22"/>
                <w:lang w:val="en-GB"/>
              </w:rPr>
              <w:t xml:space="preserve"> </w:t>
            </w:r>
            <w:r w:rsidRPr="001349A0">
              <w:rPr>
                <w:color w:val="000000"/>
                <w:kern w:val="22"/>
                <w:sz w:val="22"/>
                <w:szCs w:val="22"/>
                <w:lang w:val="en-GB"/>
              </w:rPr>
              <w:t>171.1</w:t>
            </w:r>
          </w:p>
        </w:tc>
        <w:tc>
          <w:tcPr>
            <w:tcW w:w="1056" w:type="dxa"/>
            <w:tcBorders>
              <w:top w:val="nil"/>
              <w:left w:val="nil"/>
              <w:bottom w:val="nil"/>
              <w:right w:val="nil"/>
            </w:tcBorders>
            <w:shd w:val="clear" w:color="auto" w:fill="auto"/>
            <w:vAlign w:val="center"/>
          </w:tcPr>
          <w:p w:rsidR="00CA0C3E" w:rsidRPr="001349A0" w:rsidRDefault="00FD0B6A" w:rsidP="00AA50C2">
            <w:pPr>
              <w:suppressLineNumbers/>
              <w:suppressAutoHyphens/>
              <w:ind w:right="113"/>
              <w:jc w:val="right"/>
              <w:rPr>
                <w:color w:val="000000"/>
                <w:kern w:val="22"/>
                <w:sz w:val="22"/>
                <w:szCs w:val="22"/>
                <w:lang w:val="en-GB"/>
              </w:rPr>
            </w:pPr>
            <w:r w:rsidRPr="001349A0">
              <w:rPr>
                <w:color w:val="000000"/>
                <w:kern w:val="22"/>
                <w:sz w:val="22"/>
                <w:szCs w:val="22"/>
                <w:lang w:val="en-GB"/>
              </w:rPr>
              <w:t>754.2</w:t>
            </w:r>
          </w:p>
        </w:tc>
      </w:tr>
      <w:tr w:rsidR="00CA0C3E" w:rsidRPr="001349A0" w:rsidTr="001349A0">
        <w:trPr>
          <w:cantSplit/>
          <w:tblHeader/>
          <w:jc w:val="center"/>
        </w:trPr>
        <w:tc>
          <w:tcPr>
            <w:tcW w:w="2296" w:type="dxa"/>
            <w:tcBorders>
              <w:top w:val="single" w:sz="4" w:space="0" w:color="auto"/>
              <w:left w:val="nil"/>
              <w:bottom w:val="single" w:sz="8" w:space="0" w:color="auto"/>
              <w:right w:val="nil"/>
            </w:tcBorders>
            <w:shd w:val="clear" w:color="auto" w:fill="auto"/>
            <w:vAlign w:val="center"/>
            <w:hideMark/>
          </w:tcPr>
          <w:p w:rsidR="00CA0C3E" w:rsidRPr="001349A0" w:rsidRDefault="001349A0" w:rsidP="001349A0">
            <w:pPr>
              <w:suppressLineNumbers/>
              <w:suppressAutoHyphens/>
              <w:rPr>
                <w:bCs/>
                <w:color w:val="000000"/>
                <w:kern w:val="22"/>
                <w:sz w:val="22"/>
                <w:szCs w:val="22"/>
                <w:lang w:val="en-GB" w:eastAsia="zh-CN"/>
              </w:rPr>
            </w:pPr>
            <w:r w:rsidRPr="001349A0">
              <w:rPr>
                <w:rFonts w:hint="eastAsia"/>
                <w:bCs/>
                <w:color w:val="000000"/>
                <w:kern w:val="22"/>
                <w:sz w:val="22"/>
                <w:szCs w:val="22"/>
                <w:lang w:val="en-GB" w:eastAsia="zh-CN"/>
              </w:rPr>
              <w:t>名古屋议定书在综合预算中的份额</w:t>
            </w:r>
            <w:r w:rsidR="00CA0C3E" w:rsidRPr="001349A0">
              <w:rPr>
                <w:bCs/>
                <w:color w:val="000000"/>
                <w:kern w:val="22"/>
                <w:sz w:val="22"/>
                <w:szCs w:val="22"/>
                <w:lang w:val="en-GB" w:eastAsia="zh-CN"/>
              </w:rPr>
              <w:t>(8%)</w:t>
            </w:r>
          </w:p>
        </w:tc>
        <w:tc>
          <w:tcPr>
            <w:tcW w:w="1190" w:type="dxa"/>
            <w:tcBorders>
              <w:top w:val="single" w:sz="4" w:space="0" w:color="auto"/>
              <w:left w:val="nil"/>
              <w:bottom w:val="single" w:sz="8" w:space="0" w:color="auto"/>
              <w:right w:val="nil"/>
            </w:tcBorders>
            <w:shd w:val="clear" w:color="auto" w:fill="auto"/>
            <w:vAlign w:val="center"/>
          </w:tcPr>
          <w:p w:rsidR="00CA0C3E" w:rsidRPr="001349A0" w:rsidRDefault="00CA0C3E" w:rsidP="00AA50C2">
            <w:pPr>
              <w:suppressLineNumbers/>
              <w:suppressAutoHyphens/>
              <w:ind w:right="113"/>
              <w:jc w:val="right"/>
              <w:rPr>
                <w:bCs/>
                <w:color w:val="000000"/>
                <w:kern w:val="22"/>
                <w:sz w:val="22"/>
                <w:szCs w:val="22"/>
                <w:lang w:val="en-GB"/>
              </w:rPr>
            </w:pPr>
            <w:r w:rsidRPr="001349A0">
              <w:rPr>
                <w:bCs/>
                <w:color w:val="000000"/>
                <w:kern w:val="22"/>
                <w:sz w:val="22"/>
                <w:szCs w:val="22"/>
                <w:lang w:val="en-GB"/>
              </w:rPr>
              <w:t>2</w:t>
            </w:r>
            <w:r w:rsidR="000F2CD1" w:rsidRPr="001349A0">
              <w:rPr>
                <w:bCs/>
                <w:color w:val="000000"/>
                <w:kern w:val="22"/>
                <w:sz w:val="22"/>
                <w:szCs w:val="22"/>
                <w:lang w:val="en-GB"/>
              </w:rPr>
              <w:t xml:space="preserve"> </w:t>
            </w:r>
            <w:r w:rsidRPr="001349A0">
              <w:rPr>
                <w:bCs/>
                <w:color w:val="000000"/>
                <w:kern w:val="22"/>
                <w:sz w:val="22"/>
                <w:szCs w:val="22"/>
                <w:lang w:val="en-GB"/>
              </w:rPr>
              <w:t>962.6</w:t>
            </w:r>
          </w:p>
        </w:tc>
        <w:tc>
          <w:tcPr>
            <w:tcW w:w="1614" w:type="dxa"/>
            <w:tcBorders>
              <w:top w:val="single" w:sz="4" w:space="0" w:color="auto"/>
              <w:left w:val="nil"/>
              <w:bottom w:val="single" w:sz="8" w:space="0" w:color="auto"/>
              <w:right w:val="nil"/>
            </w:tcBorders>
            <w:shd w:val="clear" w:color="auto" w:fill="auto"/>
            <w:vAlign w:val="center"/>
          </w:tcPr>
          <w:p w:rsidR="00CA0C3E" w:rsidRPr="001349A0" w:rsidRDefault="00CA0C3E" w:rsidP="00AA50C2">
            <w:pPr>
              <w:suppressLineNumbers/>
              <w:suppressAutoHyphens/>
              <w:ind w:right="113"/>
              <w:jc w:val="right"/>
              <w:rPr>
                <w:bCs/>
                <w:color w:val="000000"/>
                <w:kern w:val="22"/>
                <w:sz w:val="22"/>
                <w:szCs w:val="22"/>
                <w:lang w:val="en-GB"/>
              </w:rPr>
            </w:pPr>
            <w:r w:rsidRPr="001349A0">
              <w:rPr>
                <w:bCs/>
                <w:color w:val="000000"/>
                <w:kern w:val="22"/>
                <w:sz w:val="22"/>
                <w:szCs w:val="22"/>
                <w:lang w:val="en-GB"/>
              </w:rPr>
              <w:t>2</w:t>
            </w:r>
            <w:r w:rsidR="000F2CD1" w:rsidRPr="001349A0">
              <w:rPr>
                <w:bCs/>
                <w:color w:val="000000"/>
                <w:kern w:val="22"/>
                <w:sz w:val="22"/>
                <w:szCs w:val="22"/>
                <w:lang w:val="en-GB"/>
              </w:rPr>
              <w:t xml:space="preserve"> </w:t>
            </w:r>
            <w:r w:rsidRPr="001349A0">
              <w:rPr>
                <w:bCs/>
                <w:color w:val="000000"/>
                <w:kern w:val="22"/>
                <w:sz w:val="22"/>
                <w:szCs w:val="22"/>
                <w:lang w:val="en-GB"/>
              </w:rPr>
              <w:t>047.3</w:t>
            </w:r>
          </w:p>
        </w:tc>
        <w:tc>
          <w:tcPr>
            <w:tcW w:w="1530" w:type="dxa"/>
            <w:tcBorders>
              <w:top w:val="single" w:sz="4" w:space="0" w:color="auto"/>
              <w:left w:val="nil"/>
              <w:bottom w:val="single" w:sz="8" w:space="0" w:color="auto"/>
              <w:right w:val="nil"/>
            </w:tcBorders>
            <w:vAlign w:val="center"/>
          </w:tcPr>
          <w:p w:rsidR="00CA0C3E" w:rsidRPr="001349A0" w:rsidRDefault="00CA0C3E" w:rsidP="00AA50C2">
            <w:pPr>
              <w:suppressLineNumbers/>
              <w:suppressAutoHyphens/>
              <w:ind w:right="113"/>
              <w:jc w:val="right"/>
              <w:rPr>
                <w:bCs/>
                <w:color w:val="000000"/>
                <w:kern w:val="22"/>
                <w:sz w:val="22"/>
                <w:szCs w:val="22"/>
                <w:lang w:val="en-GB"/>
              </w:rPr>
            </w:pPr>
            <w:r w:rsidRPr="001349A0">
              <w:rPr>
                <w:bCs/>
                <w:color w:val="000000"/>
                <w:kern w:val="22"/>
                <w:sz w:val="22"/>
                <w:szCs w:val="22"/>
                <w:lang w:val="en-GB"/>
              </w:rPr>
              <w:t>538.3</w:t>
            </w:r>
          </w:p>
        </w:tc>
        <w:tc>
          <w:tcPr>
            <w:tcW w:w="1472" w:type="dxa"/>
            <w:tcBorders>
              <w:top w:val="single" w:sz="4" w:space="0" w:color="auto"/>
              <w:left w:val="nil"/>
              <w:bottom w:val="single" w:sz="8" w:space="0" w:color="auto"/>
              <w:right w:val="nil"/>
            </w:tcBorders>
            <w:vAlign w:val="center"/>
          </w:tcPr>
          <w:p w:rsidR="00CA0C3E" w:rsidRPr="001349A0" w:rsidRDefault="00CA0C3E" w:rsidP="00AA50C2">
            <w:pPr>
              <w:suppressLineNumbers/>
              <w:suppressAutoHyphens/>
              <w:ind w:right="113"/>
              <w:jc w:val="right"/>
              <w:rPr>
                <w:bCs/>
                <w:color w:val="000000"/>
                <w:kern w:val="22"/>
                <w:sz w:val="22"/>
                <w:szCs w:val="22"/>
                <w:lang w:val="en-GB"/>
              </w:rPr>
            </w:pPr>
            <w:r w:rsidRPr="001349A0">
              <w:rPr>
                <w:bCs/>
                <w:color w:val="000000"/>
                <w:kern w:val="22"/>
                <w:sz w:val="22"/>
                <w:szCs w:val="22"/>
                <w:lang w:val="en-GB"/>
              </w:rPr>
              <w:t>2</w:t>
            </w:r>
            <w:r w:rsidR="000F2CD1" w:rsidRPr="001349A0">
              <w:rPr>
                <w:bCs/>
                <w:color w:val="000000"/>
                <w:kern w:val="22"/>
                <w:sz w:val="22"/>
                <w:szCs w:val="22"/>
                <w:lang w:val="en-GB"/>
              </w:rPr>
              <w:t xml:space="preserve"> </w:t>
            </w:r>
            <w:r w:rsidRPr="001349A0">
              <w:rPr>
                <w:bCs/>
                <w:color w:val="000000"/>
                <w:kern w:val="22"/>
                <w:sz w:val="22"/>
                <w:szCs w:val="22"/>
                <w:lang w:val="en-GB"/>
              </w:rPr>
              <w:t>585.5</w:t>
            </w:r>
          </w:p>
        </w:tc>
        <w:tc>
          <w:tcPr>
            <w:tcW w:w="1056" w:type="dxa"/>
            <w:tcBorders>
              <w:top w:val="single" w:sz="4" w:space="0" w:color="auto"/>
              <w:left w:val="nil"/>
              <w:bottom w:val="single" w:sz="8" w:space="0" w:color="auto"/>
              <w:right w:val="nil"/>
            </w:tcBorders>
            <w:shd w:val="clear" w:color="auto" w:fill="auto"/>
            <w:vAlign w:val="center"/>
          </w:tcPr>
          <w:p w:rsidR="00CA0C3E" w:rsidRPr="001349A0" w:rsidRDefault="00FD0B6A" w:rsidP="00AA50C2">
            <w:pPr>
              <w:suppressLineNumbers/>
              <w:suppressAutoHyphens/>
              <w:ind w:right="113"/>
              <w:jc w:val="right"/>
              <w:rPr>
                <w:bCs/>
                <w:color w:val="000000"/>
                <w:kern w:val="22"/>
                <w:sz w:val="22"/>
                <w:szCs w:val="22"/>
                <w:lang w:val="en-GB"/>
              </w:rPr>
            </w:pPr>
            <w:r w:rsidRPr="001349A0">
              <w:rPr>
                <w:bCs/>
                <w:color w:val="000000"/>
                <w:kern w:val="22"/>
                <w:sz w:val="22"/>
                <w:szCs w:val="22"/>
                <w:lang w:val="en-GB"/>
              </w:rPr>
              <w:t>377.1</w:t>
            </w:r>
          </w:p>
        </w:tc>
      </w:tr>
    </w:tbl>
    <w:p w:rsidR="005544E3" w:rsidRPr="001A5D35" w:rsidRDefault="00CB0017" w:rsidP="00CC0F73">
      <w:pPr>
        <w:pStyle w:val="ListParagraph"/>
        <w:numPr>
          <w:ilvl w:val="1"/>
          <w:numId w:val="32"/>
        </w:numPr>
        <w:tabs>
          <w:tab w:val="left" w:pos="720"/>
        </w:tabs>
        <w:spacing w:before="120" w:after="120"/>
        <w:ind w:left="0" w:firstLine="0"/>
        <w:jc w:val="both"/>
        <w:rPr>
          <w:lang w:val="en-GB" w:eastAsia="zh-CN"/>
        </w:rPr>
      </w:pPr>
      <w:bookmarkStart w:id="1" w:name="_Hlk525666881"/>
      <w:r w:rsidRPr="001A5D35">
        <w:rPr>
          <w:lang w:val="en-GB" w:eastAsia="zh-CN"/>
        </w:rPr>
        <w:t>2017</w:t>
      </w:r>
      <w:r w:rsidR="00B60525" w:rsidRPr="001A5D35">
        <w:rPr>
          <w:rFonts w:hint="eastAsia"/>
          <w:lang w:val="en-GB" w:eastAsia="zh-CN"/>
        </w:rPr>
        <w:t>年</w:t>
      </w:r>
      <w:r w:rsidR="00B60525" w:rsidRPr="001A5D35">
        <w:rPr>
          <w:rFonts w:hint="eastAsia"/>
          <w:lang w:val="en-GB" w:eastAsia="zh-CN"/>
        </w:rPr>
        <w:t>1</w:t>
      </w:r>
      <w:r w:rsidR="00B60525" w:rsidRPr="001A5D35">
        <w:rPr>
          <w:rFonts w:hint="eastAsia"/>
          <w:lang w:val="en-GB" w:eastAsia="zh-CN"/>
        </w:rPr>
        <w:t>月至</w:t>
      </w:r>
      <w:r w:rsidRPr="001A5D35">
        <w:rPr>
          <w:lang w:val="en-GB" w:eastAsia="zh-CN"/>
        </w:rPr>
        <w:t>2018</w:t>
      </w:r>
      <w:r w:rsidR="00B60525" w:rsidRPr="001A5D35">
        <w:rPr>
          <w:rFonts w:hint="eastAsia"/>
          <w:lang w:val="en-GB" w:eastAsia="zh-CN"/>
        </w:rPr>
        <w:t>年</w:t>
      </w:r>
      <w:r w:rsidR="00B60525" w:rsidRPr="001A5D35">
        <w:rPr>
          <w:rFonts w:hint="eastAsia"/>
          <w:lang w:val="en-GB" w:eastAsia="zh-CN"/>
        </w:rPr>
        <w:t>8</w:t>
      </w:r>
      <w:r w:rsidR="00B60525" w:rsidRPr="001A5D35">
        <w:rPr>
          <w:rFonts w:hint="eastAsia"/>
          <w:lang w:val="en-GB" w:eastAsia="zh-CN"/>
        </w:rPr>
        <w:t>月</w:t>
      </w:r>
      <w:r w:rsidR="001A5D35" w:rsidRPr="001A5D35">
        <w:rPr>
          <w:rFonts w:hint="eastAsia"/>
          <w:lang w:val="en-GB" w:eastAsia="zh-CN"/>
        </w:rPr>
        <w:t>期间</w:t>
      </w:r>
      <w:r w:rsidR="00B60525" w:rsidRPr="001A5D35">
        <w:rPr>
          <w:rFonts w:hint="eastAsia"/>
          <w:lang w:val="en-GB" w:eastAsia="zh-CN"/>
        </w:rPr>
        <w:t>，总共支出</w:t>
      </w:r>
      <w:r w:rsidR="001A5D35" w:rsidRPr="001A5D35">
        <w:rPr>
          <w:rFonts w:hint="eastAsia"/>
          <w:lang w:val="en-GB" w:eastAsia="zh-CN"/>
        </w:rPr>
        <w:t>为</w:t>
      </w:r>
      <w:r w:rsidR="005544E3" w:rsidRPr="001A5D35">
        <w:rPr>
          <w:lang w:val="en-GB" w:eastAsia="zh-CN"/>
        </w:rPr>
        <w:t>25</w:t>
      </w:r>
      <w:proofErr w:type="gramStart"/>
      <w:r w:rsidR="005544E3" w:rsidRPr="001A5D35">
        <w:rPr>
          <w:lang w:val="en-GB" w:eastAsia="zh-CN"/>
        </w:rPr>
        <w:t>,590,807</w:t>
      </w:r>
      <w:r w:rsidR="001A5D35" w:rsidRPr="001A5D35">
        <w:rPr>
          <w:rFonts w:hint="eastAsia"/>
          <w:lang w:val="en-GB" w:eastAsia="zh-CN"/>
        </w:rPr>
        <w:t>美元</w:t>
      </w:r>
      <w:proofErr w:type="gramEnd"/>
      <w:r w:rsidR="001A5D35" w:rsidRPr="001A5D35">
        <w:rPr>
          <w:rFonts w:hint="eastAsia"/>
          <w:lang w:val="en-GB" w:eastAsia="zh-CN"/>
        </w:rPr>
        <w:t>（表</w:t>
      </w:r>
      <w:r w:rsidR="001A5D35" w:rsidRPr="001A5D35">
        <w:rPr>
          <w:rFonts w:hint="eastAsia"/>
          <w:lang w:val="en-GB" w:eastAsia="zh-CN"/>
        </w:rPr>
        <w:t>12</w:t>
      </w:r>
      <w:r w:rsidR="001A5D35" w:rsidRPr="001A5D35">
        <w:rPr>
          <w:rFonts w:hint="eastAsia"/>
          <w:lang w:val="en-GB" w:eastAsia="zh-CN"/>
        </w:rPr>
        <w:t>和</w:t>
      </w:r>
      <w:r w:rsidR="001A5D35" w:rsidRPr="001A5D35">
        <w:rPr>
          <w:rFonts w:hint="eastAsia"/>
          <w:lang w:val="en-GB" w:eastAsia="zh-CN"/>
        </w:rPr>
        <w:t>13</w:t>
      </w:r>
      <w:r w:rsidR="001A5D35" w:rsidRPr="001A5D35">
        <w:rPr>
          <w:rFonts w:hint="eastAsia"/>
          <w:lang w:val="en-GB" w:eastAsia="zh-CN"/>
        </w:rPr>
        <w:t>）。另外，还将承付</w:t>
      </w:r>
      <w:r w:rsidR="005544E3" w:rsidRPr="001A5D35">
        <w:rPr>
          <w:lang w:val="en-GB" w:eastAsia="zh-CN"/>
        </w:rPr>
        <w:t>6,</w:t>
      </w:r>
      <w:r w:rsidR="00313D70" w:rsidRPr="001A5D35">
        <w:rPr>
          <w:lang w:val="en-GB" w:eastAsia="zh-CN"/>
        </w:rPr>
        <w:t>728,</w:t>
      </w:r>
      <w:r w:rsidR="005544E3" w:rsidRPr="001A5D35">
        <w:rPr>
          <w:lang w:val="en-GB" w:eastAsia="zh-CN"/>
        </w:rPr>
        <w:t>5</w:t>
      </w:r>
      <w:r w:rsidR="00313D70" w:rsidRPr="001A5D35">
        <w:rPr>
          <w:lang w:val="en-GB" w:eastAsia="zh-CN"/>
        </w:rPr>
        <w:t>00</w:t>
      </w:r>
      <w:r w:rsidR="001A5D35">
        <w:rPr>
          <w:rFonts w:hint="eastAsia"/>
          <w:lang w:val="en-GB" w:eastAsia="zh-CN"/>
        </w:rPr>
        <w:t>美元，并将于</w:t>
      </w:r>
      <w:r w:rsidR="001A5D35">
        <w:rPr>
          <w:rFonts w:hint="eastAsia"/>
          <w:lang w:val="en-GB" w:eastAsia="zh-CN"/>
        </w:rPr>
        <w:t>2018</w:t>
      </w:r>
      <w:r w:rsidR="001A5D35">
        <w:rPr>
          <w:rFonts w:hint="eastAsia"/>
          <w:lang w:val="en-GB" w:eastAsia="zh-CN"/>
        </w:rPr>
        <w:t>年底前使用，使两年期的预计总支出达</w:t>
      </w:r>
      <w:r w:rsidR="001A5D35" w:rsidRPr="001A5D35">
        <w:rPr>
          <w:lang w:val="en-GB" w:eastAsia="zh-CN"/>
        </w:rPr>
        <w:t>32,319,300</w:t>
      </w:r>
      <w:r w:rsidR="001A5D35">
        <w:rPr>
          <w:rFonts w:hint="eastAsia"/>
          <w:lang w:val="en-GB" w:eastAsia="zh-CN"/>
        </w:rPr>
        <w:t>美元，其中</w:t>
      </w:r>
      <w:r w:rsidR="0030151F" w:rsidRPr="001A5D35">
        <w:rPr>
          <w:lang w:val="en-GB" w:eastAsia="zh-CN"/>
        </w:rPr>
        <w:t>5,720,170</w:t>
      </w:r>
      <w:r w:rsidR="001A5D35">
        <w:rPr>
          <w:rFonts w:hint="eastAsia"/>
          <w:lang w:val="en-GB" w:eastAsia="zh-CN"/>
        </w:rPr>
        <w:t>美元将用于</w:t>
      </w:r>
      <w:r w:rsidR="00794033" w:rsidRPr="001A5D35">
        <w:rPr>
          <w:lang w:val="en-GB" w:eastAsia="zh-CN"/>
        </w:rPr>
        <w:t>工作人员费用</w:t>
      </w:r>
      <w:r w:rsidR="001A5D35">
        <w:rPr>
          <w:rFonts w:hint="eastAsia"/>
          <w:lang w:val="en-GB" w:eastAsia="zh-CN"/>
        </w:rPr>
        <w:t>、房舍的租赁以及</w:t>
      </w:r>
      <w:r w:rsidR="00B60525" w:rsidRPr="001A5D35">
        <w:rPr>
          <w:lang w:val="en-GB" w:eastAsia="zh-CN"/>
        </w:rPr>
        <w:t>缔约方大会第十四届会议</w:t>
      </w:r>
      <w:r w:rsidR="001A5D35">
        <w:rPr>
          <w:rFonts w:hint="eastAsia"/>
          <w:lang w:val="en-GB" w:eastAsia="zh-CN"/>
        </w:rPr>
        <w:t>、卡塔赫纳议定书缔约方第九次会议和名古屋议定书缔约方第三次会议的会议费用。这一金额占缔约方大会为</w:t>
      </w:r>
      <w:r w:rsidR="005544E3" w:rsidRPr="001A5D35">
        <w:rPr>
          <w:lang w:val="en-GB" w:eastAsia="zh-CN"/>
        </w:rPr>
        <w:t>2017-2018</w:t>
      </w:r>
      <w:r w:rsidR="001A5D35">
        <w:rPr>
          <w:rFonts w:hint="eastAsia"/>
          <w:lang w:val="en-GB" w:eastAsia="zh-CN"/>
        </w:rPr>
        <w:t>年两年期核准的资金的</w:t>
      </w:r>
      <w:r w:rsidR="001A5D35" w:rsidRPr="001A5D35">
        <w:rPr>
          <w:lang w:val="en-GB" w:eastAsia="zh-CN"/>
        </w:rPr>
        <w:t>87.3</w:t>
      </w:r>
      <w:r w:rsidR="001A5D35">
        <w:rPr>
          <w:rFonts w:hint="eastAsia"/>
          <w:lang w:val="en-GB" w:eastAsia="zh-CN"/>
        </w:rPr>
        <w:t>%</w:t>
      </w:r>
      <w:r w:rsidR="001A5D35">
        <w:rPr>
          <w:rFonts w:hint="eastAsia"/>
          <w:lang w:val="en-GB" w:eastAsia="zh-CN"/>
        </w:rPr>
        <w:t>。</w:t>
      </w:r>
    </w:p>
    <w:p w:rsidR="005544E3" w:rsidRPr="00CC0F73" w:rsidRDefault="00794033" w:rsidP="00A10FBB">
      <w:pPr>
        <w:suppressLineNumbers/>
        <w:suppressAutoHyphens/>
        <w:spacing w:after="120"/>
        <w:jc w:val="both"/>
        <w:rPr>
          <w:rFonts w:ascii="KaiTi" w:eastAsia="KaiTi" w:hAnsi="KaiTi"/>
          <w:snapToGrid w:val="0"/>
          <w:kern w:val="22"/>
          <w:lang w:val="en-GB"/>
        </w:rPr>
      </w:pPr>
      <w:r w:rsidRPr="00CC0F73">
        <w:rPr>
          <w:rFonts w:ascii="KaiTi" w:eastAsia="KaiTi" w:hAnsi="KaiTi"/>
          <w:snapToGrid w:val="0"/>
          <w:kern w:val="22"/>
          <w:lang w:val="en-GB"/>
        </w:rPr>
        <w:t>工作人员费用</w:t>
      </w:r>
    </w:p>
    <w:p w:rsidR="005544E3" w:rsidRPr="00907EF9" w:rsidRDefault="00EF3DF1" w:rsidP="00A10FBB">
      <w:pPr>
        <w:pStyle w:val="ListParagraph"/>
        <w:numPr>
          <w:ilvl w:val="1"/>
          <w:numId w:val="32"/>
        </w:numPr>
        <w:tabs>
          <w:tab w:val="left" w:pos="720"/>
        </w:tabs>
        <w:spacing w:after="120"/>
        <w:ind w:left="0" w:firstLine="0"/>
        <w:jc w:val="both"/>
        <w:rPr>
          <w:lang w:val="en-GB" w:eastAsia="zh-CN"/>
        </w:rPr>
      </w:pPr>
      <w:r w:rsidRPr="00907EF9">
        <w:rPr>
          <w:lang w:val="en-GB" w:eastAsia="zh-CN"/>
        </w:rPr>
        <w:t>缔约方大会</w:t>
      </w:r>
      <w:r w:rsidRPr="00907EF9">
        <w:rPr>
          <w:rFonts w:hint="eastAsia"/>
          <w:lang w:val="en-GB" w:eastAsia="zh-CN"/>
        </w:rPr>
        <w:t>在第</w:t>
      </w:r>
      <w:r w:rsidRPr="00907EF9">
        <w:rPr>
          <w:lang w:val="en-GB" w:eastAsia="zh-CN"/>
        </w:rPr>
        <w:t>XIII/32</w:t>
      </w:r>
      <w:r w:rsidRPr="00907EF9">
        <w:rPr>
          <w:rFonts w:hint="eastAsia"/>
          <w:lang w:val="en-GB" w:eastAsia="zh-CN"/>
        </w:rPr>
        <w:t>号决定中核准了</w:t>
      </w:r>
      <w:r w:rsidR="00907EF9" w:rsidRPr="00907EF9">
        <w:rPr>
          <w:rFonts w:hint="eastAsia"/>
          <w:lang w:val="en-GB" w:eastAsia="zh-CN"/>
        </w:rPr>
        <w:t>三个信托基金（</w:t>
      </w:r>
      <w:r w:rsidR="00907EF9" w:rsidRPr="00907EF9">
        <w:rPr>
          <w:lang w:val="en-GB" w:eastAsia="zh-CN"/>
        </w:rPr>
        <w:t>BY</w:t>
      </w:r>
      <w:r w:rsidR="00907EF9" w:rsidRPr="00907EF9">
        <w:rPr>
          <w:rFonts w:hint="eastAsia"/>
          <w:lang w:val="en-GB" w:eastAsia="zh-CN"/>
        </w:rPr>
        <w:t>、</w:t>
      </w:r>
      <w:r w:rsidR="00907EF9" w:rsidRPr="00907EF9">
        <w:rPr>
          <w:lang w:val="en-GB" w:eastAsia="zh-CN"/>
        </w:rPr>
        <w:t>BG</w:t>
      </w:r>
      <w:r w:rsidR="00907EF9" w:rsidRPr="00907EF9">
        <w:rPr>
          <w:rFonts w:hint="eastAsia"/>
          <w:lang w:val="en-GB" w:eastAsia="zh-CN"/>
        </w:rPr>
        <w:t>和</w:t>
      </w:r>
      <w:r w:rsidR="00907EF9" w:rsidRPr="00907EF9">
        <w:rPr>
          <w:rFonts w:hint="eastAsia"/>
          <w:lang w:val="en-GB" w:eastAsia="zh-CN"/>
        </w:rPr>
        <w:t>BB</w:t>
      </w:r>
      <w:r w:rsidR="00907EF9" w:rsidRPr="00907EF9">
        <w:rPr>
          <w:lang w:val="en-GB" w:eastAsia="zh-CN"/>
        </w:rPr>
        <w:t>信托基金</w:t>
      </w:r>
      <w:r w:rsidR="00907EF9" w:rsidRPr="00907EF9">
        <w:rPr>
          <w:rFonts w:hint="eastAsia"/>
          <w:lang w:val="en-GB" w:eastAsia="zh-CN"/>
        </w:rPr>
        <w:t>）</w:t>
      </w:r>
      <w:r w:rsidR="00907EF9" w:rsidRPr="00907EF9">
        <w:rPr>
          <w:lang w:val="en-GB" w:eastAsia="zh-CN"/>
        </w:rPr>
        <w:t>2017-2018</w:t>
      </w:r>
      <w:r w:rsidR="00C54EFB">
        <w:rPr>
          <w:rFonts w:hint="eastAsia"/>
          <w:lang w:val="en-GB" w:eastAsia="zh-CN"/>
        </w:rPr>
        <w:t>年两年期</w:t>
      </w:r>
      <w:r w:rsidR="00907EF9" w:rsidRPr="00907EF9">
        <w:rPr>
          <w:rFonts w:hint="eastAsia"/>
          <w:lang w:val="en-GB" w:eastAsia="zh-CN"/>
        </w:rPr>
        <w:t>综合核心预算的</w:t>
      </w:r>
      <w:r w:rsidR="005544E3" w:rsidRPr="00907EF9">
        <w:rPr>
          <w:lang w:val="en-GB" w:eastAsia="zh-CN"/>
        </w:rPr>
        <w:t>78</w:t>
      </w:r>
      <w:r w:rsidRPr="00907EF9">
        <w:rPr>
          <w:rFonts w:hint="eastAsia"/>
          <w:lang w:val="en-GB" w:eastAsia="zh-CN"/>
        </w:rPr>
        <w:t>个</w:t>
      </w:r>
      <w:r w:rsidR="001A540A">
        <w:rPr>
          <w:rFonts w:hint="eastAsia"/>
          <w:lang w:val="en-GB" w:eastAsia="zh-CN"/>
        </w:rPr>
        <w:t>员额</w:t>
      </w:r>
      <w:r w:rsidRPr="00907EF9">
        <w:rPr>
          <w:rFonts w:hint="eastAsia"/>
          <w:lang w:val="en-GB" w:eastAsia="zh-CN"/>
        </w:rPr>
        <w:t>（</w:t>
      </w:r>
      <w:r w:rsidRPr="00907EF9">
        <w:rPr>
          <w:rFonts w:hint="eastAsia"/>
          <w:lang w:val="en-GB" w:eastAsia="zh-CN"/>
        </w:rPr>
        <w:t>49</w:t>
      </w:r>
      <w:r w:rsidRPr="00907EF9">
        <w:rPr>
          <w:rFonts w:hint="eastAsia"/>
          <w:lang w:val="en-GB" w:eastAsia="zh-CN"/>
        </w:rPr>
        <w:t>个专业人员</w:t>
      </w:r>
      <w:r w:rsidR="001A540A">
        <w:rPr>
          <w:rFonts w:hint="eastAsia"/>
          <w:lang w:val="en-GB" w:eastAsia="zh-CN"/>
        </w:rPr>
        <w:t>员额</w:t>
      </w:r>
      <w:r w:rsidRPr="00907EF9">
        <w:rPr>
          <w:rFonts w:hint="eastAsia"/>
          <w:lang w:val="en-GB" w:eastAsia="zh-CN"/>
        </w:rPr>
        <w:t>和</w:t>
      </w:r>
      <w:r w:rsidRPr="00907EF9">
        <w:rPr>
          <w:rFonts w:hint="eastAsia"/>
          <w:lang w:val="en-GB" w:eastAsia="zh-CN"/>
        </w:rPr>
        <w:t>29</w:t>
      </w:r>
      <w:r w:rsidRPr="00907EF9">
        <w:rPr>
          <w:rFonts w:hint="eastAsia"/>
          <w:lang w:val="en-GB" w:eastAsia="zh-CN"/>
        </w:rPr>
        <w:t>个一般事务人员</w:t>
      </w:r>
      <w:r w:rsidR="001A540A">
        <w:rPr>
          <w:rFonts w:hint="eastAsia"/>
          <w:lang w:val="en-GB" w:eastAsia="zh-CN"/>
        </w:rPr>
        <w:t>员额</w:t>
      </w:r>
      <w:r w:rsidRPr="00907EF9">
        <w:rPr>
          <w:rFonts w:hint="eastAsia"/>
          <w:lang w:val="en-GB" w:eastAsia="zh-CN"/>
        </w:rPr>
        <w:t>）</w:t>
      </w:r>
      <w:r w:rsidR="00907EF9" w:rsidRPr="00907EF9">
        <w:rPr>
          <w:rFonts w:hint="eastAsia"/>
          <w:lang w:val="en-GB" w:eastAsia="zh-CN"/>
        </w:rPr>
        <w:t>。</w:t>
      </w:r>
      <w:r w:rsidR="00C54EFB">
        <w:rPr>
          <w:rFonts w:hint="eastAsia"/>
          <w:lang w:val="en-GB" w:eastAsia="zh-CN"/>
        </w:rPr>
        <w:t>在必要变通情况下，这也反映在第</w:t>
      </w:r>
      <w:r w:rsidR="00F81C8F" w:rsidRPr="00907EF9">
        <w:rPr>
          <w:lang w:val="en-GB" w:eastAsia="zh-CN"/>
        </w:rPr>
        <w:t>CP</w:t>
      </w:r>
      <w:r w:rsidR="007D44D1" w:rsidRPr="00907EF9">
        <w:rPr>
          <w:lang w:val="en-GB" w:eastAsia="zh-CN"/>
        </w:rPr>
        <w:noBreakHyphen/>
      </w:r>
      <w:r w:rsidR="005544E3" w:rsidRPr="00907EF9">
        <w:rPr>
          <w:lang w:val="en-GB" w:eastAsia="zh-CN"/>
        </w:rPr>
        <w:t>VIII/7</w:t>
      </w:r>
      <w:r w:rsidR="00C54EFB">
        <w:rPr>
          <w:rFonts w:hint="eastAsia"/>
          <w:lang w:val="en-GB" w:eastAsia="zh-CN"/>
        </w:rPr>
        <w:t>号和第</w:t>
      </w:r>
      <w:r w:rsidR="005544E3" w:rsidRPr="00907EF9">
        <w:rPr>
          <w:lang w:val="en-GB" w:eastAsia="zh-CN"/>
        </w:rPr>
        <w:t>NP</w:t>
      </w:r>
      <w:r w:rsidR="00F81C8F" w:rsidRPr="00907EF9">
        <w:rPr>
          <w:lang w:val="en-GB" w:eastAsia="zh-CN"/>
        </w:rPr>
        <w:t>-</w:t>
      </w:r>
      <w:r w:rsidR="00C54EFB">
        <w:rPr>
          <w:lang w:val="en-GB" w:eastAsia="zh-CN"/>
        </w:rPr>
        <w:t>2/13</w:t>
      </w:r>
      <w:r w:rsidR="00C54EFB">
        <w:rPr>
          <w:rFonts w:hint="eastAsia"/>
          <w:lang w:val="en-GB" w:eastAsia="zh-CN"/>
        </w:rPr>
        <w:t>号决定中。</w:t>
      </w:r>
    </w:p>
    <w:p w:rsidR="005822BA" w:rsidRPr="00E35BF0" w:rsidRDefault="00C54EFB" w:rsidP="00A10FBB">
      <w:pPr>
        <w:pStyle w:val="ListParagraph"/>
        <w:numPr>
          <w:ilvl w:val="1"/>
          <w:numId w:val="32"/>
        </w:numPr>
        <w:tabs>
          <w:tab w:val="left" w:pos="720"/>
        </w:tabs>
        <w:spacing w:after="120"/>
        <w:ind w:left="0" w:firstLine="0"/>
        <w:jc w:val="both"/>
        <w:rPr>
          <w:lang w:val="en-GB" w:eastAsia="zh-CN"/>
        </w:rPr>
      </w:pPr>
      <w:r w:rsidRPr="00E35BF0">
        <w:rPr>
          <w:rFonts w:hint="eastAsia"/>
          <w:lang w:val="en-GB" w:eastAsia="zh-CN"/>
        </w:rPr>
        <w:t>估计</w:t>
      </w:r>
      <w:r w:rsidRPr="00E35BF0">
        <w:rPr>
          <w:rFonts w:hint="eastAsia"/>
          <w:lang w:val="en-GB" w:eastAsia="zh-CN"/>
        </w:rPr>
        <w:t>2018</w:t>
      </w:r>
      <w:r w:rsidRPr="00E35BF0">
        <w:rPr>
          <w:rFonts w:hint="eastAsia"/>
          <w:lang w:val="en-GB" w:eastAsia="zh-CN"/>
        </w:rPr>
        <w:t>年底</w:t>
      </w:r>
      <w:r w:rsidR="00794033" w:rsidRPr="00E35BF0">
        <w:rPr>
          <w:lang w:val="en-GB" w:eastAsia="zh-CN"/>
        </w:rPr>
        <w:t>工作人员费用</w:t>
      </w:r>
      <w:r w:rsidRPr="00E35BF0">
        <w:rPr>
          <w:rFonts w:hint="eastAsia"/>
          <w:lang w:val="en-GB" w:eastAsia="zh-CN"/>
        </w:rPr>
        <w:t>的差异为</w:t>
      </w:r>
      <w:r w:rsidRPr="00E35BF0">
        <w:rPr>
          <w:lang w:val="en-GB" w:eastAsia="zh-CN"/>
        </w:rPr>
        <w:t>3,290,000</w:t>
      </w:r>
      <w:r w:rsidRPr="00E35BF0">
        <w:rPr>
          <w:rFonts w:hint="eastAsia"/>
          <w:lang w:val="en-GB" w:eastAsia="zh-CN"/>
        </w:rPr>
        <w:t>美元，占核准工作人员成本预算总额的</w:t>
      </w:r>
      <w:r w:rsidRPr="00E35BF0">
        <w:rPr>
          <w:rFonts w:hint="eastAsia"/>
          <w:lang w:val="en-GB" w:eastAsia="zh-CN"/>
        </w:rPr>
        <w:t>14%</w:t>
      </w:r>
      <w:r w:rsidRPr="00E35BF0">
        <w:rPr>
          <w:rFonts w:hint="eastAsia"/>
          <w:lang w:val="en-GB" w:eastAsia="zh-CN"/>
        </w:rPr>
        <w:t>。节省的主要原因是</w:t>
      </w:r>
      <w:r w:rsidRPr="00E35BF0">
        <w:rPr>
          <w:rFonts w:hint="eastAsia"/>
          <w:lang w:val="en-GB" w:eastAsia="zh-CN"/>
        </w:rPr>
        <w:t>2017</w:t>
      </w:r>
      <w:r w:rsidRPr="00E35BF0">
        <w:rPr>
          <w:rFonts w:hint="eastAsia"/>
          <w:lang w:val="en-GB" w:eastAsia="zh-CN"/>
        </w:rPr>
        <w:t>年</w:t>
      </w:r>
      <w:r w:rsidRPr="00E35BF0">
        <w:rPr>
          <w:rFonts w:hint="eastAsia"/>
          <w:lang w:val="en-GB" w:eastAsia="zh-CN"/>
        </w:rPr>
        <w:t>1</w:t>
      </w:r>
      <w:r w:rsidRPr="00E35BF0">
        <w:rPr>
          <w:rFonts w:hint="eastAsia"/>
          <w:lang w:val="en-GB" w:eastAsia="zh-CN"/>
        </w:rPr>
        <w:t>月至</w:t>
      </w:r>
      <w:r w:rsidRPr="00E35BF0">
        <w:rPr>
          <w:rFonts w:hint="eastAsia"/>
          <w:lang w:val="en-GB" w:eastAsia="zh-CN"/>
        </w:rPr>
        <w:t>2018</w:t>
      </w:r>
      <w:r w:rsidRPr="00E35BF0">
        <w:rPr>
          <w:rFonts w:hint="eastAsia"/>
          <w:lang w:val="en-GB" w:eastAsia="zh-CN"/>
        </w:rPr>
        <w:t>年</w:t>
      </w:r>
      <w:r w:rsidRPr="00E35BF0">
        <w:rPr>
          <w:rFonts w:hint="eastAsia"/>
          <w:lang w:val="en-GB" w:eastAsia="zh-CN"/>
        </w:rPr>
        <w:t>8</w:t>
      </w:r>
      <w:r w:rsidRPr="00E35BF0">
        <w:rPr>
          <w:rFonts w:hint="eastAsia"/>
          <w:lang w:val="en-GB" w:eastAsia="zh-CN"/>
        </w:rPr>
        <w:t>月专业人员</w:t>
      </w:r>
      <w:r w:rsidR="00E35BF0" w:rsidRPr="00E35BF0">
        <w:rPr>
          <w:rFonts w:hint="eastAsia"/>
          <w:lang w:val="en-GB" w:eastAsia="zh-CN"/>
        </w:rPr>
        <w:t>职位</w:t>
      </w:r>
      <w:r w:rsidRPr="00E35BF0">
        <w:rPr>
          <w:rFonts w:hint="eastAsia"/>
          <w:lang w:val="en-GB" w:eastAsia="zh-CN"/>
        </w:rPr>
        <w:t>16%</w:t>
      </w:r>
      <w:r w:rsidRPr="00E35BF0">
        <w:rPr>
          <w:rFonts w:hint="eastAsia"/>
          <w:lang w:val="en-GB" w:eastAsia="zh-CN"/>
        </w:rPr>
        <w:t>和一般事务人员</w:t>
      </w:r>
      <w:r w:rsidR="00E35BF0" w:rsidRPr="00E35BF0">
        <w:rPr>
          <w:rFonts w:hint="eastAsia"/>
          <w:lang w:val="en-GB" w:eastAsia="zh-CN"/>
        </w:rPr>
        <w:t>职</w:t>
      </w:r>
      <w:r w:rsidR="00E35BF0" w:rsidRPr="00E35BF0">
        <w:rPr>
          <w:rFonts w:hint="eastAsia"/>
          <w:lang w:val="en-GB" w:eastAsia="zh-CN"/>
        </w:rPr>
        <w:lastRenderedPageBreak/>
        <w:t>位</w:t>
      </w:r>
      <w:r w:rsidRPr="00E35BF0">
        <w:rPr>
          <w:rFonts w:hint="eastAsia"/>
          <w:lang w:val="en-GB" w:eastAsia="zh-CN"/>
        </w:rPr>
        <w:t>8%</w:t>
      </w:r>
      <w:r w:rsidRPr="00E35BF0">
        <w:rPr>
          <w:rFonts w:hint="eastAsia"/>
          <w:lang w:val="en-GB" w:eastAsia="zh-CN"/>
        </w:rPr>
        <w:t>的平均空缺率。</w:t>
      </w:r>
      <w:r w:rsidR="00E35BF0" w:rsidRPr="00E35BF0">
        <w:rPr>
          <w:rFonts w:hint="eastAsia"/>
          <w:lang w:val="en-GB" w:eastAsia="zh-CN"/>
        </w:rPr>
        <w:t>核心职位每月的实际空缺率见附件一。如该表所示，执行秘书于</w:t>
      </w:r>
      <w:r w:rsidR="00E35BF0" w:rsidRPr="00E35BF0">
        <w:rPr>
          <w:rFonts w:hint="eastAsia"/>
          <w:lang w:val="en-GB" w:eastAsia="zh-CN"/>
        </w:rPr>
        <w:t>2017</w:t>
      </w:r>
      <w:r w:rsidR="00E35BF0" w:rsidRPr="00E35BF0">
        <w:rPr>
          <w:rFonts w:hint="eastAsia"/>
          <w:lang w:val="en-GB" w:eastAsia="zh-CN"/>
        </w:rPr>
        <w:t>年</w:t>
      </w:r>
      <w:r w:rsidR="00E35BF0" w:rsidRPr="00E35BF0">
        <w:rPr>
          <w:rFonts w:hint="eastAsia"/>
          <w:lang w:val="en-GB" w:eastAsia="zh-CN"/>
        </w:rPr>
        <w:t>3</w:t>
      </w:r>
      <w:r w:rsidR="00E35BF0" w:rsidRPr="00E35BF0">
        <w:rPr>
          <w:rFonts w:hint="eastAsia"/>
          <w:lang w:val="en-GB" w:eastAsia="zh-CN"/>
        </w:rPr>
        <w:t>月起任现职，而其他两个</w:t>
      </w:r>
      <w:r w:rsidR="005822BA" w:rsidRPr="00E35BF0">
        <w:rPr>
          <w:lang w:val="en-GB" w:eastAsia="zh-CN"/>
        </w:rPr>
        <w:t>D</w:t>
      </w:r>
      <w:r w:rsidR="007D44D1" w:rsidRPr="00E35BF0">
        <w:rPr>
          <w:lang w:val="en-GB" w:eastAsia="zh-CN"/>
        </w:rPr>
        <w:noBreakHyphen/>
      </w:r>
      <w:r w:rsidR="005822BA" w:rsidRPr="00E35BF0">
        <w:rPr>
          <w:lang w:val="en-GB" w:eastAsia="zh-CN"/>
        </w:rPr>
        <w:t>1</w:t>
      </w:r>
      <w:r w:rsidR="00E35BF0" w:rsidRPr="00E35BF0">
        <w:rPr>
          <w:rFonts w:hint="eastAsia"/>
          <w:lang w:val="en-GB" w:eastAsia="zh-CN"/>
        </w:rPr>
        <w:t>级主要管理职位</w:t>
      </w:r>
      <w:r w:rsidR="00E35BF0" w:rsidRPr="00E35BF0">
        <w:rPr>
          <w:rFonts w:hint="eastAsia"/>
          <w:lang w:val="en-GB" w:eastAsia="zh-CN"/>
        </w:rPr>
        <w:t>2017</w:t>
      </w:r>
      <w:r w:rsidR="00E35BF0" w:rsidRPr="00E35BF0">
        <w:rPr>
          <w:rFonts w:hint="eastAsia"/>
          <w:lang w:val="en-GB" w:eastAsia="zh-CN"/>
        </w:rPr>
        <w:t>年一直空缺。</w:t>
      </w:r>
    </w:p>
    <w:p w:rsidR="00E35BF0" w:rsidRDefault="00E35BF0" w:rsidP="00A10FBB">
      <w:pPr>
        <w:pStyle w:val="ListParagraph"/>
        <w:numPr>
          <w:ilvl w:val="1"/>
          <w:numId w:val="32"/>
        </w:numPr>
        <w:tabs>
          <w:tab w:val="left" w:pos="720"/>
        </w:tabs>
        <w:spacing w:after="120"/>
        <w:ind w:left="0" w:firstLine="0"/>
        <w:jc w:val="both"/>
        <w:rPr>
          <w:lang w:val="en-GB" w:eastAsia="zh-CN"/>
        </w:rPr>
      </w:pPr>
      <w:r>
        <w:rPr>
          <w:rFonts w:hint="eastAsia"/>
          <w:lang w:val="en-GB" w:eastAsia="zh-CN"/>
        </w:rPr>
        <w:t>在</w:t>
      </w:r>
      <w:r w:rsidR="00204793">
        <w:rPr>
          <w:rFonts w:hint="eastAsia"/>
          <w:lang w:val="en-GB" w:eastAsia="zh-CN"/>
        </w:rPr>
        <w:t>本报告所述期间</w:t>
      </w:r>
      <w:r>
        <w:rPr>
          <w:rFonts w:hint="eastAsia"/>
          <w:lang w:val="en-GB" w:eastAsia="zh-CN"/>
        </w:rPr>
        <w:t>，共有</w:t>
      </w:r>
      <w:r>
        <w:rPr>
          <w:rFonts w:hint="eastAsia"/>
          <w:lang w:val="en-GB" w:eastAsia="zh-CN"/>
        </w:rPr>
        <w:t>13</w:t>
      </w:r>
      <w:r>
        <w:rPr>
          <w:rFonts w:hint="eastAsia"/>
          <w:lang w:val="en-GB" w:eastAsia="zh-CN"/>
        </w:rPr>
        <w:t>个空缺需要填补。除了秘书处人力资源有限的原因外，</w:t>
      </w:r>
      <w:r w:rsidR="00BD4CD0">
        <w:rPr>
          <w:rFonts w:hint="eastAsia"/>
          <w:lang w:val="en-GB" w:eastAsia="zh-CN"/>
        </w:rPr>
        <w:t>征聘</w:t>
      </w:r>
      <w:r>
        <w:rPr>
          <w:rFonts w:hint="eastAsia"/>
          <w:lang w:val="en-GB" w:eastAsia="zh-CN"/>
        </w:rPr>
        <w:t>出现延误的一个主要原因是秘书处、联合国环境规划署和联合国内罗毕办事处之间的行政安排</w:t>
      </w:r>
      <w:r w:rsidR="001A540A">
        <w:rPr>
          <w:rFonts w:hint="eastAsia"/>
          <w:lang w:val="en-GB" w:eastAsia="zh-CN"/>
        </w:rPr>
        <w:t>不灵活</w:t>
      </w:r>
      <w:r>
        <w:rPr>
          <w:rFonts w:hint="eastAsia"/>
          <w:lang w:val="en-GB" w:eastAsia="zh-CN"/>
        </w:rPr>
        <w:t>，这种安排</w:t>
      </w:r>
      <w:r w:rsidR="00BD4CD0">
        <w:rPr>
          <w:rFonts w:hint="eastAsia"/>
          <w:lang w:val="en-GB" w:eastAsia="zh-CN"/>
        </w:rPr>
        <w:t>为征聘行政管理</w:t>
      </w:r>
      <w:r w:rsidR="007A2A08">
        <w:rPr>
          <w:rFonts w:hint="eastAsia"/>
          <w:lang w:val="en-GB" w:eastAsia="zh-CN"/>
        </w:rPr>
        <w:t>圈</w:t>
      </w:r>
      <w:r w:rsidR="00BD4CD0">
        <w:rPr>
          <w:rFonts w:hint="eastAsia"/>
          <w:lang w:val="en-GB" w:eastAsia="zh-CN"/>
        </w:rPr>
        <w:t>带来了很多层次的行政机构</w:t>
      </w:r>
      <w:r w:rsidR="007A2A08">
        <w:rPr>
          <w:rFonts w:hint="eastAsia"/>
          <w:lang w:val="en-GB" w:eastAsia="zh-CN"/>
        </w:rPr>
        <w:t>，导致需时大约</w:t>
      </w:r>
      <w:r w:rsidR="007A2A08">
        <w:rPr>
          <w:rFonts w:hint="eastAsia"/>
          <w:lang w:val="en-GB" w:eastAsia="zh-CN"/>
        </w:rPr>
        <w:t>300</w:t>
      </w:r>
      <w:r w:rsidR="007A2A08">
        <w:rPr>
          <w:rFonts w:hint="eastAsia"/>
          <w:lang w:val="en-GB" w:eastAsia="zh-CN"/>
        </w:rPr>
        <w:t>天才能确定和填补《公约》秘书处的</w:t>
      </w:r>
      <w:r w:rsidR="001A540A">
        <w:rPr>
          <w:rFonts w:hint="eastAsia"/>
          <w:lang w:val="en-GB" w:eastAsia="zh-CN"/>
        </w:rPr>
        <w:t>员额</w:t>
      </w:r>
      <w:r w:rsidR="007A2A08">
        <w:rPr>
          <w:rFonts w:hint="eastAsia"/>
          <w:lang w:val="en-GB" w:eastAsia="zh-CN"/>
        </w:rPr>
        <w:t>。这就导致了这一期间秘书处需填补的</w:t>
      </w:r>
      <w:r w:rsidR="007A2A08">
        <w:rPr>
          <w:rFonts w:hint="eastAsia"/>
          <w:lang w:val="en-GB" w:eastAsia="zh-CN"/>
        </w:rPr>
        <w:t>13</w:t>
      </w:r>
      <w:r w:rsidR="007A2A08">
        <w:rPr>
          <w:rFonts w:hint="eastAsia"/>
          <w:lang w:val="en-GB" w:eastAsia="zh-CN"/>
        </w:rPr>
        <w:t>个员额走过了非常漫长和耗时的征聘流程。</w:t>
      </w:r>
    </w:p>
    <w:p w:rsidR="00026971" w:rsidRDefault="00CC0F73" w:rsidP="00A10FBB">
      <w:pPr>
        <w:pStyle w:val="ListParagraph"/>
        <w:numPr>
          <w:ilvl w:val="1"/>
          <w:numId w:val="32"/>
        </w:numPr>
        <w:tabs>
          <w:tab w:val="left" w:pos="720"/>
        </w:tabs>
        <w:spacing w:after="120"/>
        <w:ind w:left="0" w:firstLine="0"/>
        <w:jc w:val="both"/>
        <w:rPr>
          <w:lang w:val="en-GB" w:eastAsia="zh-CN"/>
        </w:rPr>
      </w:pPr>
      <w:r w:rsidRPr="00D14195">
        <w:rPr>
          <w:rFonts w:hint="eastAsia"/>
          <w:lang w:val="en-GB" w:eastAsia="zh-CN"/>
        </w:rPr>
        <w:t>此外，</w:t>
      </w:r>
      <w:r w:rsidR="00794033" w:rsidRPr="00D14195">
        <w:rPr>
          <w:lang w:val="en-GB" w:eastAsia="zh-CN"/>
        </w:rPr>
        <w:t>工作人员</w:t>
      </w:r>
      <w:r w:rsidR="00D14195" w:rsidRPr="00D14195">
        <w:rPr>
          <w:rFonts w:hint="eastAsia"/>
          <w:lang w:val="en-GB" w:eastAsia="zh-CN"/>
        </w:rPr>
        <w:t>成本</w:t>
      </w:r>
      <w:r w:rsidR="00A02941" w:rsidRPr="00D14195">
        <w:rPr>
          <w:rFonts w:hint="eastAsia"/>
          <w:lang w:val="en-GB" w:eastAsia="zh-CN"/>
        </w:rPr>
        <w:t>预算</w:t>
      </w:r>
      <w:r w:rsidR="00D14195" w:rsidRPr="00D14195">
        <w:rPr>
          <w:rFonts w:hint="eastAsia"/>
          <w:lang w:val="en-GB" w:eastAsia="zh-CN"/>
        </w:rPr>
        <w:t>的编制，利用的是依照执行秘书关于《公约》和各《议定书》</w:t>
      </w:r>
      <w:r w:rsidR="002A3677" w:rsidRPr="00D14195">
        <w:rPr>
          <w:lang w:val="en-GB" w:eastAsia="zh-CN"/>
        </w:rPr>
        <w:t>2017-2018</w:t>
      </w:r>
      <w:r w:rsidR="00D14195" w:rsidRPr="00D14195">
        <w:rPr>
          <w:rFonts w:hint="eastAsia"/>
          <w:lang w:val="en-GB" w:eastAsia="zh-CN"/>
        </w:rPr>
        <w:t>年两年期工作方案综合预算的说明（</w:t>
      </w:r>
      <w:r w:rsidR="00D14195" w:rsidRPr="00D14195">
        <w:rPr>
          <w:lang w:val="en-GB" w:eastAsia="zh-CN"/>
        </w:rPr>
        <w:t>UNEP/CBD/COP/13/23</w:t>
      </w:r>
      <w:r w:rsidR="00D14195" w:rsidRPr="00D14195">
        <w:rPr>
          <w:rFonts w:hint="eastAsia"/>
          <w:lang w:val="en-GB" w:eastAsia="zh-CN"/>
        </w:rPr>
        <w:t>）中所载假设而估算出的标准成本。</w:t>
      </w:r>
      <w:r w:rsidR="00D14195">
        <w:rPr>
          <w:rFonts w:hint="eastAsia"/>
          <w:lang w:val="en-GB" w:eastAsia="zh-CN"/>
        </w:rPr>
        <w:t>这些成本包括薪金和一般</w:t>
      </w:r>
      <w:r w:rsidR="00794033" w:rsidRPr="00CC0F73">
        <w:rPr>
          <w:lang w:val="en-GB" w:eastAsia="zh-CN"/>
        </w:rPr>
        <w:t>工作人员</w:t>
      </w:r>
      <w:r w:rsidR="004F47FC">
        <w:rPr>
          <w:rFonts w:hint="eastAsia"/>
          <w:lang w:val="en-GB" w:eastAsia="zh-CN"/>
        </w:rPr>
        <w:t>成本</w:t>
      </w:r>
      <w:r w:rsidR="00D14195">
        <w:rPr>
          <w:rFonts w:hint="eastAsia"/>
          <w:lang w:val="en-GB" w:eastAsia="zh-CN"/>
        </w:rPr>
        <w:t>，计算的是全部的成本，而没有适用任何空缺率或延迟征聘因素。鉴于这些</w:t>
      </w:r>
      <w:r w:rsidR="004F47FC">
        <w:rPr>
          <w:rFonts w:hint="eastAsia"/>
          <w:lang w:val="en-GB" w:eastAsia="zh-CN"/>
        </w:rPr>
        <w:t>成本</w:t>
      </w:r>
      <w:r w:rsidR="00D14195">
        <w:rPr>
          <w:rFonts w:hint="eastAsia"/>
          <w:lang w:val="en-GB" w:eastAsia="zh-CN"/>
        </w:rPr>
        <w:t>系基于联合国使用的标准成本核算，</w:t>
      </w:r>
      <w:r w:rsidR="00026971">
        <w:rPr>
          <w:rFonts w:hint="eastAsia"/>
          <w:lang w:val="en-GB" w:eastAsia="zh-CN"/>
        </w:rPr>
        <w:t>各工作地点的实际支出各异，这取决于工作地点差价调整的波动以及其他因素，例如受抚养人数、</w:t>
      </w:r>
      <w:r w:rsidR="00026971">
        <w:rPr>
          <w:lang w:eastAsia="zh-CN"/>
        </w:rPr>
        <w:t>受扶养子女</w:t>
      </w:r>
      <w:r w:rsidR="00026971">
        <w:rPr>
          <w:rFonts w:ascii="SimSun" w:hAnsi="SimSun" w:cs="SimSun" w:hint="eastAsia"/>
          <w:lang w:eastAsia="zh-CN"/>
        </w:rPr>
        <w:t>的教育补助金、</w:t>
      </w:r>
      <w:r w:rsidR="00026971">
        <w:rPr>
          <w:lang w:eastAsia="zh-CN"/>
        </w:rPr>
        <w:t>回籍假旅</w:t>
      </w:r>
      <w:r w:rsidR="00026971">
        <w:rPr>
          <w:rFonts w:ascii="SimSun" w:hAnsi="SimSun" w:cs="SimSun" w:hint="eastAsia"/>
          <w:lang w:eastAsia="zh-CN"/>
        </w:rPr>
        <w:t>行和回国补助金以及适用于薪金成本估计数的空缺率。</w:t>
      </w:r>
    </w:p>
    <w:p w:rsidR="00026971" w:rsidRPr="00D931DA" w:rsidRDefault="00026971" w:rsidP="00A10FBB">
      <w:pPr>
        <w:pStyle w:val="ListParagraph"/>
        <w:numPr>
          <w:ilvl w:val="1"/>
          <w:numId w:val="32"/>
        </w:numPr>
        <w:tabs>
          <w:tab w:val="left" w:pos="720"/>
        </w:tabs>
        <w:spacing w:after="120"/>
        <w:ind w:left="0" w:firstLine="0"/>
        <w:jc w:val="both"/>
        <w:rPr>
          <w:lang w:val="en-GB" w:eastAsia="zh-CN"/>
        </w:rPr>
      </w:pPr>
      <w:r w:rsidRPr="00D931DA">
        <w:rPr>
          <w:rFonts w:hint="eastAsia"/>
          <w:lang w:val="en-GB" w:eastAsia="zh-CN"/>
        </w:rPr>
        <w:t>如下表</w:t>
      </w:r>
      <w:r w:rsidRPr="00D931DA">
        <w:rPr>
          <w:rFonts w:hint="eastAsia"/>
          <w:lang w:val="en-GB" w:eastAsia="zh-CN"/>
        </w:rPr>
        <w:t>14</w:t>
      </w:r>
      <w:r w:rsidRPr="00D931DA">
        <w:rPr>
          <w:rFonts w:hint="eastAsia"/>
          <w:lang w:val="en-GB" w:eastAsia="zh-CN"/>
        </w:rPr>
        <w:t>所示，根据第</w:t>
      </w:r>
      <w:r w:rsidR="00AF2464" w:rsidRPr="00D931DA">
        <w:rPr>
          <w:lang w:val="en-GB" w:eastAsia="zh-CN"/>
        </w:rPr>
        <w:t>XIII/32</w:t>
      </w:r>
      <w:r w:rsidRPr="00D931DA">
        <w:rPr>
          <w:rFonts w:hint="eastAsia"/>
          <w:lang w:val="en-GB" w:eastAsia="zh-CN"/>
        </w:rPr>
        <w:t>号决定第</w:t>
      </w:r>
      <w:r w:rsidRPr="00D931DA">
        <w:rPr>
          <w:rFonts w:hint="eastAsia"/>
          <w:lang w:val="en-GB" w:eastAsia="zh-CN"/>
        </w:rPr>
        <w:t>9</w:t>
      </w:r>
      <w:r w:rsidRPr="00D931DA">
        <w:rPr>
          <w:rFonts w:hint="eastAsia"/>
          <w:lang w:val="en-GB" w:eastAsia="zh-CN"/>
        </w:rPr>
        <w:t>段给予执行秘书的授权，对三个核心职位的</w:t>
      </w:r>
      <w:r w:rsidR="00D931DA" w:rsidRPr="00D931DA">
        <w:rPr>
          <w:rFonts w:hint="eastAsia"/>
          <w:lang w:val="en-GB" w:eastAsia="zh-CN"/>
        </w:rPr>
        <w:t>配置水平</w:t>
      </w:r>
      <w:r w:rsidRPr="00D931DA">
        <w:rPr>
          <w:rFonts w:hint="eastAsia"/>
          <w:lang w:val="en-GB" w:eastAsia="zh-CN"/>
        </w:rPr>
        <w:t>做了如下的差距调整：</w:t>
      </w:r>
    </w:p>
    <w:p w:rsidR="00912551" w:rsidRPr="008F0B42" w:rsidRDefault="00B60525" w:rsidP="00A10FBB">
      <w:pPr>
        <w:pStyle w:val="ListParagraph"/>
        <w:numPr>
          <w:ilvl w:val="0"/>
          <w:numId w:val="30"/>
        </w:numPr>
        <w:suppressLineNumbers/>
        <w:tabs>
          <w:tab w:val="left" w:pos="1440"/>
        </w:tabs>
        <w:suppressAutoHyphens/>
        <w:spacing w:after="120"/>
        <w:ind w:left="0" w:firstLine="720"/>
        <w:jc w:val="both"/>
        <w:rPr>
          <w:kern w:val="22"/>
          <w:lang w:val="en-GB" w:eastAsia="zh-CN"/>
        </w:rPr>
      </w:pPr>
      <w:r>
        <w:rPr>
          <w:kern w:val="22"/>
          <w:lang w:val="en-GB" w:eastAsia="zh-CN"/>
        </w:rPr>
        <w:t>方案管理干事</w:t>
      </w:r>
      <w:r w:rsidR="00981C37">
        <w:rPr>
          <w:rFonts w:hint="eastAsia"/>
          <w:kern w:val="22"/>
          <w:lang w:val="en-GB" w:eastAsia="zh-CN"/>
        </w:rPr>
        <w:t>（信息交换所机制）（</w:t>
      </w:r>
      <w:r w:rsidR="00BC58EC" w:rsidRPr="008F0B42">
        <w:rPr>
          <w:kern w:val="22"/>
          <w:lang w:val="en-GB" w:eastAsia="zh-CN"/>
        </w:rPr>
        <w:t>P-4</w:t>
      </w:r>
      <w:r w:rsidR="00981C37">
        <w:rPr>
          <w:rFonts w:hint="eastAsia"/>
          <w:kern w:val="22"/>
          <w:lang w:val="en-GB" w:eastAsia="zh-CN"/>
        </w:rPr>
        <w:t>）职位改叙为高级方案管理干事（</w:t>
      </w:r>
      <w:r w:rsidR="00981C37" w:rsidRPr="008F0B42">
        <w:rPr>
          <w:kern w:val="22"/>
          <w:lang w:val="en-GB" w:eastAsia="zh-CN"/>
        </w:rPr>
        <w:t>P-5</w:t>
      </w:r>
      <w:r w:rsidR="00981C37">
        <w:rPr>
          <w:rFonts w:hint="eastAsia"/>
          <w:kern w:val="22"/>
          <w:lang w:val="en-GB" w:eastAsia="zh-CN"/>
        </w:rPr>
        <w:t>），将负责向执行秘书提出有关战略、政治和技术事项的咨询意见，包括辅助执行秘书编制</w:t>
      </w:r>
      <w:r w:rsidR="00981C37">
        <w:rPr>
          <w:rFonts w:hint="eastAsia"/>
          <w:kern w:val="22"/>
          <w:lang w:val="en-GB" w:eastAsia="zh-CN"/>
        </w:rPr>
        <w:t>2020</w:t>
      </w:r>
      <w:r w:rsidR="00981C37">
        <w:rPr>
          <w:rFonts w:hint="eastAsia"/>
          <w:kern w:val="22"/>
          <w:lang w:val="en-GB" w:eastAsia="zh-CN"/>
        </w:rPr>
        <w:t>年后全球生物多样性框架；</w:t>
      </w:r>
    </w:p>
    <w:p w:rsidR="005550C0" w:rsidRPr="008F0B42" w:rsidRDefault="00B60525" w:rsidP="00A10FBB">
      <w:pPr>
        <w:pStyle w:val="ListParagraph"/>
        <w:numPr>
          <w:ilvl w:val="0"/>
          <w:numId w:val="30"/>
        </w:numPr>
        <w:suppressLineNumbers/>
        <w:tabs>
          <w:tab w:val="left" w:pos="1440"/>
        </w:tabs>
        <w:suppressAutoHyphens/>
        <w:spacing w:after="120"/>
        <w:ind w:left="0" w:firstLine="720"/>
        <w:jc w:val="both"/>
        <w:rPr>
          <w:kern w:val="22"/>
          <w:lang w:val="en-GB" w:eastAsia="zh-CN"/>
        </w:rPr>
      </w:pPr>
      <w:r>
        <w:rPr>
          <w:snapToGrid w:val="0"/>
          <w:kern w:val="22"/>
          <w:lang w:val="en-GB" w:eastAsia="zh-CN"/>
        </w:rPr>
        <w:t>方案管理干事</w:t>
      </w:r>
      <w:r w:rsidR="00981C37">
        <w:rPr>
          <w:rFonts w:hint="eastAsia"/>
          <w:snapToGrid w:val="0"/>
          <w:kern w:val="22"/>
          <w:lang w:val="en-GB" w:eastAsia="zh-CN"/>
        </w:rPr>
        <w:t>（</w:t>
      </w:r>
      <w:r w:rsidR="00981C37">
        <w:rPr>
          <w:rFonts w:hint="eastAsia"/>
          <w:snapToGrid w:val="0"/>
          <w:color w:val="000000"/>
          <w:kern w:val="22"/>
          <w:lang w:val="en-GB" w:eastAsia="zh-CN"/>
        </w:rPr>
        <w:t>保护和可持续利用）（</w:t>
      </w:r>
      <w:r w:rsidR="005550C0" w:rsidRPr="008F0B42">
        <w:rPr>
          <w:snapToGrid w:val="0"/>
          <w:color w:val="000000"/>
          <w:kern w:val="22"/>
          <w:lang w:val="en-GB" w:eastAsia="zh-CN"/>
        </w:rPr>
        <w:t>P-4</w:t>
      </w:r>
      <w:r w:rsidR="00981C37">
        <w:rPr>
          <w:rFonts w:hint="eastAsia"/>
          <w:snapToGrid w:val="0"/>
          <w:color w:val="000000"/>
          <w:kern w:val="22"/>
          <w:lang w:val="en-GB" w:eastAsia="zh-CN"/>
        </w:rPr>
        <w:t>）职位经联合国内罗毕办事处人力资源司审查后，改叙为高级方案管理干事（</w:t>
      </w:r>
      <w:r w:rsidR="00981C37" w:rsidRPr="008F0B42">
        <w:rPr>
          <w:snapToGrid w:val="0"/>
          <w:color w:val="000000"/>
          <w:kern w:val="22"/>
          <w:lang w:val="en-GB" w:eastAsia="zh-CN"/>
        </w:rPr>
        <w:t>P-5</w:t>
      </w:r>
      <w:r w:rsidR="00981C37">
        <w:rPr>
          <w:rFonts w:hint="eastAsia"/>
          <w:snapToGrid w:val="0"/>
          <w:color w:val="000000"/>
          <w:kern w:val="22"/>
          <w:lang w:val="en-GB" w:eastAsia="zh-CN"/>
        </w:rPr>
        <w:t>）；</w:t>
      </w:r>
    </w:p>
    <w:p w:rsidR="005550C0" w:rsidRPr="00E333DC" w:rsidRDefault="00B60525" w:rsidP="00A10FBB">
      <w:pPr>
        <w:pStyle w:val="ListParagraph"/>
        <w:numPr>
          <w:ilvl w:val="0"/>
          <w:numId w:val="30"/>
        </w:numPr>
        <w:suppressLineNumbers/>
        <w:tabs>
          <w:tab w:val="left" w:pos="1440"/>
        </w:tabs>
        <w:suppressAutoHyphens/>
        <w:spacing w:after="120"/>
        <w:ind w:left="0" w:firstLine="720"/>
        <w:jc w:val="both"/>
        <w:rPr>
          <w:kern w:val="22"/>
          <w:lang w:val="en-GB" w:eastAsia="zh-CN"/>
        </w:rPr>
      </w:pPr>
      <w:r w:rsidRPr="00E333DC">
        <w:rPr>
          <w:kern w:val="22"/>
          <w:lang w:val="en-GB" w:eastAsia="zh-CN"/>
        </w:rPr>
        <w:t>执行秘书特别助理</w:t>
      </w:r>
      <w:r w:rsidR="00981C37" w:rsidRPr="00E333DC">
        <w:rPr>
          <w:rFonts w:hint="eastAsia"/>
          <w:kern w:val="22"/>
          <w:lang w:val="en-GB" w:eastAsia="zh-CN"/>
        </w:rPr>
        <w:t>（</w:t>
      </w:r>
      <w:r w:rsidR="005550C0" w:rsidRPr="00E333DC">
        <w:rPr>
          <w:kern w:val="22"/>
          <w:lang w:val="en-GB" w:eastAsia="zh-CN"/>
        </w:rPr>
        <w:t>P-3</w:t>
      </w:r>
      <w:r w:rsidR="00981C37" w:rsidRPr="00E333DC">
        <w:rPr>
          <w:rFonts w:hint="eastAsia"/>
          <w:kern w:val="22"/>
          <w:lang w:val="en-GB" w:eastAsia="zh-CN"/>
        </w:rPr>
        <w:t>）的职位升级为</w:t>
      </w:r>
      <w:r w:rsidR="005550C0" w:rsidRPr="00E333DC">
        <w:rPr>
          <w:kern w:val="22"/>
          <w:lang w:val="en-GB" w:eastAsia="zh-CN"/>
        </w:rPr>
        <w:t>P-4</w:t>
      </w:r>
      <w:r w:rsidR="00981C37" w:rsidRPr="00E333DC">
        <w:rPr>
          <w:rFonts w:hint="eastAsia"/>
          <w:kern w:val="22"/>
          <w:lang w:val="en-GB" w:eastAsia="zh-CN"/>
        </w:rPr>
        <w:t>，以反映</w:t>
      </w:r>
      <w:r w:rsidR="00E333DC" w:rsidRPr="00E333DC">
        <w:rPr>
          <w:rFonts w:hint="eastAsia"/>
          <w:kern w:val="22"/>
          <w:lang w:val="en-GB" w:eastAsia="zh-CN"/>
        </w:rPr>
        <w:t>秘书处的结构调整后产生的额外责任，以便在</w:t>
      </w:r>
      <w:r w:rsidR="00E333DC" w:rsidRPr="00E333DC">
        <w:rPr>
          <w:rFonts w:hint="eastAsia"/>
          <w:kern w:val="22"/>
          <w:lang w:val="en-GB" w:eastAsia="zh-CN"/>
        </w:rPr>
        <w:t>2020</w:t>
      </w:r>
      <w:r w:rsidR="00E333DC" w:rsidRPr="00E333DC">
        <w:rPr>
          <w:rFonts w:hint="eastAsia"/>
          <w:kern w:val="22"/>
          <w:lang w:val="en-GB" w:eastAsia="zh-CN"/>
        </w:rPr>
        <w:t>年前及其后提高本组织的业务效率和建设起能力。经调整后的秘书处结构将在</w:t>
      </w:r>
      <w:r w:rsidR="00E333DC" w:rsidRPr="00E333DC">
        <w:rPr>
          <w:kern w:val="22"/>
          <w:lang w:val="en-GB" w:eastAsia="zh-CN"/>
        </w:rPr>
        <w:t>2019-2020</w:t>
      </w:r>
      <w:r w:rsidR="00E333DC" w:rsidRPr="00E333DC">
        <w:rPr>
          <w:rFonts w:hint="eastAsia"/>
          <w:kern w:val="22"/>
          <w:lang w:val="en-GB" w:eastAsia="zh-CN"/>
        </w:rPr>
        <w:t>年两年期预算（</w:t>
      </w:r>
      <w:r w:rsidR="00E333DC" w:rsidRPr="00E333DC">
        <w:rPr>
          <w:kern w:val="22"/>
          <w:lang w:val="en-GB" w:eastAsia="zh-CN"/>
        </w:rPr>
        <w:t>CBD/COP/14/4</w:t>
      </w:r>
      <w:r w:rsidR="00E333DC" w:rsidRPr="00E333DC">
        <w:rPr>
          <w:rFonts w:hint="eastAsia"/>
          <w:kern w:val="22"/>
          <w:lang w:val="en-GB" w:eastAsia="zh-CN"/>
        </w:rPr>
        <w:t>）范围内提交</w:t>
      </w:r>
      <w:r w:rsidR="00EF3DF1" w:rsidRPr="00E333DC">
        <w:rPr>
          <w:kern w:val="22"/>
          <w:lang w:val="en-GB" w:eastAsia="zh-CN"/>
        </w:rPr>
        <w:t>缔约方大会</w:t>
      </w:r>
      <w:r w:rsidR="00E333DC" w:rsidRPr="00E333DC">
        <w:rPr>
          <w:rFonts w:hint="eastAsia"/>
          <w:kern w:val="22"/>
          <w:lang w:val="en-GB" w:eastAsia="zh-CN"/>
        </w:rPr>
        <w:t>。</w:t>
      </w:r>
    </w:p>
    <w:p w:rsidR="00DB6FBD" w:rsidRPr="008F0B42" w:rsidRDefault="00E333DC" w:rsidP="00A10FBB">
      <w:pPr>
        <w:keepNext/>
        <w:suppressLineNumbers/>
        <w:suppressAutoHyphens/>
        <w:spacing w:after="120"/>
        <w:ind w:left="1555"/>
        <w:jc w:val="both"/>
        <w:rPr>
          <w:b/>
          <w:snapToGrid w:val="0"/>
          <w:color w:val="000000"/>
          <w:kern w:val="22"/>
          <w:lang w:val="en-GB" w:eastAsia="zh-CN"/>
        </w:rPr>
      </w:pPr>
      <w:r>
        <w:rPr>
          <w:rFonts w:hint="eastAsia"/>
          <w:b/>
          <w:kern w:val="22"/>
          <w:lang w:val="en-GB" w:eastAsia="zh-CN"/>
        </w:rPr>
        <w:t>表</w:t>
      </w:r>
      <w:r w:rsidR="00BC58EC" w:rsidRPr="008F0B42">
        <w:rPr>
          <w:b/>
          <w:kern w:val="22"/>
          <w:lang w:val="en-GB" w:eastAsia="zh-CN"/>
        </w:rPr>
        <w:t>1</w:t>
      </w:r>
      <w:r w:rsidR="00955473" w:rsidRPr="008F0B42">
        <w:rPr>
          <w:b/>
          <w:kern w:val="22"/>
          <w:lang w:val="en-GB" w:eastAsia="zh-CN"/>
        </w:rPr>
        <w:t>4</w:t>
      </w:r>
      <w:r w:rsidR="00BC58EC" w:rsidRPr="008F0B42">
        <w:rPr>
          <w:b/>
          <w:kern w:val="22"/>
          <w:lang w:val="en-GB" w:eastAsia="zh-CN"/>
        </w:rPr>
        <w:t>.</w:t>
      </w:r>
      <w:r w:rsidR="00250168" w:rsidRPr="008F0B42">
        <w:rPr>
          <w:b/>
          <w:kern w:val="22"/>
          <w:lang w:val="en-GB" w:eastAsia="zh-CN"/>
        </w:rPr>
        <w:t xml:space="preserve"> </w:t>
      </w:r>
      <w:r>
        <w:rPr>
          <w:rFonts w:hint="eastAsia"/>
          <w:b/>
          <w:kern w:val="22"/>
          <w:lang w:val="en-GB" w:eastAsia="zh-CN"/>
        </w:rPr>
        <w:t xml:space="preserve"> </w:t>
      </w:r>
      <w:r w:rsidR="00A63238" w:rsidRPr="008F0B42">
        <w:rPr>
          <w:b/>
          <w:kern w:val="22"/>
          <w:lang w:val="en-GB" w:eastAsia="zh-CN"/>
        </w:rPr>
        <w:t>2017-2018</w:t>
      </w:r>
      <w:r>
        <w:rPr>
          <w:rFonts w:hint="eastAsia"/>
          <w:b/>
          <w:kern w:val="22"/>
          <w:lang w:val="en-GB" w:eastAsia="zh-CN"/>
        </w:rPr>
        <w:t>年两年期的员额占用数</w:t>
      </w:r>
    </w:p>
    <w:tbl>
      <w:tblPr>
        <w:tblW w:w="6614" w:type="dxa"/>
        <w:jc w:val="center"/>
        <w:tblLook w:val="04A0" w:firstRow="1" w:lastRow="0" w:firstColumn="1" w:lastColumn="0" w:noHBand="0" w:noVBand="1"/>
      </w:tblPr>
      <w:tblGrid>
        <w:gridCol w:w="1975"/>
        <w:gridCol w:w="1620"/>
        <w:gridCol w:w="1779"/>
        <w:gridCol w:w="1240"/>
      </w:tblGrid>
      <w:tr w:rsidR="00DB6FBD" w:rsidRPr="000F4EB5" w:rsidTr="006B6070">
        <w:trPr>
          <w:cantSplit/>
          <w:trHeight w:val="311"/>
          <w:tblHeader/>
          <w:jc w:val="center"/>
        </w:trPr>
        <w:tc>
          <w:tcPr>
            <w:tcW w:w="1975" w:type="dxa"/>
            <w:vMerge w:val="restart"/>
            <w:tcBorders>
              <w:top w:val="single" w:sz="8" w:space="0" w:color="auto"/>
              <w:left w:val="nil"/>
              <w:bottom w:val="single" w:sz="8" w:space="0" w:color="000000"/>
              <w:right w:val="nil"/>
            </w:tcBorders>
            <w:shd w:val="clear" w:color="auto" w:fill="auto"/>
            <w:vAlign w:val="center"/>
            <w:hideMark/>
          </w:tcPr>
          <w:bookmarkEnd w:id="1"/>
          <w:p w:rsidR="00DB6FBD" w:rsidRPr="000F4EB5" w:rsidRDefault="00E333DC" w:rsidP="00E333DC">
            <w:pPr>
              <w:suppressLineNumbers/>
              <w:suppressAutoHyphens/>
              <w:jc w:val="center"/>
              <w:rPr>
                <w:rFonts w:ascii="KaiTi" w:eastAsia="KaiTi" w:hAnsi="KaiTi"/>
                <w:iCs/>
                <w:color w:val="000000"/>
                <w:kern w:val="22"/>
                <w:sz w:val="22"/>
                <w:szCs w:val="22"/>
                <w:lang w:val="en-GB" w:eastAsia="en-CA"/>
              </w:rPr>
            </w:pPr>
            <w:r>
              <w:rPr>
                <w:rFonts w:ascii="KaiTi" w:eastAsia="KaiTi" w:hAnsi="KaiTi" w:hint="eastAsia"/>
                <w:iCs/>
                <w:color w:val="000000"/>
                <w:kern w:val="22"/>
                <w:sz w:val="22"/>
                <w:szCs w:val="22"/>
                <w:lang w:val="en-GB" w:eastAsia="zh-CN"/>
              </w:rPr>
              <w:t>类别</w:t>
            </w:r>
          </w:p>
        </w:tc>
        <w:tc>
          <w:tcPr>
            <w:tcW w:w="1620" w:type="dxa"/>
            <w:vMerge w:val="restart"/>
            <w:tcBorders>
              <w:top w:val="single" w:sz="8" w:space="0" w:color="auto"/>
              <w:left w:val="nil"/>
              <w:bottom w:val="single" w:sz="8" w:space="0" w:color="000000"/>
              <w:right w:val="nil"/>
            </w:tcBorders>
            <w:shd w:val="clear" w:color="auto" w:fill="auto"/>
            <w:vAlign w:val="center"/>
            <w:hideMark/>
          </w:tcPr>
          <w:p w:rsidR="00DB6FBD" w:rsidRPr="000F4EB5" w:rsidRDefault="00DB6FBD" w:rsidP="00AA50C2">
            <w:pPr>
              <w:suppressLineNumbers/>
              <w:suppressAutoHyphens/>
              <w:jc w:val="center"/>
              <w:rPr>
                <w:rFonts w:ascii="KaiTi" w:eastAsia="KaiTi" w:hAnsi="KaiTi"/>
                <w:iCs/>
                <w:color w:val="000000"/>
                <w:kern w:val="22"/>
                <w:sz w:val="22"/>
                <w:szCs w:val="22"/>
                <w:lang w:val="en-GB" w:eastAsia="zh-CN"/>
              </w:rPr>
            </w:pPr>
            <w:r w:rsidRPr="000F4EB5">
              <w:rPr>
                <w:rFonts w:ascii="KaiTi" w:eastAsia="KaiTi" w:hAnsi="KaiTi"/>
                <w:iCs/>
                <w:color w:val="000000"/>
                <w:kern w:val="22"/>
                <w:sz w:val="22"/>
                <w:szCs w:val="22"/>
                <w:lang w:val="en-GB"/>
              </w:rPr>
              <w:t>2017-2018</w:t>
            </w:r>
            <w:r w:rsidR="00627A23">
              <w:rPr>
                <w:rFonts w:ascii="KaiTi" w:eastAsia="KaiTi" w:hAnsi="KaiTi" w:hint="eastAsia"/>
                <w:iCs/>
                <w:color w:val="000000"/>
                <w:kern w:val="22"/>
                <w:sz w:val="22"/>
                <w:szCs w:val="22"/>
                <w:lang w:val="en-GB" w:eastAsia="zh-CN"/>
              </w:rPr>
              <w:t>年核定核心预算</w:t>
            </w:r>
          </w:p>
        </w:tc>
        <w:tc>
          <w:tcPr>
            <w:tcW w:w="1779" w:type="dxa"/>
            <w:vMerge w:val="restart"/>
            <w:tcBorders>
              <w:top w:val="single" w:sz="8" w:space="0" w:color="auto"/>
              <w:left w:val="nil"/>
              <w:bottom w:val="single" w:sz="8" w:space="0" w:color="000000"/>
              <w:right w:val="nil"/>
            </w:tcBorders>
            <w:shd w:val="clear" w:color="auto" w:fill="auto"/>
            <w:vAlign w:val="center"/>
            <w:hideMark/>
          </w:tcPr>
          <w:p w:rsidR="00DB6FBD" w:rsidRPr="000F4EB5" w:rsidRDefault="00DB6FBD" w:rsidP="00627A23">
            <w:pPr>
              <w:suppressLineNumbers/>
              <w:suppressAutoHyphens/>
              <w:jc w:val="center"/>
              <w:rPr>
                <w:rFonts w:ascii="KaiTi" w:eastAsia="KaiTi" w:hAnsi="KaiTi"/>
                <w:iCs/>
                <w:color w:val="000000"/>
                <w:kern w:val="22"/>
                <w:sz w:val="22"/>
                <w:szCs w:val="22"/>
                <w:lang w:val="en-GB" w:eastAsia="zh-CN"/>
              </w:rPr>
            </w:pPr>
            <w:r w:rsidRPr="000F4EB5">
              <w:rPr>
                <w:rFonts w:ascii="KaiTi" w:eastAsia="KaiTi" w:hAnsi="KaiTi"/>
                <w:iCs/>
                <w:color w:val="000000"/>
                <w:kern w:val="22"/>
                <w:sz w:val="22"/>
                <w:szCs w:val="22"/>
                <w:lang w:val="en-GB" w:eastAsia="zh-CN"/>
              </w:rPr>
              <w:t>2017</w:t>
            </w:r>
            <w:r w:rsidR="00627A23">
              <w:rPr>
                <w:rFonts w:ascii="KaiTi" w:eastAsia="KaiTi" w:hAnsi="KaiTi" w:hint="eastAsia"/>
                <w:iCs/>
                <w:color w:val="000000"/>
                <w:kern w:val="22"/>
                <w:sz w:val="22"/>
                <w:szCs w:val="22"/>
                <w:lang w:val="en-GB" w:eastAsia="zh-CN"/>
              </w:rPr>
              <w:t>年至</w:t>
            </w:r>
            <w:r w:rsidRPr="000F4EB5">
              <w:rPr>
                <w:rFonts w:ascii="KaiTi" w:eastAsia="KaiTi" w:hAnsi="KaiTi"/>
                <w:iCs/>
                <w:color w:val="000000"/>
                <w:kern w:val="22"/>
                <w:sz w:val="22"/>
                <w:szCs w:val="22"/>
                <w:lang w:val="en-GB" w:eastAsia="zh-CN"/>
              </w:rPr>
              <w:t>2018</w:t>
            </w:r>
            <w:r w:rsidR="00627A23">
              <w:rPr>
                <w:rFonts w:ascii="KaiTi" w:eastAsia="KaiTi" w:hAnsi="KaiTi" w:hint="eastAsia"/>
                <w:iCs/>
                <w:color w:val="000000"/>
                <w:kern w:val="22"/>
                <w:sz w:val="22"/>
                <w:szCs w:val="22"/>
                <w:lang w:val="en-GB" w:eastAsia="zh-CN"/>
              </w:rPr>
              <w:t>年8月31日实际占用数</w:t>
            </w:r>
          </w:p>
        </w:tc>
        <w:tc>
          <w:tcPr>
            <w:tcW w:w="1240" w:type="dxa"/>
            <w:vMerge w:val="restart"/>
            <w:tcBorders>
              <w:top w:val="single" w:sz="8" w:space="0" w:color="auto"/>
              <w:left w:val="nil"/>
              <w:bottom w:val="single" w:sz="8" w:space="0" w:color="000000"/>
              <w:right w:val="nil"/>
            </w:tcBorders>
            <w:shd w:val="clear" w:color="auto" w:fill="auto"/>
            <w:vAlign w:val="center"/>
            <w:hideMark/>
          </w:tcPr>
          <w:p w:rsidR="00DB6FBD" w:rsidRPr="000F4EB5" w:rsidRDefault="00627A23" w:rsidP="00627A23">
            <w:pPr>
              <w:suppressLineNumbers/>
              <w:suppressAutoHyphens/>
              <w:jc w:val="center"/>
              <w:rPr>
                <w:rFonts w:ascii="KaiTi" w:eastAsia="KaiTi" w:hAnsi="KaiTi"/>
                <w:iCs/>
                <w:color w:val="000000"/>
                <w:kern w:val="22"/>
                <w:sz w:val="22"/>
                <w:szCs w:val="22"/>
                <w:lang w:val="en-GB"/>
              </w:rPr>
            </w:pPr>
            <w:r>
              <w:rPr>
                <w:rFonts w:ascii="KaiTi" w:eastAsia="KaiTi" w:hAnsi="KaiTi" w:hint="eastAsia"/>
                <w:iCs/>
                <w:color w:val="000000"/>
                <w:kern w:val="22"/>
                <w:sz w:val="22"/>
                <w:szCs w:val="22"/>
                <w:lang w:val="en-GB" w:eastAsia="zh-CN"/>
              </w:rPr>
              <w:t>差异</w:t>
            </w:r>
          </w:p>
        </w:tc>
      </w:tr>
      <w:tr w:rsidR="00DB6FBD" w:rsidRPr="000F4EB5" w:rsidTr="006B6070">
        <w:trPr>
          <w:cantSplit/>
          <w:trHeight w:val="276"/>
          <w:tblHeader/>
          <w:jc w:val="center"/>
        </w:trPr>
        <w:tc>
          <w:tcPr>
            <w:tcW w:w="1975" w:type="dxa"/>
            <w:vMerge/>
            <w:tcBorders>
              <w:top w:val="single" w:sz="8" w:space="0" w:color="auto"/>
              <w:left w:val="nil"/>
              <w:bottom w:val="single" w:sz="8" w:space="0" w:color="000000"/>
              <w:right w:val="nil"/>
            </w:tcBorders>
            <w:vAlign w:val="center"/>
            <w:hideMark/>
          </w:tcPr>
          <w:p w:rsidR="00DB6FBD" w:rsidRPr="000F4EB5" w:rsidRDefault="00DB6FBD" w:rsidP="00AA50C2">
            <w:pPr>
              <w:suppressLineNumbers/>
              <w:suppressAutoHyphens/>
              <w:rPr>
                <w:i/>
                <w:iCs/>
                <w:color w:val="000000"/>
                <w:kern w:val="22"/>
                <w:sz w:val="22"/>
                <w:szCs w:val="22"/>
                <w:lang w:val="en-GB"/>
              </w:rPr>
            </w:pPr>
          </w:p>
        </w:tc>
        <w:tc>
          <w:tcPr>
            <w:tcW w:w="1620" w:type="dxa"/>
            <w:vMerge/>
            <w:tcBorders>
              <w:top w:val="single" w:sz="8" w:space="0" w:color="auto"/>
              <w:left w:val="nil"/>
              <w:bottom w:val="single" w:sz="8" w:space="0" w:color="000000"/>
              <w:right w:val="nil"/>
            </w:tcBorders>
            <w:vAlign w:val="center"/>
            <w:hideMark/>
          </w:tcPr>
          <w:p w:rsidR="00DB6FBD" w:rsidRPr="000F4EB5" w:rsidRDefault="00DB6FBD" w:rsidP="00AA50C2">
            <w:pPr>
              <w:suppressLineNumbers/>
              <w:suppressAutoHyphens/>
              <w:rPr>
                <w:i/>
                <w:iCs/>
                <w:color w:val="000000"/>
                <w:kern w:val="22"/>
                <w:sz w:val="22"/>
                <w:szCs w:val="22"/>
                <w:lang w:val="en-GB"/>
              </w:rPr>
            </w:pPr>
          </w:p>
        </w:tc>
        <w:tc>
          <w:tcPr>
            <w:tcW w:w="1779" w:type="dxa"/>
            <w:vMerge/>
            <w:tcBorders>
              <w:top w:val="single" w:sz="8" w:space="0" w:color="auto"/>
              <w:left w:val="nil"/>
              <w:bottom w:val="single" w:sz="8" w:space="0" w:color="000000"/>
              <w:right w:val="nil"/>
            </w:tcBorders>
            <w:vAlign w:val="center"/>
            <w:hideMark/>
          </w:tcPr>
          <w:p w:rsidR="00DB6FBD" w:rsidRPr="000F4EB5" w:rsidRDefault="00DB6FBD" w:rsidP="00AA50C2">
            <w:pPr>
              <w:suppressLineNumbers/>
              <w:suppressAutoHyphens/>
              <w:jc w:val="center"/>
              <w:rPr>
                <w:i/>
                <w:iCs/>
                <w:color w:val="000000"/>
                <w:kern w:val="22"/>
                <w:sz w:val="22"/>
                <w:szCs w:val="22"/>
                <w:lang w:val="en-GB"/>
              </w:rPr>
            </w:pPr>
          </w:p>
        </w:tc>
        <w:tc>
          <w:tcPr>
            <w:tcW w:w="1240" w:type="dxa"/>
            <w:vMerge/>
            <w:tcBorders>
              <w:top w:val="single" w:sz="8" w:space="0" w:color="auto"/>
              <w:left w:val="nil"/>
              <w:bottom w:val="single" w:sz="8" w:space="0" w:color="000000"/>
              <w:right w:val="nil"/>
            </w:tcBorders>
            <w:vAlign w:val="center"/>
            <w:hideMark/>
          </w:tcPr>
          <w:p w:rsidR="00DB6FBD" w:rsidRPr="000F4EB5" w:rsidRDefault="00DB6FBD" w:rsidP="00AA50C2">
            <w:pPr>
              <w:suppressLineNumbers/>
              <w:suppressAutoHyphens/>
              <w:jc w:val="center"/>
              <w:rPr>
                <w:i/>
                <w:iCs/>
                <w:color w:val="000000"/>
                <w:kern w:val="22"/>
                <w:sz w:val="22"/>
                <w:szCs w:val="22"/>
                <w:lang w:val="en-GB"/>
              </w:rPr>
            </w:pPr>
          </w:p>
        </w:tc>
      </w:tr>
      <w:tr w:rsidR="00DB6FBD" w:rsidRPr="000F4EB5" w:rsidTr="006B6070">
        <w:trPr>
          <w:cantSplit/>
          <w:trHeight w:val="276"/>
          <w:tblHeader/>
          <w:jc w:val="center"/>
        </w:trPr>
        <w:tc>
          <w:tcPr>
            <w:tcW w:w="1975" w:type="dxa"/>
            <w:vMerge/>
            <w:tcBorders>
              <w:top w:val="single" w:sz="8" w:space="0" w:color="auto"/>
              <w:left w:val="nil"/>
              <w:bottom w:val="single" w:sz="8" w:space="0" w:color="000000"/>
              <w:right w:val="nil"/>
            </w:tcBorders>
            <w:vAlign w:val="center"/>
            <w:hideMark/>
          </w:tcPr>
          <w:p w:rsidR="00DB6FBD" w:rsidRPr="000F4EB5" w:rsidRDefault="00DB6FBD" w:rsidP="00AA50C2">
            <w:pPr>
              <w:suppressLineNumbers/>
              <w:suppressAutoHyphens/>
              <w:rPr>
                <w:i/>
                <w:iCs/>
                <w:color w:val="000000"/>
                <w:kern w:val="22"/>
                <w:sz w:val="22"/>
                <w:szCs w:val="22"/>
                <w:lang w:val="en-GB"/>
              </w:rPr>
            </w:pPr>
          </w:p>
        </w:tc>
        <w:tc>
          <w:tcPr>
            <w:tcW w:w="1620" w:type="dxa"/>
            <w:vMerge/>
            <w:tcBorders>
              <w:top w:val="single" w:sz="8" w:space="0" w:color="auto"/>
              <w:left w:val="nil"/>
              <w:bottom w:val="single" w:sz="8" w:space="0" w:color="000000"/>
              <w:right w:val="nil"/>
            </w:tcBorders>
            <w:vAlign w:val="center"/>
            <w:hideMark/>
          </w:tcPr>
          <w:p w:rsidR="00DB6FBD" w:rsidRPr="000F4EB5" w:rsidRDefault="00DB6FBD" w:rsidP="00AA50C2">
            <w:pPr>
              <w:suppressLineNumbers/>
              <w:suppressAutoHyphens/>
              <w:rPr>
                <w:i/>
                <w:iCs/>
                <w:color w:val="000000"/>
                <w:kern w:val="22"/>
                <w:sz w:val="22"/>
                <w:szCs w:val="22"/>
                <w:lang w:val="en-GB"/>
              </w:rPr>
            </w:pPr>
          </w:p>
        </w:tc>
        <w:tc>
          <w:tcPr>
            <w:tcW w:w="1779" w:type="dxa"/>
            <w:vMerge/>
            <w:tcBorders>
              <w:top w:val="single" w:sz="8" w:space="0" w:color="auto"/>
              <w:left w:val="nil"/>
              <w:bottom w:val="single" w:sz="8" w:space="0" w:color="000000"/>
              <w:right w:val="nil"/>
            </w:tcBorders>
            <w:vAlign w:val="center"/>
            <w:hideMark/>
          </w:tcPr>
          <w:p w:rsidR="00DB6FBD" w:rsidRPr="000F4EB5" w:rsidRDefault="00DB6FBD" w:rsidP="00AA50C2">
            <w:pPr>
              <w:suppressLineNumbers/>
              <w:suppressAutoHyphens/>
              <w:jc w:val="center"/>
              <w:rPr>
                <w:i/>
                <w:iCs/>
                <w:color w:val="000000"/>
                <w:kern w:val="22"/>
                <w:sz w:val="22"/>
                <w:szCs w:val="22"/>
                <w:lang w:val="en-GB"/>
              </w:rPr>
            </w:pPr>
          </w:p>
        </w:tc>
        <w:tc>
          <w:tcPr>
            <w:tcW w:w="1240" w:type="dxa"/>
            <w:vMerge/>
            <w:tcBorders>
              <w:top w:val="single" w:sz="8" w:space="0" w:color="auto"/>
              <w:left w:val="nil"/>
              <w:bottom w:val="single" w:sz="8" w:space="0" w:color="000000"/>
              <w:right w:val="nil"/>
            </w:tcBorders>
            <w:vAlign w:val="center"/>
            <w:hideMark/>
          </w:tcPr>
          <w:p w:rsidR="00DB6FBD" w:rsidRPr="000F4EB5" w:rsidRDefault="00DB6FBD" w:rsidP="00AA50C2">
            <w:pPr>
              <w:suppressLineNumbers/>
              <w:suppressAutoHyphens/>
              <w:jc w:val="center"/>
              <w:rPr>
                <w:i/>
                <w:iCs/>
                <w:color w:val="000000"/>
                <w:kern w:val="22"/>
                <w:sz w:val="22"/>
                <w:szCs w:val="22"/>
                <w:lang w:val="en-GB"/>
              </w:rPr>
            </w:pPr>
          </w:p>
        </w:tc>
      </w:tr>
      <w:tr w:rsidR="00DB6FBD" w:rsidRPr="000F4EB5" w:rsidTr="006B6070">
        <w:trPr>
          <w:cantSplit/>
          <w:jc w:val="center"/>
        </w:trPr>
        <w:tc>
          <w:tcPr>
            <w:tcW w:w="1975" w:type="dxa"/>
            <w:tcBorders>
              <w:top w:val="nil"/>
              <w:left w:val="nil"/>
              <w:bottom w:val="nil"/>
              <w:right w:val="nil"/>
            </w:tcBorders>
            <w:shd w:val="clear" w:color="auto" w:fill="auto"/>
            <w:vAlign w:val="center"/>
            <w:hideMark/>
          </w:tcPr>
          <w:p w:rsidR="00DB6FBD" w:rsidRPr="000F4EB5" w:rsidRDefault="006B6070" w:rsidP="006B6070">
            <w:pPr>
              <w:suppressLineNumbers/>
              <w:suppressAutoHyphens/>
              <w:rPr>
                <w:b/>
                <w:bCs/>
                <w:color w:val="000000"/>
                <w:kern w:val="22"/>
                <w:sz w:val="22"/>
                <w:szCs w:val="22"/>
                <w:lang w:val="en-GB"/>
              </w:rPr>
            </w:pPr>
            <w:bookmarkStart w:id="2" w:name="_Hlk522712130"/>
            <w:r>
              <w:rPr>
                <w:rFonts w:hint="eastAsia"/>
                <w:b/>
                <w:bCs/>
                <w:color w:val="000000"/>
                <w:kern w:val="22"/>
                <w:sz w:val="22"/>
                <w:szCs w:val="22"/>
                <w:lang w:val="en-GB" w:eastAsia="zh-CN"/>
              </w:rPr>
              <w:t>专业人员及以上</w:t>
            </w:r>
          </w:p>
        </w:tc>
        <w:tc>
          <w:tcPr>
            <w:tcW w:w="1620" w:type="dxa"/>
            <w:tcBorders>
              <w:top w:val="nil"/>
              <w:left w:val="nil"/>
              <w:bottom w:val="nil"/>
              <w:right w:val="nil"/>
            </w:tcBorders>
            <w:shd w:val="clear" w:color="auto" w:fill="auto"/>
            <w:vAlign w:val="center"/>
            <w:hideMark/>
          </w:tcPr>
          <w:p w:rsidR="00DB6FBD" w:rsidRPr="000F4EB5" w:rsidRDefault="00DB6FBD" w:rsidP="00AA50C2">
            <w:pPr>
              <w:suppressLineNumbers/>
              <w:suppressAutoHyphens/>
              <w:jc w:val="center"/>
              <w:rPr>
                <w:b/>
                <w:bCs/>
                <w:color w:val="000000"/>
                <w:kern w:val="22"/>
                <w:sz w:val="22"/>
                <w:szCs w:val="22"/>
                <w:lang w:val="en-GB"/>
              </w:rPr>
            </w:pPr>
          </w:p>
        </w:tc>
        <w:tc>
          <w:tcPr>
            <w:tcW w:w="1779" w:type="dxa"/>
            <w:tcBorders>
              <w:top w:val="nil"/>
              <w:left w:val="nil"/>
              <w:bottom w:val="nil"/>
              <w:right w:val="nil"/>
            </w:tcBorders>
            <w:shd w:val="clear" w:color="auto" w:fill="auto"/>
            <w:vAlign w:val="center"/>
            <w:hideMark/>
          </w:tcPr>
          <w:p w:rsidR="00DB6FBD" w:rsidRPr="000F4EB5" w:rsidRDefault="00DB6FBD" w:rsidP="00AA50C2">
            <w:pPr>
              <w:suppressLineNumbers/>
              <w:suppressAutoHyphens/>
              <w:jc w:val="center"/>
              <w:rPr>
                <w:kern w:val="22"/>
                <w:sz w:val="22"/>
                <w:szCs w:val="22"/>
                <w:lang w:val="en-GB"/>
              </w:rPr>
            </w:pPr>
          </w:p>
        </w:tc>
        <w:tc>
          <w:tcPr>
            <w:tcW w:w="1240" w:type="dxa"/>
            <w:tcBorders>
              <w:top w:val="nil"/>
              <w:left w:val="nil"/>
              <w:bottom w:val="nil"/>
              <w:right w:val="nil"/>
            </w:tcBorders>
            <w:shd w:val="clear" w:color="auto" w:fill="auto"/>
            <w:vAlign w:val="center"/>
            <w:hideMark/>
          </w:tcPr>
          <w:p w:rsidR="00DB6FBD" w:rsidRPr="000F4EB5" w:rsidRDefault="00DB6FBD" w:rsidP="00AA50C2">
            <w:pPr>
              <w:suppressLineNumbers/>
              <w:suppressAutoHyphens/>
              <w:jc w:val="center"/>
              <w:rPr>
                <w:kern w:val="22"/>
                <w:sz w:val="22"/>
                <w:szCs w:val="22"/>
                <w:lang w:val="en-GB"/>
              </w:rPr>
            </w:pPr>
          </w:p>
        </w:tc>
      </w:tr>
      <w:tr w:rsidR="00DB6FBD" w:rsidRPr="000F4EB5" w:rsidTr="006B6070">
        <w:trPr>
          <w:cantSplit/>
          <w:jc w:val="center"/>
        </w:trPr>
        <w:tc>
          <w:tcPr>
            <w:tcW w:w="1975" w:type="dxa"/>
            <w:tcBorders>
              <w:top w:val="nil"/>
              <w:left w:val="nil"/>
              <w:bottom w:val="nil"/>
              <w:right w:val="nil"/>
            </w:tcBorders>
            <w:shd w:val="clear" w:color="auto" w:fill="auto"/>
            <w:vAlign w:val="center"/>
            <w:hideMark/>
          </w:tcPr>
          <w:p w:rsidR="00DB6FBD" w:rsidRPr="000F4EB5" w:rsidRDefault="006B6070" w:rsidP="006B6070">
            <w:pPr>
              <w:suppressLineNumbers/>
              <w:suppressAutoHyphens/>
              <w:rPr>
                <w:color w:val="000000"/>
                <w:kern w:val="22"/>
                <w:sz w:val="22"/>
                <w:szCs w:val="22"/>
                <w:lang w:val="en-GB"/>
              </w:rPr>
            </w:pPr>
            <w:r>
              <w:rPr>
                <w:rFonts w:hint="eastAsia"/>
                <w:color w:val="000000"/>
                <w:kern w:val="22"/>
                <w:sz w:val="22"/>
                <w:szCs w:val="22"/>
                <w:lang w:val="en-GB" w:eastAsia="zh-CN"/>
              </w:rPr>
              <w:t>助理秘书长</w:t>
            </w:r>
          </w:p>
        </w:tc>
        <w:tc>
          <w:tcPr>
            <w:tcW w:w="1620" w:type="dxa"/>
            <w:tcBorders>
              <w:top w:val="nil"/>
              <w:left w:val="nil"/>
              <w:bottom w:val="nil"/>
              <w:right w:val="nil"/>
            </w:tcBorders>
            <w:shd w:val="clear" w:color="auto" w:fill="auto"/>
            <w:vAlign w:val="center"/>
            <w:hideMark/>
          </w:tcPr>
          <w:p w:rsidR="00DB6FBD" w:rsidRPr="000F4EB5" w:rsidRDefault="00DB6FBD" w:rsidP="00AA50C2">
            <w:pPr>
              <w:suppressLineNumbers/>
              <w:suppressAutoHyphens/>
              <w:jc w:val="center"/>
              <w:rPr>
                <w:color w:val="000000"/>
                <w:kern w:val="22"/>
                <w:sz w:val="22"/>
                <w:szCs w:val="22"/>
                <w:lang w:val="en-GB"/>
              </w:rPr>
            </w:pPr>
            <w:r w:rsidRPr="000F4EB5">
              <w:rPr>
                <w:color w:val="000000"/>
                <w:kern w:val="22"/>
                <w:sz w:val="22"/>
                <w:szCs w:val="22"/>
                <w:lang w:val="en-GB"/>
              </w:rPr>
              <w:t>1</w:t>
            </w:r>
          </w:p>
        </w:tc>
        <w:tc>
          <w:tcPr>
            <w:tcW w:w="1779" w:type="dxa"/>
            <w:tcBorders>
              <w:top w:val="nil"/>
              <w:left w:val="nil"/>
              <w:bottom w:val="nil"/>
              <w:right w:val="nil"/>
            </w:tcBorders>
            <w:shd w:val="clear" w:color="auto" w:fill="auto"/>
            <w:vAlign w:val="center"/>
            <w:hideMark/>
          </w:tcPr>
          <w:p w:rsidR="00DB6FBD" w:rsidRPr="000F4EB5" w:rsidRDefault="00DB6FBD" w:rsidP="00AA50C2">
            <w:pPr>
              <w:suppressLineNumbers/>
              <w:suppressAutoHyphens/>
              <w:jc w:val="center"/>
              <w:rPr>
                <w:color w:val="000000"/>
                <w:kern w:val="22"/>
                <w:sz w:val="22"/>
                <w:szCs w:val="22"/>
                <w:lang w:val="en-GB"/>
              </w:rPr>
            </w:pPr>
            <w:r w:rsidRPr="000F4EB5">
              <w:rPr>
                <w:color w:val="000000"/>
                <w:kern w:val="22"/>
                <w:sz w:val="22"/>
                <w:szCs w:val="22"/>
                <w:lang w:val="en-GB"/>
              </w:rPr>
              <w:t>1</w:t>
            </w:r>
          </w:p>
        </w:tc>
        <w:tc>
          <w:tcPr>
            <w:tcW w:w="1240" w:type="dxa"/>
            <w:tcBorders>
              <w:top w:val="nil"/>
              <w:left w:val="nil"/>
              <w:bottom w:val="nil"/>
              <w:right w:val="nil"/>
            </w:tcBorders>
            <w:shd w:val="clear" w:color="auto" w:fill="auto"/>
            <w:vAlign w:val="center"/>
            <w:hideMark/>
          </w:tcPr>
          <w:p w:rsidR="00DB6FBD" w:rsidRPr="000F4EB5" w:rsidRDefault="007977CF" w:rsidP="00AA50C2">
            <w:pPr>
              <w:suppressLineNumbers/>
              <w:suppressAutoHyphens/>
              <w:jc w:val="center"/>
              <w:rPr>
                <w:color w:val="000000"/>
                <w:kern w:val="22"/>
                <w:sz w:val="22"/>
                <w:szCs w:val="22"/>
                <w:lang w:val="en-GB"/>
              </w:rPr>
            </w:pPr>
            <w:r w:rsidRPr="000F4EB5">
              <w:rPr>
                <w:color w:val="000000"/>
                <w:kern w:val="22"/>
                <w:sz w:val="22"/>
                <w:szCs w:val="22"/>
                <w:lang w:val="en-GB"/>
              </w:rPr>
              <w:t>–</w:t>
            </w:r>
          </w:p>
        </w:tc>
      </w:tr>
      <w:tr w:rsidR="00DB6FBD" w:rsidRPr="000F4EB5" w:rsidTr="006B6070">
        <w:trPr>
          <w:cantSplit/>
          <w:jc w:val="center"/>
        </w:trPr>
        <w:tc>
          <w:tcPr>
            <w:tcW w:w="1975" w:type="dxa"/>
            <w:tcBorders>
              <w:top w:val="nil"/>
              <w:left w:val="nil"/>
              <w:bottom w:val="nil"/>
              <w:right w:val="nil"/>
            </w:tcBorders>
            <w:shd w:val="clear" w:color="auto" w:fill="auto"/>
            <w:vAlign w:val="center"/>
            <w:hideMark/>
          </w:tcPr>
          <w:p w:rsidR="00DB6FBD" w:rsidRPr="000F4EB5" w:rsidRDefault="00DB6FBD" w:rsidP="00AA50C2">
            <w:pPr>
              <w:suppressLineNumbers/>
              <w:suppressAutoHyphens/>
              <w:rPr>
                <w:color w:val="000000"/>
                <w:kern w:val="22"/>
                <w:sz w:val="22"/>
                <w:szCs w:val="22"/>
                <w:lang w:val="en-GB"/>
              </w:rPr>
            </w:pPr>
            <w:r w:rsidRPr="000F4EB5">
              <w:rPr>
                <w:color w:val="000000"/>
                <w:kern w:val="22"/>
                <w:sz w:val="22"/>
                <w:szCs w:val="22"/>
                <w:lang w:val="en-GB"/>
              </w:rPr>
              <w:t>D-2</w:t>
            </w:r>
          </w:p>
        </w:tc>
        <w:tc>
          <w:tcPr>
            <w:tcW w:w="1620" w:type="dxa"/>
            <w:tcBorders>
              <w:top w:val="nil"/>
              <w:left w:val="nil"/>
              <w:bottom w:val="nil"/>
              <w:right w:val="nil"/>
            </w:tcBorders>
            <w:shd w:val="clear" w:color="auto" w:fill="auto"/>
            <w:vAlign w:val="center"/>
            <w:hideMark/>
          </w:tcPr>
          <w:p w:rsidR="00DB6FBD" w:rsidRPr="000F4EB5" w:rsidRDefault="00DB6FBD" w:rsidP="00AA50C2">
            <w:pPr>
              <w:suppressLineNumbers/>
              <w:suppressAutoHyphens/>
              <w:jc w:val="center"/>
              <w:rPr>
                <w:color w:val="000000"/>
                <w:kern w:val="22"/>
                <w:sz w:val="22"/>
                <w:szCs w:val="22"/>
                <w:lang w:val="en-GB"/>
              </w:rPr>
            </w:pPr>
            <w:r w:rsidRPr="000F4EB5">
              <w:rPr>
                <w:color w:val="000000"/>
                <w:kern w:val="22"/>
                <w:sz w:val="22"/>
                <w:szCs w:val="22"/>
                <w:lang w:val="en-GB"/>
              </w:rPr>
              <w:t>–</w:t>
            </w:r>
          </w:p>
        </w:tc>
        <w:tc>
          <w:tcPr>
            <w:tcW w:w="1779" w:type="dxa"/>
            <w:tcBorders>
              <w:top w:val="nil"/>
              <w:left w:val="nil"/>
              <w:bottom w:val="nil"/>
              <w:right w:val="nil"/>
            </w:tcBorders>
            <w:shd w:val="clear" w:color="auto" w:fill="auto"/>
            <w:vAlign w:val="center"/>
            <w:hideMark/>
          </w:tcPr>
          <w:p w:rsidR="00DB6FBD" w:rsidRPr="000F4EB5" w:rsidRDefault="00DB6FBD" w:rsidP="00AA50C2">
            <w:pPr>
              <w:suppressLineNumbers/>
              <w:suppressAutoHyphens/>
              <w:jc w:val="center"/>
              <w:rPr>
                <w:color w:val="000000"/>
                <w:kern w:val="22"/>
                <w:sz w:val="22"/>
                <w:szCs w:val="22"/>
                <w:lang w:val="en-GB"/>
              </w:rPr>
            </w:pPr>
            <w:r w:rsidRPr="000F4EB5">
              <w:rPr>
                <w:color w:val="000000"/>
                <w:kern w:val="22"/>
                <w:sz w:val="22"/>
                <w:szCs w:val="22"/>
                <w:lang w:val="en-GB"/>
              </w:rPr>
              <w:t>–</w:t>
            </w:r>
          </w:p>
        </w:tc>
        <w:tc>
          <w:tcPr>
            <w:tcW w:w="1240" w:type="dxa"/>
            <w:tcBorders>
              <w:top w:val="nil"/>
              <w:left w:val="nil"/>
              <w:bottom w:val="nil"/>
              <w:right w:val="nil"/>
            </w:tcBorders>
            <w:shd w:val="clear" w:color="auto" w:fill="auto"/>
            <w:vAlign w:val="center"/>
            <w:hideMark/>
          </w:tcPr>
          <w:p w:rsidR="00DB6FBD" w:rsidRPr="000F4EB5" w:rsidRDefault="00DB6FBD" w:rsidP="00AA50C2">
            <w:pPr>
              <w:suppressLineNumbers/>
              <w:suppressAutoHyphens/>
              <w:jc w:val="center"/>
              <w:rPr>
                <w:color w:val="000000"/>
                <w:kern w:val="22"/>
                <w:sz w:val="22"/>
                <w:szCs w:val="22"/>
                <w:lang w:val="en-GB"/>
              </w:rPr>
            </w:pPr>
            <w:r w:rsidRPr="000F4EB5">
              <w:rPr>
                <w:color w:val="000000"/>
                <w:kern w:val="22"/>
                <w:sz w:val="22"/>
                <w:szCs w:val="22"/>
                <w:lang w:val="en-GB"/>
              </w:rPr>
              <w:t>–</w:t>
            </w:r>
          </w:p>
        </w:tc>
      </w:tr>
      <w:tr w:rsidR="00DB6FBD" w:rsidRPr="000F4EB5" w:rsidTr="006B6070">
        <w:trPr>
          <w:cantSplit/>
          <w:jc w:val="center"/>
        </w:trPr>
        <w:tc>
          <w:tcPr>
            <w:tcW w:w="1975" w:type="dxa"/>
            <w:tcBorders>
              <w:top w:val="nil"/>
              <w:left w:val="nil"/>
              <w:bottom w:val="nil"/>
              <w:right w:val="nil"/>
            </w:tcBorders>
            <w:shd w:val="clear" w:color="auto" w:fill="auto"/>
            <w:vAlign w:val="center"/>
            <w:hideMark/>
          </w:tcPr>
          <w:p w:rsidR="00DB6FBD" w:rsidRPr="000F4EB5" w:rsidRDefault="00DB6FBD" w:rsidP="00AA50C2">
            <w:pPr>
              <w:suppressLineNumbers/>
              <w:suppressAutoHyphens/>
              <w:rPr>
                <w:color w:val="000000"/>
                <w:kern w:val="22"/>
                <w:sz w:val="22"/>
                <w:szCs w:val="22"/>
                <w:lang w:val="en-GB"/>
              </w:rPr>
            </w:pPr>
            <w:r w:rsidRPr="000F4EB5">
              <w:rPr>
                <w:color w:val="000000"/>
                <w:kern w:val="22"/>
                <w:sz w:val="22"/>
                <w:szCs w:val="22"/>
                <w:lang w:val="en-GB"/>
              </w:rPr>
              <w:t>D-1</w:t>
            </w:r>
          </w:p>
        </w:tc>
        <w:tc>
          <w:tcPr>
            <w:tcW w:w="1620" w:type="dxa"/>
            <w:tcBorders>
              <w:top w:val="nil"/>
              <w:left w:val="nil"/>
              <w:bottom w:val="nil"/>
              <w:right w:val="nil"/>
            </w:tcBorders>
            <w:shd w:val="clear" w:color="auto" w:fill="auto"/>
            <w:vAlign w:val="center"/>
            <w:hideMark/>
          </w:tcPr>
          <w:p w:rsidR="00DB6FBD" w:rsidRPr="000F4EB5" w:rsidRDefault="00DB6FBD" w:rsidP="00AA50C2">
            <w:pPr>
              <w:suppressLineNumbers/>
              <w:suppressAutoHyphens/>
              <w:jc w:val="center"/>
              <w:rPr>
                <w:color w:val="000000"/>
                <w:kern w:val="22"/>
                <w:sz w:val="22"/>
                <w:szCs w:val="22"/>
                <w:lang w:val="en-GB"/>
              </w:rPr>
            </w:pPr>
            <w:r w:rsidRPr="000F4EB5">
              <w:rPr>
                <w:color w:val="000000"/>
                <w:kern w:val="22"/>
                <w:sz w:val="22"/>
                <w:szCs w:val="22"/>
                <w:lang w:val="en-GB"/>
              </w:rPr>
              <w:t>4</w:t>
            </w:r>
          </w:p>
        </w:tc>
        <w:tc>
          <w:tcPr>
            <w:tcW w:w="1779" w:type="dxa"/>
            <w:tcBorders>
              <w:top w:val="nil"/>
              <w:left w:val="nil"/>
              <w:bottom w:val="nil"/>
              <w:right w:val="nil"/>
            </w:tcBorders>
            <w:shd w:val="clear" w:color="auto" w:fill="auto"/>
            <w:vAlign w:val="center"/>
            <w:hideMark/>
          </w:tcPr>
          <w:p w:rsidR="00DB6FBD" w:rsidRPr="000F4EB5" w:rsidRDefault="00DB6FBD" w:rsidP="00AA50C2">
            <w:pPr>
              <w:suppressLineNumbers/>
              <w:suppressAutoHyphens/>
              <w:jc w:val="center"/>
              <w:rPr>
                <w:color w:val="000000"/>
                <w:kern w:val="22"/>
                <w:sz w:val="22"/>
                <w:szCs w:val="22"/>
                <w:lang w:val="en-GB"/>
              </w:rPr>
            </w:pPr>
            <w:r w:rsidRPr="000F4EB5">
              <w:rPr>
                <w:color w:val="000000"/>
                <w:kern w:val="22"/>
                <w:sz w:val="22"/>
                <w:szCs w:val="22"/>
                <w:lang w:val="en-GB"/>
              </w:rPr>
              <w:t>4</w:t>
            </w:r>
          </w:p>
        </w:tc>
        <w:tc>
          <w:tcPr>
            <w:tcW w:w="1240" w:type="dxa"/>
            <w:tcBorders>
              <w:top w:val="nil"/>
              <w:left w:val="nil"/>
              <w:bottom w:val="nil"/>
              <w:right w:val="nil"/>
            </w:tcBorders>
            <w:shd w:val="clear" w:color="auto" w:fill="auto"/>
            <w:vAlign w:val="center"/>
            <w:hideMark/>
          </w:tcPr>
          <w:p w:rsidR="00DB6FBD" w:rsidRPr="000F4EB5" w:rsidRDefault="007977CF" w:rsidP="00AA50C2">
            <w:pPr>
              <w:suppressLineNumbers/>
              <w:suppressAutoHyphens/>
              <w:jc w:val="center"/>
              <w:rPr>
                <w:color w:val="000000"/>
                <w:kern w:val="22"/>
                <w:sz w:val="22"/>
                <w:szCs w:val="22"/>
                <w:lang w:val="en-GB"/>
              </w:rPr>
            </w:pPr>
            <w:r w:rsidRPr="000F4EB5">
              <w:rPr>
                <w:color w:val="000000"/>
                <w:kern w:val="22"/>
                <w:sz w:val="22"/>
                <w:szCs w:val="22"/>
                <w:lang w:val="en-GB"/>
              </w:rPr>
              <w:t>–</w:t>
            </w:r>
          </w:p>
        </w:tc>
      </w:tr>
      <w:tr w:rsidR="00DB6FBD" w:rsidRPr="000F4EB5" w:rsidTr="006B6070">
        <w:trPr>
          <w:cantSplit/>
          <w:jc w:val="center"/>
        </w:trPr>
        <w:tc>
          <w:tcPr>
            <w:tcW w:w="1975" w:type="dxa"/>
            <w:tcBorders>
              <w:top w:val="nil"/>
              <w:left w:val="nil"/>
              <w:bottom w:val="nil"/>
              <w:right w:val="nil"/>
            </w:tcBorders>
            <w:shd w:val="clear" w:color="auto" w:fill="auto"/>
            <w:vAlign w:val="center"/>
            <w:hideMark/>
          </w:tcPr>
          <w:p w:rsidR="00DB6FBD" w:rsidRPr="000F4EB5" w:rsidRDefault="00DB6FBD" w:rsidP="00AA50C2">
            <w:pPr>
              <w:suppressLineNumbers/>
              <w:suppressAutoHyphens/>
              <w:rPr>
                <w:color w:val="000000"/>
                <w:kern w:val="22"/>
                <w:sz w:val="22"/>
                <w:szCs w:val="22"/>
                <w:lang w:val="en-GB"/>
              </w:rPr>
            </w:pPr>
            <w:r w:rsidRPr="000F4EB5">
              <w:rPr>
                <w:color w:val="000000"/>
                <w:kern w:val="22"/>
                <w:sz w:val="22"/>
                <w:szCs w:val="22"/>
                <w:lang w:val="en-GB"/>
              </w:rPr>
              <w:t>P-5</w:t>
            </w:r>
          </w:p>
        </w:tc>
        <w:tc>
          <w:tcPr>
            <w:tcW w:w="1620" w:type="dxa"/>
            <w:tcBorders>
              <w:top w:val="nil"/>
              <w:left w:val="nil"/>
              <w:bottom w:val="nil"/>
              <w:right w:val="nil"/>
            </w:tcBorders>
            <w:shd w:val="clear" w:color="auto" w:fill="auto"/>
            <w:vAlign w:val="center"/>
            <w:hideMark/>
          </w:tcPr>
          <w:p w:rsidR="00DB6FBD" w:rsidRPr="000F4EB5" w:rsidRDefault="00DB6FBD" w:rsidP="00AA50C2">
            <w:pPr>
              <w:suppressLineNumbers/>
              <w:suppressAutoHyphens/>
              <w:jc w:val="center"/>
              <w:rPr>
                <w:color w:val="000000"/>
                <w:kern w:val="22"/>
                <w:sz w:val="22"/>
                <w:szCs w:val="22"/>
                <w:lang w:val="en-GB"/>
              </w:rPr>
            </w:pPr>
            <w:r w:rsidRPr="000F4EB5">
              <w:rPr>
                <w:color w:val="000000"/>
                <w:kern w:val="22"/>
                <w:sz w:val="22"/>
                <w:szCs w:val="22"/>
                <w:lang w:val="en-GB"/>
              </w:rPr>
              <w:t>8</w:t>
            </w:r>
          </w:p>
        </w:tc>
        <w:tc>
          <w:tcPr>
            <w:tcW w:w="1779" w:type="dxa"/>
            <w:tcBorders>
              <w:top w:val="nil"/>
              <w:left w:val="nil"/>
              <w:bottom w:val="nil"/>
              <w:right w:val="nil"/>
            </w:tcBorders>
            <w:shd w:val="clear" w:color="auto" w:fill="auto"/>
            <w:vAlign w:val="center"/>
            <w:hideMark/>
          </w:tcPr>
          <w:p w:rsidR="00DB6FBD" w:rsidRPr="000F4EB5" w:rsidRDefault="00DB6FBD" w:rsidP="00AA50C2">
            <w:pPr>
              <w:suppressLineNumbers/>
              <w:suppressAutoHyphens/>
              <w:jc w:val="center"/>
              <w:rPr>
                <w:color w:val="000000"/>
                <w:kern w:val="22"/>
                <w:sz w:val="22"/>
                <w:szCs w:val="22"/>
                <w:lang w:val="en-GB"/>
              </w:rPr>
            </w:pPr>
            <w:r w:rsidRPr="000F4EB5">
              <w:rPr>
                <w:color w:val="000000"/>
                <w:kern w:val="22"/>
                <w:sz w:val="22"/>
                <w:szCs w:val="22"/>
                <w:lang w:val="en-GB"/>
              </w:rPr>
              <w:t>10</w:t>
            </w:r>
          </w:p>
        </w:tc>
        <w:tc>
          <w:tcPr>
            <w:tcW w:w="1240" w:type="dxa"/>
            <w:tcBorders>
              <w:top w:val="nil"/>
              <w:left w:val="nil"/>
              <w:bottom w:val="nil"/>
              <w:right w:val="nil"/>
            </w:tcBorders>
            <w:shd w:val="clear" w:color="auto" w:fill="auto"/>
            <w:vAlign w:val="center"/>
            <w:hideMark/>
          </w:tcPr>
          <w:p w:rsidR="00DB6FBD" w:rsidRPr="000F4EB5" w:rsidRDefault="00DB6FBD" w:rsidP="00AA50C2">
            <w:pPr>
              <w:suppressLineNumbers/>
              <w:suppressAutoHyphens/>
              <w:jc w:val="center"/>
              <w:rPr>
                <w:color w:val="000000"/>
                <w:kern w:val="22"/>
                <w:sz w:val="22"/>
                <w:szCs w:val="22"/>
                <w:lang w:val="en-GB"/>
              </w:rPr>
            </w:pPr>
            <w:r w:rsidRPr="000F4EB5">
              <w:rPr>
                <w:color w:val="000000"/>
                <w:kern w:val="22"/>
                <w:sz w:val="22"/>
                <w:szCs w:val="22"/>
                <w:lang w:val="en-GB"/>
              </w:rPr>
              <w:t>2</w:t>
            </w:r>
          </w:p>
        </w:tc>
      </w:tr>
      <w:tr w:rsidR="00DB6FBD" w:rsidRPr="000F4EB5" w:rsidTr="006B6070">
        <w:trPr>
          <w:cantSplit/>
          <w:jc w:val="center"/>
        </w:trPr>
        <w:tc>
          <w:tcPr>
            <w:tcW w:w="1975" w:type="dxa"/>
            <w:tcBorders>
              <w:top w:val="nil"/>
              <w:left w:val="nil"/>
              <w:bottom w:val="nil"/>
              <w:right w:val="nil"/>
            </w:tcBorders>
            <w:shd w:val="clear" w:color="auto" w:fill="auto"/>
            <w:vAlign w:val="center"/>
            <w:hideMark/>
          </w:tcPr>
          <w:p w:rsidR="00DB6FBD" w:rsidRPr="000F4EB5" w:rsidRDefault="00DB6FBD" w:rsidP="00AA50C2">
            <w:pPr>
              <w:suppressLineNumbers/>
              <w:suppressAutoHyphens/>
              <w:rPr>
                <w:color w:val="000000"/>
                <w:kern w:val="22"/>
                <w:sz w:val="22"/>
                <w:szCs w:val="22"/>
                <w:lang w:val="en-GB"/>
              </w:rPr>
            </w:pPr>
            <w:r w:rsidRPr="000F4EB5">
              <w:rPr>
                <w:color w:val="000000"/>
                <w:kern w:val="22"/>
                <w:sz w:val="22"/>
                <w:szCs w:val="22"/>
                <w:lang w:val="en-GB"/>
              </w:rPr>
              <w:t>P-4</w:t>
            </w:r>
          </w:p>
        </w:tc>
        <w:tc>
          <w:tcPr>
            <w:tcW w:w="1620" w:type="dxa"/>
            <w:tcBorders>
              <w:top w:val="nil"/>
              <w:left w:val="nil"/>
              <w:bottom w:val="nil"/>
              <w:right w:val="nil"/>
            </w:tcBorders>
            <w:shd w:val="clear" w:color="auto" w:fill="auto"/>
            <w:vAlign w:val="center"/>
            <w:hideMark/>
          </w:tcPr>
          <w:p w:rsidR="00DB6FBD" w:rsidRPr="000F4EB5" w:rsidRDefault="00DB6FBD" w:rsidP="00AA50C2">
            <w:pPr>
              <w:suppressLineNumbers/>
              <w:suppressAutoHyphens/>
              <w:jc w:val="center"/>
              <w:rPr>
                <w:color w:val="000000"/>
                <w:kern w:val="22"/>
                <w:sz w:val="22"/>
                <w:szCs w:val="22"/>
                <w:lang w:val="en-GB"/>
              </w:rPr>
            </w:pPr>
            <w:r w:rsidRPr="000F4EB5">
              <w:rPr>
                <w:color w:val="000000"/>
                <w:kern w:val="22"/>
                <w:sz w:val="22"/>
                <w:szCs w:val="22"/>
                <w:lang w:val="en-GB"/>
              </w:rPr>
              <w:t>13</w:t>
            </w:r>
          </w:p>
        </w:tc>
        <w:tc>
          <w:tcPr>
            <w:tcW w:w="1779" w:type="dxa"/>
            <w:tcBorders>
              <w:top w:val="nil"/>
              <w:left w:val="nil"/>
              <w:bottom w:val="nil"/>
              <w:right w:val="nil"/>
            </w:tcBorders>
            <w:shd w:val="clear" w:color="auto" w:fill="auto"/>
            <w:vAlign w:val="center"/>
            <w:hideMark/>
          </w:tcPr>
          <w:p w:rsidR="00DB6FBD" w:rsidRPr="000F4EB5" w:rsidRDefault="00DB6FBD" w:rsidP="00AA50C2">
            <w:pPr>
              <w:suppressLineNumbers/>
              <w:suppressAutoHyphens/>
              <w:jc w:val="center"/>
              <w:rPr>
                <w:color w:val="000000"/>
                <w:kern w:val="22"/>
                <w:sz w:val="22"/>
                <w:szCs w:val="22"/>
                <w:lang w:val="en-GB"/>
              </w:rPr>
            </w:pPr>
            <w:r w:rsidRPr="000F4EB5">
              <w:rPr>
                <w:color w:val="000000"/>
                <w:kern w:val="22"/>
                <w:sz w:val="22"/>
                <w:szCs w:val="22"/>
                <w:lang w:val="en-GB"/>
              </w:rPr>
              <w:t>12</w:t>
            </w:r>
          </w:p>
        </w:tc>
        <w:tc>
          <w:tcPr>
            <w:tcW w:w="1240" w:type="dxa"/>
            <w:tcBorders>
              <w:top w:val="nil"/>
              <w:left w:val="nil"/>
              <w:bottom w:val="nil"/>
              <w:right w:val="nil"/>
            </w:tcBorders>
            <w:shd w:val="clear" w:color="auto" w:fill="auto"/>
            <w:vAlign w:val="center"/>
            <w:hideMark/>
          </w:tcPr>
          <w:p w:rsidR="00DB6FBD" w:rsidRPr="000F4EB5" w:rsidRDefault="004F0BCD" w:rsidP="00AA50C2">
            <w:pPr>
              <w:suppressLineNumbers/>
              <w:suppressAutoHyphens/>
              <w:jc w:val="center"/>
              <w:rPr>
                <w:color w:val="000000"/>
                <w:kern w:val="22"/>
                <w:sz w:val="22"/>
                <w:szCs w:val="22"/>
                <w:lang w:val="en-GB"/>
              </w:rPr>
            </w:pPr>
            <w:r w:rsidRPr="000F4EB5">
              <w:rPr>
                <w:color w:val="000000"/>
                <w:kern w:val="22"/>
                <w:sz w:val="22"/>
                <w:szCs w:val="22"/>
                <w:lang w:val="en-GB"/>
              </w:rPr>
              <w:t>-</w:t>
            </w:r>
            <w:r w:rsidR="00DB6FBD" w:rsidRPr="000F4EB5">
              <w:rPr>
                <w:color w:val="000000"/>
                <w:kern w:val="22"/>
                <w:sz w:val="22"/>
                <w:szCs w:val="22"/>
                <w:lang w:val="en-GB"/>
              </w:rPr>
              <w:t>1</w:t>
            </w:r>
          </w:p>
        </w:tc>
      </w:tr>
      <w:tr w:rsidR="00DB6FBD" w:rsidRPr="000F4EB5" w:rsidTr="006B6070">
        <w:trPr>
          <w:cantSplit/>
          <w:jc w:val="center"/>
        </w:trPr>
        <w:tc>
          <w:tcPr>
            <w:tcW w:w="1975" w:type="dxa"/>
            <w:tcBorders>
              <w:top w:val="nil"/>
              <w:left w:val="nil"/>
              <w:bottom w:val="nil"/>
              <w:right w:val="nil"/>
            </w:tcBorders>
            <w:shd w:val="clear" w:color="auto" w:fill="auto"/>
            <w:vAlign w:val="center"/>
            <w:hideMark/>
          </w:tcPr>
          <w:p w:rsidR="00DB6FBD" w:rsidRPr="000F4EB5" w:rsidRDefault="00DB6FBD" w:rsidP="00AA50C2">
            <w:pPr>
              <w:suppressLineNumbers/>
              <w:suppressAutoHyphens/>
              <w:rPr>
                <w:color w:val="000000"/>
                <w:kern w:val="22"/>
                <w:sz w:val="22"/>
                <w:szCs w:val="22"/>
                <w:lang w:val="en-GB"/>
              </w:rPr>
            </w:pPr>
            <w:r w:rsidRPr="000F4EB5">
              <w:rPr>
                <w:color w:val="000000"/>
                <w:kern w:val="22"/>
                <w:sz w:val="22"/>
                <w:szCs w:val="22"/>
                <w:lang w:val="en-GB"/>
              </w:rPr>
              <w:t>P-3</w:t>
            </w:r>
          </w:p>
        </w:tc>
        <w:tc>
          <w:tcPr>
            <w:tcW w:w="1620" w:type="dxa"/>
            <w:tcBorders>
              <w:top w:val="nil"/>
              <w:left w:val="nil"/>
              <w:bottom w:val="nil"/>
              <w:right w:val="nil"/>
            </w:tcBorders>
            <w:shd w:val="clear" w:color="auto" w:fill="auto"/>
            <w:vAlign w:val="center"/>
            <w:hideMark/>
          </w:tcPr>
          <w:p w:rsidR="00DB6FBD" w:rsidRPr="000F4EB5" w:rsidRDefault="00DB6FBD" w:rsidP="00AA50C2">
            <w:pPr>
              <w:suppressLineNumbers/>
              <w:suppressAutoHyphens/>
              <w:jc w:val="center"/>
              <w:rPr>
                <w:color w:val="000000"/>
                <w:kern w:val="22"/>
                <w:sz w:val="22"/>
                <w:szCs w:val="22"/>
                <w:lang w:val="en-GB"/>
              </w:rPr>
            </w:pPr>
            <w:r w:rsidRPr="000F4EB5">
              <w:rPr>
                <w:color w:val="000000"/>
                <w:kern w:val="22"/>
                <w:sz w:val="22"/>
                <w:szCs w:val="22"/>
                <w:lang w:val="en-GB"/>
              </w:rPr>
              <w:t>13</w:t>
            </w:r>
          </w:p>
        </w:tc>
        <w:tc>
          <w:tcPr>
            <w:tcW w:w="1779" w:type="dxa"/>
            <w:tcBorders>
              <w:top w:val="nil"/>
              <w:left w:val="nil"/>
              <w:bottom w:val="nil"/>
              <w:right w:val="nil"/>
            </w:tcBorders>
            <w:shd w:val="clear" w:color="auto" w:fill="auto"/>
            <w:vAlign w:val="center"/>
            <w:hideMark/>
          </w:tcPr>
          <w:p w:rsidR="00DB6FBD" w:rsidRPr="000F4EB5" w:rsidRDefault="00DB6FBD" w:rsidP="00AA50C2">
            <w:pPr>
              <w:suppressLineNumbers/>
              <w:suppressAutoHyphens/>
              <w:jc w:val="center"/>
              <w:rPr>
                <w:color w:val="000000"/>
                <w:kern w:val="22"/>
                <w:sz w:val="22"/>
                <w:szCs w:val="22"/>
                <w:lang w:val="en-GB"/>
              </w:rPr>
            </w:pPr>
            <w:r w:rsidRPr="000F4EB5">
              <w:rPr>
                <w:color w:val="000000"/>
                <w:kern w:val="22"/>
                <w:sz w:val="22"/>
                <w:szCs w:val="22"/>
                <w:lang w:val="en-GB"/>
              </w:rPr>
              <w:t>12</w:t>
            </w:r>
          </w:p>
        </w:tc>
        <w:tc>
          <w:tcPr>
            <w:tcW w:w="1240" w:type="dxa"/>
            <w:tcBorders>
              <w:top w:val="nil"/>
              <w:left w:val="nil"/>
              <w:bottom w:val="nil"/>
              <w:right w:val="nil"/>
            </w:tcBorders>
            <w:shd w:val="clear" w:color="auto" w:fill="auto"/>
            <w:vAlign w:val="center"/>
            <w:hideMark/>
          </w:tcPr>
          <w:p w:rsidR="00DB6FBD" w:rsidRPr="000F4EB5" w:rsidRDefault="004F0BCD" w:rsidP="00AA50C2">
            <w:pPr>
              <w:suppressLineNumbers/>
              <w:suppressAutoHyphens/>
              <w:jc w:val="center"/>
              <w:rPr>
                <w:color w:val="000000"/>
                <w:kern w:val="22"/>
                <w:sz w:val="22"/>
                <w:szCs w:val="22"/>
                <w:lang w:val="en-GB"/>
              </w:rPr>
            </w:pPr>
            <w:r w:rsidRPr="000F4EB5">
              <w:rPr>
                <w:color w:val="000000"/>
                <w:kern w:val="22"/>
                <w:sz w:val="22"/>
                <w:szCs w:val="22"/>
                <w:lang w:val="en-GB"/>
              </w:rPr>
              <w:t>-</w:t>
            </w:r>
            <w:r w:rsidR="00DB6FBD" w:rsidRPr="000F4EB5">
              <w:rPr>
                <w:color w:val="000000"/>
                <w:kern w:val="22"/>
                <w:sz w:val="22"/>
                <w:szCs w:val="22"/>
                <w:lang w:val="en-GB"/>
              </w:rPr>
              <w:t>1</w:t>
            </w:r>
          </w:p>
        </w:tc>
      </w:tr>
      <w:tr w:rsidR="00DB6FBD" w:rsidRPr="000F4EB5" w:rsidTr="006B6070">
        <w:trPr>
          <w:cantSplit/>
          <w:jc w:val="center"/>
        </w:trPr>
        <w:tc>
          <w:tcPr>
            <w:tcW w:w="1975" w:type="dxa"/>
            <w:tcBorders>
              <w:top w:val="nil"/>
              <w:left w:val="nil"/>
              <w:bottom w:val="nil"/>
              <w:right w:val="nil"/>
            </w:tcBorders>
            <w:shd w:val="clear" w:color="auto" w:fill="auto"/>
            <w:vAlign w:val="center"/>
            <w:hideMark/>
          </w:tcPr>
          <w:p w:rsidR="00DB6FBD" w:rsidRPr="000F4EB5" w:rsidRDefault="00DB6FBD" w:rsidP="00AA50C2">
            <w:pPr>
              <w:suppressLineNumbers/>
              <w:suppressAutoHyphens/>
              <w:rPr>
                <w:color w:val="000000"/>
                <w:kern w:val="22"/>
                <w:sz w:val="22"/>
                <w:szCs w:val="22"/>
                <w:lang w:val="en-GB"/>
              </w:rPr>
            </w:pPr>
            <w:r w:rsidRPr="000F4EB5">
              <w:rPr>
                <w:color w:val="000000"/>
                <w:kern w:val="22"/>
                <w:sz w:val="22"/>
                <w:szCs w:val="22"/>
                <w:lang w:val="en-GB"/>
              </w:rPr>
              <w:t>P-2/1</w:t>
            </w:r>
          </w:p>
        </w:tc>
        <w:tc>
          <w:tcPr>
            <w:tcW w:w="1620" w:type="dxa"/>
            <w:tcBorders>
              <w:top w:val="nil"/>
              <w:left w:val="nil"/>
              <w:bottom w:val="nil"/>
              <w:right w:val="nil"/>
            </w:tcBorders>
            <w:shd w:val="clear" w:color="auto" w:fill="auto"/>
            <w:vAlign w:val="center"/>
            <w:hideMark/>
          </w:tcPr>
          <w:p w:rsidR="00DB6FBD" w:rsidRPr="000F4EB5" w:rsidRDefault="00DB6FBD" w:rsidP="00AA50C2">
            <w:pPr>
              <w:suppressLineNumbers/>
              <w:suppressAutoHyphens/>
              <w:jc w:val="center"/>
              <w:rPr>
                <w:color w:val="000000"/>
                <w:kern w:val="22"/>
                <w:sz w:val="22"/>
                <w:szCs w:val="22"/>
                <w:lang w:val="en-GB"/>
              </w:rPr>
            </w:pPr>
            <w:r w:rsidRPr="000F4EB5">
              <w:rPr>
                <w:color w:val="000000"/>
                <w:kern w:val="22"/>
                <w:sz w:val="22"/>
                <w:szCs w:val="22"/>
                <w:lang w:val="en-GB"/>
              </w:rPr>
              <w:t>10</w:t>
            </w:r>
          </w:p>
        </w:tc>
        <w:tc>
          <w:tcPr>
            <w:tcW w:w="1779" w:type="dxa"/>
            <w:tcBorders>
              <w:top w:val="nil"/>
              <w:left w:val="nil"/>
              <w:bottom w:val="nil"/>
              <w:right w:val="nil"/>
            </w:tcBorders>
            <w:shd w:val="clear" w:color="auto" w:fill="auto"/>
            <w:vAlign w:val="center"/>
            <w:hideMark/>
          </w:tcPr>
          <w:p w:rsidR="00DB6FBD" w:rsidRPr="000F4EB5" w:rsidRDefault="00DB6FBD" w:rsidP="00AA50C2">
            <w:pPr>
              <w:suppressLineNumbers/>
              <w:suppressAutoHyphens/>
              <w:jc w:val="center"/>
              <w:rPr>
                <w:color w:val="000000"/>
                <w:kern w:val="22"/>
                <w:sz w:val="22"/>
                <w:szCs w:val="22"/>
                <w:lang w:val="en-GB"/>
              </w:rPr>
            </w:pPr>
            <w:r w:rsidRPr="000F4EB5">
              <w:rPr>
                <w:color w:val="000000"/>
                <w:kern w:val="22"/>
                <w:sz w:val="22"/>
                <w:szCs w:val="22"/>
                <w:lang w:val="en-GB"/>
              </w:rPr>
              <w:t>10</w:t>
            </w:r>
          </w:p>
        </w:tc>
        <w:tc>
          <w:tcPr>
            <w:tcW w:w="1240" w:type="dxa"/>
            <w:tcBorders>
              <w:top w:val="nil"/>
              <w:left w:val="nil"/>
              <w:bottom w:val="nil"/>
              <w:right w:val="nil"/>
            </w:tcBorders>
            <w:shd w:val="clear" w:color="auto" w:fill="auto"/>
            <w:vAlign w:val="center"/>
            <w:hideMark/>
          </w:tcPr>
          <w:p w:rsidR="00DB6FBD" w:rsidRPr="000F4EB5" w:rsidRDefault="007977CF" w:rsidP="00AA50C2">
            <w:pPr>
              <w:suppressLineNumbers/>
              <w:suppressAutoHyphens/>
              <w:jc w:val="center"/>
              <w:rPr>
                <w:color w:val="000000"/>
                <w:kern w:val="22"/>
                <w:sz w:val="22"/>
                <w:szCs w:val="22"/>
                <w:lang w:val="en-GB"/>
              </w:rPr>
            </w:pPr>
            <w:r w:rsidRPr="000F4EB5">
              <w:rPr>
                <w:color w:val="000000"/>
                <w:kern w:val="22"/>
                <w:sz w:val="22"/>
                <w:szCs w:val="22"/>
                <w:lang w:val="en-GB"/>
              </w:rPr>
              <w:t>–</w:t>
            </w:r>
          </w:p>
        </w:tc>
      </w:tr>
      <w:tr w:rsidR="00DB6FBD" w:rsidRPr="000F4EB5" w:rsidTr="006B6070">
        <w:trPr>
          <w:cantSplit/>
          <w:jc w:val="center"/>
        </w:trPr>
        <w:tc>
          <w:tcPr>
            <w:tcW w:w="1975" w:type="dxa"/>
            <w:tcBorders>
              <w:top w:val="single" w:sz="8" w:space="0" w:color="auto"/>
              <w:left w:val="nil"/>
              <w:bottom w:val="single" w:sz="8" w:space="0" w:color="auto"/>
              <w:right w:val="nil"/>
            </w:tcBorders>
            <w:shd w:val="clear" w:color="auto" w:fill="auto"/>
            <w:vAlign w:val="center"/>
            <w:hideMark/>
          </w:tcPr>
          <w:p w:rsidR="00DB6FBD" w:rsidRPr="000F4EB5" w:rsidRDefault="003B1651" w:rsidP="00AA50C2">
            <w:pPr>
              <w:suppressLineNumbers/>
              <w:suppressAutoHyphens/>
              <w:rPr>
                <w:b/>
                <w:bCs/>
                <w:color w:val="000000"/>
                <w:kern w:val="22"/>
                <w:sz w:val="22"/>
                <w:szCs w:val="22"/>
                <w:lang w:val="en-GB"/>
              </w:rPr>
            </w:pPr>
            <w:proofErr w:type="spellStart"/>
            <w:r w:rsidRPr="000F4EB5">
              <w:rPr>
                <w:b/>
                <w:bCs/>
                <w:color w:val="000000"/>
                <w:kern w:val="22"/>
                <w:sz w:val="22"/>
                <w:szCs w:val="22"/>
                <w:lang w:val="en-GB"/>
              </w:rPr>
              <w:t>小计</w:t>
            </w:r>
            <w:proofErr w:type="spellEnd"/>
          </w:p>
        </w:tc>
        <w:tc>
          <w:tcPr>
            <w:tcW w:w="1620" w:type="dxa"/>
            <w:tcBorders>
              <w:top w:val="single" w:sz="8" w:space="0" w:color="auto"/>
              <w:left w:val="nil"/>
              <w:bottom w:val="single" w:sz="8" w:space="0" w:color="auto"/>
              <w:right w:val="nil"/>
            </w:tcBorders>
            <w:shd w:val="clear" w:color="auto" w:fill="auto"/>
            <w:vAlign w:val="center"/>
            <w:hideMark/>
          </w:tcPr>
          <w:p w:rsidR="00DB6FBD" w:rsidRPr="000F4EB5" w:rsidRDefault="00DB6FBD" w:rsidP="00AA50C2">
            <w:pPr>
              <w:suppressLineNumbers/>
              <w:suppressAutoHyphens/>
              <w:jc w:val="center"/>
              <w:rPr>
                <w:b/>
                <w:bCs/>
                <w:color w:val="000000"/>
                <w:kern w:val="22"/>
                <w:sz w:val="22"/>
                <w:szCs w:val="22"/>
                <w:lang w:val="en-GB"/>
              </w:rPr>
            </w:pPr>
            <w:r w:rsidRPr="000F4EB5">
              <w:rPr>
                <w:b/>
                <w:bCs/>
                <w:color w:val="000000"/>
                <w:kern w:val="22"/>
                <w:sz w:val="22"/>
                <w:szCs w:val="22"/>
                <w:lang w:val="en-GB"/>
              </w:rPr>
              <w:t>49</w:t>
            </w:r>
          </w:p>
        </w:tc>
        <w:tc>
          <w:tcPr>
            <w:tcW w:w="1779" w:type="dxa"/>
            <w:tcBorders>
              <w:top w:val="single" w:sz="8" w:space="0" w:color="auto"/>
              <w:left w:val="nil"/>
              <w:bottom w:val="single" w:sz="8" w:space="0" w:color="auto"/>
              <w:right w:val="nil"/>
            </w:tcBorders>
            <w:shd w:val="clear" w:color="auto" w:fill="auto"/>
            <w:vAlign w:val="center"/>
            <w:hideMark/>
          </w:tcPr>
          <w:p w:rsidR="00DB6FBD" w:rsidRPr="000F4EB5" w:rsidRDefault="00DB6FBD" w:rsidP="00AA50C2">
            <w:pPr>
              <w:suppressLineNumbers/>
              <w:suppressAutoHyphens/>
              <w:jc w:val="center"/>
              <w:rPr>
                <w:b/>
                <w:bCs/>
                <w:color w:val="000000"/>
                <w:kern w:val="22"/>
                <w:sz w:val="22"/>
                <w:szCs w:val="22"/>
                <w:lang w:val="en-GB"/>
              </w:rPr>
            </w:pPr>
            <w:r w:rsidRPr="000F4EB5">
              <w:rPr>
                <w:b/>
                <w:bCs/>
                <w:color w:val="000000"/>
                <w:kern w:val="22"/>
                <w:sz w:val="22"/>
                <w:szCs w:val="22"/>
                <w:lang w:val="en-GB"/>
              </w:rPr>
              <w:t>49</w:t>
            </w:r>
          </w:p>
        </w:tc>
        <w:tc>
          <w:tcPr>
            <w:tcW w:w="1240" w:type="dxa"/>
            <w:tcBorders>
              <w:top w:val="single" w:sz="8" w:space="0" w:color="auto"/>
              <w:left w:val="nil"/>
              <w:bottom w:val="single" w:sz="8" w:space="0" w:color="auto"/>
              <w:right w:val="nil"/>
            </w:tcBorders>
            <w:shd w:val="clear" w:color="auto" w:fill="auto"/>
            <w:vAlign w:val="center"/>
            <w:hideMark/>
          </w:tcPr>
          <w:p w:rsidR="00DB6FBD" w:rsidRPr="000F4EB5" w:rsidRDefault="00DB6FBD" w:rsidP="00AA50C2">
            <w:pPr>
              <w:suppressLineNumbers/>
              <w:suppressAutoHyphens/>
              <w:jc w:val="center"/>
              <w:rPr>
                <w:b/>
                <w:bCs/>
                <w:color w:val="000000"/>
                <w:kern w:val="22"/>
                <w:sz w:val="22"/>
                <w:szCs w:val="22"/>
                <w:lang w:val="en-GB"/>
              </w:rPr>
            </w:pPr>
            <w:r w:rsidRPr="000F4EB5">
              <w:rPr>
                <w:b/>
                <w:bCs/>
                <w:color w:val="000000"/>
                <w:kern w:val="22"/>
                <w:sz w:val="22"/>
                <w:szCs w:val="22"/>
                <w:lang w:val="en-GB"/>
              </w:rPr>
              <w:t>–</w:t>
            </w:r>
          </w:p>
        </w:tc>
      </w:tr>
      <w:tr w:rsidR="00DB6FBD" w:rsidRPr="000F4EB5" w:rsidTr="006B6070">
        <w:trPr>
          <w:cantSplit/>
          <w:jc w:val="center"/>
        </w:trPr>
        <w:tc>
          <w:tcPr>
            <w:tcW w:w="1975" w:type="dxa"/>
            <w:tcBorders>
              <w:top w:val="nil"/>
              <w:left w:val="nil"/>
              <w:bottom w:val="nil"/>
              <w:right w:val="nil"/>
            </w:tcBorders>
            <w:shd w:val="clear" w:color="auto" w:fill="auto"/>
            <w:vAlign w:val="center"/>
            <w:hideMark/>
          </w:tcPr>
          <w:p w:rsidR="00DB6FBD" w:rsidRPr="000F4EB5" w:rsidRDefault="006B6070" w:rsidP="00AA50C2">
            <w:pPr>
              <w:suppressLineNumbers/>
              <w:suppressAutoHyphens/>
              <w:rPr>
                <w:color w:val="000000"/>
                <w:kern w:val="22"/>
                <w:sz w:val="22"/>
                <w:szCs w:val="22"/>
                <w:lang w:val="en-GB" w:eastAsia="zh-CN"/>
              </w:rPr>
            </w:pPr>
            <w:r>
              <w:rPr>
                <w:rFonts w:hint="eastAsia"/>
                <w:b/>
                <w:bCs/>
                <w:color w:val="000000"/>
                <w:kern w:val="22"/>
                <w:sz w:val="22"/>
                <w:szCs w:val="22"/>
                <w:lang w:val="en-GB" w:eastAsia="zh-CN"/>
              </w:rPr>
              <w:t>一般事务人员</w:t>
            </w:r>
          </w:p>
        </w:tc>
        <w:tc>
          <w:tcPr>
            <w:tcW w:w="1620" w:type="dxa"/>
            <w:tcBorders>
              <w:top w:val="nil"/>
              <w:left w:val="nil"/>
              <w:bottom w:val="nil"/>
              <w:right w:val="nil"/>
            </w:tcBorders>
            <w:shd w:val="clear" w:color="auto" w:fill="auto"/>
            <w:vAlign w:val="center"/>
            <w:hideMark/>
          </w:tcPr>
          <w:p w:rsidR="00DB6FBD" w:rsidRPr="000F4EB5" w:rsidRDefault="00DB6FBD" w:rsidP="00AA50C2">
            <w:pPr>
              <w:suppressLineNumbers/>
              <w:suppressAutoHyphens/>
              <w:jc w:val="center"/>
              <w:rPr>
                <w:color w:val="000000"/>
                <w:kern w:val="22"/>
                <w:sz w:val="22"/>
                <w:szCs w:val="22"/>
                <w:lang w:val="en-GB"/>
              </w:rPr>
            </w:pPr>
            <w:r w:rsidRPr="000F4EB5">
              <w:rPr>
                <w:color w:val="000000"/>
                <w:kern w:val="22"/>
                <w:sz w:val="22"/>
                <w:szCs w:val="22"/>
                <w:lang w:val="en-GB"/>
              </w:rPr>
              <w:t>29</w:t>
            </w:r>
          </w:p>
        </w:tc>
        <w:tc>
          <w:tcPr>
            <w:tcW w:w="1779" w:type="dxa"/>
            <w:tcBorders>
              <w:top w:val="nil"/>
              <w:left w:val="nil"/>
              <w:bottom w:val="nil"/>
              <w:right w:val="nil"/>
            </w:tcBorders>
            <w:shd w:val="clear" w:color="auto" w:fill="auto"/>
            <w:vAlign w:val="center"/>
            <w:hideMark/>
          </w:tcPr>
          <w:p w:rsidR="00DB6FBD" w:rsidRPr="000F4EB5" w:rsidRDefault="00DB6FBD" w:rsidP="00AA50C2">
            <w:pPr>
              <w:suppressLineNumbers/>
              <w:suppressAutoHyphens/>
              <w:jc w:val="center"/>
              <w:rPr>
                <w:color w:val="000000"/>
                <w:kern w:val="22"/>
                <w:sz w:val="22"/>
                <w:szCs w:val="22"/>
                <w:lang w:val="en-GB"/>
              </w:rPr>
            </w:pPr>
            <w:r w:rsidRPr="000F4EB5">
              <w:rPr>
                <w:color w:val="000000"/>
                <w:kern w:val="22"/>
                <w:sz w:val="22"/>
                <w:szCs w:val="22"/>
                <w:lang w:val="en-GB"/>
              </w:rPr>
              <w:t>2</w:t>
            </w:r>
            <w:r w:rsidR="007977CF" w:rsidRPr="000F4EB5">
              <w:rPr>
                <w:color w:val="000000"/>
                <w:kern w:val="22"/>
                <w:sz w:val="22"/>
                <w:szCs w:val="22"/>
                <w:lang w:val="en-GB"/>
              </w:rPr>
              <w:t>9</w:t>
            </w:r>
          </w:p>
        </w:tc>
        <w:tc>
          <w:tcPr>
            <w:tcW w:w="1240" w:type="dxa"/>
            <w:tcBorders>
              <w:top w:val="nil"/>
              <w:left w:val="nil"/>
              <w:bottom w:val="single" w:sz="8" w:space="0" w:color="auto"/>
              <w:right w:val="nil"/>
            </w:tcBorders>
            <w:shd w:val="clear" w:color="auto" w:fill="auto"/>
            <w:vAlign w:val="center"/>
            <w:hideMark/>
          </w:tcPr>
          <w:p w:rsidR="00DB6FBD" w:rsidRPr="000F4EB5" w:rsidRDefault="007977CF" w:rsidP="00AA50C2">
            <w:pPr>
              <w:suppressLineNumbers/>
              <w:suppressAutoHyphens/>
              <w:jc w:val="center"/>
              <w:rPr>
                <w:color w:val="000000"/>
                <w:kern w:val="22"/>
                <w:sz w:val="22"/>
                <w:szCs w:val="22"/>
                <w:lang w:val="en-GB"/>
              </w:rPr>
            </w:pPr>
            <w:r w:rsidRPr="000F4EB5">
              <w:rPr>
                <w:color w:val="000000"/>
                <w:kern w:val="22"/>
                <w:sz w:val="22"/>
                <w:szCs w:val="22"/>
                <w:lang w:val="en-GB"/>
              </w:rPr>
              <w:t>–</w:t>
            </w:r>
          </w:p>
        </w:tc>
      </w:tr>
      <w:tr w:rsidR="00DB6FBD" w:rsidRPr="000F4EB5" w:rsidTr="006B6070">
        <w:trPr>
          <w:cantSplit/>
          <w:jc w:val="center"/>
        </w:trPr>
        <w:tc>
          <w:tcPr>
            <w:tcW w:w="1975" w:type="dxa"/>
            <w:tcBorders>
              <w:top w:val="single" w:sz="8" w:space="0" w:color="auto"/>
              <w:left w:val="nil"/>
              <w:bottom w:val="single" w:sz="8" w:space="0" w:color="auto"/>
              <w:right w:val="nil"/>
            </w:tcBorders>
            <w:shd w:val="clear" w:color="auto" w:fill="auto"/>
            <w:vAlign w:val="center"/>
            <w:hideMark/>
          </w:tcPr>
          <w:p w:rsidR="00DB6FBD" w:rsidRPr="000F4EB5" w:rsidRDefault="003B1651" w:rsidP="00AA50C2">
            <w:pPr>
              <w:suppressLineNumbers/>
              <w:suppressAutoHyphens/>
              <w:rPr>
                <w:b/>
                <w:bCs/>
                <w:color w:val="000000"/>
                <w:kern w:val="22"/>
                <w:sz w:val="22"/>
                <w:szCs w:val="22"/>
                <w:lang w:val="en-GB"/>
              </w:rPr>
            </w:pPr>
            <w:proofErr w:type="spellStart"/>
            <w:r w:rsidRPr="000F4EB5">
              <w:rPr>
                <w:b/>
                <w:bCs/>
                <w:color w:val="000000"/>
                <w:kern w:val="22"/>
                <w:sz w:val="22"/>
                <w:szCs w:val="22"/>
                <w:lang w:val="en-GB"/>
              </w:rPr>
              <w:t>小计</w:t>
            </w:r>
            <w:proofErr w:type="spellEnd"/>
          </w:p>
        </w:tc>
        <w:tc>
          <w:tcPr>
            <w:tcW w:w="1620" w:type="dxa"/>
            <w:tcBorders>
              <w:top w:val="single" w:sz="8" w:space="0" w:color="auto"/>
              <w:left w:val="nil"/>
              <w:bottom w:val="single" w:sz="8" w:space="0" w:color="auto"/>
              <w:right w:val="nil"/>
            </w:tcBorders>
            <w:shd w:val="clear" w:color="auto" w:fill="auto"/>
            <w:vAlign w:val="center"/>
            <w:hideMark/>
          </w:tcPr>
          <w:p w:rsidR="00DB6FBD" w:rsidRPr="000F4EB5" w:rsidRDefault="00DB6FBD" w:rsidP="00AA50C2">
            <w:pPr>
              <w:suppressLineNumbers/>
              <w:suppressAutoHyphens/>
              <w:jc w:val="center"/>
              <w:rPr>
                <w:b/>
                <w:bCs/>
                <w:color w:val="000000"/>
                <w:kern w:val="22"/>
                <w:sz w:val="22"/>
                <w:szCs w:val="22"/>
                <w:lang w:val="en-GB"/>
              </w:rPr>
            </w:pPr>
            <w:r w:rsidRPr="000F4EB5">
              <w:rPr>
                <w:b/>
                <w:bCs/>
                <w:color w:val="000000"/>
                <w:kern w:val="22"/>
                <w:sz w:val="22"/>
                <w:szCs w:val="22"/>
                <w:lang w:val="en-GB"/>
              </w:rPr>
              <w:t>29</w:t>
            </w:r>
          </w:p>
        </w:tc>
        <w:tc>
          <w:tcPr>
            <w:tcW w:w="1779" w:type="dxa"/>
            <w:tcBorders>
              <w:top w:val="single" w:sz="8" w:space="0" w:color="auto"/>
              <w:left w:val="nil"/>
              <w:bottom w:val="single" w:sz="8" w:space="0" w:color="auto"/>
              <w:right w:val="nil"/>
            </w:tcBorders>
            <w:shd w:val="clear" w:color="auto" w:fill="auto"/>
            <w:vAlign w:val="center"/>
            <w:hideMark/>
          </w:tcPr>
          <w:p w:rsidR="00DB6FBD" w:rsidRPr="000F4EB5" w:rsidRDefault="00DB6FBD" w:rsidP="00AA50C2">
            <w:pPr>
              <w:suppressLineNumbers/>
              <w:suppressAutoHyphens/>
              <w:jc w:val="center"/>
              <w:rPr>
                <w:b/>
                <w:bCs/>
                <w:color w:val="000000"/>
                <w:kern w:val="22"/>
                <w:sz w:val="22"/>
                <w:szCs w:val="22"/>
                <w:lang w:val="en-GB"/>
              </w:rPr>
            </w:pPr>
            <w:r w:rsidRPr="000F4EB5">
              <w:rPr>
                <w:b/>
                <w:bCs/>
                <w:color w:val="000000"/>
                <w:kern w:val="22"/>
                <w:sz w:val="22"/>
                <w:szCs w:val="22"/>
                <w:lang w:val="en-GB"/>
              </w:rPr>
              <w:t>29</w:t>
            </w:r>
          </w:p>
        </w:tc>
        <w:tc>
          <w:tcPr>
            <w:tcW w:w="1240" w:type="dxa"/>
            <w:tcBorders>
              <w:top w:val="nil"/>
              <w:left w:val="nil"/>
              <w:bottom w:val="single" w:sz="8" w:space="0" w:color="auto"/>
              <w:right w:val="nil"/>
            </w:tcBorders>
            <w:shd w:val="clear" w:color="auto" w:fill="auto"/>
            <w:vAlign w:val="center"/>
            <w:hideMark/>
          </w:tcPr>
          <w:p w:rsidR="00DB6FBD" w:rsidRPr="000F4EB5" w:rsidRDefault="007977CF" w:rsidP="00AA50C2">
            <w:pPr>
              <w:suppressLineNumbers/>
              <w:suppressAutoHyphens/>
              <w:jc w:val="center"/>
              <w:rPr>
                <w:b/>
                <w:bCs/>
                <w:color w:val="000000"/>
                <w:kern w:val="22"/>
                <w:sz w:val="22"/>
                <w:szCs w:val="22"/>
                <w:lang w:val="en-GB"/>
              </w:rPr>
            </w:pPr>
            <w:r w:rsidRPr="000F4EB5">
              <w:rPr>
                <w:color w:val="000000"/>
                <w:kern w:val="22"/>
                <w:sz w:val="22"/>
                <w:szCs w:val="22"/>
                <w:lang w:val="en-GB"/>
              </w:rPr>
              <w:t>–</w:t>
            </w:r>
          </w:p>
        </w:tc>
      </w:tr>
      <w:tr w:rsidR="00DB6FBD" w:rsidRPr="000F4EB5" w:rsidTr="006B6070">
        <w:trPr>
          <w:cantSplit/>
          <w:jc w:val="center"/>
        </w:trPr>
        <w:tc>
          <w:tcPr>
            <w:tcW w:w="1975" w:type="dxa"/>
            <w:tcBorders>
              <w:top w:val="nil"/>
              <w:left w:val="nil"/>
              <w:bottom w:val="single" w:sz="12" w:space="0" w:color="auto"/>
              <w:right w:val="nil"/>
            </w:tcBorders>
            <w:shd w:val="clear" w:color="auto" w:fill="auto"/>
            <w:vAlign w:val="center"/>
            <w:hideMark/>
          </w:tcPr>
          <w:p w:rsidR="00DB6FBD" w:rsidRPr="000F4EB5" w:rsidRDefault="006B6070" w:rsidP="00AA50C2">
            <w:pPr>
              <w:suppressLineNumbers/>
              <w:suppressAutoHyphens/>
              <w:rPr>
                <w:b/>
                <w:bCs/>
                <w:color w:val="000000"/>
                <w:kern w:val="22"/>
                <w:sz w:val="22"/>
                <w:szCs w:val="22"/>
                <w:lang w:val="en-GB" w:eastAsia="zh-CN"/>
              </w:rPr>
            </w:pPr>
            <w:r>
              <w:rPr>
                <w:rFonts w:hint="eastAsia"/>
                <w:b/>
                <w:bCs/>
                <w:color w:val="000000"/>
                <w:kern w:val="22"/>
                <w:sz w:val="22"/>
                <w:szCs w:val="22"/>
                <w:lang w:val="en-GB" w:eastAsia="zh-CN"/>
              </w:rPr>
              <w:t>共计</w:t>
            </w:r>
          </w:p>
        </w:tc>
        <w:tc>
          <w:tcPr>
            <w:tcW w:w="1620" w:type="dxa"/>
            <w:tcBorders>
              <w:top w:val="nil"/>
              <w:left w:val="nil"/>
              <w:bottom w:val="single" w:sz="12" w:space="0" w:color="auto"/>
              <w:right w:val="nil"/>
            </w:tcBorders>
            <w:shd w:val="clear" w:color="auto" w:fill="auto"/>
            <w:vAlign w:val="center"/>
            <w:hideMark/>
          </w:tcPr>
          <w:p w:rsidR="00DB6FBD" w:rsidRPr="000F4EB5" w:rsidRDefault="00DB6FBD" w:rsidP="00AA50C2">
            <w:pPr>
              <w:suppressLineNumbers/>
              <w:suppressAutoHyphens/>
              <w:jc w:val="center"/>
              <w:rPr>
                <w:b/>
                <w:bCs/>
                <w:color w:val="000000"/>
                <w:kern w:val="22"/>
                <w:sz w:val="22"/>
                <w:szCs w:val="22"/>
                <w:lang w:val="en-GB"/>
              </w:rPr>
            </w:pPr>
            <w:r w:rsidRPr="000F4EB5">
              <w:rPr>
                <w:b/>
                <w:bCs/>
                <w:color w:val="000000"/>
                <w:kern w:val="22"/>
                <w:sz w:val="22"/>
                <w:szCs w:val="22"/>
                <w:lang w:val="en-GB"/>
              </w:rPr>
              <w:t>78</w:t>
            </w:r>
          </w:p>
        </w:tc>
        <w:tc>
          <w:tcPr>
            <w:tcW w:w="1779" w:type="dxa"/>
            <w:tcBorders>
              <w:top w:val="nil"/>
              <w:left w:val="nil"/>
              <w:bottom w:val="single" w:sz="12" w:space="0" w:color="auto"/>
              <w:right w:val="nil"/>
            </w:tcBorders>
            <w:shd w:val="clear" w:color="auto" w:fill="auto"/>
            <w:vAlign w:val="center"/>
            <w:hideMark/>
          </w:tcPr>
          <w:p w:rsidR="00DB6FBD" w:rsidRPr="000F4EB5" w:rsidRDefault="00DB6FBD" w:rsidP="00AA50C2">
            <w:pPr>
              <w:suppressLineNumbers/>
              <w:suppressAutoHyphens/>
              <w:jc w:val="center"/>
              <w:rPr>
                <w:b/>
                <w:bCs/>
                <w:color w:val="000000"/>
                <w:kern w:val="22"/>
                <w:sz w:val="22"/>
                <w:szCs w:val="22"/>
                <w:lang w:val="en-GB"/>
              </w:rPr>
            </w:pPr>
            <w:r w:rsidRPr="000F4EB5">
              <w:rPr>
                <w:b/>
                <w:bCs/>
                <w:color w:val="000000"/>
                <w:kern w:val="22"/>
                <w:sz w:val="22"/>
                <w:szCs w:val="22"/>
                <w:lang w:val="en-GB"/>
              </w:rPr>
              <w:t>78</w:t>
            </w:r>
          </w:p>
        </w:tc>
        <w:tc>
          <w:tcPr>
            <w:tcW w:w="1240" w:type="dxa"/>
            <w:tcBorders>
              <w:top w:val="nil"/>
              <w:left w:val="nil"/>
              <w:bottom w:val="single" w:sz="12" w:space="0" w:color="auto"/>
              <w:right w:val="nil"/>
            </w:tcBorders>
            <w:shd w:val="clear" w:color="auto" w:fill="auto"/>
            <w:vAlign w:val="center"/>
            <w:hideMark/>
          </w:tcPr>
          <w:p w:rsidR="00DB6FBD" w:rsidRPr="000F4EB5" w:rsidRDefault="007977CF" w:rsidP="00AA50C2">
            <w:pPr>
              <w:suppressLineNumbers/>
              <w:suppressAutoHyphens/>
              <w:jc w:val="center"/>
              <w:rPr>
                <w:b/>
                <w:bCs/>
                <w:color w:val="000000"/>
                <w:kern w:val="22"/>
                <w:sz w:val="22"/>
                <w:szCs w:val="22"/>
                <w:lang w:val="en-GB"/>
              </w:rPr>
            </w:pPr>
            <w:r w:rsidRPr="000F4EB5">
              <w:rPr>
                <w:color w:val="000000"/>
                <w:kern w:val="22"/>
                <w:sz w:val="22"/>
                <w:szCs w:val="22"/>
                <w:lang w:val="en-GB"/>
              </w:rPr>
              <w:t>–</w:t>
            </w:r>
            <w:bookmarkEnd w:id="2"/>
          </w:p>
        </w:tc>
      </w:tr>
    </w:tbl>
    <w:p w:rsidR="005544E3" w:rsidRPr="008F0B42" w:rsidRDefault="005544E3" w:rsidP="00AA50C2">
      <w:pPr>
        <w:suppressLineNumbers/>
        <w:suppressAutoHyphens/>
        <w:jc w:val="both"/>
        <w:rPr>
          <w:snapToGrid w:val="0"/>
          <w:kern w:val="22"/>
          <w:lang w:val="en-GB"/>
        </w:rPr>
      </w:pPr>
    </w:p>
    <w:p w:rsidR="00A37F53" w:rsidRPr="00CC0F73" w:rsidRDefault="006B6070" w:rsidP="00A10FBB">
      <w:pPr>
        <w:pStyle w:val="ListParagraph"/>
        <w:numPr>
          <w:ilvl w:val="1"/>
          <w:numId w:val="32"/>
        </w:numPr>
        <w:tabs>
          <w:tab w:val="left" w:pos="720"/>
        </w:tabs>
        <w:spacing w:after="120"/>
        <w:ind w:left="0" w:firstLine="0"/>
        <w:jc w:val="both"/>
        <w:rPr>
          <w:lang w:val="en-GB" w:eastAsia="zh-CN"/>
        </w:rPr>
      </w:pPr>
      <w:r>
        <w:rPr>
          <w:rFonts w:hint="eastAsia"/>
          <w:lang w:val="en-GB" w:eastAsia="zh-CN"/>
        </w:rPr>
        <w:lastRenderedPageBreak/>
        <w:t>除了已核准核心预算下的</w:t>
      </w:r>
      <w:r>
        <w:rPr>
          <w:rFonts w:hint="eastAsia"/>
          <w:lang w:val="en-GB" w:eastAsia="zh-CN"/>
        </w:rPr>
        <w:t>78</w:t>
      </w:r>
      <w:r>
        <w:rPr>
          <w:rFonts w:hint="eastAsia"/>
          <w:lang w:val="en-GB" w:eastAsia="zh-CN"/>
        </w:rPr>
        <w:t>个员额外，有</w:t>
      </w:r>
      <w:r>
        <w:rPr>
          <w:rFonts w:hint="eastAsia"/>
          <w:lang w:val="en-GB" w:eastAsia="zh-CN"/>
        </w:rPr>
        <w:t>30</w:t>
      </w:r>
      <w:r>
        <w:rPr>
          <w:rFonts w:hint="eastAsia"/>
          <w:lang w:val="en-GB" w:eastAsia="zh-CN"/>
        </w:rPr>
        <w:t>个员额</w:t>
      </w:r>
      <w:r w:rsidR="00B77578" w:rsidRPr="00CC0F73">
        <w:rPr>
          <w:lang w:val="en-GB" w:eastAsia="zh-CN"/>
        </w:rPr>
        <w:t>2017-2018</w:t>
      </w:r>
      <w:r>
        <w:rPr>
          <w:rFonts w:hint="eastAsia"/>
          <w:lang w:val="en-GB" w:eastAsia="zh-CN"/>
        </w:rPr>
        <w:t>年期间由其他来源供资，包括</w:t>
      </w:r>
      <w:r>
        <w:rPr>
          <w:rFonts w:hint="eastAsia"/>
          <w:lang w:val="en-GB" w:eastAsia="zh-CN"/>
        </w:rPr>
        <w:t>19</w:t>
      </w:r>
      <w:r>
        <w:rPr>
          <w:rFonts w:hint="eastAsia"/>
          <w:lang w:val="en-GB" w:eastAsia="zh-CN"/>
        </w:rPr>
        <w:t>个由</w:t>
      </w:r>
      <w:r w:rsidR="00566BFB" w:rsidRPr="00CC0F73">
        <w:rPr>
          <w:lang w:val="en-GB" w:eastAsia="zh-CN"/>
        </w:rPr>
        <w:t>方案支助费用</w:t>
      </w:r>
      <w:r>
        <w:rPr>
          <w:rFonts w:hint="eastAsia"/>
          <w:lang w:val="en-GB" w:eastAsia="zh-CN"/>
        </w:rPr>
        <w:t>供资的员额（</w:t>
      </w:r>
      <w:r w:rsidR="007B223C" w:rsidRPr="00CC0F73">
        <w:rPr>
          <w:lang w:val="en-GB" w:eastAsia="zh-CN"/>
        </w:rPr>
        <w:t>1</w:t>
      </w:r>
      <w:r>
        <w:rPr>
          <w:rFonts w:hint="eastAsia"/>
          <w:lang w:val="en-GB" w:eastAsia="zh-CN"/>
        </w:rPr>
        <w:t>个</w:t>
      </w:r>
      <w:r w:rsidR="007B223C" w:rsidRPr="00CC0F73">
        <w:rPr>
          <w:lang w:val="en-GB" w:eastAsia="zh-CN"/>
        </w:rPr>
        <w:t>P-5</w:t>
      </w:r>
      <w:r>
        <w:rPr>
          <w:rFonts w:hint="eastAsia"/>
          <w:lang w:val="en-GB" w:eastAsia="zh-CN"/>
        </w:rPr>
        <w:t>级、</w:t>
      </w:r>
      <w:r w:rsidR="007B223C" w:rsidRPr="00CC0F73">
        <w:rPr>
          <w:lang w:val="en-GB" w:eastAsia="zh-CN"/>
        </w:rPr>
        <w:t>2</w:t>
      </w:r>
      <w:r>
        <w:rPr>
          <w:rFonts w:hint="eastAsia"/>
          <w:lang w:val="en-GB" w:eastAsia="zh-CN"/>
        </w:rPr>
        <w:t>个</w:t>
      </w:r>
      <w:r w:rsidR="007B223C" w:rsidRPr="00CC0F73">
        <w:rPr>
          <w:lang w:val="en-GB" w:eastAsia="zh-CN"/>
        </w:rPr>
        <w:t>P-4</w:t>
      </w:r>
      <w:r>
        <w:rPr>
          <w:rFonts w:hint="eastAsia"/>
          <w:lang w:val="en-GB" w:eastAsia="zh-CN"/>
        </w:rPr>
        <w:t>级、</w:t>
      </w:r>
      <w:r>
        <w:rPr>
          <w:lang w:val="en-GB" w:eastAsia="zh-CN"/>
        </w:rPr>
        <w:t>1</w:t>
      </w:r>
      <w:r>
        <w:rPr>
          <w:rFonts w:hint="eastAsia"/>
          <w:lang w:val="en-GB" w:eastAsia="zh-CN"/>
        </w:rPr>
        <w:t>个</w:t>
      </w:r>
      <w:r w:rsidR="007B223C" w:rsidRPr="00CC0F73">
        <w:rPr>
          <w:lang w:val="en-GB" w:eastAsia="zh-CN"/>
        </w:rPr>
        <w:t>P-3</w:t>
      </w:r>
      <w:r>
        <w:rPr>
          <w:rFonts w:hint="eastAsia"/>
          <w:lang w:val="en-GB" w:eastAsia="zh-CN"/>
        </w:rPr>
        <w:t>级、</w:t>
      </w:r>
      <w:r w:rsidR="007B223C" w:rsidRPr="00CC0F73">
        <w:rPr>
          <w:lang w:val="en-GB" w:eastAsia="zh-CN"/>
        </w:rPr>
        <w:t>15</w:t>
      </w:r>
      <w:r>
        <w:rPr>
          <w:rFonts w:hint="eastAsia"/>
          <w:lang w:val="en-GB" w:eastAsia="zh-CN"/>
        </w:rPr>
        <w:t>个一般事务人员），</w:t>
      </w:r>
      <w:r>
        <w:rPr>
          <w:rFonts w:hint="eastAsia"/>
          <w:lang w:val="en-GB" w:eastAsia="zh-CN"/>
        </w:rPr>
        <w:t>5</w:t>
      </w:r>
      <w:r>
        <w:rPr>
          <w:rFonts w:hint="eastAsia"/>
          <w:lang w:val="en-GB" w:eastAsia="zh-CN"/>
        </w:rPr>
        <w:t>个由日本生物多样性基金供资的员额（</w:t>
      </w:r>
      <w:r w:rsidR="00704291" w:rsidRPr="00CC0F73">
        <w:rPr>
          <w:lang w:val="en-GB" w:eastAsia="zh-CN"/>
        </w:rPr>
        <w:t>1</w:t>
      </w:r>
      <w:r>
        <w:rPr>
          <w:rFonts w:hint="eastAsia"/>
          <w:lang w:val="en-GB" w:eastAsia="zh-CN"/>
        </w:rPr>
        <w:t>个</w:t>
      </w:r>
      <w:r w:rsidR="00704291" w:rsidRPr="00CC0F73">
        <w:rPr>
          <w:lang w:val="en-GB" w:eastAsia="zh-CN"/>
        </w:rPr>
        <w:t>D-1</w:t>
      </w:r>
      <w:r>
        <w:rPr>
          <w:rFonts w:hint="eastAsia"/>
          <w:lang w:val="en-GB" w:eastAsia="zh-CN"/>
        </w:rPr>
        <w:t>级、</w:t>
      </w:r>
      <w:r>
        <w:rPr>
          <w:lang w:val="en-GB" w:eastAsia="zh-CN"/>
        </w:rPr>
        <w:t>2</w:t>
      </w:r>
      <w:r>
        <w:rPr>
          <w:rFonts w:hint="eastAsia"/>
          <w:lang w:val="en-GB" w:eastAsia="zh-CN"/>
        </w:rPr>
        <w:t>个</w:t>
      </w:r>
      <w:r w:rsidR="00704291" w:rsidRPr="00CC0F73">
        <w:rPr>
          <w:lang w:val="en-GB" w:eastAsia="zh-CN"/>
        </w:rPr>
        <w:t>P-4</w:t>
      </w:r>
      <w:r>
        <w:rPr>
          <w:rFonts w:hint="eastAsia"/>
          <w:lang w:val="en-GB" w:eastAsia="zh-CN"/>
        </w:rPr>
        <w:t>级、</w:t>
      </w:r>
      <w:r w:rsidR="00704291" w:rsidRPr="00CC0F73">
        <w:rPr>
          <w:lang w:val="en-GB" w:eastAsia="zh-CN"/>
        </w:rPr>
        <w:t>2</w:t>
      </w:r>
      <w:r>
        <w:rPr>
          <w:rFonts w:hint="eastAsia"/>
          <w:lang w:val="en-GB" w:eastAsia="zh-CN"/>
        </w:rPr>
        <w:t>个一般事务人员），</w:t>
      </w:r>
      <w:r>
        <w:rPr>
          <w:rFonts w:hint="eastAsia"/>
          <w:lang w:val="en-GB" w:eastAsia="zh-CN"/>
        </w:rPr>
        <w:t>3</w:t>
      </w:r>
      <w:r>
        <w:rPr>
          <w:rFonts w:hint="eastAsia"/>
          <w:lang w:val="en-GB" w:eastAsia="zh-CN"/>
        </w:rPr>
        <w:t>个由欧洲联盟赠款供资的员额（</w:t>
      </w:r>
      <w:r>
        <w:rPr>
          <w:lang w:val="en-GB" w:eastAsia="zh-CN"/>
        </w:rPr>
        <w:t>3</w:t>
      </w:r>
      <w:r>
        <w:rPr>
          <w:rFonts w:hint="eastAsia"/>
          <w:lang w:val="en-GB" w:eastAsia="zh-CN"/>
        </w:rPr>
        <w:t>个</w:t>
      </w:r>
      <w:r w:rsidR="00F61CCF" w:rsidRPr="00CC0F73">
        <w:rPr>
          <w:lang w:val="en-GB" w:eastAsia="zh-CN"/>
        </w:rPr>
        <w:t>P-3</w:t>
      </w:r>
      <w:r w:rsidR="001A540A">
        <w:rPr>
          <w:rFonts w:hint="eastAsia"/>
          <w:lang w:val="en-GB" w:eastAsia="zh-CN"/>
        </w:rPr>
        <w:t>级）</w:t>
      </w:r>
      <w:r>
        <w:rPr>
          <w:rFonts w:hint="eastAsia"/>
          <w:lang w:val="en-GB" w:eastAsia="zh-CN"/>
        </w:rPr>
        <w:t>和</w:t>
      </w:r>
      <w:r>
        <w:rPr>
          <w:rFonts w:hint="eastAsia"/>
          <w:lang w:val="en-GB" w:eastAsia="zh-CN"/>
        </w:rPr>
        <w:t>2</w:t>
      </w:r>
      <w:r>
        <w:rPr>
          <w:rFonts w:hint="eastAsia"/>
          <w:lang w:val="en-GB" w:eastAsia="zh-CN"/>
        </w:rPr>
        <w:t>个由大韩民国供资的员额（</w:t>
      </w:r>
      <w:r w:rsidR="00704291" w:rsidRPr="00CC0F73">
        <w:rPr>
          <w:lang w:val="en-GB" w:eastAsia="zh-CN"/>
        </w:rPr>
        <w:t>1</w:t>
      </w:r>
      <w:r>
        <w:rPr>
          <w:rFonts w:hint="eastAsia"/>
          <w:lang w:val="en-GB" w:eastAsia="zh-CN"/>
        </w:rPr>
        <w:t>个</w:t>
      </w:r>
      <w:r w:rsidR="00F61CCF" w:rsidRPr="00CC0F73">
        <w:rPr>
          <w:lang w:val="en-GB" w:eastAsia="zh-CN"/>
        </w:rPr>
        <w:t>P-4</w:t>
      </w:r>
      <w:r>
        <w:rPr>
          <w:rFonts w:hint="eastAsia"/>
          <w:lang w:val="en-GB" w:eastAsia="zh-CN"/>
        </w:rPr>
        <w:t>级，</w:t>
      </w:r>
      <w:r>
        <w:rPr>
          <w:rFonts w:hint="eastAsia"/>
          <w:lang w:val="en-GB" w:eastAsia="zh-CN"/>
        </w:rPr>
        <w:t>1</w:t>
      </w:r>
      <w:r>
        <w:rPr>
          <w:rFonts w:hint="eastAsia"/>
          <w:lang w:val="en-GB" w:eastAsia="zh-CN"/>
        </w:rPr>
        <w:t>个一般事务人员）。日本还借调了一名</w:t>
      </w:r>
      <w:r w:rsidR="00AF296B">
        <w:rPr>
          <w:rFonts w:hint="eastAsia"/>
          <w:lang w:val="en-GB" w:eastAsia="zh-CN"/>
        </w:rPr>
        <w:t>初级专业干事协助秘书处执行工作方案。</w:t>
      </w:r>
    </w:p>
    <w:p w:rsidR="003B6100" w:rsidRDefault="003B6100" w:rsidP="00A10FBB">
      <w:pPr>
        <w:pStyle w:val="ListParagraph"/>
        <w:numPr>
          <w:ilvl w:val="1"/>
          <w:numId w:val="32"/>
        </w:numPr>
        <w:tabs>
          <w:tab w:val="left" w:pos="720"/>
        </w:tabs>
        <w:spacing w:after="120"/>
        <w:ind w:left="0" w:firstLine="0"/>
        <w:jc w:val="both"/>
        <w:rPr>
          <w:lang w:val="en-GB" w:eastAsia="zh-CN"/>
        </w:rPr>
      </w:pPr>
      <w:r>
        <w:rPr>
          <w:rFonts w:hint="eastAsia"/>
          <w:lang w:val="en-GB" w:eastAsia="zh-CN"/>
        </w:rPr>
        <w:t>为确保在工作量越来越多的情况下</w:t>
      </w:r>
      <w:r w:rsidR="001A540A">
        <w:rPr>
          <w:rFonts w:hint="eastAsia"/>
          <w:lang w:val="en-GB" w:eastAsia="zh-CN"/>
        </w:rPr>
        <w:t>能</w:t>
      </w:r>
      <w:r>
        <w:rPr>
          <w:rFonts w:hint="eastAsia"/>
          <w:lang w:val="en-GB" w:eastAsia="zh-CN"/>
        </w:rPr>
        <w:t>获得有效和高效的法律咨询，秘书处通过与联合国项目事务厅（</w:t>
      </w:r>
      <w:r w:rsidR="00CA7A7C">
        <w:rPr>
          <w:rFonts w:hint="eastAsia"/>
          <w:lang w:val="en-GB" w:eastAsia="zh-CN"/>
        </w:rPr>
        <w:t>项目事务厅</w:t>
      </w:r>
      <w:r>
        <w:rPr>
          <w:rFonts w:hint="eastAsia"/>
          <w:lang w:val="en-GB" w:eastAsia="zh-CN"/>
        </w:rPr>
        <w:t>）的财务协定，获得了</w:t>
      </w:r>
      <w:r>
        <w:rPr>
          <w:rFonts w:hint="eastAsia"/>
          <w:lang w:val="en-GB" w:eastAsia="zh-CN"/>
        </w:rPr>
        <w:t>2018</w:t>
      </w:r>
      <w:r>
        <w:rPr>
          <w:rFonts w:hint="eastAsia"/>
          <w:lang w:val="en-GB" w:eastAsia="zh-CN"/>
        </w:rPr>
        <w:t>年</w:t>
      </w:r>
      <w:r>
        <w:rPr>
          <w:rFonts w:hint="eastAsia"/>
          <w:lang w:val="en-GB" w:eastAsia="zh-CN"/>
        </w:rPr>
        <w:t>6</w:t>
      </w:r>
      <w:r>
        <w:rPr>
          <w:rFonts w:hint="eastAsia"/>
          <w:lang w:val="en-GB" w:eastAsia="zh-CN"/>
        </w:rPr>
        <w:t>月至</w:t>
      </w:r>
      <w:r>
        <w:rPr>
          <w:rFonts w:hint="eastAsia"/>
          <w:lang w:val="en-GB" w:eastAsia="zh-CN"/>
        </w:rPr>
        <w:t>12</w:t>
      </w:r>
      <w:r>
        <w:rPr>
          <w:rFonts w:hint="eastAsia"/>
          <w:lang w:val="en-GB" w:eastAsia="zh-CN"/>
        </w:rPr>
        <w:t>月期间</w:t>
      </w:r>
      <w:r w:rsidR="004F0BCD" w:rsidRPr="008F0B42">
        <w:rPr>
          <w:lang w:val="en-GB" w:eastAsia="zh-CN"/>
        </w:rPr>
        <w:t>100,000</w:t>
      </w:r>
      <w:r>
        <w:rPr>
          <w:rFonts w:hint="eastAsia"/>
          <w:lang w:val="en-GB" w:eastAsia="zh-CN"/>
        </w:rPr>
        <w:t>美元的补充法律支助，该财务协定是根据</w:t>
      </w:r>
      <w:r>
        <w:rPr>
          <w:rFonts w:hint="eastAsia"/>
          <w:lang w:val="en-GB" w:eastAsia="zh-CN"/>
        </w:rPr>
        <w:t>2017</w:t>
      </w:r>
      <w:r>
        <w:rPr>
          <w:rFonts w:hint="eastAsia"/>
          <w:lang w:val="en-GB" w:eastAsia="zh-CN"/>
        </w:rPr>
        <w:t>年</w:t>
      </w:r>
      <w:r>
        <w:rPr>
          <w:rFonts w:hint="eastAsia"/>
          <w:lang w:val="en-GB" w:eastAsia="zh-CN"/>
        </w:rPr>
        <w:t>12</w:t>
      </w:r>
      <w:r>
        <w:rPr>
          <w:rFonts w:hint="eastAsia"/>
          <w:lang w:val="en-GB" w:eastAsia="zh-CN"/>
        </w:rPr>
        <w:t>月签署的关于项目事务厅向环境规划署提供服务的谅解备忘录达成的。这一法律支助的提供系临时性的，为时</w:t>
      </w:r>
      <w:r>
        <w:rPr>
          <w:rFonts w:hint="eastAsia"/>
          <w:lang w:val="en-GB" w:eastAsia="zh-CN"/>
        </w:rPr>
        <w:t>6</w:t>
      </w:r>
      <w:r>
        <w:rPr>
          <w:rFonts w:hint="eastAsia"/>
          <w:lang w:val="en-GB" w:eastAsia="zh-CN"/>
        </w:rPr>
        <w:t>个月，</w:t>
      </w:r>
      <w:r w:rsidR="00CA7A7C">
        <w:rPr>
          <w:rFonts w:hint="eastAsia"/>
          <w:lang w:val="en-GB" w:eastAsia="zh-CN"/>
        </w:rPr>
        <w:t>由一名项目事务厅工作人员担任兼职，该工作人员系项目事务厅的商业和体制法业务负责人，</w:t>
      </w:r>
      <w:r w:rsidR="004218A7">
        <w:rPr>
          <w:rFonts w:hint="eastAsia"/>
          <w:lang w:val="en-GB" w:eastAsia="zh-CN"/>
        </w:rPr>
        <w:t>除了联合国公司法经验外还有环境法背景。</w:t>
      </w:r>
    </w:p>
    <w:p w:rsidR="00C0539C" w:rsidRPr="00CC0F73" w:rsidRDefault="004218A7" w:rsidP="00A10FBB">
      <w:pPr>
        <w:pStyle w:val="ListParagraph"/>
        <w:numPr>
          <w:ilvl w:val="1"/>
          <w:numId w:val="32"/>
        </w:numPr>
        <w:tabs>
          <w:tab w:val="left" w:pos="720"/>
        </w:tabs>
        <w:spacing w:after="120"/>
        <w:ind w:left="0" w:firstLine="0"/>
        <w:jc w:val="both"/>
        <w:rPr>
          <w:lang w:val="en-GB" w:eastAsia="zh-CN"/>
        </w:rPr>
      </w:pPr>
      <w:r w:rsidRPr="00DA53B8">
        <w:rPr>
          <w:rFonts w:hint="eastAsia"/>
          <w:lang w:val="en-GB" w:eastAsia="zh-CN"/>
        </w:rPr>
        <w:t>根据</w:t>
      </w:r>
      <w:r w:rsidRPr="00DA53B8">
        <w:rPr>
          <w:rFonts w:hint="eastAsia"/>
          <w:lang w:val="en-GB" w:eastAsia="zh-CN"/>
        </w:rPr>
        <w:t>1997</w:t>
      </w:r>
      <w:r w:rsidRPr="00DA53B8">
        <w:rPr>
          <w:rFonts w:hint="eastAsia"/>
          <w:lang w:val="en-GB" w:eastAsia="zh-CN"/>
        </w:rPr>
        <w:t>年</w:t>
      </w:r>
      <w:r w:rsidRPr="00DA53B8">
        <w:rPr>
          <w:rFonts w:hint="eastAsia"/>
          <w:lang w:val="en-GB" w:eastAsia="zh-CN"/>
        </w:rPr>
        <w:t>6</w:t>
      </w:r>
      <w:r w:rsidRPr="00DA53B8">
        <w:rPr>
          <w:rFonts w:hint="eastAsia"/>
          <w:lang w:val="en-GB" w:eastAsia="zh-CN"/>
        </w:rPr>
        <w:t>月</w:t>
      </w:r>
      <w:r w:rsidRPr="00DA53B8">
        <w:rPr>
          <w:rFonts w:hint="eastAsia"/>
          <w:lang w:val="en-GB" w:eastAsia="zh-CN"/>
        </w:rPr>
        <w:t>28</w:t>
      </w:r>
      <w:r w:rsidRPr="00DA53B8">
        <w:rPr>
          <w:rFonts w:hint="eastAsia"/>
          <w:lang w:val="en-GB" w:eastAsia="zh-CN"/>
        </w:rPr>
        <w:t>日联合国大会第</w:t>
      </w:r>
      <w:r w:rsidRPr="00DA53B8">
        <w:rPr>
          <w:lang w:val="en-GB" w:eastAsia="zh-CN"/>
        </w:rPr>
        <w:t>S-19/2</w:t>
      </w:r>
      <w:r w:rsidRPr="00DA53B8">
        <w:rPr>
          <w:rFonts w:hint="eastAsia"/>
          <w:lang w:val="en-GB" w:eastAsia="zh-CN"/>
        </w:rPr>
        <w:t>号决议，秘书处同联合国防治荒漠化公约（防治荒漠化公约）之间</w:t>
      </w:r>
      <w:r w:rsidR="00DA53B8" w:rsidRPr="00DA53B8">
        <w:rPr>
          <w:rFonts w:hint="eastAsia"/>
          <w:lang w:val="en-GB" w:eastAsia="zh-CN"/>
        </w:rPr>
        <w:t>在联合国纽约总部</w:t>
      </w:r>
      <w:r w:rsidRPr="00DA53B8">
        <w:rPr>
          <w:rFonts w:hint="eastAsia"/>
          <w:lang w:val="en-GB" w:eastAsia="zh-CN"/>
        </w:rPr>
        <w:t>保持着联合联络安排，在该项安排中，大会邀请各公约秘书处根据各自缔约方大会的要求，酌情探讨</w:t>
      </w:r>
      <w:r w:rsidR="00DA53B8" w:rsidRPr="00DA53B8">
        <w:rPr>
          <w:rFonts w:hint="eastAsia"/>
          <w:lang w:val="en-GB" w:eastAsia="zh-CN"/>
        </w:rPr>
        <w:t>在日内瓦和（或）纽约的适当联络安排的形式，目的是加强与这些联合国中心的各代表团和组织的联系。根据现行安排，</w:t>
      </w:r>
      <w:r w:rsidR="00B60525" w:rsidRPr="00DA53B8">
        <w:rPr>
          <w:lang w:val="en-GB" w:eastAsia="zh-CN"/>
        </w:rPr>
        <w:t>《生物多样性公约》</w:t>
      </w:r>
      <w:r w:rsidR="00DA53B8" w:rsidRPr="00DA53B8">
        <w:rPr>
          <w:rFonts w:hint="eastAsia"/>
          <w:lang w:val="en-GB" w:eastAsia="zh-CN"/>
        </w:rPr>
        <w:t>秘书处从方案支助间接费用中负担一个</w:t>
      </w:r>
      <w:r w:rsidR="00D074D3" w:rsidRPr="00DA53B8">
        <w:rPr>
          <w:lang w:val="en-GB" w:eastAsia="zh-CN"/>
        </w:rPr>
        <w:t>P-4</w:t>
      </w:r>
      <w:r w:rsidR="00DA53B8" w:rsidRPr="00DA53B8">
        <w:rPr>
          <w:rFonts w:hint="eastAsia"/>
          <w:lang w:val="en-GB" w:eastAsia="zh-CN"/>
        </w:rPr>
        <w:t>和一个一般事务人员费用的</w:t>
      </w:r>
      <w:r w:rsidR="00DA53B8" w:rsidRPr="00DA53B8">
        <w:rPr>
          <w:rFonts w:hint="eastAsia"/>
          <w:lang w:val="en-GB" w:eastAsia="zh-CN"/>
        </w:rPr>
        <w:t>50%</w:t>
      </w:r>
      <w:r w:rsidR="00DA53B8" w:rsidRPr="00DA53B8">
        <w:rPr>
          <w:rFonts w:hint="eastAsia"/>
          <w:lang w:val="en-GB" w:eastAsia="zh-CN"/>
        </w:rPr>
        <w:t>以及联络办事处办公室开支的</w:t>
      </w:r>
      <w:r w:rsidR="00D074D3" w:rsidRPr="00DA53B8">
        <w:rPr>
          <w:lang w:val="en-GB" w:eastAsia="zh-CN"/>
        </w:rPr>
        <w:t>30</w:t>
      </w:r>
      <w:r w:rsidR="00DA53B8" w:rsidRPr="00DA53B8">
        <w:rPr>
          <w:rFonts w:hint="eastAsia"/>
          <w:lang w:val="en-GB" w:eastAsia="zh-CN"/>
        </w:rPr>
        <w:t>%</w:t>
      </w:r>
      <w:r w:rsidR="00DA53B8" w:rsidRPr="00DA53B8">
        <w:rPr>
          <w:rFonts w:hint="eastAsia"/>
          <w:lang w:val="en-GB" w:eastAsia="zh-CN"/>
        </w:rPr>
        <w:t>。</w:t>
      </w:r>
      <w:r w:rsidR="006D7FA3">
        <w:rPr>
          <w:rFonts w:hint="eastAsia"/>
          <w:lang w:val="en-GB" w:eastAsia="zh-CN"/>
        </w:rPr>
        <w:t>为了因应</w:t>
      </w:r>
      <w:r w:rsidR="006D7FA3">
        <w:rPr>
          <w:rFonts w:hint="eastAsia"/>
          <w:lang w:val="en-GB" w:eastAsia="zh-CN"/>
        </w:rPr>
        <w:t>2020</w:t>
      </w:r>
      <w:r w:rsidR="006D7FA3">
        <w:rPr>
          <w:rFonts w:hint="eastAsia"/>
          <w:lang w:val="en-GB" w:eastAsia="zh-CN"/>
        </w:rPr>
        <w:t>年前不断增长的需求和机会，特别是为了建立政治参与和将生物多样性议程战略定位于纽约联合国总部，制定了设在纽约的</w:t>
      </w:r>
      <w:r w:rsidR="00912551" w:rsidRPr="00CC0F73">
        <w:rPr>
          <w:lang w:val="en-GB" w:eastAsia="zh-CN"/>
        </w:rPr>
        <w:t>P-5</w:t>
      </w:r>
      <w:r w:rsidR="006D7FA3">
        <w:rPr>
          <w:rFonts w:hint="eastAsia"/>
          <w:lang w:val="en-GB" w:eastAsia="zh-CN"/>
        </w:rPr>
        <w:t>级高级方案管理干事的职位空缺。</w:t>
      </w:r>
    </w:p>
    <w:p w:rsidR="003E1323" w:rsidRPr="008F0B42" w:rsidRDefault="006D7FA3" w:rsidP="00A10FBB">
      <w:pPr>
        <w:pStyle w:val="ListParagraph"/>
        <w:numPr>
          <w:ilvl w:val="1"/>
          <w:numId w:val="32"/>
        </w:numPr>
        <w:tabs>
          <w:tab w:val="left" w:pos="720"/>
        </w:tabs>
        <w:spacing w:after="120"/>
        <w:ind w:left="0" w:firstLine="0"/>
        <w:jc w:val="both"/>
        <w:rPr>
          <w:lang w:val="en-GB" w:eastAsia="zh-CN"/>
        </w:rPr>
      </w:pPr>
      <w:r>
        <w:rPr>
          <w:rFonts w:hint="eastAsia"/>
          <w:lang w:val="en-GB" w:eastAsia="zh-CN"/>
        </w:rPr>
        <w:t>秘书处所有现行员额的清单以及所设立员额的空缺情况将职位</w:t>
      </w:r>
      <w:r w:rsidR="003E1323" w:rsidRPr="008F0B42">
        <w:rPr>
          <w:lang w:val="en-GB" w:eastAsia="zh-CN"/>
        </w:rPr>
        <w:t>CBD/COP/14/INF/</w:t>
      </w:r>
      <w:r w:rsidR="00746C3F" w:rsidRPr="00CC0F73">
        <w:rPr>
          <w:lang w:val="en-GB" w:eastAsia="zh-CN"/>
        </w:rPr>
        <w:t>17</w:t>
      </w:r>
      <w:r>
        <w:rPr>
          <w:rFonts w:hint="eastAsia"/>
          <w:lang w:val="en-GB" w:eastAsia="zh-CN"/>
        </w:rPr>
        <w:t>号文件印发。</w:t>
      </w:r>
    </w:p>
    <w:p w:rsidR="00040515" w:rsidRPr="00CC0F73" w:rsidRDefault="00794033" w:rsidP="00A10FBB">
      <w:pPr>
        <w:suppressLineNumbers/>
        <w:suppressAutoHyphens/>
        <w:spacing w:after="120"/>
        <w:rPr>
          <w:rFonts w:ascii="KaiTi" w:eastAsia="KaiTi" w:hAnsi="KaiTi"/>
          <w:kern w:val="22"/>
          <w:lang w:val="en-GB"/>
        </w:rPr>
      </w:pPr>
      <w:r w:rsidRPr="00CC0F73">
        <w:rPr>
          <w:rFonts w:ascii="KaiTi" w:eastAsia="KaiTi" w:hAnsi="KaiTi"/>
          <w:kern w:val="22"/>
          <w:lang w:val="en-GB"/>
        </w:rPr>
        <w:t>差旅费</w:t>
      </w:r>
    </w:p>
    <w:p w:rsidR="00040515" w:rsidRPr="008F0B42" w:rsidRDefault="006D7FA3" w:rsidP="00A10FBB">
      <w:pPr>
        <w:pStyle w:val="ListParagraph"/>
        <w:numPr>
          <w:ilvl w:val="1"/>
          <w:numId w:val="32"/>
        </w:numPr>
        <w:tabs>
          <w:tab w:val="left" w:pos="720"/>
        </w:tabs>
        <w:spacing w:after="120"/>
        <w:ind w:left="0" w:firstLine="0"/>
        <w:jc w:val="both"/>
        <w:rPr>
          <w:lang w:val="en-GB" w:eastAsia="zh-CN"/>
        </w:rPr>
      </w:pPr>
      <w:r>
        <w:rPr>
          <w:rFonts w:hint="eastAsia"/>
          <w:lang w:val="en-GB" w:eastAsia="zh-CN"/>
        </w:rPr>
        <w:t>从</w:t>
      </w:r>
      <w:r w:rsidR="006F724C" w:rsidRPr="008F0B42">
        <w:rPr>
          <w:lang w:val="en-GB" w:eastAsia="zh-CN"/>
        </w:rPr>
        <w:t>2017</w:t>
      </w:r>
      <w:r>
        <w:rPr>
          <w:rFonts w:hint="eastAsia"/>
          <w:lang w:val="en-GB" w:eastAsia="zh-CN"/>
        </w:rPr>
        <w:t>年</w:t>
      </w:r>
      <w:r>
        <w:rPr>
          <w:rFonts w:hint="eastAsia"/>
          <w:lang w:val="en-GB" w:eastAsia="zh-CN"/>
        </w:rPr>
        <w:t>1</w:t>
      </w:r>
      <w:r>
        <w:rPr>
          <w:rFonts w:hint="eastAsia"/>
          <w:lang w:val="en-GB" w:eastAsia="zh-CN"/>
        </w:rPr>
        <w:t>月</w:t>
      </w:r>
      <w:r>
        <w:rPr>
          <w:rFonts w:hint="eastAsia"/>
          <w:lang w:val="en-GB" w:eastAsia="zh-CN"/>
        </w:rPr>
        <w:t>1</w:t>
      </w:r>
      <w:r>
        <w:rPr>
          <w:rFonts w:hint="eastAsia"/>
          <w:lang w:val="en-GB" w:eastAsia="zh-CN"/>
        </w:rPr>
        <w:t>日至</w:t>
      </w:r>
      <w:r w:rsidR="006F724C" w:rsidRPr="008F0B42">
        <w:rPr>
          <w:lang w:val="en-GB" w:eastAsia="zh-CN"/>
        </w:rPr>
        <w:t>2018</w:t>
      </w:r>
      <w:r w:rsidR="00BC6418">
        <w:rPr>
          <w:rFonts w:hint="eastAsia"/>
          <w:lang w:val="en-GB" w:eastAsia="zh-CN"/>
        </w:rPr>
        <w:t>年</w:t>
      </w:r>
      <w:r w:rsidR="00BC6418">
        <w:rPr>
          <w:rFonts w:hint="eastAsia"/>
          <w:lang w:val="en-GB" w:eastAsia="zh-CN"/>
        </w:rPr>
        <w:t>8</w:t>
      </w:r>
      <w:r w:rsidR="00BC6418">
        <w:rPr>
          <w:rFonts w:hint="eastAsia"/>
          <w:lang w:val="en-GB" w:eastAsia="zh-CN"/>
        </w:rPr>
        <w:t>月，秘书处工作人员出差共</w:t>
      </w:r>
      <w:r w:rsidR="00040515" w:rsidRPr="008F0B42">
        <w:rPr>
          <w:lang w:val="en-GB" w:eastAsia="zh-CN"/>
        </w:rPr>
        <w:t>182</w:t>
      </w:r>
      <w:r w:rsidR="00BC6418">
        <w:rPr>
          <w:rFonts w:hint="eastAsia"/>
          <w:lang w:val="en-GB" w:eastAsia="zh-CN"/>
        </w:rPr>
        <w:t>次，被记入核心预算，金额为</w:t>
      </w:r>
      <w:r w:rsidR="00E92102" w:rsidRPr="008F0B42">
        <w:rPr>
          <w:lang w:val="en-GB" w:eastAsia="zh-CN"/>
        </w:rPr>
        <w:t>672,900</w:t>
      </w:r>
      <w:r w:rsidR="00BC6418">
        <w:rPr>
          <w:rFonts w:hint="eastAsia"/>
          <w:lang w:val="en-GB" w:eastAsia="zh-CN"/>
        </w:rPr>
        <w:t>美元。这包括派出代表团</w:t>
      </w:r>
      <w:r w:rsidR="00FC305A">
        <w:rPr>
          <w:rFonts w:hint="eastAsia"/>
          <w:lang w:val="en-GB" w:eastAsia="zh-CN"/>
        </w:rPr>
        <w:t>，在联合国高级别会议上、民间社会中和企业界论坛上促进对于《公约》以及生物多样性面临的挑战的认识，以及参与有关的技术会议和政府间进程。此外，工作人员参加其他会议和活动的资金来自自愿性资金，一些参与则是由组织者支付。</w:t>
      </w:r>
      <w:r w:rsidR="00351DD7">
        <w:rPr>
          <w:rFonts w:hint="eastAsia"/>
          <w:lang w:val="en-GB" w:eastAsia="zh-CN"/>
        </w:rPr>
        <w:t>为配合减少秘书处的活动的二氧化碳排放的相关影响，鼓励工作人员</w:t>
      </w:r>
      <w:r w:rsidR="00942B80">
        <w:rPr>
          <w:rFonts w:hint="eastAsia"/>
          <w:lang w:val="en-GB" w:eastAsia="zh-CN"/>
        </w:rPr>
        <w:t>尽可能</w:t>
      </w:r>
      <w:r w:rsidR="00351DD7">
        <w:rPr>
          <w:rFonts w:hint="eastAsia"/>
          <w:lang w:val="en-GB" w:eastAsia="zh-CN"/>
        </w:rPr>
        <w:t>通过</w:t>
      </w:r>
      <w:r w:rsidR="00942B80">
        <w:rPr>
          <w:rFonts w:hint="eastAsia"/>
          <w:lang w:val="en-GB" w:eastAsia="zh-CN"/>
        </w:rPr>
        <w:t>视频会议或其他在线办法参加会议，从而减少旅行。此外，执行秘书采取了根据所确定优先事项和季度性旅行规划批准派代表团出访的更严格的政策。</w:t>
      </w:r>
    </w:p>
    <w:p w:rsidR="000B02DF" w:rsidRPr="00CC0F73" w:rsidRDefault="00942B80" w:rsidP="00A10FBB">
      <w:pPr>
        <w:suppressLineNumbers/>
        <w:suppressAutoHyphens/>
        <w:spacing w:after="120"/>
        <w:rPr>
          <w:rFonts w:ascii="KaiTi" w:eastAsia="KaiTi" w:hAnsi="KaiTi"/>
          <w:kern w:val="22"/>
          <w:lang w:val="en-GB"/>
        </w:rPr>
      </w:pPr>
      <w:r>
        <w:rPr>
          <w:rFonts w:ascii="KaiTi" w:eastAsia="KaiTi" w:hAnsi="KaiTi"/>
          <w:kern w:val="22"/>
          <w:lang w:val="en-GB"/>
        </w:rPr>
        <w:t>顾问/分包合同</w:t>
      </w:r>
    </w:p>
    <w:p w:rsidR="00D947E5" w:rsidRPr="00204793" w:rsidRDefault="00204793" w:rsidP="00A10FBB">
      <w:pPr>
        <w:pStyle w:val="ListParagraph"/>
        <w:numPr>
          <w:ilvl w:val="1"/>
          <w:numId w:val="32"/>
        </w:numPr>
        <w:tabs>
          <w:tab w:val="left" w:pos="720"/>
        </w:tabs>
        <w:spacing w:after="120"/>
        <w:ind w:left="0" w:firstLine="0"/>
        <w:jc w:val="both"/>
        <w:rPr>
          <w:lang w:val="en-GB" w:eastAsia="zh-CN"/>
        </w:rPr>
      </w:pPr>
      <w:r w:rsidRPr="00204793">
        <w:rPr>
          <w:rFonts w:hint="eastAsia"/>
          <w:lang w:val="en-GB" w:eastAsia="zh-CN"/>
        </w:rPr>
        <w:t>在本报告所述期间，秘书处开支</w:t>
      </w:r>
      <w:r w:rsidRPr="00204793">
        <w:rPr>
          <w:lang w:val="en-GB" w:eastAsia="zh-CN"/>
        </w:rPr>
        <w:t>114,400</w:t>
      </w:r>
      <w:r w:rsidRPr="00204793">
        <w:rPr>
          <w:rFonts w:hint="eastAsia"/>
          <w:lang w:val="en-GB" w:eastAsia="zh-CN"/>
        </w:rPr>
        <w:t>美元，用于财务机制、转型变革、健康以及获取和惠益分享领域的咨询服务，</w:t>
      </w:r>
      <w:r w:rsidR="00303250">
        <w:rPr>
          <w:rFonts w:hint="eastAsia"/>
          <w:lang w:val="en-GB" w:eastAsia="zh-CN"/>
        </w:rPr>
        <w:t>并</w:t>
      </w:r>
      <w:r w:rsidRPr="00204793">
        <w:rPr>
          <w:rFonts w:hint="eastAsia"/>
          <w:lang w:val="en-GB" w:eastAsia="zh-CN"/>
        </w:rPr>
        <w:t>开展了以下任务：</w:t>
      </w:r>
    </w:p>
    <w:p w:rsidR="003C664C" w:rsidRPr="00A13706" w:rsidRDefault="00A13706" w:rsidP="00A10FBB">
      <w:pPr>
        <w:pStyle w:val="ListParagraph"/>
        <w:numPr>
          <w:ilvl w:val="3"/>
          <w:numId w:val="12"/>
        </w:numPr>
        <w:tabs>
          <w:tab w:val="clear" w:pos="2232"/>
          <w:tab w:val="left" w:pos="1440"/>
        </w:tabs>
        <w:spacing w:after="120"/>
        <w:ind w:left="0" w:firstLine="720"/>
        <w:jc w:val="both"/>
        <w:rPr>
          <w:lang w:val="en-GB" w:eastAsia="zh-CN"/>
        </w:rPr>
      </w:pPr>
      <w:r w:rsidRPr="00A13706">
        <w:rPr>
          <w:rFonts w:hint="eastAsia"/>
          <w:lang w:val="en-GB" w:eastAsia="zh-CN"/>
        </w:rPr>
        <w:t>建立了秘书处与各金融机构</w:t>
      </w:r>
      <w:r>
        <w:rPr>
          <w:rFonts w:hint="eastAsia"/>
          <w:lang w:val="en-GB" w:eastAsia="zh-CN"/>
        </w:rPr>
        <w:t>间</w:t>
      </w:r>
      <w:r w:rsidR="00204793" w:rsidRPr="00A13706">
        <w:rPr>
          <w:rFonts w:hint="eastAsia"/>
          <w:lang w:val="en-GB" w:eastAsia="zh-CN"/>
        </w:rPr>
        <w:t>的联络，例如与美洲开发银行（</w:t>
      </w:r>
      <w:r w:rsidR="00204793" w:rsidRPr="00A13706">
        <w:rPr>
          <w:lang w:val="en-GB" w:eastAsia="zh-CN"/>
        </w:rPr>
        <w:t>IABD</w:t>
      </w:r>
      <w:r w:rsidR="00204793" w:rsidRPr="00A13706">
        <w:rPr>
          <w:rFonts w:hint="eastAsia"/>
          <w:lang w:val="en-GB" w:eastAsia="zh-CN"/>
        </w:rPr>
        <w:t>）一道探讨</w:t>
      </w:r>
      <w:r w:rsidRPr="00A13706">
        <w:rPr>
          <w:rFonts w:hint="eastAsia"/>
          <w:lang w:val="en-GB" w:eastAsia="zh-CN"/>
        </w:rPr>
        <w:t>动员关于最新趋势的公私专门知识的备选办法，正在出现的问题和将生物多样性纳入金融和投资部门的主流的机会（</w:t>
      </w:r>
      <w:r w:rsidRPr="00A13706">
        <w:rPr>
          <w:lang w:val="en-GB" w:eastAsia="zh-CN"/>
        </w:rPr>
        <w:t>12,000</w:t>
      </w:r>
      <w:r w:rsidRPr="00A13706">
        <w:rPr>
          <w:rFonts w:hint="eastAsia"/>
          <w:lang w:val="en-GB" w:eastAsia="zh-CN"/>
        </w:rPr>
        <w:t>美元）；</w:t>
      </w:r>
    </w:p>
    <w:p w:rsidR="00CC6792" w:rsidRPr="00A13706" w:rsidRDefault="00A13706" w:rsidP="00A10FBB">
      <w:pPr>
        <w:pStyle w:val="ListParagraph"/>
        <w:numPr>
          <w:ilvl w:val="3"/>
          <w:numId w:val="12"/>
        </w:numPr>
        <w:tabs>
          <w:tab w:val="clear" w:pos="2232"/>
          <w:tab w:val="left" w:pos="1440"/>
        </w:tabs>
        <w:spacing w:after="120"/>
        <w:ind w:left="0" w:firstLine="720"/>
        <w:jc w:val="both"/>
        <w:rPr>
          <w:lang w:val="en-GB" w:eastAsia="zh-CN"/>
        </w:rPr>
      </w:pPr>
      <w:r w:rsidRPr="00A44279">
        <w:rPr>
          <w:rFonts w:hint="eastAsia"/>
          <w:lang w:val="en-GB" w:eastAsia="zh-CN"/>
        </w:rPr>
        <w:t>编制了战略文件，包括简报、激发思考文件和介绍材料，以补充执行秘书关于</w:t>
      </w:r>
      <w:r w:rsidR="00180952" w:rsidRPr="00A44279">
        <w:rPr>
          <w:lang w:val="en-GB" w:eastAsia="zh-CN"/>
        </w:rPr>
        <w:t>2020</w:t>
      </w:r>
      <w:r w:rsidR="00180952" w:rsidRPr="00A44279">
        <w:rPr>
          <w:lang w:val="en-GB" w:eastAsia="zh-CN"/>
        </w:rPr>
        <w:t>年后全球生物多样性框架综合和参与性筹备进程提案</w:t>
      </w:r>
      <w:r w:rsidR="00A44279" w:rsidRPr="00A44279">
        <w:rPr>
          <w:rFonts w:hint="eastAsia"/>
          <w:lang w:val="en-GB" w:eastAsia="zh-CN"/>
        </w:rPr>
        <w:t>的说明（</w:t>
      </w:r>
      <w:r w:rsidR="00A44279" w:rsidRPr="00A13706">
        <w:rPr>
          <w:lang w:val="en-GB" w:eastAsia="zh-CN"/>
        </w:rPr>
        <w:t>CBD/SBI/2/17</w:t>
      </w:r>
      <w:r w:rsidR="00A44279" w:rsidRPr="00A44279">
        <w:rPr>
          <w:rFonts w:hint="eastAsia"/>
          <w:lang w:val="en-GB" w:eastAsia="zh-CN"/>
        </w:rPr>
        <w:t>）。</w:t>
      </w:r>
      <w:r w:rsidR="00A44279">
        <w:rPr>
          <w:rFonts w:hint="eastAsia"/>
          <w:lang w:val="en-GB" w:eastAsia="zh-CN"/>
        </w:rPr>
        <w:t>这一工作还包括各种研究、检查治理办法的形式、政策工具和创新，这些都影响了生产者和消费者、</w:t>
      </w:r>
      <w:r w:rsidR="00A44279">
        <w:rPr>
          <w:rFonts w:hint="eastAsia"/>
          <w:lang w:val="en-GB" w:eastAsia="zh-CN"/>
        </w:rPr>
        <w:lastRenderedPageBreak/>
        <w:t>政府和企业层面的行为改变。</w:t>
      </w:r>
      <w:r w:rsidR="0073092B">
        <w:rPr>
          <w:rFonts w:hint="eastAsia"/>
          <w:lang w:val="en-GB" w:eastAsia="zh-CN"/>
        </w:rPr>
        <w:t>进一步的工作涉及讲习班讨论、发言和分组练习活动，包括促进以</w:t>
      </w:r>
      <w:r w:rsidR="00AB330A">
        <w:rPr>
          <w:rFonts w:hint="eastAsia"/>
          <w:lang w:val="en-GB" w:eastAsia="zh-CN"/>
        </w:rPr>
        <w:t>对于生物多样性中立和（或）积极的</w:t>
      </w:r>
      <w:r w:rsidR="0073092B">
        <w:rPr>
          <w:rFonts w:hint="eastAsia"/>
          <w:lang w:val="en-GB" w:eastAsia="zh-CN"/>
        </w:rPr>
        <w:t>理想途径实现转型变革的实例（</w:t>
      </w:r>
      <w:r w:rsidR="0073092B" w:rsidRPr="00A13706">
        <w:rPr>
          <w:lang w:val="en-GB" w:eastAsia="zh-CN"/>
        </w:rPr>
        <w:t>45,000</w:t>
      </w:r>
      <w:r w:rsidR="0073092B">
        <w:rPr>
          <w:rFonts w:hint="eastAsia"/>
          <w:lang w:val="en-GB" w:eastAsia="zh-CN"/>
        </w:rPr>
        <w:t>美元）；</w:t>
      </w:r>
    </w:p>
    <w:p w:rsidR="00D947E5" w:rsidRPr="00A13706" w:rsidRDefault="00AB330A" w:rsidP="00A10FBB">
      <w:pPr>
        <w:pStyle w:val="ListParagraph"/>
        <w:numPr>
          <w:ilvl w:val="3"/>
          <w:numId w:val="12"/>
        </w:numPr>
        <w:tabs>
          <w:tab w:val="clear" w:pos="2232"/>
          <w:tab w:val="left" w:pos="1440"/>
        </w:tabs>
        <w:spacing w:after="120"/>
        <w:ind w:left="0" w:firstLine="720"/>
        <w:jc w:val="both"/>
        <w:rPr>
          <w:lang w:val="en-GB" w:eastAsia="zh-CN"/>
        </w:rPr>
      </w:pPr>
      <w:r>
        <w:rPr>
          <w:rFonts w:hint="eastAsia"/>
          <w:lang w:val="en-GB" w:eastAsia="zh-CN"/>
        </w:rPr>
        <w:t>研究和拟订关于生物多样性和人类健康以及能力发展的准则和培训材料，协助各国实现爱知指标</w:t>
      </w:r>
      <w:r>
        <w:rPr>
          <w:rFonts w:hint="eastAsia"/>
          <w:lang w:val="en-GB" w:eastAsia="zh-CN"/>
        </w:rPr>
        <w:t>14</w:t>
      </w:r>
      <w:r>
        <w:rPr>
          <w:rFonts w:hint="eastAsia"/>
          <w:lang w:val="en-GB" w:eastAsia="zh-CN"/>
        </w:rPr>
        <w:t>、其他相关的爱知指标和可持续发展目标</w:t>
      </w:r>
      <w:r w:rsidR="0073092B">
        <w:rPr>
          <w:rFonts w:hint="eastAsia"/>
          <w:lang w:val="en-GB" w:eastAsia="zh-CN"/>
        </w:rPr>
        <w:t>（</w:t>
      </w:r>
      <w:r w:rsidR="0073092B" w:rsidRPr="00A13706">
        <w:rPr>
          <w:lang w:val="en-GB" w:eastAsia="zh-CN"/>
        </w:rPr>
        <w:t>13,700</w:t>
      </w:r>
      <w:r w:rsidR="0073092B">
        <w:rPr>
          <w:rFonts w:hint="eastAsia"/>
          <w:lang w:val="en-GB" w:eastAsia="zh-CN"/>
        </w:rPr>
        <w:t>美元）；</w:t>
      </w:r>
    </w:p>
    <w:p w:rsidR="00766D76" w:rsidRPr="00A13706" w:rsidRDefault="00AB330A" w:rsidP="00A10FBB">
      <w:pPr>
        <w:pStyle w:val="ListParagraph"/>
        <w:numPr>
          <w:ilvl w:val="3"/>
          <w:numId w:val="12"/>
        </w:numPr>
        <w:tabs>
          <w:tab w:val="clear" w:pos="2232"/>
          <w:tab w:val="left" w:pos="1440"/>
        </w:tabs>
        <w:spacing w:after="120"/>
        <w:ind w:left="0" w:firstLine="720"/>
        <w:jc w:val="both"/>
        <w:rPr>
          <w:snapToGrid w:val="0"/>
          <w:lang w:val="en-GB" w:eastAsia="zh-CN"/>
        </w:rPr>
      </w:pPr>
      <w:r>
        <w:rPr>
          <w:rFonts w:hint="eastAsia"/>
          <w:snapToGrid w:val="0"/>
          <w:lang w:val="en-GB" w:eastAsia="zh-CN"/>
        </w:rPr>
        <w:t>提供援助促进和便利执行能力建设和发展战略框架的协调与合作和支持有效执行《名古屋议定书》</w:t>
      </w:r>
      <w:r w:rsidR="0073092B">
        <w:rPr>
          <w:rFonts w:hint="eastAsia"/>
          <w:lang w:val="en-GB" w:eastAsia="zh-CN"/>
        </w:rPr>
        <w:t>（</w:t>
      </w:r>
      <w:r w:rsidR="0073092B" w:rsidRPr="00A13706">
        <w:rPr>
          <w:snapToGrid w:val="0"/>
          <w:lang w:val="en-GB" w:eastAsia="zh-CN"/>
        </w:rPr>
        <w:t>19,000</w:t>
      </w:r>
      <w:r w:rsidR="0073092B">
        <w:rPr>
          <w:rFonts w:hint="eastAsia"/>
          <w:lang w:val="en-GB" w:eastAsia="zh-CN"/>
        </w:rPr>
        <w:t>美元）；</w:t>
      </w:r>
    </w:p>
    <w:p w:rsidR="00D947E5" w:rsidRPr="006A4AC5" w:rsidRDefault="006A4AC5" w:rsidP="00A10FBB">
      <w:pPr>
        <w:pStyle w:val="ListParagraph"/>
        <w:numPr>
          <w:ilvl w:val="3"/>
          <w:numId w:val="12"/>
        </w:numPr>
        <w:tabs>
          <w:tab w:val="clear" w:pos="2232"/>
          <w:tab w:val="left" w:pos="1440"/>
        </w:tabs>
        <w:spacing w:after="120"/>
        <w:ind w:left="0" w:firstLine="720"/>
        <w:jc w:val="both"/>
        <w:rPr>
          <w:lang w:val="en-GB" w:eastAsia="zh-CN"/>
        </w:rPr>
      </w:pPr>
      <w:r w:rsidRPr="006A4AC5">
        <w:rPr>
          <w:rFonts w:hint="eastAsia"/>
          <w:snapToGrid w:val="0"/>
          <w:lang w:val="en-GB" w:eastAsia="zh-CN"/>
        </w:rPr>
        <w:t>聘用一名兼职撰稿人和宣传顾问为执行秘书提供宣传支助和为特殊活动和会议提供战略支助</w:t>
      </w:r>
      <w:r w:rsidR="0073092B" w:rsidRPr="006A4AC5">
        <w:rPr>
          <w:rFonts w:hint="eastAsia"/>
          <w:lang w:val="en-GB" w:eastAsia="zh-CN"/>
        </w:rPr>
        <w:t>（</w:t>
      </w:r>
      <w:r w:rsidR="0073092B" w:rsidRPr="006A4AC5">
        <w:rPr>
          <w:snapToGrid w:val="0"/>
          <w:lang w:val="en-GB" w:eastAsia="zh-CN"/>
        </w:rPr>
        <w:t>19,600</w:t>
      </w:r>
      <w:r w:rsidR="0073092B" w:rsidRPr="006A4AC5">
        <w:rPr>
          <w:rFonts w:hint="eastAsia"/>
          <w:lang w:val="en-GB" w:eastAsia="zh-CN"/>
        </w:rPr>
        <w:t>美元）。</w:t>
      </w:r>
    </w:p>
    <w:p w:rsidR="002F518C" w:rsidRPr="00CC0F73" w:rsidRDefault="006A4AC5" w:rsidP="00A10FBB">
      <w:pPr>
        <w:suppressLineNumbers/>
        <w:suppressAutoHyphens/>
        <w:spacing w:after="120"/>
        <w:rPr>
          <w:rFonts w:ascii="KaiTi" w:eastAsia="KaiTi" w:hAnsi="KaiTi"/>
          <w:kern w:val="22"/>
          <w:lang w:val="en-GB"/>
        </w:rPr>
      </w:pPr>
      <w:r>
        <w:rPr>
          <w:rFonts w:ascii="KaiTi" w:eastAsia="KaiTi" w:hAnsi="KaiTi" w:hint="eastAsia"/>
          <w:kern w:val="22"/>
          <w:lang w:val="en-GB" w:eastAsia="zh-CN"/>
        </w:rPr>
        <w:t>会议</w:t>
      </w:r>
    </w:p>
    <w:p w:rsidR="00215B5F" w:rsidRPr="00303250" w:rsidRDefault="00440888" w:rsidP="00A10FBB">
      <w:pPr>
        <w:pStyle w:val="ListParagraph"/>
        <w:numPr>
          <w:ilvl w:val="1"/>
          <w:numId w:val="32"/>
        </w:numPr>
        <w:tabs>
          <w:tab w:val="left" w:pos="720"/>
        </w:tabs>
        <w:spacing w:after="120"/>
        <w:ind w:left="0" w:firstLine="0"/>
        <w:jc w:val="both"/>
        <w:rPr>
          <w:lang w:val="en-GB" w:eastAsia="zh-CN"/>
        </w:rPr>
      </w:pPr>
      <w:r w:rsidRPr="00303250">
        <w:rPr>
          <w:lang w:val="en-GB" w:eastAsia="zh-CN"/>
        </w:rPr>
        <w:t>2017-2018</w:t>
      </w:r>
      <w:r w:rsidR="00EF05C6" w:rsidRPr="00303250">
        <w:rPr>
          <w:rFonts w:hint="eastAsia"/>
          <w:lang w:val="en-GB" w:eastAsia="zh-CN"/>
        </w:rPr>
        <w:t>年不限成员名额会议的整个会议费用（</w:t>
      </w:r>
      <w:r w:rsidR="00EF05C6" w:rsidRPr="00303250">
        <w:rPr>
          <w:rFonts w:hint="eastAsia"/>
          <w:lang w:val="en-GB" w:eastAsia="zh-CN"/>
        </w:rPr>
        <w:t>3,300,000</w:t>
      </w:r>
      <w:r w:rsidR="00EF05C6" w:rsidRPr="00303250">
        <w:rPr>
          <w:rFonts w:hint="eastAsia"/>
          <w:lang w:val="en-GB" w:eastAsia="zh-CN"/>
        </w:rPr>
        <w:t>美元）未超过</w:t>
      </w:r>
      <w:r w:rsidR="00EF05C6" w:rsidRPr="00303250">
        <w:rPr>
          <w:lang w:val="en-GB" w:eastAsia="zh-CN"/>
        </w:rPr>
        <w:t>3,433,600</w:t>
      </w:r>
      <w:r w:rsidR="00EF05C6" w:rsidRPr="00303250">
        <w:rPr>
          <w:rFonts w:hint="eastAsia"/>
          <w:lang w:val="en-GB" w:eastAsia="zh-CN"/>
        </w:rPr>
        <w:t>美元的</w:t>
      </w:r>
      <w:r w:rsidR="00CC0F73" w:rsidRPr="00303250">
        <w:rPr>
          <w:lang w:val="en-GB" w:eastAsia="zh-CN"/>
        </w:rPr>
        <w:t>核准预算</w:t>
      </w:r>
      <w:r w:rsidR="00EF05C6" w:rsidRPr="00303250">
        <w:rPr>
          <w:rFonts w:hint="eastAsia"/>
          <w:lang w:val="en-GB" w:eastAsia="zh-CN"/>
        </w:rPr>
        <w:t>拨款。不过，</w:t>
      </w:r>
      <w:r w:rsidR="00EF05C6" w:rsidRPr="00303250">
        <w:rPr>
          <w:rFonts w:hint="eastAsia"/>
          <w:lang w:val="en-GB" w:eastAsia="zh-CN"/>
        </w:rPr>
        <w:t>2017</w:t>
      </w:r>
      <w:r w:rsidR="00EF05C6" w:rsidRPr="00303250">
        <w:rPr>
          <w:rFonts w:hint="eastAsia"/>
          <w:lang w:val="en-GB" w:eastAsia="zh-CN"/>
        </w:rPr>
        <w:t>年</w:t>
      </w:r>
      <w:r w:rsidR="00EF05C6" w:rsidRPr="00303250">
        <w:rPr>
          <w:rFonts w:hint="eastAsia"/>
          <w:lang w:val="en-GB" w:eastAsia="zh-CN"/>
        </w:rPr>
        <w:t>12</w:t>
      </w:r>
      <w:r w:rsidR="002365F9">
        <w:rPr>
          <w:rFonts w:hint="eastAsia"/>
          <w:lang w:val="en-GB" w:eastAsia="zh-CN"/>
        </w:rPr>
        <w:t>月在蒙特利尔前后</w:t>
      </w:r>
      <w:r w:rsidR="00EF05C6" w:rsidRPr="00303250">
        <w:rPr>
          <w:rFonts w:hint="eastAsia"/>
          <w:lang w:val="en-GB" w:eastAsia="zh-CN"/>
        </w:rPr>
        <w:t>衔接</w:t>
      </w:r>
      <w:r w:rsidR="002365F9">
        <w:rPr>
          <w:rFonts w:hint="eastAsia"/>
          <w:lang w:val="en-GB" w:eastAsia="zh-CN"/>
        </w:rPr>
        <w:t>地</w:t>
      </w:r>
      <w:r w:rsidR="00EF05C6" w:rsidRPr="00303250">
        <w:rPr>
          <w:rFonts w:hint="eastAsia"/>
          <w:lang w:val="en-GB" w:eastAsia="zh-CN"/>
        </w:rPr>
        <w:t>举行的科学、技术和工艺咨询附属机构第二十一次会议和第</w:t>
      </w:r>
      <w:r w:rsidR="00B51127" w:rsidRPr="00303250">
        <w:rPr>
          <w:lang w:val="en-GB" w:eastAsia="zh-CN"/>
        </w:rPr>
        <w:t>8(j)</w:t>
      </w:r>
      <w:r w:rsidR="00EF05C6" w:rsidRPr="00303250">
        <w:rPr>
          <w:rFonts w:hint="eastAsia"/>
          <w:lang w:val="en-GB" w:eastAsia="zh-CN"/>
        </w:rPr>
        <w:t>条工作组第十次会议的开支为</w:t>
      </w:r>
      <w:r w:rsidRPr="00303250">
        <w:rPr>
          <w:lang w:val="en-GB" w:eastAsia="zh-CN"/>
        </w:rPr>
        <w:t>640,000</w:t>
      </w:r>
      <w:r w:rsidR="00EF05C6" w:rsidRPr="00303250">
        <w:rPr>
          <w:rFonts w:hint="eastAsia"/>
          <w:lang w:val="en-GB" w:eastAsia="zh-CN"/>
        </w:rPr>
        <w:t>美元，超过了为这两次会议编制的</w:t>
      </w:r>
      <w:r w:rsidRPr="00303250">
        <w:rPr>
          <w:lang w:val="en-GB" w:eastAsia="zh-CN"/>
        </w:rPr>
        <w:t>560,000</w:t>
      </w:r>
      <w:r w:rsidR="00EF05C6" w:rsidRPr="00303250">
        <w:rPr>
          <w:rFonts w:hint="eastAsia"/>
          <w:lang w:val="en-GB" w:eastAsia="zh-CN"/>
        </w:rPr>
        <w:t>美元的预算。两次会议超支的主要原因是：</w:t>
      </w:r>
      <w:r w:rsidR="002365F9">
        <w:rPr>
          <w:rFonts w:hint="eastAsia"/>
          <w:lang w:val="en-GB" w:eastAsia="zh-CN"/>
        </w:rPr>
        <w:t>会议是</w:t>
      </w:r>
      <w:r w:rsidR="00EF05C6" w:rsidRPr="00303250">
        <w:rPr>
          <w:rFonts w:hint="eastAsia"/>
          <w:lang w:val="en-GB" w:eastAsia="zh-CN"/>
        </w:rPr>
        <w:t>在蒙特利尔会议中心（商业实体）而</w:t>
      </w:r>
      <w:r w:rsidR="002365F9">
        <w:rPr>
          <w:rFonts w:hint="eastAsia"/>
          <w:lang w:val="en-GB" w:eastAsia="zh-CN"/>
        </w:rPr>
        <w:t>非</w:t>
      </w:r>
      <w:r w:rsidR="00EF05C6" w:rsidRPr="00303250">
        <w:rPr>
          <w:rFonts w:hint="eastAsia"/>
          <w:lang w:val="en-GB" w:eastAsia="zh-CN"/>
        </w:rPr>
        <w:t>国际民用航空组织（国际民航组织）总部</w:t>
      </w:r>
      <w:r w:rsidR="00C67551" w:rsidRPr="00303250">
        <w:rPr>
          <w:rFonts w:hint="eastAsia"/>
          <w:lang w:val="en-GB" w:eastAsia="zh-CN"/>
        </w:rPr>
        <w:t>（在成本回收的基础上经营）</w:t>
      </w:r>
      <w:r w:rsidR="002365F9">
        <w:rPr>
          <w:rFonts w:hint="eastAsia"/>
          <w:lang w:val="en-GB" w:eastAsia="zh-CN"/>
        </w:rPr>
        <w:t>举行</w:t>
      </w:r>
      <w:r w:rsidR="00C67551" w:rsidRPr="00303250">
        <w:rPr>
          <w:rFonts w:hint="eastAsia"/>
          <w:lang w:val="en-GB" w:eastAsia="zh-CN"/>
        </w:rPr>
        <w:t>，因为国际民航组织的设施在所需时间段内无法使用，以及</w:t>
      </w:r>
      <w:r w:rsidR="004D116A" w:rsidRPr="00303250">
        <w:rPr>
          <w:lang w:val="en-GB" w:eastAsia="zh-CN"/>
        </w:rPr>
        <w:t xml:space="preserve"> </w:t>
      </w:r>
      <w:r w:rsidR="00F92869" w:rsidRPr="00303250">
        <w:rPr>
          <w:lang w:val="en-GB" w:eastAsia="zh-CN"/>
        </w:rPr>
        <w:t>(b)</w:t>
      </w:r>
      <w:r w:rsidR="00960243" w:rsidRPr="00303250">
        <w:rPr>
          <w:lang w:val="en-GB" w:eastAsia="zh-CN"/>
        </w:rPr>
        <w:t xml:space="preserve"> </w:t>
      </w:r>
      <w:r w:rsidR="00C67551" w:rsidRPr="00303250">
        <w:rPr>
          <w:rFonts w:hint="eastAsia"/>
          <w:lang w:val="en-GB" w:eastAsia="zh-CN"/>
        </w:rPr>
        <w:t>为达到联合国安保作业标准需要采取额外安保措施。</w:t>
      </w:r>
    </w:p>
    <w:p w:rsidR="003C3564" w:rsidRPr="00303250" w:rsidRDefault="00057A84" w:rsidP="00A10FBB">
      <w:pPr>
        <w:pStyle w:val="ListParagraph"/>
        <w:numPr>
          <w:ilvl w:val="1"/>
          <w:numId w:val="32"/>
        </w:numPr>
        <w:tabs>
          <w:tab w:val="left" w:pos="720"/>
        </w:tabs>
        <w:spacing w:after="120"/>
        <w:ind w:left="0" w:firstLine="0"/>
        <w:jc w:val="both"/>
        <w:rPr>
          <w:lang w:val="en-GB" w:eastAsia="zh-CN"/>
        </w:rPr>
      </w:pPr>
      <w:r w:rsidRPr="00303250">
        <w:rPr>
          <w:lang w:val="en-GB" w:eastAsia="zh-CN"/>
        </w:rPr>
        <w:t>2017</w:t>
      </w:r>
      <w:r w:rsidR="00C67551" w:rsidRPr="00303250">
        <w:rPr>
          <w:rFonts w:hint="eastAsia"/>
          <w:lang w:val="en-GB" w:eastAsia="zh-CN"/>
        </w:rPr>
        <w:t>年</w:t>
      </w:r>
      <w:r w:rsidR="00C67551" w:rsidRPr="00303250">
        <w:rPr>
          <w:rFonts w:hint="eastAsia"/>
          <w:lang w:val="en-GB" w:eastAsia="zh-CN"/>
        </w:rPr>
        <w:t>1</w:t>
      </w:r>
      <w:r w:rsidR="00C67551" w:rsidRPr="00303250">
        <w:rPr>
          <w:rFonts w:hint="eastAsia"/>
          <w:lang w:val="en-GB" w:eastAsia="zh-CN"/>
        </w:rPr>
        <w:t>月至</w:t>
      </w:r>
      <w:r w:rsidR="00C67551" w:rsidRPr="00303250">
        <w:rPr>
          <w:rFonts w:hint="eastAsia"/>
          <w:lang w:val="en-GB" w:eastAsia="zh-CN"/>
        </w:rPr>
        <w:t>2018</w:t>
      </w:r>
      <w:r w:rsidR="00C67551" w:rsidRPr="00303250">
        <w:rPr>
          <w:rFonts w:hint="eastAsia"/>
          <w:lang w:val="en-GB" w:eastAsia="zh-CN"/>
        </w:rPr>
        <w:t>年</w:t>
      </w:r>
      <w:r w:rsidR="00C67551" w:rsidRPr="00303250">
        <w:rPr>
          <w:rFonts w:hint="eastAsia"/>
          <w:lang w:val="en-GB" w:eastAsia="zh-CN"/>
        </w:rPr>
        <w:t>7</w:t>
      </w:r>
      <w:r w:rsidR="002365F9">
        <w:rPr>
          <w:rFonts w:hint="eastAsia"/>
          <w:lang w:val="en-GB" w:eastAsia="zh-CN"/>
        </w:rPr>
        <w:t>月期间</w:t>
      </w:r>
      <w:r w:rsidR="00C67551" w:rsidRPr="00303250">
        <w:rPr>
          <w:rFonts w:hint="eastAsia"/>
          <w:lang w:val="en-GB" w:eastAsia="zh-CN"/>
        </w:rPr>
        <w:t>举行了科学、技术和咨询附属机构</w:t>
      </w:r>
      <w:r w:rsidR="00D7675E" w:rsidRPr="00303250">
        <w:rPr>
          <w:rFonts w:hint="eastAsia"/>
          <w:lang w:val="en-GB" w:eastAsia="zh-CN"/>
        </w:rPr>
        <w:t>3</w:t>
      </w:r>
      <w:r w:rsidR="00D7675E" w:rsidRPr="00303250">
        <w:rPr>
          <w:rFonts w:hint="eastAsia"/>
          <w:lang w:val="en-GB" w:eastAsia="zh-CN"/>
        </w:rPr>
        <w:t>次主席团会议和</w:t>
      </w:r>
      <w:r w:rsidR="00D7675E" w:rsidRPr="00303250">
        <w:rPr>
          <w:rFonts w:hint="eastAsia"/>
          <w:lang w:val="en-GB" w:eastAsia="zh-CN"/>
        </w:rPr>
        <w:t>4</w:t>
      </w:r>
      <w:r w:rsidR="00C67551" w:rsidRPr="00303250">
        <w:rPr>
          <w:rFonts w:hint="eastAsia"/>
          <w:lang w:val="en-GB" w:eastAsia="zh-CN"/>
        </w:rPr>
        <w:t>次</w:t>
      </w:r>
      <w:r w:rsidR="00EF3DF1" w:rsidRPr="00303250">
        <w:rPr>
          <w:lang w:val="en-GB" w:eastAsia="zh-CN"/>
        </w:rPr>
        <w:t>缔约方大会</w:t>
      </w:r>
      <w:r w:rsidR="00C67551" w:rsidRPr="00303250">
        <w:rPr>
          <w:rFonts w:hint="eastAsia"/>
          <w:lang w:val="en-GB" w:eastAsia="zh-CN"/>
        </w:rPr>
        <w:t>主席团会议，其中一次</w:t>
      </w:r>
      <w:r w:rsidR="00EF3DF1" w:rsidRPr="00303250">
        <w:rPr>
          <w:lang w:val="en-GB" w:eastAsia="zh-CN"/>
        </w:rPr>
        <w:t>缔约方大会</w:t>
      </w:r>
      <w:r w:rsidR="00C67551" w:rsidRPr="00303250">
        <w:rPr>
          <w:rFonts w:hint="eastAsia"/>
          <w:lang w:val="en-GB" w:eastAsia="zh-CN"/>
        </w:rPr>
        <w:t>主席团会议在瑞士</w:t>
      </w:r>
      <w:r w:rsidR="00C67551" w:rsidRPr="00303250">
        <w:rPr>
          <w:lang w:val="en-GB" w:eastAsia="zh-CN"/>
        </w:rPr>
        <w:t>Chexbres</w:t>
      </w:r>
      <w:r w:rsidR="00C67551" w:rsidRPr="00303250">
        <w:rPr>
          <w:rFonts w:hint="eastAsia"/>
          <w:lang w:val="en-GB" w:eastAsia="zh-CN"/>
        </w:rPr>
        <w:t>举行，资金来源于瑞士政府的自愿捐助。</w:t>
      </w:r>
      <w:r w:rsidR="00393EFE" w:rsidRPr="00303250">
        <w:rPr>
          <w:rFonts w:hint="eastAsia"/>
          <w:lang w:val="en-GB" w:eastAsia="zh-CN"/>
        </w:rPr>
        <w:t>与</w:t>
      </w:r>
      <w:r w:rsidR="00393EFE" w:rsidRPr="00303250">
        <w:rPr>
          <w:lang w:val="en-GB" w:eastAsia="zh-CN"/>
        </w:rPr>
        <w:t>2015-2016</w:t>
      </w:r>
      <w:r w:rsidR="00393EFE" w:rsidRPr="00303250">
        <w:rPr>
          <w:rFonts w:hint="eastAsia"/>
          <w:lang w:val="en-GB" w:eastAsia="zh-CN"/>
        </w:rPr>
        <w:t>年两年期相比，</w:t>
      </w:r>
      <w:r w:rsidR="00A02E90" w:rsidRPr="00303250">
        <w:rPr>
          <w:lang w:val="en-GB" w:eastAsia="zh-CN"/>
        </w:rPr>
        <w:t>2017-2018</w:t>
      </w:r>
      <w:r w:rsidR="00D7675E" w:rsidRPr="00303250">
        <w:rPr>
          <w:rFonts w:hint="eastAsia"/>
          <w:lang w:val="en-GB" w:eastAsia="zh-CN"/>
        </w:rPr>
        <w:t>年两年期期间举行的两个主席团会议次数较少，</w:t>
      </w:r>
      <w:r w:rsidR="00D7675E" w:rsidRPr="00303250">
        <w:rPr>
          <w:lang w:val="en-GB" w:eastAsia="zh-CN"/>
        </w:rPr>
        <w:t>2015-2016</w:t>
      </w:r>
      <w:r w:rsidR="00D7675E" w:rsidRPr="00303250">
        <w:rPr>
          <w:rFonts w:hint="eastAsia"/>
          <w:lang w:val="en-GB" w:eastAsia="zh-CN"/>
        </w:rPr>
        <w:t>年期间举行了</w:t>
      </w:r>
      <w:r w:rsidR="00D7675E" w:rsidRPr="00303250">
        <w:rPr>
          <w:rFonts w:hint="eastAsia"/>
          <w:lang w:val="en-GB" w:eastAsia="zh-CN"/>
        </w:rPr>
        <w:t>8</w:t>
      </w:r>
      <w:r w:rsidR="00D7675E" w:rsidRPr="00303250">
        <w:rPr>
          <w:rFonts w:hint="eastAsia"/>
          <w:lang w:val="en-GB" w:eastAsia="zh-CN"/>
        </w:rPr>
        <w:t>次</w:t>
      </w:r>
      <w:r w:rsidR="00EF3DF1" w:rsidRPr="00303250">
        <w:rPr>
          <w:lang w:val="en-GB" w:eastAsia="zh-CN"/>
        </w:rPr>
        <w:t>缔约方大会</w:t>
      </w:r>
      <w:r w:rsidR="00D7675E" w:rsidRPr="00303250">
        <w:rPr>
          <w:rFonts w:hint="eastAsia"/>
          <w:lang w:val="en-GB" w:eastAsia="zh-CN"/>
        </w:rPr>
        <w:t>主席团会议和</w:t>
      </w:r>
      <w:r w:rsidR="00D7675E" w:rsidRPr="00303250">
        <w:rPr>
          <w:rFonts w:hint="eastAsia"/>
          <w:lang w:val="en-GB" w:eastAsia="zh-CN"/>
        </w:rPr>
        <w:t>6</w:t>
      </w:r>
      <w:r w:rsidR="00D7675E" w:rsidRPr="00303250">
        <w:rPr>
          <w:rFonts w:hint="eastAsia"/>
          <w:lang w:val="en-GB" w:eastAsia="zh-CN"/>
        </w:rPr>
        <w:t>次</w:t>
      </w:r>
      <w:r w:rsidR="00B60525" w:rsidRPr="00303250">
        <w:rPr>
          <w:rFonts w:hint="eastAsia"/>
          <w:lang w:val="en-GB" w:eastAsia="zh-CN"/>
        </w:rPr>
        <w:t>科咨机构主席团</w:t>
      </w:r>
      <w:r w:rsidR="00D7675E" w:rsidRPr="00303250">
        <w:rPr>
          <w:rFonts w:hint="eastAsia"/>
          <w:lang w:val="en-GB" w:eastAsia="zh-CN"/>
        </w:rPr>
        <w:t>会议。这就解释了为什么</w:t>
      </w:r>
      <w:r w:rsidR="00D7675E" w:rsidRPr="00303250">
        <w:rPr>
          <w:lang w:val="en-GB" w:eastAsia="zh-CN"/>
        </w:rPr>
        <w:t>2017-2018</w:t>
      </w:r>
      <w:r w:rsidR="00D7675E" w:rsidRPr="00303250">
        <w:rPr>
          <w:rFonts w:hint="eastAsia"/>
          <w:lang w:val="en-GB" w:eastAsia="zh-CN"/>
        </w:rPr>
        <w:t>年期间</w:t>
      </w:r>
      <w:r w:rsidR="00794033" w:rsidRPr="00303250">
        <w:rPr>
          <w:lang w:val="en-GB" w:eastAsia="zh-CN"/>
        </w:rPr>
        <w:t>主席团会议</w:t>
      </w:r>
      <w:r w:rsidR="00D7675E" w:rsidRPr="00303250">
        <w:rPr>
          <w:rFonts w:hint="eastAsia"/>
          <w:lang w:val="en-GB" w:eastAsia="zh-CN"/>
        </w:rPr>
        <w:t>执行率低的原因。</w:t>
      </w:r>
    </w:p>
    <w:p w:rsidR="00897799" w:rsidRPr="00CC0F73" w:rsidRDefault="00566BFB" w:rsidP="00A10FBB">
      <w:pPr>
        <w:suppressLineNumbers/>
        <w:suppressAutoHyphens/>
        <w:spacing w:after="120"/>
        <w:rPr>
          <w:rFonts w:ascii="KaiTi" w:eastAsia="KaiTi" w:hAnsi="KaiTi"/>
          <w:kern w:val="22"/>
          <w:lang w:val="en-GB" w:eastAsia="zh-CN"/>
        </w:rPr>
      </w:pPr>
      <w:r w:rsidRPr="00CC0F73">
        <w:rPr>
          <w:rFonts w:ascii="KaiTi" w:eastAsia="KaiTi" w:hAnsi="KaiTi"/>
          <w:kern w:val="22"/>
          <w:lang w:val="en-GB" w:eastAsia="zh-CN"/>
        </w:rPr>
        <w:t>宣传材料</w:t>
      </w:r>
    </w:p>
    <w:p w:rsidR="003C3564" w:rsidRPr="00303250" w:rsidRDefault="00D7675E" w:rsidP="00A10FBB">
      <w:pPr>
        <w:pStyle w:val="ListParagraph"/>
        <w:numPr>
          <w:ilvl w:val="1"/>
          <w:numId w:val="32"/>
        </w:numPr>
        <w:tabs>
          <w:tab w:val="left" w:pos="720"/>
        </w:tabs>
        <w:spacing w:after="120"/>
        <w:ind w:left="0" w:firstLine="0"/>
        <w:jc w:val="both"/>
        <w:rPr>
          <w:lang w:val="en-GB" w:eastAsia="zh-CN"/>
        </w:rPr>
      </w:pPr>
      <w:r w:rsidRPr="00303250">
        <w:rPr>
          <w:rFonts w:hint="eastAsia"/>
          <w:lang w:val="en-GB" w:eastAsia="zh-CN"/>
        </w:rPr>
        <w:t>2017</w:t>
      </w:r>
      <w:r w:rsidRPr="00303250">
        <w:rPr>
          <w:rFonts w:hint="eastAsia"/>
          <w:lang w:val="en-GB" w:eastAsia="zh-CN"/>
        </w:rPr>
        <w:t>年和</w:t>
      </w:r>
      <w:r w:rsidRPr="00303250">
        <w:rPr>
          <w:rFonts w:hint="eastAsia"/>
          <w:lang w:val="en-GB" w:eastAsia="zh-CN"/>
        </w:rPr>
        <w:t>2018</w:t>
      </w:r>
      <w:r w:rsidRPr="00303250">
        <w:rPr>
          <w:rFonts w:hint="eastAsia"/>
          <w:lang w:val="en-GB" w:eastAsia="zh-CN"/>
        </w:rPr>
        <w:t>年</w:t>
      </w:r>
      <w:r w:rsidR="00566BFB" w:rsidRPr="00303250">
        <w:rPr>
          <w:lang w:val="en-GB" w:eastAsia="zh-CN"/>
        </w:rPr>
        <w:t>宣传材料</w:t>
      </w:r>
      <w:r w:rsidRPr="00303250">
        <w:rPr>
          <w:rFonts w:hint="eastAsia"/>
          <w:lang w:val="en-GB" w:eastAsia="zh-CN"/>
        </w:rPr>
        <w:t>预算用于与</w:t>
      </w:r>
      <w:r w:rsidR="00B60525" w:rsidRPr="00303250">
        <w:rPr>
          <w:lang w:val="en-GB" w:eastAsia="zh-CN"/>
        </w:rPr>
        <w:t>《生物多样性公约》</w:t>
      </w:r>
      <w:r w:rsidRPr="00303250">
        <w:rPr>
          <w:rFonts w:hint="eastAsia"/>
          <w:lang w:val="en-GB" w:eastAsia="zh-CN"/>
        </w:rPr>
        <w:t>生效</w:t>
      </w:r>
      <w:r w:rsidRPr="00303250">
        <w:rPr>
          <w:rFonts w:hint="eastAsia"/>
          <w:lang w:val="en-GB" w:eastAsia="zh-CN"/>
        </w:rPr>
        <w:t>25</w:t>
      </w:r>
      <w:r w:rsidRPr="00303250">
        <w:rPr>
          <w:rFonts w:hint="eastAsia"/>
          <w:lang w:val="en-GB" w:eastAsia="zh-CN"/>
        </w:rPr>
        <w:t>周年庆相关的材料。专门制作了高质量的纪念册。其他活动包括一个视频项目和出版物（由秘书处和全球环境基金共同出资）。</w:t>
      </w:r>
    </w:p>
    <w:p w:rsidR="00897799" w:rsidRPr="00CC0F73" w:rsidRDefault="009D714F" w:rsidP="00A10FBB">
      <w:pPr>
        <w:suppressLineNumbers/>
        <w:suppressAutoHyphens/>
        <w:spacing w:after="120"/>
        <w:rPr>
          <w:rFonts w:ascii="KaiTi" w:eastAsia="KaiTi" w:hAnsi="KaiTi"/>
          <w:kern w:val="22"/>
          <w:lang w:val="en-GB"/>
        </w:rPr>
      </w:pPr>
      <w:r>
        <w:rPr>
          <w:rFonts w:ascii="KaiTi" w:eastAsia="KaiTi" w:hAnsi="KaiTi"/>
          <w:kern w:val="22"/>
          <w:lang w:val="en-GB"/>
        </w:rPr>
        <w:t>临时工作人员/加班费</w:t>
      </w:r>
    </w:p>
    <w:p w:rsidR="00897799" w:rsidRPr="00303250" w:rsidRDefault="00FE7224" w:rsidP="00A10FBB">
      <w:pPr>
        <w:pStyle w:val="ListParagraph"/>
        <w:numPr>
          <w:ilvl w:val="1"/>
          <w:numId w:val="32"/>
        </w:numPr>
        <w:tabs>
          <w:tab w:val="left" w:pos="720"/>
        </w:tabs>
        <w:spacing w:after="120"/>
        <w:ind w:left="0" w:firstLine="0"/>
        <w:jc w:val="both"/>
        <w:rPr>
          <w:lang w:val="en-GB" w:eastAsia="zh-CN"/>
        </w:rPr>
      </w:pPr>
      <w:r w:rsidRPr="00303250">
        <w:rPr>
          <w:rFonts w:hint="eastAsia"/>
          <w:lang w:val="en-GB" w:eastAsia="zh-CN"/>
        </w:rPr>
        <w:t>秘书处聘用了几名短期工作人员，协助处理编制闭会期间会议的各项方案以及</w:t>
      </w:r>
      <w:r w:rsidR="00B60525" w:rsidRPr="00303250">
        <w:rPr>
          <w:lang w:val="en-GB" w:eastAsia="zh-CN"/>
        </w:rPr>
        <w:t>缔约方大会第十四届会议</w:t>
      </w:r>
      <w:r w:rsidRPr="00303250">
        <w:rPr>
          <w:rFonts w:hint="eastAsia"/>
          <w:lang w:val="en-GB" w:eastAsia="zh-CN"/>
        </w:rPr>
        <w:t>、卡塔赫纳议定书缔约方第八次会议和名古屋议定书缔约方第三次会议的额外工作量。还征聘了短期的工作人员在经常员额出缺和进行征聘的部门提供协助，例如获取和惠益分享能力建设问题</w:t>
      </w:r>
      <w:r w:rsidR="00897799" w:rsidRPr="00303250">
        <w:rPr>
          <w:lang w:val="en-GB" w:eastAsia="zh-CN"/>
        </w:rPr>
        <w:t>G-6</w:t>
      </w:r>
      <w:r w:rsidRPr="00303250">
        <w:rPr>
          <w:rFonts w:hint="eastAsia"/>
          <w:lang w:val="en-GB" w:eastAsia="zh-CN"/>
        </w:rPr>
        <w:t>级方案助理、内陆水域</w:t>
      </w:r>
      <w:r w:rsidRPr="00303250">
        <w:rPr>
          <w:rFonts w:hint="eastAsia"/>
          <w:lang w:val="en-GB" w:eastAsia="zh-CN"/>
        </w:rPr>
        <w:t>/</w:t>
      </w:r>
      <w:r w:rsidRPr="00303250">
        <w:rPr>
          <w:rFonts w:hint="eastAsia"/>
          <w:lang w:val="en-GB" w:eastAsia="zh-CN"/>
        </w:rPr>
        <w:t>农业问题</w:t>
      </w:r>
      <w:r w:rsidR="00897799" w:rsidRPr="00303250">
        <w:rPr>
          <w:lang w:val="en-GB" w:eastAsia="zh-CN"/>
        </w:rPr>
        <w:t xml:space="preserve"> P-3</w:t>
      </w:r>
      <w:r w:rsidRPr="00303250">
        <w:rPr>
          <w:rFonts w:hint="eastAsia"/>
          <w:lang w:val="en-GB" w:eastAsia="zh-CN"/>
        </w:rPr>
        <w:t>级方案干事和第</w:t>
      </w:r>
      <w:r w:rsidR="00897799" w:rsidRPr="00303250">
        <w:rPr>
          <w:lang w:val="en-GB" w:eastAsia="zh-CN"/>
        </w:rPr>
        <w:t xml:space="preserve"> 8</w:t>
      </w:r>
      <w:r w:rsidR="0080771D" w:rsidRPr="00303250">
        <w:rPr>
          <w:lang w:val="en-GB" w:eastAsia="zh-CN"/>
        </w:rPr>
        <w:t>(j)</w:t>
      </w:r>
      <w:r w:rsidRPr="00303250">
        <w:rPr>
          <w:rFonts w:hint="eastAsia"/>
          <w:lang w:val="en-GB" w:eastAsia="zh-CN"/>
        </w:rPr>
        <w:t>条问题</w:t>
      </w:r>
      <w:r w:rsidRPr="00303250">
        <w:rPr>
          <w:lang w:val="en-GB" w:eastAsia="zh-CN"/>
        </w:rPr>
        <w:t>P-2</w:t>
      </w:r>
      <w:r w:rsidRPr="00303250">
        <w:rPr>
          <w:rFonts w:hint="eastAsia"/>
          <w:lang w:val="en-GB" w:eastAsia="zh-CN"/>
        </w:rPr>
        <w:t>级助理方案干事。</w:t>
      </w:r>
    </w:p>
    <w:p w:rsidR="00440888" w:rsidRPr="00CC0F73" w:rsidRDefault="00FE7224" w:rsidP="00A10FBB">
      <w:pPr>
        <w:suppressLineNumbers/>
        <w:suppressAutoHyphens/>
        <w:spacing w:after="120"/>
        <w:rPr>
          <w:rFonts w:ascii="KaiTi" w:eastAsia="KaiTi" w:hAnsi="KaiTi"/>
          <w:kern w:val="22"/>
          <w:lang w:val="en-GB"/>
        </w:rPr>
      </w:pPr>
      <w:r>
        <w:rPr>
          <w:rFonts w:ascii="KaiTi" w:eastAsia="KaiTi" w:hAnsi="KaiTi" w:hint="eastAsia"/>
          <w:kern w:val="22"/>
          <w:lang w:val="en-GB" w:eastAsia="zh-CN"/>
        </w:rPr>
        <w:t>房租和相关费用</w:t>
      </w:r>
    </w:p>
    <w:p w:rsidR="007D7FA9" w:rsidRPr="00303250" w:rsidRDefault="00FE7224" w:rsidP="00A10FBB">
      <w:pPr>
        <w:pStyle w:val="ListParagraph"/>
        <w:numPr>
          <w:ilvl w:val="1"/>
          <w:numId w:val="32"/>
        </w:numPr>
        <w:tabs>
          <w:tab w:val="left" w:pos="720"/>
        </w:tabs>
        <w:spacing w:after="120"/>
        <w:ind w:left="0" w:firstLine="0"/>
        <w:jc w:val="both"/>
        <w:rPr>
          <w:lang w:val="en-GB" w:eastAsia="zh-CN"/>
        </w:rPr>
      </w:pPr>
      <w:r w:rsidRPr="00303250">
        <w:rPr>
          <w:rFonts w:hint="eastAsia"/>
          <w:lang w:val="en-GB" w:eastAsia="zh-CN"/>
        </w:rPr>
        <w:t>秘书处目前在蒙特利尔的办公空间的房租和相关费用，是由加拿大政府和魁北克省政府根据</w:t>
      </w:r>
      <w:r w:rsidRPr="00303250">
        <w:rPr>
          <w:rFonts w:hint="eastAsia"/>
          <w:lang w:val="en-GB" w:eastAsia="zh-CN"/>
        </w:rPr>
        <w:t>2014</w:t>
      </w:r>
      <w:r w:rsidRPr="00303250">
        <w:rPr>
          <w:rFonts w:hint="eastAsia"/>
          <w:lang w:val="en-GB" w:eastAsia="zh-CN"/>
        </w:rPr>
        <w:t>年</w:t>
      </w:r>
      <w:r w:rsidRPr="00303250">
        <w:rPr>
          <w:rFonts w:hint="eastAsia"/>
          <w:lang w:val="en-GB" w:eastAsia="zh-CN"/>
        </w:rPr>
        <w:t>1</w:t>
      </w:r>
      <w:r w:rsidRPr="00303250">
        <w:rPr>
          <w:rFonts w:hint="eastAsia"/>
          <w:lang w:val="en-GB" w:eastAsia="zh-CN"/>
        </w:rPr>
        <w:t>月</w:t>
      </w:r>
      <w:r w:rsidRPr="00303250">
        <w:rPr>
          <w:rFonts w:hint="eastAsia"/>
          <w:lang w:val="en-GB" w:eastAsia="zh-CN"/>
        </w:rPr>
        <w:t>21</w:t>
      </w:r>
      <w:r w:rsidRPr="00303250">
        <w:rPr>
          <w:rFonts w:hint="eastAsia"/>
          <w:lang w:val="en-GB" w:eastAsia="zh-CN"/>
        </w:rPr>
        <w:t>日签署的</w:t>
      </w:r>
      <w:r w:rsidR="007D7FA9" w:rsidRPr="00303250">
        <w:rPr>
          <w:lang w:val="en-GB" w:eastAsia="zh-CN"/>
        </w:rPr>
        <w:t>2014</w:t>
      </w:r>
      <w:r w:rsidRPr="00303250">
        <w:rPr>
          <w:rFonts w:hint="eastAsia"/>
          <w:lang w:val="en-GB" w:eastAsia="zh-CN"/>
        </w:rPr>
        <w:t>年</w:t>
      </w:r>
      <w:r w:rsidRPr="00303250">
        <w:rPr>
          <w:rFonts w:hint="eastAsia"/>
          <w:lang w:val="en-GB" w:eastAsia="zh-CN"/>
        </w:rPr>
        <w:t>1</w:t>
      </w:r>
      <w:r w:rsidRPr="00303250">
        <w:rPr>
          <w:rFonts w:hint="eastAsia"/>
          <w:lang w:val="en-GB" w:eastAsia="zh-CN"/>
        </w:rPr>
        <w:t>月</w:t>
      </w:r>
      <w:r w:rsidRPr="00303250">
        <w:rPr>
          <w:rFonts w:hint="eastAsia"/>
          <w:lang w:val="en-GB" w:eastAsia="zh-CN"/>
        </w:rPr>
        <w:t>1</w:t>
      </w:r>
      <w:r w:rsidRPr="00303250">
        <w:rPr>
          <w:rFonts w:hint="eastAsia"/>
          <w:lang w:val="en-GB" w:eastAsia="zh-CN"/>
        </w:rPr>
        <w:t>日至</w:t>
      </w:r>
      <w:r w:rsidR="007D7FA9" w:rsidRPr="00303250">
        <w:rPr>
          <w:lang w:val="en-GB" w:eastAsia="zh-CN"/>
        </w:rPr>
        <w:t xml:space="preserve"> 2019</w:t>
      </w:r>
      <w:r w:rsidRPr="00303250">
        <w:rPr>
          <w:rFonts w:hint="eastAsia"/>
          <w:lang w:val="en-GB" w:eastAsia="zh-CN"/>
        </w:rPr>
        <w:t>年</w:t>
      </w:r>
      <w:r w:rsidRPr="00303250">
        <w:rPr>
          <w:rFonts w:hint="eastAsia"/>
          <w:lang w:val="en-GB" w:eastAsia="zh-CN"/>
        </w:rPr>
        <w:t>9</w:t>
      </w:r>
      <w:r w:rsidRPr="00303250">
        <w:rPr>
          <w:rFonts w:hint="eastAsia"/>
          <w:lang w:val="en-GB" w:eastAsia="zh-CN"/>
        </w:rPr>
        <w:t>月</w:t>
      </w:r>
      <w:r w:rsidRPr="00303250">
        <w:rPr>
          <w:rFonts w:hint="eastAsia"/>
          <w:lang w:val="en-GB" w:eastAsia="zh-CN"/>
        </w:rPr>
        <w:t>30</w:t>
      </w:r>
      <w:r w:rsidRPr="00303250">
        <w:rPr>
          <w:rFonts w:hint="eastAsia"/>
          <w:lang w:val="en-GB" w:eastAsia="zh-CN"/>
        </w:rPr>
        <w:t>日现租期届满</w:t>
      </w:r>
      <w:r w:rsidR="00E234C5" w:rsidRPr="00303250">
        <w:rPr>
          <w:rFonts w:hint="eastAsia"/>
          <w:lang w:val="en-GB" w:eastAsia="zh-CN"/>
        </w:rPr>
        <w:t>期间的现有东道国赠款协定，按照</w:t>
      </w:r>
      <w:r w:rsidR="00E234C5" w:rsidRPr="00303250">
        <w:rPr>
          <w:lang w:val="en-GB" w:eastAsia="zh-CN"/>
        </w:rPr>
        <w:t>75/25</w:t>
      </w:r>
      <w:r w:rsidR="00E234C5" w:rsidRPr="00303250">
        <w:rPr>
          <w:rFonts w:hint="eastAsia"/>
          <w:lang w:val="en-GB" w:eastAsia="zh-CN"/>
        </w:rPr>
        <w:t>的分摊费用的方式支付的。</w:t>
      </w:r>
    </w:p>
    <w:p w:rsidR="00440888" w:rsidRPr="00CC0F73" w:rsidRDefault="00566BFB" w:rsidP="00A10FBB">
      <w:pPr>
        <w:suppressLineNumbers/>
        <w:suppressAutoHyphens/>
        <w:spacing w:after="120"/>
        <w:rPr>
          <w:rFonts w:ascii="KaiTi" w:eastAsia="KaiTi" w:hAnsi="KaiTi"/>
          <w:kern w:val="22"/>
          <w:lang w:val="en-GB"/>
        </w:rPr>
      </w:pPr>
      <w:r w:rsidRPr="00CC0F73">
        <w:rPr>
          <w:rFonts w:ascii="KaiTi" w:eastAsia="KaiTi" w:hAnsi="KaiTi"/>
          <w:kern w:val="22"/>
          <w:lang w:val="en-GB"/>
        </w:rPr>
        <w:t>一般业务费用</w:t>
      </w:r>
    </w:p>
    <w:p w:rsidR="001E5795" w:rsidRPr="00303250" w:rsidRDefault="001E5795" w:rsidP="00A10FBB">
      <w:pPr>
        <w:pStyle w:val="ListParagraph"/>
        <w:numPr>
          <w:ilvl w:val="1"/>
          <w:numId w:val="32"/>
        </w:numPr>
        <w:tabs>
          <w:tab w:val="left" w:pos="720"/>
        </w:tabs>
        <w:spacing w:after="120"/>
        <w:ind w:left="0" w:firstLine="0"/>
        <w:jc w:val="both"/>
        <w:rPr>
          <w:lang w:val="en-GB" w:eastAsia="zh-CN"/>
        </w:rPr>
      </w:pPr>
      <w:r w:rsidRPr="00303250">
        <w:rPr>
          <w:rFonts w:hint="eastAsia"/>
          <w:lang w:val="en-GB" w:eastAsia="zh-CN"/>
        </w:rPr>
        <w:lastRenderedPageBreak/>
        <w:t>秘书处继续努力降低出版和出版费用，使</w:t>
      </w:r>
      <w:r w:rsidR="00566BFB" w:rsidRPr="00303250">
        <w:rPr>
          <w:lang w:val="en-GB" w:eastAsia="zh-CN"/>
        </w:rPr>
        <w:t>一般业务费用</w:t>
      </w:r>
      <w:r w:rsidRPr="00303250">
        <w:rPr>
          <w:rFonts w:hint="eastAsia"/>
          <w:lang w:val="en-GB" w:eastAsia="zh-CN"/>
        </w:rPr>
        <w:t>的花费有所减少。此外，为让秘书处能举行更多虚拟会议而更新会议服务设备的工作目前已暂时搁置，因为秘书处正与加拿大政府和魁北克省政府探讨将办公地点移至新址的可能性。</w:t>
      </w:r>
    </w:p>
    <w:p w:rsidR="00215B5F" w:rsidRPr="00303250" w:rsidRDefault="001E5795" w:rsidP="00A10FBB">
      <w:pPr>
        <w:pStyle w:val="ListParagraph"/>
        <w:numPr>
          <w:ilvl w:val="1"/>
          <w:numId w:val="32"/>
        </w:numPr>
        <w:tabs>
          <w:tab w:val="left" w:pos="720"/>
        </w:tabs>
        <w:spacing w:after="120"/>
        <w:ind w:left="0" w:firstLine="0"/>
        <w:jc w:val="both"/>
        <w:rPr>
          <w:lang w:val="en-GB" w:eastAsia="zh-CN"/>
        </w:rPr>
      </w:pPr>
      <w:r w:rsidRPr="00303250">
        <w:rPr>
          <w:rFonts w:hint="eastAsia"/>
          <w:lang w:val="en-GB" w:eastAsia="zh-CN"/>
        </w:rPr>
        <w:t>由于最近联合国关于网络内容管理的政策发生变化，秘书处目前正在调整其网络引擎，并将内容移至</w:t>
      </w:r>
      <w:r w:rsidRPr="00303250">
        <w:rPr>
          <w:lang w:val="en-GB" w:eastAsia="zh-CN"/>
        </w:rPr>
        <w:t>公开源码软</w:t>
      </w:r>
      <w:r w:rsidRPr="00303250">
        <w:rPr>
          <w:rFonts w:hint="eastAsia"/>
          <w:lang w:val="en-GB" w:eastAsia="zh-CN"/>
        </w:rPr>
        <w:t>件。</w:t>
      </w:r>
    </w:p>
    <w:p w:rsidR="00215B5F" w:rsidRPr="00CC0F73" w:rsidRDefault="001E5795" w:rsidP="00A10FBB">
      <w:pPr>
        <w:suppressLineNumbers/>
        <w:suppressAutoHyphens/>
        <w:spacing w:after="120"/>
        <w:rPr>
          <w:rFonts w:ascii="KaiTi" w:eastAsia="KaiTi" w:hAnsi="KaiTi"/>
          <w:kern w:val="22"/>
          <w:lang w:val="en-GB" w:eastAsia="zh-CN"/>
        </w:rPr>
      </w:pPr>
      <w:r>
        <w:rPr>
          <w:rFonts w:ascii="KaiTi" w:eastAsia="KaiTi" w:hAnsi="KaiTi" w:hint="eastAsia"/>
          <w:kern w:val="22"/>
          <w:lang w:val="en-GB" w:eastAsia="zh-CN"/>
        </w:rPr>
        <w:t>培训</w:t>
      </w:r>
    </w:p>
    <w:p w:rsidR="00040515" w:rsidRPr="00303250" w:rsidRDefault="001E5795" w:rsidP="00A10FBB">
      <w:pPr>
        <w:pStyle w:val="ListParagraph"/>
        <w:numPr>
          <w:ilvl w:val="1"/>
          <w:numId w:val="32"/>
        </w:numPr>
        <w:tabs>
          <w:tab w:val="left" w:pos="720"/>
        </w:tabs>
        <w:spacing w:after="120"/>
        <w:ind w:left="0" w:firstLine="0"/>
        <w:jc w:val="both"/>
        <w:rPr>
          <w:lang w:val="en-GB" w:eastAsia="zh-CN"/>
        </w:rPr>
      </w:pPr>
      <w:r w:rsidRPr="00303250">
        <w:rPr>
          <w:lang w:val="en-GB" w:eastAsia="zh-CN"/>
        </w:rPr>
        <w:t>2018</w:t>
      </w:r>
      <w:r w:rsidRPr="00303250">
        <w:rPr>
          <w:rFonts w:hint="eastAsia"/>
          <w:lang w:val="en-GB" w:eastAsia="zh-CN"/>
        </w:rPr>
        <w:t>年</w:t>
      </w:r>
      <w:r w:rsidRPr="00303250">
        <w:rPr>
          <w:rFonts w:hint="eastAsia"/>
          <w:lang w:val="en-GB" w:eastAsia="zh-CN"/>
        </w:rPr>
        <w:t>9</w:t>
      </w:r>
      <w:r w:rsidRPr="00303250">
        <w:rPr>
          <w:rFonts w:hint="eastAsia"/>
          <w:lang w:val="en-GB" w:eastAsia="zh-CN"/>
        </w:rPr>
        <w:t>月，秘书处用于关于性别问题培训的</w:t>
      </w:r>
      <w:r w:rsidR="00215B5F" w:rsidRPr="00303250">
        <w:rPr>
          <w:lang w:val="en-GB" w:eastAsia="zh-CN"/>
        </w:rPr>
        <w:t>3,500</w:t>
      </w:r>
      <w:r w:rsidRPr="00303250">
        <w:rPr>
          <w:rFonts w:hint="eastAsia"/>
          <w:lang w:val="en-GB" w:eastAsia="zh-CN"/>
        </w:rPr>
        <w:t>美元</w:t>
      </w:r>
      <w:r w:rsidR="00AC4A17" w:rsidRPr="00303250">
        <w:rPr>
          <w:rFonts w:hint="eastAsia"/>
          <w:lang w:val="en-GB" w:eastAsia="zh-CN"/>
        </w:rPr>
        <w:t>的花费</w:t>
      </w:r>
      <w:r w:rsidRPr="00303250">
        <w:rPr>
          <w:rFonts w:hint="eastAsia"/>
          <w:lang w:val="en-GB" w:eastAsia="zh-CN"/>
        </w:rPr>
        <w:t>记入了核心预算。</w:t>
      </w:r>
      <w:r w:rsidR="00AC4A17" w:rsidRPr="00303250">
        <w:rPr>
          <w:rFonts w:hint="eastAsia"/>
          <w:lang w:val="en-GB" w:eastAsia="zh-CN"/>
        </w:rPr>
        <w:t>还通过联合国内罗毕办事处为工作人员提供了一系列其他的在线和基于计算机的培训和课程，这些费用没有直接记入秘书处。这些包括语文课程和关于领导才能的培训、报告的撰写、绩效管理和职业辅导。</w:t>
      </w:r>
    </w:p>
    <w:p w:rsidR="00035A4A" w:rsidRPr="00CC0F73" w:rsidRDefault="00AC4A17" w:rsidP="00A10FBB">
      <w:pPr>
        <w:suppressLineNumbers/>
        <w:suppressAutoHyphens/>
        <w:spacing w:after="120"/>
        <w:rPr>
          <w:rFonts w:ascii="KaiTi" w:eastAsia="KaiTi" w:hAnsi="KaiTi"/>
          <w:kern w:val="22"/>
          <w:lang w:val="en-GB"/>
        </w:rPr>
      </w:pPr>
      <w:r>
        <w:rPr>
          <w:rFonts w:ascii="KaiTi" w:eastAsia="KaiTi" w:hAnsi="KaiTi"/>
          <w:kern w:val="22"/>
          <w:lang w:val="en-GB"/>
        </w:rPr>
        <w:t>专家会议</w:t>
      </w:r>
    </w:p>
    <w:p w:rsidR="00440888" w:rsidRPr="00303250" w:rsidRDefault="006827DE" w:rsidP="00A10FBB">
      <w:pPr>
        <w:pStyle w:val="ListParagraph"/>
        <w:numPr>
          <w:ilvl w:val="1"/>
          <w:numId w:val="32"/>
        </w:numPr>
        <w:tabs>
          <w:tab w:val="left" w:pos="720"/>
        </w:tabs>
        <w:spacing w:after="120"/>
        <w:ind w:left="0" w:firstLine="0"/>
        <w:jc w:val="both"/>
        <w:rPr>
          <w:lang w:val="en-GB" w:eastAsia="zh-CN"/>
        </w:rPr>
      </w:pPr>
      <w:r w:rsidRPr="00303250">
        <w:rPr>
          <w:lang w:val="en-GB" w:eastAsia="zh-CN"/>
        </w:rPr>
        <w:t>2017-2018</w:t>
      </w:r>
      <w:r w:rsidR="00AC4A17" w:rsidRPr="00303250">
        <w:rPr>
          <w:rFonts w:hint="eastAsia"/>
          <w:lang w:val="en-GB" w:eastAsia="zh-CN"/>
        </w:rPr>
        <w:t>年两年期内，举行了一次而不是最初预算编制的两次联络小组会议，因为要讨论的相关问题均可纳入一次会议。联络小组第十二次会议于</w:t>
      </w:r>
      <w:r w:rsidR="00AC4A17" w:rsidRPr="00303250">
        <w:rPr>
          <w:rFonts w:hint="eastAsia"/>
          <w:lang w:val="en-GB" w:eastAsia="zh-CN"/>
        </w:rPr>
        <w:t>2018</w:t>
      </w:r>
      <w:r w:rsidR="00AC4A17" w:rsidRPr="00303250">
        <w:rPr>
          <w:rFonts w:hint="eastAsia"/>
          <w:lang w:val="en-GB" w:eastAsia="zh-CN"/>
        </w:rPr>
        <w:t>年</w:t>
      </w:r>
      <w:r w:rsidR="00AC4A17" w:rsidRPr="00303250">
        <w:rPr>
          <w:rFonts w:hint="eastAsia"/>
          <w:lang w:val="en-GB" w:eastAsia="zh-CN"/>
        </w:rPr>
        <w:t>9</w:t>
      </w:r>
      <w:r w:rsidR="00AC4A17" w:rsidRPr="00303250">
        <w:rPr>
          <w:rFonts w:hint="eastAsia"/>
          <w:lang w:val="en-GB" w:eastAsia="zh-CN"/>
        </w:rPr>
        <w:t>月举行。</w:t>
      </w:r>
    </w:p>
    <w:p w:rsidR="00440888" w:rsidRPr="00303250" w:rsidRDefault="00AC4A17" w:rsidP="00A10FBB">
      <w:pPr>
        <w:pStyle w:val="ListParagraph"/>
        <w:numPr>
          <w:ilvl w:val="1"/>
          <w:numId w:val="32"/>
        </w:numPr>
        <w:tabs>
          <w:tab w:val="left" w:pos="720"/>
        </w:tabs>
        <w:spacing w:after="120"/>
        <w:ind w:left="0" w:firstLine="0"/>
        <w:jc w:val="both"/>
        <w:rPr>
          <w:lang w:val="en-GB" w:eastAsia="zh-CN"/>
        </w:rPr>
      </w:pPr>
      <w:r w:rsidRPr="00303250">
        <w:rPr>
          <w:rFonts w:hint="eastAsia"/>
          <w:lang w:val="en-GB" w:eastAsia="zh-CN"/>
        </w:rPr>
        <w:t>生物安全信息交换所问题非正式咨询委员会会议以及生物安全信息交换所问题</w:t>
      </w:r>
      <w:r w:rsidRPr="00303250">
        <w:rPr>
          <w:lang w:val="en-GB" w:eastAsia="zh-CN"/>
        </w:rPr>
        <w:t>专家会议</w:t>
      </w:r>
      <w:r w:rsidRPr="00303250">
        <w:rPr>
          <w:rFonts w:hint="eastAsia"/>
          <w:lang w:val="en-GB" w:eastAsia="zh-CN"/>
        </w:rPr>
        <w:t>均因工作人员不足而未能举行。</w:t>
      </w:r>
    </w:p>
    <w:p w:rsidR="00FE1E2D" w:rsidRPr="00CC0F73" w:rsidRDefault="00AC4A17" w:rsidP="00A10FBB">
      <w:pPr>
        <w:suppressLineNumbers/>
        <w:suppressAutoHyphens/>
        <w:spacing w:after="120"/>
        <w:rPr>
          <w:rFonts w:ascii="KaiTi" w:eastAsia="KaiTi" w:hAnsi="KaiTi"/>
          <w:kern w:val="22"/>
          <w:lang w:val="en-GB" w:eastAsia="zh-CN"/>
        </w:rPr>
      </w:pPr>
      <w:r>
        <w:rPr>
          <w:rFonts w:ascii="KaiTi" w:eastAsia="KaiTi" w:hAnsi="KaiTi" w:hint="eastAsia"/>
          <w:kern w:val="22"/>
          <w:lang w:val="en-GB" w:eastAsia="zh-CN"/>
        </w:rPr>
        <w:t>信息交换所机制、生物安全信息交换所和名古屋议定书信息交换所网站的翻译</w:t>
      </w:r>
    </w:p>
    <w:p w:rsidR="00FE1E2D" w:rsidRPr="00303250" w:rsidRDefault="00115454" w:rsidP="00A10FBB">
      <w:pPr>
        <w:pStyle w:val="ListParagraph"/>
        <w:numPr>
          <w:ilvl w:val="1"/>
          <w:numId w:val="32"/>
        </w:numPr>
        <w:tabs>
          <w:tab w:val="left" w:pos="720"/>
        </w:tabs>
        <w:spacing w:after="120"/>
        <w:ind w:left="0" w:firstLine="0"/>
        <w:jc w:val="both"/>
        <w:rPr>
          <w:lang w:val="en-GB" w:eastAsia="zh-CN"/>
        </w:rPr>
      </w:pPr>
      <w:r>
        <w:rPr>
          <w:rFonts w:hint="eastAsia"/>
          <w:lang w:val="en-GB" w:eastAsia="zh-CN"/>
        </w:rPr>
        <w:t>秘书处</w:t>
      </w:r>
      <w:r w:rsidR="00AC4A17" w:rsidRPr="00303250">
        <w:rPr>
          <w:rFonts w:hint="eastAsia"/>
          <w:lang w:val="en-GB" w:eastAsia="zh-CN"/>
        </w:rPr>
        <w:t>正在创建一新的网站。因此，网站内容的大多数翻译暂时搁置，直至这一工作完成之时。</w:t>
      </w:r>
      <w:r w:rsidR="00303250" w:rsidRPr="00303250">
        <w:rPr>
          <w:rFonts w:hint="eastAsia"/>
          <w:lang w:val="en-GB" w:eastAsia="zh-CN"/>
        </w:rPr>
        <w:t>预期新网站落成后翻译负担会很重。网站计划于</w:t>
      </w:r>
      <w:r w:rsidR="00303250" w:rsidRPr="00303250">
        <w:rPr>
          <w:rFonts w:hint="eastAsia"/>
          <w:lang w:val="en-GB" w:eastAsia="zh-CN"/>
        </w:rPr>
        <w:t>2018</w:t>
      </w:r>
      <w:r w:rsidR="00303250" w:rsidRPr="00303250">
        <w:rPr>
          <w:rFonts w:hint="eastAsia"/>
          <w:lang w:val="en-GB" w:eastAsia="zh-CN"/>
        </w:rPr>
        <w:t>年第四季度和</w:t>
      </w:r>
      <w:r w:rsidR="00303250" w:rsidRPr="00303250">
        <w:rPr>
          <w:rFonts w:hint="eastAsia"/>
          <w:lang w:val="en-GB" w:eastAsia="zh-CN"/>
        </w:rPr>
        <w:t>2019</w:t>
      </w:r>
      <w:r w:rsidR="00303250" w:rsidRPr="00303250">
        <w:rPr>
          <w:rFonts w:hint="eastAsia"/>
          <w:lang w:val="en-GB" w:eastAsia="zh-CN"/>
        </w:rPr>
        <w:t>年第一阶段落成。</w:t>
      </w:r>
    </w:p>
    <w:p w:rsidR="00FE1E2D" w:rsidRPr="00CC0F73" w:rsidRDefault="0041443F" w:rsidP="00A10FBB">
      <w:pPr>
        <w:suppressLineNumbers/>
        <w:suppressAutoHyphens/>
        <w:spacing w:after="120"/>
        <w:rPr>
          <w:rFonts w:ascii="KaiTi" w:eastAsia="KaiTi" w:hAnsi="KaiTi"/>
          <w:kern w:val="22"/>
          <w:lang w:val="en-GB"/>
        </w:rPr>
      </w:pPr>
      <w:r>
        <w:rPr>
          <w:rFonts w:ascii="KaiTi" w:eastAsia="KaiTi" w:hAnsi="KaiTi"/>
          <w:kern w:val="22"/>
          <w:lang w:val="en-GB"/>
        </w:rPr>
        <w:t>周转准备金</w:t>
      </w:r>
    </w:p>
    <w:p w:rsidR="00FE1E2D" w:rsidRPr="00303250" w:rsidRDefault="00303250" w:rsidP="00A10FBB">
      <w:pPr>
        <w:pStyle w:val="ListParagraph"/>
        <w:numPr>
          <w:ilvl w:val="1"/>
          <w:numId w:val="32"/>
        </w:numPr>
        <w:tabs>
          <w:tab w:val="left" w:pos="720"/>
        </w:tabs>
        <w:spacing w:after="120"/>
        <w:ind w:left="0" w:firstLine="0"/>
        <w:jc w:val="both"/>
        <w:rPr>
          <w:lang w:val="en-GB" w:eastAsia="zh-CN"/>
        </w:rPr>
      </w:pPr>
      <w:r w:rsidRPr="00303250">
        <w:rPr>
          <w:rFonts w:hint="eastAsia"/>
          <w:lang w:val="en-GB" w:eastAsia="zh-CN"/>
        </w:rPr>
        <w:t>缔约方核准的三个核心信托基金</w:t>
      </w:r>
      <w:r w:rsidRPr="00303250">
        <w:rPr>
          <w:lang w:val="en-GB" w:eastAsia="zh-CN"/>
        </w:rPr>
        <w:t xml:space="preserve">2003-2018 </w:t>
      </w:r>
      <w:r w:rsidRPr="00303250">
        <w:rPr>
          <w:rFonts w:hint="eastAsia"/>
          <w:lang w:val="en-GB" w:eastAsia="zh-CN"/>
        </w:rPr>
        <w:t>年的累计</w:t>
      </w:r>
      <w:r w:rsidR="0041443F" w:rsidRPr="00303250">
        <w:rPr>
          <w:lang w:val="en-GB" w:eastAsia="zh-CN"/>
        </w:rPr>
        <w:t>周转准备金</w:t>
      </w:r>
      <w:r w:rsidRPr="00303250">
        <w:rPr>
          <w:rFonts w:hint="eastAsia"/>
          <w:lang w:val="en-GB" w:eastAsia="zh-CN"/>
        </w:rPr>
        <w:t>总额为</w:t>
      </w:r>
      <w:r w:rsidR="00FE1E2D" w:rsidRPr="00303250">
        <w:rPr>
          <w:lang w:val="en-GB" w:eastAsia="zh-CN"/>
        </w:rPr>
        <w:t xml:space="preserve"> </w:t>
      </w:r>
      <w:r w:rsidR="0093152B" w:rsidRPr="00303250">
        <w:rPr>
          <w:lang w:val="en-GB" w:eastAsia="zh-CN"/>
        </w:rPr>
        <w:t>2,777,300</w:t>
      </w:r>
      <w:r w:rsidRPr="00303250">
        <w:rPr>
          <w:rFonts w:hint="eastAsia"/>
          <w:lang w:val="en-GB" w:eastAsia="zh-CN"/>
        </w:rPr>
        <w:t>美元，</w:t>
      </w:r>
      <w:r>
        <w:rPr>
          <w:rFonts w:hint="eastAsia"/>
          <w:lang w:val="en-GB" w:eastAsia="zh-CN"/>
        </w:rPr>
        <w:t>下表</w:t>
      </w:r>
      <w:r>
        <w:rPr>
          <w:rFonts w:hint="eastAsia"/>
          <w:lang w:val="en-GB" w:eastAsia="zh-CN"/>
        </w:rPr>
        <w:t>5</w:t>
      </w:r>
      <w:r>
        <w:rPr>
          <w:rFonts w:hint="eastAsia"/>
          <w:lang w:val="en-GB" w:eastAsia="zh-CN"/>
        </w:rPr>
        <w:t>列出了详细情况。</w:t>
      </w:r>
    </w:p>
    <w:tbl>
      <w:tblPr>
        <w:tblW w:w="10634" w:type="dxa"/>
        <w:tblLook w:val="04A0" w:firstRow="1" w:lastRow="0" w:firstColumn="1" w:lastColumn="0" w:noHBand="0" w:noVBand="1"/>
      </w:tblPr>
      <w:tblGrid>
        <w:gridCol w:w="1300"/>
        <w:gridCol w:w="908"/>
        <w:gridCol w:w="824"/>
        <w:gridCol w:w="980"/>
        <w:gridCol w:w="980"/>
        <w:gridCol w:w="824"/>
        <w:gridCol w:w="980"/>
        <w:gridCol w:w="980"/>
        <w:gridCol w:w="989"/>
        <w:gridCol w:w="880"/>
        <w:gridCol w:w="989"/>
      </w:tblGrid>
      <w:tr w:rsidR="00B9421F" w:rsidRPr="008F0B42" w:rsidTr="00115454">
        <w:trPr>
          <w:trHeight w:val="300"/>
        </w:trPr>
        <w:tc>
          <w:tcPr>
            <w:tcW w:w="10634" w:type="dxa"/>
            <w:gridSpan w:val="11"/>
            <w:tcBorders>
              <w:top w:val="nil"/>
              <w:left w:val="nil"/>
              <w:bottom w:val="single" w:sz="4" w:space="0" w:color="auto"/>
              <w:right w:val="nil"/>
            </w:tcBorders>
            <w:shd w:val="clear" w:color="auto" w:fill="auto"/>
            <w:noWrap/>
            <w:vAlign w:val="bottom"/>
            <w:hideMark/>
          </w:tcPr>
          <w:p w:rsidR="00B9421F" w:rsidRPr="008F0B42" w:rsidRDefault="00303250" w:rsidP="00A10FBB">
            <w:pPr>
              <w:keepNext/>
              <w:suppressLineNumbers/>
              <w:suppressAutoHyphens/>
              <w:spacing w:after="120"/>
              <w:ind w:left="90"/>
              <w:jc w:val="both"/>
              <w:rPr>
                <w:b/>
                <w:color w:val="000000"/>
                <w:kern w:val="22"/>
                <w:lang w:val="en-GB" w:eastAsia="zh-CN"/>
              </w:rPr>
            </w:pPr>
            <w:r>
              <w:rPr>
                <w:rFonts w:hint="eastAsia"/>
                <w:b/>
                <w:kern w:val="22"/>
                <w:lang w:val="en-GB" w:eastAsia="zh-CN"/>
              </w:rPr>
              <w:t>表</w:t>
            </w:r>
            <w:r w:rsidR="00B9421F" w:rsidRPr="008F0B42">
              <w:rPr>
                <w:b/>
                <w:kern w:val="22"/>
                <w:lang w:val="en-GB" w:eastAsia="zh-CN"/>
              </w:rPr>
              <w:t>15</w:t>
            </w:r>
            <w:r w:rsidR="005B1DFD" w:rsidRPr="008F0B42">
              <w:rPr>
                <w:b/>
                <w:kern w:val="22"/>
                <w:lang w:val="en-GB" w:eastAsia="zh-CN"/>
              </w:rPr>
              <w:t>.</w:t>
            </w:r>
            <w:r w:rsidR="008E5498" w:rsidRPr="008F0B42">
              <w:rPr>
                <w:b/>
                <w:kern w:val="22"/>
                <w:lang w:val="en-GB" w:eastAsia="zh-CN"/>
              </w:rPr>
              <w:t xml:space="preserve">  </w:t>
            </w:r>
            <w:r w:rsidRPr="00303250">
              <w:rPr>
                <w:b/>
                <w:kern w:val="22"/>
                <w:lang w:val="en-GB" w:eastAsia="zh-CN"/>
              </w:rPr>
              <w:t>2003-2018</w:t>
            </w:r>
            <w:r>
              <w:rPr>
                <w:rFonts w:hint="eastAsia"/>
                <w:b/>
                <w:kern w:val="22"/>
                <w:lang w:val="en-GB" w:eastAsia="zh-CN"/>
              </w:rPr>
              <w:t>年三个核心信托基金的累计</w:t>
            </w:r>
            <w:r w:rsidR="0041443F" w:rsidRPr="00303250">
              <w:rPr>
                <w:b/>
                <w:kern w:val="22"/>
                <w:lang w:val="en-GB" w:eastAsia="zh-CN"/>
              </w:rPr>
              <w:t>周转准备金</w:t>
            </w:r>
            <w:r w:rsidR="005B1DFD" w:rsidRPr="00303250">
              <w:rPr>
                <w:b/>
                <w:kern w:val="22"/>
                <w:lang w:val="en-GB" w:eastAsia="zh-CN"/>
              </w:rPr>
              <w:t xml:space="preserve"> </w:t>
            </w:r>
            <w:r w:rsidR="00115454">
              <w:rPr>
                <w:rFonts w:ascii="KaiTi" w:eastAsia="KaiTi" w:hAnsi="KaiTi" w:hint="eastAsia"/>
                <w:kern w:val="22"/>
                <w:sz w:val="22"/>
                <w:szCs w:val="22"/>
                <w:lang w:val="en-GB" w:eastAsia="zh-CN"/>
              </w:rPr>
              <w:t>（</w:t>
            </w:r>
            <w:r w:rsidR="00115454" w:rsidRPr="00466FDC">
              <w:rPr>
                <w:rFonts w:ascii="KaiTi" w:eastAsia="KaiTi" w:hAnsi="KaiTi"/>
                <w:kern w:val="22"/>
                <w:sz w:val="22"/>
                <w:szCs w:val="22"/>
                <w:lang w:val="en-GB" w:eastAsia="zh-CN"/>
              </w:rPr>
              <w:t>千美元</w:t>
            </w:r>
            <w:r w:rsidR="00115454">
              <w:rPr>
                <w:rFonts w:ascii="KaiTi" w:eastAsia="KaiTi" w:hAnsi="KaiTi" w:hint="eastAsia"/>
                <w:kern w:val="22"/>
                <w:sz w:val="22"/>
                <w:szCs w:val="22"/>
                <w:lang w:val="en-GB" w:eastAsia="zh-CN"/>
              </w:rPr>
              <w:t>）</w:t>
            </w:r>
          </w:p>
        </w:tc>
      </w:tr>
      <w:tr w:rsidR="003C6283" w:rsidRPr="008F0B42" w:rsidTr="00115454">
        <w:trPr>
          <w:trHeight w:val="300"/>
        </w:trPr>
        <w:tc>
          <w:tcPr>
            <w:tcW w:w="1300" w:type="dxa"/>
            <w:tcBorders>
              <w:top w:val="single" w:sz="4" w:space="0" w:color="auto"/>
              <w:left w:val="nil"/>
              <w:bottom w:val="single" w:sz="8" w:space="0" w:color="auto"/>
              <w:right w:val="nil"/>
            </w:tcBorders>
            <w:shd w:val="clear" w:color="auto" w:fill="auto"/>
            <w:noWrap/>
            <w:vAlign w:val="bottom"/>
          </w:tcPr>
          <w:p w:rsidR="003C6283" w:rsidRPr="00466FDC" w:rsidRDefault="003C6283" w:rsidP="00873617">
            <w:pPr>
              <w:suppressLineNumbers/>
              <w:suppressAutoHyphens/>
              <w:jc w:val="center"/>
              <w:rPr>
                <w:color w:val="000000"/>
                <w:kern w:val="22"/>
                <w:sz w:val="22"/>
                <w:lang w:val="en-GB" w:eastAsia="zh-CN"/>
              </w:rPr>
            </w:pPr>
          </w:p>
        </w:tc>
        <w:tc>
          <w:tcPr>
            <w:tcW w:w="908" w:type="dxa"/>
            <w:tcBorders>
              <w:top w:val="single" w:sz="4" w:space="0" w:color="auto"/>
              <w:left w:val="nil"/>
              <w:bottom w:val="single" w:sz="8" w:space="0" w:color="auto"/>
              <w:right w:val="nil"/>
            </w:tcBorders>
            <w:shd w:val="clear" w:color="auto" w:fill="auto"/>
            <w:noWrap/>
            <w:vAlign w:val="bottom"/>
          </w:tcPr>
          <w:p w:rsidR="003C6283" w:rsidRPr="00466FDC" w:rsidRDefault="003C6283" w:rsidP="00466FDC">
            <w:pPr>
              <w:suppressLineNumbers/>
              <w:suppressAutoHyphens/>
              <w:jc w:val="center"/>
              <w:rPr>
                <w:rFonts w:ascii="KaiTi" w:eastAsia="KaiTi" w:hAnsi="KaiTi"/>
                <w:color w:val="000000"/>
                <w:kern w:val="22"/>
                <w:sz w:val="22"/>
                <w:lang w:val="en-GB" w:eastAsia="zh-CN"/>
              </w:rPr>
            </w:pPr>
            <w:r w:rsidRPr="00466FDC">
              <w:rPr>
                <w:rFonts w:ascii="KaiTi" w:eastAsia="KaiTi" w:hAnsi="KaiTi"/>
                <w:color w:val="000000"/>
                <w:kern w:val="22"/>
                <w:sz w:val="22"/>
                <w:lang w:val="en-GB"/>
              </w:rPr>
              <w:t>2003-04</w:t>
            </w:r>
            <w:r w:rsidR="00466FDC" w:rsidRPr="00466FDC">
              <w:rPr>
                <w:rFonts w:ascii="KaiTi" w:eastAsia="KaiTi" w:hAnsi="KaiTi" w:hint="eastAsia"/>
                <w:color w:val="000000"/>
                <w:kern w:val="22"/>
                <w:sz w:val="22"/>
                <w:lang w:val="en-GB" w:eastAsia="zh-CN"/>
              </w:rPr>
              <w:t xml:space="preserve">年 </w:t>
            </w:r>
          </w:p>
        </w:tc>
        <w:tc>
          <w:tcPr>
            <w:tcW w:w="824" w:type="dxa"/>
            <w:tcBorders>
              <w:top w:val="single" w:sz="4" w:space="0" w:color="auto"/>
              <w:left w:val="nil"/>
              <w:bottom w:val="single" w:sz="8" w:space="0" w:color="auto"/>
              <w:right w:val="nil"/>
            </w:tcBorders>
            <w:shd w:val="clear" w:color="auto" w:fill="auto"/>
            <w:noWrap/>
            <w:vAlign w:val="bottom"/>
          </w:tcPr>
          <w:p w:rsidR="003C6283" w:rsidRPr="00466FDC" w:rsidRDefault="003C6283" w:rsidP="00B329B7">
            <w:pPr>
              <w:suppressLineNumbers/>
              <w:suppressAutoHyphens/>
              <w:jc w:val="center"/>
              <w:rPr>
                <w:rFonts w:ascii="KaiTi" w:eastAsia="KaiTi" w:hAnsi="KaiTi"/>
                <w:color w:val="000000"/>
                <w:kern w:val="22"/>
                <w:sz w:val="22"/>
                <w:lang w:val="en-GB"/>
              </w:rPr>
            </w:pPr>
            <w:r w:rsidRPr="00466FDC">
              <w:rPr>
                <w:rFonts w:ascii="KaiTi" w:eastAsia="KaiTi" w:hAnsi="KaiTi"/>
                <w:color w:val="000000"/>
                <w:kern w:val="22"/>
                <w:sz w:val="22"/>
                <w:lang w:val="en-GB"/>
              </w:rPr>
              <w:t>2005-06</w:t>
            </w:r>
            <w:r w:rsidR="00466FDC" w:rsidRPr="00466FDC">
              <w:rPr>
                <w:rFonts w:ascii="KaiTi" w:eastAsia="KaiTi" w:hAnsi="KaiTi" w:hint="eastAsia"/>
                <w:color w:val="000000"/>
                <w:kern w:val="22"/>
                <w:sz w:val="22"/>
                <w:lang w:val="en-GB" w:eastAsia="zh-CN"/>
              </w:rPr>
              <w:t>年</w:t>
            </w:r>
          </w:p>
        </w:tc>
        <w:tc>
          <w:tcPr>
            <w:tcW w:w="980" w:type="dxa"/>
            <w:tcBorders>
              <w:top w:val="single" w:sz="4" w:space="0" w:color="auto"/>
              <w:left w:val="nil"/>
              <w:bottom w:val="single" w:sz="8" w:space="0" w:color="auto"/>
              <w:right w:val="nil"/>
            </w:tcBorders>
            <w:shd w:val="clear" w:color="auto" w:fill="auto"/>
            <w:noWrap/>
            <w:vAlign w:val="bottom"/>
          </w:tcPr>
          <w:p w:rsidR="003C6283" w:rsidRPr="00466FDC" w:rsidRDefault="003C6283" w:rsidP="00B329B7">
            <w:pPr>
              <w:suppressLineNumbers/>
              <w:tabs>
                <w:tab w:val="left" w:pos="306"/>
              </w:tabs>
              <w:suppressAutoHyphens/>
              <w:jc w:val="center"/>
              <w:rPr>
                <w:rFonts w:ascii="KaiTi" w:eastAsia="KaiTi" w:hAnsi="KaiTi"/>
                <w:color w:val="000000"/>
                <w:kern w:val="22"/>
                <w:sz w:val="22"/>
                <w:lang w:val="en-GB"/>
              </w:rPr>
            </w:pPr>
            <w:r w:rsidRPr="00466FDC">
              <w:rPr>
                <w:rFonts w:ascii="KaiTi" w:eastAsia="KaiTi" w:hAnsi="KaiTi"/>
                <w:color w:val="000000"/>
                <w:kern w:val="22"/>
                <w:sz w:val="22"/>
                <w:lang w:val="en-GB"/>
              </w:rPr>
              <w:t>2007-08</w:t>
            </w:r>
            <w:r w:rsidR="00466FDC" w:rsidRPr="00466FDC">
              <w:rPr>
                <w:rFonts w:ascii="KaiTi" w:eastAsia="KaiTi" w:hAnsi="KaiTi" w:hint="eastAsia"/>
                <w:color w:val="000000"/>
                <w:kern w:val="22"/>
                <w:sz w:val="22"/>
                <w:lang w:val="en-GB" w:eastAsia="zh-CN"/>
              </w:rPr>
              <w:t>年</w:t>
            </w:r>
          </w:p>
        </w:tc>
        <w:tc>
          <w:tcPr>
            <w:tcW w:w="980" w:type="dxa"/>
            <w:tcBorders>
              <w:top w:val="single" w:sz="4" w:space="0" w:color="auto"/>
              <w:left w:val="nil"/>
              <w:bottom w:val="single" w:sz="8" w:space="0" w:color="auto"/>
              <w:right w:val="nil"/>
            </w:tcBorders>
            <w:shd w:val="clear" w:color="auto" w:fill="auto"/>
            <w:noWrap/>
            <w:vAlign w:val="bottom"/>
          </w:tcPr>
          <w:p w:rsidR="003C6283" w:rsidRPr="00466FDC" w:rsidRDefault="003C6283" w:rsidP="00B329B7">
            <w:pPr>
              <w:suppressLineNumbers/>
              <w:suppressAutoHyphens/>
              <w:jc w:val="center"/>
              <w:rPr>
                <w:rFonts w:ascii="KaiTi" w:eastAsia="KaiTi" w:hAnsi="KaiTi"/>
                <w:color w:val="000000"/>
                <w:kern w:val="22"/>
                <w:sz w:val="22"/>
                <w:lang w:val="en-GB"/>
              </w:rPr>
            </w:pPr>
            <w:r w:rsidRPr="00466FDC">
              <w:rPr>
                <w:rFonts w:ascii="KaiTi" w:eastAsia="KaiTi" w:hAnsi="KaiTi"/>
                <w:color w:val="000000"/>
                <w:kern w:val="22"/>
                <w:sz w:val="22"/>
                <w:lang w:val="en-GB"/>
              </w:rPr>
              <w:t>2009-10</w:t>
            </w:r>
            <w:r w:rsidR="00466FDC" w:rsidRPr="00466FDC">
              <w:rPr>
                <w:rFonts w:ascii="KaiTi" w:eastAsia="KaiTi" w:hAnsi="KaiTi" w:hint="eastAsia"/>
                <w:color w:val="000000"/>
                <w:kern w:val="22"/>
                <w:sz w:val="22"/>
                <w:lang w:val="en-GB" w:eastAsia="zh-CN"/>
              </w:rPr>
              <w:t>年</w:t>
            </w:r>
          </w:p>
        </w:tc>
        <w:tc>
          <w:tcPr>
            <w:tcW w:w="824" w:type="dxa"/>
            <w:tcBorders>
              <w:top w:val="single" w:sz="4" w:space="0" w:color="auto"/>
              <w:left w:val="nil"/>
              <w:bottom w:val="single" w:sz="8" w:space="0" w:color="auto"/>
              <w:right w:val="nil"/>
            </w:tcBorders>
            <w:shd w:val="clear" w:color="auto" w:fill="auto"/>
            <w:noWrap/>
            <w:vAlign w:val="bottom"/>
          </w:tcPr>
          <w:p w:rsidR="003C6283" w:rsidRPr="00466FDC" w:rsidRDefault="003C6283" w:rsidP="00B329B7">
            <w:pPr>
              <w:suppressLineNumbers/>
              <w:suppressAutoHyphens/>
              <w:jc w:val="center"/>
              <w:rPr>
                <w:rFonts w:ascii="KaiTi" w:eastAsia="KaiTi" w:hAnsi="KaiTi"/>
                <w:color w:val="000000"/>
                <w:spacing w:val="-16"/>
                <w:kern w:val="22"/>
                <w:sz w:val="22"/>
                <w:szCs w:val="22"/>
                <w:lang w:val="en-GB"/>
              </w:rPr>
            </w:pPr>
            <w:r w:rsidRPr="00466FDC">
              <w:rPr>
                <w:rFonts w:ascii="KaiTi" w:eastAsia="KaiTi" w:hAnsi="KaiTi"/>
                <w:color w:val="000000"/>
                <w:spacing w:val="-16"/>
                <w:kern w:val="22"/>
                <w:sz w:val="22"/>
                <w:szCs w:val="22"/>
                <w:lang w:val="en-GB"/>
              </w:rPr>
              <w:t>2009-10</w:t>
            </w:r>
            <w:r w:rsidR="00466FDC" w:rsidRPr="00466FDC">
              <w:rPr>
                <w:rFonts w:ascii="KaiTi" w:eastAsia="KaiTi" w:hAnsi="KaiTi" w:hint="eastAsia"/>
                <w:color w:val="000000"/>
                <w:kern w:val="22"/>
                <w:sz w:val="22"/>
                <w:szCs w:val="22"/>
                <w:lang w:val="en-GB" w:eastAsia="zh-CN"/>
              </w:rPr>
              <w:t>年</w:t>
            </w:r>
            <w:r w:rsidRPr="00466FDC">
              <w:rPr>
                <w:rFonts w:ascii="KaiTi" w:eastAsia="KaiTi" w:hAnsi="KaiTi"/>
                <w:color w:val="000000"/>
                <w:spacing w:val="-16"/>
                <w:kern w:val="22"/>
                <w:sz w:val="22"/>
                <w:szCs w:val="22"/>
                <w:lang w:val="en-GB"/>
              </w:rPr>
              <w:t>*</w:t>
            </w:r>
          </w:p>
        </w:tc>
        <w:tc>
          <w:tcPr>
            <w:tcW w:w="980" w:type="dxa"/>
            <w:tcBorders>
              <w:top w:val="single" w:sz="4" w:space="0" w:color="auto"/>
              <w:left w:val="nil"/>
              <w:bottom w:val="single" w:sz="8" w:space="0" w:color="auto"/>
              <w:right w:val="nil"/>
            </w:tcBorders>
            <w:shd w:val="clear" w:color="auto" w:fill="auto"/>
            <w:noWrap/>
            <w:vAlign w:val="bottom"/>
          </w:tcPr>
          <w:p w:rsidR="003C6283" w:rsidRPr="00466FDC" w:rsidRDefault="003C6283" w:rsidP="00B329B7">
            <w:pPr>
              <w:suppressLineNumbers/>
              <w:suppressAutoHyphens/>
              <w:jc w:val="center"/>
              <w:rPr>
                <w:rFonts w:ascii="KaiTi" w:eastAsia="KaiTi" w:hAnsi="KaiTi"/>
                <w:color w:val="000000"/>
                <w:kern w:val="22"/>
                <w:sz w:val="22"/>
                <w:szCs w:val="22"/>
                <w:lang w:val="en-GB"/>
              </w:rPr>
            </w:pPr>
            <w:r w:rsidRPr="00466FDC">
              <w:rPr>
                <w:rFonts w:ascii="KaiTi" w:eastAsia="KaiTi" w:hAnsi="KaiTi"/>
                <w:color w:val="000000"/>
                <w:kern w:val="22"/>
                <w:sz w:val="22"/>
                <w:szCs w:val="22"/>
                <w:lang w:val="en-GB"/>
              </w:rPr>
              <w:t>2011-12</w:t>
            </w:r>
            <w:r w:rsidR="00466FDC" w:rsidRPr="00466FDC">
              <w:rPr>
                <w:rFonts w:ascii="KaiTi" w:eastAsia="KaiTi" w:hAnsi="KaiTi" w:hint="eastAsia"/>
                <w:color w:val="000000"/>
                <w:kern w:val="22"/>
                <w:sz w:val="22"/>
                <w:szCs w:val="22"/>
                <w:lang w:val="en-GB" w:eastAsia="zh-CN"/>
              </w:rPr>
              <w:t>年</w:t>
            </w:r>
          </w:p>
        </w:tc>
        <w:tc>
          <w:tcPr>
            <w:tcW w:w="980" w:type="dxa"/>
            <w:tcBorders>
              <w:top w:val="single" w:sz="4" w:space="0" w:color="auto"/>
              <w:left w:val="nil"/>
              <w:bottom w:val="single" w:sz="8" w:space="0" w:color="auto"/>
              <w:right w:val="nil"/>
            </w:tcBorders>
            <w:shd w:val="clear" w:color="auto" w:fill="auto"/>
            <w:noWrap/>
            <w:vAlign w:val="bottom"/>
          </w:tcPr>
          <w:p w:rsidR="003C6283" w:rsidRPr="00466FDC" w:rsidRDefault="003C6283" w:rsidP="00B329B7">
            <w:pPr>
              <w:suppressLineNumbers/>
              <w:tabs>
                <w:tab w:val="left" w:pos="336"/>
              </w:tabs>
              <w:suppressAutoHyphens/>
              <w:jc w:val="center"/>
              <w:rPr>
                <w:rFonts w:ascii="KaiTi" w:eastAsia="KaiTi" w:hAnsi="KaiTi"/>
                <w:color w:val="000000"/>
                <w:kern w:val="22"/>
                <w:sz w:val="22"/>
                <w:szCs w:val="22"/>
                <w:lang w:val="en-GB"/>
              </w:rPr>
            </w:pPr>
            <w:r w:rsidRPr="00466FDC">
              <w:rPr>
                <w:rFonts w:ascii="KaiTi" w:eastAsia="KaiTi" w:hAnsi="KaiTi"/>
                <w:color w:val="000000"/>
                <w:kern w:val="22"/>
                <w:sz w:val="22"/>
                <w:szCs w:val="22"/>
                <w:lang w:val="en-GB"/>
              </w:rPr>
              <w:t>2013-14</w:t>
            </w:r>
            <w:r w:rsidR="00466FDC" w:rsidRPr="00466FDC">
              <w:rPr>
                <w:rFonts w:ascii="KaiTi" w:eastAsia="KaiTi" w:hAnsi="KaiTi" w:hint="eastAsia"/>
                <w:color w:val="000000"/>
                <w:kern w:val="22"/>
                <w:sz w:val="22"/>
                <w:szCs w:val="22"/>
                <w:lang w:val="en-GB" w:eastAsia="zh-CN"/>
              </w:rPr>
              <w:t>年</w:t>
            </w:r>
          </w:p>
        </w:tc>
        <w:tc>
          <w:tcPr>
            <w:tcW w:w="989" w:type="dxa"/>
            <w:tcBorders>
              <w:top w:val="single" w:sz="4" w:space="0" w:color="auto"/>
              <w:left w:val="nil"/>
              <w:bottom w:val="single" w:sz="8" w:space="0" w:color="auto"/>
              <w:right w:val="nil"/>
            </w:tcBorders>
            <w:shd w:val="clear" w:color="auto" w:fill="auto"/>
            <w:noWrap/>
            <w:vAlign w:val="bottom"/>
          </w:tcPr>
          <w:p w:rsidR="003C6283" w:rsidRPr="00466FDC" w:rsidRDefault="003C6283" w:rsidP="00B329B7">
            <w:pPr>
              <w:suppressLineNumbers/>
              <w:suppressAutoHyphens/>
              <w:jc w:val="center"/>
              <w:rPr>
                <w:rFonts w:ascii="KaiTi" w:eastAsia="KaiTi" w:hAnsi="KaiTi"/>
                <w:color w:val="000000"/>
                <w:kern w:val="22"/>
                <w:sz w:val="22"/>
                <w:szCs w:val="22"/>
                <w:lang w:val="en-GB"/>
              </w:rPr>
            </w:pPr>
            <w:r w:rsidRPr="00466FDC">
              <w:rPr>
                <w:rFonts w:ascii="KaiTi" w:eastAsia="KaiTi" w:hAnsi="KaiTi"/>
                <w:color w:val="000000"/>
                <w:kern w:val="22"/>
                <w:sz w:val="22"/>
                <w:szCs w:val="22"/>
                <w:lang w:val="en-GB"/>
              </w:rPr>
              <w:t>2015-16</w:t>
            </w:r>
            <w:r w:rsidR="00466FDC" w:rsidRPr="00466FDC">
              <w:rPr>
                <w:rFonts w:ascii="KaiTi" w:eastAsia="KaiTi" w:hAnsi="KaiTi" w:hint="eastAsia"/>
                <w:color w:val="000000"/>
                <w:kern w:val="22"/>
                <w:sz w:val="22"/>
                <w:szCs w:val="22"/>
                <w:lang w:val="en-GB" w:eastAsia="zh-CN"/>
              </w:rPr>
              <w:t>年</w:t>
            </w:r>
          </w:p>
        </w:tc>
        <w:tc>
          <w:tcPr>
            <w:tcW w:w="880" w:type="dxa"/>
            <w:tcBorders>
              <w:top w:val="single" w:sz="4" w:space="0" w:color="auto"/>
              <w:left w:val="nil"/>
              <w:bottom w:val="single" w:sz="8" w:space="0" w:color="auto"/>
              <w:right w:val="nil"/>
            </w:tcBorders>
            <w:shd w:val="clear" w:color="auto" w:fill="auto"/>
            <w:noWrap/>
            <w:vAlign w:val="bottom"/>
          </w:tcPr>
          <w:p w:rsidR="003C6283" w:rsidRPr="00466FDC" w:rsidRDefault="003C6283" w:rsidP="00B329B7">
            <w:pPr>
              <w:suppressLineNumbers/>
              <w:suppressAutoHyphens/>
              <w:jc w:val="center"/>
              <w:rPr>
                <w:rFonts w:ascii="KaiTi" w:eastAsia="KaiTi" w:hAnsi="KaiTi"/>
                <w:color w:val="000000"/>
                <w:kern w:val="22"/>
                <w:sz w:val="22"/>
                <w:szCs w:val="22"/>
                <w:lang w:val="en-GB"/>
              </w:rPr>
            </w:pPr>
            <w:r w:rsidRPr="00466FDC">
              <w:rPr>
                <w:rFonts w:ascii="KaiTi" w:eastAsia="KaiTi" w:hAnsi="KaiTi"/>
                <w:color w:val="000000"/>
                <w:kern w:val="22"/>
                <w:sz w:val="22"/>
                <w:szCs w:val="22"/>
                <w:lang w:val="en-GB"/>
              </w:rPr>
              <w:t>2017-18</w:t>
            </w:r>
            <w:r w:rsidR="00466FDC" w:rsidRPr="00466FDC">
              <w:rPr>
                <w:rFonts w:ascii="KaiTi" w:eastAsia="KaiTi" w:hAnsi="KaiTi" w:hint="eastAsia"/>
                <w:color w:val="000000"/>
                <w:kern w:val="22"/>
                <w:sz w:val="22"/>
                <w:szCs w:val="22"/>
                <w:lang w:val="en-GB" w:eastAsia="zh-CN"/>
              </w:rPr>
              <w:t>年</w:t>
            </w:r>
          </w:p>
        </w:tc>
        <w:tc>
          <w:tcPr>
            <w:tcW w:w="989" w:type="dxa"/>
            <w:tcBorders>
              <w:top w:val="single" w:sz="4" w:space="0" w:color="auto"/>
              <w:left w:val="nil"/>
              <w:bottom w:val="single" w:sz="8" w:space="0" w:color="auto"/>
              <w:right w:val="nil"/>
            </w:tcBorders>
            <w:shd w:val="clear" w:color="auto" w:fill="auto"/>
            <w:noWrap/>
            <w:vAlign w:val="bottom"/>
          </w:tcPr>
          <w:p w:rsidR="003C6283" w:rsidRPr="00466FDC" w:rsidRDefault="00466FDC" w:rsidP="00B329B7">
            <w:pPr>
              <w:suppressLineNumbers/>
              <w:suppressAutoHyphens/>
              <w:jc w:val="center"/>
              <w:rPr>
                <w:rFonts w:ascii="KaiTi" w:eastAsia="KaiTi" w:hAnsi="KaiTi"/>
                <w:color w:val="000000"/>
                <w:kern w:val="22"/>
                <w:sz w:val="22"/>
                <w:szCs w:val="22"/>
                <w:lang w:val="en-GB" w:eastAsia="zh-CN"/>
              </w:rPr>
            </w:pPr>
            <w:r w:rsidRPr="00466FDC">
              <w:rPr>
                <w:rFonts w:ascii="KaiTi" w:eastAsia="KaiTi" w:hAnsi="KaiTi" w:hint="eastAsia"/>
                <w:color w:val="000000"/>
                <w:kern w:val="22"/>
                <w:sz w:val="22"/>
                <w:szCs w:val="22"/>
                <w:lang w:val="en-GB" w:eastAsia="zh-CN"/>
              </w:rPr>
              <w:t>合计</w:t>
            </w:r>
          </w:p>
        </w:tc>
      </w:tr>
      <w:tr w:rsidR="003C6283" w:rsidRPr="008F0B42" w:rsidTr="00115454">
        <w:trPr>
          <w:trHeight w:val="288"/>
        </w:trPr>
        <w:tc>
          <w:tcPr>
            <w:tcW w:w="1300" w:type="dxa"/>
            <w:tcBorders>
              <w:top w:val="nil"/>
              <w:left w:val="nil"/>
              <w:bottom w:val="nil"/>
              <w:right w:val="nil"/>
            </w:tcBorders>
            <w:shd w:val="clear" w:color="auto" w:fill="auto"/>
            <w:noWrap/>
            <w:vAlign w:val="bottom"/>
            <w:hideMark/>
          </w:tcPr>
          <w:p w:rsidR="003C6283" w:rsidRPr="00466FDC" w:rsidRDefault="00466FDC" w:rsidP="00AA50C2">
            <w:pPr>
              <w:suppressLineNumbers/>
              <w:suppressAutoHyphens/>
              <w:rPr>
                <w:color w:val="000000"/>
                <w:kern w:val="22"/>
                <w:sz w:val="22"/>
                <w:lang w:val="en-GB"/>
              </w:rPr>
            </w:pPr>
            <w:r w:rsidRPr="00466FDC">
              <w:rPr>
                <w:color w:val="000000"/>
                <w:kern w:val="22"/>
                <w:sz w:val="22"/>
                <w:lang w:val="en-GB"/>
              </w:rPr>
              <w:t>BY</w:t>
            </w:r>
            <w:r w:rsidR="003F4ED7" w:rsidRPr="00466FDC">
              <w:rPr>
                <w:color w:val="000000"/>
                <w:kern w:val="22"/>
                <w:sz w:val="22"/>
                <w:lang w:val="en-GB"/>
              </w:rPr>
              <w:t>信托基金</w:t>
            </w:r>
          </w:p>
        </w:tc>
        <w:tc>
          <w:tcPr>
            <w:tcW w:w="908" w:type="dxa"/>
            <w:tcBorders>
              <w:top w:val="nil"/>
              <w:left w:val="nil"/>
              <w:bottom w:val="nil"/>
              <w:right w:val="nil"/>
            </w:tcBorders>
            <w:shd w:val="clear" w:color="auto" w:fill="auto"/>
            <w:noWrap/>
            <w:vAlign w:val="bottom"/>
            <w:hideMark/>
          </w:tcPr>
          <w:p w:rsidR="003C6283" w:rsidRPr="00466FDC" w:rsidRDefault="003C6283" w:rsidP="00AA50C2">
            <w:pPr>
              <w:suppressLineNumbers/>
              <w:suppressAutoHyphens/>
              <w:ind w:right="113"/>
              <w:jc w:val="right"/>
              <w:rPr>
                <w:color w:val="000000"/>
                <w:kern w:val="22"/>
                <w:sz w:val="22"/>
                <w:lang w:val="en-GB"/>
              </w:rPr>
            </w:pPr>
            <w:r w:rsidRPr="00466FDC">
              <w:rPr>
                <w:color w:val="000000"/>
                <w:kern w:val="22"/>
                <w:sz w:val="22"/>
                <w:lang w:val="en-GB"/>
              </w:rPr>
              <w:t>878.3</w:t>
            </w:r>
          </w:p>
        </w:tc>
        <w:tc>
          <w:tcPr>
            <w:tcW w:w="824" w:type="dxa"/>
            <w:tcBorders>
              <w:top w:val="nil"/>
              <w:left w:val="nil"/>
              <w:bottom w:val="nil"/>
              <w:right w:val="nil"/>
            </w:tcBorders>
            <w:shd w:val="clear" w:color="auto" w:fill="auto"/>
            <w:noWrap/>
            <w:vAlign w:val="bottom"/>
            <w:hideMark/>
          </w:tcPr>
          <w:p w:rsidR="003C6283" w:rsidRPr="00466FDC" w:rsidRDefault="003C6283" w:rsidP="00AA50C2">
            <w:pPr>
              <w:suppressLineNumbers/>
              <w:suppressAutoHyphens/>
              <w:ind w:right="113"/>
              <w:jc w:val="right"/>
              <w:rPr>
                <w:color w:val="000000"/>
                <w:kern w:val="22"/>
                <w:sz w:val="22"/>
                <w:lang w:val="en-GB"/>
              </w:rPr>
            </w:pPr>
            <w:r w:rsidRPr="00466FDC">
              <w:rPr>
                <w:color w:val="000000"/>
                <w:kern w:val="22"/>
                <w:sz w:val="22"/>
                <w:lang w:val="en-GB"/>
              </w:rPr>
              <w:t>183.4</w:t>
            </w:r>
          </w:p>
        </w:tc>
        <w:tc>
          <w:tcPr>
            <w:tcW w:w="980" w:type="dxa"/>
            <w:tcBorders>
              <w:top w:val="nil"/>
              <w:left w:val="nil"/>
              <w:bottom w:val="nil"/>
              <w:right w:val="nil"/>
            </w:tcBorders>
            <w:shd w:val="clear" w:color="auto" w:fill="auto"/>
            <w:noWrap/>
            <w:vAlign w:val="bottom"/>
            <w:hideMark/>
          </w:tcPr>
          <w:p w:rsidR="003C6283" w:rsidRPr="00466FDC" w:rsidRDefault="003C6283" w:rsidP="00AA50C2">
            <w:pPr>
              <w:suppressLineNumbers/>
              <w:suppressAutoHyphens/>
              <w:ind w:right="113"/>
              <w:jc w:val="right"/>
              <w:rPr>
                <w:color w:val="000000"/>
                <w:kern w:val="22"/>
                <w:sz w:val="22"/>
                <w:lang w:val="en-GB"/>
              </w:rPr>
            </w:pPr>
            <w:r w:rsidRPr="00466FDC">
              <w:rPr>
                <w:color w:val="000000"/>
                <w:kern w:val="22"/>
                <w:sz w:val="22"/>
                <w:lang w:val="en-GB"/>
              </w:rPr>
              <w:t>55.7</w:t>
            </w:r>
          </w:p>
        </w:tc>
        <w:tc>
          <w:tcPr>
            <w:tcW w:w="980" w:type="dxa"/>
            <w:tcBorders>
              <w:top w:val="nil"/>
              <w:left w:val="nil"/>
              <w:bottom w:val="nil"/>
              <w:right w:val="nil"/>
            </w:tcBorders>
            <w:shd w:val="clear" w:color="auto" w:fill="auto"/>
            <w:noWrap/>
            <w:vAlign w:val="bottom"/>
            <w:hideMark/>
          </w:tcPr>
          <w:p w:rsidR="003C6283" w:rsidRPr="00466FDC" w:rsidRDefault="003C6283" w:rsidP="00AA50C2">
            <w:pPr>
              <w:suppressLineNumbers/>
              <w:suppressAutoHyphens/>
              <w:ind w:right="113"/>
              <w:jc w:val="right"/>
              <w:rPr>
                <w:color w:val="000000"/>
                <w:kern w:val="22"/>
                <w:sz w:val="22"/>
                <w:lang w:val="en-GB"/>
              </w:rPr>
            </w:pPr>
            <w:r w:rsidRPr="00466FDC">
              <w:rPr>
                <w:color w:val="000000"/>
                <w:kern w:val="22"/>
                <w:sz w:val="22"/>
                <w:lang w:val="en-GB"/>
              </w:rPr>
              <w:t>28.6</w:t>
            </w:r>
          </w:p>
        </w:tc>
        <w:tc>
          <w:tcPr>
            <w:tcW w:w="824" w:type="dxa"/>
            <w:tcBorders>
              <w:top w:val="nil"/>
              <w:left w:val="nil"/>
              <w:bottom w:val="nil"/>
              <w:right w:val="nil"/>
            </w:tcBorders>
            <w:shd w:val="clear" w:color="auto" w:fill="auto"/>
            <w:noWrap/>
            <w:vAlign w:val="bottom"/>
            <w:hideMark/>
          </w:tcPr>
          <w:p w:rsidR="003C6283" w:rsidRPr="00466FDC" w:rsidRDefault="003C6283" w:rsidP="00AA50C2">
            <w:pPr>
              <w:suppressLineNumbers/>
              <w:suppressAutoHyphens/>
              <w:ind w:right="113"/>
              <w:jc w:val="right"/>
              <w:rPr>
                <w:color w:val="000000"/>
                <w:kern w:val="22"/>
                <w:sz w:val="22"/>
                <w:szCs w:val="22"/>
                <w:lang w:val="en-GB"/>
              </w:rPr>
            </w:pPr>
            <w:r w:rsidRPr="00466FDC">
              <w:rPr>
                <w:color w:val="000000"/>
                <w:kern w:val="22"/>
                <w:sz w:val="22"/>
                <w:szCs w:val="22"/>
                <w:lang w:val="en-GB"/>
              </w:rPr>
              <w:t>102.3</w:t>
            </w:r>
          </w:p>
        </w:tc>
        <w:tc>
          <w:tcPr>
            <w:tcW w:w="980" w:type="dxa"/>
            <w:tcBorders>
              <w:top w:val="nil"/>
              <w:left w:val="nil"/>
              <w:bottom w:val="nil"/>
              <w:right w:val="nil"/>
            </w:tcBorders>
            <w:shd w:val="clear" w:color="auto" w:fill="auto"/>
            <w:noWrap/>
            <w:vAlign w:val="bottom"/>
            <w:hideMark/>
          </w:tcPr>
          <w:p w:rsidR="003C6283" w:rsidRPr="00466FDC" w:rsidRDefault="003C6283" w:rsidP="00AA50C2">
            <w:pPr>
              <w:suppressLineNumbers/>
              <w:suppressAutoHyphens/>
              <w:ind w:right="113"/>
              <w:jc w:val="right"/>
              <w:rPr>
                <w:color w:val="000000"/>
                <w:kern w:val="22"/>
                <w:sz w:val="22"/>
                <w:szCs w:val="22"/>
                <w:lang w:val="en-GB"/>
              </w:rPr>
            </w:pPr>
            <w:r w:rsidRPr="00466FDC">
              <w:rPr>
                <w:color w:val="000000"/>
                <w:kern w:val="22"/>
                <w:sz w:val="22"/>
                <w:szCs w:val="22"/>
                <w:lang w:val="en-GB"/>
              </w:rPr>
              <w:t>(9.8)</w:t>
            </w:r>
          </w:p>
        </w:tc>
        <w:tc>
          <w:tcPr>
            <w:tcW w:w="980" w:type="dxa"/>
            <w:tcBorders>
              <w:top w:val="nil"/>
              <w:left w:val="nil"/>
              <w:bottom w:val="nil"/>
              <w:right w:val="nil"/>
            </w:tcBorders>
            <w:shd w:val="clear" w:color="auto" w:fill="auto"/>
            <w:noWrap/>
            <w:vAlign w:val="bottom"/>
            <w:hideMark/>
          </w:tcPr>
          <w:p w:rsidR="003C6283" w:rsidRPr="00466FDC" w:rsidRDefault="003C6283" w:rsidP="00AA50C2">
            <w:pPr>
              <w:suppressLineNumbers/>
              <w:suppressAutoHyphens/>
              <w:ind w:right="113"/>
              <w:jc w:val="right"/>
              <w:rPr>
                <w:color w:val="000000"/>
                <w:kern w:val="22"/>
                <w:sz w:val="22"/>
                <w:szCs w:val="22"/>
                <w:lang w:val="en-GB"/>
              </w:rPr>
            </w:pPr>
            <w:r w:rsidRPr="00466FDC">
              <w:rPr>
                <w:color w:val="000000"/>
                <w:kern w:val="22"/>
                <w:sz w:val="22"/>
                <w:szCs w:val="22"/>
                <w:lang w:val="en-GB"/>
              </w:rPr>
              <w:t>86.0</w:t>
            </w:r>
          </w:p>
        </w:tc>
        <w:tc>
          <w:tcPr>
            <w:tcW w:w="989" w:type="dxa"/>
            <w:tcBorders>
              <w:top w:val="nil"/>
              <w:left w:val="nil"/>
              <w:bottom w:val="nil"/>
              <w:right w:val="nil"/>
            </w:tcBorders>
            <w:shd w:val="clear" w:color="auto" w:fill="auto"/>
            <w:noWrap/>
            <w:vAlign w:val="bottom"/>
            <w:hideMark/>
          </w:tcPr>
          <w:p w:rsidR="003C6283" w:rsidRPr="00466FDC" w:rsidRDefault="003C6283" w:rsidP="00AA50C2">
            <w:pPr>
              <w:suppressLineNumbers/>
              <w:suppressAutoHyphens/>
              <w:ind w:right="113"/>
              <w:jc w:val="right"/>
              <w:rPr>
                <w:color w:val="000000"/>
                <w:kern w:val="22"/>
                <w:sz w:val="22"/>
                <w:szCs w:val="22"/>
                <w:lang w:val="en-GB"/>
              </w:rPr>
            </w:pPr>
            <w:r w:rsidRPr="00466FDC">
              <w:rPr>
                <w:color w:val="000000"/>
                <w:kern w:val="22"/>
                <w:sz w:val="22"/>
                <w:szCs w:val="22"/>
                <w:lang w:val="en-GB"/>
              </w:rPr>
              <w:t>765.1</w:t>
            </w:r>
          </w:p>
        </w:tc>
        <w:tc>
          <w:tcPr>
            <w:tcW w:w="880" w:type="dxa"/>
            <w:tcBorders>
              <w:top w:val="nil"/>
              <w:left w:val="nil"/>
              <w:bottom w:val="nil"/>
              <w:right w:val="nil"/>
            </w:tcBorders>
            <w:shd w:val="clear" w:color="auto" w:fill="auto"/>
            <w:noWrap/>
            <w:vAlign w:val="bottom"/>
            <w:hideMark/>
          </w:tcPr>
          <w:p w:rsidR="003C6283" w:rsidRPr="00466FDC" w:rsidRDefault="003C6283" w:rsidP="00AA50C2">
            <w:pPr>
              <w:suppressLineNumbers/>
              <w:suppressAutoHyphens/>
              <w:ind w:right="113"/>
              <w:jc w:val="right"/>
              <w:rPr>
                <w:color w:val="000000"/>
                <w:kern w:val="22"/>
                <w:sz w:val="22"/>
                <w:szCs w:val="22"/>
                <w:lang w:val="en-GB"/>
              </w:rPr>
            </w:pPr>
            <w:r w:rsidRPr="00466FDC">
              <w:rPr>
                <w:color w:val="000000"/>
                <w:kern w:val="22"/>
                <w:sz w:val="22"/>
                <w:szCs w:val="22"/>
                <w:lang w:val="en-GB"/>
              </w:rPr>
              <w:t>93.3</w:t>
            </w:r>
          </w:p>
        </w:tc>
        <w:tc>
          <w:tcPr>
            <w:tcW w:w="989" w:type="dxa"/>
            <w:tcBorders>
              <w:top w:val="nil"/>
              <w:left w:val="nil"/>
              <w:bottom w:val="nil"/>
              <w:right w:val="nil"/>
            </w:tcBorders>
            <w:shd w:val="clear" w:color="auto" w:fill="auto"/>
            <w:noWrap/>
            <w:vAlign w:val="bottom"/>
            <w:hideMark/>
          </w:tcPr>
          <w:p w:rsidR="003C6283" w:rsidRPr="00466FDC" w:rsidRDefault="003C6283" w:rsidP="00AA50C2">
            <w:pPr>
              <w:suppressLineNumbers/>
              <w:suppressAutoHyphens/>
              <w:ind w:right="113"/>
              <w:jc w:val="right"/>
              <w:rPr>
                <w:color w:val="000000"/>
                <w:kern w:val="22"/>
                <w:sz w:val="22"/>
                <w:szCs w:val="22"/>
                <w:lang w:val="en-GB"/>
              </w:rPr>
            </w:pPr>
            <w:r w:rsidRPr="00466FDC">
              <w:rPr>
                <w:color w:val="000000"/>
                <w:kern w:val="22"/>
                <w:sz w:val="22"/>
                <w:szCs w:val="22"/>
                <w:lang w:val="en-GB"/>
              </w:rPr>
              <w:t>2,182.9</w:t>
            </w:r>
          </w:p>
        </w:tc>
      </w:tr>
      <w:tr w:rsidR="003C6283" w:rsidRPr="008F0B42" w:rsidTr="00115454">
        <w:trPr>
          <w:trHeight w:val="288"/>
        </w:trPr>
        <w:tc>
          <w:tcPr>
            <w:tcW w:w="1300" w:type="dxa"/>
            <w:tcBorders>
              <w:top w:val="nil"/>
              <w:left w:val="nil"/>
              <w:bottom w:val="nil"/>
              <w:right w:val="nil"/>
            </w:tcBorders>
            <w:shd w:val="clear" w:color="auto" w:fill="auto"/>
            <w:noWrap/>
            <w:vAlign w:val="bottom"/>
            <w:hideMark/>
          </w:tcPr>
          <w:p w:rsidR="003C6283" w:rsidRPr="00466FDC" w:rsidRDefault="003C6283" w:rsidP="00466FDC">
            <w:pPr>
              <w:suppressLineNumbers/>
              <w:suppressAutoHyphens/>
              <w:rPr>
                <w:color w:val="000000"/>
                <w:kern w:val="22"/>
                <w:sz w:val="22"/>
                <w:lang w:val="en-GB"/>
              </w:rPr>
            </w:pPr>
            <w:r w:rsidRPr="00466FDC">
              <w:rPr>
                <w:color w:val="000000"/>
                <w:kern w:val="22"/>
                <w:sz w:val="22"/>
                <w:lang w:val="en-GB"/>
              </w:rPr>
              <w:t>BG</w:t>
            </w:r>
            <w:r w:rsidR="003F4ED7" w:rsidRPr="00466FDC">
              <w:rPr>
                <w:color w:val="000000"/>
                <w:kern w:val="22"/>
                <w:sz w:val="22"/>
                <w:lang w:val="en-GB"/>
              </w:rPr>
              <w:t>信托基金</w:t>
            </w:r>
          </w:p>
        </w:tc>
        <w:tc>
          <w:tcPr>
            <w:tcW w:w="908" w:type="dxa"/>
            <w:tcBorders>
              <w:top w:val="nil"/>
              <w:left w:val="nil"/>
              <w:bottom w:val="nil"/>
              <w:right w:val="nil"/>
            </w:tcBorders>
            <w:shd w:val="clear" w:color="auto" w:fill="auto"/>
            <w:noWrap/>
            <w:vAlign w:val="bottom"/>
            <w:hideMark/>
          </w:tcPr>
          <w:p w:rsidR="003C6283" w:rsidRPr="00466FDC" w:rsidRDefault="003C6283" w:rsidP="00AA50C2">
            <w:pPr>
              <w:suppressLineNumbers/>
              <w:suppressAutoHyphens/>
              <w:ind w:right="113"/>
              <w:jc w:val="right"/>
              <w:rPr>
                <w:color w:val="000000"/>
                <w:kern w:val="22"/>
                <w:sz w:val="22"/>
                <w:lang w:val="en-GB"/>
              </w:rPr>
            </w:pPr>
            <w:r w:rsidRPr="00466FDC">
              <w:rPr>
                <w:color w:val="000000"/>
                <w:kern w:val="22"/>
                <w:sz w:val="22"/>
                <w:lang w:val="en-GB"/>
              </w:rPr>
              <w:t>-</w:t>
            </w:r>
          </w:p>
        </w:tc>
        <w:tc>
          <w:tcPr>
            <w:tcW w:w="824" w:type="dxa"/>
            <w:tcBorders>
              <w:top w:val="nil"/>
              <w:left w:val="nil"/>
              <w:bottom w:val="nil"/>
              <w:right w:val="nil"/>
            </w:tcBorders>
            <w:shd w:val="clear" w:color="auto" w:fill="auto"/>
            <w:noWrap/>
            <w:vAlign w:val="bottom"/>
            <w:hideMark/>
          </w:tcPr>
          <w:p w:rsidR="003C6283" w:rsidRPr="00466FDC" w:rsidRDefault="003C6283" w:rsidP="00AA50C2">
            <w:pPr>
              <w:suppressLineNumbers/>
              <w:suppressAutoHyphens/>
              <w:ind w:right="113"/>
              <w:jc w:val="right"/>
              <w:rPr>
                <w:color w:val="000000"/>
                <w:kern w:val="22"/>
                <w:sz w:val="22"/>
                <w:lang w:val="en-GB"/>
              </w:rPr>
            </w:pPr>
            <w:r w:rsidRPr="00466FDC">
              <w:rPr>
                <w:color w:val="000000"/>
                <w:kern w:val="22"/>
                <w:sz w:val="22"/>
                <w:lang w:val="en-GB"/>
              </w:rPr>
              <w:t>192.6</w:t>
            </w:r>
          </w:p>
        </w:tc>
        <w:tc>
          <w:tcPr>
            <w:tcW w:w="980" w:type="dxa"/>
            <w:tcBorders>
              <w:top w:val="nil"/>
              <w:left w:val="nil"/>
              <w:bottom w:val="nil"/>
              <w:right w:val="nil"/>
            </w:tcBorders>
            <w:shd w:val="clear" w:color="auto" w:fill="auto"/>
            <w:noWrap/>
            <w:vAlign w:val="bottom"/>
            <w:hideMark/>
          </w:tcPr>
          <w:p w:rsidR="003C6283" w:rsidRPr="00466FDC" w:rsidRDefault="003C6283" w:rsidP="00AA50C2">
            <w:pPr>
              <w:suppressLineNumbers/>
              <w:suppressAutoHyphens/>
              <w:ind w:right="113"/>
              <w:jc w:val="right"/>
              <w:rPr>
                <w:color w:val="000000"/>
                <w:kern w:val="22"/>
                <w:sz w:val="22"/>
                <w:lang w:val="en-GB"/>
              </w:rPr>
            </w:pPr>
            <w:r w:rsidRPr="00466FDC">
              <w:rPr>
                <w:color w:val="000000"/>
                <w:kern w:val="22"/>
                <w:sz w:val="22"/>
                <w:lang w:val="en-GB"/>
              </w:rPr>
              <w:t>41.5</w:t>
            </w:r>
          </w:p>
        </w:tc>
        <w:tc>
          <w:tcPr>
            <w:tcW w:w="980" w:type="dxa"/>
            <w:tcBorders>
              <w:top w:val="nil"/>
              <w:left w:val="nil"/>
              <w:bottom w:val="nil"/>
              <w:right w:val="nil"/>
            </w:tcBorders>
            <w:shd w:val="clear" w:color="auto" w:fill="auto"/>
            <w:noWrap/>
            <w:vAlign w:val="bottom"/>
            <w:hideMark/>
          </w:tcPr>
          <w:p w:rsidR="003C6283" w:rsidRPr="00466FDC" w:rsidRDefault="003C6283" w:rsidP="00AA50C2">
            <w:pPr>
              <w:suppressLineNumbers/>
              <w:suppressAutoHyphens/>
              <w:ind w:right="113"/>
              <w:jc w:val="right"/>
              <w:rPr>
                <w:color w:val="000000"/>
                <w:kern w:val="22"/>
                <w:sz w:val="22"/>
                <w:lang w:val="en-GB"/>
              </w:rPr>
            </w:pPr>
            <w:r w:rsidRPr="00466FDC">
              <w:rPr>
                <w:color w:val="000000"/>
                <w:kern w:val="22"/>
                <w:sz w:val="22"/>
                <w:lang w:val="en-GB"/>
              </w:rPr>
              <w:t>38.6</w:t>
            </w:r>
          </w:p>
        </w:tc>
        <w:tc>
          <w:tcPr>
            <w:tcW w:w="824" w:type="dxa"/>
            <w:tcBorders>
              <w:top w:val="nil"/>
              <w:left w:val="nil"/>
              <w:bottom w:val="nil"/>
              <w:right w:val="nil"/>
            </w:tcBorders>
            <w:shd w:val="clear" w:color="auto" w:fill="auto"/>
            <w:noWrap/>
            <w:vAlign w:val="bottom"/>
            <w:hideMark/>
          </w:tcPr>
          <w:p w:rsidR="003C6283" w:rsidRPr="00466FDC" w:rsidRDefault="003C6283" w:rsidP="00AA50C2">
            <w:pPr>
              <w:suppressLineNumbers/>
              <w:suppressAutoHyphens/>
              <w:ind w:right="113"/>
              <w:jc w:val="right"/>
              <w:rPr>
                <w:color w:val="000000"/>
                <w:kern w:val="22"/>
                <w:sz w:val="22"/>
                <w:szCs w:val="22"/>
                <w:lang w:val="en-GB"/>
              </w:rPr>
            </w:pPr>
          </w:p>
        </w:tc>
        <w:tc>
          <w:tcPr>
            <w:tcW w:w="980" w:type="dxa"/>
            <w:tcBorders>
              <w:top w:val="nil"/>
              <w:left w:val="nil"/>
              <w:bottom w:val="nil"/>
              <w:right w:val="nil"/>
            </w:tcBorders>
            <w:shd w:val="clear" w:color="auto" w:fill="auto"/>
            <w:noWrap/>
            <w:vAlign w:val="bottom"/>
            <w:hideMark/>
          </w:tcPr>
          <w:p w:rsidR="003C6283" w:rsidRPr="00466FDC" w:rsidRDefault="003C6283" w:rsidP="00AA50C2">
            <w:pPr>
              <w:suppressLineNumbers/>
              <w:suppressAutoHyphens/>
              <w:ind w:right="113"/>
              <w:jc w:val="right"/>
              <w:rPr>
                <w:color w:val="000000"/>
                <w:kern w:val="22"/>
                <w:sz w:val="22"/>
                <w:szCs w:val="22"/>
                <w:lang w:val="en-GB"/>
              </w:rPr>
            </w:pPr>
            <w:r w:rsidRPr="00466FDC">
              <w:rPr>
                <w:color w:val="000000"/>
                <w:kern w:val="22"/>
                <w:sz w:val="22"/>
                <w:szCs w:val="22"/>
                <w:lang w:val="en-GB"/>
              </w:rPr>
              <w:t>11.7</w:t>
            </w:r>
          </w:p>
        </w:tc>
        <w:tc>
          <w:tcPr>
            <w:tcW w:w="980" w:type="dxa"/>
            <w:tcBorders>
              <w:top w:val="nil"/>
              <w:left w:val="nil"/>
              <w:bottom w:val="nil"/>
              <w:right w:val="nil"/>
            </w:tcBorders>
            <w:shd w:val="clear" w:color="auto" w:fill="auto"/>
            <w:noWrap/>
            <w:vAlign w:val="bottom"/>
            <w:hideMark/>
          </w:tcPr>
          <w:p w:rsidR="003C6283" w:rsidRPr="00466FDC" w:rsidRDefault="003C6283" w:rsidP="00AA50C2">
            <w:pPr>
              <w:suppressLineNumbers/>
              <w:suppressAutoHyphens/>
              <w:ind w:right="113"/>
              <w:jc w:val="right"/>
              <w:rPr>
                <w:color w:val="000000"/>
                <w:kern w:val="22"/>
                <w:sz w:val="22"/>
                <w:szCs w:val="22"/>
                <w:lang w:val="en-GB"/>
              </w:rPr>
            </w:pPr>
            <w:r w:rsidRPr="00466FDC">
              <w:rPr>
                <w:color w:val="000000"/>
                <w:kern w:val="22"/>
                <w:sz w:val="22"/>
                <w:szCs w:val="22"/>
                <w:lang w:val="en-GB"/>
              </w:rPr>
              <w:t>9.4</w:t>
            </w:r>
          </w:p>
        </w:tc>
        <w:tc>
          <w:tcPr>
            <w:tcW w:w="989" w:type="dxa"/>
            <w:tcBorders>
              <w:top w:val="nil"/>
              <w:left w:val="nil"/>
              <w:bottom w:val="nil"/>
              <w:right w:val="nil"/>
            </w:tcBorders>
            <w:shd w:val="clear" w:color="auto" w:fill="auto"/>
            <w:noWrap/>
            <w:vAlign w:val="bottom"/>
            <w:hideMark/>
          </w:tcPr>
          <w:p w:rsidR="003C6283" w:rsidRPr="00466FDC" w:rsidRDefault="003C6283" w:rsidP="00AA50C2">
            <w:pPr>
              <w:suppressLineNumbers/>
              <w:suppressAutoHyphens/>
              <w:ind w:right="113"/>
              <w:jc w:val="right"/>
              <w:rPr>
                <w:color w:val="000000"/>
                <w:kern w:val="22"/>
                <w:sz w:val="22"/>
                <w:szCs w:val="22"/>
                <w:lang w:val="en-GB"/>
              </w:rPr>
            </w:pPr>
            <w:r w:rsidRPr="00466FDC">
              <w:rPr>
                <w:color w:val="000000"/>
                <w:kern w:val="22"/>
                <w:sz w:val="22"/>
                <w:szCs w:val="22"/>
                <w:lang w:val="en-GB"/>
              </w:rPr>
              <w:t>175.5</w:t>
            </w:r>
          </w:p>
        </w:tc>
        <w:tc>
          <w:tcPr>
            <w:tcW w:w="880" w:type="dxa"/>
            <w:tcBorders>
              <w:top w:val="nil"/>
              <w:left w:val="nil"/>
              <w:bottom w:val="nil"/>
              <w:right w:val="nil"/>
            </w:tcBorders>
            <w:shd w:val="clear" w:color="auto" w:fill="auto"/>
            <w:noWrap/>
            <w:vAlign w:val="bottom"/>
            <w:hideMark/>
          </w:tcPr>
          <w:p w:rsidR="003C6283" w:rsidRPr="00466FDC" w:rsidRDefault="003C6283" w:rsidP="00AA50C2">
            <w:pPr>
              <w:suppressLineNumbers/>
              <w:suppressAutoHyphens/>
              <w:ind w:right="113"/>
              <w:jc w:val="right"/>
              <w:rPr>
                <w:color w:val="000000"/>
                <w:kern w:val="22"/>
                <w:sz w:val="22"/>
                <w:szCs w:val="22"/>
                <w:lang w:val="en-GB"/>
              </w:rPr>
            </w:pPr>
            <w:r w:rsidRPr="00466FDC">
              <w:rPr>
                <w:color w:val="000000"/>
                <w:kern w:val="22"/>
                <w:sz w:val="22"/>
                <w:szCs w:val="22"/>
                <w:lang w:val="en-GB"/>
              </w:rPr>
              <w:t>19.7</w:t>
            </w:r>
          </w:p>
        </w:tc>
        <w:tc>
          <w:tcPr>
            <w:tcW w:w="989" w:type="dxa"/>
            <w:tcBorders>
              <w:top w:val="nil"/>
              <w:left w:val="nil"/>
              <w:bottom w:val="nil"/>
              <w:right w:val="nil"/>
            </w:tcBorders>
            <w:shd w:val="clear" w:color="auto" w:fill="auto"/>
            <w:noWrap/>
            <w:vAlign w:val="bottom"/>
            <w:hideMark/>
          </w:tcPr>
          <w:p w:rsidR="003C6283" w:rsidRPr="00466FDC" w:rsidRDefault="003C6283" w:rsidP="00AA50C2">
            <w:pPr>
              <w:suppressLineNumbers/>
              <w:suppressAutoHyphens/>
              <w:ind w:right="113"/>
              <w:jc w:val="right"/>
              <w:rPr>
                <w:color w:val="000000"/>
                <w:kern w:val="22"/>
                <w:sz w:val="22"/>
                <w:szCs w:val="22"/>
                <w:lang w:val="en-GB"/>
              </w:rPr>
            </w:pPr>
            <w:r w:rsidRPr="00466FDC">
              <w:rPr>
                <w:color w:val="000000"/>
                <w:kern w:val="22"/>
                <w:sz w:val="22"/>
                <w:szCs w:val="22"/>
                <w:lang w:val="en-GB"/>
              </w:rPr>
              <w:t>489.0</w:t>
            </w:r>
          </w:p>
        </w:tc>
      </w:tr>
      <w:tr w:rsidR="003C6283" w:rsidRPr="008F0B42" w:rsidTr="00115454">
        <w:trPr>
          <w:trHeight w:val="288"/>
        </w:trPr>
        <w:tc>
          <w:tcPr>
            <w:tcW w:w="1300" w:type="dxa"/>
            <w:tcBorders>
              <w:top w:val="nil"/>
              <w:left w:val="nil"/>
              <w:bottom w:val="nil"/>
              <w:right w:val="nil"/>
            </w:tcBorders>
            <w:shd w:val="clear" w:color="auto" w:fill="auto"/>
            <w:noWrap/>
            <w:vAlign w:val="bottom"/>
            <w:hideMark/>
          </w:tcPr>
          <w:p w:rsidR="003C6283" w:rsidRPr="00466FDC" w:rsidRDefault="003C6283" w:rsidP="00466FDC">
            <w:pPr>
              <w:suppressLineNumbers/>
              <w:suppressAutoHyphens/>
              <w:rPr>
                <w:color w:val="000000"/>
                <w:kern w:val="22"/>
                <w:sz w:val="22"/>
                <w:lang w:val="en-GB"/>
              </w:rPr>
            </w:pPr>
            <w:r w:rsidRPr="00466FDC">
              <w:rPr>
                <w:color w:val="000000"/>
                <w:kern w:val="22"/>
                <w:sz w:val="22"/>
                <w:lang w:val="en-GB"/>
              </w:rPr>
              <w:t>BB</w:t>
            </w:r>
            <w:r w:rsidR="003F4ED7" w:rsidRPr="00466FDC">
              <w:rPr>
                <w:color w:val="000000"/>
                <w:kern w:val="22"/>
                <w:sz w:val="22"/>
                <w:lang w:val="en-GB"/>
              </w:rPr>
              <w:t>信托基金</w:t>
            </w:r>
          </w:p>
        </w:tc>
        <w:tc>
          <w:tcPr>
            <w:tcW w:w="908" w:type="dxa"/>
            <w:tcBorders>
              <w:top w:val="nil"/>
              <w:left w:val="nil"/>
              <w:bottom w:val="nil"/>
              <w:right w:val="nil"/>
            </w:tcBorders>
            <w:shd w:val="clear" w:color="auto" w:fill="auto"/>
            <w:noWrap/>
            <w:vAlign w:val="bottom"/>
            <w:hideMark/>
          </w:tcPr>
          <w:p w:rsidR="003C6283" w:rsidRPr="00466FDC" w:rsidRDefault="003C6283" w:rsidP="00AA50C2">
            <w:pPr>
              <w:suppressLineNumbers/>
              <w:suppressAutoHyphens/>
              <w:ind w:right="113"/>
              <w:jc w:val="right"/>
              <w:rPr>
                <w:color w:val="000000"/>
                <w:kern w:val="22"/>
                <w:sz w:val="22"/>
                <w:lang w:val="en-GB"/>
              </w:rPr>
            </w:pPr>
            <w:r w:rsidRPr="00466FDC">
              <w:rPr>
                <w:color w:val="000000"/>
                <w:kern w:val="22"/>
                <w:sz w:val="22"/>
                <w:lang w:val="en-GB"/>
              </w:rPr>
              <w:t>-</w:t>
            </w:r>
          </w:p>
        </w:tc>
        <w:tc>
          <w:tcPr>
            <w:tcW w:w="824" w:type="dxa"/>
            <w:tcBorders>
              <w:top w:val="nil"/>
              <w:left w:val="nil"/>
              <w:bottom w:val="nil"/>
              <w:right w:val="nil"/>
            </w:tcBorders>
            <w:shd w:val="clear" w:color="auto" w:fill="auto"/>
            <w:noWrap/>
            <w:vAlign w:val="bottom"/>
            <w:hideMark/>
          </w:tcPr>
          <w:p w:rsidR="003C6283" w:rsidRPr="00466FDC" w:rsidRDefault="003C6283" w:rsidP="00AA50C2">
            <w:pPr>
              <w:suppressLineNumbers/>
              <w:suppressAutoHyphens/>
              <w:ind w:right="113"/>
              <w:jc w:val="right"/>
              <w:rPr>
                <w:color w:val="000000"/>
                <w:kern w:val="22"/>
                <w:sz w:val="22"/>
                <w:lang w:val="en-GB"/>
              </w:rPr>
            </w:pPr>
          </w:p>
        </w:tc>
        <w:tc>
          <w:tcPr>
            <w:tcW w:w="980" w:type="dxa"/>
            <w:tcBorders>
              <w:top w:val="nil"/>
              <w:left w:val="nil"/>
              <w:bottom w:val="nil"/>
              <w:right w:val="nil"/>
            </w:tcBorders>
            <w:shd w:val="clear" w:color="auto" w:fill="auto"/>
            <w:noWrap/>
            <w:vAlign w:val="bottom"/>
            <w:hideMark/>
          </w:tcPr>
          <w:p w:rsidR="003C6283" w:rsidRPr="00466FDC" w:rsidRDefault="003C6283" w:rsidP="00AA50C2">
            <w:pPr>
              <w:suppressLineNumbers/>
              <w:suppressAutoHyphens/>
              <w:ind w:right="113"/>
              <w:jc w:val="right"/>
              <w:rPr>
                <w:kern w:val="22"/>
                <w:sz w:val="22"/>
                <w:lang w:val="en-GB"/>
              </w:rPr>
            </w:pPr>
          </w:p>
        </w:tc>
        <w:tc>
          <w:tcPr>
            <w:tcW w:w="980" w:type="dxa"/>
            <w:tcBorders>
              <w:top w:val="nil"/>
              <w:left w:val="nil"/>
              <w:bottom w:val="nil"/>
              <w:right w:val="nil"/>
            </w:tcBorders>
            <w:shd w:val="clear" w:color="auto" w:fill="auto"/>
            <w:noWrap/>
            <w:vAlign w:val="bottom"/>
            <w:hideMark/>
          </w:tcPr>
          <w:p w:rsidR="003C6283" w:rsidRPr="00466FDC" w:rsidRDefault="003C6283" w:rsidP="00AA50C2">
            <w:pPr>
              <w:suppressLineNumbers/>
              <w:suppressAutoHyphens/>
              <w:ind w:right="113"/>
              <w:jc w:val="right"/>
              <w:rPr>
                <w:kern w:val="22"/>
                <w:sz w:val="22"/>
                <w:lang w:val="en-GB"/>
              </w:rPr>
            </w:pPr>
          </w:p>
        </w:tc>
        <w:tc>
          <w:tcPr>
            <w:tcW w:w="824" w:type="dxa"/>
            <w:tcBorders>
              <w:top w:val="nil"/>
              <w:left w:val="nil"/>
              <w:bottom w:val="nil"/>
              <w:right w:val="nil"/>
            </w:tcBorders>
            <w:shd w:val="clear" w:color="auto" w:fill="auto"/>
            <w:noWrap/>
            <w:vAlign w:val="bottom"/>
            <w:hideMark/>
          </w:tcPr>
          <w:p w:rsidR="003C6283" w:rsidRPr="00466FDC" w:rsidRDefault="003C6283" w:rsidP="00AA50C2">
            <w:pPr>
              <w:suppressLineNumbers/>
              <w:suppressAutoHyphens/>
              <w:ind w:right="113"/>
              <w:jc w:val="right"/>
              <w:rPr>
                <w:kern w:val="22"/>
                <w:sz w:val="22"/>
                <w:szCs w:val="22"/>
                <w:lang w:val="en-GB"/>
              </w:rPr>
            </w:pPr>
          </w:p>
        </w:tc>
        <w:tc>
          <w:tcPr>
            <w:tcW w:w="980" w:type="dxa"/>
            <w:tcBorders>
              <w:top w:val="nil"/>
              <w:left w:val="nil"/>
              <w:bottom w:val="nil"/>
              <w:right w:val="nil"/>
            </w:tcBorders>
            <w:shd w:val="clear" w:color="auto" w:fill="auto"/>
            <w:noWrap/>
            <w:vAlign w:val="bottom"/>
            <w:hideMark/>
          </w:tcPr>
          <w:p w:rsidR="003C6283" w:rsidRPr="00466FDC" w:rsidRDefault="003C6283" w:rsidP="00AA50C2">
            <w:pPr>
              <w:suppressLineNumbers/>
              <w:suppressAutoHyphens/>
              <w:ind w:right="113"/>
              <w:jc w:val="right"/>
              <w:rPr>
                <w:kern w:val="22"/>
                <w:sz w:val="22"/>
                <w:szCs w:val="22"/>
                <w:lang w:val="en-GB"/>
              </w:rPr>
            </w:pPr>
          </w:p>
        </w:tc>
        <w:tc>
          <w:tcPr>
            <w:tcW w:w="980" w:type="dxa"/>
            <w:tcBorders>
              <w:top w:val="nil"/>
              <w:left w:val="nil"/>
              <w:bottom w:val="nil"/>
              <w:right w:val="nil"/>
            </w:tcBorders>
            <w:shd w:val="clear" w:color="auto" w:fill="auto"/>
            <w:noWrap/>
            <w:vAlign w:val="bottom"/>
            <w:hideMark/>
          </w:tcPr>
          <w:p w:rsidR="003C6283" w:rsidRPr="00466FDC" w:rsidRDefault="003C6283" w:rsidP="00AA50C2">
            <w:pPr>
              <w:suppressLineNumbers/>
              <w:suppressAutoHyphens/>
              <w:ind w:right="113"/>
              <w:jc w:val="right"/>
              <w:rPr>
                <w:kern w:val="22"/>
                <w:sz w:val="22"/>
                <w:szCs w:val="22"/>
                <w:lang w:val="en-GB"/>
              </w:rPr>
            </w:pPr>
          </w:p>
        </w:tc>
        <w:tc>
          <w:tcPr>
            <w:tcW w:w="989" w:type="dxa"/>
            <w:tcBorders>
              <w:top w:val="nil"/>
              <w:left w:val="nil"/>
              <w:bottom w:val="nil"/>
              <w:right w:val="nil"/>
            </w:tcBorders>
            <w:shd w:val="clear" w:color="auto" w:fill="auto"/>
            <w:noWrap/>
            <w:vAlign w:val="bottom"/>
            <w:hideMark/>
          </w:tcPr>
          <w:p w:rsidR="003C6283" w:rsidRPr="00466FDC" w:rsidRDefault="0093152B" w:rsidP="00AA50C2">
            <w:pPr>
              <w:suppressLineNumbers/>
              <w:suppressAutoHyphens/>
              <w:ind w:right="113"/>
              <w:jc w:val="right"/>
              <w:rPr>
                <w:kern w:val="22"/>
                <w:sz w:val="22"/>
                <w:szCs w:val="22"/>
                <w:lang w:val="en-GB"/>
              </w:rPr>
            </w:pPr>
            <w:r w:rsidRPr="00466FDC">
              <w:rPr>
                <w:kern w:val="22"/>
                <w:sz w:val="22"/>
                <w:szCs w:val="22"/>
                <w:lang w:val="en-GB"/>
              </w:rPr>
              <w:t>95.5</w:t>
            </w:r>
          </w:p>
        </w:tc>
        <w:tc>
          <w:tcPr>
            <w:tcW w:w="880" w:type="dxa"/>
            <w:tcBorders>
              <w:top w:val="nil"/>
              <w:left w:val="nil"/>
              <w:bottom w:val="nil"/>
              <w:right w:val="nil"/>
            </w:tcBorders>
            <w:shd w:val="clear" w:color="auto" w:fill="auto"/>
            <w:noWrap/>
            <w:vAlign w:val="bottom"/>
            <w:hideMark/>
          </w:tcPr>
          <w:p w:rsidR="003C6283" w:rsidRPr="00466FDC" w:rsidRDefault="003C6283" w:rsidP="00AA50C2">
            <w:pPr>
              <w:suppressLineNumbers/>
              <w:suppressAutoHyphens/>
              <w:ind w:right="113"/>
              <w:jc w:val="right"/>
              <w:rPr>
                <w:color w:val="000000"/>
                <w:kern w:val="22"/>
                <w:sz w:val="22"/>
                <w:szCs w:val="22"/>
                <w:lang w:val="en-GB"/>
              </w:rPr>
            </w:pPr>
            <w:r w:rsidRPr="00466FDC">
              <w:rPr>
                <w:color w:val="000000"/>
                <w:kern w:val="22"/>
                <w:sz w:val="22"/>
                <w:szCs w:val="22"/>
                <w:lang w:val="en-GB"/>
              </w:rPr>
              <w:t>9.8</w:t>
            </w:r>
          </w:p>
        </w:tc>
        <w:tc>
          <w:tcPr>
            <w:tcW w:w="989" w:type="dxa"/>
            <w:tcBorders>
              <w:top w:val="nil"/>
              <w:left w:val="nil"/>
              <w:bottom w:val="nil"/>
              <w:right w:val="nil"/>
            </w:tcBorders>
            <w:shd w:val="clear" w:color="auto" w:fill="auto"/>
            <w:noWrap/>
            <w:vAlign w:val="bottom"/>
            <w:hideMark/>
          </w:tcPr>
          <w:p w:rsidR="003C6283" w:rsidRPr="00466FDC" w:rsidRDefault="0093152B" w:rsidP="00AA50C2">
            <w:pPr>
              <w:suppressLineNumbers/>
              <w:suppressAutoHyphens/>
              <w:ind w:right="113"/>
              <w:jc w:val="right"/>
              <w:rPr>
                <w:color w:val="000000"/>
                <w:kern w:val="22"/>
                <w:sz w:val="22"/>
                <w:szCs w:val="22"/>
                <w:lang w:val="en-GB"/>
              </w:rPr>
            </w:pPr>
            <w:r w:rsidRPr="00466FDC">
              <w:rPr>
                <w:color w:val="000000"/>
                <w:kern w:val="22"/>
                <w:sz w:val="22"/>
                <w:szCs w:val="22"/>
                <w:lang w:val="en-GB"/>
              </w:rPr>
              <w:t>105.3</w:t>
            </w:r>
          </w:p>
        </w:tc>
      </w:tr>
      <w:tr w:rsidR="003C6283" w:rsidRPr="008F0B42" w:rsidTr="00115454">
        <w:trPr>
          <w:trHeight w:val="300"/>
        </w:trPr>
        <w:tc>
          <w:tcPr>
            <w:tcW w:w="1300" w:type="dxa"/>
            <w:tcBorders>
              <w:top w:val="single" w:sz="4" w:space="0" w:color="auto"/>
              <w:left w:val="nil"/>
              <w:bottom w:val="single" w:sz="8" w:space="0" w:color="auto"/>
              <w:right w:val="nil"/>
            </w:tcBorders>
            <w:shd w:val="clear" w:color="auto" w:fill="auto"/>
            <w:noWrap/>
            <w:vAlign w:val="bottom"/>
            <w:hideMark/>
          </w:tcPr>
          <w:p w:rsidR="003C6283" w:rsidRPr="00466FDC" w:rsidRDefault="00466FDC" w:rsidP="00AA50C2">
            <w:pPr>
              <w:suppressLineNumbers/>
              <w:suppressAutoHyphens/>
              <w:rPr>
                <w:b/>
                <w:color w:val="000000"/>
                <w:kern w:val="22"/>
                <w:sz w:val="22"/>
                <w:lang w:val="en-GB" w:eastAsia="zh-CN"/>
              </w:rPr>
            </w:pPr>
            <w:r w:rsidRPr="00466FDC">
              <w:rPr>
                <w:rFonts w:hint="eastAsia"/>
                <w:b/>
                <w:color w:val="000000"/>
                <w:kern w:val="22"/>
                <w:sz w:val="22"/>
                <w:lang w:val="en-GB" w:eastAsia="zh-CN"/>
              </w:rPr>
              <w:t>共计</w:t>
            </w:r>
          </w:p>
        </w:tc>
        <w:tc>
          <w:tcPr>
            <w:tcW w:w="908" w:type="dxa"/>
            <w:tcBorders>
              <w:top w:val="single" w:sz="4" w:space="0" w:color="auto"/>
              <w:left w:val="nil"/>
              <w:bottom w:val="single" w:sz="8" w:space="0" w:color="auto"/>
              <w:right w:val="nil"/>
            </w:tcBorders>
            <w:shd w:val="clear" w:color="auto" w:fill="auto"/>
            <w:noWrap/>
            <w:vAlign w:val="bottom"/>
            <w:hideMark/>
          </w:tcPr>
          <w:p w:rsidR="003C6283" w:rsidRPr="00466FDC" w:rsidRDefault="003C6283" w:rsidP="00AA50C2">
            <w:pPr>
              <w:suppressLineNumbers/>
              <w:suppressAutoHyphens/>
              <w:ind w:right="113"/>
              <w:jc w:val="right"/>
              <w:rPr>
                <w:b/>
                <w:color w:val="000000"/>
                <w:kern w:val="22"/>
                <w:sz w:val="22"/>
                <w:lang w:val="en-GB"/>
              </w:rPr>
            </w:pPr>
            <w:r w:rsidRPr="00466FDC">
              <w:rPr>
                <w:b/>
                <w:color w:val="000000"/>
                <w:kern w:val="22"/>
                <w:sz w:val="22"/>
                <w:lang w:val="en-GB"/>
              </w:rPr>
              <w:t>878.3</w:t>
            </w:r>
          </w:p>
        </w:tc>
        <w:tc>
          <w:tcPr>
            <w:tcW w:w="824" w:type="dxa"/>
            <w:tcBorders>
              <w:top w:val="single" w:sz="4" w:space="0" w:color="auto"/>
              <w:left w:val="nil"/>
              <w:bottom w:val="single" w:sz="8" w:space="0" w:color="auto"/>
              <w:right w:val="nil"/>
            </w:tcBorders>
            <w:shd w:val="clear" w:color="auto" w:fill="auto"/>
            <w:noWrap/>
            <w:vAlign w:val="bottom"/>
            <w:hideMark/>
          </w:tcPr>
          <w:p w:rsidR="003C6283" w:rsidRPr="00466FDC" w:rsidRDefault="003C6283" w:rsidP="00AA50C2">
            <w:pPr>
              <w:suppressLineNumbers/>
              <w:suppressAutoHyphens/>
              <w:ind w:right="113"/>
              <w:jc w:val="right"/>
              <w:rPr>
                <w:b/>
                <w:color w:val="000000"/>
                <w:kern w:val="22"/>
                <w:sz w:val="22"/>
                <w:lang w:val="en-GB"/>
              </w:rPr>
            </w:pPr>
            <w:r w:rsidRPr="00466FDC">
              <w:rPr>
                <w:b/>
                <w:color w:val="000000"/>
                <w:kern w:val="22"/>
                <w:sz w:val="22"/>
                <w:lang w:val="en-GB"/>
              </w:rPr>
              <w:t>376.0</w:t>
            </w:r>
          </w:p>
        </w:tc>
        <w:tc>
          <w:tcPr>
            <w:tcW w:w="980" w:type="dxa"/>
            <w:tcBorders>
              <w:top w:val="single" w:sz="4" w:space="0" w:color="auto"/>
              <w:left w:val="nil"/>
              <w:bottom w:val="single" w:sz="8" w:space="0" w:color="auto"/>
              <w:right w:val="nil"/>
            </w:tcBorders>
            <w:shd w:val="clear" w:color="auto" w:fill="auto"/>
            <w:noWrap/>
            <w:vAlign w:val="bottom"/>
            <w:hideMark/>
          </w:tcPr>
          <w:p w:rsidR="003C6283" w:rsidRPr="00466FDC" w:rsidRDefault="003C6283" w:rsidP="00AA50C2">
            <w:pPr>
              <w:suppressLineNumbers/>
              <w:suppressAutoHyphens/>
              <w:ind w:right="113"/>
              <w:jc w:val="right"/>
              <w:rPr>
                <w:b/>
                <w:color w:val="000000"/>
                <w:kern w:val="22"/>
                <w:sz w:val="22"/>
                <w:lang w:val="en-GB"/>
              </w:rPr>
            </w:pPr>
            <w:r w:rsidRPr="00466FDC">
              <w:rPr>
                <w:b/>
                <w:color w:val="000000"/>
                <w:kern w:val="22"/>
                <w:sz w:val="22"/>
                <w:lang w:val="en-GB"/>
              </w:rPr>
              <w:t>97.2</w:t>
            </w:r>
          </w:p>
        </w:tc>
        <w:tc>
          <w:tcPr>
            <w:tcW w:w="980" w:type="dxa"/>
            <w:tcBorders>
              <w:top w:val="single" w:sz="4" w:space="0" w:color="auto"/>
              <w:left w:val="nil"/>
              <w:bottom w:val="single" w:sz="8" w:space="0" w:color="auto"/>
              <w:right w:val="nil"/>
            </w:tcBorders>
            <w:shd w:val="clear" w:color="auto" w:fill="auto"/>
            <w:noWrap/>
            <w:vAlign w:val="bottom"/>
            <w:hideMark/>
          </w:tcPr>
          <w:p w:rsidR="003C6283" w:rsidRPr="00466FDC" w:rsidRDefault="003C6283" w:rsidP="00AA50C2">
            <w:pPr>
              <w:suppressLineNumbers/>
              <w:suppressAutoHyphens/>
              <w:ind w:right="113"/>
              <w:jc w:val="right"/>
              <w:rPr>
                <w:b/>
                <w:color w:val="000000"/>
                <w:kern w:val="22"/>
                <w:sz w:val="22"/>
                <w:lang w:val="en-GB"/>
              </w:rPr>
            </w:pPr>
            <w:r w:rsidRPr="00466FDC">
              <w:rPr>
                <w:b/>
                <w:color w:val="000000"/>
                <w:kern w:val="22"/>
                <w:sz w:val="22"/>
                <w:lang w:val="en-GB"/>
              </w:rPr>
              <w:t>67.2</w:t>
            </w:r>
          </w:p>
        </w:tc>
        <w:tc>
          <w:tcPr>
            <w:tcW w:w="824" w:type="dxa"/>
            <w:tcBorders>
              <w:top w:val="single" w:sz="4" w:space="0" w:color="auto"/>
              <w:left w:val="nil"/>
              <w:bottom w:val="single" w:sz="8" w:space="0" w:color="auto"/>
              <w:right w:val="nil"/>
            </w:tcBorders>
            <w:shd w:val="clear" w:color="auto" w:fill="auto"/>
            <w:noWrap/>
            <w:vAlign w:val="bottom"/>
            <w:hideMark/>
          </w:tcPr>
          <w:p w:rsidR="003C6283" w:rsidRPr="00466FDC" w:rsidRDefault="003C6283" w:rsidP="00AA50C2">
            <w:pPr>
              <w:suppressLineNumbers/>
              <w:suppressAutoHyphens/>
              <w:ind w:right="113"/>
              <w:jc w:val="right"/>
              <w:rPr>
                <w:b/>
                <w:color w:val="000000"/>
                <w:kern w:val="22"/>
                <w:sz w:val="22"/>
                <w:szCs w:val="22"/>
                <w:lang w:val="en-GB"/>
              </w:rPr>
            </w:pPr>
            <w:r w:rsidRPr="00466FDC">
              <w:rPr>
                <w:b/>
                <w:color w:val="000000"/>
                <w:kern w:val="22"/>
                <w:sz w:val="22"/>
                <w:szCs w:val="22"/>
                <w:lang w:val="en-GB"/>
              </w:rPr>
              <w:t>102.3</w:t>
            </w:r>
          </w:p>
        </w:tc>
        <w:tc>
          <w:tcPr>
            <w:tcW w:w="980" w:type="dxa"/>
            <w:tcBorders>
              <w:top w:val="single" w:sz="4" w:space="0" w:color="auto"/>
              <w:left w:val="nil"/>
              <w:bottom w:val="single" w:sz="8" w:space="0" w:color="auto"/>
              <w:right w:val="nil"/>
            </w:tcBorders>
            <w:shd w:val="clear" w:color="auto" w:fill="auto"/>
            <w:noWrap/>
            <w:vAlign w:val="bottom"/>
            <w:hideMark/>
          </w:tcPr>
          <w:p w:rsidR="003C6283" w:rsidRPr="00466FDC" w:rsidRDefault="003C6283" w:rsidP="00AA50C2">
            <w:pPr>
              <w:suppressLineNumbers/>
              <w:suppressAutoHyphens/>
              <w:ind w:right="113"/>
              <w:jc w:val="right"/>
              <w:rPr>
                <w:b/>
                <w:color w:val="000000"/>
                <w:kern w:val="22"/>
                <w:sz w:val="22"/>
                <w:szCs w:val="22"/>
                <w:lang w:val="en-GB"/>
              </w:rPr>
            </w:pPr>
            <w:r w:rsidRPr="00466FDC">
              <w:rPr>
                <w:b/>
                <w:color w:val="000000"/>
                <w:kern w:val="22"/>
                <w:sz w:val="22"/>
                <w:szCs w:val="22"/>
                <w:lang w:val="en-GB"/>
              </w:rPr>
              <w:t>1.9</w:t>
            </w:r>
          </w:p>
        </w:tc>
        <w:tc>
          <w:tcPr>
            <w:tcW w:w="980" w:type="dxa"/>
            <w:tcBorders>
              <w:top w:val="single" w:sz="4" w:space="0" w:color="auto"/>
              <w:left w:val="nil"/>
              <w:bottom w:val="single" w:sz="8" w:space="0" w:color="auto"/>
              <w:right w:val="nil"/>
            </w:tcBorders>
            <w:shd w:val="clear" w:color="auto" w:fill="auto"/>
            <w:noWrap/>
            <w:vAlign w:val="bottom"/>
            <w:hideMark/>
          </w:tcPr>
          <w:p w:rsidR="003C6283" w:rsidRPr="00466FDC" w:rsidRDefault="003C6283" w:rsidP="00AA50C2">
            <w:pPr>
              <w:suppressLineNumbers/>
              <w:suppressAutoHyphens/>
              <w:ind w:right="113"/>
              <w:jc w:val="right"/>
              <w:rPr>
                <w:b/>
                <w:color w:val="000000"/>
                <w:kern w:val="22"/>
                <w:sz w:val="22"/>
                <w:szCs w:val="22"/>
                <w:lang w:val="en-GB"/>
              </w:rPr>
            </w:pPr>
            <w:r w:rsidRPr="00466FDC">
              <w:rPr>
                <w:b/>
                <w:color w:val="000000"/>
                <w:kern w:val="22"/>
                <w:sz w:val="22"/>
                <w:szCs w:val="22"/>
                <w:lang w:val="en-GB"/>
              </w:rPr>
              <w:t>95.4</w:t>
            </w:r>
          </w:p>
        </w:tc>
        <w:tc>
          <w:tcPr>
            <w:tcW w:w="989" w:type="dxa"/>
            <w:tcBorders>
              <w:top w:val="single" w:sz="4" w:space="0" w:color="auto"/>
              <w:left w:val="nil"/>
              <w:bottom w:val="single" w:sz="8" w:space="0" w:color="auto"/>
              <w:right w:val="nil"/>
            </w:tcBorders>
            <w:shd w:val="clear" w:color="auto" w:fill="auto"/>
            <w:noWrap/>
            <w:vAlign w:val="bottom"/>
            <w:hideMark/>
          </w:tcPr>
          <w:p w:rsidR="003C6283" w:rsidRPr="00466FDC" w:rsidRDefault="0093152B" w:rsidP="00AA50C2">
            <w:pPr>
              <w:suppressLineNumbers/>
              <w:suppressAutoHyphens/>
              <w:ind w:right="113"/>
              <w:jc w:val="right"/>
              <w:rPr>
                <w:b/>
                <w:color w:val="000000"/>
                <w:kern w:val="22"/>
                <w:sz w:val="22"/>
                <w:szCs w:val="22"/>
                <w:lang w:val="en-GB"/>
              </w:rPr>
            </w:pPr>
            <w:r w:rsidRPr="00466FDC">
              <w:rPr>
                <w:b/>
                <w:color w:val="000000"/>
                <w:kern w:val="22"/>
                <w:sz w:val="22"/>
                <w:szCs w:val="22"/>
                <w:lang w:val="en-GB"/>
              </w:rPr>
              <w:t>1,036.3</w:t>
            </w:r>
          </w:p>
        </w:tc>
        <w:tc>
          <w:tcPr>
            <w:tcW w:w="880" w:type="dxa"/>
            <w:tcBorders>
              <w:top w:val="single" w:sz="4" w:space="0" w:color="auto"/>
              <w:left w:val="nil"/>
              <w:bottom w:val="single" w:sz="8" w:space="0" w:color="auto"/>
              <w:right w:val="nil"/>
            </w:tcBorders>
            <w:shd w:val="clear" w:color="auto" w:fill="auto"/>
            <w:noWrap/>
            <w:vAlign w:val="bottom"/>
            <w:hideMark/>
          </w:tcPr>
          <w:p w:rsidR="003C6283" w:rsidRPr="00466FDC" w:rsidRDefault="003C6283" w:rsidP="00AA50C2">
            <w:pPr>
              <w:suppressLineNumbers/>
              <w:suppressAutoHyphens/>
              <w:ind w:right="113"/>
              <w:jc w:val="right"/>
              <w:rPr>
                <w:b/>
                <w:color w:val="000000"/>
                <w:kern w:val="22"/>
                <w:sz w:val="22"/>
                <w:szCs w:val="22"/>
                <w:lang w:val="en-GB"/>
              </w:rPr>
            </w:pPr>
            <w:r w:rsidRPr="00466FDC">
              <w:rPr>
                <w:b/>
                <w:color w:val="000000"/>
                <w:kern w:val="22"/>
                <w:sz w:val="22"/>
                <w:szCs w:val="22"/>
                <w:lang w:val="en-GB"/>
              </w:rPr>
              <w:t>122.8</w:t>
            </w:r>
          </w:p>
        </w:tc>
        <w:tc>
          <w:tcPr>
            <w:tcW w:w="989" w:type="dxa"/>
            <w:tcBorders>
              <w:top w:val="single" w:sz="4" w:space="0" w:color="auto"/>
              <w:left w:val="nil"/>
              <w:bottom w:val="single" w:sz="8" w:space="0" w:color="auto"/>
              <w:right w:val="nil"/>
            </w:tcBorders>
            <w:shd w:val="clear" w:color="auto" w:fill="auto"/>
            <w:noWrap/>
            <w:vAlign w:val="bottom"/>
            <w:hideMark/>
          </w:tcPr>
          <w:p w:rsidR="003C6283" w:rsidRPr="00466FDC" w:rsidRDefault="0093152B" w:rsidP="00AA50C2">
            <w:pPr>
              <w:suppressLineNumbers/>
              <w:suppressAutoHyphens/>
              <w:ind w:right="113"/>
              <w:jc w:val="right"/>
              <w:rPr>
                <w:b/>
                <w:color w:val="000000"/>
                <w:kern w:val="22"/>
                <w:sz w:val="22"/>
                <w:szCs w:val="22"/>
                <w:lang w:val="en-GB"/>
              </w:rPr>
            </w:pPr>
            <w:r w:rsidRPr="00466FDC">
              <w:rPr>
                <w:b/>
                <w:color w:val="000000"/>
                <w:kern w:val="22"/>
                <w:sz w:val="22"/>
                <w:szCs w:val="22"/>
                <w:lang w:val="en-GB"/>
              </w:rPr>
              <w:t>2,777.3</w:t>
            </w:r>
          </w:p>
        </w:tc>
      </w:tr>
    </w:tbl>
    <w:p w:rsidR="00412714" w:rsidRPr="00466FDC" w:rsidRDefault="00E70E0E" w:rsidP="00DE542D">
      <w:pPr>
        <w:spacing w:before="60" w:after="120"/>
        <w:rPr>
          <w:sz w:val="22"/>
          <w:lang w:val="en-GB" w:eastAsia="zh-CN"/>
        </w:rPr>
      </w:pPr>
      <w:r w:rsidRPr="00466FDC">
        <w:rPr>
          <w:sz w:val="22"/>
          <w:lang w:val="en-GB" w:eastAsia="zh-CN"/>
        </w:rPr>
        <w:t xml:space="preserve">* </w:t>
      </w:r>
      <w:r w:rsidR="00466FDC" w:rsidRPr="00466FDC">
        <w:rPr>
          <w:sz w:val="22"/>
          <w:lang w:val="en-GB" w:eastAsia="zh-CN"/>
        </w:rPr>
        <w:t>未用余额</w:t>
      </w:r>
      <w:r w:rsidRPr="00466FDC">
        <w:rPr>
          <w:sz w:val="22"/>
          <w:lang w:val="en-GB" w:eastAsia="zh-CN"/>
        </w:rPr>
        <w:t xml:space="preserve"> – </w:t>
      </w:r>
      <w:r w:rsidR="00466FDC" w:rsidRPr="00466FDC">
        <w:rPr>
          <w:rFonts w:hint="eastAsia"/>
          <w:sz w:val="22"/>
          <w:lang w:val="en-GB" w:eastAsia="zh-CN"/>
        </w:rPr>
        <w:t>公约缔约方大会第十届会议核准的特殊</w:t>
      </w:r>
      <w:r w:rsidR="0041443F" w:rsidRPr="00466FDC">
        <w:rPr>
          <w:sz w:val="22"/>
          <w:lang w:val="en-GB" w:eastAsia="zh-CN"/>
        </w:rPr>
        <w:t>周转准备金</w:t>
      </w:r>
      <w:r w:rsidR="00466FDC" w:rsidRPr="00466FDC">
        <w:rPr>
          <w:rFonts w:hint="eastAsia"/>
          <w:sz w:val="22"/>
          <w:lang w:val="en-GB" w:eastAsia="zh-CN"/>
        </w:rPr>
        <w:t>增资。</w:t>
      </w:r>
    </w:p>
    <w:p w:rsidR="00466FDC" w:rsidRPr="00466FDC" w:rsidRDefault="0041443F" w:rsidP="00A10FBB">
      <w:pPr>
        <w:pStyle w:val="ListParagraph"/>
        <w:numPr>
          <w:ilvl w:val="1"/>
          <w:numId w:val="32"/>
        </w:numPr>
        <w:tabs>
          <w:tab w:val="left" w:pos="720"/>
        </w:tabs>
        <w:spacing w:after="120"/>
        <w:ind w:left="0" w:firstLine="0"/>
        <w:jc w:val="both"/>
        <w:rPr>
          <w:lang w:val="en-GB" w:eastAsia="zh-CN"/>
        </w:rPr>
      </w:pPr>
      <w:r w:rsidRPr="00466FDC">
        <w:rPr>
          <w:lang w:val="en-GB" w:eastAsia="zh-CN"/>
        </w:rPr>
        <w:t>周转准备金</w:t>
      </w:r>
      <w:r w:rsidR="00466FDC" w:rsidRPr="00466FDC">
        <w:rPr>
          <w:rFonts w:hint="eastAsia"/>
          <w:lang w:val="en-GB" w:eastAsia="zh-CN"/>
        </w:rPr>
        <w:t>每个两年期累计计算，从而使储备金总额相当于两年期总和的</w:t>
      </w:r>
      <w:r w:rsidR="00FE1E2D" w:rsidRPr="00466FDC">
        <w:rPr>
          <w:lang w:val="en-GB" w:eastAsia="zh-CN"/>
        </w:rPr>
        <w:t>7.5</w:t>
      </w:r>
      <w:r w:rsidR="00466FDC" w:rsidRPr="00466FDC">
        <w:rPr>
          <w:rFonts w:hint="eastAsia"/>
          <w:lang w:val="en-GB" w:eastAsia="zh-CN"/>
        </w:rPr>
        <w:t>%</w:t>
      </w:r>
      <w:r w:rsidR="00466FDC" w:rsidRPr="00466FDC">
        <w:rPr>
          <w:rFonts w:hint="eastAsia"/>
          <w:lang w:val="en-GB" w:eastAsia="zh-CN"/>
        </w:rPr>
        <w:t>，其中包括</w:t>
      </w:r>
      <w:r w:rsidR="00566BFB" w:rsidRPr="00466FDC">
        <w:rPr>
          <w:lang w:val="en-GB" w:eastAsia="zh-CN"/>
        </w:rPr>
        <w:t>方案支助费用</w:t>
      </w:r>
      <w:r w:rsidR="00466FDC" w:rsidRPr="00466FDC">
        <w:rPr>
          <w:rFonts w:hint="eastAsia"/>
          <w:lang w:val="en-GB" w:eastAsia="zh-CN"/>
        </w:rPr>
        <w:t>。经</w:t>
      </w:r>
      <w:r w:rsidR="00466FDC">
        <w:rPr>
          <w:lang w:eastAsia="zh-CN"/>
        </w:rPr>
        <w:t>内部监督事务</w:t>
      </w:r>
      <w:r w:rsidR="00466FDC" w:rsidRPr="00466FDC">
        <w:rPr>
          <w:rFonts w:ascii="SimSun" w:hAnsi="SimSun" w:cs="SimSun" w:hint="eastAsia"/>
          <w:lang w:eastAsia="zh-CN"/>
        </w:rPr>
        <w:t>厅建议，</w:t>
      </w:r>
      <w:r w:rsidRPr="00466FDC">
        <w:rPr>
          <w:lang w:val="en-GB" w:eastAsia="zh-CN"/>
        </w:rPr>
        <w:t>周转准备金</w:t>
      </w:r>
      <w:r w:rsidR="00466FDC" w:rsidRPr="00466FDC">
        <w:rPr>
          <w:rFonts w:hint="eastAsia"/>
          <w:lang w:val="en-GB" w:eastAsia="zh-CN"/>
        </w:rPr>
        <w:t>数额由</w:t>
      </w:r>
      <w:r w:rsidR="00FE1E2D" w:rsidRPr="00466FDC">
        <w:rPr>
          <w:lang w:val="en-GB" w:eastAsia="zh-CN"/>
        </w:rPr>
        <w:t xml:space="preserve"> 2015-2016</w:t>
      </w:r>
      <w:r w:rsidR="00466FDC" w:rsidRPr="00466FDC">
        <w:rPr>
          <w:rFonts w:hint="eastAsia"/>
          <w:lang w:val="en-GB" w:eastAsia="zh-CN"/>
        </w:rPr>
        <w:t>年两年期的</w:t>
      </w:r>
      <w:r w:rsidR="00466FDC" w:rsidRPr="00466FDC">
        <w:rPr>
          <w:rFonts w:hint="eastAsia"/>
          <w:lang w:val="en-GB" w:eastAsia="zh-CN"/>
        </w:rPr>
        <w:t>5%</w:t>
      </w:r>
      <w:r w:rsidR="00466FDC" w:rsidRPr="00466FDC">
        <w:rPr>
          <w:rFonts w:hint="eastAsia"/>
          <w:lang w:val="en-GB" w:eastAsia="zh-CN"/>
        </w:rPr>
        <w:t>增加到</w:t>
      </w:r>
      <w:r w:rsidR="00466FDC" w:rsidRPr="00466FDC">
        <w:rPr>
          <w:rFonts w:hint="eastAsia"/>
          <w:lang w:val="en-GB" w:eastAsia="zh-CN"/>
        </w:rPr>
        <w:t>7.5%</w:t>
      </w:r>
      <w:r w:rsidR="00466FDC" w:rsidRPr="00466FDC">
        <w:rPr>
          <w:rFonts w:hint="eastAsia"/>
          <w:lang w:val="en-GB" w:eastAsia="zh-CN"/>
        </w:rPr>
        <w:t>。</w:t>
      </w:r>
      <w:r w:rsidRPr="00466FDC">
        <w:rPr>
          <w:lang w:val="en-GB" w:eastAsia="zh-CN"/>
        </w:rPr>
        <w:t>周转准备金</w:t>
      </w:r>
      <w:r w:rsidR="00466FDC" w:rsidRPr="00466FDC">
        <w:rPr>
          <w:rFonts w:hint="eastAsia"/>
          <w:lang w:val="en-GB" w:eastAsia="zh-CN"/>
        </w:rPr>
        <w:t>的目的是确保出现暂时资金短缺时《公约》秘书处的运作能够保持连续性。</w:t>
      </w:r>
      <w:r w:rsidR="00466FDC">
        <w:rPr>
          <w:lang w:eastAsia="zh-CN"/>
        </w:rPr>
        <w:t>周转资本准备金下降时，将从捐款尽快补足</w:t>
      </w:r>
      <w:r w:rsidR="00466FDC" w:rsidRPr="00466FDC">
        <w:rPr>
          <w:rFonts w:ascii="SimSun" w:hAnsi="SimSun" w:cs="SimSun" w:hint="eastAsia"/>
          <w:lang w:eastAsia="zh-CN"/>
        </w:rPr>
        <w:t>。</w:t>
      </w:r>
    </w:p>
    <w:p w:rsidR="005531AA" w:rsidRPr="008F0B42" w:rsidRDefault="00466FDC" w:rsidP="00A10FBB">
      <w:pPr>
        <w:keepNext/>
        <w:spacing w:after="120"/>
        <w:ind w:left="2127" w:hanging="993"/>
        <w:rPr>
          <w:b/>
          <w:lang w:val="en-GB" w:eastAsia="zh-CN"/>
        </w:rPr>
      </w:pPr>
      <w:r>
        <w:rPr>
          <w:rFonts w:hint="eastAsia"/>
          <w:b/>
          <w:lang w:val="en-GB" w:eastAsia="zh-CN"/>
        </w:rPr>
        <w:lastRenderedPageBreak/>
        <w:t>图</w:t>
      </w:r>
      <w:r w:rsidR="005544E3" w:rsidRPr="008F0B42">
        <w:rPr>
          <w:b/>
          <w:lang w:val="en-GB" w:eastAsia="zh-CN"/>
        </w:rPr>
        <w:t>2</w:t>
      </w:r>
      <w:r w:rsidR="0053240C" w:rsidRPr="008F0B42">
        <w:rPr>
          <w:b/>
          <w:lang w:val="en-GB" w:eastAsia="zh-CN"/>
        </w:rPr>
        <w:t>.</w:t>
      </w:r>
      <w:r w:rsidR="005531AA">
        <w:rPr>
          <w:rFonts w:hint="eastAsia"/>
          <w:b/>
          <w:lang w:val="en-GB" w:eastAsia="zh-CN"/>
        </w:rPr>
        <w:t xml:space="preserve"> </w:t>
      </w:r>
      <w:r w:rsidR="00DE542D">
        <w:rPr>
          <w:rFonts w:hint="eastAsia"/>
          <w:b/>
          <w:lang w:val="en-GB" w:eastAsia="zh-CN"/>
        </w:rPr>
        <w:t xml:space="preserve"> </w:t>
      </w:r>
      <w:r w:rsidR="00CC13C3" w:rsidRPr="008F0B42">
        <w:rPr>
          <w:b/>
          <w:lang w:val="en-GB" w:eastAsia="zh-CN"/>
        </w:rPr>
        <w:t>2017-2018</w:t>
      </w:r>
      <w:r>
        <w:rPr>
          <w:rFonts w:hint="eastAsia"/>
          <w:b/>
          <w:lang w:val="en-GB" w:eastAsia="zh-CN"/>
        </w:rPr>
        <w:t>年（</w:t>
      </w:r>
      <w:r>
        <w:rPr>
          <w:rFonts w:hint="eastAsia"/>
          <w:b/>
          <w:lang w:val="en-GB" w:eastAsia="zh-CN"/>
        </w:rPr>
        <w:t>8</w:t>
      </w:r>
      <w:r>
        <w:rPr>
          <w:rFonts w:hint="eastAsia"/>
          <w:b/>
          <w:lang w:val="en-GB" w:eastAsia="zh-CN"/>
        </w:rPr>
        <w:t>月）</w:t>
      </w:r>
      <w:r w:rsidR="005531AA">
        <w:rPr>
          <w:rFonts w:hint="eastAsia"/>
          <w:b/>
          <w:lang w:val="en-GB" w:eastAsia="zh-CN"/>
        </w:rPr>
        <w:t>美元兑换加拿大元的</w:t>
      </w:r>
      <w:r w:rsidR="005531AA" w:rsidRPr="005531AA">
        <w:rPr>
          <w:b/>
          <w:lang w:val="en-GB" w:eastAsia="zh-CN"/>
        </w:rPr>
        <w:t>联合国业务汇</w:t>
      </w:r>
      <w:r w:rsidR="005531AA" w:rsidRPr="005531AA">
        <w:rPr>
          <w:rFonts w:hint="eastAsia"/>
          <w:b/>
          <w:lang w:val="en-GB" w:eastAsia="zh-CN"/>
        </w:rPr>
        <w:t>率</w:t>
      </w:r>
    </w:p>
    <w:p w:rsidR="00CC13C3" w:rsidRPr="008F0B42" w:rsidRDefault="00902516" w:rsidP="006442E8">
      <w:pPr>
        <w:pStyle w:val="Para10"/>
        <w:rPr>
          <w:sz w:val="24"/>
          <w:szCs w:val="24"/>
        </w:rPr>
      </w:pPr>
      <w:r w:rsidRPr="008F0B42">
        <w:rPr>
          <w:noProof/>
          <w:snapToGrid/>
          <w:sz w:val="24"/>
          <w:szCs w:val="24"/>
          <w:lang w:val="en-US"/>
        </w:rPr>
        <w:drawing>
          <wp:inline distT="0" distB="0" distL="0" distR="0" wp14:anchorId="728E8A73" wp14:editId="6162440E">
            <wp:extent cx="5762625" cy="2362200"/>
            <wp:effectExtent l="0" t="0" r="0" b="0"/>
            <wp:docPr id="5" name="Chart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1"/>
                    <pic:cNvPicPr>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2625" cy="2362200"/>
                    </a:xfrm>
                    <a:prstGeom prst="rect">
                      <a:avLst/>
                    </a:prstGeom>
                    <a:noFill/>
                    <a:ln>
                      <a:noFill/>
                    </a:ln>
                  </pic:spPr>
                </pic:pic>
              </a:graphicData>
            </a:graphic>
          </wp:inline>
        </w:drawing>
      </w:r>
    </w:p>
    <w:p w:rsidR="005544E3" w:rsidRPr="008F0B42" w:rsidRDefault="005544E3" w:rsidP="00400DA4">
      <w:pPr>
        <w:rPr>
          <w:lang w:val="en-GB"/>
        </w:rPr>
      </w:pPr>
    </w:p>
    <w:p w:rsidR="005531AA" w:rsidRPr="005531AA" w:rsidRDefault="005531AA" w:rsidP="00A10FBB">
      <w:pPr>
        <w:pStyle w:val="ListParagraph"/>
        <w:keepNext/>
        <w:numPr>
          <w:ilvl w:val="0"/>
          <w:numId w:val="12"/>
        </w:numPr>
        <w:suppressLineNumbers/>
        <w:tabs>
          <w:tab w:val="clear" w:pos="936"/>
          <w:tab w:val="num" w:pos="540"/>
        </w:tabs>
        <w:suppressAutoHyphens/>
        <w:spacing w:after="120"/>
        <w:ind w:left="548" w:hanging="274"/>
        <w:rPr>
          <w:b/>
          <w:kern w:val="22"/>
          <w:lang w:val="en-GB" w:eastAsia="zh-CN"/>
        </w:rPr>
      </w:pPr>
      <w:r w:rsidRPr="005531AA">
        <w:rPr>
          <w:rFonts w:hint="eastAsia"/>
          <w:b/>
          <w:kern w:val="22"/>
          <w:lang w:val="en-GB" w:eastAsia="zh-CN"/>
        </w:rPr>
        <w:t>支持</w:t>
      </w:r>
      <w:r w:rsidR="00B60525" w:rsidRPr="005531AA">
        <w:rPr>
          <w:b/>
          <w:kern w:val="22"/>
          <w:lang w:val="en-GB" w:eastAsia="zh-CN"/>
        </w:rPr>
        <w:t>《生物多样性公约》</w:t>
      </w:r>
      <w:r w:rsidRPr="005531AA">
        <w:rPr>
          <w:rFonts w:hint="eastAsia"/>
          <w:b/>
          <w:kern w:val="22"/>
          <w:lang w:val="en-GB" w:eastAsia="zh-CN"/>
        </w:rPr>
        <w:t>下的活动的额外</w:t>
      </w:r>
      <w:r w:rsidRPr="005531AA">
        <w:rPr>
          <w:b/>
          <w:kern w:val="22"/>
          <w:lang w:val="en-GB" w:eastAsia="zh-CN"/>
        </w:rPr>
        <w:t>自愿捐款专项自愿信托基金</w:t>
      </w:r>
      <w:r w:rsidRPr="005531AA">
        <w:rPr>
          <w:rFonts w:hint="eastAsia"/>
          <w:b/>
          <w:kern w:val="22"/>
          <w:lang w:val="en-GB" w:eastAsia="zh-CN"/>
        </w:rPr>
        <w:t>（</w:t>
      </w:r>
      <w:r w:rsidRPr="005531AA">
        <w:rPr>
          <w:b/>
          <w:kern w:val="22"/>
          <w:lang w:val="en-GB" w:eastAsia="zh-CN"/>
        </w:rPr>
        <w:t>BE</w:t>
      </w:r>
      <w:r w:rsidRPr="005531AA">
        <w:rPr>
          <w:b/>
          <w:kern w:val="22"/>
          <w:lang w:val="en-GB" w:eastAsia="zh-CN"/>
        </w:rPr>
        <w:t>信托基金</w:t>
      </w:r>
      <w:r w:rsidRPr="005531AA">
        <w:rPr>
          <w:rFonts w:hint="eastAsia"/>
          <w:b/>
          <w:kern w:val="22"/>
          <w:lang w:val="en-GB" w:eastAsia="zh-CN"/>
        </w:rPr>
        <w:t>）</w:t>
      </w:r>
    </w:p>
    <w:p w:rsidR="00A82264" w:rsidRPr="00303250" w:rsidRDefault="00285D2E" w:rsidP="00A10FBB">
      <w:pPr>
        <w:pStyle w:val="ListParagraph"/>
        <w:numPr>
          <w:ilvl w:val="1"/>
          <w:numId w:val="32"/>
        </w:numPr>
        <w:tabs>
          <w:tab w:val="left" w:pos="720"/>
        </w:tabs>
        <w:spacing w:after="120"/>
        <w:ind w:left="0" w:firstLine="0"/>
        <w:jc w:val="both"/>
        <w:rPr>
          <w:lang w:val="en-GB" w:eastAsia="zh-CN"/>
        </w:rPr>
      </w:pPr>
      <w:r w:rsidRPr="00CF7E4B">
        <w:rPr>
          <w:lang w:val="en-GB" w:eastAsia="zh-CN"/>
        </w:rPr>
        <w:t>2017-2020</w:t>
      </w:r>
      <w:r w:rsidR="005531AA" w:rsidRPr="00CF7E4B">
        <w:rPr>
          <w:rFonts w:hint="eastAsia"/>
          <w:lang w:val="en-GB" w:eastAsia="zh-CN"/>
        </w:rPr>
        <w:t>年，缔约方大会第十三届会议</w:t>
      </w:r>
      <w:r w:rsidR="001D40C2">
        <w:rPr>
          <w:rFonts w:hint="eastAsia"/>
          <w:lang w:val="en-GB" w:eastAsia="zh-CN"/>
        </w:rPr>
        <w:t>在</w:t>
      </w:r>
      <w:r w:rsidR="00CF7E4B" w:rsidRPr="00CF7E4B">
        <w:rPr>
          <w:rFonts w:hint="eastAsia"/>
          <w:lang w:val="en-GB" w:eastAsia="zh-CN"/>
        </w:rPr>
        <w:t>BE</w:t>
      </w:r>
      <w:r w:rsidR="00CF7E4B" w:rsidRPr="00CF7E4B">
        <w:rPr>
          <w:rFonts w:hint="eastAsia"/>
          <w:lang w:val="en-GB" w:eastAsia="zh-CN"/>
        </w:rPr>
        <w:t>信托基金</w:t>
      </w:r>
      <w:r w:rsidR="001D40C2">
        <w:rPr>
          <w:rFonts w:hint="eastAsia"/>
          <w:lang w:val="en-GB" w:eastAsia="zh-CN"/>
        </w:rPr>
        <w:t>下核准</w:t>
      </w:r>
      <w:r w:rsidR="00CF7E4B" w:rsidRPr="00CF7E4B">
        <w:rPr>
          <w:rFonts w:hint="eastAsia"/>
          <w:lang w:val="en-GB" w:eastAsia="zh-CN"/>
        </w:rPr>
        <w:t>资金</w:t>
      </w:r>
      <w:r w:rsidR="001D40C2">
        <w:rPr>
          <w:rFonts w:hint="eastAsia"/>
          <w:lang w:val="en-GB" w:eastAsia="zh-CN"/>
        </w:rPr>
        <w:t>总额为</w:t>
      </w:r>
      <w:r w:rsidR="000B29F9" w:rsidRPr="00CF7E4B">
        <w:rPr>
          <w:lang w:val="en-GB" w:eastAsia="zh-CN"/>
        </w:rPr>
        <w:t>24</w:t>
      </w:r>
      <w:proofErr w:type="gramStart"/>
      <w:r w:rsidR="000B29F9" w:rsidRPr="00CF7E4B">
        <w:rPr>
          <w:lang w:val="en-GB" w:eastAsia="zh-CN"/>
        </w:rPr>
        <w:t>,080,300</w:t>
      </w:r>
      <w:r w:rsidR="00CF7E4B" w:rsidRPr="00CF7E4B">
        <w:rPr>
          <w:rFonts w:hint="eastAsia"/>
          <w:lang w:val="en-GB" w:eastAsia="zh-CN"/>
        </w:rPr>
        <w:t>美元</w:t>
      </w:r>
      <w:proofErr w:type="gramEnd"/>
      <w:r w:rsidR="00CF7E4B" w:rsidRPr="00CF7E4B">
        <w:rPr>
          <w:rFonts w:hint="eastAsia"/>
          <w:lang w:val="en-GB" w:eastAsia="zh-CN"/>
        </w:rPr>
        <w:t>。</w:t>
      </w:r>
      <w:r w:rsidR="00687DFD" w:rsidRPr="00CF7E4B">
        <w:rPr>
          <w:lang w:val="en-GB" w:eastAsia="zh-CN"/>
        </w:rPr>
        <w:t>截至</w:t>
      </w:r>
      <w:r w:rsidR="00687DFD" w:rsidRPr="00CF7E4B">
        <w:rPr>
          <w:lang w:val="en-GB" w:eastAsia="zh-CN"/>
        </w:rPr>
        <w:t>2018</w:t>
      </w:r>
      <w:r w:rsidR="00687DFD" w:rsidRPr="00CF7E4B">
        <w:rPr>
          <w:lang w:val="en-GB" w:eastAsia="zh-CN"/>
        </w:rPr>
        <w:t>年</w:t>
      </w:r>
      <w:r w:rsidR="00687DFD" w:rsidRPr="00CF7E4B">
        <w:rPr>
          <w:lang w:val="en-GB" w:eastAsia="zh-CN"/>
        </w:rPr>
        <w:t>8</w:t>
      </w:r>
      <w:r w:rsidR="00687DFD" w:rsidRPr="00CF7E4B">
        <w:rPr>
          <w:lang w:val="en-GB" w:eastAsia="zh-CN"/>
        </w:rPr>
        <w:t>月</w:t>
      </w:r>
      <w:r w:rsidR="00687DFD" w:rsidRPr="00CF7E4B">
        <w:rPr>
          <w:lang w:val="en-GB" w:eastAsia="zh-CN"/>
        </w:rPr>
        <w:t>31</w:t>
      </w:r>
      <w:r w:rsidR="00687DFD" w:rsidRPr="00CF7E4B">
        <w:rPr>
          <w:lang w:val="en-GB" w:eastAsia="zh-CN"/>
        </w:rPr>
        <w:t>日</w:t>
      </w:r>
      <w:r w:rsidR="00CF7E4B" w:rsidRPr="00CF7E4B">
        <w:rPr>
          <w:rFonts w:hint="eastAsia"/>
          <w:lang w:val="en-GB" w:eastAsia="zh-CN"/>
        </w:rPr>
        <w:t>，</w:t>
      </w:r>
      <w:r w:rsidR="00CF7E4B">
        <w:rPr>
          <w:lang w:eastAsia="zh-CN"/>
        </w:rPr>
        <w:t>秘书处收到为额外核定活动提供捐款的认捐总额为</w:t>
      </w:r>
      <w:r w:rsidR="00CF7E4B" w:rsidRPr="00CF7E4B">
        <w:rPr>
          <w:lang w:val="en-GB" w:eastAsia="zh-CN"/>
        </w:rPr>
        <w:t>7,981,353</w:t>
      </w:r>
      <w:r w:rsidR="00CF7E4B">
        <w:rPr>
          <w:lang w:eastAsia="zh-CN"/>
        </w:rPr>
        <w:t>美元</w:t>
      </w:r>
      <w:r w:rsidR="00CF7E4B">
        <w:rPr>
          <w:rFonts w:hint="eastAsia"/>
          <w:lang w:eastAsia="zh-CN"/>
        </w:rPr>
        <w:t>，其中</w:t>
      </w:r>
      <w:r w:rsidR="00E74B21" w:rsidRPr="00CF7E4B">
        <w:rPr>
          <w:lang w:val="en-GB" w:eastAsia="zh-CN"/>
        </w:rPr>
        <w:t>7,624,408</w:t>
      </w:r>
      <w:r w:rsidR="00CF7E4B" w:rsidRPr="00CF7E4B">
        <w:rPr>
          <w:rFonts w:hint="eastAsia"/>
          <w:lang w:val="en-GB" w:eastAsia="zh-CN"/>
        </w:rPr>
        <w:t>美元的捐款已经缴纳。</w:t>
      </w:r>
      <w:r w:rsidR="00CF7E4B">
        <w:rPr>
          <w:rFonts w:hint="eastAsia"/>
          <w:lang w:val="en-GB" w:eastAsia="zh-CN"/>
        </w:rPr>
        <w:t>除了认捐和于</w:t>
      </w:r>
      <w:r w:rsidR="00A82264" w:rsidRPr="008F0B42">
        <w:rPr>
          <w:lang w:val="en-GB" w:eastAsia="zh-CN"/>
        </w:rPr>
        <w:t>2017-2018</w:t>
      </w:r>
      <w:r w:rsidR="00CF7E4B">
        <w:rPr>
          <w:rFonts w:hint="eastAsia"/>
          <w:lang w:val="en-GB" w:eastAsia="zh-CN"/>
        </w:rPr>
        <w:t>年期间收到的捐款外，日本政府认捐并</w:t>
      </w:r>
      <w:r w:rsidR="0039428D">
        <w:rPr>
          <w:rFonts w:hint="eastAsia"/>
          <w:lang w:val="en-GB" w:eastAsia="zh-CN"/>
        </w:rPr>
        <w:t>在以往年份内向</w:t>
      </w:r>
      <w:r w:rsidR="0039428D">
        <w:rPr>
          <w:lang w:val="en-GB" w:eastAsia="zh-CN"/>
        </w:rPr>
        <w:t>BE</w:t>
      </w:r>
      <w:r w:rsidR="0039428D">
        <w:rPr>
          <w:lang w:val="en-GB" w:eastAsia="zh-CN"/>
        </w:rPr>
        <w:t>信托基金</w:t>
      </w:r>
      <w:r w:rsidR="0039428D">
        <w:rPr>
          <w:rFonts w:hint="eastAsia"/>
          <w:lang w:val="en-GB" w:eastAsia="zh-CN"/>
        </w:rPr>
        <w:t>缴纳了</w:t>
      </w:r>
      <w:r w:rsidR="00A82264" w:rsidRPr="008F0B42">
        <w:rPr>
          <w:lang w:val="en-GB" w:eastAsia="zh-CN"/>
        </w:rPr>
        <w:t>3,693,030</w:t>
      </w:r>
      <w:r w:rsidR="0039428D">
        <w:rPr>
          <w:rFonts w:hint="eastAsia"/>
          <w:lang w:val="en-GB" w:eastAsia="zh-CN"/>
        </w:rPr>
        <w:t>美元，用于</w:t>
      </w:r>
      <w:r w:rsidR="00A82264" w:rsidRPr="008F0B42">
        <w:rPr>
          <w:lang w:val="en-GB" w:eastAsia="zh-CN"/>
        </w:rPr>
        <w:t xml:space="preserve"> 2017-2018</w:t>
      </w:r>
      <w:r w:rsidR="0039428D">
        <w:rPr>
          <w:rFonts w:hint="eastAsia"/>
          <w:lang w:val="en-GB" w:eastAsia="zh-CN"/>
        </w:rPr>
        <w:t>年期间的额外核定活动。因此，两年期的可动用自愿基金总额为</w:t>
      </w:r>
      <w:r w:rsidR="009C191F" w:rsidRPr="008F0B42">
        <w:rPr>
          <w:lang w:val="en-GB" w:eastAsia="zh-CN"/>
        </w:rPr>
        <w:t>11,317,438</w:t>
      </w:r>
      <w:r w:rsidR="0039428D">
        <w:rPr>
          <w:rFonts w:hint="eastAsia"/>
          <w:lang w:val="en-GB" w:eastAsia="zh-CN"/>
        </w:rPr>
        <w:t>美元。</w:t>
      </w:r>
    </w:p>
    <w:p w:rsidR="00A82264" w:rsidRPr="008F0B42" w:rsidRDefault="001D40C2" w:rsidP="00A10FBB">
      <w:pPr>
        <w:pStyle w:val="ListParagraph"/>
        <w:numPr>
          <w:ilvl w:val="1"/>
          <w:numId w:val="32"/>
        </w:numPr>
        <w:tabs>
          <w:tab w:val="left" w:pos="720"/>
        </w:tabs>
        <w:spacing w:after="120"/>
        <w:ind w:left="0" w:firstLine="0"/>
        <w:jc w:val="both"/>
        <w:rPr>
          <w:lang w:val="en-GB" w:eastAsia="zh-CN"/>
        </w:rPr>
      </w:pPr>
      <w:r>
        <w:rPr>
          <w:rFonts w:hint="eastAsia"/>
          <w:lang w:val="en-GB" w:eastAsia="zh-CN"/>
        </w:rPr>
        <w:t>在秘书处</w:t>
      </w:r>
      <w:r w:rsidRPr="008F0B42">
        <w:rPr>
          <w:lang w:val="en-GB" w:eastAsia="zh-CN"/>
        </w:rPr>
        <w:t>2017-2018</w:t>
      </w:r>
      <w:r>
        <w:rPr>
          <w:rFonts w:hint="eastAsia"/>
          <w:lang w:val="en-GB" w:eastAsia="zh-CN"/>
        </w:rPr>
        <w:t>年收到的认捐中，</w:t>
      </w:r>
      <w:r w:rsidR="00A82264" w:rsidRPr="008F0B42">
        <w:rPr>
          <w:lang w:val="en-GB" w:eastAsia="zh-CN"/>
        </w:rPr>
        <w:t>2017</w:t>
      </w:r>
      <w:r>
        <w:rPr>
          <w:rFonts w:hint="eastAsia"/>
          <w:lang w:val="en-GB" w:eastAsia="zh-CN"/>
        </w:rPr>
        <w:t>年</w:t>
      </w:r>
      <w:r>
        <w:rPr>
          <w:rFonts w:hint="eastAsia"/>
          <w:lang w:val="en-GB" w:eastAsia="zh-CN"/>
        </w:rPr>
        <w:t>1</w:t>
      </w:r>
      <w:r>
        <w:rPr>
          <w:rFonts w:hint="eastAsia"/>
          <w:lang w:val="en-GB" w:eastAsia="zh-CN"/>
        </w:rPr>
        <w:t>月至</w:t>
      </w:r>
      <w:r>
        <w:rPr>
          <w:rFonts w:hint="eastAsia"/>
          <w:lang w:val="en-GB" w:eastAsia="zh-CN"/>
        </w:rPr>
        <w:t>2018</w:t>
      </w:r>
      <w:r>
        <w:rPr>
          <w:rFonts w:hint="eastAsia"/>
          <w:lang w:val="en-GB" w:eastAsia="zh-CN"/>
        </w:rPr>
        <w:t>年</w:t>
      </w:r>
      <w:r>
        <w:rPr>
          <w:rFonts w:hint="eastAsia"/>
          <w:lang w:val="en-GB" w:eastAsia="zh-CN"/>
        </w:rPr>
        <w:t>8</w:t>
      </w:r>
      <w:r>
        <w:rPr>
          <w:rFonts w:hint="eastAsia"/>
          <w:lang w:val="en-GB" w:eastAsia="zh-CN"/>
        </w:rPr>
        <w:t>月</w:t>
      </w:r>
      <w:r>
        <w:rPr>
          <w:rFonts w:hint="eastAsia"/>
          <w:lang w:val="en-GB" w:eastAsia="zh-CN"/>
        </w:rPr>
        <w:t>31</w:t>
      </w:r>
      <w:r>
        <w:rPr>
          <w:rFonts w:hint="eastAsia"/>
          <w:lang w:val="en-GB" w:eastAsia="zh-CN"/>
        </w:rPr>
        <w:t>日期间发生的总支出为</w:t>
      </w:r>
      <w:r w:rsidRPr="008F0B42">
        <w:rPr>
          <w:lang w:val="en-GB" w:eastAsia="zh-CN"/>
        </w:rPr>
        <w:t>6,857,747</w:t>
      </w:r>
      <w:r>
        <w:rPr>
          <w:rFonts w:hint="eastAsia"/>
          <w:lang w:val="en-GB" w:eastAsia="zh-CN"/>
        </w:rPr>
        <w:t>美元。这些支出主要用于下表所述活动：</w:t>
      </w:r>
    </w:p>
    <w:tbl>
      <w:tblPr>
        <w:tblW w:w="8500" w:type="dxa"/>
        <w:jc w:val="center"/>
        <w:tblLook w:val="04A0" w:firstRow="1" w:lastRow="0" w:firstColumn="1" w:lastColumn="0" w:noHBand="0" w:noVBand="1"/>
      </w:tblPr>
      <w:tblGrid>
        <w:gridCol w:w="4600"/>
        <w:gridCol w:w="3900"/>
      </w:tblGrid>
      <w:tr w:rsidR="00373F4B" w:rsidRPr="00631963" w:rsidTr="00AA50C2">
        <w:trPr>
          <w:cantSplit/>
          <w:tblHeader/>
          <w:jc w:val="center"/>
        </w:trPr>
        <w:tc>
          <w:tcPr>
            <w:tcW w:w="4600" w:type="dxa"/>
            <w:tcBorders>
              <w:top w:val="single" w:sz="8" w:space="0" w:color="auto"/>
              <w:left w:val="nil"/>
              <w:bottom w:val="nil"/>
              <w:right w:val="nil"/>
            </w:tcBorders>
            <w:shd w:val="clear" w:color="auto" w:fill="auto"/>
            <w:vAlign w:val="center"/>
            <w:hideMark/>
          </w:tcPr>
          <w:p w:rsidR="00373F4B" w:rsidRPr="00631963" w:rsidRDefault="00373F4B" w:rsidP="00AA50C2">
            <w:pPr>
              <w:suppressLineNumbers/>
              <w:suppressAutoHyphens/>
              <w:rPr>
                <w:rFonts w:ascii="KaiTi" w:eastAsia="KaiTi" w:hAnsi="KaiTi"/>
                <w:color w:val="000000"/>
                <w:kern w:val="22"/>
                <w:sz w:val="22"/>
                <w:szCs w:val="22"/>
                <w:lang w:val="en-GB" w:eastAsia="zh-CN"/>
              </w:rPr>
            </w:pPr>
          </w:p>
        </w:tc>
        <w:tc>
          <w:tcPr>
            <w:tcW w:w="3900" w:type="dxa"/>
            <w:tcBorders>
              <w:top w:val="single" w:sz="8" w:space="0" w:color="auto"/>
              <w:left w:val="nil"/>
              <w:bottom w:val="single" w:sz="8" w:space="0" w:color="auto"/>
              <w:right w:val="nil"/>
            </w:tcBorders>
            <w:shd w:val="clear" w:color="auto" w:fill="auto"/>
            <w:vAlign w:val="center"/>
            <w:hideMark/>
          </w:tcPr>
          <w:p w:rsidR="00373F4B" w:rsidRPr="00631963" w:rsidRDefault="00C932F0" w:rsidP="00C932F0">
            <w:pPr>
              <w:suppressLineNumbers/>
              <w:suppressAutoHyphens/>
              <w:jc w:val="center"/>
              <w:rPr>
                <w:rFonts w:ascii="KaiTi" w:eastAsia="KaiTi" w:hAnsi="KaiTi"/>
                <w:iCs/>
                <w:color w:val="000000"/>
                <w:kern w:val="22"/>
                <w:sz w:val="22"/>
                <w:szCs w:val="22"/>
                <w:lang w:val="en-GB"/>
              </w:rPr>
            </w:pPr>
            <w:r w:rsidRPr="00631963">
              <w:rPr>
                <w:rFonts w:ascii="KaiTi" w:eastAsia="KaiTi" w:hAnsi="KaiTi" w:hint="eastAsia"/>
                <w:iCs/>
                <w:color w:val="000000"/>
                <w:kern w:val="22"/>
                <w:sz w:val="22"/>
                <w:szCs w:val="22"/>
                <w:lang w:val="en-GB" w:eastAsia="zh-CN"/>
              </w:rPr>
              <w:t>支出（美元）</w:t>
            </w:r>
          </w:p>
        </w:tc>
      </w:tr>
      <w:tr w:rsidR="00373F4B" w:rsidRPr="00631963" w:rsidTr="00AA50C2">
        <w:trPr>
          <w:cantSplit/>
          <w:trHeight w:val="311"/>
          <w:tblHeader/>
          <w:jc w:val="center"/>
        </w:trPr>
        <w:tc>
          <w:tcPr>
            <w:tcW w:w="4600" w:type="dxa"/>
            <w:vMerge w:val="restart"/>
            <w:tcBorders>
              <w:top w:val="nil"/>
              <w:left w:val="nil"/>
              <w:bottom w:val="single" w:sz="12" w:space="0" w:color="000000"/>
              <w:right w:val="nil"/>
            </w:tcBorders>
            <w:shd w:val="clear" w:color="auto" w:fill="auto"/>
            <w:vAlign w:val="center"/>
            <w:hideMark/>
          </w:tcPr>
          <w:p w:rsidR="00373F4B" w:rsidRPr="00631963" w:rsidRDefault="00AC0F1C" w:rsidP="00AC0F1C">
            <w:pPr>
              <w:suppressLineNumbers/>
              <w:suppressAutoHyphens/>
              <w:rPr>
                <w:rFonts w:ascii="KaiTi" w:eastAsia="KaiTi" w:hAnsi="KaiTi"/>
                <w:iCs/>
                <w:color w:val="000000"/>
                <w:kern w:val="22"/>
                <w:sz w:val="22"/>
                <w:szCs w:val="22"/>
                <w:lang w:val="en-GB"/>
              </w:rPr>
            </w:pPr>
            <w:r w:rsidRPr="00631963">
              <w:rPr>
                <w:rFonts w:ascii="KaiTi" w:eastAsia="KaiTi" w:hAnsi="KaiTi" w:hint="eastAsia"/>
                <w:iCs/>
                <w:color w:val="000000"/>
                <w:kern w:val="22"/>
                <w:sz w:val="22"/>
                <w:szCs w:val="22"/>
                <w:lang w:val="en-GB" w:eastAsia="zh-CN"/>
              </w:rPr>
              <w:t>活动</w:t>
            </w:r>
          </w:p>
        </w:tc>
        <w:tc>
          <w:tcPr>
            <w:tcW w:w="3900" w:type="dxa"/>
            <w:vMerge w:val="restart"/>
            <w:tcBorders>
              <w:top w:val="nil"/>
              <w:left w:val="nil"/>
              <w:bottom w:val="single" w:sz="12" w:space="0" w:color="000000"/>
              <w:right w:val="nil"/>
            </w:tcBorders>
            <w:shd w:val="clear" w:color="auto" w:fill="auto"/>
            <w:vAlign w:val="center"/>
            <w:hideMark/>
          </w:tcPr>
          <w:p w:rsidR="00373F4B" w:rsidRPr="00631963" w:rsidRDefault="00373F4B" w:rsidP="00AC0F1C">
            <w:pPr>
              <w:suppressLineNumbers/>
              <w:suppressAutoHyphens/>
              <w:jc w:val="right"/>
              <w:rPr>
                <w:rFonts w:ascii="KaiTi" w:eastAsia="KaiTi" w:hAnsi="KaiTi"/>
                <w:iCs/>
                <w:color w:val="000000"/>
                <w:kern w:val="22"/>
                <w:sz w:val="22"/>
                <w:szCs w:val="22"/>
                <w:lang w:val="en-GB"/>
              </w:rPr>
            </w:pPr>
            <w:r w:rsidRPr="00631963">
              <w:rPr>
                <w:rFonts w:ascii="KaiTi" w:eastAsia="KaiTi" w:hAnsi="KaiTi"/>
                <w:iCs/>
                <w:color w:val="000000"/>
                <w:kern w:val="22"/>
                <w:sz w:val="22"/>
                <w:szCs w:val="22"/>
                <w:lang w:val="en-GB"/>
              </w:rPr>
              <w:t>2017</w:t>
            </w:r>
            <w:r w:rsidR="00C932F0" w:rsidRPr="00631963">
              <w:rPr>
                <w:rFonts w:ascii="KaiTi" w:eastAsia="KaiTi" w:hAnsi="KaiTi"/>
                <w:iCs/>
                <w:color w:val="000000"/>
                <w:kern w:val="22"/>
                <w:sz w:val="22"/>
                <w:szCs w:val="22"/>
                <w:lang w:val="en-GB"/>
              </w:rPr>
              <w:t>年</w:t>
            </w:r>
            <w:r w:rsidR="00C932F0" w:rsidRPr="00631963">
              <w:rPr>
                <w:rFonts w:ascii="KaiTi" w:eastAsia="KaiTi" w:hAnsi="KaiTi"/>
                <w:iCs/>
                <w:color w:val="000000"/>
                <w:kern w:val="22"/>
                <w:sz w:val="22"/>
                <w:szCs w:val="22"/>
                <w:lang w:val="en-GB" w:eastAsia="zh-CN"/>
              </w:rPr>
              <w:t>至</w:t>
            </w:r>
            <w:r w:rsidR="00C932F0" w:rsidRPr="00631963">
              <w:rPr>
                <w:rFonts w:ascii="KaiTi" w:eastAsia="KaiTi" w:hAnsi="KaiTi"/>
                <w:iCs/>
                <w:color w:val="000000"/>
                <w:kern w:val="22"/>
                <w:sz w:val="22"/>
                <w:szCs w:val="22"/>
                <w:lang w:val="en-GB"/>
              </w:rPr>
              <w:t>20</w:t>
            </w:r>
            <w:r w:rsidR="00AC0F1C" w:rsidRPr="00631963">
              <w:rPr>
                <w:rFonts w:ascii="KaiTi" w:eastAsia="KaiTi" w:hAnsi="KaiTi" w:hint="eastAsia"/>
                <w:iCs/>
                <w:color w:val="000000"/>
                <w:kern w:val="22"/>
                <w:sz w:val="22"/>
                <w:szCs w:val="22"/>
                <w:lang w:val="en-GB" w:eastAsia="zh-CN"/>
              </w:rPr>
              <w:t>18年8月31日</w:t>
            </w:r>
          </w:p>
        </w:tc>
      </w:tr>
      <w:tr w:rsidR="00373F4B" w:rsidRPr="00631963" w:rsidTr="00631963">
        <w:trPr>
          <w:cantSplit/>
          <w:trHeight w:val="311"/>
          <w:tblHeader/>
          <w:jc w:val="center"/>
        </w:trPr>
        <w:tc>
          <w:tcPr>
            <w:tcW w:w="4600" w:type="dxa"/>
            <w:vMerge/>
            <w:tcBorders>
              <w:top w:val="nil"/>
              <w:left w:val="nil"/>
              <w:bottom w:val="single" w:sz="12" w:space="0" w:color="000000"/>
              <w:right w:val="nil"/>
            </w:tcBorders>
            <w:vAlign w:val="center"/>
            <w:hideMark/>
          </w:tcPr>
          <w:p w:rsidR="00373F4B" w:rsidRPr="00631963" w:rsidRDefault="00373F4B" w:rsidP="00AA50C2">
            <w:pPr>
              <w:suppressLineNumbers/>
              <w:suppressAutoHyphens/>
              <w:rPr>
                <w:rFonts w:ascii="KaiTi" w:eastAsia="KaiTi" w:hAnsi="KaiTi"/>
                <w:iCs/>
                <w:color w:val="000000"/>
                <w:kern w:val="22"/>
                <w:sz w:val="22"/>
                <w:szCs w:val="22"/>
                <w:lang w:val="en-GB"/>
              </w:rPr>
            </w:pPr>
          </w:p>
        </w:tc>
        <w:tc>
          <w:tcPr>
            <w:tcW w:w="3900" w:type="dxa"/>
            <w:vMerge/>
            <w:tcBorders>
              <w:top w:val="nil"/>
              <w:left w:val="nil"/>
              <w:bottom w:val="single" w:sz="12" w:space="0" w:color="000000"/>
              <w:right w:val="nil"/>
            </w:tcBorders>
            <w:vAlign w:val="center"/>
            <w:hideMark/>
          </w:tcPr>
          <w:p w:rsidR="00373F4B" w:rsidRPr="00631963" w:rsidRDefault="00373F4B" w:rsidP="00AA50C2">
            <w:pPr>
              <w:suppressLineNumbers/>
              <w:suppressAutoHyphens/>
              <w:rPr>
                <w:rFonts w:ascii="KaiTi" w:eastAsia="KaiTi" w:hAnsi="KaiTi"/>
                <w:iCs/>
                <w:color w:val="000000"/>
                <w:kern w:val="22"/>
                <w:sz w:val="22"/>
                <w:szCs w:val="22"/>
                <w:lang w:val="en-GB"/>
              </w:rPr>
            </w:pPr>
          </w:p>
        </w:tc>
      </w:tr>
      <w:tr w:rsidR="00373F4B" w:rsidRPr="00631963" w:rsidTr="00AA50C2">
        <w:trPr>
          <w:cantSplit/>
          <w:jc w:val="center"/>
        </w:trPr>
        <w:tc>
          <w:tcPr>
            <w:tcW w:w="4600" w:type="dxa"/>
            <w:tcBorders>
              <w:top w:val="nil"/>
              <w:left w:val="nil"/>
              <w:bottom w:val="nil"/>
              <w:right w:val="nil"/>
            </w:tcBorders>
            <w:shd w:val="clear" w:color="auto" w:fill="auto"/>
            <w:vAlign w:val="center"/>
            <w:hideMark/>
          </w:tcPr>
          <w:p w:rsidR="00373F4B" w:rsidRPr="00631963" w:rsidRDefault="00B60525" w:rsidP="00AA50C2">
            <w:pPr>
              <w:suppressLineNumbers/>
              <w:suppressAutoHyphens/>
              <w:rPr>
                <w:iCs/>
                <w:color w:val="000000"/>
                <w:kern w:val="22"/>
                <w:sz w:val="22"/>
                <w:szCs w:val="22"/>
                <w:lang w:val="en-GB"/>
              </w:rPr>
            </w:pPr>
            <w:r w:rsidRPr="00631963">
              <w:rPr>
                <w:iCs/>
                <w:color w:val="000000"/>
                <w:kern w:val="22"/>
                <w:sz w:val="22"/>
                <w:szCs w:val="22"/>
                <w:lang w:val="en-GB"/>
              </w:rPr>
              <w:t>生物桥倡议</w:t>
            </w:r>
          </w:p>
        </w:tc>
        <w:tc>
          <w:tcPr>
            <w:tcW w:w="3900" w:type="dxa"/>
            <w:tcBorders>
              <w:top w:val="nil"/>
              <w:left w:val="nil"/>
              <w:bottom w:val="nil"/>
              <w:right w:val="nil"/>
            </w:tcBorders>
            <w:shd w:val="clear" w:color="auto" w:fill="auto"/>
            <w:vAlign w:val="center"/>
            <w:hideMark/>
          </w:tcPr>
          <w:p w:rsidR="00373F4B" w:rsidRPr="00631963" w:rsidRDefault="00373F4B" w:rsidP="00AA50C2">
            <w:pPr>
              <w:suppressLineNumbers/>
              <w:suppressAutoHyphens/>
              <w:jc w:val="right"/>
              <w:rPr>
                <w:iCs/>
                <w:color w:val="000000"/>
                <w:kern w:val="22"/>
                <w:sz w:val="22"/>
                <w:szCs w:val="22"/>
                <w:lang w:val="en-GB"/>
              </w:rPr>
            </w:pPr>
            <w:r w:rsidRPr="00631963">
              <w:rPr>
                <w:iCs/>
                <w:color w:val="000000"/>
                <w:kern w:val="22"/>
                <w:sz w:val="22"/>
                <w:szCs w:val="22"/>
                <w:lang w:val="en-GB"/>
              </w:rPr>
              <w:t>210</w:t>
            </w:r>
            <w:r w:rsidR="000B454C" w:rsidRPr="00631963">
              <w:rPr>
                <w:iCs/>
                <w:color w:val="000000"/>
                <w:kern w:val="22"/>
                <w:sz w:val="22"/>
                <w:szCs w:val="22"/>
                <w:lang w:val="en-GB"/>
              </w:rPr>
              <w:t xml:space="preserve"> </w:t>
            </w:r>
            <w:r w:rsidRPr="00631963">
              <w:rPr>
                <w:iCs/>
                <w:color w:val="000000"/>
                <w:kern w:val="22"/>
                <w:sz w:val="22"/>
                <w:szCs w:val="22"/>
                <w:lang w:val="en-GB"/>
              </w:rPr>
              <w:t>285.0</w:t>
            </w:r>
          </w:p>
        </w:tc>
      </w:tr>
      <w:tr w:rsidR="00373F4B" w:rsidRPr="00631963" w:rsidTr="00AA50C2">
        <w:trPr>
          <w:cantSplit/>
          <w:jc w:val="center"/>
        </w:trPr>
        <w:tc>
          <w:tcPr>
            <w:tcW w:w="4600" w:type="dxa"/>
            <w:tcBorders>
              <w:top w:val="nil"/>
              <w:left w:val="nil"/>
              <w:bottom w:val="nil"/>
              <w:right w:val="nil"/>
            </w:tcBorders>
            <w:shd w:val="clear" w:color="auto" w:fill="auto"/>
            <w:vAlign w:val="center"/>
            <w:hideMark/>
          </w:tcPr>
          <w:p w:rsidR="00373F4B" w:rsidRPr="00631963" w:rsidRDefault="00B60525" w:rsidP="00AA50C2">
            <w:pPr>
              <w:suppressLineNumbers/>
              <w:suppressAutoHyphens/>
              <w:rPr>
                <w:iCs/>
                <w:color w:val="000000"/>
                <w:kern w:val="22"/>
                <w:sz w:val="22"/>
                <w:szCs w:val="22"/>
                <w:lang w:val="en-GB"/>
              </w:rPr>
            </w:pPr>
            <w:r w:rsidRPr="00631963">
              <w:rPr>
                <w:iCs/>
                <w:color w:val="000000"/>
                <w:kern w:val="22"/>
                <w:sz w:val="22"/>
                <w:szCs w:val="22"/>
                <w:lang w:val="en-GB"/>
              </w:rPr>
              <w:t>生物多样性与企业界</w:t>
            </w:r>
          </w:p>
        </w:tc>
        <w:tc>
          <w:tcPr>
            <w:tcW w:w="3900" w:type="dxa"/>
            <w:tcBorders>
              <w:top w:val="nil"/>
              <w:left w:val="nil"/>
              <w:bottom w:val="nil"/>
              <w:right w:val="nil"/>
            </w:tcBorders>
            <w:shd w:val="clear" w:color="auto" w:fill="auto"/>
            <w:vAlign w:val="center"/>
            <w:hideMark/>
          </w:tcPr>
          <w:p w:rsidR="00373F4B" w:rsidRPr="00631963" w:rsidRDefault="00373F4B" w:rsidP="00AA50C2">
            <w:pPr>
              <w:suppressLineNumbers/>
              <w:suppressAutoHyphens/>
              <w:jc w:val="right"/>
              <w:rPr>
                <w:iCs/>
                <w:color w:val="000000"/>
                <w:kern w:val="22"/>
                <w:sz w:val="22"/>
                <w:szCs w:val="22"/>
                <w:lang w:val="en-GB"/>
              </w:rPr>
            </w:pPr>
            <w:r w:rsidRPr="00631963">
              <w:rPr>
                <w:iCs/>
                <w:color w:val="000000"/>
                <w:kern w:val="22"/>
                <w:sz w:val="22"/>
                <w:szCs w:val="22"/>
                <w:lang w:val="en-GB"/>
              </w:rPr>
              <w:t>15</w:t>
            </w:r>
            <w:r w:rsidR="000B454C" w:rsidRPr="00631963">
              <w:rPr>
                <w:iCs/>
                <w:color w:val="000000"/>
                <w:kern w:val="22"/>
                <w:sz w:val="22"/>
                <w:szCs w:val="22"/>
                <w:lang w:val="en-GB"/>
              </w:rPr>
              <w:t xml:space="preserve"> </w:t>
            </w:r>
            <w:r w:rsidRPr="00631963">
              <w:rPr>
                <w:iCs/>
                <w:color w:val="000000"/>
                <w:kern w:val="22"/>
                <w:sz w:val="22"/>
                <w:szCs w:val="22"/>
                <w:lang w:val="en-GB"/>
              </w:rPr>
              <w:t>411.5</w:t>
            </w:r>
          </w:p>
        </w:tc>
      </w:tr>
      <w:tr w:rsidR="00373F4B" w:rsidRPr="00631963" w:rsidTr="00AA50C2">
        <w:trPr>
          <w:cantSplit/>
          <w:jc w:val="center"/>
        </w:trPr>
        <w:tc>
          <w:tcPr>
            <w:tcW w:w="4600" w:type="dxa"/>
            <w:tcBorders>
              <w:top w:val="nil"/>
              <w:left w:val="nil"/>
              <w:bottom w:val="nil"/>
              <w:right w:val="nil"/>
            </w:tcBorders>
            <w:shd w:val="clear" w:color="auto" w:fill="auto"/>
            <w:vAlign w:val="center"/>
            <w:hideMark/>
          </w:tcPr>
          <w:p w:rsidR="00373F4B" w:rsidRPr="00631963" w:rsidRDefault="0084323C" w:rsidP="00AA50C2">
            <w:pPr>
              <w:suppressLineNumbers/>
              <w:suppressAutoHyphens/>
              <w:rPr>
                <w:iCs/>
                <w:color w:val="000000"/>
                <w:kern w:val="22"/>
                <w:sz w:val="22"/>
                <w:szCs w:val="22"/>
                <w:lang w:val="en-GB" w:eastAsia="zh-CN"/>
              </w:rPr>
            </w:pPr>
            <w:r w:rsidRPr="00631963">
              <w:rPr>
                <w:iCs/>
                <w:color w:val="000000"/>
                <w:kern w:val="22"/>
                <w:sz w:val="22"/>
                <w:szCs w:val="22"/>
                <w:lang w:val="en-GB" w:eastAsia="zh-CN"/>
              </w:rPr>
              <w:t>生物多样性与人类健康</w:t>
            </w:r>
          </w:p>
        </w:tc>
        <w:tc>
          <w:tcPr>
            <w:tcW w:w="3900" w:type="dxa"/>
            <w:tcBorders>
              <w:top w:val="nil"/>
              <w:left w:val="nil"/>
              <w:bottom w:val="nil"/>
              <w:right w:val="nil"/>
            </w:tcBorders>
            <w:shd w:val="clear" w:color="auto" w:fill="auto"/>
            <w:vAlign w:val="center"/>
            <w:hideMark/>
          </w:tcPr>
          <w:p w:rsidR="00373F4B" w:rsidRPr="00631963" w:rsidRDefault="00373F4B" w:rsidP="00AA50C2">
            <w:pPr>
              <w:suppressLineNumbers/>
              <w:suppressAutoHyphens/>
              <w:jc w:val="right"/>
              <w:rPr>
                <w:iCs/>
                <w:color w:val="000000"/>
                <w:kern w:val="22"/>
                <w:sz w:val="22"/>
                <w:szCs w:val="22"/>
                <w:lang w:val="en-GB"/>
              </w:rPr>
            </w:pPr>
            <w:r w:rsidRPr="00631963">
              <w:rPr>
                <w:iCs/>
                <w:color w:val="000000"/>
                <w:kern w:val="22"/>
                <w:sz w:val="22"/>
                <w:szCs w:val="22"/>
                <w:lang w:val="en-GB"/>
              </w:rPr>
              <w:t>89</w:t>
            </w:r>
            <w:r w:rsidR="000B454C" w:rsidRPr="00631963">
              <w:rPr>
                <w:iCs/>
                <w:color w:val="000000"/>
                <w:kern w:val="22"/>
                <w:sz w:val="22"/>
                <w:szCs w:val="22"/>
                <w:lang w:val="en-GB"/>
              </w:rPr>
              <w:t xml:space="preserve"> </w:t>
            </w:r>
            <w:r w:rsidRPr="00631963">
              <w:rPr>
                <w:iCs/>
                <w:color w:val="000000"/>
                <w:kern w:val="22"/>
                <w:sz w:val="22"/>
                <w:szCs w:val="22"/>
                <w:lang w:val="en-GB"/>
              </w:rPr>
              <w:t>622.5</w:t>
            </w:r>
          </w:p>
        </w:tc>
      </w:tr>
      <w:tr w:rsidR="00373F4B" w:rsidRPr="00631963" w:rsidTr="00AA50C2">
        <w:trPr>
          <w:cantSplit/>
          <w:jc w:val="center"/>
        </w:trPr>
        <w:tc>
          <w:tcPr>
            <w:tcW w:w="4600" w:type="dxa"/>
            <w:tcBorders>
              <w:top w:val="nil"/>
              <w:left w:val="nil"/>
              <w:bottom w:val="nil"/>
              <w:right w:val="nil"/>
            </w:tcBorders>
            <w:shd w:val="clear" w:color="auto" w:fill="auto"/>
            <w:vAlign w:val="center"/>
            <w:hideMark/>
          </w:tcPr>
          <w:p w:rsidR="00373F4B" w:rsidRPr="00631963" w:rsidRDefault="0084323C" w:rsidP="00AA50C2">
            <w:pPr>
              <w:suppressLineNumbers/>
              <w:suppressAutoHyphens/>
              <w:rPr>
                <w:iCs/>
                <w:color w:val="000000"/>
                <w:kern w:val="22"/>
                <w:sz w:val="22"/>
                <w:szCs w:val="22"/>
                <w:lang w:val="en-GB"/>
              </w:rPr>
            </w:pPr>
            <w:r w:rsidRPr="00631963">
              <w:rPr>
                <w:iCs/>
                <w:color w:val="000000"/>
                <w:kern w:val="22"/>
                <w:sz w:val="22"/>
                <w:szCs w:val="22"/>
                <w:lang w:val="en-GB"/>
              </w:rPr>
              <w:t>卡塔赫纳议定书</w:t>
            </w:r>
          </w:p>
        </w:tc>
        <w:tc>
          <w:tcPr>
            <w:tcW w:w="3900" w:type="dxa"/>
            <w:tcBorders>
              <w:top w:val="nil"/>
              <w:left w:val="nil"/>
              <w:bottom w:val="nil"/>
              <w:right w:val="nil"/>
            </w:tcBorders>
            <w:shd w:val="clear" w:color="auto" w:fill="auto"/>
            <w:vAlign w:val="center"/>
            <w:hideMark/>
          </w:tcPr>
          <w:p w:rsidR="00373F4B" w:rsidRPr="00631963" w:rsidRDefault="00373F4B" w:rsidP="00AA50C2">
            <w:pPr>
              <w:suppressLineNumbers/>
              <w:suppressAutoHyphens/>
              <w:jc w:val="right"/>
              <w:rPr>
                <w:iCs/>
                <w:color w:val="000000"/>
                <w:kern w:val="22"/>
                <w:sz w:val="22"/>
                <w:szCs w:val="22"/>
                <w:lang w:val="en-GB"/>
              </w:rPr>
            </w:pPr>
            <w:r w:rsidRPr="00631963">
              <w:rPr>
                <w:iCs/>
                <w:color w:val="000000"/>
                <w:kern w:val="22"/>
                <w:sz w:val="22"/>
                <w:szCs w:val="22"/>
                <w:lang w:val="en-GB"/>
              </w:rPr>
              <w:t>146</w:t>
            </w:r>
            <w:r w:rsidR="000B454C" w:rsidRPr="00631963">
              <w:rPr>
                <w:iCs/>
                <w:color w:val="000000"/>
                <w:kern w:val="22"/>
                <w:sz w:val="22"/>
                <w:szCs w:val="22"/>
                <w:lang w:val="en-GB"/>
              </w:rPr>
              <w:t xml:space="preserve"> </w:t>
            </w:r>
            <w:r w:rsidRPr="00631963">
              <w:rPr>
                <w:iCs/>
                <w:color w:val="000000"/>
                <w:kern w:val="22"/>
                <w:sz w:val="22"/>
                <w:szCs w:val="22"/>
                <w:lang w:val="en-GB"/>
              </w:rPr>
              <w:t>949.2</w:t>
            </w:r>
          </w:p>
        </w:tc>
      </w:tr>
      <w:tr w:rsidR="00373F4B" w:rsidRPr="00631963" w:rsidTr="00AA50C2">
        <w:trPr>
          <w:cantSplit/>
          <w:jc w:val="center"/>
        </w:trPr>
        <w:tc>
          <w:tcPr>
            <w:tcW w:w="4600" w:type="dxa"/>
            <w:tcBorders>
              <w:top w:val="nil"/>
              <w:left w:val="nil"/>
              <w:bottom w:val="nil"/>
              <w:right w:val="nil"/>
            </w:tcBorders>
            <w:shd w:val="clear" w:color="auto" w:fill="auto"/>
            <w:vAlign w:val="center"/>
            <w:hideMark/>
          </w:tcPr>
          <w:p w:rsidR="00373F4B" w:rsidRPr="00631963" w:rsidRDefault="0084323C" w:rsidP="00AA50C2">
            <w:pPr>
              <w:suppressLineNumbers/>
              <w:suppressAutoHyphens/>
              <w:rPr>
                <w:iCs/>
                <w:color w:val="000000"/>
                <w:kern w:val="22"/>
                <w:sz w:val="22"/>
                <w:szCs w:val="22"/>
                <w:lang w:val="en-GB" w:eastAsia="zh-CN"/>
              </w:rPr>
            </w:pPr>
            <w:r w:rsidRPr="00631963">
              <w:rPr>
                <w:rFonts w:hint="eastAsia"/>
                <w:iCs/>
                <w:color w:val="000000"/>
                <w:kern w:val="22"/>
                <w:sz w:val="22"/>
                <w:szCs w:val="22"/>
                <w:lang w:val="en-GB" w:eastAsia="zh-CN"/>
              </w:rPr>
              <w:t>信息交换所机制</w:t>
            </w:r>
          </w:p>
        </w:tc>
        <w:tc>
          <w:tcPr>
            <w:tcW w:w="3900" w:type="dxa"/>
            <w:tcBorders>
              <w:top w:val="nil"/>
              <w:left w:val="nil"/>
              <w:bottom w:val="nil"/>
              <w:right w:val="nil"/>
            </w:tcBorders>
            <w:shd w:val="clear" w:color="auto" w:fill="auto"/>
            <w:vAlign w:val="center"/>
            <w:hideMark/>
          </w:tcPr>
          <w:p w:rsidR="00373F4B" w:rsidRPr="00631963" w:rsidRDefault="00373F4B" w:rsidP="00AA50C2">
            <w:pPr>
              <w:suppressLineNumbers/>
              <w:suppressAutoHyphens/>
              <w:jc w:val="right"/>
              <w:rPr>
                <w:iCs/>
                <w:color w:val="000000"/>
                <w:kern w:val="22"/>
                <w:sz w:val="22"/>
                <w:szCs w:val="22"/>
                <w:lang w:val="en-GB"/>
              </w:rPr>
            </w:pPr>
            <w:r w:rsidRPr="00631963">
              <w:rPr>
                <w:iCs/>
                <w:color w:val="000000"/>
                <w:kern w:val="22"/>
                <w:sz w:val="22"/>
                <w:szCs w:val="22"/>
                <w:lang w:val="en-GB"/>
              </w:rPr>
              <w:t>132</w:t>
            </w:r>
            <w:r w:rsidR="000B454C" w:rsidRPr="00631963">
              <w:rPr>
                <w:iCs/>
                <w:color w:val="000000"/>
                <w:kern w:val="22"/>
                <w:sz w:val="22"/>
                <w:szCs w:val="22"/>
                <w:lang w:val="en-GB"/>
              </w:rPr>
              <w:t xml:space="preserve"> </w:t>
            </w:r>
            <w:r w:rsidRPr="00631963">
              <w:rPr>
                <w:iCs/>
                <w:color w:val="000000"/>
                <w:kern w:val="22"/>
                <w:sz w:val="22"/>
                <w:szCs w:val="22"/>
                <w:lang w:val="en-GB"/>
              </w:rPr>
              <w:t>699.1</w:t>
            </w:r>
          </w:p>
        </w:tc>
      </w:tr>
      <w:tr w:rsidR="00373F4B" w:rsidRPr="00631963" w:rsidTr="00AA50C2">
        <w:trPr>
          <w:cantSplit/>
          <w:jc w:val="center"/>
        </w:trPr>
        <w:tc>
          <w:tcPr>
            <w:tcW w:w="4600" w:type="dxa"/>
            <w:tcBorders>
              <w:top w:val="nil"/>
              <w:left w:val="nil"/>
              <w:bottom w:val="nil"/>
              <w:right w:val="nil"/>
            </w:tcBorders>
            <w:shd w:val="clear" w:color="auto" w:fill="auto"/>
            <w:vAlign w:val="center"/>
            <w:hideMark/>
          </w:tcPr>
          <w:p w:rsidR="00373F4B" w:rsidRPr="00631963" w:rsidRDefault="0084323C" w:rsidP="0084323C">
            <w:pPr>
              <w:suppressLineNumbers/>
              <w:suppressAutoHyphens/>
              <w:rPr>
                <w:iCs/>
                <w:color w:val="000000"/>
                <w:kern w:val="22"/>
                <w:sz w:val="22"/>
                <w:szCs w:val="22"/>
                <w:lang w:val="en-GB" w:eastAsia="zh-CN"/>
              </w:rPr>
            </w:pPr>
            <w:r w:rsidRPr="00631963">
              <w:rPr>
                <w:rFonts w:hint="eastAsia"/>
                <w:iCs/>
                <w:color w:val="000000"/>
                <w:kern w:val="22"/>
                <w:sz w:val="22"/>
                <w:szCs w:val="22"/>
                <w:lang w:val="en-GB" w:eastAsia="zh-CN"/>
              </w:rPr>
              <w:t>气候变化与生物多样性</w:t>
            </w:r>
          </w:p>
        </w:tc>
        <w:tc>
          <w:tcPr>
            <w:tcW w:w="3900" w:type="dxa"/>
            <w:tcBorders>
              <w:top w:val="nil"/>
              <w:left w:val="nil"/>
              <w:bottom w:val="nil"/>
              <w:right w:val="nil"/>
            </w:tcBorders>
            <w:shd w:val="clear" w:color="auto" w:fill="auto"/>
            <w:vAlign w:val="center"/>
            <w:hideMark/>
          </w:tcPr>
          <w:p w:rsidR="00373F4B" w:rsidRPr="00631963" w:rsidRDefault="00373F4B" w:rsidP="00AA50C2">
            <w:pPr>
              <w:suppressLineNumbers/>
              <w:suppressAutoHyphens/>
              <w:jc w:val="right"/>
              <w:rPr>
                <w:iCs/>
                <w:color w:val="000000"/>
                <w:kern w:val="22"/>
                <w:sz w:val="22"/>
                <w:szCs w:val="22"/>
                <w:lang w:val="en-GB"/>
              </w:rPr>
            </w:pPr>
            <w:r w:rsidRPr="00631963">
              <w:rPr>
                <w:iCs/>
                <w:color w:val="000000"/>
                <w:kern w:val="22"/>
                <w:sz w:val="22"/>
                <w:szCs w:val="22"/>
                <w:lang w:val="en-GB"/>
              </w:rPr>
              <w:t>155</w:t>
            </w:r>
            <w:r w:rsidR="000B454C" w:rsidRPr="00631963">
              <w:rPr>
                <w:iCs/>
                <w:color w:val="000000"/>
                <w:kern w:val="22"/>
                <w:sz w:val="22"/>
                <w:szCs w:val="22"/>
                <w:lang w:val="en-GB"/>
              </w:rPr>
              <w:t xml:space="preserve"> </w:t>
            </w:r>
            <w:r w:rsidRPr="00631963">
              <w:rPr>
                <w:iCs/>
                <w:color w:val="000000"/>
                <w:kern w:val="22"/>
                <w:sz w:val="22"/>
                <w:szCs w:val="22"/>
                <w:lang w:val="en-GB"/>
              </w:rPr>
              <w:t>439.3</w:t>
            </w:r>
          </w:p>
        </w:tc>
      </w:tr>
      <w:tr w:rsidR="00373F4B" w:rsidRPr="00631963" w:rsidTr="00AA50C2">
        <w:trPr>
          <w:cantSplit/>
          <w:jc w:val="center"/>
        </w:trPr>
        <w:tc>
          <w:tcPr>
            <w:tcW w:w="4600" w:type="dxa"/>
            <w:tcBorders>
              <w:top w:val="nil"/>
              <w:left w:val="nil"/>
              <w:bottom w:val="nil"/>
              <w:right w:val="nil"/>
            </w:tcBorders>
            <w:shd w:val="clear" w:color="auto" w:fill="auto"/>
            <w:vAlign w:val="center"/>
            <w:hideMark/>
          </w:tcPr>
          <w:p w:rsidR="00373F4B" w:rsidRPr="00631963" w:rsidRDefault="0084323C" w:rsidP="00AA50C2">
            <w:pPr>
              <w:suppressLineNumbers/>
              <w:suppressAutoHyphens/>
              <w:rPr>
                <w:iCs/>
                <w:color w:val="000000"/>
                <w:kern w:val="22"/>
                <w:sz w:val="22"/>
                <w:szCs w:val="22"/>
                <w:lang w:val="en-GB" w:eastAsia="zh-CN"/>
              </w:rPr>
            </w:pPr>
            <w:r w:rsidRPr="00631963">
              <w:rPr>
                <w:rFonts w:hint="eastAsia"/>
                <w:iCs/>
                <w:color w:val="000000"/>
                <w:kern w:val="22"/>
                <w:sz w:val="22"/>
                <w:szCs w:val="22"/>
                <w:lang w:val="en-GB" w:eastAsia="zh-CN"/>
              </w:rPr>
              <w:t>传播</w:t>
            </w:r>
          </w:p>
        </w:tc>
        <w:tc>
          <w:tcPr>
            <w:tcW w:w="3900" w:type="dxa"/>
            <w:tcBorders>
              <w:top w:val="nil"/>
              <w:left w:val="nil"/>
              <w:bottom w:val="nil"/>
              <w:right w:val="nil"/>
            </w:tcBorders>
            <w:shd w:val="clear" w:color="auto" w:fill="auto"/>
            <w:vAlign w:val="center"/>
            <w:hideMark/>
          </w:tcPr>
          <w:p w:rsidR="00373F4B" w:rsidRPr="00631963" w:rsidRDefault="00373F4B" w:rsidP="00AA50C2">
            <w:pPr>
              <w:suppressLineNumbers/>
              <w:suppressAutoHyphens/>
              <w:jc w:val="right"/>
              <w:rPr>
                <w:iCs/>
                <w:color w:val="000000"/>
                <w:kern w:val="22"/>
                <w:sz w:val="22"/>
                <w:szCs w:val="22"/>
                <w:lang w:val="en-GB"/>
              </w:rPr>
            </w:pPr>
            <w:r w:rsidRPr="00631963">
              <w:rPr>
                <w:iCs/>
                <w:color w:val="000000"/>
                <w:kern w:val="22"/>
                <w:sz w:val="22"/>
                <w:szCs w:val="22"/>
                <w:lang w:val="en-GB"/>
              </w:rPr>
              <w:t>16</w:t>
            </w:r>
            <w:r w:rsidR="000B454C" w:rsidRPr="00631963">
              <w:rPr>
                <w:iCs/>
                <w:color w:val="000000"/>
                <w:kern w:val="22"/>
                <w:sz w:val="22"/>
                <w:szCs w:val="22"/>
                <w:lang w:val="en-GB"/>
              </w:rPr>
              <w:t xml:space="preserve"> </w:t>
            </w:r>
            <w:r w:rsidRPr="00631963">
              <w:rPr>
                <w:iCs/>
                <w:color w:val="000000"/>
                <w:kern w:val="22"/>
                <w:sz w:val="22"/>
                <w:szCs w:val="22"/>
                <w:lang w:val="en-GB"/>
              </w:rPr>
              <w:t>350.3</w:t>
            </w:r>
          </w:p>
        </w:tc>
      </w:tr>
      <w:tr w:rsidR="00373F4B" w:rsidRPr="00631963" w:rsidTr="00AA50C2">
        <w:trPr>
          <w:cantSplit/>
          <w:jc w:val="center"/>
        </w:trPr>
        <w:tc>
          <w:tcPr>
            <w:tcW w:w="4600" w:type="dxa"/>
            <w:tcBorders>
              <w:top w:val="nil"/>
              <w:left w:val="nil"/>
              <w:bottom w:val="nil"/>
              <w:right w:val="nil"/>
            </w:tcBorders>
            <w:shd w:val="clear" w:color="auto" w:fill="auto"/>
            <w:vAlign w:val="center"/>
            <w:hideMark/>
          </w:tcPr>
          <w:p w:rsidR="00373F4B" w:rsidRPr="00631963" w:rsidRDefault="0084323C" w:rsidP="0084323C">
            <w:pPr>
              <w:suppressLineNumbers/>
              <w:suppressAutoHyphens/>
              <w:rPr>
                <w:iCs/>
                <w:color w:val="000000"/>
                <w:kern w:val="22"/>
                <w:sz w:val="22"/>
                <w:szCs w:val="22"/>
                <w:lang w:val="en-GB"/>
              </w:rPr>
            </w:pPr>
            <w:r w:rsidRPr="00631963">
              <w:rPr>
                <w:rFonts w:hint="eastAsia"/>
                <w:iCs/>
                <w:color w:val="000000"/>
                <w:kern w:val="22"/>
                <w:sz w:val="22"/>
                <w:szCs w:val="22"/>
                <w:lang w:val="en-GB" w:eastAsia="zh-CN"/>
              </w:rPr>
              <w:t>数字序列信息</w:t>
            </w:r>
          </w:p>
        </w:tc>
        <w:tc>
          <w:tcPr>
            <w:tcW w:w="3900" w:type="dxa"/>
            <w:tcBorders>
              <w:top w:val="nil"/>
              <w:left w:val="nil"/>
              <w:bottom w:val="nil"/>
              <w:right w:val="nil"/>
            </w:tcBorders>
            <w:shd w:val="clear" w:color="auto" w:fill="auto"/>
            <w:vAlign w:val="center"/>
            <w:hideMark/>
          </w:tcPr>
          <w:p w:rsidR="00373F4B" w:rsidRPr="00631963" w:rsidRDefault="00373F4B" w:rsidP="00AA50C2">
            <w:pPr>
              <w:suppressLineNumbers/>
              <w:suppressAutoHyphens/>
              <w:jc w:val="right"/>
              <w:rPr>
                <w:iCs/>
                <w:color w:val="000000"/>
                <w:kern w:val="22"/>
                <w:sz w:val="22"/>
                <w:szCs w:val="22"/>
                <w:lang w:val="en-GB"/>
              </w:rPr>
            </w:pPr>
            <w:r w:rsidRPr="00631963">
              <w:rPr>
                <w:iCs/>
                <w:color w:val="000000"/>
                <w:kern w:val="22"/>
                <w:sz w:val="22"/>
                <w:szCs w:val="22"/>
                <w:lang w:val="en-GB"/>
              </w:rPr>
              <w:t>63</w:t>
            </w:r>
            <w:r w:rsidR="000B454C" w:rsidRPr="00631963">
              <w:rPr>
                <w:iCs/>
                <w:color w:val="000000"/>
                <w:kern w:val="22"/>
                <w:sz w:val="22"/>
                <w:szCs w:val="22"/>
                <w:lang w:val="en-GB"/>
              </w:rPr>
              <w:t xml:space="preserve"> </w:t>
            </w:r>
            <w:r w:rsidRPr="00631963">
              <w:rPr>
                <w:iCs/>
                <w:color w:val="000000"/>
                <w:kern w:val="22"/>
                <w:sz w:val="22"/>
                <w:szCs w:val="22"/>
                <w:lang w:val="en-GB"/>
              </w:rPr>
              <w:t>817.7</w:t>
            </w:r>
          </w:p>
        </w:tc>
      </w:tr>
      <w:tr w:rsidR="00373F4B" w:rsidRPr="00631963" w:rsidTr="00AA50C2">
        <w:trPr>
          <w:cantSplit/>
          <w:jc w:val="center"/>
        </w:trPr>
        <w:tc>
          <w:tcPr>
            <w:tcW w:w="4600" w:type="dxa"/>
            <w:tcBorders>
              <w:top w:val="nil"/>
              <w:left w:val="nil"/>
              <w:bottom w:val="nil"/>
              <w:right w:val="nil"/>
            </w:tcBorders>
            <w:shd w:val="clear" w:color="auto" w:fill="auto"/>
            <w:vAlign w:val="center"/>
            <w:hideMark/>
          </w:tcPr>
          <w:p w:rsidR="00373F4B" w:rsidRPr="00631963" w:rsidRDefault="0084323C" w:rsidP="0084323C">
            <w:pPr>
              <w:suppressLineNumbers/>
              <w:suppressAutoHyphens/>
              <w:rPr>
                <w:iCs/>
                <w:color w:val="000000"/>
                <w:kern w:val="22"/>
                <w:sz w:val="22"/>
                <w:szCs w:val="22"/>
                <w:lang w:val="en-GB"/>
              </w:rPr>
            </w:pPr>
            <w:r w:rsidRPr="00631963">
              <w:rPr>
                <w:rFonts w:hint="eastAsia"/>
                <w:iCs/>
                <w:color w:val="000000"/>
                <w:kern w:val="22"/>
                <w:sz w:val="22"/>
                <w:szCs w:val="22"/>
                <w:lang w:val="en-GB" w:eastAsia="zh-CN"/>
              </w:rPr>
              <w:t>森林恢复</w:t>
            </w:r>
          </w:p>
        </w:tc>
        <w:tc>
          <w:tcPr>
            <w:tcW w:w="3900" w:type="dxa"/>
            <w:tcBorders>
              <w:top w:val="nil"/>
              <w:left w:val="nil"/>
              <w:bottom w:val="nil"/>
              <w:right w:val="nil"/>
            </w:tcBorders>
            <w:shd w:val="clear" w:color="auto" w:fill="auto"/>
            <w:vAlign w:val="center"/>
            <w:hideMark/>
          </w:tcPr>
          <w:p w:rsidR="00373F4B" w:rsidRPr="00631963" w:rsidRDefault="00373F4B" w:rsidP="00AA50C2">
            <w:pPr>
              <w:suppressLineNumbers/>
              <w:suppressAutoHyphens/>
              <w:jc w:val="right"/>
              <w:rPr>
                <w:iCs/>
                <w:color w:val="000000"/>
                <w:kern w:val="22"/>
                <w:sz w:val="22"/>
                <w:szCs w:val="22"/>
                <w:lang w:val="en-GB"/>
              </w:rPr>
            </w:pPr>
            <w:r w:rsidRPr="00631963">
              <w:rPr>
                <w:iCs/>
                <w:color w:val="000000"/>
                <w:kern w:val="22"/>
                <w:sz w:val="22"/>
                <w:szCs w:val="22"/>
                <w:lang w:val="en-GB"/>
              </w:rPr>
              <w:t>622</w:t>
            </w:r>
            <w:r w:rsidR="000B454C" w:rsidRPr="00631963">
              <w:rPr>
                <w:iCs/>
                <w:color w:val="000000"/>
                <w:kern w:val="22"/>
                <w:sz w:val="22"/>
                <w:szCs w:val="22"/>
                <w:lang w:val="en-GB"/>
              </w:rPr>
              <w:t xml:space="preserve"> </w:t>
            </w:r>
            <w:r w:rsidRPr="00631963">
              <w:rPr>
                <w:iCs/>
                <w:color w:val="000000"/>
                <w:kern w:val="22"/>
                <w:sz w:val="22"/>
                <w:szCs w:val="22"/>
                <w:lang w:val="en-GB"/>
              </w:rPr>
              <w:t>980.0</w:t>
            </w:r>
          </w:p>
        </w:tc>
      </w:tr>
      <w:tr w:rsidR="00373F4B" w:rsidRPr="00631963" w:rsidTr="00AA50C2">
        <w:trPr>
          <w:cantSplit/>
          <w:jc w:val="center"/>
        </w:trPr>
        <w:tc>
          <w:tcPr>
            <w:tcW w:w="4600" w:type="dxa"/>
            <w:tcBorders>
              <w:top w:val="nil"/>
              <w:left w:val="nil"/>
              <w:bottom w:val="nil"/>
              <w:right w:val="nil"/>
            </w:tcBorders>
            <w:shd w:val="clear" w:color="auto" w:fill="auto"/>
            <w:vAlign w:val="center"/>
            <w:hideMark/>
          </w:tcPr>
          <w:p w:rsidR="00373F4B" w:rsidRPr="00631963" w:rsidRDefault="0084323C" w:rsidP="0084323C">
            <w:pPr>
              <w:suppressLineNumbers/>
              <w:suppressAutoHyphens/>
              <w:rPr>
                <w:iCs/>
                <w:color w:val="000000"/>
                <w:kern w:val="22"/>
                <w:sz w:val="22"/>
                <w:szCs w:val="22"/>
                <w:lang w:val="en-GB" w:eastAsia="zh-CN"/>
              </w:rPr>
            </w:pPr>
            <w:r w:rsidRPr="00631963">
              <w:rPr>
                <w:rFonts w:hint="eastAsia"/>
                <w:iCs/>
                <w:color w:val="000000"/>
                <w:kern w:val="22"/>
                <w:sz w:val="22"/>
                <w:szCs w:val="22"/>
                <w:lang w:val="en-GB" w:eastAsia="zh-CN"/>
              </w:rPr>
              <w:t>森林、可持续野生生物和恢复</w:t>
            </w:r>
          </w:p>
        </w:tc>
        <w:tc>
          <w:tcPr>
            <w:tcW w:w="3900" w:type="dxa"/>
            <w:tcBorders>
              <w:top w:val="nil"/>
              <w:left w:val="nil"/>
              <w:bottom w:val="nil"/>
              <w:right w:val="nil"/>
            </w:tcBorders>
            <w:shd w:val="clear" w:color="auto" w:fill="auto"/>
            <w:vAlign w:val="center"/>
            <w:hideMark/>
          </w:tcPr>
          <w:p w:rsidR="00373F4B" w:rsidRPr="00631963" w:rsidRDefault="00373F4B" w:rsidP="00AA50C2">
            <w:pPr>
              <w:suppressLineNumbers/>
              <w:suppressAutoHyphens/>
              <w:jc w:val="right"/>
              <w:rPr>
                <w:iCs/>
                <w:color w:val="000000"/>
                <w:kern w:val="22"/>
                <w:sz w:val="22"/>
                <w:szCs w:val="22"/>
                <w:lang w:val="en-GB"/>
              </w:rPr>
            </w:pPr>
            <w:r w:rsidRPr="00631963">
              <w:rPr>
                <w:iCs/>
                <w:color w:val="000000"/>
                <w:kern w:val="22"/>
                <w:sz w:val="22"/>
                <w:szCs w:val="22"/>
                <w:lang w:val="en-GB"/>
              </w:rPr>
              <w:t>50</w:t>
            </w:r>
            <w:r w:rsidR="000B454C" w:rsidRPr="00631963">
              <w:rPr>
                <w:iCs/>
                <w:color w:val="000000"/>
                <w:kern w:val="22"/>
                <w:sz w:val="22"/>
                <w:szCs w:val="22"/>
                <w:lang w:val="en-GB"/>
              </w:rPr>
              <w:t xml:space="preserve"> </w:t>
            </w:r>
            <w:r w:rsidRPr="00631963">
              <w:rPr>
                <w:iCs/>
                <w:color w:val="000000"/>
                <w:kern w:val="22"/>
                <w:sz w:val="22"/>
                <w:szCs w:val="22"/>
                <w:lang w:val="en-GB"/>
              </w:rPr>
              <w:t>964.9</w:t>
            </w:r>
          </w:p>
        </w:tc>
      </w:tr>
      <w:tr w:rsidR="00373F4B" w:rsidRPr="00631963" w:rsidTr="00AA50C2">
        <w:trPr>
          <w:cantSplit/>
          <w:jc w:val="center"/>
        </w:trPr>
        <w:tc>
          <w:tcPr>
            <w:tcW w:w="4600" w:type="dxa"/>
            <w:tcBorders>
              <w:top w:val="nil"/>
              <w:left w:val="nil"/>
              <w:bottom w:val="nil"/>
              <w:right w:val="nil"/>
            </w:tcBorders>
            <w:shd w:val="clear" w:color="auto" w:fill="auto"/>
            <w:vAlign w:val="center"/>
            <w:hideMark/>
          </w:tcPr>
          <w:p w:rsidR="00373F4B" w:rsidRPr="00631963" w:rsidRDefault="0084323C" w:rsidP="00AA50C2">
            <w:pPr>
              <w:suppressLineNumbers/>
              <w:suppressAutoHyphens/>
              <w:rPr>
                <w:iCs/>
                <w:color w:val="000000"/>
                <w:kern w:val="22"/>
                <w:sz w:val="22"/>
                <w:szCs w:val="22"/>
                <w:lang w:val="en-GB" w:eastAsia="zh-CN"/>
              </w:rPr>
            </w:pPr>
            <w:r w:rsidRPr="00631963">
              <w:rPr>
                <w:rFonts w:hint="eastAsia"/>
                <w:iCs/>
                <w:color w:val="000000"/>
                <w:kern w:val="22"/>
                <w:sz w:val="22"/>
                <w:szCs w:val="22"/>
                <w:lang w:val="en-GB" w:eastAsia="zh-CN"/>
              </w:rPr>
              <w:t>性别平等行动计划</w:t>
            </w:r>
          </w:p>
        </w:tc>
        <w:tc>
          <w:tcPr>
            <w:tcW w:w="3900" w:type="dxa"/>
            <w:tcBorders>
              <w:top w:val="nil"/>
              <w:left w:val="nil"/>
              <w:bottom w:val="nil"/>
              <w:right w:val="nil"/>
            </w:tcBorders>
            <w:shd w:val="clear" w:color="auto" w:fill="auto"/>
            <w:vAlign w:val="center"/>
            <w:hideMark/>
          </w:tcPr>
          <w:p w:rsidR="00373F4B" w:rsidRPr="00631963" w:rsidRDefault="00373F4B" w:rsidP="00AA50C2">
            <w:pPr>
              <w:suppressLineNumbers/>
              <w:suppressAutoHyphens/>
              <w:jc w:val="right"/>
              <w:rPr>
                <w:iCs/>
                <w:color w:val="000000"/>
                <w:kern w:val="22"/>
                <w:sz w:val="22"/>
                <w:szCs w:val="22"/>
                <w:lang w:val="en-GB"/>
              </w:rPr>
            </w:pPr>
            <w:r w:rsidRPr="00631963">
              <w:rPr>
                <w:iCs/>
                <w:color w:val="000000"/>
                <w:kern w:val="22"/>
                <w:sz w:val="22"/>
                <w:szCs w:val="22"/>
                <w:lang w:val="en-GB"/>
              </w:rPr>
              <w:t>66</w:t>
            </w:r>
            <w:r w:rsidR="000B454C" w:rsidRPr="00631963">
              <w:rPr>
                <w:iCs/>
                <w:color w:val="000000"/>
                <w:kern w:val="22"/>
                <w:sz w:val="22"/>
                <w:szCs w:val="22"/>
                <w:lang w:val="en-GB"/>
              </w:rPr>
              <w:t xml:space="preserve"> </w:t>
            </w:r>
            <w:r w:rsidRPr="00631963">
              <w:rPr>
                <w:iCs/>
                <w:color w:val="000000"/>
                <w:kern w:val="22"/>
                <w:sz w:val="22"/>
                <w:szCs w:val="22"/>
                <w:lang w:val="en-GB"/>
              </w:rPr>
              <w:t>395.8</w:t>
            </w:r>
          </w:p>
        </w:tc>
      </w:tr>
      <w:tr w:rsidR="00373F4B" w:rsidRPr="00631963" w:rsidTr="00AA50C2">
        <w:trPr>
          <w:cantSplit/>
          <w:jc w:val="center"/>
        </w:trPr>
        <w:tc>
          <w:tcPr>
            <w:tcW w:w="4600" w:type="dxa"/>
            <w:tcBorders>
              <w:top w:val="nil"/>
              <w:left w:val="nil"/>
              <w:bottom w:val="nil"/>
              <w:right w:val="nil"/>
            </w:tcBorders>
            <w:shd w:val="clear" w:color="auto" w:fill="auto"/>
            <w:vAlign w:val="center"/>
            <w:hideMark/>
          </w:tcPr>
          <w:p w:rsidR="00373F4B" w:rsidRPr="00631963" w:rsidRDefault="0084323C" w:rsidP="0084323C">
            <w:pPr>
              <w:suppressLineNumbers/>
              <w:suppressAutoHyphens/>
              <w:rPr>
                <w:iCs/>
                <w:color w:val="000000"/>
                <w:kern w:val="22"/>
                <w:sz w:val="22"/>
                <w:szCs w:val="22"/>
                <w:lang w:val="en-GB"/>
              </w:rPr>
            </w:pPr>
            <w:r w:rsidRPr="00631963">
              <w:rPr>
                <w:rFonts w:hint="eastAsia"/>
                <w:iCs/>
                <w:color w:val="000000"/>
                <w:kern w:val="22"/>
                <w:sz w:val="22"/>
                <w:szCs w:val="22"/>
                <w:lang w:val="en-GB" w:eastAsia="zh-CN"/>
              </w:rPr>
              <w:t>全球岛屿伙伴关系</w:t>
            </w:r>
          </w:p>
        </w:tc>
        <w:tc>
          <w:tcPr>
            <w:tcW w:w="3900" w:type="dxa"/>
            <w:tcBorders>
              <w:top w:val="nil"/>
              <w:left w:val="nil"/>
              <w:bottom w:val="nil"/>
              <w:right w:val="nil"/>
            </w:tcBorders>
            <w:shd w:val="clear" w:color="auto" w:fill="auto"/>
            <w:vAlign w:val="center"/>
            <w:hideMark/>
          </w:tcPr>
          <w:p w:rsidR="00373F4B" w:rsidRPr="00631963" w:rsidRDefault="00373F4B" w:rsidP="00AA50C2">
            <w:pPr>
              <w:suppressLineNumbers/>
              <w:suppressAutoHyphens/>
              <w:jc w:val="right"/>
              <w:rPr>
                <w:iCs/>
                <w:color w:val="000000"/>
                <w:kern w:val="22"/>
                <w:sz w:val="22"/>
                <w:szCs w:val="22"/>
                <w:lang w:val="en-GB"/>
              </w:rPr>
            </w:pPr>
            <w:r w:rsidRPr="00631963">
              <w:rPr>
                <w:iCs/>
                <w:color w:val="000000"/>
                <w:kern w:val="22"/>
                <w:sz w:val="22"/>
                <w:szCs w:val="22"/>
                <w:lang w:val="en-GB"/>
              </w:rPr>
              <w:t>118</w:t>
            </w:r>
            <w:r w:rsidR="000B454C" w:rsidRPr="00631963">
              <w:rPr>
                <w:iCs/>
                <w:color w:val="000000"/>
                <w:kern w:val="22"/>
                <w:sz w:val="22"/>
                <w:szCs w:val="22"/>
                <w:lang w:val="en-GB"/>
              </w:rPr>
              <w:t xml:space="preserve"> </w:t>
            </w:r>
            <w:r w:rsidRPr="00631963">
              <w:rPr>
                <w:iCs/>
                <w:color w:val="000000"/>
                <w:kern w:val="22"/>
                <w:sz w:val="22"/>
                <w:szCs w:val="22"/>
                <w:lang w:val="en-GB"/>
              </w:rPr>
              <w:t>461.8</w:t>
            </w:r>
          </w:p>
        </w:tc>
      </w:tr>
      <w:tr w:rsidR="00373F4B" w:rsidRPr="00631963" w:rsidTr="00AA50C2">
        <w:trPr>
          <w:cantSplit/>
          <w:jc w:val="center"/>
        </w:trPr>
        <w:tc>
          <w:tcPr>
            <w:tcW w:w="4600" w:type="dxa"/>
            <w:tcBorders>
              <w:top w:val="nil"/>
              <w:left w:val="nil"/>
              <w:bottom w:val="nil"/>
              <w:right w:val="nil"/>
            </w:tcBorders>
            <w:shd w:val="clear" w:color="auto" w:fill="auto"/>
            <w:vAlign w:val="center"/>
            <w:hideMark/>
          </w:tcPr>
          <w:p w:rsidR="00373F4B" w:rsidRPr="00631963" w:rsidRDefault="0084323C" w:rsidP="0084323C">
            <w:pPr>
              <w:suppressLineNumbers/>
              <w:suppressAutoHyphens/>
              <w:rPr>
                <w:iCs/>
                <w:color w:val="000000"/>
                <w:kern w:val="22"/>
                <w:sz w:val="22"/>
                <w:szCs w:val="22"/>
                <w:lang w:val="en-GB"/>
              </w:rPr>
            </w:pPr>
            <w:r w:rsidRPr="00631963">
              <w:rPr>
                <w:rFonts w:hint="eastAsia"/>
                <w:iCs/>
                <w:color w:val="000000"/>
                <w:kern w:val="22"/>
                <w:sz w:val="22"/>
                <w:szCs w:val="22"/>
                <w:lang w:val="en-GB" w:eastAsia="zh-CN"/>
              </w:rPr>
              <w:t>全球植物保护战略</w:t>
            </w:r>
          </w:p>
        </w:tc>
        <w:tc>
          <w:tcPr>
            <w:tcW w:w="3900" w:type="dxa"/>
            <w:tcBorders>
              <w:top w:val="nil"/>
              <w:left w:val="nil"/>
              <w:bottom w:val="nil"/>
              <w:right w:val="nil"/>
            </w:tcBorders>
            <w:shd w:val="clear" w:color="auto" w:fill="auto"/>
            <w:vAlign w:val="center"/>
            <w:hideMark/>
          </w:tcPr>
          <w:p w:rsidR="00373F4B" w:rsidRPr="00631963" w:rsidRDefault="00373F4B" w:rsidP="00AA50C2">
            <w:pPr>
              <w:suppressLineNumbers/>
              <w:suppressAutoHyphens/>
              <w:jc w:val="right"/>
              <w:rPr>
                <w:iCs/>
                <w:color w:val="000000"/>
                <w:kern w:val="22"/>
                <w:sz w:val="22"/>
                <w:szCs w:val="22"/>
                <w:lang w:val="en-GB"/>
              </w:rPr>
            </w:pPr>
            <w:r w:rsidRPr="00631963">
              <w:rPr>
                <w:iCs/>
                <w:color w:val="000000"/>
                <w:kern w:val="22"/>
                <w:sz w:val="22"/>
                <w:szCs w:val="22"/>
                <w:lang w:val="en-GB"/>
              </w:rPr>
              <w:t>168</w:t>
            </w:r>
            <w:r w:rsidR="000B454C" w:rsidRPr="00631963">
              <w:rPr>
                <w:iCs/>
                <w:color w:val="000000"/>
                <w:kern w:val="22"/>
                <w:sz w:val="22"/>
                <w:szCs w:val="22"/>
                <w:lang w:val="en-GB"/>
              </w:rPr>
              <w:t xml:space="preserve"> </w:t>
            </w:r>
            <w:r w:rsidRPr="00631963">
              <w:rPr>
                <w:iCs/>
                <w:color w:val="000000"/>
                <w:kern w:val="22"/>
                <w:sz w:val="22"/>
                <w:szCs w:val="22"/>
                <w:lang w:val="en-GB"/>
              </w:rPr>
              <w:t>619.7</w:t>
            </w:r>
          </w:p>
        </w:tc>
      </w:tr>
      <w:tr w:rsidR="00373F4B" w:rsidRPr="00631963" w:rsidTr="00AA50C2">
        <w:trPr>
          <w:cantSplit/>
          <w:jc w:val="center"/>
        </w:trPr>
        <w:tc>
          <w:tcPr>
            <w:tcW w:w="4600" w:type="dxa"/>
            <w:tcBorders>
              <w:top w:val="nil"/>
              <w:left w:val="nil"/>
              <w:bottom w:val="nil"/>
              <w:right w:val="nil"/>
            </w:tcBorders>
            <w:shd w:val="clear" w:color="auto" w:fill="auto"/>
            <w:vAlign w:val="center"/>
            <w:hideMark/>
          </w:tcPr>
          <w:p w:rsidR="00373F4B" w:rsidRPr="00631963" w:rsidRDefault="0084323C" w:rsidP="0084323C">
            <w:pPr>
              <w:suppressLineNumbers/>
              <w:suppressAutoHyphens/>
              <w:rPr>
                <w:iCs/>
                <w:color w:val="000000"/>
                <w:kern w:val="22"/>
                <w:sz w:val="22"/>
                <w:szCs w:val="22"/>
                <w:lang w:val="en-GB" w:eastAsia="zh-CN"/>
              </w:rPr>
            </w:pPr>
            <w:r w:rsidRPr="00631963">
              <w:rPr>
                <w:rFonts w:hint="eastAsia"/>
                <w:iCs/>
                <w:color w:val="000000"/>
                <w:kern w:val="22"/>
                <w:sz w:val="22"/>
                <w:szCs w:val="22"/>
                <w:lang w:val="en-GB" w:eastAsia="zh-CN"/>
              </w:rPr>
              <w:t>全球生物分类倡议填补技术</w:t>
            </w:r>
          </w:p>
        </w:tc>
        <w:tc>
          <w:tcPr>
            <w:tcW w:w="3900" w:type="dxa"/>
            <w:tcBorders>
              <w:top w:val="nil"/>
              <w:left w:val="nil"/>
              <w:bottom w:val="nil"/>
              <w:right w:val="nil"/>
            </w:tcBorders>
            <w:shd w:val="clear" w:color="auto" w:fill="auto"/>
            <w:vAlign w:val="center"/>
            <w:hideMark/>
          </w:tcPr>
          <w:p w:rsidR="00373F4B" w:rsidRPr="00631963" w:rsidRDefault="00373F4B" w:rsidP="00AA50C2">
            <w:pPr>
              <w:suppressLineNumbers/>
              <w:suppressAutoHyphens/>
              <w:jc w:val="right"/>
              <w:rPr>
                <w:iCs/>
                <w:color w:val="000000"/>
                <w:kern w:val="22"/>
                <w:sz w:val="22"/>
                <w:szCs w:val="22"/>
                <w:lang w:val="en-GB"/>
              </w:rPr>
            </w:pPr>
            <w:r w:rsidRPr="00631963">
              <w:rPr>
                <w:iCs/>
                <w:color w:val="000000"/>
                <w:kern w:val="22"/>
                <w:sz w:val="22"/>
                <w:szCs w:val="22"/>
                <w:lang w:val="en-GB"/>
              </w:rPr>
              <w:t>316</w:t>
            </w:r>
            <w:r w:rsidR="000B454C" w:rsidRPr="00631963">
              <w:rPr>
                <w:iCs/>
                <w:color w:val="000000"/>
                <w:kern w:val="22"/>
                <w:sz w:val="22"/>
                <w:szCs w:val="22"/>
                <w:lang w:val="en-GB"/>
              </w:rPr>
              <w:t xml:space="preserve"> </w:t>
            </w:r>
            <w:r w:rsidRPr="00631963">
              <w:rPr>
                <w:iCs/>
                <w:color w:val="000000"/>
                <w:kern w:val="22"/>
                <w:sz w:val="22"/>
                <w:szCs w:val="22"/>
                <w:lang w:val="en-GB"/>
              </w:rPr>
              <w:t>980.8</w:t>
            </w:r>
          </w:p>
        </w:tc>
      </w:tr>
      <w:tr w:rsidR="00373F4B" w:rsidRPr="00631963" w:rsidTr="00AA50C2">
        <w:trPr>
          <w:cantSplit/>
          <w:jc w:val="center"/>
        </w:trPr>
        <w:tc>
          <w:tcPr>
            <w:tcW w:w="4600" w:type="dxa"/>
            <w:tcBorders>
              <w:top w:val="nil"/>
              <w:left w:val="nil"/>
              <w:bottom w:val="nil"/>
              <w:right w:val="nil"/>
            </w:tcBorders>
            <w:shd w:val="clear" w:color="auto" w:fill="auto"/>
            <w:vAlign w:val="center"/>
            <w:hideMark/>
          </w:tcPr>
          <w:p w:rsidR="00373F4B" w:rsidRPr="00631963" w:rsidRDefault="0084323C" w:rsidP="0084323C">
            <w:pPr>
              <w:suppressLineNumbers/>
              <w:suppressAutoHyphens/>
              <w:rPr>
                <w:iCs/>
                <w:color w:val="000000"/>
                <w:kern w:val="22"/>
                <w:sz w:val="22"/>
                <w:szCs w:val="22"/>
                <w:lang w:val="en-GB" w:eastAsia="zh-CN"/>
              </w:rPr>
            </w:pPr>
            <w:r w:rsidRPr="00631963">
              <w:rPr>
                <w:rFonts w:hint="eastAsia"/>
                <w:iCs/>
                <w:color w:val="000000"/>
                <w:kern w:val="22"/>
                <w:sz w:val="22"/>
                <w:szCs w:val="22"/>
                <w:lang w:val="en-GB" w:eastAsia="zh-CN"/>
              </w:rPr>
              <w:t>可持续问题高级研究所岛屿倡议</w:t>
            </w:r>
          </w:p>
        </w:tc>
        <w:tc>
          <w:tcPr>
            <w:tcW w:w="3900" w:type="dxa"/>
            <w:tcBorders>
              <w:top w:val="nil"/>
              <w:left w:val="nil"/>
              <w:bottom w:val="nil"/>
              <w:right w:val="nil"/>
            </w:tcBorders>
            <w:shd w:val="clear" w:color="auto" w:fill="auto"/>
            <w:vAlign w:val="center"/>
            <w:hideMark/>
          </w:tcPr>
          <w:p w:rsidR="00373F4B" w:rsidRPr="00631963" w:rsidRDefault="00373F4B" w:rsidP="00AA50C2">
            <w:pPr>
              <w:suppressLineNumbers/>
              <w:suppressAutoHyphens/>
              <w:jc w:val="right"/>
              <w:rPr>
                <w:iCs/>
                <w:color w:val="000000"/>
                <w:kern w:val="22"/>
                <w:sz w:val="22"/>
                <w:szCs w:val="22"/>
                <w:lang w:val="en-GB"/>
              </w:rPr>
            </w:pPr>
            <w:r w:rsidRPr="00631963">
              <w:rPr>
                <w:iCs/>
                <w:color w:val="000000"/>
                <w:kern w:val="22"/>
                <w:sz w:val="22"/>
                <w:szCs w:val="22"/>
                <w:lang w:val="en-GB"/>
              </w:rPr>
              <w:t>104</w:t>
            </w:r>
            <w:r w:rsidR="000B454C" w:rsidRPr="00631963">
              <w:rPr>
                <w:iCs/>
                <w:color w:val="000000"/>
                <w:kern w:val="22"/>
                <w:sz w:val="22"/>
                <w:szCs w:val="22"/>
                <w:lang w:val="en-GB"/>
              </w:rPr>
              <w:t xml:space="preserve"> </w:t>
            </w:r>
            <w:r w:rsidRPr="00631963">
              <w:rPr>
                <w:iCs/>
                <w:color w:val="000000"/>
                <w:kern w:val="22"/>
                <w:sz w:val="22"/>
                <w:szCs w:val="22"/>
                <w:lang w:val="en-GB"/>
              </w:rPr>
              <w:t>890.7</w:t>
            </w:r>
          </w:p>
        </w:tc>
      </w:tr>
      <w:tr w:rsidR="00373F4B" w:rsidRPr="00631963" w:rsidTr="00AA50C2">
        <w:trPr>
          <w:cantSplit/>
          <w:jc w:val="center"/>
        </w:trPr>
        <w:tc>
          <w:tcPr>
            <w:tcW w:w="4600" w:type="dxa"/>
            <w:tcBorders>
              <w:top w:val="nil"/>
              <w:left w:val="nil"/>
              <w:bottom w:val="nil"/>
              <w:right w:val="nil"/>
            </w:tcBorders>
            <w:shd w:val="clear" w:color="auto" w:fill="auto"/>
            <w:vAlign w:val="center"/>
            <w:hideMark/>
          </w:tcPr>
          <w:p w:rsidR="00373F4B" w:rsidRPr="00631963" w:rsidRDefault="0084323C" w:rsidP="0084323C">
            <w:pPr>
              <w:suppressLineNumbers/>
              <w:suppressAutoHyphens/>
              <w:rPr>
                <w:iCs/>
                <w:color w:val="000000"/>
                <w:kern w:val="22"/>
                <w:sz w:val="22"/>
                <w:szCs w:val="22"/>
                <w:lang w:val="en-GB"/>
              </w:rPr>
            </w:pPr>
            <w:r w:rsidRPr="00631963">
              <w:rPr>
                <w:rFonts w:hint="eastAsia"/>
                <w:iCs/>
                <w:color w:val="000000"/>
                <w:kern w:val="22"/>
                <w:sz w:val="22"/>
                <w:szCs w:val="22"/>
                <w:lang w:val="en-GB" w:eastAsia="zh-CN"/>
              </w:rPr>
              <w:t>外来入侵物种</w:t>
            </w:r>
          </w:p>
        </w:tc>
        <w:tc>
          <w:tcPr>
            <w:tcW w:w="3900" w:type="dxa"/>
            <w:tcBorders>
              <w:top w:val="nil"/>
              <w:left w:val="nil"/>
              <w:bottom w:val="nil"/>
              <w:right w:val="nil"/>
            </w:tcBorders>
            <w:shd w:val="clear" w:color="auto" w:fill="auto"/>
            <w:vAlign w:val="center"/>
            <w:hideMark/>
          </w:tcPr>
          <w:p w:rsidR="00373F4B" w:rsidRPr="00631963" w:rsidRDefault="00373F4B" w:rsidP="00AA50C2">
            <w:pPr>
              <w:suppressLineNumbers/>
              <w:suppressAutoHyphens/>
              <w:jc w:val="right"/>
              <w:rPr>
                <w:iCs/>
                <w:color w:val="000000"/>
                <w:kern w:val="22"/>
                <w:sz w:val="22"/>
                <w:szCs w:val="22"/>
                <w:lang w:val="en-GB"/>
              </w:rPr>
            </w:pPr>
            <w:r w:rsidRPr="00631963">
              <w:rPr>
                <w:iCs/>
                <w:color w:val="000000"/>
                <w:kern w:val="22"/>
                <w:sz w:val="22"/>
                <w:szCs w:val="22"/>
                <w:lang w:val="en-GB"/>
              </w:rPr>
              <w:t>23</w:t>
            </w:r>
            <w:r w:rsidR="000B454C" w:rsidRPr="00631963">
              <w:rPr>
                <w:iCs/>
                <w:color w:val="000000"/>
                <w:kern w:val="22"/>
                <w:sz w:val="22"/>
                <w:szCs w:val="22"/>
                <w:lang w:val="en-GB"/>
              </w:rPr>
              <w:t xml:space="preserve"> </w:t>
            </w:r>
            <w:r w:rsidRPr="00631963">
              <w:rPr>
                <w:iCs/>
                <w:color w:val="000000"/>
                <w:kern w:val="22"/>
                <w:sz w:val="22"/>
                <w:szCs w:val="22"/>
                <w:lang w:val="en-GB"/>
              </w:rPr>
              <w:t>998.7</w:t>
            </w:r>
          </w:p>
        </w:tc>
      </w:tr>
      <w:tr w:rsidR="00373F4B" w:rsidRPr="00631963" w:rsidTr="00AA50C2">
        <w:trPr>
          <w:cantSplit/>
          <w:jc w:val="center"/>
        </w:trPr>
        <w:tc>
          <w:tcPr>
            <w:tcW w:w="4600" w:type="dxa"/>
            <w:tcBorders>
              <w:top w:val="nil"/>
              <w:left w:val="nil"/>
              <w:bottom w:val="nil"/>
              <w:right w:val="nil"/>
            </w:tcBorders>
            <w:shd w:val="clear" w:color="auto" w:fill="auto"/>
            <w:vAlign w:val="center"/>
            <w:hideMark/>
          </w:tcPr>
          <w:p w:rsidR="00373F4B" w:rsidRPr="00631963" w:rsidRDefault="0084323C" w:rsidP="00AA50C2">
            <w:pPr>
              <w:suppressLineNumbers/>
              <w:suppressAutoHyphens/>
              <w:rPr>
                <w:iCs/>
                <w:color w:val="000000"/>
                <w:kern w:val="22"/>
                <w:sz w:val="22"/>
                <w:szCs w:val="22"/>
                <w:lang w:val="en-GB" w:eastAsia="zh-CN"/>
              </w:rPr>
            </w:pPr>
            <w:r w:rsidRPr="00631963">
              <w:rPr>
                <w:rFonts w:hint="eastAsia"/>
                <w:iCs/>
                <w:color w:val="000000"/>
                <w:kern w:val="22"/>
                <w:sz w:val="22"/>
                <w:szCs w:val="22"/>
                <w:lang w:val="en-GB" w:eastAsia="zh-CN"/>
              </w:rPr>
              <w:lastRenderedPageBreak/>
              <w:t>法律事务</w:t>
            </w:r>
          </w:p>
        </w:tc>
        <w:tc>
          <w:tcPr>
            <w:tcW w:w="3900" w:type="dxa"/>
            <w:tcBorders>
              <w:top w:val="nil"/>
              <w:left w:val="nil"/>
              <w:bottom w:val="nil"/>
              <w:right w:val="nil"/>
            </w:tcBorders>
            <w:shd w:val="clear" w:color="auto" w:fill="auto"/>
            <w:vAlign w:val="center"/>
            <w:hideMark/>
          </w:tcPr>
          <w:p w:rsidR="00373F4B" w:rsidRPr="00631963" w:rsidRDefault="00373F4B" w:rsidP="00AA50C2">
            <w:pPr>
              <w:suppressLineNumbers/>
              <w:suppressAutoHyphens/>
              <w:jc w:val="right"/>
              <w:rPr>
                <w:iCs/>
                <w:color w:val="000000"/>
                <w:kern w:val="22"/>
                <w:sz w:val="22"/>
                <w:szCs w:val="22"/>
                <w:lang w:val="en-GB"/>
              </w:rPr>
            </w:pPr>
            <w:r w:rsidRPr="00631963">
              <w:rPr>
                <w:iCs/>
                <w:color w:val="000000"/>
                <w:kern w:val="22"/>
                <w:sz w:val="22"/>
                <w:szCs w:val="22"/>
                <w:lang w:val="en-GB"/>
              </w:rPr>
              <w:t>28</w:t>
            </w:r>
            <w:r w:rsidR="000B454C" w:rsidRPr="00631963">
              <w:rPr>
                <w:iCs/>
                <w:color w:val="000000"/>
                <w:kern w:val="22"/>
                <w:sz w:val="22"/>
                <w:szCs w:val="22"/>
                <w:lang w:val="en-GB"/>
              </w:rPr>
              <w:t xml:space="preserve"> </w:t>
            </w:r>
            <w:r w:rsidRPr="00631963">
              <w:rPr>
                <w:iCs/>
                <w:color w:val="000000"/>
                <w:kern w:val="22"/>
                <w:sz w:val="22"/>
                <w:szCs w:val="22"/>
                <w:lang w:val="en-GB"/>
              </w:rPr>
              <w:t>491.0</w:t>
            </w:r>
          </w:p>
        </w:tc>
      </w:tr>
      <w:tr w:rsidR="00373F4B" w:rsidRPr="00631963" w:rsidTr="00AA50C2">
        <w:trPr>
          <w:cantSplit/>
          <w:jc w:val="center"/>
        </w:trPr>
        <w:tc>
          <w:tcPr>
            <w:tcW w:w="4600" w:type="dxa"/>
            <w:tcBorders>
              <w:top w:val="nil"/>
              <w:left w:val="nil"/>
              <w:bottom w:val="nil"/>
              <w:right w:val="nil"/>
            </w:tcBorders>
            <w:shd w:val="clear" w:color="auto" w:fill="auto"/>
            <w:vAlign w:val="center"/>
            <w:hideMark/>
          </w:tcPr>
          <w:p w:rsidR="00373F4B" w:rsidRPr="00631963" w:rsidRDefault="0084323C" w:rsidP="00AA50C2">
            <w:pPr>
              <w:suppressLineNumbers/>
              <w:suppressAutoHyphens/>
              <w:rPr>
                <w:iCs/>
                <w:color w:val="000000"/>
                <w:kern w:val="22"/>
                <w:sz w:val="22"/>
                <w:szCs w:val="22"/>
                <w:lang w:val="en-GB" w:eastAsia="zh-CN"/>
              </w:rPr>
            </w:pPr>
            <w:r w:rsidRPr="00631963">
              <w:rPr>
                <w:rFonts w:hint="eastAsia"/>
                <w:iCs/>
                <w:color w:val="000000"/>
                <w:kern w:val="22"/>
                <w:sz w:val="22"/>
                <w:szCs w:val="22"/>
                <w:lang w:val="en-GB" w:eastAsia="zh-CN"/>
              </w:rPr>
              <w:t>主流化</w:t>
            </w:r>
          </w:p>
        </w:tc>
        <w:tc>
          <w:tcPr>
            <w:tcW w:w="3900" w:type="dxa"/>
            <w:tcBorders>
              <w:top w:val="nil"/>
              <w:left w:val="nil"/>
              <w:bottom w:val="nil"/>
              <w:right w:val="nil"/>
            </w:tcBorders>
            <w:shd w:val="clear" w:color="auto" w:fill="auto"/>
            <w:vAlign w:val="center"/>
            <w:hideMark/>
          </w:tcPr>
          <w:p w:rsidR="00373F4B" w:rsidRPr="00631963" w:rsidRDefault="00373F4B" w:rsidP="00AA50C2">
            <w:pPr>
              <w:suppressLineNumbers/>
              <w:suppressAutoHyphens/>
              <w:jc w:val="right"/>
              <w:rPr>
                <w:iCs/>
                <w:color w:val="000000"/>
                <w:kern w:val="22"/>
                <w:sz w:val="22"/>
                <w:szCs w:val="22"/>
                <w:lang w:val="en-GB"/>
              </w:rPr>
            </w:pPr>
            <w:r w:rsidRPr="00631963">
              <w:rPr>
                <w:iCs/>
                <w:color w:val="000000"/>
                <w:kern w:val="22"/>
                <w:sz w:val="22"/>
                <w:szCs w:val="22"/>
                <w:lang w:val="en-GB"/>
              </w:rPr>
              <w:t>156</w:t>
            </w:r>
            <w:r w:rsidR="000B454C" w:rsidRPr="00631963">
              <w:rPr>
                <w:iCs/>
                <w:color w:val="000000"/>
                <w:kern w:val="22"/>
                <w:sz w:val="22"/>
                <w:szCs w:val="22"/>
                <w:lang w:val="en-GB"/>
              </w:rPr>
              <w:t xml:space="preserve"> </w:t>
            </w:r>
            <w:r w:rsidRPr="00631963">
              <w:rPr>
                <w:iCs/>
                <w:color w:val="000000"/>
                <w:kern w:val="22"/>
                <w:sz w:val="22"/>
                <w:szCs w:val="22"/>
                <w:lang w:val="en-GB"/>
              </w:rPr>
              <w:t>763.5</w:t>
            </w:r>
          </w:p>
        </w:tc>
      </w:tr>
      <w:tr w:rsidR="00373F4B" w:rsidRPr="00631963" w:rsidTr="00AA50C2">
        <w:trPr>
          <w:cantSplit/>
          <w:jc w:val="center"/>
        </w:trPr>
        <w:tc>
          <w:tcPr>
            <w:tcW w:w="4600" w:type="dxa"/>
            <w:tcBorders>
              <w:top w:val="nil"/>
              <w:left w:val="nil"/>
              <w:bottom w:val="nil"/>
              <w:right w:val="nil"/>
            </w:tcBorders>
            <w:shd w:val="clear" w:color="auto" w:fill="auto"/>
            <w:vAlign w:val="center"/>
            <w:hideMark/>
          </w:tcPr>
          <w:p w:rsidR="00373F4B" w:rsidRPr="00631963" w:rsidRDefault="0084323C" w:rsidP="0084323C">
            <w:pPr>
              <w:suppressLineNumbers/>
              <w:suppressAutoHyphens/>
              <w:rPr>
                <w:iCs/>
                <w:color w:val="000000"/>
                <w:kern w:val="22"/>
                <w:sz w:val="22"/>
                <w:szCs w:val="22"/>
                <w:lang w:val="en-GB" w:eastAsia="zh-CN"/>
              </w:rPr>
            </w:pPr>
            <w:r w:rsidRPr="00631963">
              <w:rPr>
                <w:rFonts w:hint="eastAsia"/>
                <w:iCs/>
                <w:color w:val="000000"/>
                <w:kern w:val="22"/>
                <w:sz w:val="22"/>
                <w:szCs w:val="22"/>
                <w:lang w:val="en-GB" w:eastAsia="zh-CN"/>
              </w:rPr>
              <w:t>海洋和沿海生物多样性</w:t>
            </w:r>
          </w:p>
        </w:tc>
        <w:tc>
          <w:tcPr>
            <w:tcW w:w="3900" w:type="dxa"/>
            <w:tcBorders>
              <w:top w:val="nil"/>
              <w:left w:val="nil"/>
              <w:bottom w:val="nil"/>
              <w:right w:val="nil"/>
            </w:tcBorders>
            <w:shd w:val="clear" w:color="auto" w:fill="auto"/>
            <w:vAlign w:val="center"/>
            <w:hideMark/>
          </w:tcPr>
          <w:p w:rsidR="00373F4B" w:rsidRPr="00631963" w:rsidRDefault="00373F4B" w:rsidP="00AA50C2">
            <w:pPr>
              <w:suppressLineNumbers/>
              <w:suppressAutoHyphens/>
              <w:jc w:val="right"/>
              <w:rPr>
                <w:iCs/>
                <w:color w:val="000000"/>
                <w:kern w:val="22"/>
                <w:sz w:val="22"/>
                <w:szCs w:val="22"/>
                <w:lang w:val="en-GB"/>
              </w:rPr>
            </w:pPr>
            <w:r w:rsidRPr="00631963">
              <w:rPr>
                <w:iCs/>
                <w:color w:val="000000"/>
                <w:kern w:val="22"/>
                <w:sz w:val="22"/>
                <w:szCs w:val="22"/>
                <w:lang w:val="en-GB"/>
              </w:rPr>
              <w:t>1</w:t>
            </w:r>
            <w:r w:rsidR="000B454C" w:rsidRPr="00631963">
              <w:rPr>
                <w:iCs/>
                <w:color w:val="000000"/>
                <w:kern w:val="22"/>
                <w:sz w:val="22"/>
                <w:szCs w:val="22"/>
                <w:lang w:val="en-GB"/>
              </w:rPr>
              <w:t xml:space="preserve"> </w:t>
            </w:r>
            <w:r w:rsidRPr="00631963">
              <w:rPr>
                <w:iCs/>
                <w:color w:val="000000"/>
                <w:kern w:val="22"/>
                <w:sz w:val="22"/>
                <w:szCs w:val="22"/>
                <w:lang w:val="en-GB"/>
              </w:rPr>
              <w:t>665</w:t>
            </w:r>
            <w:r w:rsidR="000B454C" w:rsidRPr="00631963">
              <w:rPr>
                <w:iCs/>
                <w:color w:val="000000"/>
                <w:kern w:val="22"/>
                <w:sz w:val="22"/>
                <w:szCs w:val="22"/>
                <w:lang w:val="en-GB"/>
              </w:rPr>
              <w:t xml:space="preserve"> </w:t>
            </w:r>
            <w:r w:rsidRPr="00631963">
              <w:rPr>
                <w:iCs/>
                <w:color w:val="000000"/>
                <w:kern w:val="22"/>
                <w:sz w:val="22"/>
                <w:szCs w:val="22"/>
                <w:lang w:val="en-GB"/>
              </w:rPr>
              <w:t>423.7</w:t>
            </w:r>
          </w:p>
        </w:tc>
      </w:tr>
      <w:tr w:rsidR="00373F4B" w:rsidRPr="00631963" w:rsidTr="00AA50C2">
        <w:trPr>
          <w:cantSplit/>
          <w:jc w:val="center"/>
        </w:trPr>
        <w:tc>
          <w:tcPr>
            <w:tcW w:w="4600" w:type="dxa"/>
            <w:tcBorders>
              <w:top w:val="nil"/>
              <w:left w:val="nil"/>
              <w:bottom w:val="nil"/>
              <w:right w:val="nil"/>
            </w:tcBorders>
            <w:shd w:val="clear" w:color="auto" w:fill="auto"/>
            <w:vAlign w:val="center"/>
            <w:hideMark/>
          </w:tcPr>
          <w:p w:rsidR="00373F4B" w:rsidRPr="00631963" w:rsidRDefault="0084323C" w:rsidP="00AA50C2">
            <w:pPr>
              <w:suppressLineNumbers/>
              <w:suppressAutoHyphens/>
              <w:rPr>
                <w:iCs/>
                <w:color w:val="000000"/>
                <w:kern w:val="22"/>
                <w:sz w:val="22"/>
                <w:szCs w:val="22"/>
                <w:lang w:val="en-GB" w:eastAsia="zh-CN"/>
              </w:rPr>
            </w:pPr>
            <w:r w:rsidRPr="00631963">
              <w:rPr>
                <w:rFonts w:hint="eastAsia"/>
                <w:iCs/>
                <w:color w:val="000000"/>
                <w:kern w:val="22"/>
                <w:sz w:val="22"/>
                <w:szCs w:val="22"/>
                <w:lang w:val="en-GB" w:eastAsia="zh-CN"/>
              </w:rPr>
              <w:t>名古屋议定书</w:t>
            </w:r>
          </w:p>
        </w:tc>
        <w:tc>
          <w:tcPr>
            <w:tcW w:w="3900" w:type="dxa"/>
            <w:tcBorders>
              <w:top w:val="nil"/>
              <w:left w:val="nil"/>
              <w:bottom w:val="nil"/>
              <w:right w:val="nil"/>
            </w:tcBorders>
            <w:shd w:val="clear" w:color="auto" w:fill="auto"/>
            <w:vAlign w:val="center"/>
            <w:hideMark/>
          </w:tcPr>
          <w:p w:rsidR="00373F4B" w:rsidRPr="00631963" w:rsidRDefault="00373F4B" w:rsidP="00AA50C2">
            <w:pPr>
              <w:suppressLineNumbers/>
              <w:suppressAutoHyphens/>
              <w:jc w:val="right"/>
              <w:rPr>
                <w:iCs/>
                <w:color w:val="000000"/>
                <w:kern w:val="22"/>
                <w:sz w:val="22"/>
                <w:szCs w:val="22"/>
                <w:lang w:val="en-GB"/>
              </w:rPr>
            </w:pPr>
            <w:r w:rsidRPr="00631963">
              <w:rPr>
                <w:iCs/>
                <w:color w:val="000000"/>
                <w:kern w:val="22"/>
                <w:sz w:val="22"/>
                <w:szCs w:val="22"/>
                <w:lang w:val="en-GB"/>
              </w:rPr>
              <w:t>653</w:t>
            </w:r>
            <w:r w:rsidR="000B454C" w:rsidRPr="00631963">
              <w:rPr>
                <w:iCs/>
                <w:color w:val="000000"/>
                <w:kern w:val="22"/>
                <w:sz w:val="22"/>
                <w:szCs w:val="22"/>
                <w:lang w:val="en-GB"/>
              </w:rPr>
              <w:t xml:space="preserve"> </w:t>
            </w:r>
            <w:r w:rsidRPr="00631963">
              <w:rPr>
                <w:iCs/>
                <w:color w:val="000000"/>
                <w:kern w:val="22"/>
                <w:sz w:val="22"/>
                <w:szCs w:val="22"/>
                <w:lang w:val="en-GB"/>
              </w:rPr>
              <w:t>082.0</w:t>
            </w:r>
          </w:p>
        </w:tc>
      </w:tr>
      <w:tr w:rsidR="00373F4B" w:rsidRPr="00631963" w:rsidTr="00AA50C2">
        <w:trPr>
          <w:cantSplit/>
          <w:jc w:val="center"/>
        </w:trPr>
        <w:tc>
          <w:tcPr>
            <w:tcW w:w="4600" w:type="dxa"/>
            <w:tcBorders>
              <w:top w:val="nil"/>
              <w:left w:val="nil"/>
              <w:bottom w:val="nil"/>
              <w:right w:val="nil"/>
            </w:tcBorders>
            <w:shd w:val="clear" w:color="auto" w:fill="auto"/>
            <w:vAlign w:val="center"/>
            <w:hideMark/>
          </w:tcPr>
          <w:p w:rsidR="00373F4B" w:rsidRPr="00631963" w:rsidRDefault="0084323C" w:rsidP="0084323C">
            <w:pPr>
              <w:suppressLineNumbers/>
              <w:suppressAutoHyphens/>
              <w:rPr>
                <w:iCs/>
                <w:color w:val="000000"/>
                <w:kern w:val="22"/>
                <w:sz w:val="22"/>
                <w:szCs w:val="22"/>
                <w:lang w:val="en-GB" w:eastAsia="zh-CN"/>
              </w:rPr>
            </w:pPr>
            <w:r w:rsidRPr="00631963">
              <w:rPr>
                <w:rFonts w:hint="eastAsia"/>
                <w:iCs/>
                <w:color w:val="000000"/>
                <w:kern w:val="22"/>
                <w:sz w:val="22"/>
                <w:szCs w:val="22"/>
                <w:lang w:val="en-GB" w:eastAsia="zh-CN"/>
              </w:rPr>
              <w:t>和平与生物多样性倡议</w:t>
            </w:r>
          </w:p>
        </w:tc>
        <w:tc>
          <w:tcPr>
            <w:tcW w:w="3900" w:type="dxa"/>
            <w:tcBorders>
              <w:top w:val="nil"/>
              <w:left w:val="nil"/>
              <w:bottom w:val="nil"/>
              <w:right w:val="nil"/>
            </w:tcBorders>
            <w:shd w:val="clear" w:color="auto" w:fill="auto"/>
            <w:vAlign w:val="center"/>
            <w:hideMark/>
          </w:tcPr>
          <w:p w:rsidR="00373F4B" w:rsidRPr="00631963" w:rsidRDefault="00373F4B" w:rsidP="00AA50C2">
            <w:pPr>
              <w:suppressLineNumbers/>
              <w:suppressAutoHyphens/>
              <w:jc w:val="right"/>
              <w:rPr>
                <w:iCs/>
                <w:color w:val="000000"/>
                <w:kern w:val="22"/>
                <w:sz w:val="22"/>
                <w:szCs w:val="22"/>
                <w:lang w:val="en-GB"/>
              </w:rPr>
            </w:pPr>
            <w:r w:rsidRPr="00631963">
              <w:rPr>
                <w:iCs/>
                <w:color w:val="000000"/>
                <w:kern w:val="22"/>
                <w:sz w:val="22"/>
                <w:szCs w:val="22"/>
                <w:lang w:val="en-GB"/>
              </w:rPr>
              <w:t>71</w:t>
            </w:r>
            <w:r w:rsidR="000B454C" w:rsidRPr="00631963">
              <w:rPr>
                <w:iCs/>
                <w:color w:val="000000"/>
                <w:kern w:val="22"/>
                <w:sz w:val="22"/>
                <w:szCs w:val="22"/>
                <w:lang w:val="en-GB"/>
              </w:rPr>
              <w:t xml:space="preserve"> </w:t>
            </w:r>
            <w:r w:rsidRPr="00631963">
              <w:rPr>
                <w:iCs/>
                <w:color w:val="000000"/>
                <w:kern w:val="22"/>
                <w:sz w:val="22"/>
                <w:szCs w:val="22"/>
                <w:lang w:val="en-GB"/>
              </w:rPr>
              <w:t>081.5</w:t>
            </w:r>
          </w:p>
        </w:tc>
      </w:tr>
      <w:tr w:rsidR="00373F4B" w:rsidRPr="00631963" w:rsidTr="00AA50C2">
        <w:trPr>
          <w:cantSplit/>
          <w:jc w:val="center"/>
        </w:trPr>
        <w:tc>
          <w:tcPr>
            <w:tcW w:w="4600" w:type="dxa"/>
            <w:tcBorders>
              <w:top w:val="nil"/>
              <w:left w:val="nil"/>
              <w:bottom w:val="nil"/>
              <w:right w:val="nil"/>
            </w:tcBorders>
            <w:shd w:val="clear" w:color="auto" w:fill="auto"/>
            <w:vAlign w:val="center"/>
            <w:hideMark/>
          </w:tcPr>
          <w:p w:rsidR="00373F4B" w:rsidRPr="00631963" w:rsidRDefault="0084323C" w:rsidP="00AA50C2">
            <w:pPr>
              <w:suppressLineNumbers/>
              <w:suppressAutoHyphens/>
              <w:rPr>
                <w:iCs/>
                <w:color w:val="000000"/>
                <w:kern w:val="22"/>
                <w:sz w:val="22"/>
                <w:szCs w:val="22"/>
                <w:lang w:val="en-GB" w:eastAsia="zh-CN"/>
              </w:rPr>
            </w:pPr>
            <w:r w:rsidRPr="00631963">
              <w:rPr>
                <w:rFonts w:hint="eastAsia"/>
                <w:iCs/>
                <w:color w:val="000000"/>
                <w:kern w:val="22"/>
                <w:sz w:val="22"/>
                <w:szCs w:val="22"/>
                <w:lang w:val="en-GB" w:eastAsia="zh-CN"/>
              </w:rPr>
              <w:t>保护区</w:t>
            </w:r>
          </w:p>
        </w:tc>
        <w:tc>
          <w:tcPr>
            <w:tcW w:w="3900" w:type="dxa"/>
            <w:tcBorders>
              <w:top w:val="nil"/>
              <w:left w:val="nil"/>
              <w:bottom w:val="nil"/>
              <w:right w:val="nil"/>
            </w:tcBorders>
            <w:shd w:val="clear" w:color="auto" w:fill="auto"/>
            <w:vAlign w:val="center"/>
            <w:hideMark/>
          </w:tcPr>
          <w:p w:rsidR="00373F4B" w:rsidRPr="00631963" w:rsidRDefault="00373F4B" w:rsidP="00AA50C2">
            <w:pPr>
              <w:suppressLineNumbers/>
              <w:suppressAutoHyphens/>
              <w:jc w:val="right"/>
              <w:rPr>
                <w:iCs/>
                <w:color w:val="000000"/>
                <w:kern w:val="22"/>
                <w:sz w:val="22"/>
                <w:szCs w:val="22"/>
                <w:lang w:val="en-GB"/>
              </w:rPr>
            </w:pPr>
            <w:r w:rsidRPr="00631963">
              <w:rPr>
                <w:iCs/>
                <w:color w:val="000000"/>
                <w:kern w:val="22"/>
                <w:sz w:val="22"/>
                <w:szCs w:val="22"/>
                <w:lang w:val="en-GB"/>
              </w:rPr>
              <w:t>117</w:t>
            </w:r>
            <w:r w:rsidR="000B454C" w:rsidRPr="00631963">
              <w:rPr>
                <w:iCs/>
                <w:color w:val="000000"/>
                <w:kern w:val="22"/>
                <w:sz w:val="22"/>
                <w:szCs w:val="22"/>
                <w:lang w:val="en-GB"/>
              </w:rPr>
              <w:t xml:space="preserve"> </w:t>
            </w:r>
            <w:r w:rsidRPr="00631963">
              <w:rPr>
                <w:iCs/>
                <w:color w:val="000000"/>
                <w:kern w:val="22"/>
                <w:sz w:val="22"/>
                <w:szCs w:val="22"/>
                <w:lang w:val="en-GB"/>
              </w:rPr>
              <w:t>987.6</w:t>
            </w:r>
          </w:p>
        </w:tc>
      </w:tr>
      <w:tr w:rsidR="00373F4B" w:rsidRPr="00631963" w:rsidTr="00AA50C2">
        <w:trPr>
          <w:cantSplit/>
          <w:jc w:val="center"/>
        </w:trPr>
        <w:tc>
          <w:tcPr>
            <w:tcW w:w="4600" w:type="dxa"/>
            <w:tcBorders>
              <w:top w:val="nil"/>
              <w:left w:val="nil"/>
              <w:bottom w:val="nil"/>
              <w:right w:val="nil"/>
            </w:tcBorders>
            <w:shd w:val="clear" w:color="auto" w:fill="auto"/>
            <w:vAlign w:val="center"/>
            <w:hideMark/>
          </w:tcPr>
          <w:p w:rsidR="00373F4B" w:rsidRPr="00631963" w:rsidRDefault="0084323C" w:rsidP="00AA50C2">
            <w:pPr>
              <w:suppressLineNumbers/>
              <w:suppressAutoHyphens/>
              <w:rPr>
                <w:iCs/>
                <w:color w:val="000000"/>
                <w:kern w:val="22"/>
                <w:sz w:val="22"/>
                <w:szCs w:val="22"/>
                <w:lang w:val="en-GB" w:eastAsia="zh-CN"/>
              </w:rPr>
            </w:pPr>
            <w:r w:rsidRPr="00631963">
              <w:rPr>
                <w:rFonts w:hint="eastAsia"/>
                <w:iCs/>
                <w:color w:val="000000"/>
                <w:kern w:val="22"/>
                <w:sz w:val="22"/>
                <w:szCs w:val="22"/>
                <w:lang w:val="en-GB" w:eastAsia="zh-CN"/>
              </w:rPr>
              <w:t>科学和政策支持</w:t>
            </w:r>
          </w:p>
        </w:tc>
        <w:tc>
          <w:tcPr>
            <w:tcW w:w="3900" w:type="dxa"/>
            <w:tcBorders>
              <w:top w:val="nil"/>
              <w:left w:val="nil"/>
              <w:bottom w:val="nil"/>
              <w:right w:val="nil"/>
            </w:tcBorders>
            <w:shd w:val="clear" w:color="auto" w:fill="auto"/>
            <w:vAlign w:val="center"/>
            <w:hideMark/>
          </w:tcPr>
          <w:p w:rsidR="00373F4B" w:rsidRPr="00631963" w:rsidRDefault="00373F4B" w:rsidP="00AA50C2">
            <w:pPr>
              <w:suppressLineNumbers/>
              <w:suppressAutoHyphens/>
              <w:jc w:val="right"/>
              <w:rPr>
                <w:iCs/>
                <w:color w:val="000000"/>
                <w:kern w:val="22"/>
                <w:sz w:val="22"/>
                <w:szCs w:val="22"/>
                <w:lang w:val="en-GB"/>
              </w:rPr>
            </w:pPr>
            <w:r w:rsidRPr="00631963">
              <w:rPr>
                <w:iCs/>
                <w:color w:val="000000"/>
                <w:kern w:val="22"/>
                <w:sz w:val="22"/>
                <w:szCs w:val="22"/>
                <w:lang w:val="en-GB"/>
              </w:rPr>
              <w:t>461</w:t>
            </w:r>
            <w:r w:rsidR="000B454C" w:rsidRPr="00631963">
              <w:rPr>
                <w:iCs/>
                <w:color w:val="000000"/>
                <w:kern w:val="22"/>
                <w:sz w:val="22"/>
                <w:szCs w:val="22"/>
                <w:lang w:val="en-GB"/>
              </w:rPr>
              <w:t xml:space="preserve"> </w:t>
            </w:r>
            <w:r w:rsidRPr="00631963">
              <w:rPr>
                <w:iCs/>
                <w:color w:val="000000"/>
                <w:kern w:val="22"/>
                <w:sz w:val="22"/>
                <w:szCs w:val="22"/>
                <w:lang w:val="en-GB"/>
              </w:rPr>
              <w:t>879.1</w:t>
            </w:r>
          </w:p>
        </w:tc>
      </w:tr>
      <w:tr w:rsidR="00373F4B" w:rsidRPr="00631963" w:rsidTr="00AA50C2">
        <w:trPr>
          <w:cantSplit/>
          <w:jc w:val="center"/>
        </w:trPr>
        <w:tc>
          <w:tcPr>
            <w:tcW w:w="4600" w:type="dxa"/>
            <w:tcBorders>
              <w:top w:val="nil"/>
              <w:left w:val="nil"/>
              <w:bottom w:val="nil"/>
              <w:right w:val="nil"/>
            </w:tcBorders>
            <w:shd w:val="clear" w:color="auto" w:fill="auto"/>
            <w:vAlign w:val="center"/>
            <w:hideMark/>
          </w:tcPr>
          <w:p w:rsidR="00373F4B" w:rsidRPr="00631963" w:rsidRDefault="0084323C" w:rsidP="00AA50C2">
            <w:pPr>
              <w:suppressLineNumbers/>
              <w:suppressAutoHyphens/>
              <w:rPr>
                <w:iCs/>
                <w:color w:val="000000"/>
                <w:kern w:val="22"/>
                <w:sz w:val="22"/>
                <w:szCs w:val="22"/>
                <w:lang w:val="en-GB" w:eastAsia="zh-CN"/>
              </w:rPr>
            </w:pPr>
            <w:r w:rsidRPr="00631963">
              <w:rPr>
                <w:rFonts w:hint="eastAsia"/>
                <w:iCs/>
                <w:color w:val="000000"/>
                <w:kern w:val="22"/>
                <w:sz w:val="22"/>
                <w:szCs w:val="22"/>
                <w:lang w:val="en-GB" w:eastAsia="zh-CN"/>
              </w:rPr>
              <w:t>战略计划</w:t>
            </w:r>
          </w:p>
        </w:tc>
        <w:tc>
          <w:tcPr>
            <w:tcW w:w="3900" w:type="dxa"/>
            <w:tcBorders>
              <w:top w:val="nil"/>
              <w:left w:val="nil"/>
              <w:bottom w:val="nil"/>
              <w:right w:val="nil"/>
            </w:tcBorders>
            <w:shd w:val="clear" w:color="auto" w:fill="auto"/>
            <w:vAlign w:val="center"/>
            <w:hideMark/>
          </w:tcPr>
          <w:p w:rsidR="00373F4B" w:rsidRPr="00631963" w:rsidRDefault="00373F4B" w:rsidP="00AA50C2">
            <w:pPr>
              <w:suppressLineNumbers/>
              <w:suppressAutoHyphens/>
              <w:jc w:val="right"/>
              <w:rPr>
                <w:iCs/>
                <w:color w:val="000000"/>
                <w:kern w:val="22"/>
                <w:sz w:val="22"/>
                <w:szCs w:val="22"/>
                <w:lang w:val="en-GB"/>
              </w:rPr>
            </w:pPr>
            <w:r w:rsidRPr="00631963">
              <w:rPr>
                <w:iCs/>
                <w:color w:val="000000"/>
                <w:kern w:val="22"/>
                <w:sz w:val="22"/>
                <w:szCs w:val="22"/>
                <w:lang w:val="en-GB"/>
              </w:rPr>
              <w:t>214</w:t>
            </w:r>
            <w:r w:rsidR="000B454C" w:rsidRPr="00631963">
              <w:rPr>
                <w:iCs/>
                <w:color w:val="000000"/>
                <w:kern w:val="22"/>
                <w:sz w:val="22"/>
                <w:szCs w:val="22"/>
                <w:lang w:val="en-GB"/>
              </w:rPr>
              <w:t xml:space="preserve"> </w:t>
            </w:r>
            <w:r w:rsidRPr="00631963">
              <w:rPr>
                <w:iCs/>
                <w:color w:val="000000"/>
                <w:kern w:val="22"/>
                <w:sz w:val="22"/>
                <w:szCs w:val="22"/>
                <w:lang w:val="en-GB"/>
              </w:rPr>
              <w:t>410.5</w:t>
            </w:r>
          </w:p>
        </w:tc>
      </w:tr>
      <w:tr w:rsidR="00373F4B" w:rsidRPr="00631963" w:rsidTr="00AA50C2">
        <w:trPr>
          <w:cantSplit/>
          <w:jc w:val="center"/>
        </w:trPr>
        <w:tc>
          <w:tcPr>
            <w:tcW w:w="4600" w:type="dxa"/>
            <w:tcBorders>
              <w:top w:val="nil"/>
              <w:left w:val="nil"/>
              <w:bottom w:val="nil"/>
              <w:right w:val="nil"/>
            </w:tcBorders>
            <w:shd w:val="clear" w:color="auto" w:fill="auto"/>
            <w:vAlign w:val="center"/>
            <w:hideMark/>
          </w:tcPr>
          <w:p w:rsidR="00373F4B" w:rsidRPr="00631963" w:rsidRDefault="00631963" w:rsidP="00631963">
            <w:pPr>
              <w:suppressLineNumbers/>
              <w:suppressAutoHyphens/>
              <w:rPr>
                <w:iCs/>
                <w:color w:val="000000"/>
                <w:kern w:val="22"/>
                <w:sz w:val="22"/>
                <w:szCs w:val="22"/>
                <w:lang w:val="en-GB"/>
              </w:rPr>
            </w:pPr>
            <w:r w:rsidRPr="00631963">
              <w:rPr>
                <w:rFonts w:hint="eastAsia"/>
                <w:iCs/>
                <w:color w:val="000000"/>
                <w:kern w:val="22"/>
                <w:sz w:val="22"/>
                <w:szCs w:val="22"/>
                <w:lang w:val="en-GB" w:eastAsia="zh-CN"/>
              </w:rPr>
              <w:t>关于</w:t>
            </w:r>
            <w:r w:rsidRPr="00631963">
              <w:rPr>
                <w:rFonts w:hint="eastAsia"/>
                <w:iCs/>
                <w:color w:val="000000"/>
                <w:kern w:val="22"/>
                <w:sz w:val="22"/>
                <w:szCs w:val="22"/>
                <w:lang w:val="en-GB" w:eastAsia="zh-CN"/>
              </w:rPr>
              <w:t>2020</w:t>
            </w:r>
            <w:r w:rsidRPr="00631963">
              <w:rPr>
                <w:rFonts w:hint="eastAsia"/>
                <w:iCs/>
                <w:color w:val="000000"/>
                <w:kern w:val="22"/>
                <w:sz w:val="22"/>
                <w:szCs w:val="22"/>
                <w:lang w:val="en-GB" w:eastAsia="zh-CN"/>
              </w:rPr>
              <w:t>年后的咨询</w:t>
            </w:r>
          </w:p>
        </w:tc>
        <w:tc>
          <w:tcPr>
            <w:tcW w:w="3900" w:type="dxa"/>
            <w:tcBorders>
              <w:top w:val="nil"/>
              <w:left w:val="nil"/>
              <w:bottom w:val="nil"/>
              <w:right w:val="nil"/>
            </w:tcBorders>
            <w:shd w:val="clear" w:color="auto" w:fill="auto"/>
            <w:vAlign w:val="center"/>
            <w:hideMark/>
          </w:tcPr>
          <w:p w:rsidR="00373F4B" w:rsidRPr="00631963" w:rsidRDefault="0056127C" w:rsidP="00AA50C2">
            <w:pPr>
              <w:suppressLineNumbers/>
              <w:suppressAutoHyphens/>
              <w:jc w:val="right"/>
              <w:rPr>
                <w:iCs/>
                <w:color w:val="000000"/>
                <w:kern w:val="22"/>
                <w:sz w:val="22"/>
                <w:szCs w:val="22"/>
                <w:lang w:val="en-GB"/>
              </w:rPr>
            </w:pPr>
            <w:r w:rsidRPr="00631963">
              <w:rPr>
                <w:iCs/>
                <w:color w:val="000000"/>
                <w:kern w:val="22"/>
                <w:sz w:val="22"/>
                <w:szCs w:val="22"/>
                <w:lang w:val="en-GB"/>
              </w:rPr>
              <w:t>271</w:t>
            </w:r>
            <w:r w:rsidR="000B454C" w:rsidRPr="00631963">
              <w:rPr>
                <w:iCs/>
                <w:color w:val="000000"/>
                <w:kern w:val="22"/>
                <w:sz w:val="22"/>
                <w:szCs w:val="22"/>
                <w:lang w:val="en-GB"/>
              </w:rPr>
              <w:t xml:space="preserve"> </w:t>
            </w:r>
            <w:r w:rsidRPr="00631963">
              <w:rPr>
                <w:iCs/>
                <w:color w:val="000000"/>
                <w:kern w:val="22"/>
                <w:sz w:val="22"/>
                <w:szCs w:val="22"/>
                <w:lang w:val="en-GB"/>
              </w:rPr>
              <w:t>248</w:t>
            </w:r>
            <w:r w:rsidR="00373F4B" w:rsidRPr="00631963">
              <w:rPr>
                <w:iCs/>
                <w:color w:val="000000"/>
                <w:kern w:val="22"/>
                <w:sz w:val="22"/>
                <w:szCs w:val="22"/>
                <w:lang w:val="en-GB"/>
              </w:rPr>
              <w:t>.0</w:t>
            </w:r>
          </w:p>
        </w:tc>
      </w:tr>
      <w:tr w:rsidR="00373F4B" w:rsidRPr="00631963" w:rsidTr="00AA50C2">
        <w:trPr>
          <w:cantSplit/>
          <w:jc w:val="center"/>
        </w:trPr>
        <w:tc>
          <w:tcPr>
            <w:tcW w:w="4600" w:type="dxa"/>
            <w:tcBorders>
              <w:top w:val="nil"/>
              <w:left w:val="nil"/>
              <w:bottom w:val="nil"/>
              <w:right w:val="nil"/>
            </w:tcBorders>
            <w:shd w:val="clear" w:color="auto" w:fill="auto"/>
            <w:vAlign w:val="center"/>
            <w:hideMark/>
          </w:tcPr>
          <w:p w:rsidR="00373F4B" w:rsidRPr="00631963" w:rsidRDefault="00631963" w:rsidP="00AA50C2">
            <w:pPr>
              <w:suppressLineNumbers/>
              <w:suppressAutoHyphens/>
              <w:rPr>
                <w:iCs/>
                <w:color w:val="000000"/>
                <w:kern w:val="22"/>
                <w:sz w:val="22"/>
                <w:szCs w:val="22"/>
                <w:lang w:val="en-GB" w:eastAsia="zh-CN"/>
              </w:rPr>
            </w:pPr>
            <w:r w:rsidRPr="00631963">
              <w:rPr>
                <w:rFonts w:hint="eastAsia"/>
                <w:iCs/>
                <w:color w:val="000000"/>
                <w:kern w:val="22"/>
                <w:sz w:val="22"/>
                <w:szCs w:val="22"/>
                <w:lang w:val="en-GB" w:eastAsia="zh-CN"/>
              </w:rPr>
              <w:t>可持续发展</w:t>
            </w:r>
          </w:p>
        </w:tc>
        <w:tc>
          <w:tcPr>
            <w:tcW w:w="3900" w:type="dxa"/>
            <w:tcBorders>
              <w:top w:val="nil"/>
              <w:left w:val="nil"/>
              <w:bottom w:val="nil"/>
              <w:right w:val="nil"/>
            </w:tcBorders>
            <w:shd w:val="clear" w:color="auto" w:fill="auto"/>
            <w:vAlign w:val="center"/>
            <w:hideMark/>
          </w:tcPr>
          <w:p w:rsidR="00373F4B" w:rsidRPr="00631963" w:rsidRDefault="00373F4B" w:rsidP="00AA50C2">
            <w:pPr>
              <w:suppressLineNumbers/>
              <w:suppressAutoHyphens/>
              <w:jc w:val="right"/>
              <w:rPr>
                <w:iCs/>
                <w:color w:val="000000"/>
                <w:kern w:val="22"/>
                <w:sz w:val="22"/>
                <w:szCs w:val="22"/>
                <w:lang w:val="en-GB"/>
              </w:rPr>
            </w:pPr>
            <w:r w:rsidRPr="00631963">
              <w:rPr>
                <w:iCs/>
                <w:color w:val="000000"/>
                <w:kern w:val="22"/>
                <w:sz w:val="22"/>
                <w:szCs w:val="22"/>
                <w:lang w:val="en-GB"/>
              </w:rPr>
              <w:t>94</w:t>
            </w:r>
            <w:r w:rsidR="000B454C" w:rsidRPr="00631963">
              <w:rPr>
                <w:iCs/>
                <w:color w:val="000000"/>
                <w:kern w:val="22"/>
                <w:sz w:val="22"/>
                <w:szCs w:val="22"/>
                <w:lang w:val="en-GB"/>
              </w:rPr>
              <w:t xml:space="preserve"> </w:t>
            </w:r>
            <w:r w:rsidRPr="00631963">
              <w:rPr>
                <w:iCs/>
                <w:color w:val="000000"/>
                <w:kern w:val="22"/>
                <w:sz w:val="22"/>
                <w:szCs w:val="22"/>
                <w:lang w:val="en-GB"/>
              </w:rPr>
              <w:t>357.3</w:t>
            </w:r>
          </w:p>
        </w:tc>
      </w:tr>
      <w:tr w:rsidR="00373F4B" w:rsidRPr="00631963" w:rsidTr="00AA50C2">
        <w:trPr>
          <w:cantSplit/>
          <w:jc w:val="center"/>
        </w:trPr>
        <w:tc>
          <w:tcPr>
            <w:tcW w:w="4600" w:type="dxa"/>
            <w:tcBorders>
              <w:top w:val="nil"/>
              <w:left w:val="nil"/>
              <w:bottom w:val="nil"/>
              <w:right w:val="nil"/>
            </w:tcBorders>
            <w:shd w:val="clear" w:color="auto" w:fill="auto"/>
            <w:vAlign w:val="center"/>
            <w:hideMark/>
          </w:tcPr>
          <w:p w:rsidR="00373F4B" w:rsidRPr="00631963" w:rsidRDefault="00631963" w:rsidP="00AA50C2">
            <w:pPr>
              <w:suppressLineNumbers/>
              <w:suppressAutoHyphens/>
              <w:rPr>
                <w:iCs/>
                <w:color w:val="000000"/>
                <w:kern w:val="22"/>
                <w:sz w:val="22"/>
                <w:szCs w:val="22"/>
                <w:lang w:val="en-GB" w:eastAsia="zh-CN"/>
              </w:rPr>
            </w:pPr>
            <w:r w:rsidRPr="00631963">
              <w:rPr>
                <w:rFonts w:hint="eastAsia"/>
                <w:iCs/>
                <w:color w:val="000000"/>
                <w:kern w:val="22"/>
                <w:sz w:val="22"/>
                <w:szCs w:val="22"/>
                <w:lang w:val="en-GB" w:eastAsia="zh-CN"/>
              </w:rPr>
              <w:t>合成生物学</w:t>
            </w:r>
          </w:p>
        </w:tc>
        <w:tc>
          <w:tcPr>
            <w:tcW w:w="3900" w:type="dxa"/>
            <w:tcBorders>
              <w:top w:val="nil"/>
              <w:left w:val="nil"/>
              <w:bottom w:val="nil"/>
              <w:right w:val="nil"/>
            </w:tcBorders>
            <w:shd w:val="clear" w:color="auto" w:fill="auto"/>
            <w:vAlign w:val="center"/>
            <w:hideMark/>
          </w:tcPr>
          <w:p w:rsidR="00373F4B" w:rsidRPr="00631963" w:rsidRDefault="00373F4B" w:rsidP="00AA50C2">
            <w:pPr>
              <w:suppressLineNumbers/>
              <w:suppressAutoHyphens/>
              <w:jc w:val="right"/>
              <w:rPr>
                <w:iCs/>
                <w:color w:val="000000"/>
                <w:kern w:val="22"/>
                <w:sz w:val="22"/>
                <w:szCs w:val="22"/>
                <w:lang w:val="en-GB"/>
              </w:rPr>
            </w:pPr>
            <w:r w:rsidRPr="00631963">
              <w:rPr>
                <w:iCs/>
                <w:color w:val="000000"/>
                <w:kern w:val="22"/>
                <w:sz w:val="22"/>
                <w:szCs w:val="22"/>
                <w:lang w:val="en-GB"/>
              </w:rPr>
              <w:t>75</w:t>
            </w:r>
            <w:r w:rsidR="000B454C" w:rsidRPr="00631963">
              <w:rPr>
                <w:iCs/>
                <w:color w:val="000000"/>
                <w:kern w:val="22"/>
                <w:sz w:val="22"/>
                <w:szCs w:val="22"/>
                <w:lang w:val="en-GB"/>
              </w:rPr>
              <w:t xml:space="preserve"> </w:t>
            </w:r>
            <w:r w:rsidRPr="00631963">
              <w:rPr>
                <w:iCs/>
                <w:color w:val="000000"/>
                <w:kern w:val="22"/>
                <w:sz w:val="22"/>
                <w:szCs w:val="22"/>
                <w:lang w:val="en-GB"/>
              </w:rPr>
              <w:t>189.3</w:t>
            </w:r>
          </w:p>
        </w:tc>
      </w:tr>
      <w:tr w:rsidR="00373F4B" w:rsidRPr="00631963" w:rsidTr="00AA50C2">
        <w:trPr>
          <w:cantSplit/>
          <w:jc w:val="center"/>
        </w:trPr>
        <w:tc>
          <w:tcPr>
            <w:tcW w:w="4600" w:type="dxa"/>
            <w:tcBorders>
              <w:top w:val="nil"/>
              <w:left w:val="nil"/>
              <w:bottom w:val="nil"/>
              <w:right w:val="nil"/>
            </w:tcBorders>
            <w:shd w:val="clear" w:color="auto" w:fill="auto"/>
            <w:vAlign w:val="center"/>
            <w:hideMark/>
          </w:tcPr>
          <w:p w:rsidR="00373F4B" w:rsidRPr="00631963" w:rsidRDefault="00631963" w:rsidP="00AA50C2">
            <w:pPr>
              <w:suppressLineNumbers/>
              <w:suppressAutoHyphens/>
              <w:rPr>
                <w:iCs/>
                <w:color w:val="000000"/>
                <w:kern w:val="22"/>
                <w:sz w:val="22"/>
                <w:szCs w:val="22"/>
                <w:lang w:val="en-GB" w:eastAsia="zh-CN"/>
              </w:rPr>
            </w:pPr>
            <w:r w:rsidRPr="00631963">
              <w:rPr>
                <w:rFonts w:hint="eastAsia"/>
                <w:iCs/>
                <w:color w:val="000000"/>
                <w:kern w:val="22"/>
                <w:sz w:val="22"/>
                <w:szCs w:val="22"/>
                <w:lang w:val="en-GB" w:eastAsia="zh-CN"/>
              </w:rPr>
              <w:t>传统知识</w:t>
            </w:r>
          </w:p>
        </w:tc>
        <w:tc>
          <w:tcPr>
            <w:tcW w:w="3900" w:type="dxa"/>
            <w:tcBorders>
              <w:top w:val="nil"/>
              <w:left w:val="nil"/>
              <w:bottom w:val="nil"/>
              <w:right w:val="nil"/>
            </w:tcBorders>
            <w:shd w:val="clear" w:color="auto" w:fill="auto"/>
            <w:vAlign w:val="center"/>
            <w:hideMark/>
          </w:tcPr>
          <w:p w:rsidR="00373F4B" w:rsidRPr="00631963" w:rsidRDefault="00373F4B" w:rsidP="00AA50C2">
            <w:pPr>
              <w:suppressLineNumbers/>
              <w:suppressAutoHyphens/>
              <w:jc w:val="right"/>
              <w:rPr>
                <w:iCs/>
                <w:color w:val="000000"/>
                <w:kern w:val="22"/>
                <w:sz w:val="22"/>
                <w:szCs w:val="22"/>
                <w:lang w:val="en-GB"/>
              </w:rPr>
            </w:pPr>
            <w:r w:rsidRPr="00631963">
              <w:rPr>
                <w:iCs/>
                <w:color w:val="000000"/>
                <w:kern w:val="22"/>
                <w:sz w:val="22"/>
                <w:szCs w:val="22"/>
                <w:lang w:val="en-GB"/>
              </w:rPr>
              <w:t>348</w:t>
            </w:r>
            <w:r w:rsidR="000B454C" w:rsidRPr="00631963">
              <w:rPr>
                <w:iCs/>
                <w:color w:val="000000"/>
                <w:kern w:val="22"/>
                <w:sz w:val="22"/>
                <w:szCs w:val="22"/>
                <w:lang w:val="en-GB"/>
              </w:rPr>
              <w:t xml:space="preserve"> </w:t>
            </w:r>
            <w:r w:rsidRPr="00631963">
              <w:rPr>
                <w:iCs/>
                <w:color w:val="000000"/>
                <w:kern w:val="22"/>
                <w:sz w:val="22"/>
                <w:szCs w:val="22"/>
                <w:lang w:val="en-GB"/>
              </w:rPr>
              <w:t>491.6</w:t>
            </w:r>
          </w:p>
        </w:tc>
      </w:tr>
      <w:tr w:rsidR="00373F4B" w:rsidRPr="00631963" w:rsidTr="00AA50C2">
        <w:trPr>
          <w:cantSplit/>
          <w:jc w:val="center"/>
        </w:trPr>
        <w:tc>
          <w:tcPr>
            <w:tcW w:w="4600" w:type="dxa"/>
            <w:tcBorders>
              <w:top w:val="nil"/>
              <w:left w:val="nil"/>
              <w:bottom w:val="nil"/>
              <w:right w:val="nil"/>
            </w:tcBorders>
            <w:shd w:val="clear" w:color="auto" w:fill="auto"/>
            <w:vAlign w:val="center"/>
            <w:hideMark/>
          </w:tcPr>
          <w:p w:rsidR="00373F4B" w:rsidRPr="00631963" w:rsidRDefault="00631963" w:rsidP="00AA50C2">
            <w:pPr>
              <w:suppressLineNumbers/>
              <w:suppressAutoHyphens/>
              <w:rPr>
                <w:iCs/>
                <w:color w:val="000000"/>
                <w:kern w:val="22"/>
                <w:sz w:val="22"/>
                <w:szCs w:val="22"/>
                <w:lang w:val="en-GB" w:eastAsia="zh-CN"/>
              </w:rPr>
            </w:pPr>
            <w:r w:rsidRPr="00631963">
              <w:rPr>
                <w:rFonts w:hint="eastAsia"/>
                <w:iCs/>
                <w:color w:val="000000"/>
                <w:kern w:val="22"/>
                <w:sz w:val="22"/>
                <w:szCs w:val="22"/>
                <w:lang w:val="en-GB" w:eastAsia="zh-CN"/>
              </w:rPr>
              <w:t>青年</w:t>
            </w:r>
          </w:p>
        </w:tc>
        <w:tc>
          <w:tcPr>
            <w:tcW w:w="3900" w:type="dxa"/>
            <w:tcBorders>
              <w:top w:val="nil"/>
              <w:left w:val="nil"/>
              <w:bottom w:val="nil"/>
              <w:right w:val="nil"/>
            </w:tcBorders>
            <w:shd w:val="clear" w:color="auto" w:fill="auto"/>
            <w:vAlign w:val="center"/>
            <w:hideMark/>
          </w:tcPr>
          <w:p w:rsidR="00373F4B" w:rsidRPr="00631963" w:rsidRDefault="00373F4B" w:rsidP="00AA50C2">
            <w:pPr>
              <w:suppressLineNumbers/>
              <w:suppressAutoHyphens/>
              <w:jc w:val="right"/>
              <w:rPr>
                <w:iCs/>
                <w:color w:val="000000"/>
                <w:kern w:val="22"/>
                <w:sz w:val="22"/>
                <w:szCs w:val="22"/>
                <w:lang w:val="en-GB"/>
              </w:rPr>
            </w:pPr>
            <w:r w:rsidRPr="00631963">
              <w:rPr>
                <w:iCs/>
                <w:color w:val="000000"/>
                <w:kern w:val="22"/>
                <w:sz w:val="22"/>
                <w:szCs w:val="22"/>
                <w:lang w:val="en-GB"/>
              </w:rPr>
              <w:t>389</w:t>
            </w:r>
            <w:r w:rsidR="000B454C" w:rsidRPr="00631963">
              <w:rPr>
                <w:iCs/>
                <w:color w:val="000000"/>
                <w:kern w:val="22"/>
                <w:sz w:val="22"/>
                <w:szCs w:val="22"/>
                <w:lang w:val="en-GB"/>
              </w:rPr>
              <w:t xml:space="preserve"> </w:t>
            </w:r>
            <w:r w:rsidRPr="00631963">
              <w:rPr>
                <w:iCs/>
                <w:color w:val="000000"/>
                <w:kern w:val="22"/>
                <w:sz w:val="22"/>
                <w:szCs w:val="22"/>
                <w:lang w:val="en-GB"/>
              </w:rPr>
              <w:t>474.6</w:t>
            </w:r>
          </w:p>
        </w:tc>
      </w:tr>
      <w:tr w:rsidR="00373F4B" w:rsidRPr="00631963" w:rsidTr="00AA50C2">
        <w:trPr>
          <w:cantSplit/>
          <w:jc w:val="center"/>
        </w:trPr>
        <w:tc>
          <w:tcPr>
            <w:tcW w:w="4600" w:type="dxa"/>
            <w:tcBorders>
              <w:top w:val="single" w:sz="4" w:space="0" w:color="auto"/>
              <w:left w:val="nil"/>
              <w:bottom w:val="single" w:sz="8" w:space="0" w:color="auto"/>
              <w:right w:val="nil"/>
            </w:tcBorders>
            <w:shd w:val="clear" w:color="auto" w:fill="auto"/>
            <w:vAlign w:val="center"/>
            <w:hideMark/>
          </w:tcPr>
          <w:p w:rsidR="00373F4B" w:rsidRPr="00631963" w:rsidRDefault="00631963" w:rsidP="00AA50C2">
            <w:pPr>
              <w:suppressLineNumbers/>
              <w:suppressAutoHyphens/>
              <w:rPr>
                <w:b/>
                <w:iCs/>
                <w:color w:val="000000"/>
                <w:kern w:val="22"/>
                <w:sz w:val="22"/>
                <w:szCs w:val="22"/>
                <w:lang w:val="en-GB" w:eastAsia="zh-CN"/>
              </w:rPr>
            </w:pPr>
            <w:r w:rsidRPr="00631963">
              <w:rPr>
                <w:rFonts w:hint="eastAsia"/>
                <w:b/>
                <w:iCs/>
                <w:color w:val="000000"/>
                <w:kern w:val="22"/>
                <w:sz w:val="22"/>
                <w:szCs w:val="22"/>
                <w:lang w:val="en-GB" w:eastAsia="zh-CN"/>
              </w:rPr>
              <w:t>共计</w:t>
            </w:r>
          </w:p>
        </w:tc>
        <w:tc>
          <w:tcPr>
            <w:tcW w:w="3900" w:type="dxa"/>
            <w:tcBorders>
              <w:top w:val="single" w:sz="4" w:space="0" w:color="auto"/>
              <w:left w:val="nil"/>
              <w:bottom w:val="single" w:sz="8" w:space="0" w:color="auto"/>
              <w:right w:val="nil"/>
            </w:tcBorders>
            <w:shd w:val="clear" w:color="auto" w:fill="auto"/>
            <w:vAlign w:val="center"/>
            <w:hideMark/>
          </w:tcPr>
          <w:p w:rsidR="00373F4B" w:rsidRPr="00631963" w:rsidRDefault="00373F4B" w:rsidP="00AA50C2">
            <w:pPr>
              <w:suppressLineNumbers/>
              <w:suppressAutoHyphens/>
              <w:jc w:val="right"/>
              <w:rPr>
                <w:b/>
                <w:iCs/>
                <w:color w:val="000000"/>
                <w:kern w:val="22"/>
                <w:sz w:val="22"/>
                <w:szCs w:val="22"/>
                <w:lang w:val="en-GB"/>
              </w:rPr>
            </w:pPr>
            <w:r w:rsidRPr="00631963">
              <w:rPr>
                <w:b/>
                <w:iCs/>
                <w:color w:val="000000"/>
                <w:kern w:val="22"/>
                <w:sz w:val="22"/>
                <w:szCs w:val="22"/>
                <w:lang w:val="en-GB"/>
              </w:rPr>
              <w:t>6</w:t>
            </w:r>
            <w:r w:rsidR="000B454C" w:rsidRPr="00631963">
              <w:rPr>
                <w:b/>
                <w:iCs/>
                <w:color w:val="000000"/>
                <w:kern w:val="22"/>
                <w:sz w:val="22"/>
                <w:szCs w:val="22"/>
                <w:lang w:val="en-GB"/>
              </w:rPr>
              <w:t xml:space="preserve"> </w:t>
            </w:r>
            <w:r w:rsidR="0056127C" w:rsidRPr="00631963">
              <w:rPr>
                <w:b/>
                <w:iCs/>
                <w:color w:val="000000"/>
                <w:kern w:val="22"/>
                <w:sz w:val="22"/>
                <w:szCs w:val="22"/>
                <w:lang w:val="en-GB"/>
              </w:rPr>
              <w:t>857</w:t>
            </w:r>
            <w:r w:rsidR="000B454C" w:rsidRPr="00631963">
              <w:rPr>
                <w:b/>
                <w:iCs/>
                <w:color w:val="000000"/>
                <w:kern w:val="22"/>
                <w:sz w:val="22"/>
                <w:szCs w:val="22"/>
                <w:lang w:val="en-GB"/>
              </w:rPr>
              <w:t xml:space="preserve"> </w:t>
            </w:r>
            <w:r w:rsidR="0056127C" w:rsidRPr="00631963">
              <w:rPr>
                <w:b/>
                <w:iCs/>
                <w:color w:val="000000"/>
                <w:kern w:val="22"/>
                <w:sz w:val="22"/>
                <w:szCs w:val="22"/>
                <w:lang w:val="en-GB"/>
              </w:rPr>
              <w:t>747</w:t>
            </w:r>
            <w:r w:rsidRPr="00631963">
              <w:rPr>
                <w:b/>
                <w:iCs/>
                <w:color w:val="000000"/>
                <w:kern w:val="22"/>
                <w:sz w:val="22"/>
                <w:szCs w:val="22"/>
                <w:lang w:val="en-GB"/>
              </w:rPr>
              <w:t>.0</w:t>
            </w:r>
          </w:p>
        </w:tc>
      </w:tr>
    </w:tbl>
    <w:p w:rsidR="00FE1E2D" w:rsidRPr="008F0B42" w:rsidRDefault="00FE1E2D" w:rsidP="00AA50C2">
      <w:pPr>
        <w:suppressLineNumbers/>
        <w:suppressAutoHyphens/>
        <w:rPr>
          <w:kern w:val="22"/>
          <w:lang w:val="en-GB"/>
        </w:rPr>
      </w:pPr>
    </w:p>
    <w:p w:rsidR="00C64049" w:rsidRPr="0028393D" w:rsidRDefault="00631963" w:rsidP="0028393D">
      <w:pPr>
        <w:pStyle w:val="ListParagraph"/>
        <w:keepNext/>
        <w:numPr>
          <w:ilvl w:val="0"/>
          <w:numId w:val="12"/>
        </w:numPr>
        <w:suppressLineNumbers/>
        <w:suppressAutoHyphens/>
        <w:spacing w:after="120"/>
        <w:ind w:hanging="486"/>
        <w:rPr>
          <w:b/>
          <w:snapToGrid w:val="0"/>
          <w:kern w:val="22"/>
          <w:lang w:eastAsia="zh-CN"/>
        </w:rPr>
      </w:pPr>
      <w:r w:rsidRPr="0028393D">
        <w:rPr>
          <w:rFonts w:hint="eastAsia"/>
          <w:b/>
          <w:snapToGrid w:val="0"/>
          <w:kern w:val="22"/>
          <w:lang w:eastAsia="zh-CN"/>
        </w:rPr>
        <w:t>便利缔约方参与</w:t>
      </w:r>
      <w:r w:rsidR="00B60525" w:rsidRPr="0028393D">
        <w:rPr>
          <w:b/>
          <w:snapToGrid w:val="0"/>
          <w:kern w:val="22"/>
          <w:lang w:eastAsia="zh-CN"/>
        </w:rPr>
        <w:t>《生物多样性公约》</w:t>
      </w:r>
      <w:r w:rsidRPr="0028393D">
        <w:rPr>
          <w:rFonts w:hint="eastAsia"/>
          <w:b/>
          <w:snapToGrid w:val="0"/>
          <w:kern w:val="22"/>
          <w:lang w:eastAsia="zh-CN"/>
        </w:rPr>
        <w:t>进程额外自愿捐款信托基金（</w:t>
      </w:r>
      <w:r w:rsidR="00C64049" w:rsidRPr="0028393D">
        <w:rPr>
          <w:b/>
          <w:snapToGrid w:val="0"/>
          <w:kern w:val="22"/>
          <w:lang w:eastAsia="zh-CN"/>
        </w:rPr>
        <w:t xml:space="preserve">BZ </w:t>
      </w:r>
      <w:r w:rsidR="003F4ED7" w:rsidRPr="0028393D">
        <w:rPr>
          <w:b/>
          <w:snapToGrid w:val="0"/>
          <w:kern w:val="22"/>
          <w:lang w:eastAsia="zh-CN"/>
        </w:rPr>
        <w:t>信托基金</w:t>
      </w:r>
      <w:r w:rsidRPr="0028393D">
        <w:rPr>
          <w:rFonts w:hint="eastAsia"/>
          <w:b/>
          <w:snapToGrid w:val="0"/>
          <w:kern w:val="22"/>
          <w:lang w:eastAsia="zh-CN"/>
        </w:rPr>
        <w:t>）</w:t>
      </w:r>
    </w:p>
    <w:p w:rsidR="009F6A15" w:rsidRPr="001D40C2" w:rsidRDefault="00B60525" w:rsidP="00A10FBB">
      <w:pPr>
        <w:pStyle w:val="ListParagraph"/>
        <w:numPr>
          <w:ilvl w:val="1"/>
          <w:numId w:val="32"/>
        </w:numPr>
        <w:tabs>
          <w:tab w:val="left" w:pos="720"/>
        </w:tabs>
        <w:spacing w:after="120"/>
        <w:ind w:left="0" w:firstLine="0"/>
        <w:jc w:val="both"/>
        <w:rPr>
          <w:lang w:val="en-GB" w:eastAsia="zh-CN"/>
        </w:rPr>
      </w:pPr>
      <w:r w:rsidRPr="001D40C2">
        <w:rPr>
          <w:lang w:val="en-GB" w:eastAsia="zh-CN"/>
        </w:rPr>
        <w:t>《生物多样性公约》</w:t>
      </w:r>
      <w:r w:rsidR="00631963" w:rsidRPr="001D40C2">
        <w:rPr>
          <w:rFonts w:hint="eastAsia"/>
          <w:lang w:val="en-GB" w:eastAsia="zh-CN"/>
        </w:rPr>
        <w:t>缔约方大会和《卡塔赫纳议定书》和《名古屋议定书》缔约方始终强调，最近又在缔约方大会第</w:t>
      </w:r>
      <w:r w:rsidR="00631963" w:rsidRPr="001D40C2">
        <w:rPr>
          <w:lang w:val="en-GB" w:eastAsia="zh-CN"/>
        </w:rPr>
        <w:t>XIII/32</w:t>
      </w:r>
      <w:r w:rsidR="00631963" w:rsidRPr="001D40C2">
        <w:rPr>
          <w:rFonts w:hint="eastAsia"/>
          <w:lang w:val="en-GB" w:eastAsia="zh-CN"/>
        </w:rPr>
        <w:t>号决定中强调了发展中国家缔约方、特别是最不发达国家和小岛屿发展中国家以及经济转型国家</w:t>
      </w:r>
      <w:r w:rsidR="008875AE">
        <w:rPr>
          <w:rFonts w:hint="eastAsia"/>
          <w:lang w:val="en-GB" w:eastAsia="zh-CN"/>
        </w:rPr>
        <w:t>缔约方</w:t>
      </w:r>
      <w:r w:rsidR="00631963" w:rsidRPr="001D40C2">
        <w:rPr>
          <w:rFonts w:hint="eastAsia"/>
          <w:lang w:val="en-GB" w:eastAsia="zh-CN"/>
        </w:rPr>
        <w:t>全面参与《公约》和《议定书》工作的重要性。缔约方大会第十三届会议以及《议定书》各自会议</w:t>
      </w:r>
      <w:r w:rsidR="001D40C2" w:rsidRPr="001D40C2">
        <w:rPr>
          <w:rFonts w:hint="eastAsia"/>
          <w:lang w:val="en-GB" w:eastAsia="zh-CN"/>
        </w:rPr>
        <w:t>在</w:t>
      </w:r>
      <w:r w:rsidR="00631963" w:rsidRPr="001D40C2">
        <w:rPr>
          <w:lang w:val="en-GB" w:eastAsia="zh-CN"/>
        </w:rPr>
        <w:t>BZ</w:t>
      </w:r>
      <w:r w:rsidR="003F4ED7" w:rsidRPr="001D40C2">
        <w:rPr>
          <w:lang w:val="en-GB" w:eastAsia="zh-CN"/>
        </w:rPr>
        <w:t>信托基金</w:t>
      </w:r>
      <w:r w:rsidR="001D40C2" w:rsidRPr="001D40C2">
        <w:rPr>
          <w:rFonts w:hint="eastAsia"/>
          <w:lang w:val="en-GB" w:eastAsia="zh-CN"/>
        </w:rPr>
        <w:t>下核准用于</w:t>
      </w:r>
      <w:r w:rsidR="009F6A15" w:rsidRPr="001D40C2">
        <w:rPr>
          <w:lang w:val="en-GB" w:eastAsia="zh-CN"/>
        </w:rPr>
        <w:t>2017-2020</w:t>
      </w:r>
      <w:r w:rsidR="001D40C2" w:rsidRPr="001D40C2">
        <w:rPr>
          <w:rFonts w:hint="eastAsia"/>
          <w:lang w:val="en-GB" w:eastAsia="zh-CN"/>
        </w:rPr>
        <w:t>年的</w:t>
      </w:r>
      <w:r w:rsidR="001D40C2">
        <w:rPr>
          <w:rFonts w:hint="eastAsia"/>
          <w:lang w:val="en-GB" w:eastAsia="zh-CN"/>
        </w:rPr>
        <w:t>资金</w:t>
      </w:r>
      <w:r w:rsidR="001D40C2" w:rsidRPr="001D40C2">
        <w:rPr>
          <w:rFonts w:hint="eastAsia"/>
          <w:lang w:val="en-GB" w:eastAsia="zh-CN"/>
        </w:rPr>
        <w:t>总额为</w:t>
      </w:r>
      <w:r w:rsidR="001D40C2" w:rsidRPr="001D40C2">
        <w:rPr>
          <w:lang w:val="en-GB" w:eastAsia="zh-CN"/>
        </w:rPr>
        <w:t>11,752,000</w:t>
      </w:r>
      <w:r w:rsidR="001D40C2" w:rsidRPr="001D40C2">
        <w:rPr>
          <w:rFonts w:hint="eastAsia"/>
          <w:lang w:val="en-GB" w:eastAsia="zh-CN"/>
        </w:rPr>
        <w:t>美元。</w:t>
      </w:r>
      <w:r w:rsidR="00DE542D">
        <w:rPr>
          <w:rFonts w:hint="eastAsia"/>
          <w:lang w:val="en-GB" w:eastAsia="zh-CN"/>
        </w:rPr>
        <w:t>这与现两年期的</w:t>
      </w:r>
      <w:r w:rsidR="000B7C16" w:rsidRPr="001D40C2">
        <w:rPr>
          <w:lang w:val="en-GB" w:eastAsia="zh-CN"/>
        </w:rPr>
        <w:t>5,876,000</w:t>
      </w:r>
      <w:r w:rsidR="00DE542D">
        <w:rPr>
          <w:rFonts w:hint="eastAsia"/>
          <w:lang w:val="en-GB" w:eastAsia="zh-CN"/>
        </w:rPr>
        <w:t>美元相符。</w:t>
      </w:r>
      <w:r w:rsidR="00687DFD" w:rsidRPr="001D40C2">
        <w:rPr>
          <w:lang w:val="en-GB" w:eastAsia="zh-CN"/>
        </w:rPr>
        <w:t>截至</w:t>
      </w:r>
      <w:r w:rsidR="00687DFD" w:rsidRPr="001D40C2">
        <w:rPr>
          <w:lang w:val="en-GB" w:eastAsia="zh-CN"/>
        </w:rPr>
        <w:t>2018</w:t>
      </w:r>
      <w:r w:rsidR="00687DFD" w:rsidRPr="001D40C2">
        <w:rPr>
          <w:lang w:val="en-GB" w:eastAsia="zh-CN"/>
        </w:rPr>
        <w:t>年</w:t>
      </w:r>
      <w:r w:rsidR="00687DFD" w:rsidRPr="001D40C2">
        <w:rPr>
          <w:lang w:val="en-GB" w:eastAsia="zh-CN"/>
        </w:rPr>
        <w:t>8</w:t>
      </w:r>
      <w:r w:rsidR="00687DFD" w:rsidRPr="001D40C2">
        <w:rPr>
          <w:lang w:val="en-GB" w:eastAsia="zh-CN"/>
        </w:rPr>
        <w:t>月</w:t>
      </w:r>
      <w:r w:rsidR="00687DFD" w:rsidRPr="001D40C2">
        <w:rPr>
          <w:lang w:val="en-GB" w:eastAsia="zh-CN"/>
        </w:rPr>
        <w:t>31</w:t>
      </w:r>
      <w:r w:rsidR="00687DFD" w:rsidRPr="001D40C2">
        <w:rPr>
          <w:lang w:val="en-GB" w:eastAsia="zh-CN"/>
        </w:rPr>
        <w:t>日</w:t>
      </w:r>
      <w:r w:rsidR="00DE542D">
        <w:rPr>
          <w:rFonts w:hint="eastAsia"/>
          <w:lang w:val="en-GB" w:eastAsia="zh-CN"/>
        </w:rPr>
        <w:t>，秘书处</w:t>
      </w:r>
      <w:r w:rsidR="00115454">
        <w:rPr>
          <w:rFonts w:hint="eastAsia"/>
          <w:lang w:val="en-GB" w:eastAsia="zh-CN"/>
        </w:rPr>
        <w:t>总共</w:t>
      </w:r>
      <w:r w:rsidR="00DE542D">
        <w:rPr>
          <w:rFonts w:hint="eastAsia"/>
          <w:lang w:val="en-GB" w:eastAsia="zh-CN"/>
        </w:rPr>
        <w:t>收到认捐</w:t>
      </w:r>
      <w:r w:rsidR="00FA1F22" w:rsidRPr="001D40C2">
        <w:rPr>
          <w:lang w:val="en-GB" w:eastAsia="zh-CN"/>
        </w:rPr>
        <w:t>9</w:t>
      </w:r>
      <w:r w:rsidR="00C414E9" w:rsidRPr="001D40C2">
        <w:rPr>
          <w:lang w:val="en-GB" w:eastAsia="zh-CN"/>
        </w:rPr>
        <w:t>17,19</w:t>
      </w:r>
      <w:bookmarkStart w:id="3" w:name="_GoBack"/>
      <w:bookmarkEnd w:id="3"/>
      <w:r w:rsidR="00C414E9" w:rsidRPr="001D40C2">
        <w:rPr>
          <w:lang w:val="en-GB" w:eastAsia="zh-CN"/>
        </w:rPr>
        <w:t>2</w:t>
      </w:r>
      <w:r w:rsidR="00DE542D">
        <w:rPr>
          <w:rFonts w:hint="eastAsia"/>
          <w:lang w:val="en-GB" w:eastAsia="zh-CN"/>
        </w:rPr>
        <w:t>美元。</w:t>
      </w:r>
    </w:p>
    <w:p w:rsidR="00706020" w:rsidRPr="00303250" w:rsidRDefault="00DE542D" w:rsidP="00A10FBB">
      <w:pPr>
        <w:pStyle w:val="ListParagraph"/>
        <w:numPr>
          <w:ilvl w:val="1"/>
          <w:numId w:val="32"/>
        </w:numPr>
        <w:tabs>
          <w:tab w:val="left" w:pos="720"/>
        </w:tabs>
        <w:spacing w:after="120"/>
        <w:ind w:left="0" w:firstLine="0"/>
        <w:jc w:val="both"/>
        <w:rPr>
          <w:lang w:val="en-GB" w:eastAsia="zh-CN"/>
        </w:rPr>
      </w:pPr>
      <w:r>
        <w:rPr>
          <w:rFonts w:hint="eastAsia"/>
          <w:lang w:val="en-GB" w:eastAsia="zh-CN"/>
        </w:rPr>
        <w:t>秘书处</w:t>
      </w:r>
      <w:r w:rsidR="009F6A15" w:rsidRPr="00303250">
        <w:rPr>
          <w:lang w:val="en-GB" w:eastAsia="zh-CN"/>
        </w:rPr>
        <w:t>2017-2018</w:t>
      </w:r>
      <w:r>
        <w:rPr>
          <w:rFonts w:hint="eastAsia"/>
          <w:lang w:val="en-GB" w:eastAsia="zh-CN"/>
        </w:rPr>
        <w:t>年开支</w:t>
      </w:r>
      <w:r w:rsidRPr="00303250">
        <w:rPr>
          <w:lang w:val="en-GB" w:eastAsia="zh-CN"/>
        </w:rPr>
        <w:t>631,000</w:t>
      </w:r>
      <w:r>
        <w:rPr>
          <w:rFonts w:hint="eastAsia"/>
          <w:lang w:val="en-GB" w:eastAsia="zh-CN"/>
        </w:rPr>
        <w:t>美元，用于</w:t>
      </w:r>
      <w:r>
        <w:rPr>
          <w:rFonts w:hint="eastAsia"/>
          <w:lang w:val="en-GB" w:eastAsia="zh-CN"/>
        </w:rPr>
        <w:t>129</w:t>
      </w:r>
      <w:r>
        <w:rPr>
          <w:rFonts w:hint="eastAsia"/>
          <w:lang w:val="en-GB" w:eastAsia="zh-CN"/>
        </w:rPr>
        <w:t>名发展中国家代表出席科学、技术和工艺咨询附属机构第二十一次和第二十二次会议、第</w:t>
      </w:r>
      <w:r w:rsidR="005A2D27" w:rsidRPr="00303250">
        <w:rPr>
          <w:lang w:val="en-GB" w:eastAsia="zh-CN"/>
        </w:rPr>
        <w:t>8(j)</w:t>
      </w:r>
      <w:r>
        <w:rPr>
          <w:rFonts w:hint="eastAsia"/>
          <w:lang w:val="en-GB" w:eastAsia="zh-CN"/>
        </w:rPr>
        <w:t>条和相关条款</w:t>
      </w:r>
      <w:r w:rsidR="0005769A">
        <w:rPr>
          <w:rFonts w:hint="eastAsia"/>
          <w:lang w:val="en-GB" w:eastAsia="zh-CN"/>
        </w:rPr>
        <w:t>工作组第十次会议和</w:t>
      </w:r>
      <w:r>
        <w:rPr>
          <w:rFonts w:hint="eastAsia"/>
          <w:lang w:val="en-GB" w:eastAsia="zh-CN"/>
        </w:rPr>
        <w:t>执行问题附属机构第二次会议。</w:t>
      </w:r>
    </w:p>
    <w:p w:rsidR="00706020" w:rsidRPr="00303250" w:rsidRDefault="00DE542D" w:rsidP="00A10FBB">
      <w:pPr>
        <w:pStyle w:val="ListParagraph"/>
        <w:numPr>
          <w:ilvl w:val="1"/>
          <w:numId w:val="32"/>
        </w:numPr>
        <w:tabs>
          <w:tab w:val="left" w:pos="720"/>
        </w:tabs>
        <w:spacing w:after="120"/>
        <w:ind w:left="0" w:firstLine="0"/>
        <w:jc w:val="both"/>
        <w:rPr>
          <w:lang w:val="en-GB" w:eastAsia="zh-CN"/>
        </w:rPr>
      </w:pPr>
      <w:r w:rsidRPr="00303250">
        <w:rPr>
          <w:lang w:val="en-GB" w:eastAsia="zh-CN"/>
        </w:rPr>
        <w:t>CBD/COP/14/INF/17</w:t>
      </w:r>
      <w:r>
        <w:rPr>
          <w:rFonts w:hint="eastAsia"/>
          <w:lang w:val="en-GB" w:eastAsia="zh-CN"/>
        </w:rPr>
        <w:t>号文件反映了向</w:t>
      </w:r>
      <w:r>
        <w:rPr>
          <w:lang w:val="en-GB" w:eastAsia="zh-CN"/>
        </w:rPr>
        <w:t>BZ</w:t>
      </w:r>
      <w:r w:rsidR="003F4ED7" w:rsidRPr="00303250">
        <w:rPr>
          <w:lang w:val="en-GB" w:eastAsia="zh-CN"/>
        </w:rPr>
        <w:t>信托基金</w:t>
      </w:r>
      <w:r>
        <w:rPr>
          <w:rFonts w:hint="eastAsia"/>
          <w:lang w:val="en-GB" w:eastAsia="zh-CN"/>
        </w:rPr>
        <w:t>付款情况和缔约方大会第十三届会议核准预算的情况。</w:t>
      </w:r>
    </w:p>
    <w:p w:rsidR="00333ABE" w:rsidRPr="00303250" w:rsidRDefault="00DE542D" w:rsidP="00A10FBB">
      <w:pPr>
        <w:pStyle w:val="ListParagraph"/>
        <w:numPr>
          <w:ilvl w:val="1"/>
          <w:numId w:val="32"/>
        </w:numPr>
        <w:tabs>
          <w:tab w:val="left" w:pos="720"/>
        </w:tabs>
        <w:spacing w:after="120"/>
        <w:ind w:left="0" w:firstLine="0"/>
        <w:jc w:val="both"/>
        <w:rPr>
          <w:lang w:val="en-GB" w:eastAsia="zh-CN"/>
        </w:rPr>
      </w:pPr>
      <w:r w:rsidRPr="008875AE">
        <w:rPr>
          <w:rFonts w:hint="eastAsia"/>
          <w:lang w:val="en-GB" w:eastAsia="zh-CN"/>
        </w:rPr>
        <w:t>现两年期对</w:t>
      </w:r>
      <w:r w:rsidR="000B7C16" w:rsidRPr="008875AE">
        <w:rPr>
          <w:lang w:val="en-GB" w:eastAsia="zh-CN"/>
        </w:rPr>
        <w:t>BZ</w:t>
      </w:r>
      <w:r w:rsidR="003F4ED7" w:rsidRPr="008875AE">
        <w:rPr>
          <w:lang w:val="en-GB" w:eastAsia="zh-CN"/>
        </w:rPr>
        <w:t>信托基金</w:t>
      </w:r>
      <w:r w:rsidRPr="008875AE">
        <w:rPr>
          <w:rFonts w:hint="eastAsia"/>
          <w:lang w:val="en-GB" w:eastAsia="zh-CN"/>
        </w:rPr>
        <w:t>的拨款包括了缔约方大会</w:t>
      </w:r>
      <w:r w:rsidR="00D203CE" w:rsidRPr="008875AE">
        <w:rPr>
          <w:rFonts w:hint="eastAsia"/>
          <w:lang w:val="en-GB" w:eastAsia="zh-CN"/>
        </w:rPr>
        <w:t>决定</w:t>
      </w:r>
      <w:r w:rsidRPr="008875AE">
        <w:rPr>
          <w:rFonts w:hint="eastAsia"/>
          <w:lang w:val="en-GB" w:eastAsia="zh-CN"/>
        </w:rPr>
        <w:t>为便于缔约方参加</w:t>
      </w:r>
      <w:r w:rsidR="00B60525" w:rsidRPr="008875AE">
        <w:rPr>
          <w:lang w:val="en-GB" w:eastAsia="zh-CN"/>
        </w:rPr>
        <w:t>缔约方大会第十四届会议</w:t>
      </w:r>
      <w:r w:rsidR="00D203CE" w:rsidRPr="008875AE">
        <w:rPr>
          <w:rFonts w:hint="eastAsia"/>
          <w:lang w:val="en-GB" w:eastAsia="zh-CN"/>
        </w:rPr>
        <w:t>以及</w:t>
      </w:r>
      <w:r w:rsidRPr="008875AE">
        <w:rPr>
          <w:rFonts w:hint="eastAsia"/>
          <w:lang w:val="en-GB" w:eastAsia="zh-CN"/>
        </w:rPr>
        <w:t>同时举行的《议定书》的会议</w:t>
      </w:r>
      <w:r w:rsidR="00D203CE" w:rsidRPr="008875AE">
        <w:rPr>
          <w:rFonts w:hint="eastAsia"/>
          <w:lang w:val="en-GB" w:eastAsia="zh-CN"/>
        </w:rPr>
        <w:t>而</w:t>
      </w:r>
      <w:r w:rsidRPr="008875AE">
        <w:rPr>
          <w:rFonts w:hint="eastAsia"/>
          <w:lang w:val="en-GB" w:eastAsia="zh-CN"/>
        </w:rPr>
        <w:t>需要的</w:t>
      </w:r>
      <w:r w:rsidRPr="008875AE">
        <w:rPr>
          <w:lang w:val="en-GB" w:eastAsia="zh-CN"/>
        </w:rPr>
        <w:t>2,000,000</w:t>
      </w:r>
      <w:r w:rsidRPr="008875AE">
        <w:rPr>
          <w:rFonts w:hint="eastAsia"/>
          <w:lang w:val="en-GB" w:eastAsia="zh-CN"/>
        </w:rPr>
        <w:t>美元。</w:t>
      </w:r>
      <w:r w:rsidR="00D203CE" w:rsidRPr="008875AE">
        <w:rPr>
          <w:rFonts w:hint="eastAsia"/>
          <w:lang w:val="en-GB" w:eastAsia="zh-CN"/>
        </w:rPr>
        <w:t>秘书处经常呼吁潜在捐助方提供足够的资源，缔约方大会主席团定期地获悉这方面的进展情况。截至</w:t>
      </w:r>
      <w:r w:rsidR="00D203CE" w:rsidRPr="008875AE">
        <w:rPr>
          <w:rFonts w:hint="eastAsia"/>
          <w:lang w:val="en-GB" w:eastAsia="zh-CN"/>
        </w:rPr>
        <w:t>2018</w:t>
      </w:r>
      <w:r w:rsidR="00D203CE" w:rsidRPr="008875AE">
        <w:rPr>
          <w:rFonts w:hint="eastAsia"/>
          <w:lang w:val="en-GB" w:eastAsia="zh-CN"/>
        </w:rPr>
        <w:t>年</w:t>
      </w:r>
      <w:r w:rsidR="00D203CE" w:rsidRPr="008875AE">
        <w:rPr>
          <w:rFonts w:hint="eastAsia"/>
          <w:lang w:val="en-GB" w:eastAsia="zh-CN"/>
        </w:rPr>
        <w:t>8</w:t>
      </w:r>
      <w:r w:rsidR="00D203CE" w:rsidRPr="008875AE">
        <w:rPr>
          <w:rFonts w:hint="eastAsia"/>
          <w:lang w:val="en-GB" w:eastAsia="zh-CN"/>
        </w:rPr>
        <w:t>月</w:t>
      </w:r>
      <w:r w:rsidR="00D203CE" w:rsidRPr="008875AE">
        <w:rPr>
          <w:rFonts w:hint="eastAsia"/>
          <w:lang w:val="en-GB" w:eastAsia="zh-CN"/>
        </w:rPr>
        <w:t>15</w:t>
      </w:r>
      <w:r w:rsidR="00D203CE" w:rsidRPr="008875AE">
        <w:rPr>
          <w:rFonts w:hint="eastAsia"/>
          <w:lang w:val="en-GB" w:eastAsia="zh-CN"/>
        </w:rPr>
        <w:t>日，</w:t>
      </w:r>
      <w:r w:rsidR="000B7C16" w:rsidRPr="008875AE">
        <w:rPr>
          <w:lang w:val="en-GB" w:eastAsia="zh-CN"/>
        </w:rPr>
        <w:t>BZ</w:t>
      </w:r>
      <w:r w:rsidR="003F4ED7" w:rsidRPr="008875AE">
        <w:rPr>
          <w:lang w:val="en-GB" w:eastAsia="zh-CN"/>
        </w:rPr>
        <w:t>信托基金</w:t>
      </w:r>
      <w:r w:rsidR="00D203CE" w:rsidRPr="008875AE">
        <w:rPr>
          <w:rFonts w:hint="eastAsia"/>
          <w:lang w:val="en-GB" w:eastAsia="zh-CN"/>
        </w:rPr>
        <w:t>的资源为</w:t>
      </w:r>
      <w:r w:rsidR="000B7C16" w:rsidRPr="008875AE">
        <w:rPr>
          <w:lang w:val="en-GB" w:eastAsia="zh-CN"/>
        </w:rPr>
        <w:t>464,000</w:t>
      </w:r>
      <w:r w:rsidR="00D203CE" w:rsidRPr="008875AE">
        <w:rPr>
          <w:rFonts w:hint="eastAsia"/>
          <w:lang w:val="en-GB" w:eastAsia="zh-CN"/>
        </w:rPr>
        <w:t>美元。尽管秘书处努力筹措资金，但</w:t>
      </w:r>
      <w:r w:rsidR="000B7C16" w:rsidRPr="008875AE">
        <w:rPr>
          <w:lang w:val="en-GB" w:eastAsia="zh-CN"/>
        </w:rPr>
        <w:t>BZ</w:t>
      </w:r>
      <w:r w:rsidR="003F4ED7" w:rsidRPr="008875AE">
        <w:rPr>
          <w:lang w:val="en-GB" w:eastAsia="zh-CN"/>
        </w:rPr>
        <w:t>信托基金</w:t>
      </w:r>
      <w:r w:rsidR="00D203CE" w:rsidRPr="008875AE">
        <w:rPr>
          <w:rFonts w:hint="eastAsia"/>
          <w:lang w:val="en-GB" w:eastAsia="zh-CN"/>
        </w:rPr>
        <w:t>的可动用资源仍出现相当大的缺口。鉴于由此产生的这种特殊情况，执行秘书根据第</w:t>
      </w:r>
      <w:r w:rsidR="000B7C16" w:rsidRPr="008875AE">
        <w:rPr>
          <w:lang w:val="en-GB" w:eastAsia="zh-CN"/>
        </w:rPr>
        <w:t>XIII/32</w:t>
      </w:r>
      <w:r w:rsidR="00D203CE" w:rsidRPr="008875AE">
        <w:rPr>
          <w:rFonts w:hint="eastAsia"/>
          <w:lang w:val="en-GB" w:eastAsia="zh-CN"/>
        </w:rPr>
        <w:t>号决定第</w:t>
      </w:r>
      <w:r w:rsidR="00D203CE" w:rsidRPr="008875AE">
        <w:rPr>
          <w:rFonts w:hint="eastAsia"/>
          <w:lang w:val="en-GB" w:eastAsia="zh-CN"/>
        </w:rPr>
        <w:t>10</w:t>
      </w:r>
      <w:r w:rsidR="00D203CE" w:rsidRPr="008875AE">
        <w:rPr>
          <w:rFonts w:hint="eastAsia"/>
          <w:lang w:val="en-GB" w:eastAsia="zh-CN"/>
        </w:rPr>
        <w:t>段授权可最多使用</w:t>
      </w:r>
      <w:r w:rsidR="000B7C16" w:rsidRPr="008875AE">
        <w:rPr>
          <w:lang w:val="en-GB" w:eastAsia="zh-CN"/>
        </w:rPr>
        <w:t>395,000</w:t>
      </w:r>
      <w:r w:rsidR="00D203CE" w:rsidRPr="008875AE">
        <w:rPr>
          <w:rFonts w:hint="eastAsia"/>
          <w:lang w:val="en-GB" w:eastAsia="zh-CN"/>
        </w:rPr>
        <w:t>美元（</w:t>
      </w:r>
      <w:r w:rsidR="00EF3DF1" w:rsidRPr="008875AE">
        <w:rPr>
          <w:lang w:val="en-GB" w:eastAsia="zh-CN"/>
        </w:rPr>
        <w:t>缔约方大会</w:t>
      </w:r>
      <w:r w:rsidR="008875AE" w:rsidRPr="008875AE">
        <w:rPr>
          <w:rFonts w:hint="eastAsia"/>
          <w:lang w:val="en-GB" w:eastAsia="zh-CN"/>
        </w:rPr>
        <w:t>从前一个两年期业务预算盈余中留出的数额），</w:t>
      </w:r>
      <w:r w:rsidR="00D203CE" w:rsidRPr="008875AE">
        <w:rPr>
          <w:rFonts w:hint="eastAsia"/>
          <w:lang w:val="en-GB" w:eastAsia="zh-CN"/>
        </w:rPr>
        <w:t>用于支助</w:t>
      </w:r>
      <w:r w:rsidR="008875AE" w:rsidRPr="008875AE">
        <w:rPr>
          <w:rFonts w:hint="eastAsia"/>
          <w:lang w:val="en-GB" w:eastAsia="zh-CN"/>
        </w:rPr>
        <w:t>发展中国家缔约方、特别是最不发达国家和小岛屿发展中国家以及经济转型国家缔约方出席未来的会议。</w:t>
      </w:r>
      <w:r w:rsidR="008875AE">
        <w:rPr>
          <w:rFonts w:hint="eastAsia"/>
          <w:lang w:val="en-GB" w:eastAsia="zh-CN"/>
        </w:rPr>
        <w:t>授权使用资金的条件是，一俟向</w:t>
      </w:r>
      <w:r w:rsidR="00BC49DA" w:rsidRPr="00303250">
        <w:rPr>
          <w:lang w:val="en-GB" w:eastAsia="zh-CN"/>
        </w:rPr>
        <w:t>BZ</w:t>
      </w:r>
      <w:r w:rsidR="003F4ED7" w:rsidRPr="00303250">
        <w:rPr>
          <w:lang w:val="en-GB" w:eastAsia="zh-CN"/>
        </w:rPr>
        <w:t>信托基金</w:t>
      </w:r>
      <w:r w:rsidR="008875AE">
        <w:rPr>
          <w:rFonts w:hint="eastAsia"/>
          <w:lang w:val="en-GB" w:eastAsia="zh-CN"/>
        </w:rPr>
        <w:t>提供足够捐款后，应对这些资金给予补偿。自</w:t>
      </w:r>
      <w:r w:rsidR="008875AE">
        <w:rPr>
          <w:rFonts w:hint="eastAsia"/>
          <w:lang w:val="en-GB" w:eastAsia="zh-CN"/>
        </w:rPr>
        <w:t>8</w:t>
      </w:r>
      <w:r w:rsidR="008875AE">
        <w:rPr>
          <w:rFonts w:hint="eastAsia"/>
          <w:lang w:val="en-GB" w:eastAsia="zh-CN"/>
        </w:rPr>
        <w:t>月</w:t>
      </w:r>
      <w:r w:rsidR="008875AE">
        <w:rPr>
          <w:rFonts w:hint="eastAsia"/>
          <w:lang w:val="en-GB" w:eastAsia="zh-CN"/>
        </w:rPr>
        <w:t>15</w:t>
      </w:r>
      <w:r w:rsidR="008875AE">
        <w:rPr>
          <w:rFonts w:hint="eastAsia"/>
          <w:lang w:val="en-GB" w:eastAsia="zh-CN"/>
        </w:rPr>
        <w:t>日以来，向</w:t>
      </w:r>
      <w:r w:rsidR="00000457" w:rsidRPr="00303250">
        <w:rPr>
          <w:lang w:val="en-GB" w:eastAsia="zh-CN"/>
        </w:rPr>
        <w:t>BZ</w:t>
      </w:r>
      <w:r w:rsidR="008875AE">
        <w:rPr>
          <w:rFonts w:hint="eastAsia"/>
          <w:lang w:val="en-GB" w:eastAsia="zh-CN"/>
        </w:rPr>
        <w:t>信托基金新捐的</w:t>
      </w:r>
      <w:r w:rsidR="008875AE">
        <w:rPr>
          <w:lang w:val="en-GB" w:eastAsia="zh-CN"/>
        </w:rPr>
        <w:t>339,000</w:t>
      </w:r>
      <w:r w:rsidR="008875AE">
        <w:rPr>
          <w:rFonts w:hint="eastAsia"/>
          <w:lang w:val="en-GB" w:eastAsia="zh-CN"/>
        </w:rPr>
        <w:t>美元让所有符合资格的缔约方的所有请求都可到满足，毋需使用从业务预算盈余中留出的金额。</w:t>
      </w:r>
      <w:r w:rsidR="005B4C22">
        <w:rPr>
          <w:rFonts w:hint="eastAsia"/>
          <w:lang w:val="en-GB" w:eastAsia="zh-CN"/>
        </w:rPr>
        <w:t>关于这一事项的最新报告已提交缔约方大会。</w:t>
      </w:r>
    </w:p>
    <w:p w:rsidR="00524F96" w:rsidRPr="005B4C22" w:rsidRDefault="005B4C22" w:rsidP="00A10FBB">
      <w:pPr>
        <w:pStyle w:val="ListParagraph"/>
        <w:keepNext/>
        <w:numPr>
          <w:ilvl w:val="0"/>
          <w:numId w:val="12"/>
        </w:numPr>
        <w:suppressLineNumbers/>
        <w:suppressAutoHyphens/>
        <w:spacing w:after="120"/>
        <w:rPr>
          <w:lang w:val="en-GB" w:eastAsia="zh-CN"/>
        </w:rPr>
      </w:pPr>
      <w:r>
        <w:rPr>
          <w:rFonts w:hint="eastAsia"/>
          <w:b/>
          <w:lang w:val="en-GB" w:eastAsia="zh-CN"/>
        </w:rPr>
        <w:lastRenderedPageBreak/>
        <w:t xml:space="preserve">  </w:t>
      </w:r>
      <w:r w:rsidRPr="005B4C22">
        <w:rPr>
          <w:rFonts w:hint="eastAsia"/>
          <w:b/>
          <w:lang w:val="en-GB" w:eastAsia="zh-CN"/>
        </w:rPr>
        <w:t>便利土著人民和地方社区参与的捐款专业自愿信托基金</w:t>
      </w:r>
      <w:r w:rsidRPr="005B4C22">
        <w:rPr>
          <w:rFonts w:hint="eastAsia"/>
          <w:b/>
          <w:kern w:val="22"/>
          <w:lang w:val="en-GB" w:eastAsia="zh-CN"/>
        </w:rPr>
        <w:t>（</w:t>
      </w:r>
      <w:r w:rsidR="004C5B7A" w:rsidRPr="005B4C22">
        <w:rPr>
          <w:b/>
          <w:kern w:val="22"/>
          <w:lang w:val="en-GB" w:eastAsia="zh-CN"/>
        </w:rPr>
        <w:t xml:space="preserve">VB </w:t>
      </w:r>
      <w:r w:rsidR="003F4ED7" w:rsidRPr="005B4C22">
        <w:rPr>
          <w:b/>
          <w:kern w:val="22"/>
          <w:lang w:val="en-GB" w:eastAsia="zh-CN"/>
        </w:rPr>
        <w:t>信托基金</w:t>
      </w:r>
      <w:r w:rsidRPr="005B4C22">
        <w:rPr>
          <w:rFonts w:hint="eastAsia"/>
          <w:b/>
          <w:kern w:val="22"/>
          <w:lang w:val="en-GB" w:eastAsia="zh-CN"/>
        </w:rPr>
        <w:t>）</w:t>
      </w:r>
    </w:p>
    <w:p w:rsidR="001C7BDB" w:rsidRPr="008F0B42" w:rsidRDefault="005B4C22" w:rsidP="00A10FBB">
      <w:pPr>
        <w:pStyle w:val="ListParagraph"/>
        <w:numPr>
          <w:ilvl w:val="1"/>
          <w:numId w:val="32"/>
        </w:numPr>
        <w:tabs>
          <w:tab w:val="left" w:pos="720"/>
        </w:tabs>
        <w:spacing w:after="120"/>
        <w:ind w:left="0" w:firstLine="0"/>
        <w:jc w:val="both"/>
        <w:rPr>
          <w:lang w:val="en-GB" w:eastAsia="zh-CN"/>
        </w:rPr>
      </w:pPr>
      <w:r w:rsidRPr="004C68F0">
        <w:rPr>
          <w:rFonts w:hint="eastAsia"/>
          <w:lang w:val="en-GB" w:eastAsia="zh-CN"/>
        </w:rPr>
        <w:t>在其第</w:t>
      </w:r>
      <w:r w:rsidRPr="004C68F0">
        <w:rPr>
          <w:lang w:val="en-GB" w:eastAsia="zh-CN"/>
        </w:rPr>
        <w:t>VIII/5</w:t>
      </w:r>
      <w:r w:rsidRPr="004C68F0">
        <w:rPr>
          <w:rFonts w:hint="eastAsia"/>
          <w:lang w:val="en-GB" w:eastAsia="zh-CN"/>
        </w:rPr>
        <w:t>号决定中，</w:t>
      </w:r>
      <w:r w:rsidRPr="004C68F0">
        <w:rPr>
          <w:lang w:val="en-GB" w:eastAsia="zh-CN"/>
        </w:rPr>
        <w:t>缔约方大会</w:t>
      </w:r>
      <w:r w:rsidRPr="004C68F0">
        <w:rPr>
          <w:rFonts w:hint="eastAsia"/>
          <w:lang w:val="en-GB" w:eastAsia="zh-CN"/>
        </w:rPr>
        <w:t>通过了</w:t>
      </w:r>
      <w:r w:rsidR="004C68F0" w:rsidRPr="004C68F0">
        <w:rPr>
          <w:rFonts w:hint="eastAsia"/>
          <w:lang w:val="en-GB" w:eastAsia="zh-CN"/>
        </w:rPr>
        <w:t>促进土著和地方社区有效参与《公约》下举行的会议的机制，并</w:t>
      </w:r>
      <w:r w:rsidR="004C68F0">
        <w:rPr>
          <w:rFonts w:hint="eastAsia"/>
          <w:lang w:val="en-GB" w:eastAsia="zh-CN"/>
        </w:rPr>
        <w:t>设立了便利土著和地方社区参与</w:t>
      </w:r>
      <w:r w:rsidR="00B60525">
        <w:rPr>
          <w:lang w:val="en-GB" w:eastAsia="zh-CN"/>
        </w:rPr>
        <w:t>《生物多样性公约》</w:t>
      </w:r>
      <w:r w:rsidR="004C68F0">
        <w:rPr>
          <w:rFonts w:hint="eastAsia"/>
          <w:lang w:val="en-GB" w:eastAsia="zh-CN"/>
        </w:rPr>
        <w:t>工作的普通自愿信托基金（</w:t>
      </w:r>
      <w:r w:rsidR="001C7BDB" w:rsidRPr="008F0B42">
        <w:rPr>
          <w:lang w:val="en-GB" w:eastAsia="zh-CN"/>
        </w:rPr>
        <w:t xml:space="preserve">VB </w:t>
      </w:r>
      <w:r w:rsidR="003F4ED7">
        <w:rPr>
          <w:lang w:val="en-GB" w:eastAsia="zh-CN"/>
        </w:rPr>
        <w:t>信托基金</w:t>
      </w:r>
      <w:r w:rsidR="004C68F0">
        <w:rPr>
          <w:rFonts w:hint="eastAsia"/>
          <w:lang w:val="en-GB" w:eastAsia="zh-CN"/>
        </w:rPr>
        <w:t>）。</w:t>
      </w:r>
    </w:p>
    <w:p w:rsidR="001C7BDB" w:rsidRPr="008F0B42" w:rsidRDefault="004C68F0" w:rsidP="00A10FBB">
      <w:pPr>
        <w:pStyle w:val="ListParagraph"/>
        <w:numPr>
          <w:ilvl w:val="1"/>
          <w:numId w:val="32"/>
        </w:numPr>
        <w:tabs>
          <w:tab w:val="left" w:pos="720"/>
        </w:tabs>
        <w:spacing w:after="120"/>
        <w:ind w:left="0" w:firstLine="0"/>
        <w:jc w:val="both"/>
        <w:rPr>
          <w:lang w:val="en-GB" w:eastAsia="zh-CN"/>
        </w:rPr>
      </w:pPr>
      <w:r>
        <w:rPr>
          <w:rFonts w:hint="eastAsia"/>
          <w:lang w:val="en-GB" w:eastAsia="zh-CN"/>
        </w:rPr>
        <w:t>缔约方大会第十三届会议核准了</w:t>
      </w:r>
      <w:r w:rsidR="00127A4E" w:rsidRPr="008F0B42">
        <w:rPr>
          <w:lang w:val="en-GB" w:eastAsia="zh-CN"/>
        </w:rPr>
        <w:t>VB</w:t>
      </w:r>
      <w:r w:rsidR="003F4ED7">
        <w:rPr>
          <w:lang w:val="en-GB" w:eastAsia="zh-CN"/>
        </w:rPr>
        <w:t>信托基金</w:t>
      </w:r>
      <w:r w:rsidR="001C7BDB" w:rsidRPr="008F0B42">
        <w:rPr>
          <w:lang w:val="en-GB" w:eastAsia="zh-CN"/>
        </w:rPr>
        <w:t xml:space="preserve"> 2017-2020</w:t>
      </w:r>
      <w:r>
        <w:rPr>
          <w:rFonts w:hint="eastAsia"/>
          <w:lang w:val="en-GB" w:eastAsia="zh-CN"/>
        </w:rPr>
        <w:t>年期间</w:t>
      </w:r>
      <w:r w:rsidRPr="008F0B42">
        <w:rPr>
          <w:lang w:val="en-GB" w:eastAsia="zh-CN"/>
        </w:rPr>
        <w:t>1,130,000</w:t>
      </w:r>
      <w:r>
        <w:rPr>
          <w:rFonts w:hint="eastAsia"/>
          <w:lang w:val="en-GB" w:eastAsia="zh-CN"/>
        </w:rPr>
        <w:t>美元的预算。</w:t>
      </w:r>
      <w:r w:rsidR="00687DFD">
        <w:rPr>
          <w:lang w:val="en-GB" w:eastAsia="zh-CN"/>
        </w:rPr>
        <w:t>截至</w:t>
      </w:r>
      <w:r w:rsidR="00687DFD">
        <w:rPr>
          <w:lang w:val="en-GB" w:eastAsia="zh-CN"/>
        </w:rPr>
        <w:t>2018</w:t>
      </w:r>
      <w:r w:rsidR="00687DFD">
        <w:rPr>
          <w:lang w:val="en-GB" w:eastAsia="zh-CN"/>
        </w:rPr>
        <w:t>年</w:t>
      </w:r>
      <w:r w:rsidR="00687DFD">
        <w:rPr>
          <w:lang w:val="en-GB" w:eastAsia="zh-CN"/>
        </w:rPr>
        <w:t>8</w:t>
      </w:r>
      <w:r w:rsidR="00687DFD">
        <w:rPr>
          <w:lang w:val="en-GB" w:eastAsia="zh-CN"/>
        </w:rPr>
        <w:t>月</w:t>
      </w:r>
      <w:r w:rsidR="00687DFD">
        <w:rPr>
          <w:lang w:val="en-GB" w:eastAsia="zh-CN"/>
        </w:rPr>
        <w:t>31</w:t>
      </w:r>
      <w:r w:rsidR="00687DFD">
        <w:rPr>
          <w:lang w:val="en-GB" w:eastAsia="zh-CN"/>
        </w:rPr>
        <w:t>日</w:t>
      </w:r>
      <w:r w:rsidR="0005769A">
        <w:rPr>
          <w:rFonts w:hint="eastAsia"/>
          <w:lang w:val="en-GB" w:eastAsia="zh-CN"/>
        </w:rPr>
        <w:t>，秘书处总共收到</w:t>
      </w:r>
      <w:r w:rsidR="00C414E9" w:rsidRPr="00303250">
        <w:rPr>
          <w:lang w:val="en-GB" w:eastAsia="zh-CN"/>
        </w:rPr>
        <w:t>272,358</w:t>
      </w:r>
      <w:r w:rsidR="0005769A">
        <w:rPr>
          <w:rFonts w:hint="eastAsia"/>
          <w:lang w:val="en-GB" w:eastAsia="zh-CN"/>
        </w:rPr>
        <w:t>美元的认捐。</w:t>
      </w:r>
    </w:p>
    <w:p w:rsidR="0005769A" w:rsidRPr="0005769A" w:rsidRDefault="001C7BDB" w:rsidP="00A10FBB">
      <w:pPr>
        <w:pStyle w:val="ListParagraph"/>
        <w:numPr>
          <w:ilvl w:val="1"/>
          <w:numId w:val="32"/>
        </w:numPr>
        <w:tabs>
          <w:tab w:val="left" w:pos="720"/>
        </w:tabs>
        <w:spacing w:after="120"/>
        <w:ind w:left="0" w:firstLine="0"/>
        <w:jc w:val="both"/>
        <w:rPr>
          <w:lang w:val="en-GB" w:eastAsia="zh-CN"/>
        </w:rPr>
      </w:pPr>
      <w:r w:rsidRPr="0005769A">
        <w:rPr>
          <w:lang w:val="en-GB" w:eastAsia="zh-CN"/>
        </w:rPr>
        <w:t>2017-2018</w:t>
      </w:r>
      <w:r w:rsidR="0005769A" w:rsidRPr="0005769A">
        <w:rPr>
          <w:rFonts w:hint="eastAsia"/>
          <w:lang w:val="en-GB" w:eastAsia="zh-CN"/>
        </w:rPr>
        <w:t>年发生的支出总额为</w:t>
      </w:r>
      <w:r w:rsidR="0005769A" w:rsidRPr="0005769A">
        <w:rPr>
          <w:lang w:val="en-GB" w:eastAsia="zh-CN"/>
        </w:rPr>
        <w:t xml:space="preserve">135,000 </w:t>
      </w:r>
      <w:r w:rsidR="0005769A" w:rsidRPr="0005769A">
        <w:rPr>
          <w:rFonts w:hint="eastAsia"/>
          <w:lang w:val="en-GB" w:eastAsia="zh-CN"/>
        </w:rPr>
        <w:t>美元，用于</w:t>
      </w:r>
      <w:r w:rsidR="0005769A" w:rsidRPr="0005769A">
        <w:rPr>
          <w:rFonts w:hint="eastAsia"/>
          <w:lang w:val="en-GB" w:eastAsia="zh-CN"/>
        </w:rPr>
        <w:t>30</w:t>
      </w:r>
      <w:r w:rsidR="0005769A" w:rsidRPr="0005769A">
        <w:rPr>
          <w:rFonts w:hint="eastAsia"/>
          <w:lang w:val="en-GB" w:eastAsia="zh-CN"/>
        </w:rPr>
        <w:t>名土著和地方社区与会者出席以下会议的差旅费：科学、技术和工艺咨询附属机构第二十一次和第二十二次会议、第</w:t>
      </w:r>
      <w:r w:rsidR="0005769A" w:rsidRPr="0005769A">
        <w:rPr>
          <w:lang w:val="en-GB" w:eastAsia="zh-CN"/>
        </w:rPr>
        <w:t>8(j)</w:t>
      </w:r>
      <w:r w:rsidR="0005769A" w:rsidRPr="0005769A">
        <w:rPr>
          <w:rFonts w:hint="eastAsia"/>
          <w:lang w:val="en-GB" w:eastAsia="zh-CN"/>
        </w:rPr>
        <w:t>条和相关条款工作组第十次会议和执行问题附属机构第二次会议。</w:t>
      </w:r>
    </w:p>
    <w:p w:rsidR="0005769A" w:rsidRPr="00303250" w:rsidRDefault="0005769A" w:rsidP="00A10FBB">
      <w:pPr>
        <w:pStyle w:val="ListParagraph"/>
        <w:numPr>
          <w:ilvl w:val="1"/>
          <w:numId w:val="32"/>
        </w:numPr>
        <w:tabs>
          <w:tab w:val="left" w:pos="720"/>
        </w:tabs>
        <w:spacing w:after="120"/>
        <w:ind w:left="0" w:firstLine="0"/>
        <w:jc w:val="both"/>
        <w:rPr>
          <w:lang w:val="en-GB" w:eastAsia="zh-CN"/>
        </w:rPr>
      </w:pPr>
      <w:r w:rsidRPr="00303250">
        <w:rPr>
          <w:lang w:val="en-GB" w:eastAsia="zh-CN"/>
        </w:rPr>
        <w:t>CBD/COP/14/INF/17</w:t>
      </w:r>
      <w:r>
        <w:rPr>
          <w:rFonts w:hint="eastAsia"/>
          <w:lang w:val="en-GB" w:eastAsia="zh-CN"/>
        </w:rPr>
        <w:t>号文件反映了向</w:t>
      </w:r>
      <w:r w:rsidRPr="008F0B42">
        <w:rPr>
          <w:lang w:val="en-GB" w:eastAsia="zh-CN"/>
        </w:rPr>
        <w:t>VB</w:t>
      </w:r>
      <w:r w:rsidRPr="00303250">
        <w:rPr>
          <w:lang w:val="en-GB" w:eastAsia="zh-CN"/>
        </w:rPr>
        <w:t>信托基金</w:t>
      </w:r>
      <w:r>
        <w:rPr>
          <w:rFonts w:hint="eastAsia"/>
          <w:lang w:val="en-GB" w:eastAsia="zh-CN"/>
        </w:rPr>
        <w:t>付款情况和缔约方大会第十三届会议核准预算的情况。</w:t>
      </w:r>
    </w:p>
    <w:p w:rsidR="0005769A" w:rsidRPr="008F0B42" w:rsidRDefault="0005769A" w:rsidP="00873617">
      <w:pPr>
        <w:spacing w:after="120"/>
        <w:jc w:val="both"/>
        <w:rPr>
          <w:lang w:val="en-GB" w:eastAsia="zh-CN"/>
        </w:rPr>
        <w:sectPr w:rsidR="0005769A" w:rsidRPr="008F0B42" w:rsidSect="00FE5F6B">
          <w:headerReference w:type="even" r:id="rId13"/>
          <w:headerReference w:type="default" r:id="rId14"/>
          <w:endnotePr>
            <w:numFmt w:val="decimal"/>
          </w:endnotePr>
          <w:pgSz w:w="12242" w:h="15842" w:code="1"/>
          <w:pgMar w:top="1077" w:right="1043" w:bottom="1140" w:left="1440" w:header="459" w:footer="720" w:gutter="0"/>
          <w:cols w:space="720"/>
          <w:titlePg/>
          <w:docGrid w:linePitch="326"/>
        </w:sectPr>
      </w:pPr>
    </w:p>
    <w:p w:rsidR="00C91127" w:rsidRPr="00545FE9" w:rsidRDefault="005B65B3" w:rsidP="00545FE9">
      <w:pPr>
        <w:pStyle w:val="Para10"/>
        <w:spacing w:before="0"/>
      </w:pPr>
      <w:r w:rsidRPr="00545FE9">
        <w:rPr>
          <w:rFonts w:hint="eastAsia"/>
        </w:rPr>
        <w:lastRenderedPageBreak/>
        <w:t>附件</w:t>
      </w:r>
    </w:p>
    <w:p w:rsidR="0056127C" w:rsidRPr="00545FE9" w:rsidRDefault="0056127C" w:rsidP="00545FE9">
      <w:pPr>
        <w:suppressLineNumbers/>
        <w:suppressAutoHyphens/>
        <w:spacing w:after="120"/>
        <w:jc w:val="center"/>
        <w:rPr>
          <w:b/>
          <w:kern w:val="22"/>
          <w:sz w:val="22"/>
          <w:szCs w:val="22"/>
          <w:lang w:val="en-GB" w:eastAsia="zh-CN"/>
        </w:rPr>
      </w:pPr>
      <w:r w:rsidRPr="00545FE9">
        <w:rPr>
          <w:b/>
          <w:kern w:val="22"/>
          <w:sz w:val="22"/>
          <w:szCs w:val="22"/>
          <w:lang w:val="en-GB" w:eastAsia="zh-CN"/>
        </w:rPr>
        <w:t>2017</w:t>
      </w:r>
      <w:r w:rsidR="005B65B3" w:rsidRPr="00545FE9">
        <w:rPr>
          <w:rFonts w:hint="eastAsia"/>
          <w:b/>
          <w:kern w:val="22"/>
          <w:sz w:val="22"/>
          <w:szCs w:val="22"/>
          <w:lang w:val="en-GB" w:eastAsia="zh-CN"/>
        </w:rPr>
        <w:t>年</w:t>
      </w:r>
      <w:r w:rsidR="005B65B3" w:rsidRPr="00545FE9">
        <w:rPr>
          <w:rFonts w:hint="eastAsia"/>
          <w:b/>
          <w:kern w:val="22"/>
          <w:sz w:val="22"/>
          <w:szCs w:val="22"/>
          <w:lang w:val="en-GB" w:eastAsia="zh-CN"/>
        </w:rPr>
        <w:t>1</w:t>
      </w:r>
      <w:r w:rsidR="005B65B3" w:rsidRPr="00545FE9">
        <w:rPr>
          <w:rFonts w:hint="eastAsia"/>
          <w:b/>
          <w:kern w:val="22"/>
          <w:sz w:val="22"/>
          <w:szCs w:val="22"/>
          <w:lang w:val="en-GB" w:eastAsia="zh-CN"/>
        </w:rPr>
        <w:t>月</w:t>
      </w:r>
      <w:r w:rsidR="005B65B3" w:rsidRPr="00545FE9">
        <w:rPr>
          <w:rFonts w:hint="eastAsia"/>
          <w:b/>
          <w:kern w:val="22"/>
          <w:sz w:val="22"/>
          <w:szCs w:val="22"/>
          <w:lang w:val="en-GB" w:eastAsia="zh-CN"/>
        </w:rPr>
        <w:t>1</w:t>
      </w:r>
      <w:r w:rsidR="005B65B3" w:rsidRPr="00545FE9">
        <w:rPr>
          <w:rFonts w:hint="eastAsia"/>
          <w:b/>
          <w:kern w:val="22"/>
          <w:sz w:val="22"/>
          <w:szCs w:val="22"/>
          <w:lang w:val="en-GB" w:eastAsia="zh-CN"/>
        </w:rPr>
        <w:t>日至</w:t>
      </w:r>
      <w:r w:rsidRPr="00545FE9">
        <w:rPr>
          <w:b/>
          <w:kern w:val="22"/>
          <w:sz w:val="22"/>
          <w:szCs w:val="22"/>
          <w:lang w:val="en-GB" w:eastAsia="zh-CN"/>
        </w:rPr>
        <w:t>2018</w:t>
      </w:r>
      <w:r w:rsidR="005B65B3" w:rsidRPr="00545FE9">
        <w:rPr>
          <w:rFonts w:hint="eastAsia"/>
          <w:b/>
          <w:kern w:val="22"/>
          <w:sz w:val="22"/>
          <w:szCs w:val="22"/>
          <w:lang w:val="en-GB" w:eastAsia="zh-CN"/>
        </w:rPr>
        <w:t>年</w:t>
      </w:r>
      <w:r w:rsidR="005B65B3" w:rsidRPr="00545FE9">
        <w:rPr>
          <w:rFonts w:hint="eastAsia"/>
          <w:b/>
          <w:kern w:val="22"/>
          <w:sz w:val="22"/>
          <w:szCs w:val="22"/>
          <w:lang w:val="en-GB" w:eastAsia="zh-CN"/>
        </w:rPr>
        <w:t>8</w:t>
      </w:r>
      <w:r w:rsidR="005B65B3" w:rsidRPr="00545FE9">
        <w:rPr>
          <w:rFonts w:hint="eastAsia"/>
          <w:b/>
          <w:kern w:val="22"/>
          <w:sz w:val="22"/>
          <w:szCs w:val="22"/>
          <w:lang w:val="en-GB" w:eastAsia="zh-CN"/>
        </w:rPr>
        <w:t>月</w:t>
      </w:r>
      <w:r w:rsidR="005B65B3" w:rsidRPr="00545FE9">
        <w:rPr>
          <w:rFonts w:hint="eastAsia"/>
          <w:b/>
          <w:kern w:val="22"/>
          <w:sz w:val="22"/>
          <w:szCs w:val="22"/>
          <w:lang w:val="en-GB" w:eastAsia="zh-CN"/>
        </w:rPr>
        <w:t>31</w:t>
      </w:r>
      <w:r w:rsidR="005B65B3" w:rsidRPr="00545FE9">
        <w:rPr>
          <w:rFonts w:hint="eastAsia"/>
          <w:b/>
          <w:kern w:val="22"/>
          <w:sz w:val="22"/>
          <w:szCs w:val="22"/>
          <w:lang w:val="en-GB" w:eastAsia="zh-CN"/>
        </w:rPr>
        <w:t>日秘书处实际和授权人员配置情况</w:t>
      </w:r>
    </w:p>
    <w:tbl>
      <w:tblPr>
        <w:tblW w:w="11105" w:type="dxa"/>
        <w:jc w:val="center"/>
        <w:tblLayout w:type="fixed"/>
        <w:tblLook w:val="04A0" w:firstRow="1" w:lastRow="0" w:firstColumn="1" w:lastColumn="0" w:noHBand="0" w:noVBand="1"/>
      </w:tblPr>
      <w:tblGrid>
        <w:gridCol w:w="1168"/>
        <w:gridCol w:w="519"/>
        <w:gridCol w:w="388"/>
        <w:gridCol w:w="519"/>
        <w:gridCol w:w="519"/>
        <w:gridCol w:w="519"/>
        <w:gridCol w:w="389"/>
        <w:gridCol w:w="519"/>
        <w:gridCol w:w="519"/>
        <w:gridCol w:w="519"/>
        <w:gridCol w:w="519"/>
        <w:gridCol w:w="519"/>
        <w:gridCol w:w="519"/>
        <w:gridCol w:w="519"/>
        <w:gridCol w:w="388"/>
        <w:gridCol w:w="519"/>
        <w:gridCol w:w="410"/>
        <w:gridCol w:w="109"/>
        <w:gridCol w:w="354"/>
        <w:gridCol w:w="165"/>
        <w:gridCol w:w="326"/>
        <w:gridCol w:w="168"/>
        <w:gridCol w:w="386"/>
        <w:gridCol w:w="167"/>
        <w:gridCol w:w="275"/>
        <w:gridCol w:w="177"/>
        <w:gridCol w:w="7"/>
      </w:tblGrid>
      <w:tr w:rsidR="000002C0" w:rsidRPr="00545FE9" w:rsidTr="00AA50C2">
        <w:trPr>
          <w:cantSplit/>
          <w:tblHeader/>
          <w:jc w:val="center"/>
        </w:trPr>
        <w:tc>
          <w:tcPr>
            <w:tcW w:w="1168" w:type="dxa"/>
            <w:tcBorders>
              <w:top w:val="single" w:sz="4" w:space="0" w:color="auto"/>
              <w:left w:val="nil"/>
              <w:bottom w:val="nil"/>
              <w:right w:val="nil"/>
            </w:tcBorders>
            <w:shd w:val="clear" w:color="auto" w:fill="auto"/>
            <w:noWrap/>
            <w:vAlign w:val="bottom"/>
            <w:hideMark/>
          </w:tcPr>
          <w:p w:rsidR="000002C0" w:rsidRPr="00545FE9" w:rsidRDefault="000002C0" w:rsidP="00AA50C2">
            <w:pPr>
              <w:suppressLineNumbers/>
              <w:suppressAutoHyphens/>
              <w:ind w:right="88"/>
              <w:rPr>
                <w:kern w:val="14"/>
                <w:sz w:val="14"/>
                <w:szCs w:val="14"/>
                <w:lang w:val="en-GB" w:eastAsia="zh-CN"/>
              </w:rPr>
            </w:pPr>
          </w:p>
        </w:tc>
        <w:tc>
          <w:tcPr>
            <w:tcW w:w="9937" w:type="dxa"/>
            <w:gridSpan w:val="26"/>
            <w:tcBorders>
              <w:top w:val="single" w:sz="4" w:space="0" w:color="auto"/>
              <w:left w:val="nil"/>
              <w:bottom w:val="single" w:sz="4" w:space="0" w:color="auto"/>
              <w:right w:val="nil"/>
            </w:tcBorders>
            <w:shd w:val="clear" w:color="auto" w:fill="auto"/>
            <w:noWrap/>
            <w:vAlign w:val="bottom"/>
            <w:hideMark/>
          </w:tcPr>
          <w:p w:rsidR="000002C0" w:rsidRPr="00545FE9" w:rsidRDefault="005B65B3" w:rsidP="005B65B3">
            <w:pPr>
              <w:suppressLineNumbers/>
              <w:suppressAutoHyphens/>
              <w:jc w:val="center"/>
              <w:rPr>
                <w:b/>
                <w:bCs/>
                <w:kern w:val="14"/>
                <w:sz w:val="14"/>
                <w:szCs w:val="14"/>
                <w:lang w:val="en-GB"/>
              </w:rPr>
            </w:pPr>
            <w:r w:rsidRPr="00545FE9">
              <w:rPr>
                <w:rFonts w:hint="eastAsia"/>
                <w:b/>
                <w:bCs/>
                <w:kern w:val="14"/>
                <w:sz w:val="14"/>
                <w:szCs w:val="14"/>
                <w:lang w:val="en-GB" w:eastAsia="zh-CN"/>
              </w:rPr>
              <w:t>实际在职</w:t>
            </w:r>
          </w:p>
        </w:tc>
      </w:tr>
      <w:tr w:rsidR="00545FE9" w:rsidRPr="00545FE9" w:rsidTr="00AA50C2">
        <w:trPr>
          <w:gridAfter w:val="2"/>
          <w:wAfter w:w="184" w:type="dxa"/>
          <w:cantSplit/>
          <w:tblHeader/>
          <w:jc w:val="center"/>
        </w:trPr>
        <w:tc>
          <w:tcPr>
            <w:tcW w:w="1168" w:type="dxa"/>
            <w:tcBorders>
              <w:top w:val="nil"/>
              <w:left w:val="nil"/>
              <w:bottom w:val="single" w:sz="8" w:space="0" w:color="auto"/>
              <w:right w:val="nil"/>
            </w:tcBorders>
            <w:shd w:val="clear" w:color="auto" w:fill="auto"/>
            <w:noWrap/>
            <w:vAlign w:val="bottom"/>
            <w:hideMark/>
          </w:tcPr>
          <w:p w:rsidR="00545FE9" w:rsidRPr="00545FE9" w:rsidRDefault="00545FE9" w:rsidP="00AA50C2">
            <w:pPr>
              <w:suppressLineNumbers/>
              <w:suppressAutoHyphens/>
              <w:ind w:right="88"/>
              <w:rPr>
                <w:kern w:val="14"/>
                <w:sz w:val="14"/>
                <w:szCs w:val="14"/>
                <w:lang w:val="en-GB" w:eastAsia="zh-CN"/>
              </w:rPr>
            </w:pPr>
            <w:r w:rsidRPr="00545FE9">
              <w:rPr>
                <w:rFonts w:hint="eastAsia"/>
                <w:kern w:val="14"/>
                <w:sz w:val="14"/>
                <w:szCs w:val="14"/>
                <w:lang w:val="en-GB" w:eastAsia="zh-CN"/>
              </w:rPr>
              <w:t>实际</w:t>
            </w:r>
          </w:p>
        </w:tc>
        <w:tc>
          <w:tcPr>
            <w:tcW w:w="519" w:type="dxa"/>
            <w:tcBorders>
              <w:top w:val="nil"/>
              <w:left w:val="nil"/>
              <w:bottom w:val="single" w:sz="8" w:space="0" w:color="auto"/>
              <w:right w:val="nil"/>
            </w:tcBorders>
            <w:shd w:val="clear" w:color="auto" w:fill="auto"/>
            <w:noWrap/>
            <w:vAlign w:val="bottom"/>
            <w:hideMark/>
          </w:tcPr>
          <w:p w:rsidR="00545FE9" w:rsidRPr="00545FE9" w:rsidRDefault="00545FE9" w:rsidP="005B65B3">
            <w:pPr>
              <w:suppressLineNumbers/>
              <w:suppressAutoHyphens/>
              <w:jc w:val="right"/>
              <w:rPr>
                <w:kern w:val="14"/>
                <w:sz w:val="14"/>
                <w:szCs w:val="14"/>
                <w:lang w:val="en-GB"/>
              </w:rPr>
            </w:pPr>
            <w:r w:rsidRPr="00545FE9">
              <w:rPr>
                <w:rFonts w:hint="eastAsia"/>
                <w:kern w:val="14"/>
                <w:sz w:val="14"/>
                <w:szCs w:val="14"/>
                <w:lang w:val="en-GB" w:eastAsia="zh-CN"/>
              </w:rPr>
              <w:t>1</w:t>
            </w:r>
            <w:r w:rsidRPr="00545FE9">
              <w:rPr>
                <w:rFonts w:hint="eastAsia"/>
                <w:kern w:val="14"/>
                <w:sz w:val="14"/>
                <w:szCs w:val="14"/>
                <w:lang w:val="en-GB" w:eastAsia="zh-CN"/>
              </w:rPr>
              <w:t>月</w:t>
            </w:r>
            <w:r w:rsidRPr="00545FE9">
              <w:rPr>
                <w:kern w:val="14"/>
                <w:sz w:val="14"/>
                <w:szCs w:val="14"/>
                <w:lang w:val="en-GB"/>
              </w:rPr>
              <w:t>31</w:t>
            </w:r>
            <w:r w:rsidRPr="00545FE9">
              <w:rPr>
                <w:rFonts w:hint="eastAsia"/>
                <w:kern w:val="14"/>
                <w:sz w:val="14"/>
                <w:szCs w:val="14"/>
                <w:lang w:val="en-GB" w:eastAsia="zh-CN"/>
              </w:rPr>
              <w:t>日</w:t>
            </w:r>
          </w:p>
        </w:tc>
        <w:tc>
          <w:tcPr>
            <w:tcW w:w="388" w:type="dxa"/>
            <w:tcBorders>
              <w:top w:val="nil"/>
              <w:left w:val="nil"/>
              <w:bottom w:val="single" w:sz="8" w:space="0" w:color="auto"/>
              <w:right w:val="nil"/>
            </w:tcBorders>
            <w:shd w:val="clear" w:color="auto" w:fill="auto"/>
            <w:noWrap/>
            <w:vAlign w:val="bottom"/>
            <w:hideMark/>
          </w:tcPr>
          <w:p w:rsidR="00545FE9" w:rsidRPr="00545FE9" w:rsidRDefault="00545FE9" w:rsidP="005B65B3">
            <w:pPr>
              <w:suppressLineNumbers/>
              <w:suppressAutoHyphens/>
              <w:jc w:val="right"/>
              <w:rPr>
                <w:spacing w:val="-14"/>
                <w:kern w:val="14"/>
                <w:sz w:val="14"/>
                <w:szCs w:val="14"/>
                <w:lang w:val="en-GB"/>
              </w:rPr>
            </w:pPr>
            <w:r w:rsidRPr="00545FE9">
              <w:rPr>
                <w:rFonts w:hint="eastAsia"/>
                <w:spacing w:val="-14"/>
                <w:kern w:val="14"/>
                <w:sz w:val="14"/>
                <w:szCs w:val="14"/>
                <w:lang w:val="en-GB" w:eastAsia="zh-CN"/>
              </w:rPr>
              <w:t>2</w:t>
            </w:r>
            <w:r w:rsidRPr="00545FE9">
              <w:rPr>
                <w:rFonts w:hint="eastAsia"/>
                <w:spacing w:val="-14"/>
                <w:kern w:val="14"/>
                <w:sz w:val="14"/>
                <w:szCs w:val="14"/>
                <w:lang w:val="en-GB" w:eastAsia="zh-CN"/>
              </w:rPr>
              <w:t>月</w:t>
            </w:r>
            <w:r w:rsidRPr="00545FE9">
              <w:rPr>
                <w:rFonts w:hint="eastAsia"/>
                <w:spacing w:val="-14"/>
                <w:kern w:val="14"/>
                <w:sz w:val="14"/>
                <w:szCs w:val="14"/>
                <w:lang w:val="en-GB" w:eastAsia="zh-CN"/>
              </w:rPr>
              <w:t>28</w:t>
            </w:r>
            <w:r w:rsidRPr="00545FE9">
              <w:rPr>
                <w:rFonts w:hint="eastAsia"/>
                <w:spacing w:val="-14"/>
                <w:kern w:val="14"/>
                <w:sz w:val="14"/>
                <w:szCs w:val="14"/>
                <w:lang w:val="en-GB" w:eastAsia="zh-CN"/>
              </w:rPr>
              <w:t>日</w:t>
            </w:r>
          </w:p>
        </w:tc>
        <w:tc>
          <w:tcPr>
            <w:tcW w:w="519" w:type="dxa"/>
            <w:tcBorders>
              <w:top w:val="nil"/>
              <w:left w:val="nil"/>
              <w:bottom w:val="single" w:sz="8" w:space="0" w:color="auto"/>
              <w:right w:val="nil"/>
            </w:tcBorders>
            <w:shd w:val="clear" w:color="auto" w:fill="auto"/>
            <w:noWrap/>
            <w:vAlign w:val="bottom"/>
            <w:hideMark/>
          </w:tcPr>
          <w:p w:rsidR="00545FE9" w:rsidRPr="00545FE9" w:rsidRDefault="00545FE9" w:rsidP="005B65B3">
            <w:pPr>
              <w:suppressLineNumbers/>
              <w:suppressAutoHyphens/>
              <w:jc w:val="right"/>
              <w:rPr>
                <w:kern w:val="14"/>
                <w:sz w:val="14"/>
                <w:szCs w:val="14"/>
                <w:lang w:val="en-GB"/>
              </w:rPr>
            </w:pPr>
            <w:r w:rsidRPr="00545FE9">
              <w:rPr>
                <w:rFonts w:hint="eastAsia"/>
                <w:kern w:val="14"/>
                <w:sz w:val="14"/>
                <w:szCs w:val="14"/>
                <w:lang w:val="en-GB" w:eastAsia="zh-CN"/>
              </w:rPr>
              <w:t>3</w:t>
            </w:r>
            <w:r w:rsidRPr="00545FE9">
              <w:rPr>
                <w:rFonts w:hint="eastAsia"/>
                <w:kern w:val="14"/>
                <w:sz w:val="14"/>
                <w:szCs w:val="14"/>
                <w:lang w:val="en-GB" w:eastAsia="zh-CN"/>
              </w:rPr>
              <w:t>月</w:t>
            </w:r>
            <w:r w:rsidRPr="00545FE9">
              <w:rPr>
                <w:kern w:val="14"/>
                <w:sz w:val="14"/>
                <w:szCs w:val="14"/>
                <w:lang w:val="en-GB"/>
              </w:rPr>
              <w:t>31</w:t>
            </w:r>
            <w:r w:rsidRPr="00545FE9">
              <w:rPr>
                <w:rFonts w:hint="eastAsia"/>
                <w:kern w:val="14"/>
                <w:sz w:val="14"/>
                <w:szCs w:val="14"/>
                <w:lang w:val="en-GB" w:eastAsia="zh-CN"/>
              </w:rPr>
              <w:t>日</w:t>
            </w:r>
          </w:p>
        </w:tc>
        <w:tc>
          <w:tcPr>
            <w:tcW w:w="519" w:type="dxa"/>
            <w:tcBorders>
              <w:top w:val="nil"/>
              <w:left w:val="nil"/>
              <w:bottom w:val="single" w:sz="8" w:space="0" w:color="auto"/>
              <w:right w:val="nil"/>
            </w:tcBorders>
            <w:shd w:val="clear" w:color="auto" w:fill="auto"/>
            <w:noWrap/>
            <w:vAlign w:val="bottom"/>
            <w:hideMark/>
          </w:tcPr>
          <w:p w:rsidR="00545FE9" w:rsidRPr="00545FE9" w:rsidRDefault="00545FE9" w:rsidP="005B65B3">
            <w:pPr>
              <w:suppressLineNumbers/>
              <w:suppressAutoHyphens/>
              <w:jc w:val="right"/>
              <w:rPr>
                <w:kern w:val="14"/>
                <w:sz w:val="14"/>
                <w:szCs w:val="14"/>
                <w:lang w:val="en-GB"/>
              </w:rPr>
            </w:pPr>
            <w:r w:rsidRPr="00545FE9">
              <w:rPr>
                <w:rFonts w:hint="eastAsia"/>
                <w:kern w:val="14"/>
                <w:sz w:val="14"/>
                <w:szCs w:val="14"/>
                <w:lang w:val="en-GB" w:eastAsia="zh-CN"/>
              </w:rPr>
              <w:t>4</w:t>
            </w:r>
            <w:r w:rsidRPr="00545FE9">
              <w:rPr>
                <w:rFonts w:hint="eastAsia"/>
                <w:kern w:val="14"/>
                <w:sz w:val="14"/>
                <w:szCs w:val="14"/>
                <w:lang w:val="en-GB" w:eastAsia="zh-CN"/>
              </w:rPr>
              <w:t>月</w:t>
            </w:r>
            <w:r w:rsidRPr="00545FE9">
              <w:rPr>
                <w:kern w:val="14"/>
                <w:sz w:val="14"/>
                <w:szCs w:val="14"/>
                <w:lang w:val="en-GB"/>
              </w:rPr>
              <w:t>30</w:t>
            </w:r>
            <w:r w:rsidRPr="00545FE9">
              <w:rPr>
                <w:rFonts w:hint="eastAsia"/>
                <w:kern w:val="14"/>
                <w:sz w:val="14"/>
                <w:szCs w:val="14"/>
                <w:lang w:val="en-GB" w:eastAsia="zh-CN"/>
              </w:rPr>
              <w:t>日</w:t>
            </w:r>
          </w:p>
        </w:tc>
        <w:tc>
          <w:tcPr>
            <w:tcW w:w="519" w:type="dxa"/>
            <w:tcBorders>
              <w:top w:val="nil"/>
              <w:left w:val="nil"/>
              <w:bottom w:val="single" w:sz="8" w:space="0" w:color="auto"/>
              <w:right w:val="nil"/>
            </w:tcBorders>
            <w:shd w:val="clear" w:color="auto" w:fill="auto"/>
            <w:noWrap/>
            <w:vAlign w:val="bottom"/>
            <w:hideMark/>
          </w:tcPr>
          <w:p w:rsidR="00545FE9" w:rsidRPr="00545FE9" w:rsidRDefault="00545FE9" w:rsidP="005B65B3">
            <w:pPr>
              <w:suppressLineNumbers/>
              <w:suppressAutoHyphens/>
              <w:jc w:val="right"/>
              <w:rPr>
                <w:kern w:val="14"/>
                <w:sz w:val="14"/>
                <w:szCs w:val="14"/>
                <w:lang w:val="en-GB"/>
              </w:rPr>
            </w:pPr>
            <w:r w:rsidRPr="00545FE9">
              <w:rPr>
                <w:rFonts w:hint="eastAsia"/>
                <w:kern w:val="14"/>
                <w:sz w:val="14"/>
                <w:szCs w:val="14"/>
                <w:lang w:val="en-GB" w:eastAsia="zh-CN"/>
              </w:rPr>
              <w:t>5</w:t>
            </w:r>
            <w:r w:rsidRPr="00545FE9">
              <w:rPr>
                <w:rFonts w:hint="eastAsia"/>
                <w:kern w:val="14"/>
                <w:sz w:val="14"/>
                <w:szCs w:val="14"/>
                <w:lang w:val="en-GB" w:eastAsia="zh-CN"/>
              </w:rPr>
              <w:t>月</w:t>
            </w:r>
            <w:r w:rsidRPr="00545FE9">
              <w:rPr>
                <w:rFonts w:hint="eastAsia"/>
                <w:kern w:val="14"/>
                <w:sz w:val="14"/>
                <w:szCs w:val="14"/>
                <w:lang w:val="en-GB" w:eastAsia="zh-CN"/>
              </w:rPr>
              <w:t>31</w:t>
            </w:r>
            <w:r w:rsidRPr="00545FE9">
              <w:rPr>
                <w:rFonts w:hint="eastAsia"/>
                <w:kern w:val="14"/>
                <w:sz w:val="14"/>
                <w:szCs w:val="14"/>
                <w:lang w:val="en-GB" w:eastAsia="zh-CN"/>
              </w:rPr>
              <w:t>日</w:t>
            </w:r>
          </w:p>
        </w:tc>
        <w:tc>
          <w:tcPr>
            <w:tcW w:w="389" w:type="dxa"/>
            <w:tcBorders>
              <w:top w:val="nil"/>
              <w:left w:val="nil"/>
              <w:bottom w:val="single" w:sz="8" w:space="0" w:color="auto"/>
              <w:right w:val="nil"/>
            </w:tcBorders>
            <w:shd w:val="clear" w:color="auto" w:fill="auto"/>
            <w:noWrap/>
            <w:vAlign w:val="bottom"/>
            <w:hideMark/>
          </w:tcPr>
          <w:p w:rsidR="00545FE9" w:rsidRPr="00545FE9" w:rsidRDefault="00545FE9" w:rsidP="005B65B3">
            <w:pPr>
              <w:suppressLineNumbers/>
              <w:suppressAutoHyphens/>
              <w:jc w:val="right"/>
              <w:rPr>
                <w:spacing w:val="-8"/>
                <w:kern w:val="14"/>
                <w:sz w:val="14"/>
                <w:szCs w:val="14"/>
                <w:lang w:val="en-GB"/>
              </w:rPr>
            </w:pPr>
            <w:r w:rsidRPr="00545FE9">
              <w:rPr>
                <w:rFonts w:hint="eastAsia"/>
                <w:spacing w:val="-8"/>
                <w:kern w:val="14"/>
                <w:sz w:val="14"/>
                <w:szCs w:val="14"/>
                <w:lang w:val="en-GB" w:eastAsia="zh-CN"/>
              </w:rPr>
              <w:t>6</w:t>
            </w:r>
            <w:r w:rsidRPr="00545FE9">
              <w:rPr>
                <w:rFonts w:hint="eastAsia"/>
                <w:spacing w:val="-8"/>
                <w:kern w:val="14"/>
                <w:sz w:val="14"/>
                <w:szCs w:val="14"/>
                <w:lang w:val="en-GB" w:eastAsia="zh-CN"/>
              </w:rPr>
              <w:t>月</w:t>
            </w:r>
            <w:r w:rsidRPr="00545FE9">
              <w:rPr>
                <w:spacing w:val="-8"/>
                <w:kern w:val="14"/>
                <w:sz w:val="14"/>
                <w:szCs w:val="14"/>
                <w:lang w:val="en-GB"/>
              </w:rPr>
              <w:t>30</w:t>
            </w:r>
            <w:r w:rsidRPr="00545FE9">
              <w:rPr>
                <w:rFonts w:hint="eastAsia"/>
                <w:spacing w:val="-8"/>
                <w:kern w:val="14"/>
                <w:sz w:val="14"/>
                <w:szCs w:val="14"/>
                <w:lang w:val="en-GB" w:eastAsia="zh-CN"/>
              </w:rPr>
              <w:t>日</w:t>
            </w:r>
          </w:p>
        </w:tc>
        <w:tc>
          <w:tcPr>
            <w:tcW w:w="519" w:type="dxa"/>
            <w:tcBorders>
              <w:top w:val="nil"/>
              <w:left w:val="nil"/>
              <w:bottom w:val="single" w:sz="8" w:space="0" w:color="auto"/>
              <w:right w:val="nil"/>
            </w:tcBorders>
            <w:shd w:val="clear" w:color="auto" w:fill="auto"/>
            <w:noWrap/>
            <w:vAlign w:val="bottom"/>
            <w:hideMark/>
          </w:tcPr>
          <w:p w:rsidR="00545FE9" w:rsidRPr="00545FE9" w:rsidRDefault="00545FE9" w:rsidP="005B65B3">
            <w:pPr>
              <w:suppressLineNumbers/>
              <w:suppressAutoHyphens/>
              <w:jc w:val="right"/>
              <w:rPr>
                <w:kern w:val="14"/>
                <w:sz w:val="14"/>
                <w:szCs w:val="14"/>
                <w:lang w:val="en-GB"/>
              </w:rPr>
            </w:pPr>
            <w:r w:rsidRPr="00545FE9">
              <w:rPr>
                <w:rFonts w:hint="eastAsia"/>
                <w:kern w:val="14"/>
                <w:sz w:val="14"/>
                <w:szCs w:val="14"/>
                <w:lang w:val="en-GB" w:eastAsia="zh-CN"/>
              </w:rPr>
              <w:t>7</w:t>
            </w:r>
            <w:r w:rsidRPr="00545FE9">
              <w:rPr>
                <w:rFonts w:hint="eastAsia"/>
                <w:kern w:val="14"/>
                <w:sz w:val="14"/>
                <w:szCs w:val="14"/>
                <w:lang w:val="en-GB" w:eastAsia="zh-CN"/>
              </w:rPr>
              <w:t>月</w:t>
            </w:r>
            <w:r w:rsidRPr="00545FE9">
              <w:rPr>
                <w:rFonts w:hint="eastAsia"/>
                <w:kern w:val="14"/>
                <w:sz w:val="14"/>
                <w:szCs w:val="14"/>
                <w:lang w:val="en-GB" w:eastAsia="zh-CN"/>
              </w:rPr>
              <w:t>31</w:t>
            </w:r>
            <w:r w:rsidRPr="00545FE9">
              <w:rPr>
                <w:rFonts w:hint="eastAsia"/>
                <w:kern w:val="14"/>
                <w:sz w:val="14"/>
                <w:szCs w:val="14"/>
                <w:lang w:val="en-GB" w:eastAsia="zh-CN"/>
              </w:rPr>
              <w:t>日</w:t>
            </w:r>
          </w:p>
        </w:tc>
        <w:tc>
          <w:tcPr>
            <w:tcW w:w="519" w:type="dxa"/>
            <w:tcBorders>
              <w:top w:val="nil"/>
              <w:left w:val="nil"/>
              <w:bottom w:val="single" w:sz="8" w:space="0" w:color="auto"/>
              <w:right w:val="nil"/>
            </w:tcBorders>
            <w:shd w:val="clear" w:color="auto" w:fill="auto"/>
            <w:noWrap/>
            <w:vAlign w:val="bottom"/>
            <w:hideMark/>
          </w:tcPr>
          <w:p w:rsidR="00545FE9" w:rsidRPr="00545FE9" w:rsidRDefault="00545FE9" w:rsidP="005B65B3">
            <w:pPr>
              <w:suppressLineNumbers/>
              <w:suppressAutoHyphens/>
              <w:jc w:val="right"/>
              <w:rPr>
                <w:kern w:val="14"/>
                <w:sz w:val="14"/>
                <w:szCs w:val="14"/>
                <w:lang w:val="en-GB"/>
              </w:rPr>
            </w:pPr>
            <w:r w:rsidRPr="00545FE9">
              <w:rPr>
                <w:rFonts w:hint="eastAsia"/>
                <w:kern w:val="14"/>
                <w:sz w:val="14"/>
                <w:szCs w:val="14"/>
                <w:lang w:val="en-GB" w:eastAsia="zh-CN"/>
              </w:rPr>
              <w:t>8</w:t>
            </w:r>
            <w:r w:rsidRPr="00545FE9">
              <w:rPr>
                <w:rFonts w:hint="eastAsia"/>
                <w:kern w:val="14"/>
                <w:sz w:val="14"/>
                <w:szCs w:val="14"/>
                <w:lang w:val="en-GB" w:eastAsia="zh-CN"/>
              </w:rPr>
              <w:t>月</w:t>
            </w:r>
            <w:r w:rsidRPr="00545FE9">
              <w:rPr>
                <w:rFonts w:hint="eastAsia"/>
                <w:kern w:val="14"/>
                <w:sz w:val="14"/>
                <w:szCs w:val="14"/>
                <w:lang w:val="en-GB" w:eastAsia="zh-CN"/>
              </w:rPr>
              <w:t>31</w:t>
            </w:r>
            <w:r w:rsidRPr="00545FE9">
              <w:rPr>
                <w:rFonts w:hint="eastAsia"/>
                <w:kern w:val="14"/>
                <w:sz w:val="14"/>
                <w:szCs w:val="14"/>
                <w:lang w:val="en-GB" w:eastAsia="zh-CN"/>
              </w:rPr>
              <w:t>日</w:t>
            </w:r>
          </w:p>
        </w:tc>
        <w:tc>
          <w:tcPr>
            <w:tcW w:w="519" w:type="dxa"/>
            <w:tcBorders>
              <w:top w:val="nil"/>
              <w:left w:val="nil"/>
              <w:bottom w:val="single" w:sz="8" w:space="0" w:color="auto"/>
              <w:right w:val="nil"/>
            </w:tcBorders>
            <w:shd w:val="clear" w:color="auto" w:fill="auto"/>
            <w:noWrap/>
            <w:vAlign w:val="bottom"/>
            <w:hideMark/>
          </w:tcPr>
          <w:p w:rsidR="00545FE9" w:rsidRPr="00545FE9" w:rsidRDefault="00545FE9" w:rsidP="005B65B3">
            <w:pPr>
              <w:suppressLineNumbers/>
              <w:suppressAutoHyphens/>
              <w:jc w:val="right"/>
              <w:rPr>
                <w:kern w:val="14"/>
                <w:sz w:val="14"/>
                <w:szCs w:val="14"/>
                <w:lang w:val="en-GB"/>
              </w:rPr>
            </w:pPr>
            <w:r w:rsidRPr="00545FE9">
              <w:rPr>
                <w:rFonts w:hint="eastAsia"/>
                <w:kern w:val="14"/>
                <w:sz w:val="14"/>
                <w:szCs w:val="14"/>
                <w:lang w:val="en-GB" w:eastAsia="zh-CN"/>
              </w:rPr>
              <w:t>9</w:t>
            </w:r>
            <w:r w:rsidRPr="00545FE9">
              <w:rPr>
                <w:rFonts w:hint="eastAsia"/>
                <w:kern w:val="14"/>
                <w:sz w:val="14"/>
                <w:szCs w:val="14"/>
                <w:lang w:val="en-GB" w:eastAsia="zh-CN"/>
              </w:rPr>
              <w:t>月</w:t>
            </w:r>
            <w:r w:rsidRPr="00545FE9">
              <w:rPr>
                <w:kern w:val="14"/>
                <w:sz w:val="14"/>
                <w:szCs w:val="14"/>
                <w:lang w:val="en-GB"/>
              </w:rPr>
              <w:t>30</w:t>
            </w:r>
            <w:r w:rsidRPr="00545FE9">
              <w:rPr>
                <w:rFonts w:hint="eastAsia"/>
                <w:kern w:val="14"/>
                <w:sz w:val="14"/>
                <w:szCs w:val="14"/>
                <w:lang w:val="en-GB" w:eastAsia="zh-CN"/>
              </w:rPr>
              <w:t>日</w:t>
            </w:r>
          </w:p>
        </w:tc>
        <w:tc>
          <w:tcPr>
            <w:tcW w:w="519" w:type="dxa"/>
            <w:tcBorders>
              <w:top w:val="nil"/>
              <w:left w:val="nil"/>
              <w:bottom w:val="single" w:sz="8" w:space="0" w:color="auto"/>
              <w:right w:val="nil"/>
            </w:tcBorders>
            <w:shd w:val="clear" w:color="auto" w:fill="auto"/>
            <w:noWrap/>
            <w:vAlign w:val="bottom"/>
            <w:hideMark/>
          </w:tcPr>
          <w:p w:rsidR="00545FE9" w:rsidRPr="00545FE9" w:rsidRDefault="00545FE9" w:rsidP="00545FE9">
            <w:pPr>
              <w:suppressLineNumbers/>
              <w:suppressAutoHyphens/>
              <w:jc w:val="right"/>
              <w:rPr>
                <w:kern w:val="14"/>
                <w:sz w:val="14"/>
                <w:szCs w:val="14"/>
                <w:lang w:val="en-GB"/>
              </w:rPr>
            </w:pPr>
            <w:r w:rsidRPr="00545FE9">
              <w:rPr>
                <w:rFonts w:hint="eastAsia"/>
                <w:kern w:val="14"/>
                <w:sz w:val="14"/>
                <w:szCs w:val="14"/>
                <w:lang w:val="en-GB" w:eastAsia="zh-CN"/>
              </w:rPr>
              <w:t>10</w:t>
            </w:r>
            <w:r w:rsidRPr="00545FE9">
              <w:rPr>
                <w:rFonts w:hint="eastAsia"/>
                <w:kern w:val="14"/>
                <w:sz w:val="14"/>
                <w:szCs w:val="14"/>
                <w:lang w:val="en-GB" w:eastAsia="zh-CN"/>
              </w:rPr>
              <w:t>月</w:t>
            </w:r>
            <w:r w:rsidRPr="00545FE9">
              <w:rPr>
                <w:kern w:val="14"/>
                <w:sz w:val="14"/>
                <w:szCs w:val="14"/>
                <w:lang w:val="en-GB"/>
              </w:rPr>
              <w:t>31</w:t>
            </w:r>
            <w:r w:rsidRPr="00545FE9">
              <w:rPr>
                <w:rFonts w:hint="eastAsia"/>
                <w:kern w:val="14"/>
                <w:sz w:val="14"/>
                <w:szCs w:val="14"/>
                <w:lang w:val="en-GB" w:eastAsia="zh-CN"/>
              </w:rPr>
              <w:t>日</w:t>
            </w:r>
          </w:p>
        </w:tc>
        <w:tc>
          <w:tcPr>
            <w:tcW w:w="519" w:type="dxa"/>
            <w:tcBorders>
              <w:top w:val="nil"/>
              <w:left w:val="nil"/>
              <w:bottom w:val="single" w:sz="8" w:space="0" w:color="auto"/>
              <w:right w:val="nil"/>
            </w:tcBorders>
            <w:shd w:val="clear" w:color="auto" w:fill="auto"/>
            <w:noWrap/>
            <w:vAlign w:val="bottom"/>
            <w:hideMark/>
          </w:tcPr>
          <w:p w:rsidR="00545FE9" w:rsidRPr="00545FE9" w:rsidRDefault="00545FE9" w:rsidP="00545FE9">
            <w:pPr>
              <w:suppressLineNumbers/>
              <w:suppressAutoHyphens/>
              <w:jc w:val="right"/>
              <w:rPr>
                <w:kern w:val="14"/>
                <w:sz w:val="14"/>
                <w:szCs w:val="14"/>
                <w:lang w:val="en-GB"/>
              </w:rPr>
            </w:pPr>
            <w:r w:rsidRPr="00545FE9">
              <w:rPr>
                <w:rFonts w:hint="eastAsia"/>
                <w:kern w:val="14"/>
                <w:sz w:val="14"/>
                <w:szCs w:val="14"/>
                <w:lang w:val="en-GB" w:eastAsia="zh-CN"/>
              </w:rPr>
              <w:t>11</w:t>
            </w:r>
            <w:r w:rsidRPr="00545FE9">
              <w:rPr>
                <w:rFonts w:hint="eastAsia"/>
                <w:kern w:val="14"/>
                <w:sz w:val="14"/>
                <w:szCs w:val="14"/>
                <w:lang w:val="en-GB" w:eastAsia="zh-CN"/>
              </w:rPr>
              <w:t>月</w:t>
            </w:r>
            <w:r w:rsidRPr="00545FE9">
              <w:rPr>
                <w:kern w:val="14"/>
                <w:sz w:val="14"/>
                <w:szCs w:val="14"/>
                <w:lang w:val="en-GB"/>
              </w:rPr>
              <w:t>30</w:t>
            </w:r>
            <w:r w:rsidRPr="00545FE9">
              <w:rPr>
                <w:rFonts w:hint="eastAsia"/>
                <w:kern w:val="14"/>
                <w:sz w:val="14"/>
                <w:szCs w:val="14"/>
                <w:lang w:val="en-GB" w:eastAsia="zh-CN"/>
              </w:rPr>
              <w:t>日</w:t>
            </w:r>
          </w:p>
        </w:tc>
        <w:tc>
          <w:tcPr>
            <w:tcW w:w="519" w:type="dxa"/>
            <w:tcBorders>
              <w:top w:val="nil"/>
              <w:left w:val="nil"/>
              <w:bottom w:val="single" w:sz="8" w:space="0" w:color="auto"/>
              <w:right w:val="nil"/>
            </w:tcBorders>
            <w:shd w:val="clear" w:color="auto" w:fill="auto"/>
            <w:noWrap/>
            <w:vAlign w:val="bottom"/>
            <w:hideMark/>
          </w:tcPr>
          <w:p w:rsidR="00545FE9" w:rsidRPr="00545FE9" w:rsidRDefault="00545FE9" w:rsidP="00545FE9">
            <w:pPr>
              <w:suppressLineNumbers/>
              <w:suppressAutoHyphens/>
              <w:jc w:val="right"/>
              <w:rPr>
                <w:kern w:val="14"/>
                <w:sz w:val="14"/>
                <w:szCs w:val="14"/>
                <w:lang w:val="en-GB"/>
              </w:rPr>
            </w:pPr>
            <w:r w:rsidRPr="00545FE9">
              <w:rPr>
                <w:rFonts w:hint="eastAsia"/>
                <w:kern w:val="14"/>
                <w:sz w:val="14"/>
                <w:szCs w:val="14"/>
                <w:lang w:val="en-GB" w:eastAsia="zh-CN"/>
              </w:rPr>
              <w:t>12</w:t>
            </w:r>
            <w:r w:rsidRPr="00545FE9">
              <w:rPr>
                <w:rFonts w:hint="eastAsia"/>
                <w:kern w:val="14"/>
                <w:sz w:val="14"/>
                <w:szCs w:val="14"/>
                <w:lang w:val="en-GB" w:eastAsia="zh-CN"/>
              </w:rPr>
              <w:t>月</w:t>
            </w:r>
            <w:r w:rsidRPr="00545FE9">
              <w:rPr>
                <w:kern w:val="14"/>
                <w:sz w:val="14"/>
                <w:szCs w:val="14"/>
                <w:lang w:val="en-GB"/>
              </w:rPr>
              <w:t>31</w:t>
            </w:r>
            <w:r w:rsidRPr="00545FE9">
              <w:rPr>
                <w:rFonts w:hint="eastAsia"/>
                <w:kern w:val="14"/>
                <w:sz w:val="14"/>
                <w:szCs w:val="14"/>
                <w:lang w:val="en-GB" w:eastAsia="zh-CN"/>
              </w:rPr>
              <w:t>日</w:t>
            </w:r>
          </w:p>
        </w:tc>
        <w:tc>
          <w:tcPr>
            <w:tcW w:w="519" w:type="dxa"/>
            <w:tcBorders>
              <w:top w:val="nil"/>
              <w:left w:val="nil"/>
              <w:bottom w:val="single" w:sz="8" w:space="0" w:color="auto"/>
              <w:right w:val="nil"/>
            </w:tcBorders>
            <w:shd w:val="clear" w:color="auto" w:fill="auto"/>
            <w:noWrap/>
            <w:vAlign w:val="bottom"/>
            <w:hideMark/>
          </w:tcPr>
          <w:p w:rsidR="00545FE9" w:rsidRPr="00545FE9" w:rsidRDefault="00545FE9" w:rsidP="002365F9">
            <w:pPr>
              <w:suppressLineNumbers/>
              <w:suppressAutoHyphens/>
              <w:jc w:val="right"/>
              <w:rPr>
                <w:kern w:val="14"/>
                <w:sz w:val="14"/>
                <w:szCs w:val="14"/>
                <w:lang w:val="en-GB"/>
              </w:rPr>
            </w:pPr>
            <w:r w:rsidRPr="00545FE9">
              <w:rPr>
                <w:rFonts w:hint="eastAsia"/>
                <w:kern w:val="14"/>
                <w:sz w:val="14"/>
                <w:szCs w:val="14"/>
                <w:lang w:val="en-GB" w:eastAsia="zh-CN"/>
              </w:rPr>
              <w:t>1</w:t>
            </w:r>
            <w:r w:rsidRPr="00545FE9">
              <w:rPr>
                <w:rFonts w:hint="eastAsia"/>
                <w:kern w:val="14"/>
                <w:sz w:val="14"/>
                <w:szCs w:val="14"/>
                <w:lang w:val="en-GB" w:eastAsia="zh-CN"/>
              </w:rPr>
              <w:t>月</w:t>
            </w:r>
            <w:r w:rsidRPr="00545FE9">
              <w:rPr>
                <w:kern w:val="14"/>
                <w:sz w:val="14"/>
                <w:szCs w:val="14"/>
                <w:lang w:val="en-GB"/>
              </w:rPr>
              <w:t>31</w:t>
            </w:r>
            <w:r w:rsidRPr="00545FE9">
              <w:rPr>
                <w:rFonts w:hint="eastAsia"/>
                <w:kern w:val="14"/>
                <w:sz w:val="14"/>
                <w:szCs w:val="14"/>
                <w:lang w:val="en-GB" w:eastAsia="zh-CN"/>
              </w:rPr>
              <w:t>日</w:t>
            </w:r>
          </w:p>
        </w:tc>
        <w:tc>
          <w:tcPr>
            <w:tcW w:w="388" w:type="dxa"/>
            <w:tcBorders>
              <w:top w:val="nil"/>
              <w:left w:val="nil"/>
              <w:bottom w:val="single" w:sz="8" w:space="0" w:color="auto"/>
              <w:right w:val="nil"/>
            </w:tcBorders>
            <w:shd w:val="clear" w:color="auto" w:fill="auto"/>
            <w:noWrap/>
            <w:vAlign w:val="bottom"/>
            <w:hideMark/>
          </w:tcPr>
          <w:p w:rsidR="00545FE9" w:rsidRPr="00545FE9" w:rsidRDefault="00545FE9" w:rsidP="002365F9">
            <w:pPr>
              <w:suppressLineNumbers/>
              <w:suppressAutoHyphens/>
              <w:jc w:val="right"/>
              <w:rPr>
                <w:spacing w:val="-14"/>
                <w:kern w:val="14"/>
                <w:sz w:val="14"/>
                <w:szCs w:val="14"/>
                <w:lang w:val="en-GB"/>
              </w:rPr>
            </w:pPr>
            <w:r w:rsidRPr="00545FE9">
              <w:rPr>
                <w:rFonts w:hint="eastAsia"/>
                <w:spacing w:val="-14"/>
                <w:kern w:val="14"/>
                <w:sz w:val="14"/>
                <w:szCs w:val="14"/>
                <w:lang w:val="en-GB" w:eastAsia="zh-CN"/>
              </w:rPr>
              <w:t>2</w:t>
            </w:r>
            <w:r w:rsidRPr="00545FE9">
              <w:rPr>
                <w:rFonts w:hint="eastAsia"/>
                <w:spacing w:val="-14"/>
                <w:kern w:val="14"/>
                <w:sz w:val="14"/>
                <w:szCs w:val="14"/>
                <w:lang w:val="en-GB" w:eastAsia="zh-CN"/>
              </w:rPr>
              <w:t>月</w:t>
            </w:r>
            <w:r w:rsidRPr="00545FE9">
              <w:rPr>
                <w:rFonts w:hint="eastAsia"/>
                <w:spacing w:val="-14"/>
                <w:kern w:val="14"/>
                <w:sz w:val="14"/>
                <w:szCs w:val="14"/>
                <w:lang w:val="en-GB" w:eastAsia="zh-CN"/>
              </w:rPr>
              <w:t>28</w:t>
            </w:r>
            <w:r w:rsidRPr="00545FE9">
              <w:rPr>
                <w:rFonts w:hint="eastAsia"/>
                <w:spacing w:val="-14"/>
                <w:kern w:val="14"/>
                <w:sz w:val="14"/>
                <w:szCs w:val="14"/>
                <w:lang w:val="en-GB" w:eastAsia="zh-CN"/>
              </w:rPr>
              <w:t>日</w:t>
            </w:r>
          </w:p>
        </w:tc>
        <w:tc>
          <w:tcPr>
            <w:tcW w:w="519" w:type="dxa"/>
            <w:tcBorders>
              <w:top w:val="nil"/>
              <w:left w:val="nil"/>
              <w:bottom w:val="single" w:sz="8" w:space="0" w:color="auto"/>
              <w:right w:val="nil"/>
            </w:tcBorders>
            <w:shd w:val="clear" w:color="auto" w:fill="auto"/>
            <w:noWrap/>
            <w:vAlign w:val="bottom"/>
            <w:hideMark/>
          </w:tcPr>
          <w:p w:rsidR="00545FE9" w:rsidRPr="00545FE9" w:rsidRDefault="00545FE9" w:rsidP="002365F9">
            <w:pPr>
              <w:suppressLineNumbers/>
              <w:suppressAutoHyphens/>
              <w:jc w:val="right"/>
              <w:rPr>
                <w:kern w:val="14"/>
                <w:sz w:val="14"/>
                <w:szCs w:val="14"/>
                <w:lang w:val="en-GB"/>
              </w:rPr>
            </w:pPr>
            <w:r w:rsidRPr="00545FE9">
              <w:rPr>
                <w:rFonts w:hint="eastAsia"/>
                <w:kern w:val="14"/>
                <w:sz w:val="14"/>
                <w:szCs w:val="14"/>
                <w:lang w:val="en-GB" w:eastAsia="zh-CN"/>
              </w:rPr>
              <w:t>3</w:t>
            </w:r>
            <w:r w:rsidRPr="00545FE9">
              <w:rPr>
                <w:rFonts w:hint="eastAsia"/>
                <w:kern w:val="14"/>
                <w:sz w:val="14"/>
                <w:szCs w:val="14"/>
                <w:lang w:val="en-GB" w:eastAsia="zh-CN"/>
              </w:rPr>
              <w:t>月</w:t>
            </w:r>
            <w:r w:rsidRPr="00545FE9">
              <w:rPr>
                <w:kern w:val="14"/>
                <w:sz w:val="14"/>
                <w:szCs w:val="14"/>
                <w:lang w:val="en-GB"/>
              </w:rPr>
              <w:t>31</w:t>
            </w:r>
            <w:r w:rsidRPr="00545FE9">
              <w:rPr>
                <w:rFonts w:hint="eastAsia"/>
                <w:kern w:val="14"/>
                <w:sz w:val="14"/>
                <w:szCs w:val="14"/>
                <w:lang w:val="en-GB" w:eastAsia="zh-CN"/>
              </w:rPr>
              <w:t>日</w:t>
            </w:r>
          </w:p>
        </w:tc>
        <w:tc>
          <w:tcPr>
            <w:tcW w:w="410" w:type="dxa"/>
            <w:tcBorders>
              <w:top w:val="nil"/>
              <w:left w:val="nil"/>
              <w:bottom w:val="single" w:sz="8" w:space="0" w:color="auto"/>
              <w:right w:val="nil"/>
            </w:tcBorders>
            <w:shd w:val="clear" w:color="auto" w:fill="auto"/>
            <w:noWrap/>
            <w:vAlign w:val="bottom"/>
            <w:hideMark/>
          </w:tcPr>
          <w:p w:rsidR="00545FE9" w:rsidRPr="00545FE9" w:rsidRDefault="00545FE9" w:rsidP="002365F9">
            <w:pPr>
              <w:suppressLineNumbers/>
              <w:suppressAutoHyphens/>
              <w:jc w:val="right"/>
              <w:rPr>
                <w:kern w:val="14"/>
                <w:sz w:val="14"/>
                <w:szCs w:val="14"/>
                <w:lang w:val="en-GB"/>
              </w:rPr>
            </w:pPr>
            <w:r w:rsidRPr="00545FE9">
              <w:rPr>
                <w:rFonts w:hint="eastAsia"/>
                <w:kern w:val="14"/>
                <w:sz w:val="14"/>
                <w:szCs w:val="14"/>
                <w:lang w:val="en-GB" w:eastAsia="zh-CN"/>
              </w:rPr>
              <w:t>4</w:t>
            </w:r>
            <w:r w:rsidRPr="00545FE9">
              <w:rPr>
                <w:rFonts w:hint="eastAsia"/>
                <w:kern w:val="14"/>
                <w:sz w:val="14"/>
                <w:szCs w:val="14"/>
                <w:lang w:val="en-GB" w:eastAsia="zh-CN"/>
              </w:rPr>
              <w:t>月</w:t>
            </w:r>
            <w:r w:rsidRPr="00545FE9">
              <w:rPr>
                <w:kern w:val="14"/>
                <w:sz w:val="14"/>
                <w:szCs w:val="14"/>
                <w:lang w:val="en-GB"/>
              </w:rPr>
              <w:t>30</w:t>
            </w:r>
            <w:r w:rsidRPr="00545FE9">
              <w:rPr>
                <w:rFonts w:hint="eastAsia"/>
                <w:kern w:val="14"/>
                <w:sz w:val="14"/>
                <w:szCs w:val="14"/>
                <w:lang w:val="en-GB" w:eastAsia="zh-CN"/>
              </w:rPr>
              <w:t>日</w:t>
            </w:r>
          </w:p>
        </w:tc>
        <w:tc>
          <w:tcPr>
            <w:tcW w:w="463" w:type="dxa"/>
            <w:gridSpan w:val="2"/>
            <w:tcBorders>
              <w:top w:val="nil"/>
              <w:left w:val="nil"/>
              <w:bottom w:val="single" w:sz="8" w:space="0" w:color="auto"/>
              <w:right w:val="nil"/>
            </w:tcBorders>
            <w:shd w:val="clear" w:color="auto" w:fill="auto"/>
            <w:noWrap/>
            <w:vAlign w:val="bottom"/>
            <w:hideMark/>
          </w:tcPr>
          <w:p w:rsidR="00545FE9" w:rsidRPr="00545FE9" w:rsidRDefault="00545FE9" w:rsidP="002365F9">
            <w:pPr>
              <w:suppressLineNumbers/>
              <w:suppressAutoHyphens/>
              <w:jc w:val="right"/>
              <w:rPr>
                <w:kern w:val="14"/>
                <w:sz w:val="14"/>
                <w:szCs w:val="14"/>
                <w:lang w:val="en-GB"/>
              </w:rPr>
            </w:pPr>
            <w:r w:rsidRPr="00545FE9">
              <w:rPr>
                <w:rFonts w:hint="eastAsia"/>
                <w:kern w:val="14"/>
                <w:sz w:val="14"/>
                <w:szCs w:val="14"/>
                <w:lang w:val="en-GB" w:eastAsia="zh-CN"/>
              </w:rPr>
              <w:t>5</w:t>
            </w:r>
            <w:r w:rsidRPr="00545FE9">
              <w:rPr>
                <w:rFonts w:hint="eastAsia"/>
                <w:kern w:val="14"/>
                <w:sz w:val="14"/>
                <w:szCs w:val="14"/>
                <w:lang w:val="en-GB" w:eastAsia="zh-CN"/>
              </w:rPr>
              <w:t>月</w:t>
            </w:r>
            <w:r w:rsidRPr="00545FE9">
              <w:rPr>
                <w:rFonts w:hint="eastAsia"/>
                <w:kern w:val="14"/>
                <w:sz w:val="14"/>
                <w:szCs w:val="14"/>
                <w:lang w:val="en-GB" w:eastAsia="zh-CN"/>
              </w:rPr>
              <w:t>31</w:t>
            </w:r>
            <w:r w:rsidRPr="00545FE9">
              <w:rPr>
                <w:rFonts w:hint="eastAsia"/>
                <w:kern w:val="14"/>
                <w:sz w:val="14"/>
                <w:szCs w:val="14"/>
                <w:lang w:val="en-GB" w:eastAsia="zh-CN"/>
              </w:rPr>
              <w:t>日</w:t>
            </w:r>
          </w:p>
        </w:tc>
        <w:tc>
          <w:tcPr>
            <w:tcW w:w="491" w:type="dxa"/>
            <w:gridSpan w:val="2"/>
            <w:tcBorders>
              <w:top w:val="nil"/>
              <w:left w:val="nil"/>
              <w:bottom w:val="single" w:sz="8" w:space="0" w:color="auto"/>
              <w:right w:val="nil"/>
            </w:tcBorders>
            <w:shd w:val="clear" w:color="auto" w:fill="auto"/>
            <w:noWrap/>
            <w:vAlign w:val="bottom"/>
            <w:hideMark/>
          </w:tcPr>
          <w:p w:rsidR="00545FE9" w:rsidRPr="00545FE9" w:rsidRDefault="00545FE9" w:rsidP="002365F9">
            <w:pPr>
              <w:suppressLineNumbers/>
              <w:suppressAutoHyphens/>
              <w:jc w:val="right"/>
              <w:rPr>
                <w:spacing w:val="-8"/>
                <w:kern w:val="14"/>
                <w:sz w:val="14"/>
                <w:szCs w:val="14"/>
                <w:lang w:val="en-GB"/>
              </w:rPr>
            </w:pPr>
            <w:r w:rsidRPr="00545FE9">
              <w:rPr>
                <w:rFonts w:hint="eastAsia"/>
                <w:spacing w:val="-8"/>
                <w:kern w:val="14"/>
                <w:sz w:val="14"/>
                <w:szCs w:val="14"/>
                <w:lang w:val="en-GB" w:eastAsia="zh-CN"/>
              </w:rPr>
              <w:t>6</w:t>
            </w:r>
            <w:r w:rsidRPr="00545FE9">
              <w:rPr>
                <w:rFonts w:hint="eastAsia"/>
                <w:spacing w:val="-8"/>
                <w:kern w:val="14"/>
                <w:sz w:val="14"/>
                <w:szCs w:val="14"/>
                <w:lang w:val="en-GB" w:eastAsia="zh-CN"/>
              </w:rPr>
              <w:t>月</w:t>
            </w:r>
            <w:r w:rsidRPr="00545FE9">
              <w:rPr>
                <w:spacing w:val="-8"/>
                <w:kern w:val="14"/>
                <w:sz w:val="14"/>
                <w:szCs w:val="14"/>
                <w:lang w:val="en-GB"/>
              </w:rPr>
              <w:t>30</w:t>
            </w:r>
            <w:r w:rsidRPr="00545FE9">
              <w:rPr>
                <w:rFonts w:hint="eastAsia"/>
                <w:spacing w:val="-8"/>
                <w:kern w:val="14"/>
                <w:sz w:val="14"/>
                <w:szCs w:val="14"/>
                <w:lang w:val="en-GB" w:eastAsia="zh-CN"/>
              </w:rPr>
              <w:t>日</w:t>
            </w:r>
          </w:p>
        </w:tc>
        <w:tc>
          <w:tcPr>
            <w:tcW w:w="554" w:type="dxa"/>
            <w:gridSpan w:val="2"/>
            <w:tcBorders>
              <w:top w:val="nil"/>
              <w:left w:val="nil"/>
              <w:bottom w:val="single" w:sz="8" w:space="0" w:color="auto"/>
              <w:right w:val="nil"/>
            </w:tcBorders>
            <w:shd w:val="clear" w:color="auto" w:fill="auto"/>
            <w:noWrap/>
            <w:vAlign w:val="bottom"/>
            <w:hideMark/>
          </w:tcPr>
          <w:p w:rsidR="00545FE9" w:rsidRPr="00545FE9" w:rsidRDefault="00545FE9" w:rsidP="002365F9">
            <w:pPr>
              <w:suppressLineNumbers/>
              <w:suppressAutoHyphens/>
              <w:jc w:val="right"/>
              <w:rPr>
                <w:kern w:val="14"/>
                <w:sz w:val="14"/>
                <w:szCs w:val="14"/>
                <w:lang w:val="en-GB"/>
              </w:rPr>
            </w:pPr>
            <w:r w:rsidRPr="00545FE9">
              <w:rPr>
                <w:rFonts w:hint="eastAsia"/>
                <w:kern w:val="14"/>
                <w:sz w:val="14"/>
                <w:szCs w:val="14"/>
                <w:lang w:val="en-GB" w:eastAsia="zh-CN"/>
              </w:rPr>
              <w:t>7</w:t>
            </w:r>
            <w:r w:rsidRPr="00545FE9">
              <w:rPr>
                <w:rFonts w:hint="eastAsia"/>
                <w:kern w:val="14"/>
                <w:sz w:val="14"/>
                <w:szCs w:val="14"/>
                <w:lang w:val="en-GB" w:eastAsia="zh-CN"/>
              </w:rPr>
              <w:t>月</w:t>
            </w:r>
            <w:r w:rsidRPr="00545FE9">
              <w:rPr>
                <w:rFonts w:hint="eastAsia"/>
                <w:kern w:val="14"/>
                <w:sz w:val="14"/>
                <w:szCs w:val="14"/>
                <w:lang w:val="en-GB" w:eastAsia="zh-CN"/>
              </w:rPr>
              <w:t>31</w:t>
            </w:r>
            <w:r w:rsidRPr="00545FE9">
              <w:rPr>
                <w:rFonts w:hint="eastAsia"/>
                <w:kern w:val="14"/>
                <w:sz w:val="14"/>
                <w:szCs w:val="14"/>
                <w:lang w:val="en-GB" w:eastAsia="zh-CN"/>
              </w:rPr>
              <w:t>日</w:t>
            </w:r>
          </w:p>
        </w:tc>
        <w:tc>
          <w:tcPr>
            <w:tcW w:w="442" w:type="dxa"/>
            <w:gridSpan w:val="2"/>
            <w:tcBorders>
              <w:top w:val="nil"/>
              <w:left w:val="nil"/>
              <w:bottom w:val="single" w:sz="8" w:space="0" w:color="auto"/>
              <w:right w:val="nil"/>
            </w:tcBorders>
            <w:shd w:val="clear" w:color="auto" w:fill="auto"/>
            <w:noWrap/>
            <w:vAlign w:val="bottom"/>
            <w:hideMark/>
          </w:tcPr>
          <w:p w:rsidR="00545FE9" w:rsidRPr="00545FE9" w:rsidRDefault="00545FE9" w:rsidP="002365F9">
            <w:pPr>
              <w:suppressLineNumbers/>
              <w:suppressAutoHyphens/>
              <w:jc w:val="right"/>
              <w:rPr>
                <w:kern w:val="14"/>
                <w:sz w:val="14"/>
                <w:szCs w:val="14"/>
                <w:lang w:val="en-GB"/>
              </w:rPr>
            </w:pPr>
            <w:r w:rsidRPr="00545FE9">
              <w:rPr>
                <w:rFonts w:hint="eastAsia"/>
                <w:kern w:val="14"/>
                <w:sz w:val="14"/>
                <w:szCs w:val="14"/>
                <w:lang w:val="en-GB" w:eastAsia="zh-CN"/>
              </w:rPr>
              <w:t>8</w:t>
            </w:r>
            <w:r w:rsidRPr="00545FE9">
              <w:rPr>
                <w:rFonts w:hint="eastAsia"/>
                <w:kern w:val="14"/>
                <w:sz w:val="14"/>
                <w:szCs w:val="14"/>
                <w:lang w:val="en-GB" w:eastAsia="zh-CN"/>
              </w:rPr>
              <w:t>月</w:t>
            </w:r>
            <w:r w:rsidRPr="00545FE9">
              <w:rPr>
                <w:rFonts w:hint="eastAsia"/>
                <w:kern w:val="14"/>
                <w:sz w:val="14"/>
                <w:szCs w:val="14"/>
                <w:lang w:val="en-GB" w:eastAsia="zh-CN"/>
              </w:rPr>
              <w:t>31</w:t>
            </w:r>
            <w:r w:rsidRPr="00545FE9">
              <w:rPr>
                <w:rFonts w:hint="eastAsia"/>
                <w:kern w:val="14"/>
                <w:sz w:val="14"/>
                <w:szCs w:val="14"/>
                <w:lang w:val="en-GB" w:eastAsia="zh-CN"/>
              </w:rPr>
              <w:t>日</w:t>
            </w:r>
          </w:p>
        </w:tc>
      </w:tr>
      <w:tr w:rsidR="007122B8" w:rsidRPr="00545FE9" w:rsidTr="00AA50C2">
        <w:trPr>
          <w:gridAfter w:val="1"/>
          <w:wAfter w:w="7" w:type="dxa"/>
          <w:cantSplit/>
          <w:jc w:val="center"/>
        </w:trPr>
        <w:tc>
          <w:tcPr>
            <w:tcW w:w="11098" w:type="dxa"/>
            <w:gridSpan w:val="26"/>
            <w:tcBorders>
              <w:top w:val="nil"/>
              <w:left w:val="nil"/>
              <w:bottom w:val="nil"/>
              <w:right w:val="nil"/>
            </w:tcBorders>
            <w:shd w:val="clear" w:color="auto" w:fill="auto"/>
            <w:noWrap/>
            <w:tcMar>
              <w:bottom w:w="57" w:type="dxa"/>
            </w:tcMar>
            <w:vAlign w:val="bottom"/>
            <w:hideMark/>
          </w:tcPr>
          <w:p w:rsidR="007122B8" w:rsidRPr="00545FE9" w:rsidRDefault="005B65B3" w:rsidP="00AA50C2">
            <w:pPr>
              <w:suppressLineNumbers/>
              <w:suppressAutoHyphens/>
              <w:ind w:right="88"/>
              <w:rPr>
                <w:b/>
                <w:bCs/>
                <w:kern w:val="14"/>
                <w:sz w:val="14"/>
                <w:szCs w:val="14"/>
                <w:lang w:val="en-GB" w:eastAsia="zh-CN"/>
              </w:rPr>
            </w:pPr>
            <w:r w:rsidRPr="00545FE9">
              <w:rPr>
                <w:rFonts w:hint="eastAsia"/>
                <w:b/>
                <w:bCs/>
                <w:kern w:val="14"/>
                <w:sz w:val="14"/>
                <w:szCs w:val="14"/>
                <w:lang w:val="en-GB" w:eastAsia="zh-CN"/>
              </w:rPr>
              <w:t>专业人员类别和以上</w:t>
            </w:r>
          </w:p>
        </w:tc>
      </w:tr>
      <w:tr w:rsidR="00035A4A" w:rsidRPr="00545FE9" w:rsidTr="00AA50C2">
        <w:trPr>
          <w:gridAfter w:val="1"/>
          <w:wAfter w:w="7" w:type="dxa"/>
          <w:cantSplit/>
          <w:jc w:val="center"/>
        </w:trPr>
        <w:tc>
          <w:tcPr>
            <w:tcW w:w="1168" w:type="dxa"/>
            <w:tcBorders>
              <w:top w:val="nil"/>
              <w:left w:val="nil"/>
              <w:bottom w:val="nil"/>
              <w:right w:val="nil"/>
            </w:tcBorders>
            <w:shd w:val="clear" w:color="auto" w:fill="auto"/>
            <w:noWrap/>
            <w:vAlign w:val="bottom"/>
            <w:hideMark/>
          </w:tcPr>
          <w:p w:rsidR="000002C0" w:rsidRPr="00545FE9" w:rsidRDefault="005B65B3" w:rsidP="005B65B3">
            <w:pPr>
              <w:suppressLineNumbers/>
              <w:suppressAutoHyphens/>
              <w:ind w:right="88"/>
              <w:rPr>
                <w:b/>
                <w:bCs/>
                <w:kern w:val="14"/>
                <w:sz w:val="14"/>
                <w:szCs w:val="14"/>
                <w:lang w:val="en-GB"/>
              </w:rPr>
            </w:pPr>
            <w:r w:rsidRPr="00545FE9">
              <w:rPr>
                <w:rFonts w:hint="eastAsia"/>
                <w:b/>
                <w:bCs/>
                <w:kern w:val="14"/>
                <w:sz w:val="14"/>
                <w:szCs w:val="14"/>
                <w:lang w:val="en-GB" w:eastAsia="zh-CN"/>
              </w:rPr>
              <w:t>助理秘书长</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ind w:right="113"/>
              <w:jc w:val="right"/>
              <w:rPr>
                <w:color w:val="FF0000"/>
                <w:kern w:val="14"/>
                <w:sz w:val="14"/>
                <w:szCs w:val="14"/>
                <w:lang w:val="en-GB"/>
              </w:rPr>
            </w:pPr>
            <w:r w:rsidRPr="00545FE9">
              <w:rPr>
                <w:color w:val="FF0000"/>
                <w:kern w:val="14"/>
                <w:sz w:val="14"/>
                <w:szCs w:val="14"/>
                <w:lang w:val="en-GB"/>
              </w:rPr>
              <w:t xml:space="preserve">— </w:t>
            </w:r>
          </w:p>
        </w:tc>
        <w:tc>
          <w:tcPr>
            <w:tcW w:w="388"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ind w:right="113"/>
              <w:jc w:val="right"/>
              <w:rPr>
                <w:color w:val="FF0000"/>
                <w:kern w:val="14"/>
                <w:sz w:val="14"/>
                <w:szCs w:val="14"/>
                <w:lang w:val="en-GB"/>
              </w:rPr>
            </w:pPr>
            <w:r w:rsidRPr="00545FE9">
              <w:rPr>
                <w:color w:val="FF0000"/>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ind w:right="113"/>
              <w:jc w:val="right"/>
              <w:rPr>
                <w:color w:val="FF0000"/>
                <w:kern w:val="14"/>
                <w:sz w:val="14"/>
                <w:szCs w:val="14"/>
                <w:lang w:val="en-GB"/>
              </w:rPr>
            </w:pPr>
            <w:r w:rsidRPr="00545FE9">
              <w:rPr>
                <w:color w:val="FF0000"/>
                <w:kern w:val="14"/>
                <w:sz w:val="14"/>
                <w:szCs w:val="14"/>
                <w:lang w:val="en-GB"/>
              </w:rPr>
              <w:t>1</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ind w:right="113"/>
              <w:jc w:val="right"/>
              <w:rPr>
                <w:color w:val="FF0000"/>
                <w:kern w:val="14"/>
                <w:sz w:val="14"/>
                <w:szCs w:val="14"/>
                <w:lang w:val="en-GB"/>
              </w:rPr>
            </w:pPr>
            <w:r w:rsidRPr="00545FE9">
              <w:rPr>
                <w:color w:val="FF0000"/>
                <w:kern w:val="14"/>
                <w:sz w:val="14"/>
                <w:szCs w:val="14"/>
                <w:lang w:val="en-GB"/>
              </w:rPr>
              <w:t>1</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ind w:right="113"/>
              <w:jc w:val="right"/>
              <w:rPr>
                <w:color w:val="FF0000"/>
                <w:kern w:val="14"/>
                <w:sz w:val="14"/>
                <w:szCs w:val="14"/>
                <w:lang w:val="en-GB"/>
              </w:rPr>
            </w:pPr>
            <w:r w:rsidRPr="00545FE9">
              <w:rPr>
                <w:color w:val="FF0000"/>
                <w:kern w:val="14"/>
                <w:sz w:val="14"/>
                <w:szCs w:val="14"/>
                <w:lang w:val="en-GB"/>
              </w:rPr>
              <w:t>1</w:t>
            </w:r>
          </w:p>
        </w:tc>
        <w:tc>
          <w:tcPr>
            <w:tcW w:w="38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ind w:right="113"/>
              <w:jc w:val="right"/>
              <w:rPr>
                <w:color w:val="FF0000"/>
                <w:kern w:val="14"/>
                <w:sz w:val="14"/>
                <w:szCs w:val="14"/>
                <w:lang w:val="en-GB"/>
              </w:rPr>
            </w:pPr>
            <w:r w:rsidRPr="00545FE9">
              <w:rPr>
                <w:color w:val="FF0000"/>
                <w:kern w:val="14"/>
                <w:sz w:val="14"/>
                <w:szCs w:val="14"/>
                <w:lang w:val="en-GB"/>
              </w:rPr>
              <w:t>1</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ind w:right="113"/>
              <w:jc w:val="right"/>
              <w:rPr>
                <w:color w:val="FF0000"/>
                <w:kern w:val="14"/>
                <w:sz w:val="14"/>
                <w:szCs w:val="14"/>
                <w:lang w:val="en-GB"/>
              </w:rPr>
            </w:pPr>
            <w:r w:rsidRPr="00545FE9">
              <w:rPr>
                <w:color w:val="FF0000"/>
                <w:kern w:val="14"/>
                <w:sz w:val="14"/>
                <w:szCs w:val="14"/>
                <w:lang w:val="en-GB"/>
              </w:rPr>
              <w:t>1</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ind w:right="113"/>
              <w:jc w:val="right"/>
              <w:rPr>
                <w:color w:val="FF0000"/>
                <w:kern w:val="14"/>
                <w:sz w:val="14"/>
                <w:szCs w:val="14"/>
                <w:lang w:val="en-GB"/>
              </w:rPr>
            </w:pPr>
            <w:r w:rsidRPr="00545FE9">
              <w:rPr>
                <w:color w:val="FF0000"/>
                <w:kern w:val="14"/>
                <w:sz w:val="14"/>
                <w:szCs w:val="14"/>
                <w:lang w:val="en-GB"/>
              </w:rPr>
              <w:t>1</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ind w:right="113"/>
              <w:jc w:val="right"/>
              <w:rPr>
                <w:color w:val="FF0000"/>
                <w:kern w:val="14"/>
                <w:sz w:val="14"/>
                <w:szCs w:val="14"/>
                <w:lang w:val="en-GB"/>
              </w:rPr>
            </w:pPr>
            <w:r w:rsidRPr="00545FE9">
              <w:rPr>
                <w:color w:val="FF0000"/>
                <w:kern w:val="14"/>
                <w:sz w:val="14"/>
                <w:szCs w:val="14"/>
                <w:lang w:val="en-GB"/>
              </w:rPr>
              <w:t>1</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ind w:right="113"/>
              <w:jc w:val="right"/>
              <w:rPr>
                <w:color w:val="FF0000"/>
                <w:kern w:val="14"/>
                <w:sz w:val="14"/>
                <w:szCs w:val="14"/>
                <w:lang w:val="en-GB"/>
              </w:rPr>
            </w:pPr>
            <w:r w:rsidRPr="00545FE9">
              <w:rPr>
                <w:color w:val="FF0000"/>
                <w:kern w:val="14"/>
                <w:sz w:val="14"/>
                <w:szCs w:val="14"/>
                <w:lang w:val="en-GB"/>
              </w:rPr>
              <w:t>1</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ind w:right="113"/>
              <w:jc w:val="right"/>
              <w:rPr>
                <w:color w:val="FF0000"/>
                <w:kern w:val="14"/>
                <w:sz w:val="14"/>
                <w:szCs w:val="14"/>
                <w:lang w:val="en-GB"/>
              </w:rPr>
            </w:pPr>
            <w:r w:rsidRPr="00545FE9">
              <w:rPr>
                <w:color w:val="FF0000"/>
                <w:kern w:val="14"/>
                <w:sz w:val="14"/>
                <w:szCs w:val="14"/>
                <w:lang w:val="en-GB"/>
              </w:rPr>
              <w:t>1</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ind w:right="113"/>
              <w:jc w:val="right"/>
              <w:rPr>
                <w:color w:val="FF0000"/>
                <w:kern w:val="14"/>
                <w:sz w:val="14"/>
                <w:szCs w:val="14"/>
                <w:lang w:val="en-GB"/>
              </w:rPr>
            </w:pPr>
            <w:r w:rsidRPr="00545FE9">
              <w:rPr>
                <w:color w:val="FF0000"/>
                <w:kern w:val="14"/>
                <w:sz w:val="14"/>
                <w:szCs w:val="14"/>
                <w:lang w:val="en-GB"/>
              </w:rPr>
              <w:t>1</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ind w:right="113"/>
              <w:jc w:val="right"/>
              <w:rPr>
                <w:color w:val="FF0000"/>
                <w:kern w:val="14"/>
                <w:sz w:val="14"/>
                <w:szCs w:val="14"/>
                <w:lang w:val="en-GB"/>
              </w:rPr>
            </w:pPr>
            <w:r w:rsidRPr="00545FE9">
              <w:rPr>
                <w:color w:val="FF0000"/>
                <w:kern w:val="14"/>
                <w:sz w:val="14"/>
                <w:szCs w:val="14"/>
                <w:lang w:val="en-GB"/>
              </w:rPr>
              <w:t>1</w:t>
            </w:r>
          </w:p>
        </w:tc>
        <w:tc>
          <w:tcPr>
            <w:tcW w:w="388"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ind w:right="113"/>
              <w:jc w:val="right"/>
              <w:rPr>
                <w:color w:val="FF0000"/>
                <w:kern w:val="14"/>
                <w:sz w:val="14"/>
                <w:szCs w:val="14"/>
                <w:lang w:val="en-GB"/>
              </w:rPr>
            </w:pPr>
            <w:r w:rsidRPr="00545FE9">
              <w:rPr>
                <w:color w:val="FF0000"/>
                <w:kern w:val="14"/>
                <w:sz w:val="14"/>
                <w:szCs w:val="14"/>
                <w:lang w:val="en-GB"/>
              </w:rPr>
              <w:t>1</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ind w:right="113"/>
              <w:jc w:val="right"/>
              <w:rPr>
                <w:color w:val="FF0000"/>
                <w:kern w:val="14"/>
                <w:sz w:val="14"/>
                <w:szCs w:val="14"/>
                <w:lang w:val="en-GB"/>
              </w:rPr>
            </w:pPr>
            <w:r w:rsidRPr="00545FE9">
              <w:rPr>
                <w:color w:val="FF0000"/>
                <w:kern w:val="14"/>
                <w:sz w:val="14"/>
                <w:szCs w:val="14"/>
                <w:lang w:val="en-GB"/>
              </w:rPr>
              <w:t>1</w:t>
            </w:r>
          </w:p>
        </w:tc>
        <w:tc>
          <w:tcPr>
            <w:tcW w:w="519" w:type="dxa"/>
            <w:gridSpan w:val="2"/>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ind w:right="113"/>
              <w:jc w:val="right"/>
              <w:rPr>
                <w:color w:val="FF0000"/>
                <w:kern w:val="14"/>
                <w:sz w:val="14"/>
                <w:szCs w:val="14"/>
                <w:lang w:val="en-GB"/>
              </w:rPr>
            </w:pPr>
            <w:r w:rsidRPr="00545FE9">
              <w:rPr>
                <w:color w:val="FF0000"/>
                <w:kern w:val="14"/>
                <w:sz w:val="14"/>
                <w:szCs w:val="14"/>
                <w:lang w:val="en-GB"/>
              </w:rPr>
              <w:t>1</w:t>
            </w:r>
          </w:p>
        </w:tc>
        <w:tc>
          <w:tcPr>
            <w:tcW w:w="519" w:type="dxa"/>
            <w:gridSpan w:val="2"/>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ind w:right="113"/>
              <w:jc w:val="right"/>
              <w:rPr>
                <w:color w:val="FF0000"/>
                <w:kern w:val="14"/>
                <w:sz w:val="14"/>
                <w:szCs w:val="14"/>
                <w:lang w:val="en-GB"/>
              </w:rPr>
            </w:pPr>
            <w:r w:rsidRPr="00545FE9">
              <w:rPr>
                <w:color w:val="FF0000"/>
                <w:kern w:val="14"/>
                <w:sz w:val="14"/>
                <w:szCs w:val="14"/>
                <w:lang w:val="en-GB"/>
              </w:rPr>
              <w:t>1</w:t>
            </w:r>
          </w:p>
        </w:tc>
        <w:tc>
          <w:tcPr>
            <w:tcW w:w="494" w:type="dxa"/>
            <w:gridSpan w:val="2"/>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ind w:right="113"/>
              <w:jc w:val="right"/>
              <w:rPr>
                <w:color w:val="FF0000"/>
                <w:kern w:val="14"/>
                <w:sz w:val="14"/>
                <w:szCs w:val="14"/>
                <w:lang w:val="en-GB"/>
              </w:rPr>
            </w:pPr>
            <w:r w:rsidRPr="00545FE9">
              <w:rPr>
                <w:color w:val="FF0000"/>
                <w:kern w:val="14"/>
                <w:sz w:val="14"/>
                <w:szCs w:val="14"/>
                <w:lang w:val="en-GB"/>
              </w:rPr>
              <w:t>1</w:t>
            </w:r>
          </w:p>
        </w:tc>
        <w:tc>
          <w:tcPr>
            <w:tcW w:w="553" w:type="dxa"/>
            <w:gridSpan w:val="2"/>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ind w:right="113"/>
              <w:jc w:val="right"/>
              <w:rPr>
                <w:color w:val="FF0000"/>
                <w:kern w:val="14"/>
                <w:sz w:val="14"/>
                <w:szCs w:val="14"/>
                <w:lang w:val="en-GB"/>
              </w:rPr>
            </w:pPr>
            <w:r w:rsidRPr="00545FE9">
              <w:rPr>
                <w:color w:val="FF0000"/>
                <w:kern w:val="14"/>
                <w:sz w:val="14"/>
                <w:szCs w:val="14"/>
                <w:lang w:val="en-GB"/>
              </w:rPr>
              <w:t>1</w:t>
            </w:r>
          </w:p>
        </w:tc>
        <w:tc>
          <w:tcPr>
            <w:tcW w:w="452" w:type="dxa"/>
            <w:gridSpan w:val="2"/>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ind w:right="113"/>
              <w:jc w:val="right"/>
              <w:rPr>
                <w:color w:val="FF0000"/>
                <w:kern w:val="14"/>
                <w:sz w:val="14"/>
                <w:szCs w:val="14"/>
                <w:lang w:val="en-GB"/>
              </w:rPr>
            </w:pPr>
            <w:r w:rsidRPr="00545FE9">
              <w:rPr>
                <w:color w:val="FF0000"/>
                <w:kern w:val="14"/>
                <w:sz w:val="14"/>
                <w:szCs w:val="14"/>
                <w:lang w:val="en-GB"/>
              </w:rPr>
              <w:t>1</w:t>
            </w:r>
          </w:p>
        </w:tc>
      </w:tr>
      <w:tr w:rsidR="00035A4A" w:rsidRPr="00545FE9" w:rsidTr="00AA50C2">
        <w:trPr>
          <w:gridAfter w:val="1"/>
          <w:wAfter w:w="7" w:type="dxa"/>
          <w:cantSplit/>
          <w:jc w:val="center"/>
        </w:trPr>
        <w:tc>
          <w:tcPr>
            <w:tcW w:w="1168" w:type="dxa"/>
            <w:tcBorders>
              <w:top w:val="nil"/>
              <w:left w:val="nil"/>
              <w:bottom w:val="single" w:sz="4" w:space="0" w:color="auto"/>
              <w:right w:val="nil"/>
            </w:tcBorders>
            <w:shd w:val="clear" w:color="auto" w:fill="auto"/>
            <w:noWrap/>
            <w:vAlign w:val="bottom"/>
            <w:hideMark/>
          </w:tcPr>
          <w:p w:rsidR="000002C0" w:rsidRPr="00545FE9" w:rsidRDefault="005B65B3" w:rsidP="005B65B3">
            <w:pPr>
              <w:suppressLineNumbers/>
              <w:suppressAutoHyphens/>
              <w:ind w:right="88"/>
              <w:rPr>
                <w:kern w:val="14"/>
                <w:sz w:val="14"/>
                <w:szCs w:val="14"/>
                <w:lang w:val="en-GB"/>
              </w:rPr>
            </w:pPr>
            <w:r w:rsidRPr="00545FE9">
              <w:rPr>
                <w:rFonts w:hint="eastAsia"/>
                <w:kern w:val="14"/>
                <w:sz w:val="14"/>
                <w:szCs w:val="14"/>
                <w:lang w:val="en-GB" w:eastAsia="zh-CN"/>
              </w:rPr>
              <w:t>授权</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ind w:right="113"/>
              <w:jc w:val="right"/>
              <w:rPr>
                <w:kern w:val="14"/>
                <w:sz w:val="14"/>
                <w:szCs w:val="14"/>
                <w:lang w:val="en-GB"/>
              </w:rPr>
            </w:pPr>
            <w:r w:rsidRPr="00545FE9">
              <w:rPr>
                <w:kern w:val="14"/>
                <w:sz w:val="14"/>
                <w:szCs w:val="14"/>
                <w:lang w:val="en-GB"/>
              </w:rPr>
              <w:t>1</w:t>
            </w:r>
          </w:p>
        </w:tc>
        <w:tc>
          <w:tcPr>
            <w:tcW w:w="388"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ind w:right="113"/>
              <w:jc w:val="right"/>
              <w:rPr>
                <w:kern w:val="14"/>
                <w:sz w:val="14"/>
                <w:szCs w:val="14"/>
                <w:lang w:val="en-GB"/>
              </w:rPr>
            </w:pPr>
            <w:r w:rsidRPr="00545FE9">
              <w:rPr>
                <w:kern w:val="14"/>
                <w:sz w:val="14"/>
                <w:szCs w:val="14"/>
                <w:lang w:val="en-GB"/>
              </w:rPr>
              <w:t>1</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ind w:right="113"/>
              <w:jc w:val="right"/>
              <w:rPr>
                <w:kern w:val="14"/>
                <w:sz w:val="14"/>
                <w:szCs w:val="14"/>
                <w:lang w:val="en-GB"/>
              </w:rPr>
            </w:pPr>
            <w:r w:rsidRPr="00545FE9">
              <w:rPr>
                <w:kern w:val="14"/>
                <w:sz w:val="14"/>
                <w:szCs w:val="14"/>
                <w:lang w:val="en-GB"/>
              </w:rPr>
              <w:t>1</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ind w:right="113"/>
              <w:jc w:val="right"/>
              <w:rPr>
                <w:kern w:val="14"/>
                <w:sz w:val="14"/>
                <w:szCs w:val="14"/>
                <w:lang w:val="en-GB"/>
              </w:rPr>
            </w:pPr>
            <w:r w:rsidRPr="00545FE9">
              <w:rPr>
                <w:kern w:val="14"/>
                <w:sz w:val="14"/>
                <w:szCs w:val="14"/>
                <w:lang w:val="en-GB"/>
              </w:rPr>
              <w:t>1</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ind w:right="113"/>
              <w:jc w:val="right"/>
              <w:rPr>
                <w:kern w:val="14"/>
                <w:sz w:val="14"/>
                <w:szCs w:val="14"/>
                <w:lang w:val="en-GB"/>
              </w:rPr>
            </w:pPr>
            <w:r w:rsidRPr="00545FE9">
              <w:rPr>
                <w:kern w:val="14"/>
                <w:sz w:val="14"/>
                <w:szCs w:val="14"/>
                <w:lang w:val="en-GB"/>
              </w:rPr>
              <w:t>1</w:t>
            </w:r>
          </w:p>
        </w:tc>
        <w:tc>
          <w:tcPr>
            <w:tcW w:w="38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ind w:right="113"/>
              <w:jc w:val="right"/>
              <w:rPr>
                <w:kern w:val="14"/>
                <w:sz w:val="14"/>
                <w:szCs w:val="14"/>
                <w:lang w:val="en-GB"/>
              </w:rPr>
            </w:pPr>
            <w:r w:rsidRPr="00545FE9">
              <w:rPr>
                <w:kern w:val="14"/>
                <w:sz w:val="14"/>
                <w:szCs w:val="14"/>
                <w:lang w:val="en-GB"/>
              </w:rPr>
              <w:t>1</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ind w:right="113"/>
              <w:jc w:val="right"/>
              <w:rPr>
                <w:kern w:val="14"/>
                <w:sz w:val="14"/>
                <w:szCs w:val="14"/>
                <w:lang w:val="en-GB"/>
              </w:rPr>
            </w:pPr>
            <w:r w:rsidRPr="00545FE9">
              <w:rPr>
                <w:kern w:val="14"/>
                <w:sz w:val="14"/>
                <w:szCs w:val="14"/>
                <w:lang w:val="en-GB"/>
              </w:rPr>
              <w:t>1</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ind w:right="113"/>
              <w:jc w:val="right"/>
              <w:rPr>
                <w:kern w:val="14"/>
                <w:sz w:val="14"/>
                <w:szCs w:val="14"/>
                <w:lang w:val="en-GB"/>
              </w:rPr>
            </w:pPr>
            <w:r w:rsidRPr="00545FE9">
              <w:rPr>
                <w:kern w:val="14"/>
                <w:sz w:val="14"/>
                <w:szCs w:val="14"/>
                <w:lang w:val="en-GB"/>
              </w:rPr>
              <w:t>1</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ind w:right="113"/>
              <w:jc w:val="right"/>
              <w:rPr>
                <w:kern w:val="14"/>
                <w:sz w:val="14"/>
                <w:szCs w:val="14"/>
                <w:lang w:val="en-GB"/>
              </w:rPr>
            </w:pPr>
            <w:r w:rsidRPr="00545FE9">
              <w:rPr>
                <w:kern w:val="14"/>
                <w:sz w:val="14"/>
                <w:szCs w:val="14"/>
                <w:lang w:val="en-GB"/>
              </w:rPr>
              <w:t>1</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ind w:right="113"/>
              <w:jc w:val="right"/>
              <w:rPr>
                <w:kern w:val="14"/>
                <w:sz w:val="14"/>
                <w:szCs w:val="14"/>
                <w:lang w:val="en-GB"/>
              </w:rPr>
            </w:pPr>
            <w:r w:rsidRPr="00545FE9">
              <w:rPr>
                <w:kern w:val="14"/>
                <w:sz w:val="14"/>
                <w:szCs w:val="14"/>
                <w:lang w:val="en-GB"/>
              </w:rPr>
              <w:t>1</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ind w:right="113"/>
              <w:jc w:val="right"/>
              <w:rPr>
                <w:kern w:val="14"/>
                <w:sz w:val="14"/>
                <w:szCs w:val="14"/>
                <w:lang w:val="en-GB"/>
              </w:rPr>
            </w:pPr>
            <w:r w:rsidRPr="00545FE9">
              <w:rPr>
                <w:kern w:val="14"/>
                <w:sz w:val="14"/>
                <w:szCs w:val="14"/>
                <w:lang w:val="en-GB"/>
              </w:rPr>
              <w:t>1</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ind w:right="113"/>
              <w:jc w:val="right"/>
              <w:rPr>
                <w:kern w:val="14"/>
                <w:sz w:val="14"/>
                <w:szCs w:val="14"/>
                <w:lang w:val="en-GB"/>
              </w:rPr>
            </w:pPr>
            <w:r w:rsidRPr="00545FE9">
              <w:rPr>
                <w:kern w:val="14"/>
                <w:sz w:val="14"/>
                <w:szCs w:val="14"/>
                <w:lang w:val="en-GB"/>
              </w:rPr>
              <w:t>1</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ind w:right="113"/>
              <w:jc w:val="right"/>
              <w:rPr>
                <w:kern w:val="14"/>
                <w:sz w:val="14"/>
                <w:szCs w:val="14"/>
                <w:lang w:val="en-GB"/>
              </w:rPr>
            </w:pPr>
            <w:r w:rsidRPr="00545FE9">
              <w:rPr>
                <w:kern w:val="14"/>
                <w:sz w:val="14"/>
                <w:szCs w:val="14"/>
                <w:lang w:val="en-GB"/>
              </w:rPr>
              <w:t>1</w:t>
            </w:r>
          </w:p>
        </w:tc>
        <w:tc>
          <w:tcPr>
            <w:tcW w:w="388"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ind w:right="113"/>
              <w:jc w:val="right"/>
              <w:rPr>
                <w:kern w:val="14"/>
                <w:sz w:val="14"/>
                <w:szCs w:val="14"/>
                <w:lang w:val="en-GB"/>
              </w:rPr>
            </w:pPr>
            <w:r w:rsidRPr="00545FE9">
              <w:rPr>
                <w:kern w:val="14"/>
                <w:sz w:val="14"/>
                <w:szCs w:val="14"/>
                <w:lang w:val="en-GB"/>
              </w:rPr>
              <w:t>1</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ind w:right="113"/>
              <w:jc w:val="right"/>
              <w:rPr>
                <w:kern w:val="14"/>
                <w:sz w:val="14"/>
                <w:szCs w:val="14"/>
                <w:lang w:val="en-GB"/>
              </w:rPr>
            </w:pPr>
            <w:r w:rsidRPr="00545FE9">
              <w:rPr>
                <w:kern w:val="14"/>
                <w:sz w:val="14"/>
                <w:szCs w:val="14"/>
                <w:lang w:val="en-GB"/>
              </w:rPr>
              <w:t>1</w:t>
            </w:r>
          </w:p>
        </w:tc>
        <w:tc>
          <w:tcPr>
            <w:tcW w:w="519" w:type="dxa"/>
            <w:gridSpan w:val="2"/>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ind w:right="113"/>
              <w:jc w:val="right"/>
              <w:rPr>
                <w:kern w:val="14"/>
                <w:sz w:val="14"/>
                <w:szCs w:val="14"/>
                <w:lang w:val="en-GB"/>
              </w:rPr>
            </w:pPr>
            <w:r w:rsidRPr="00545FE9">
              <w:rPr>
                <w:kern w:val="14"/>
                <w:sz w:val="14"/>
                <w:szCs w:val="14"/>
                <w:lang w:val="en-GB"/>
              </w:rPr>
              <w:t>1</w:t>
            </w:r>
          </w:p>
        </w:tc>
        <w:tc>
          <w:tcPr>
            <w:tcW w:w="519" w:type="dxa"/>
            <w:gridSpan w:val="2"/>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ind w:right="113"/>
              <w:jc w:val="right"/>
              <w:rPr>
                <w:kern w:val="14"/>
                <w:sz w:val="14"/>
                <w:szCs w:val="14"/>
                <w:lang w:val="en-GB"/>
              </w:rPr>
            </w:pPr>
            <w:r w:rsidRPr="00545FE9">
              <w:rPr>
                <w:kern w:val="14"/>
                <w:sz w:val="14"/>
                <w:szCs w:val="14"/>
                <w:lang w:val="en-GB"/>
              </w:rPr>
              <w:t>1</w:t>
            </w:r>
          </w:p>
        </w:tc>
        <w:tc>
          <w:tcPr>
            <w:tcW w:w="494" w:type="dxa"/>
            <w:gridSpan w:val="2"/>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ind w:right="113"/>
              <w:jc w:val="right"/>
              <w:rPr>
                <w:kern w:val="14"/>
                <w:sz w:val="14"/>
                <w:szCs w:val="14"/>
                <w:lang w:val="en-GB"/>
              </w:rPr>
            </w:pPr>
            <w:r w:rsidRPr="00545FE9">
              <w:rPr>
                <w:kern w:val="14"/>
                <w:sz w:val="14"/>
                <w:szCs w:val="14"/>
                <w:lang w:val="en-GB"/>
              </w:rPr>
              <w:t>1</w:t>
            </w:r>
          </w:p>
        </w:tc>
        <w:tc>
          <w:tcPr>
            <w:tcW w:w="553" w:type="dxa"/>
            <w:gridSpan w:val="2"/>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ind w:right="113"/>
              <w:jc w:val="right"/>
              <w:rPr>
                <w:kern w:val="14"/>
                <w:sz w:val="14"/>
                <w:szCs w:val="14"/>
                <w:lang w:val="en-GB"/>
              </w:rPr>
            </w:pPr>
            <w:r w:rsidRPr="00545FE9">
              <w:rPr>
                <w:kern w:val="14"/>
                <w:sz w:val="14"/>
                <w:szCs w:val="14"/>
                <w:lang w:val="en-GB"/>
              </w:rPr>
              <w:t>1</w:t>
            </w:r>
          </w:p>
        </w:tc>
        <w:tc>
          <w:tcPr>
            <w:tcW w:w="452" w:type="dxa"/>
            <w:gridSpan w:val="2"/>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ind w:right="113"/>
              <w:jc w:val="right"/>
              <w:rPr>
                <w:kern w:val="14"/>
                <w:sz w:val="14"/>
                <w:szCs w:val="14"/>
                <w:lang w:val="en-GB"/>
              </w:rPr>
            </w:pPr>
            <w:r w:rsidRPr="00545FE9">
              <w:rPr>
                <w:kern w:val="14"/>
                <w:sz w:val="14"/>
                <w:szCs w:val="14"/>
                <w:lang w:val="en-GB"/>
              </w:rPr>
              <w:t>1</w:t>
            </w:r>
          </w:p>
        </w:tc>
      </w:tr>
      <w:tr w:rsidR="00035A4A" w:rsidRPr="00545FE9" w:rsidTr="00AA50C2">
        <w:trPr>
          <w:gridAfter w:val="1"/>
          <w:wAfter w:w="7" w:type="dxa"/>
          <w:cantSplit/>
          <w:jc w:val="center"/>
        </w:trPr>
        <w:tc>
          <w:tcPr>
            <w:tcW w:w="1168" w:type="dxa"/>
            <w:tcBorders>
              <w:top w:val="nil"/>
              <w:left w:val="nil"/>
              <w:bottom w:val="nil"/>
              <w:right w:val="nil"/>
            </w:tcBorders>
            <w:shd w:val="clear" w:color="auto" w:fill="auto"/>
            <w:noWrap/>
            <w:vAlign w:val="bottom"/>
            <w:hideMark/>
          </w:tcPr>
          <w:p w:rsidR="000002C0" w:rsidRPr="00545FE9" w:rsidRDefault="005B65B3" w:rsidP="005B65B3">
            <w:pPr>
              <w:suppressLineNumbers/>
              <w:suppressAutoHyphens/>
              <w:ind w:right="88"/>
              <w:rPr>
                <w:kern w:val="14"/>
                <w:sz w:val="14"/>
                <w:szCs w:val="14"/>
                <w:lang w:val="en-GB"/>
              </w:rPr>
            </w:pPr>
            <w:r w:rsidRPr="00545FE9">
              <w:rPr>
                <w:rFonts w:hint="eastAsia"/>
                <w:kern w:val="14"/>
                <w:sz w:val="14"/>
                <w:szCs w:val="14"/>
                <w:lang w:val="en-GB" w:eastAsia="zh-CN"/>
              </w:rPr>
              <w:t>空缺率</w:t>
            </w:r>
            <w:proofErr w:type="spellStart"/>
            <w:r w:rsidR="00F97A55" w:rsidRPr="00545FE9">
              <w:rPr>
                <w:kern w:val="14"/>
                <w:sz w:val="14"/>
                <w:szCs w:val="14"/>
                <w:lang w:val="en-GB"/>
              </w:rPr>
              <w:t>百分比</w:t>
            </w:r>
            <w:proofErr w:type="spellEnd"/>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100.0 </w:t>
            </w:r>
          </w:p>
        </w:tc>
        <w:tc>
          <w:tcPr>
            <w:tcW w:w="388"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100.0 </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38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388"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519" w:type="dxa"/>
            <w:gridSpan w:val="2"/>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519" w:type="dxa"/>
            <w:gridSpan w:val="2"/>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494" w:type="dxa"/>
            <w:gridSpan w:val="2"/>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553" w:type="dxa"/>
            <w:gridSpan w:val="2"/>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452" w:type="dxa"/>
            <w:gridSpan w:val="2"/>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r>
      <w:tr w:rsidR="00035A4A" w:rsidRPr="00545FE9" w:rsidTr="00AA50C2">
        <w:trPr>
          <w:gridAfter w:val="1"/>
          <w:wAfter w:w="7" w:type="dxa"/>
          <w:cantSplit/>
          <w:jc w:val="center"/>
        </w:trPr>
        <w:tc>
          <w:tcPr>
            <w:tcW w:w="1168"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ind w:right="88"/>
              <w:rPr>
                <w:b/>
                <w:bCs/>
                <w:kern w:val="14"/>
                <w:sz w:val="14"/>
                <w:szCs w:val="14"/>
                <w:lang w:val="en-GB"/>
              </w:rPr>
            </w:pPr>
            <w:r w:rsidRPr="00545FE9">
              <w:rPr>
                <w:b/>
                <w:bCs/>
                <w:kern w:val="14"/>
                <w:sz w:val="14"/>
                <w:szCs w:val="14"/>
                <w:lang w:val="en-GB"/>
              </w:rPr>
              <w:t>D-2</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388"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38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388"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519" w:type="dxa"/>
            <w:gridSpan w:val="2"/>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519" w:type="dxa"/>
            <w:gridSpan w:val="2"/>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494" w:type="dxa"/>
            <w:gridSpan w:val="2"/>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553" w:type="dxa"/>
            <w:gridSpan w:val="2"/>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452" w:type="dxa"/>
            <w:gridSpan w:val="2"/>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r>
      <w:tr w:rsidR="00035A4A" w:rsidRPr="00545FE9" w:rsidTr="00AA50C2">
        <w:trPr>
          <w:gridAfter w:val="1"/>
          <w:wAfter w:w="7" w:type="dxa"/>
          <w:cantSplit/>
          <w:jc w:val="center"/>
        </w:trPr>
        <w:tc>
          <w:tcPr>
            <w:tcW w:w="1168" w:type="dxa"/>
            <w:tcBorders>
              <w:top w:val="nil"/>
              <w:left w:val="nil"/>
              <w:bottom w:val="single" w:sz="4" w:space="0" w:color="auto"/>
              <w:right w:val="nil"/>
            </w:tcBorders>
            <w:shd w:val="clear" w:color="auto" w:fill="auto"/>
            <w:noWrap/>
            <w:vAlign w:val="bottom"/>
            <w:hideMark/>
          </w:tcPr>
          <w:p w:rsidR="000002C0" w:rsidRPr="00545FE9" w:rsidRDefault="005B65B3" w:rsidP="005B65B3">
            <w:pPr>
              <w:suppressLineNumbers/>
              <w:suppressAutoHyphens/>
              <w:ind w:right="88"/>
              <w:rPr>
                <w:kern w:val="14"/>
                <w:sz w:val="14"/>
                <w:szCs w:val="14"/>
                <w:lang w:val="en-GB"/>
              </w:rPr>
            </w:pPr>
            <w:r w:rsidRPr="00545FE9">
              <w:rPr>
                <w:rFonts w:hint="eastAsia"/>
                <w:kern w:val="14"/>
                <w:sz w:val="14"/>
                <w:szCs w:val="14"/>
                <w:lang w:val="en-GB" w:eastAsia="zh-CN"/>
              </w:rPr>
              <w:t>授权</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388"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38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388"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519" w:type="dxa"/>
            <w:gridSpan w:val="2"/>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519" w:type="dxa"/>
            <w:gridSpan w:val="2"/>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494" w:type="dxa"/>
            <w:gridSpan w:val="2"/>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553" w:type="dxa"/>
            <w:gridSpan w:val="2"/>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452" w:type="dxa"/>
            <w:gridSpan w:val="2"/>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r>
      <w:tr w:rsidR="00035A4A" w:rsidRPr="00545FE9" w:rsidTr="00AA50C2">
        <w:trPr>
          <w:gridAfter w:val="1"/>
          <w:wAfter w:w="7" w:type="dxa"/>
          <w:cantSplit/>
          <w:jc w:val="center"/>
        </w:trPr>
        <w:tc>
          <w:tcPr>
            <w:tcW w:w="1168" w:type="dxa"/>
            <w:tcBorders>
              <w:top w:val="nil"/>
              <w:left w:val="nil"/>
              <w:bottom w:val="nil"/>
              <w:right w:val="nil"/>
            </w:tcBorders>
            <w:shd w:val="clear" w:color="auto" w:fill="auto"/>
            <w:noWrap/>
            <w:vAlign w:val="bottom"/>
            <w:hideMark/>
          </w:tcPr>
          <w:p w:rsidR="000002C0" w:rsidRPr="00545FE9" w:rsidRDefault="005B65B3" w:rsidP="005B65B3">
            <w:pPr>
              <w:suppressLineNumbers/>
              <w:suppressAutoHyphens/>
              <w:ind w:right="88"/>
              <w:rPr>
                <w:kern w:val="14"/>
                <w:sz w:val="14"/>
                <w:szCs w:val="14"/>
                <w:lang w:val="en-GB"/>
              </w:rPr>
            </w:pPr>
            <w:r w:rsidRPr="00545FE9">
              <w:rPr>
                <w:rFonts w:hint="eastAsia"/>
                <w:kern w:val="14"/>
                <w:sz w:val="14"/>
                <w:szCs w:val="14"/>
                <w:lang w:val="en-GB" w:eastAsia="zh-CN"/>
              </w:rPr>
              <w:t>空缺率</w:t>
            </w:r>
            <w:proofErr w:type="spellStart"/>
            <w:r w:rsidR="00F97A55" w:rsidRPr="00545FE9">
              <w:rPr>
                <w:kern w:val="14"/>
                <w:sz w:val="14"/>
                <w:szCs w:val="14"/>
                <w:lang w:val="en-GB"/>
              </w:rPr>
              <w:t>百分比</w:t>
            </w:r>
            <w:proofErr w:type="spellEnd"/>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388"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38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388"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519" w:type="dxa"/>
            <w:gridSpan w:val="2"/>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519" w:type="dxa"/>
            <w:gridSpan w:val="2"/>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494" w:type="dxa"/>
            <w:gridSpan w:val="2"/>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553" w:type="dxa"/>
            <w:gridSpan w:val="2"/>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452" w:type="dxa"/>
            <w:gridSpan w:val="2"/>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r>
      <w:tr w:rsidR="00035A4A" w:rsidRPr="00545FE9" w:rsidTr="00AA50C2">
        <w:trPr>
          <w:gridAfter w:val="1"/>
          <w:wAfter w:w="7" w:type="dxa"/>
          <w:cantSplit/>
          <w:jc w:val="center"/>
        </w:trPr>
        <w:tc>
          <w:tcPr>
            <w:tcW w:w="1168"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ind w:right="88"/>
              <w:rPr>
                <w:b/>
                <w:bCs/>
                <w:kern w:val="14"/>
                <w:sz w:val="14"/>
                <w:szCs w:val="14"/>
                <w:lang w:val="en-GB"/>
              </w:rPr>
            </w:pPr>
            <w:r w:rsidRPr="00545FE9">
              <w:rPr>
                <w:b/>
                <w:bCs/>
                <w:kern w:val="14"/>
                <w:sz w:val="14"/>
                <w:szCs w:val="14"/>
                <w:lang w:val="en-GB"/>
              </w:rPr>
              <w:t>D-1</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3</w:t>
            </w:r>
          </w:p>
        </w:tc>
        <w:tc>
          <w:tcPr>
            <w:tcW w:w="388"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3</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3</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3</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3</w:t>
            </w:r>
          </w:p>
        </w:tc>
        <w:tc>
          <w:tcPr>
            <w:tcW w:w="38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3</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2</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2</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2</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2</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2</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2</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2</w:t>
            </w:r>
          </w:p>
        </w:tc>
        <w:tc>
          <w:tcPr>
            <w:tcW w:w="388"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3</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4</w:t>
            </w:r>
          </w:p>
        </w:tc>
        <w:tc>
          <w:tcPr>
            <w:tcW w:w="519" w:type="dxa"/>
            <w:gridSpan w:val="2"/>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4</w:t>
            </w:r>
          </w:p>
        </w:tc>
        <w:tc>
          <w:tcPr>
            <w:tcW w:w="519" w:type="dxa"/>
            <w:gridSpan w:val="2"/>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4</w:t>
            </w:r>
          </w:p>
        </w:tc>
        <w:tc>
          <w:tcPr>
            <w:tcW w:w="494" w:type="dxa"/>
            <w:gridSpan w:val="2"/>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4</w:t>
            </w:r>
          </w:p>
        </w:tc>
        <w:tc>
          <w:tcPr>
            <w:tcW w:w="553" w:type="dxa"/>
            <w:gridSpan w:val="2"/>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4</w:t>
            </w:r>
          </w:p>
        </w:tc>
        <w:tc>
          <w:tcPr>
            <w:tcW w:w="452" w:type="dxa"/>
            <w:gridSpan w:val="2"/>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4</w:t>
            </w:r>
          </w:p>
        </w:tc>
      </w:tr>
      <w:tr w:rsidR="00035A4A" w:rsidRPr="00545FE9" w:rsidTr="00AA50C2">
        <w:trPr>
          <w:gridAfter w:val="1"/>
          <w:wAfter w:w="7" w:type="dxa"/>
          <w:cantSplit/>
          <w:jc w:val="center"/>
        </w:trPr>
        <w:tc>
          <w:tcPr>
            <w:tcW w:w="1168" w:type="dxa"/>
            <w:tcBorders>
              <w:top w:val="nil"/>
              <w:left w:val="nil"/>
              <w:bottom w:val="single" w:sz="4" w:space="0" w:color="auto"/>
              <w:right w:val="nil"/>
            </w:tcBorders>
            <w:shd w:val="clear" w:color="auto" w:fill="auto"/>
            <w:noWrap/>
            <w:vAlign w:val="bottom"/>
            <w:hideMark/>
          </w:tcPr>
          <w:p w:rsidR="000002C0" w:rsidRPr="00545FE9" w:rsidRDefault="005B65B3" w:rsidP="005B65B3">
            <w:pPr>
              <w:suppressLineNumbers/>
              <w:suppressAutoHyphens/>
              <w:ind w:right="88"/>
              <w:rPr>
                <w:kern w:val="14"/>
                <w:sz w:val="14"/>
                <w:szCs w:val="14"/>
                <w:lang w:val="en-GB"/>
              </w:rPr>
            </w:pPr>
            <w:r w:rsidRPr="00545FE9">
              <w:rPr>
                <w:rFonts w:hint="eastAsia"/>
                <w:kern w:val="14"/>
                <w:sz w:val="14"/>
                <w:szCs w:val="14"/>
                <w:lang w:val="en-GB" w:eastAsia="zh-CN"/>
              </w:rPr>
              <w:t>授权</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4</w:t>
            </w:r>
          </w:p>
        </w:tc>
        <w:tc>
          <w:tcPr>
            <w:tcW w:w="388"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4</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4</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4</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4</w:t>
            </w:r>
          </w:p>
        </w:tc>
        <w:tc>
          <w:tcPr>
            <w:tcW w:w="38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4</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4</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4</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4</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4</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4</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4</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4</w:t>
            </w:r>
          </w:p>
        </w:tc>
        <w:tc>
          <w:tcPr>
            <w:tcW w:w="388"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4</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4</w:t>
            </w:r>
          </w:p>
        </w:tc>
        <w:tc>
          <w:tcPr>
            <w:tcW w:w="519" w:type="dxa"/>
            <w:gridSpan w:val="2"/>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4</w:t>
            </w:r>
          </w:p>
        </w:tc>
        <w:tc>
          <w:tcPr>
            <w:tcW w:w="519" w:type="dxa"/>
            <w:gridSpan w:val="2"/>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4</w:t>
            </w:r>
          </w:p>
        </w:tc>
        <w:tc>
          <w:tcPr>
            <w:tcW w:w="494" w:type="dxa"/>
            <w:gridSpan w:val="2"/>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4</w:t>
            </w:r>
          </w:p>
        </w:tc>
        <w:tc>
          <w:tcPr>
            <w:tcW w:w="553" w:type="dxa"/>
            <w:gridSpan w:val="2"/>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4</w:t>
            </w:r>
          </w:p>
        </w:tc>
        <w:tc>
          <w:tcPr>
            <w:tcW w:w="452" w:type="dxa"/>
            <w:gridSpan w:val="2"/>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4</w:t>
            </w:r>
          </w:p>
        </w:tc>
      </w:tr>
      <w:tr w:rsidR="00035A4A" w:rsidRPr="00545FE9" w:rsidTr="00AA50C2">
        <w:trPr>
          <w:gridAfter w:val="1"/>
          <w:wAfter w:w="7" w:type="dxa"/>
          <w:cantSplit/>
          <w:jc w:val="center"/>
        </w:trPr>
        <w:tc>
          <w:tcPr>
            <w:tcW w:w="1168" w:type="dxa"/>
            <w:tcBorders>
              <w:top w:val="nil"/>
              <w:left w:val="nil"/>
              <w:bottom w:val="nil"/>
              <w:right w:val="nil"/>
            </w:tcBorders>
            <w:shd w:val="clear" w:color="auto" w:fill="auto"/>
            <w:noWrap/>
            <w:vAlign w:val="bottom"/>
            <w:hideMark/>
          </w:tcPr>
          <w:p w:rsidR="000002C0" w:rsidRPr="00545FE9" w:rsidRDefault="005B65B3" w:rsidP="00AA50C2">
            <w:pPr>
              <w:suppressLineNumbers/>
              <w:suppressAutoHyphens/>
              <w:ind w:right="88"/>
              <w:rPr>
                <w:kern w:val="14"/>
                <w:sz w:val="14"/>
                <w:szCs w:val="14"/>
                <w:lang w:val="en-GB" w:eastAsia="zh-CN"/>
              </w:rPr>
            </w:pPr>
            <w:r w:rsidRPr="00545FE9">
              <w:rPr>
                <w:rFonts w:hint="eastAsia"/>
                <w:kern w:val="14"/>
                <w:sz w:val="14"/>
                <w:szCs w:val="14"/>
                <w:lang w:val="en-GB" w:eastAsia="zh-CN"/>
              </w:rPr>
              <w:t>空缺率</w:t>
            </w:r>
            <w:proofErr w:type="spellStart"/>
            <w:r w:rsidR="00F97A55" w:rsidRPr="00545FE9">
              <w:rPr>
                <w:kern w:val="14"/>
                <w:sz w:val="14"/>
                <w:szCs w:val="14"/>
                <w:lang w:val="en-GB"/>
              </w:rPr>
              <w:t>百分比</w:t>
            </w:r>
            <w:proofErr w:type="spellEnd"/>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25.0</w:t>
            </w:r>
          </w:p>
        </w:tc>
        <w:tc>
          <w:tcPr>
            <w:tcW w:w="388"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spacing w:val="-20"/>
                <w:kern w:val="14"/>
                <w:sz w:val="14"/>
                <w:szCs w:val="14"/>
                <w:lang w:val="en-GB"/>
              </w:rPr>
            </w:pPr>
            <w:r w:rsidRPr="00545FE9">
              <w:rPr>
                <w:spacing w:val="-20"/>
                <w:kern w:val="14"/>
                <w:sz w:val="14"/>
                <w:szCs w:val="14"/>
                <w:lang w:val="en-GB"/>
              </w:rPr>
              <w:t>25.0</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25.0</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25.0</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25.0</w:t>
            </w:r>
          </w:p>
        </w:tc>
        <w:tc>
          <w:tcPr>
            <w:tcW w:w="38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spacing w:val="-20"/>
                <w:kern w:val="14"/>
                <w:sz w:val="14"/>
                <w:szCs w:val="14"/>
                <w:lang w:val="en-GB"/>
              </w:rPr>
            </w:pPr>
            <w:r w:rsidRPr="00545FE9">
              <w:rPr>
                <w:spacing w:val="-20"/>
                <w:kern w:val="14"/>
                <w:sz w:val="14"/>
                <w:szCs w:val="14"/>
                <w:lang w:val="en-GB"/>
              </w:rPr>
              <w:t>25.0</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50.0</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50.0</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50.0</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50.0</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50.0</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50.0</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50.0</w:t>
            </w:r>
          </w:p>
        </w:tc>
        <w:tc>
          <w:tcPr>
            <w:tcW w:w="388"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spacing w:val="-20"/>
                <w:kern w:val="14"/>
                <w:sz w:val="14"/>
                <w:szCs w:val="14"/>
                <w:lang w:val="en-GB"/>
              </w:rPr>
            </w:pPr>
            <w:r w:rsidRPr="00545FE9">
              <w:rPr>
                <w:spacing w:val="-20"/>
                <w:kern w:val="14"/>
                <w:sz w:val="14"/>
                <w:szCs w:val="14"/>
                <w:lang w:val="en-GB"/>
              </w:rPr>
              <w:t>25.0</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519" w:type="dxa"/>
            <w:gridSpan w:val="2"/>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519" w:type="dxa"/>
            <w:gridSpan w:val="2"/>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494" w:type="dxa"/>
            <w:gridSpan w:val="2"/>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553" w:type="dxa"/>
            <w:gridSpan w:val="2"/>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452" w:type="dxa"/>
            <w:gridSpan w:val="2"/>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r>
      <w:tr w:rsidR="00035A4A" w:rsidRPr="00545FE9" w:rsidTr="00AA50C2">
        <w:trPr>
          <w:gridAfter w:val="1"/>
          <w:wAfter w:w="7" w:type="dxa"/>
          <w:cantSplit/>
          <w:jc w:val="center"/>
        </w:trPr>
        <w:tc>
          <w:tcPr>
            <w:tcW w:w="1168"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ind w:right="88"/>
              <w:rPr>
                <w:b/>
                <w:bCs/>
                <w:kern w:val="14"/>
                <w:sz w:val="14"/>
                <w:szCs w:val="14"/>
                <w:lang w:val="en-GB"/>
              </w:rPr>
            </w:pPr>
            <w:r w:rsidRPr="00545FE9">
              <w:rPr>
                <w:b/>
                <w:bCs/>
                <w:kern w:val="14"/>
                <w:sz w:val="14"/>
                <w:szCs w:val="14"/>
                <w:lang w:val="en-GB"/>
              </w:rPr>
              <w:t>P-5</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9</w:t>
            </w:r>
          </w:p>
        </w:tc>
        <w:tc>
          <w:tcPr>
            <w:tcW w:w="388"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9</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9</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9</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9</w:t>
            </w:r>
          </w:p>
        </w:tc>
        <w:tc>
          <w:tcPr>
            <w:tcW w:w="38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9</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9</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9</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9</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9</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9</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9</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9</w:t>
            </w:r>
          </w:p>
        </w:tc>
        <w:tc>
          <w:tcPr>
            <w:tcW w:w="388"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9</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9</w:t>
            </w:r>
          </w:p>
        </w:tc>
        <w:tc>
          <w:tcPr>
            <w:tcW w:w="519" w:type="dxa"/>
            <w:gridSpan w:val="2"/>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9</w:t>
            </w:r>
          </w:p>
        </w:tc>
        <w:tc>
          <w:tcPr>
            <w:tcW w:w="519" w:type="dxa"/>
            <w:gridSpan w:val="2"/>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9</w:t>
            </w:r>
          </w:p>
        </w:tc>
        <w:tc>
          <w:tcPr>
            <w:tcW w:w="494" w:type="dxa"/>
            <w:gridSpan w:val="2"/>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9</w:t>
            </w:r>
          </w:p>
        </w:tc>
        <w:tc>
          <w:tcPr>
            <w:tcW w:w="553" w:type="dxa"/>
            <w:gridSpan w:val="2"/>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9</w:t>
            </w:r>
          </w:p>
        </w:tc>
        <w:tc>
          <w:tcPr>
            <w:tcW w:w="452" w:type="dxa"/>
            <w:gridSpan w:val="2"/>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9</w:t>
            </w:r>
          </w:p>
        </w:tc>
      </w:tr>
      <w:tr w:rsidR="00035A4A" w:rsidRPr="00545FE9" w:rsidTr="00AA50C2">
        <w:trPr>
          <w:gridAfter w:val="1"/>
          <w:wAfter w:w="7" w:type="dxa"/>
          <w:cantSplit/>
          <w:jc w:val="center"/>
        </w:trPr>
        <w:tc>
          <w:tcPr>
            <w:tcW w:w="1168" w:type="dxa"/>
            <w:tcBorders>
              <w:top w:val="nil"/>
              <w:left w:val="nil"/>
              <w:bottom w:val="single" w:sz="4" w:space="0" w:color="auto"/>
              <w:right w:val="nil"/>
            </w:tcBorders>
            <w:shd w:val="clear" w:color="auto" w:fill="auto"/>
            <w:noWrap/>
            <w:vAlign w:val="bottom"/>
            <w:hideMark/>
          </w:tcPr>
          <w:p w:rsidR="000002C0" w:rsidRPr="00545FE9" w:rsidRDefault="005B65B3" w:rsidP="005B65B3">
            <w:pPr>
              <w:suppressLineNumbers/>
              <w:suppressAutoHyphens/>
              <w:ind w:right="88"/>
              <w:rPr>
                <w:kern w:val="14"/>
                <w:sz w:val="14"/>
                <w:szCs w:val="14"/>
                <w:lang w:val="en-GB"/>
              </w:rPr>
            </w:pPr>
            <w:r w:rsidRPr="00545FE9">
              <w:rPr>
                <w:rFonts w:hint="eastAsia"/>
                <w:kern w:val="14"/>
                <w:sz w:val="14"/>
                <w:szCs w:val="14"/>
                <w:lang w:val="en-GB" w:eastAsia="zh-CN"/>
              </w:rPr>
              <w:t>授权</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8</w:t>
            </w:r>
          </w:p>
        </w:tc>
        <w:tc>
          <w:tcPr>
            <w:tcW w:w="388"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8</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8</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8</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8</w:t>
            </w:r>
          </w:p>
        </w:tc>
        <w:tc>
          <w:tcPr>
            <w:tcW w:w="38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8</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8</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8</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8</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8</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8</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8</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8</w:t>
            </w:r>
          </w:p>
        </w:tc>
        <w:tc>
          <w:tcPr>
            <w:tcW w:w="388"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8</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8</w:t>
            </w:r>
          </w:p>
        </w:tc>
        <w:tc>
          <w:tcPr>
            <w:tcW w:w="519" w:type="dxa"/>
            <w:gridSpan w:val="2"/>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8</w:t>
            </w:r>
          </w:p>
        </w:tc>
        <w:tc>
          <w:tcPr>
            <w:tcW w:w="519" w:type="dxa"/>
            <w:gridSpan w:val="2"/>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8</w:t>
            </w:r>
          </w:p>
        </w:tc>
        <w:tc>
          <w:tcPr>
            <w:tcW w:w="494" w:type="dxa"/>
            <w:gridSpan w:val="2"/>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8</w:t>
            </w:r>
          </w:p>
        </w:tc>
        <w:tc>
          <w:tcPr>
            <w:tcW w:w="553" w:type="dxa"/>
            <w:gridSpan w:val="2"/>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8</w:t>
            </w:r>
          </w:p>
        </w:tc>
        <w:tc>
          <w:tcPr>
            <w:tcW w:w="452" w:type="dxa"/>
            <w:gridSpan w:val="2"/>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8</w:t>
            </w:r>
          </w:p>
        </w:tc>
      </w:tr>
      <w:tr w:rsidR="002336E2" w:rsidRPr="00545FE9" w:rsidTr="001E16BA">
        <w:trPr>
          <w:gridAfter w:val="1"/>
          <w:wAfter w:w="7" w:type="dxa"/>
          <w:cantSplit/>
          <w:jc w:val="center"/>
        </w:trPr>
        <w:tc>
          <w:tcPr>
            <w:tcW w:w="1168" w:type="dxa"/>
            <w:tcBorders>
              <w:top w:val="nil"/>
              <w:left w:val="nil"/>
              <w:bottom w:val="nil"/>
              <w:right w:val="nil"/>
            </w:tcBorders>
            <w:shd w:val="clear" w:color="auto" w:fill="auto"/>
            <w:noWrap/>
            <w:vAlign w:val="bottom"/>
            <w:hideMark/>
          </w:tcPr>
          <w:p w:rsidR="000002C0" w:rsidRPr="00545FE9" w:rsidRDefault="005B65B3" w:rsidP="005B65B3">
            <w:pPr>
              <w:suppressLineNumbers/>
              <w:suppressAutoHyphens/>
              <w:ind w:right="88"/>
              <w:rPr>
                <w:kern w:val="14"/>
                <w:sz w:val="14"/>
                <w:szCs w:val="14"/>
                <w:lang w:val="en-GB"/>
              </w:rPr>
            </w:pPr>
            <w:r w:rsidRPr="00545FE9">
              <w:rPr>
                <w:rFonts w:hint="eastAsia"/>
                <w:kern w:val="14"/>
                <w:sz w:val="14"/>
                <w:szCs w:val="14"/>
                <w:lang w:val="en-GB" w:eastAsia="zh-CN"/>
              </w:rPr>
              <w:t>空缺率</w:t>
            </w:r>
            <w:proofErr w:type="spellStart"/>
            <w:r w:rsidR="00F97A55" w:rsidRPr="00545FE9">
              <w:rPr>
                <w:kern w:val="14"/>
                <w:sz w:val="14"/>
                <w:szCs w:val="14"/>
                <w:lang w:val="en-GB"/>
              </w:rPr>
              <w:t>百分比</w:t>
            </w:r>
            <w:proofErr w:type="spellEnd"/>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spacing w:val="-20"/>
                <w:kern w:val="14"/>
                <w:sz w:val="14"/>
                <w:szCs w:val="14"/>
                <w:lang w:val="en-GB"/>
              </w:rPr>
            </w:pPr>
            <w:r w:rsidRPr="00545FE9">
              <w:rPr>
                <w:spacing w:val="-20"/>
                <w:kern w:val="14"/>
                <w:sz w:val="14"/>
                <w:szCs w:val="14"/>
                <w:lang w:val="en-GB"/>
              </w:rPr>
              <w:t>(12.5)</w:t>
            </w:r>
          </w:p>
        </w:tc>
        <w:tc>
          <w:tcPr>
            <w:tcW w:w="388"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spacing w:val="-28"/>
                <w:kern w:val="14"/>
                <w:sz w:val="14"/>
                <w:szCs w:val="14"/>
                <w:lang w:val="en-GB"/>
              </w:rPr>
            </w:pPr>
            <w:r w:rsidRPr="00545FE9">
              <w:rPr>
                <w:spacing w:val="-28"/>
                <w:kern w:val="14"/>
                <w:sz w:val="14"/>
                <w:szCs w:val="14"/>
                <w:lang w:val="en-GB"/>
              </w:rPr>
              <w:t>(12.5)</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spacing w:val="-20"/>
                <w:kern w:val="14"/>
                <w:sz w:val="14"/>
                <w:szCs w:val="14"/>
                <w:lang w:val="en-GB"/>
              </w:rPr>
            </w:pPr>
            <w:r w:rsidRPr="00545FE9">
              <w:rPr>
                <w:spacing w:val="-20"/>
                <w:kern w:val="14"/>
                <w:sz w:val="14"/>
                <w:szCs w:val="14"/>
                <w:lang w:val="en-GB"/>
              </w:rPr>
              <w:t>(12.5)</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spacing w:val="-20"/>
                <w:kern w:val="14"/>
                <w:sz w:val="14"/>
                <w:szCs w:val="14"/>
                <w:lang w:val="en-GB"/>
              </w:rPr>
            </w:pPr>
            <w:r w:rsidRPr="00545FE9">
              <w:rPr>
                <w:spacing w:val="-20"/>
                <w:kern w:val="14"/>
                <w:sz w:val="14"/>
                <w:szCs w:val="14"/>
                <w:lang w:val="en-GB"/>
              </w:rPr>
              <w:t>(12.5)</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spacing w:val="-20"/>
                <w:kern w:val="14"/>
                <w:sz w:val="14"/>
                <w:szCs w:val="14"/>
                <w:lang w:val="en-GB"/>
              </w:rPr>
            </w:pPr>
            <w:r w:rsidRPr="00545FE9">
              <w:rPr>
                <w:spacing w:val="-20"/>
                <w:kern w:val="14"/>
                <w:sz w:val="14"/>
                <w:szCs w:val="14"/>
                <w:lang w:val="en-GB"/>
              </w:rPr>
              <w:t>(12.5)</w:t>
            </w:r>
          </w:p>
        </w:tc>
        <w:tc>
          <w:tcPr>
            <w:tcW w:w="38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spacing w:val="-28"/>
                <w:kern w:val="14"/>
                <w:sz w:val="14"/>
                <w:szCs w:val="14"/>
                <w:lang w:val="en-GB"/>
              </w:rPr>
            </w:pPr>
            <w:r w:rsidRPr="00545FE9">
              <w:rPr>
                <w:spacing w:val="-28"/>
                <w:kern w:val="14"/>
                <w:sz w:val="14"/>
                <w:szCs w:val="14"/>
                <w:lang w:val="en-GB"/>
              </w:rPr>
              <w:t>(12.5)</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spacing w:val="-20"/>
                <w:kern w:val="14"/>
                <w:sz w:val="14"/>
                <w:szCs w:val="14"/>
                <w:lang w:val="en-GB"/>
              </w:rPr>
            </w:pPr>
            <w:r w:rsidRPr="00545FE9">
              <w:rPr>
                <w:spacing w:val="-20"/>
                <w:kern w:val="14"/>
                <w:sz w:val="14"/>
                <w:szCs w:val="14"/>
                <w:lang w:val="en-GB"/>
              </w:rPr>
              <w:t>(12.5)</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spacing w:val="-20"/>
                <w:kern w:val="14"/>
                <w:sz w:val="14"/>
                <w:szCs w:val="14"/>
                <w:lang w:val="en-GB"/>
              </w:rPr>
            </w:pPr>
            <w:r w:rsidRPr="00545FE9">
              <w:rPr>
                <w:spacing w:val="-20"/>
                <w:kern w:val="14"/>
                <w:sz w:val="14"/>
                <w:szCs w:val="14"/>
                <w:lang w:val="en-GB"/>
              </w:rPr>
              <w:t>(12.5)</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spacing w:val="-20"/>
                <w:kern w:val="14"/>
                <w:sz w:val="14"/>
                <w:szCs w:val="14"/>
                <w:lang w:val="en-GB"/>
              </w:rPr>
            </w:pPr>
            <w:r w:rsidRPr="00545FE9">
              <w:rPr>
                <w:spacing w:val="-20"/>
                <w:kern w:val="14"/>
                <w:sz w:val="14"/>
                <w:szCs w:val="14"/>
                <w:lang w:val="en-GB"/>
              </w:rPr>
              <w:t>(12.5)</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spacing w:val="-20"/>
                <w:kern w:val="14"/>
                <w:sz w:val="14"/>
                <w:szCs w:val="14"/>
                <w:lang w:val="en-GB"/>
              </w:rPr>
            </w:pPr>
            <w:r w:rsidRPr="00545FE9">
              <w:rPr>
                <w:spacing w:val="-20"/>
                <w:kern w:val="14"/>
                <w:sz w:val="14"/>
                <w:szCs w:val="14"/>
                <w:lang w:val="en-GB"/>
              </w:rPr>
              <w:t>(12.5)</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spacing w:val="-20"/>
                <w:kern w:val="14"/>
                <w:sz w:val="14"/>
                <w:szCs w:val="14"/>
                <w:lang w:val="en-GB"/>
              </w:rPr>
            </w:pPr>
            <w:r w:rsidRPr="00545FE9">
              <w:rPr>
                <w:spacing w:val="-20"/>
                <w:kern w:val="14"/>
                <w:sz w:val="14"/>
                <w:szCs w:val="14"/>
                <w:lang w:val="en-GB"/>
              </w:rPr>
              <w:t>(12.5)</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spacing w:val="-20"/>
                <w:kern w:val="14"/>
                <w:sz w:val="14"/>
                <w:szCs w:val="14"/>
                <w:lang w:val="en-GB"/>
              </w:rPr>
            </w:pPr>
            <w:r w:rsidRPr="00545FE9">
              <w:rPr>
                <w:spacing w:val="-20"/>
                <w:kern w:val="14"/>
                <w:sz w:val="14"/>
                <w:szCs w:val="14"/>
                <w:lang w:val="en-GB"/>
              </w:rPr>
              <w:t>(12.5)</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spacing w:val="-20"/>
                <w:kern w:val="14"/>
                <w:sz w:val="14"/>
                <w:szCs w:val="14"/>
                <w:lang w:val="en-GB"/>
              </w:rPr>
            </w:pPr>
            <w:r w:rsidRPr="00545FE9">
              <w:rPr>
                <w:spacing w:val="-20"/>
                <w:kern w:val="14"/>
                <w:sz w:val="14"/>
                <w:szCs w:val="14"/>
                <w:lang w:val="en-GB"/>
              </w:rPr>
              <w:t>(12.5)</w:t>
            </w:r>
          </w:p>
        </w:tc>
        <w:tc>
          <w:tcPr>
            <w:tcW w:w="388"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spacing w:val="-28"/>
                <w:kern w:val="14"/>
                <w:sz w:val="14"/>
                <w:szCs w:val="14"/>
                <w:lang w:val="en-GB"/>
              </w:rPr>
            </w:pPr>
            <w:r w:rsidRPr="00545FE9">
              <w:rPr>
                <w:spacing w:val="-28"/>
                <w:kern w:val="14"/>
                <w:sz w:val="14"/>
                <w:szCs w:val="14"/>
                <w:lang w:val="en-GB"/>
              </w:rPr>
              <w:t>(12.5)</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spacing w:val="-20"/>
                <w:kern w:val="14"/>
                <w:sz w:val="14"/>
                <w:szCs w:val="14"/>
                <w:lang w:val="en-GB"/>
              </w:rPr>
            </w:pPr>
            <w:r w:rsidRPr="00545FE9">
              <w:rPr>
                <w:spacing w:val="-20"/>
                <w:kern w:val="14"/>
                <w:sz w:val="14"/>
                <w:szCs w:val="14"/>
                <w:lang w:val="en-GB"/>
              </w:rPr>
              <w:t>(12.5)</w:t>
            </w:r>
          </w:p>
        </w:tc>
        <w:tc>
          <w:tcPr>
            <w:tcW w:w="519" w:type="dxa"/>
            <w:gridSpan w:val="2"/>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spacing w:val="-20"/>
                <w:kern w:val="14"/>
                <w:sz w:val="14"/>
                <w:szCs w:val="14"/>
                <w:lang w:val="en-GB"/>
              </w:rPr>
            </w:pPr>
            <w:r w:rsidRPr="00545FE9">
              <w:rPr>
                <w:spacing w:val="-20"/>
                <w:kern w:val="14"/>
                <w:sz w:val="14"/>
                <w:szCs w:val="14"/>
                <w:lang w:val="en-GB"/>
              </w:rPr>
              <w:t>(12.5)</w:t>
            </w:r>
          </w:p>
        </w:tc>
        <w:tc>
          <w:tcPr>
            <w:tcW w:w="519" w:type="dxa"/>
            <w:gridSpan w:val="2"/>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spacing w:val="-20"/>
                <w:kern w:val="14"/>
                <w:sz w:val="14"/>
                <w:szCs w:val="14"/>
                <w:lang w:val="en-GB"/>
              </w:rPr>
            </w:pPr>
            <w:r w:rsidRPr="00545FE9">
              <w:rPr>
                <w:spacing w:val="-20"/>
                <w:kern w:val="14"/>
                <w:sz w:val="14"/>
                <w:szCs w:val="14"/>
                <w:lang w:val="en-GB"/>
              </w:rPr>
              <w:t>(12.5)</w:t>
            </w:r>
          </w:p>
        </w:tc>
        <w:tc>
          <w:tcPr>
            <w:tcW w:w="494" w:type="dxa"/>
            <w:gridSpan w:val="2"/>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spacing w:val="-20"/>
                <w:kern w:val="14"/>
                <w:sz w:val="14"/>
                <w:szCs w:val="14"/>
                <w:lang w:val="en-GB"/>
              </w:rPr>
            </w:pPr>
            <w:r w:rsidRPr="00545FE9">
              <w:rPr>
                <w:spacing w:val="-20"/>
                <w:kern w:val="14"/>
                <w:sz w:val="14"/>
                <w:szCs w:val="14"/>
                <w:lang w:val="en-GB"/>
              </w:rPr>
              <w:t>(12.5)</w:t>
            </w:r>
          </w:p>
        </w:tc>
        <w:tc>
          <w:tcPr>
            <w:tcW w:w="553" w:type="dxa"/>
            <w:gridSpan w:val="2"/>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spacing w:val="-20"/>
                <w:kern w:val="14"/>
                <w:sz w:val="14"/>
                <w:szCs w:val="14"/>
                <w:lang w:val="en-GB"/>
              </w:rPr>
            </w:pPr>
            <w:r w:rsidRPr="00545FE9">
              <w:rPr>
                <w:spacing w:val="-20"/>
                <w:kern w:val="14"/>
                <w:sz w:val="14"/>
                <w:szCs w:val="14"/>
                <w:lang w:val="en-GB"/>
              </w:rPr>
              <w:t>(12.5)</w:t>
            </w:r>
          </w:p>
        </w:tc>
        <w:tc>
          <w:tcPr>
            <w:tcW w:w="452" w:type="dxa"/>
            <w:gridSpan w:val="2"/>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spacing w:val="-20"/>
                <w:kern w:val="14"/>
                <w:sz w:val="14"/>
                <w:szCs w:val="14"/>
                <w:lang w:val="en-GB"/>
              </w:rPr>
            </w:pPr>
            <w:r w:rsidRPr="00545FE9">
              <w:rPr>
                <w:spacing w:val="-20"/>
                <w:kern w:val="14"/>
                <w:sz w:val="14"/>
                <w:szCs w:val="14"/>
                <w:lang w:val="en-GB"/>
              </w:rPr>
              <w:t>(12.5)</w:t>
            </w:r>
          </w:p>
        </w:tc>
      </w:tr>
      <w:tr w:rsidR="00035A4A" w:rsidRPr="00545FE9" w:rsidTr="00AA50C2">
        <w:trPr>
          <w:gridAfter w:val="1"/>
          <w:wAfter w:w="7" w:type="dxa"/>
          <w:cantSplit/>
          <w:jc w:val="center"/>
        </w:trPr>
        <w:tc>
          <w:tcPr>
            <w:tcW w:w="1168"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ind w:right="88"/>
              <w:rPr>
                <w:b/>
                <w:bCs/>
                <w:kern w:val="14"/>
                <w:sz w:val="14"/>
                <w:szCs w:val="14"/>
                <w:lang w:val="en-GB"/>
              </w:rPr>
            </w:pPr>
            <w:r w:rsidRPr="00545FE9">
              <w:rPr>
                <w:b/>
                <w:bCs/>
                <w:kern w:val="14"/>
                <w:sz w:val="14"/>
                <w:szCs w:val="14"/>
                <w:lang w:val="en-GB"/>
              </w:rPr>
              <w:t>P-4</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11</w:t>
            </w:r>
          </w:p>
        </w:tc>
        <w:tc>
          <w:tcPr>
            <w:tcW w:w="388"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11</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11</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11</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11</w:t>
            </w:r>
          </w:p>
        </w:tc>
        <w:tc>
          <w:tcPr>
            <w:tcW w:w="38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11</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12</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12</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12</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12</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12</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12</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11</w:t>
            </w:r>
          </w:p>
        </w:tc>
        <w:tc>
          <w:tcPr>
            <w:tcW w:w="388"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11</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10</w:t>
            </w:r>
          </w:p>
        </w:tc>
        <w:tc>
          <w:tcPr>
            <w:tcW w:w="519" w:type="dxa"/>
            <w:gridSpan w:val="2"/>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10</w:t>
            </w:r>
          </w:p>
        </w:tc>
        <w:tc>
          <w:tcPr>
            <w:tcW w:w="519" w:type="dxa"/>
            <w:gridSpan w:val="2"/>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10</w:t>
            </w:r>
          </w:p>
        </w:tc>
        <w:tc>
          <w:tcPr>
            <w:tcW w:w="494" w:type="dxa"/>
            <w:gridSpan w:val="2"/>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10</w:t>
            </w:r>
          </w:p>
        </w:tc>
        <w:tc>
          <w:tcPr>
            <w:tcW w:w="553" w:type="dxa"/>
            <w:gridSpan w:val="2"/>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9</w:t>
            </w:r>
          </w:p>
        </w:tc>
        <w:tc>
          <w:tcPr>
            <w:tcW w:w="452" w:type="dxa"/>
            <w:gridSpan w:val="2"/>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9</w:t>
            </w:r>
          </w:p>
        </w:tc>
      </w:tr>
      <w:tr w:rsidR="00035A4A" w:rsidRPr="00545FE9" w:rsidTr="00AA50C2">
        <w:trPr>
          <w:gridAfter w:val="1"/>
          <w:wAfter w:w="7" w:type="dxa"/>
          <w:cantSplit/>
          <w:jc w:val="center"/>
        </w:trPr>
        <w:tc>
          <w:tcPr>
            <w:tcW w:w="1168" w:type="dxa"/>
            <w:tcBorders>
              <w:top w:val="nil"/>
              <w:left w:val="nil"/>
              <w:bottom w:val="single" w:sz="4" w:space="0" w:color="auto"/>
              <w:right w:val="nil"/>
            </w:tcBorders>
            <w:shd w:val="clear" w:color="auto" w:fill="auto"/>
            <w:noWrap/>
            <w:vAlign w:val="bottom"/>
            <w:hideMark/>
          </w:tcPr>
          <w:p w:rsidR="000002C0" w:rsidRPr="00545FE9" w:rsidRDefault="005B65B3" w:rsidP="005B65B3">
            <w:pPr>
              <w:suppressLineNumbers/>
              <w:suppressAutoHyphens/>
              <w:ind w:right="88"/>
              <w:rPr>
                <w:kern w:val="14"/>
                <w:sz w:val="14"/>
                <w:szCs w:val="14"/>
                <w:lang w:val="en-GB"/>
              </w:rPr>
            </w:pPr>
            <w:r w:rsidRPr="00545FE9">
              <w:rPr>
                <w:rFonts w:hint="eastAsia"/>
                <w:kern w:val="14"/>
                <w:sz w:val="14"/>
                <w:szCs w:val="14"/>
                <w:lang w:val="en-GB" w:eastAsia="zh-CN"/>
              </w:rPr>
              <w:t>授权</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13</w:t>
            </w:r>
          </w:p>
        </w:tc>
        <w:tc>
          <w:tcPr>
            <w:tcW w:w="388"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13</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13</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13</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13</w:t>
            </w:r>
          </w:p>
        </w:tc>
        <w:tc>
          <w:tcPr>
            <w:tcW w:w="38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13</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13</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13</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13</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13</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13</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13</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13</w:t>
            </w:r>
          </w:p>
        </w:tc>
        <w:tc>
          <w:tcPr>
            <w:tcW w:w="388"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13</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13</w:t>
            </w:r>
          </w:p>
        </w:tc>
        <w:tc>
          <w:tcPr>
            <w:tcW w:w="519" w:type="dxa"/>
            <w:gridSpan w:val="2"/>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13</w:t>
            </w:r>
          </w:p>
        </w:tc>
        <w:tc>
          <w:tcPr>
            <w:tcW w:w="519" w:type="dxa"/>
            <w:gridSpan w:val="2"/>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13</w:t>
            </w:r>
          </w:p>
        </w:tc>
        <w:tc>
          <w:tcPr>
            <w:tcW w:w="494" w:type="dxa"/>
            <w:gridSpan w:val="2"/>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13</w:t>
            </w:r>
          </w:p>
        </w:tc>
        <w:tc>
          <w:tcPr>
            <w:tcW w:w="553" w:type="dxa"/>
            <w:gridSpan w:val="2"/>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13</w:t>
            </w:r>
          </w:p>
        </w:tc>
        <w:tc>
          <w:tcPr>
            <w:tcW w:w="452" w:type="dxa"/>
            <w:gridSpan w:val="2"/>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13</w:t>
            </w:r>
          </w:p>
        </w:tc>
      </w:tr>
      <w:tr w:rsidR="00035A4A" w:rsidRPr="00545FE9" w:rsidTr="00AA50C2">
        <w:trPr>
          <w:gridAfter w:val="1"/>
          <w:wAfter w:w="7" w:type="dxa"/>
          <w:cantSplit/>
          <w:jc w:val="center"/>
        </w:trPr>
        <w:tc>
          <w:tcPr>
            <w:tcW w:w="1168" w:type="dxa"/>
            <w:tcBorders>
              <w:top w:val="nil"/>
              <w:left w:val="nil"/>
              <w:bottom w:val="nil"/>
              <w:right w:val="nil"/>
            </w:tcBorders>
            <w:shd w:val="clear" w:color="auto" w:fill="auto"/>
            <w:noWrap/>
            <w:vAlign w:val="bottom"/>
            <w:hideMark/>
          </w:tcPr>
          <w:p w:rsidR="000002C0" w:rsidRPr="00545FE9" w:rsidRDefault="005B65B3" w:rsidP="005B65B3">
            <w:pPr>
              <w:suppressLineNumbers/>
              <w:suppressAutoHyphens/>
              <w:ind w:right="88"/>
              <w:rPr>
                <w:kern w:val="14"/>
                <w:sz w:val="14"/>
                <w:szCs w:val="14"/>
                <w:lang w:val="en-GB"/>
              </w:rPr>
            </w:pPr>
            <w:r w:rsidRPr="00545FE9">
              <w:rPr>
                <w:rFonts w:hint="eastAsia"/>
                <w:kern w:val="14"/>
                <w:sz w:val="14"/>
                <w:szCs w:val="14"/>
                <w:lang w:val="en-GB" w:eastAsia="zh-CN"/>
              </w:rPr>
              <w:t>空缺率</w:t>
            </w:r>
            <w:proofErr w:type="spellStart"/>
            <w:r w:rsidR="00F97A55" w:rsidRPr="00545FE9">
              <w:rPr>
                <w:kern w:val="14"/>
                <w:sz w:val="14"/>
                <w:szCs w:val="14"/>
                <w:lang w:val="en-GB"/>
              </w:rPr>
              <w:t>百分比</w:t>
            </w:r>
            <w:proofErr w:type="spellEnd"/>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15.4</w:t>
            </w:r>
          </w:p>
        </w:tc>
        <w:tc>
          <w:tcPr>
            <w:tcW w:w="388"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spacing w:val="-20"/>
                <w:kern w:val="14"/>
                <w:sz w:val="14"/>
                <w:szCs w:val="14"/>
                <w:lang w:val="en-GB"/>
              </w:rPr>
            </w:pPr>
            <w:r w:rsidRPr="00545FE9">
              <w:rPr>
                <w:spacing w:val="-20"/>
                <w:kern w:val="14"/>
                <w:sz w:val="14"/>
                <w:szCs w:val="14"/>
                <w:lang w:val="en-GB"/>
              </w:rPr>
              <w:t>15.4</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15.4</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15.4</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15.4</w:t>
            </w:r>
          </w:p>
        </w:tc>
        <w:tc>
          <w:tcPr>
            <w:tcW w:w="38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spacing w:val="-20"/>
                <w:kern w:val="14"/>
                <w:sz w:val="14"/>
                <w:szCs w:val="14"/>
                <w:lang w:val="en-GB"/>
              </w:rPr>
            </w:pPr>
            <w:r w:rsidRPr="00545FE9">
              <w:rPr>
                <w:spacing w:val="-20"/>
                <w:kern w:val="14"/>
                <w:sz w:val="14"/>
                <w:szCs w:val="14"/>
                <w:lang w:val="en-GB"/>
              </w:rPr>
              <w:t>15.4</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7.7</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7.7</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7.7</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7.7</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7.7</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7.7</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15.4</w:t>
            </w:r>
          </w:p>
        </w:tc>
        <w:tc>
          <w:tcPr>
            <w:tcW w:w="388"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spacing w:val="-20"/>
                <w:kern w:val="14"/>
                <w:sz w:val="14"/>
                <w:szCs w:val="14"/>
                <w:lang w:val="en-GB"/>
              </w:rPr>
            </w:pPr>
            <w:r w:rsidRPr="00545FE9">
              <w:rPr>
                <w:spacing w:val="-20"/>
                <w:kern w:val="14"/>
                <w:sz w:val="14"/>
                <w:szCs w:val="14"/>
                <w:lang w:val="en-GB"/>
              </w:rPr>
              <w:t>15.4</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23.1</w:t>
            </w:r>
          </w:p>
        </w:tc>
        <w:tc>
          <w:tcPr>
            <w:tcW w:w="519" w:type="dxa"/>
            <w:gridSpan w:val="2"/>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23.1</w:t>
            </w:r>
          </w:p>
        </w:tc>
        <w:tc>
          <w:tcPr>
            <w:tcW w:w="519" w:type="dxa"/>
            <w:gridSpan w:val="2"/>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23.1</w:t>
            </w:r>
          </w:p>
        </w:tc>
        <w:tc>
          <w:tcPr>
            <w:tcW w:w="494" w:type="dxa"/>
            <w:gridSpan w:val="2"/>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23.1</w:t>
            </w:r>
          </w:p>
        </w:tc>
        <w:tc>
          <w:tcPr>
            <w:tcW w:w="553" w:type="dxa"/>
            <w:gridSpan w:val="2"/>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30.8</w:t>
            </w:r>
          </w:p>
        </w:tc>
        <w:tc>
          <w:tcPr>
            <w:tcW w:w="452" w:type="dxa"/>
            <w:gridSpan w:val="2"/>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spacing w:val="-4"/>
                <w:kern w:val="14"/>
                <w:sz w:val="14"/>
                <w:szCs w:val="14"/>
                <w:lang w:val="en-GB"/>
              </w:rPr>
            </w:pPr>
            <w:r w:rsidRPr="00545FE9">
              <w:rPr>
                <w:spacing w:val="-4"/>
                <w:kern w:val="14"/>
                <w:sz w:val="14"/>
                <w:szCs w:val="14"/>
                <w:lang w:val="en-GB"/>
              </w:rPr>
              <w:t>30.8</w:t>
            </w:r>
          </w:p>
        </w:tc>
      </w:tr>
      <w:tr w:rsidR="00035A4A" w:rsidRPr="00545FE9" w:rsidTr="00AA50C2">
        <w:trPr>
          <w:gridAfter w:val="1"/>
          <w:wAfter w:w="7" w:type="dxa"/>
          <w:cantSplit/>
          <w:jc w:val="center"/>
        </w:trPr>
        <w:tc>
          <w:tcPr>
            <w:tcW w:w="1168"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ind w:right="88"/>
              <w:rPr>
                <w:b/>
                <w:bCs/>
                <w:kern w:val="14"/>
                <w:sz w:val="14"/>
                <w:szCs w:val="14"/>
                <w:lang w:val="en-GB"/>
              </w:rPr>
            </w:pPr>
            <w:r w:rsidRPr="00545FE9">
              <w:rPr>
                <w:b/>
                <w:bCs/>
                <w:kern w:val="14"/>
                <w:sz w:val="14"/>
                <w:szCs w:val="14"/>
                <w:lang w:val="en-GB"/>
              </w:rPr>
              <w:t>P-3</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10</w:t>
            </w:r>
          </w:p>
        </w:tc>
        <w:tc>
          <w:tcPr>
            <w:tcW w:w="388"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10</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10</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10</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10</w:t>
            </w:r>
          </w:p>
        </w:tc>
        <w:tc>
          <w:tcPr>
            <w:tcW w:w="38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10</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11</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11</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11</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11</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11</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11</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11</w:t>
            </w:r>
          </w:p>
        </w:tc>
        <w:tc>
          <w:tcPr>
            <w:tcW w:w="388"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11</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11</w:t>
            </w:r>
          </w:p>
        </w:tc>
        <w:tc>
          <w:tcPr>
            <w:tcW w:w="519" w:type="dxa"/>
            <w:gridSpan w:val="2"/>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11</w:t>
            </w:r>
          </w:p>
        </w:tc>
        <w:tc>
          <w:tcPr>
            <w:tcW w:w="519" w:type="dxa"/>
            <w:gridSpan w:val="2"/>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11</w:t>
            </w:r>
          </w:p>
        </w:tc>
        <w:tc>
          <w:tcPr>
            <w:tcW w:w="494" w:type="dxa"/>
            <w:gridSpan w:val="2"/>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11</w:t>
            </w:r>
          </w:p>
        </w:tc>
        <w:tc>
          <w:tcPr>
            <w:tcW w:w="553" w:type="dxa"/>
            <w:gridSpan w:val="2"/>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11</w:t>
            </w:r>
          </w:p>
        </w:tc>
        <w:tc>
          <w:tcPr>
            <w:tcW w:w="452" w:type="dxa"/>
            <w:gridSpan w:val="2"/>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11</w:t>
            </w:r>
          </w:p>
        </w:tc>
      </w:tr>
      <w:tr w:rsidR="00035A4A" w:rsidRPr="00545FE9" w:rsidTr="00AA50C2">
        <w:trPr>
          <w:gridAfter w:val="1"/>
          <w:wAfter w:w="7" w:type="dxa"/>
          <w:cantSplit/>
          <w:jc w:val="center"/>
        </w:trPr>
        <w:tc>
          <w:tcPr>
            <w:tcW w:w="1168" w:type="dxa"/>
            <w:tcBorders>
              <w:top w:val="nil"/>
              <w:left w:val="nil"/>
              <w:bottom w:val="single" w:sz="4" w:space="0" w:color="auto"/>
              <w:right w:val="nil"/>
            </w:tcBorders>
            <w:shd w:val="clear" w:color="auto" w:fill="auto"/>
            <w:noWrap/>
            <w:vAlign w:val="bottom"/>
            <w:hideMark/>
          </w:tcPr>
          <w:p w:rsidR="000002C0" w:rsidRPr="00545FE9" w:rsidRDefault="005B65B3" w:rsidP="00AA50C2">
            <w:pPr>
              <w:suppressLineNumbers/>
              <w:suppressAutoHyphens/>
              <w:ind w:right="88"/>
              <w:rPr>
                <w:kern w:val="14"/>
                <w:sz w:val="14"/>
                <w:szCs w:val="14"/>
                <w:lang w:val="en-GB" w:eastAsia="zh-CN"/>
              </w:rPr>
            </w:pPr>
            <w:r w:rsidRPr="00545FE9">
              <w:rPr>
                <w:rFonts w:hint="eastAsia"/>
                <w:kern w:val="14"/>
                <w:sz w:val="14"/>
                <w:szCs w:val="14"/>
                <w:lang w:val="en-GB" w:eastAsia="zh-CN"/>
              </w:rPr>
              <w:t>授权</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13</w:t>
            </w:r>
          </w:p>
        </w:tc>
        <w:tc>
          <w:tcPr>
            <w:tcW w:w="388"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13</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13</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13</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13</w:t>
            </w:r>
          </w:p>
        </w:tc>
        <w:tc>
          <w:tcPr>
            <w:tcW w:w="38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13</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13</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13</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13</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13</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13</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13</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13</w:t>
            </w:r>
          </w:p>
        </w:tc>
        <w:tc>
          <w:tcPr>
            <w:tcW w:w="388"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13</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13</w:t>
            </w:r>
          </w:p>
        </w:tc>
        <w:tc>
          <w:tcPr>
            <w:tcW w:w="519" w:type="dxa"/>
            <w:gridSpan w:val="2"/>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13</w:t>
            </w:r>
          </w:p>
        </w:tc>
        <w:tc>
          <w:tcPr>
            <w:tcW w:w="519" w:type="dxa"/>
            <w:gridSpan w:val="2"/>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13</w:t>
            </w:r>
          </w:p>
        </w:tc>
        <w:tc>
          <w:tcPr>
            <w:tcW w:w="494" w:type="dxa"/>
            <w:gridSpan w:val="2"/>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13</w:t>
            </w:r>
          </w:p>
        </w:tc>
        <w:tc>
          <w:tcPr>
            <w:tcW w:w="553" w:type="dxa"/>
            <w:gridSpan w:val="2"/>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13</w:t>
            </w:r>
          </w:p>
        </w:tc>
        <w:tc>
          <w:tcPr>
            <w:tcW w:w="452" w:type="dxa"/>
            <w:gridSpan w:val="2"/>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13</w:t>
            </w:r>
          </w:p>
        </w:tc>
      </w:tr>
      <w:tr w:rsidR="00035A4A" w:rsidRPr="00545FE9" w:rsidTr="00AA50C2">
        <w:trPr>
          <w:gridAfter w:val="1"/>
          <w:wAfter w:w="7" w:type="dxa"/>
          <w:cantSplit/>
          <w:jc w:val="center"/>
        </w:trPr>
        <w:tc>
          <w:tcPr>
            <w:tcW w:w="1168" w:type="dxa"/>
            <w:tcBorders>
              <w:top w:val="nil"/>
              <w:left w:val="nil"/>
              <w:bottom w:val="nil"/>
              <w:right w:val="nil"/>
            </w:tcBorders>
            <w:shd w:val="clear" w:color="auto" w:fill="auto"/>
            <w:noWrap/>
            <w:vAlign w:val="bottom"/>
            <w:hideMark/>
          </w:tcPr>
          <w:p w:rsidR="000002C0" w:rsidRPr="00545FE9" w:rsidRDefault="005B65B3" w:rsidP="005B65B3">
            <w:pPr>
              <w:suppressLineNumbers/>
              <w:suppressAutoHyphens/>
              <w:ind w:right="88"/>
              <w:rPr>
                <w:kern w:val="14"/>
                <w:sz w:val="14"/>
                <w:szCs w:val="14"/>
                <w:lang w:val="en-GB"/>
              </w:rPr>
            </w:pPr>
            <w:r w:rsidRPr="00545FE9">
              <w:rPr>
                <w:rFonts w:hint="eastAsia"/>
                <w:kern w:val="14"/>
                <w:sz w:val="14"/>
                <w:szCs w:val="14"/>
                <w:lang w:val="en-GB" w:eastAsia="zh-CN"/>
              </w:rPr>
              <w:t>空缺率</w:t>
            </w:r>
            <w:proofErr w:type="spellStart"/>
            <w:r w:rsidR="00F97A55" w:rsidRPr="00545FE9">
              <w:rPr>
                <w:kern w:val="14"/>
                <w:sz w:val="14"/>
                <w:szCs w:val="14"/>
                <w:lang w:val="en-GB"/>
              </w:rPr>
              <w:t>百分比</w:t>
            </w:r>
            <w:proofErr w:type="spellEnd"/>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23.1</w:t>
            </w:r>
          </w:p>
        </w:tc>
        <w:tc>
          <w:tcPr>
            <w:tcW w:w="388"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spacing w:val="-20"/>
                <w:kern w:val="14"/>
                <w:sz w:val="14"/>
                <w:szCs w:val="14"/>
                <w:lang w:val="en-GB"/>
              </w:rPr>
            </w:pPr>
            <w:r w:rsidRPr="00545FE9">
              <w:rPr>
                <w:spacing w:val="-20"/>
                <w:kern w:val="14"/>
                <w:sz w:val="14"/>
                <w:szCs w:val="14"/>
                <w:lang w:val="en-GB"/>
              </w:rPr>
              <w:t>23.1</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23.1</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23.1</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23.1</w:t>
            </w:r>
          </w:p>
        </w:tc>
        <w:tc>
          <w:tcPr>
            <w:tcW w:w="38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23.1</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15.4</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15.4</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15.4</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15.4</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15.4</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15.4</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15.4</w:t>
            </w:r>
          </w:p>
        </w:tc>
        <w:tc>
          <w:tcPr>
            <w:tcW w:w="388"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15.4</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15.4</w:t>
            </w:r>
          </w:p>
        </w:tc>
        <w:tc>
          <w:tcPr>
            <w:tcW w:w="519" w:type="dxa"/>
            <w:gridSpan w:val="2"/>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15.4</w:t>
            </w:r>
          </w:p>
        </w:tc>
        <w:tc>
          <w:tcPr>
            <w:tcW w:w="519" w:type="dxa"/>
            <w:gridSpan w:val="2"/>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15.4</w:t>
            </w:r>
          </w:p>
        </w:tc>
        <w:tc>
          <w:tcPr>
            <w:tcW w:w="494" w:type="dxa"/>
            <w:gridSpan w:val="2"/>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15.4</w:t>
            </w:r>
          </w:p>
        </w:tc>
        <w:tc>
          <w:tcPr>
            <w:tcW w:w="553" w:type="dxa"/>
            <w:gridSpan w:val="2"/>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15.4</w:t>
            </w:r>
          </w:p>
        </w:tc>
        <w:tc>
          <w:tcPr>
            <w:tcW w:w="452" w:type="dxa"/>
            <w:gridSpan w:val="2"/>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15.4</w:t>
            </w:r>
          </w:p>
        </w:tc>
      </w:tr>
      <w:tr w:rsidR="00035A4A" w:rsidRPr="00545FE9" w:rsidTr="00AA50C2">
        <w:trPr>
          <w:gridAfter w:val="1"/>
          <w:wAfter w:w="7" w:type="dxa"/>
          <w:cantSplit/>
          <w:jc w:val="center"/>
        </w:trPr>
        <w:tc>
          <w:tcPr>
            <w:tcW w:w="1168"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ind w:right="88"/>
              <w:rPr>
                <w:b/>
                <w:bCs/>
                <w:kern w:val="14"/>
                <w:sz w:val="14"/>
                <w:szCs w:val="14"/>
                <w:lang w:val="en-GB"/>
              </w:rPr>
            </w:pPr>
            <w:r w:rsidRPr="00545FE9">
              <w:rPr>
                <w:b/>
                <w:bCs/>
                <w:kern w:val="14"/>
                <w:sz w:val="14"/>
                <w:szCs w:val="14"/>
                <w:lang w:val="en-GB"/>
              </w:rPr>
              <w:t>P-2/P-1</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10</w:t>
            </w:r>
          </w:p>
        </w:tc>
        <w:tc>
          <w:tcPr>
            <w:tcW w:w="388"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10</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10</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10</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10</w:t>
            </w:r>
          </w:p>
        </w:tc>
        <w:tc>
          <w:tcPr>
            <w:tcW w:w="38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10</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10</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10</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10</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10</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10</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10</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10</w:t>
            </w:r>
          </w:p>
        </w:tc>
        <w:tc>
          <w:tcPr>
            <w:tcW w:w="388"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10</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10</w:t>
            </w:r>
          </w:p>
        </w:tc>
        <w:tc>
          <w:tcPr>
            <w:tcW w:w="519" w:type="dxa"/>
            <w:gridSpan w:val="2"/>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10</w:t>
            </w:r>
          </w:p>
        </w:tc>
        <w:tc>
          <w:tcPr>
            <w:tcW w:w="519" w:type="dxa"/>
            <w:gridSpan w:val="2"/>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10</w:t>
            </w:r>
          </w:p>
        </w:tc>
        <w:tc>
          <w:tcPr>
            <w:tcW w:w="494" w:type="dxa"/>
            <w:gridSpan w:val="2"/>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9</w:t>
            </w:r>
          </w:p>
        </w:tc>
        <w:tc>
          <w:tcPr>
            <w:tcW w:w="553" w:type="dxa"/>
            <w:gridSpan w:val="2"/>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9</w:t>
            </w:r>
          </w:p>
        </w:tc>
        <w:tc>
          <w:tcPr>
            <w:tcW w:w="452" w:type="dxa"/>
            <w:gridSpan w:val="2"/>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8</w:t>
            </w:r>
          </w:p>
        </w:tc>
      </w:tr>
      <w:tr w:rsidR="00035A4A" w:rsidRPr="00545FE9" w:rsidTr="00AA50C2">
        <w:trPr>
          <w:gridAfter w:val="1"/>
          <w:wAfter w:w="7" w:type="dxa"/>
          <w:cantSplit/>
          <w:jc w:val="center"/>
        </w:trPr>
        <w:tc>
          <w:tcPr>
            <w:tcW w:w="1168" w:type="dxa"/>
            <w:tcBorders>
              <w:top w:val="nil"/>
              <w:left w:val="nil"/>
              <w:bottom w:val="single" w:sz="4" w:space="0" w:color="auto"/>
              <w:right w:val="nil"/>
            </w:tcBorders>
            <w:shd w:val="clear" w:color="auto" w:fill="auto"/>
            <w:noWrap/>
            <w:vAlign w:val="bottom"/>
            <w:hideMark/>
          </w:tcPr>
          <w:p w:rsidR="000002C0" w:rsidRPr="00545FE9" w:rsidRDefault="005B65B3" w:rsidP="00AA50C2">
            <w:pPr>
              <w:suppressLineNumbers/>
              <w:suppressAutoHyphens/>
              <w:ind w:right="88"/>
              <w:rPr>
                <w:kern w:val="14"/>
                <w:sz w:val="14"/>
                <w:szCs w:val="14"/>
                <w:lang w:val="en-GB" w:eastAsia="zh-CN"/>
              </w:rPr>
            </w:pPr>
            <w:r w:rsidRPr="00545FE9">
              <w:rPr>
                <w:rFonts w:hint="eastAsia"/>
                <w:kern w:val="14"/>
                <w:sz w:val="14"/>
                <w:szCs w:val="14"/>
                <w:lang w:val="en-GB" w:eastAsia="zh-CN"/>
              </w:rPr>
              <w:t>授权</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10</w:t>
            </w:r>
          </w:p>
        </w:tc>
        <w:tc>
          <w:tcPr>
            <w:tcW w:w="388"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10</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10</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10</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10</w:t>
            </w:r>
          </w:p>
        </w:tc>
        <w:tc>
          <w:tcPr>
            <w:tcW w:w="38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10</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10</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10</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10</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10</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10</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10</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10</w:t>
            </w:r>
          </w:p>
        </w:tc>
        <w:tc>
          <w:tcPr>
            <w:tcW w:w="388"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10</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10</w:t>
            </w:r>
          </w:p>
        </w:tc>
        <w:tc>
          <w:tcPr>
            <w:tcW w:w="519" w:type="dxa"/>
            <w:gridSpan w:val="2"/>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10</w:t>
            </w:r>
          </w:p>
        </w:tc>
        <w:tc>
          <w:tcPr>
            <w:tcW w:w="519" w:type="dxa"/>
            <w:gridSpan w:val="2"/>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10</w:t>
            </w:r>
          </w:p>
        </w:tc>
        <w:tc>
          <w:tcPr>
            <w:tcW w:w="494" w:type="dxa"/>
            <w:gridSpan w:val="2"/>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10</w:t>
            </w:r>
          </w:p>
        </w:tc>
        <w:tc>
          <w:tcPr>
            <w:tcW w:w="553" w:type="dxa"/>
            <w:gridSpan w:val="2"/>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10</w:t>
            </w:r>
          </w:p>
        </w:tc>
        <w:tc>
          <w:tcPr>
            <w:tcW w:w="452" w:type="dxa"/>
            <w:gridSpan w:val="2"/>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10</w:t>
            </w:r>
          </w:p>
        </w:tc>
      </w:tr>
      <w:tr w:rsidR="00035A4A" w:rsidRPr="00545FE9" w:rsidTr="00AA50C2">
        <w:trPr>
          <w:gridAfter w:val="1"/>
          <w:wAfter w:w="7" w:type="dxa"/>
          <w:cantSplit/>
          <w:jc w:val="center"/>
        </w:trPr>
        <w:tc>
          <w:tcPr>
            <w:tcW w:w="1168" w:type="dxa"/>
            <w:tcBorders>
              <w:top w:val="nil"/>
              <w:left w:val="nil"/>
              <w:bottom w:val="nil"/>
              <w:right w:val="nil"/>
            </w:tcBorders>
            <w:shd w:val="clear" w:color="auto" w:fill="auto"/>
            <w:noWrap/>
            <w:vAlign w:val="bottom"/>
            <w:hideMark/>
          </w:tcPr>
          <w:p w:rsidR="000002C0" w:rsidRPr="00545FE9" w:rsidRDefault="005B65B3" w:rsidP="005B65B3">
            <w:pPr>
              <w:suppressLineNumbers/>
              <w:suppressAutoHyphens/>
              <w:ind w:right="88"/>
              <w:rPr>
                <w:kern w:val="14"/>
                <w:sz w:val="14"/>
                <w:szCs w:val="14"/>
                <w:lang w:val="en-GB"/>
              </w:rPr>
            </w:pPr>
            <w:r w:rsidRPr="00545FE9">
              <w:rPr>
                <w:rFonts w:hint="eastAsia"/>
                <w:kern w:val="14"/>
                <w:sz w:val="14"/>
                <w:szCs w:val="14"/>
                <w:lang w:val="en-GB" w:eastAsia="zh-CN"/>
              </w:rPr>
              <w:t>空缺率</w:t>
            </w:r>
            <w:proofErr w:type="spellStart"/>
            <w:r w:rsidR="00F97A55" w:rsidRPr="00545FE9">
              <w:rPr>
                <w:kern w:val="14"/>
                <w:sz w:val="14"/>
                <w:szCs w:val="14"/>
                <w:lang w:val="en-GB"/>
              </w:rPr>
              <w:t>百分比</w:t>
            </w:r>
            <w:proofErr w:type="spellEnd"/>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388"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38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388"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519" w:type="dxa"/>
            <w:gridSpan w:val="2"/>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519" w:type="dxa"/>
            <w:gridSpan w:val="2"/>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 xml:space="preserve">— </w:t>
            </w:r>
          </w:p>
        </w:tc>
        <w:tc>
          <w:tcPr>
            <w:tcW w:w="494" w:type="dxa"/>
            <w:gridSpan w:val="2"/>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10.0</w:t>
            </w:r>
          </w:p>
        </w:tc>
        <w:tc>
          <w:tcPr>
            <w:tcW w:w="553" w:type="dxa"/>
            <w:gridSpan w:val="2"/>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10.0</w:t>
            </w:r>
          </w:p>
        </w:tc>
        <w:tc>
          <w:tcPr>
            <w:tcW w:w="452" w:type="dxa"/>
            <w:gridSpan w:val="2"/>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spacing w:val="-4"/>
                <w:kern w:val="14"/>
                <w:sz w:val="14"/>
                <w:szCs w:val="14"/>
                <w:lang w:val="en-GB"/>
              </w:rPr>
            </w:pPr>
            <w:r w:rsidRPr="00545FE9">
              <w:rPr>
                <w:spacing w:val="-4"/>
                <w:kern w:val="14"/>
                <w:sz w:val="14"/>
                <w:szCs w:val="14"/>
                <w:lang w:val="en-GB"/>
              </w:rPr>
              <w:t>20.0</w:t>
            </w:r>
          </w:p>
        </w:tc>
      </w:tr>
      <w:tr w:rsidR="00035A4A" w:rsidRPr="00545FE9" w:rsidTr="00AA50C2">
        <w:trPr>
          <w:gridAfter w:val="1"/>
          <w:wAfter w:w="7" w:type="dxa"/>
          <w:cantSplit/>
          <w:jc w:val="center"/>
        </w:trPr>
        <w:tc>
          <w:tcPr>
            <w:tcW w:w="1168" w:type="dxa"/>
            <w:tcBorders>
              <w:top w:val="single" w:sz="4" w:space="0" w:color="auto"/>
              <w:left w:val="nil"/>
              <w:bottom w:val="nil"/>
              <w:right w:val="nil"/>
            </w:tcBorders>
            <w:shd w:val="clear" w:color="auto" w:fill="auto"/>
            <w:noWrap/>
            <w:vAlign w:val="bottom"/>
            <w:hideMark/>
          </w:tcPr>
          <w:p w:rsidR="000002C0" w:rsidRPr="00545FE9" w:rsidRDefault="003B1651" w:rsidP="00AA50C2">
            <w:pPr>
              <w:suppressLineNumbers/>
              <w:suppressAutoHyphens/>
              <w:ind w:right="88"/>
              <w:rPr>
                <w:b/>
                <w:bCs/>
                <w:kern w:val="14"/>
                <w:sz w:val="14"/>
                <w:szCs w:val="14"/>
                <w:lang w:val="en-GB"/>
              </w:rPr>
            </w:pPr>
            <w:proofErr w:type="spellStart"/>
            <w:r w:rsidRPr="00545FE9">
              <w:rPr>
                <w:b/>
                <w:bCs/>
                <w:kern w:val="14"/>
                <w:sz w:val="14"/>
                <w:szCs w:val="14"/>
                <w:lang w:val="en-GB"/>
              </w:rPr>
              <w:t>小计</w:t>
            </w:r>
            <w:proofErr w:type="spellEnd"/>
          </w:p>
        </w:tc>
        <w:tc>
          <w:tcPr>
            <w:tcW w:w="519" w:type="dxa"/>
            <w:tcBorders>
              <w:top w:val="single" w:sz="4" w:space="0" w:color="auto"/>
              <w:left w:val="nil"/>
              <w:bottom w:val="nil"/>
              <w:right w:val="nil"/>
            </w:tcBorders>
            <w:shd w:val="clear" w:color="auto" w:fill="auto"/>
            <w:noWrap/>
            <w:vAlign w:val="bottom"/>
            <w:hideMark/>
          </w:tcPr>
          <w:p w:rsidR="000002C0" w:rsidRPr="00545FE9" w:rsidRDefault="000002C0" w:rsidP="00AA50C2">
            <w:pPr>
              <w:suppressLineNumbers/>
              <w:suppressAutoHyphens/>
              <w:jc w:val="right"/>
              <w:rPr>
                <w:b/>
                <w:bCs/>
                <w:color w:val="FF0000"/>
                <w:kern w:val="14"/>
                <w:sz w:val="14"/>
                <w:szCs w:val="14"/>
                <w:lang w:val="en-GB"/>
              </w:rPr>
            </w:pPr>
            <w:r w:rsidRPr="00545FE9">
              <w:rPr>
                <w:b/>
                <w:bCs/>
                <w:color w:val="FF0000"/>
                <w:kern w:val="14"/>
                <w:sz w:val="14"/>
                <w:szCs w:val="14"/>
                <w:lang w:val="en-GB"/>
              </w:rPr>
              <w:t>43</w:t>
            </w:r>
          </w:p>
        </w:tc>
        <w:tc>
          <w:tcPr>
            <w:tcW w:w="388" w:type="dxa"/>
            <w:tcBorders>
              <w:top w:val="single" w:sz="4" w:space="0" w:color="auto"/>
              <w:left w:val="nil"/>
              <w:bottom w:val="nil"/>
              <w:right w:val="nil"/>
            </w:tcBorders>
            <w:shd w:val="clear" w:color="auto" w:fill="auto"/>
            <w:noWrap/>
            <w:vAlign w:val="bottom"/>
            <w:hideMark/>
          </w:tcPr>
          <w:p w:rsidR="000002C0" w:rsidRPr="00545FE9" w:rsidRDefault="000002C0" w:rsidP="00AA50C2">
            <w:pPr>
              <w:suppressLineNumbers/>
              <w:suppressAutoHyphens/>
              <w:jc w:val="right"/>
              <w:rPr>
                <w:b/>
                <w:bCs/>
                <w:color w:val="FF0000"/>
                <w:kern w:val="14"/>
                <w:sz w:val="14"/>
                <w:szCs w:val="14"/>
                <w:lang w:val="en-GB"/>
              </w:rPr>
            </w:pPr>
            <w:r w:rsidRPr="00545FE9">
              <w:rPr>
                <w:b/>
                <w:bCs/>
                <w:color w:val="FF0000"/>
                <w:kern w:val="14"/>
                <w:sz w:val="14"/>
                <w:szCs w:val="14"/>
                <w:lang w:val="en-GB"/>
              </w:rPr>
              <w:t>43</w:t>
            </w:r>
          </w:p>
        </w:tc>
        <w:tc>
          <w:tcPr>
            <w:tcW w:w="519" w:type="dxa"/>
            <w:tcBorders>
              <w:top w:val="single" w:sz="4" w:space="0" w:color="auto"/>
              <w:left w:val="nil"/>
              <w:bottom w:val="nil"/>
              <w:right w:val="nil"/>
            </w:tcBorders>
            <w:shd w:val="clear" w:color="auto" w:fill="auto"/>
            <w:noWrap/>
            <w:vAlign w:val="bottom"/>
            <w:hideMark/>
          </w:tcPr>
          <w:p w:rsidR="000002C0" w:rsidRPr="00545FE9" w:rsidRDefault="000002C0" w:rsidP="00AA50C2">
            <w:pPr>
              <w:suppressLineNumbers/>
              <w:suppressAutoHyphens/>
              <w:jc w:val="right"/>
              <w:rPr>
                <w:b/>
                <w:bCs/>
                <w:color w:val="FF0000"/>
                <w:kern w:val="14"/>
                <w:sz w:val="14"/>
                <w:szCs w:val="14"/>
                <w:lang w:val="en-GB"/>
              </w:rPr>
            </w:pPr>
            <w:r w:rsidRPr="00545FE9">
              <w:rPr>
                <w:b/>
                <w:bCs/>
                <w:color w:val="FF0000"/>
                <w:kern w:val="14"/>
                <w:sz w:val="14"/>
                <w:szCs w:val="14"/>
                <w:lang w:val="en-GB"/>
              </w:rPr>
              <w:t>44</w:t>
            </w:r>
          </w:p>
        </w:tc>
        <w:tc>
          <w:tcPr>
            <w:tcW w:w="519" w:type="dxa"/>
            <w:tcBorders>
              <w:top w:val="single" w:sz="4" w:space="0" w:color="auto"/>
              <w:left w:val="nil"/>
              <w:bottom w:val="nil"/>
              <w:right w:val="nil"/>
            </w:tcBorders>
            <w:shd w:val="clear" w:color="auto" w:fill="auto"/>
            <w:noWrap/>
            <w:vAlign w:val="bottom"/>
            <w:hideMark/>
          </w:tcPr>
          <w:p w:rsidR="000002C0" w:rsidRPr="00545FE9" w:rsidRDefault="000002C0" w:rsidP="00AA50C2">
            <w:pPr>
              <w:suppressLineNumbers/>
              <w:suppressAutoHyphens/>
              <w:jc w:val="right"/>
              <w:rPr>
                <w:b/>
                <w:bCs/>
                <w:color w:val="FF0000"/>
                <w:kern w:val="14"/>
                <w:sz w:val="14"/>
                <w:szCs w:val="14"/>
                <w:lang w:val="en-GB"/>
              </w:rPr>
            </w:pPr>
            <w:r w:rsidRPr="00545FE9">
              <w:rPr>
                <w:b/>
                <w:bCs/>
                <w:color w:val="FF0000"/>
                <w:kern w:val="14"/>
                <w:sz w:val="14"/>
                <w:szCs w:val="14"/>
                <w:lang w:val="en-GB"/>
              </w:rPr>
              <w:t>44</w:t>
            </w:r>
          </w:p>
        </w:tc>
        <w:tc>
          <w:tcPr>
            <w:tcW w:w="519" w:type="dxa"/>
            <w:tcBorders>
              <w:top w:val="single" w:sz="4" w:space="0" w:color="auto"/>
              <w:left w:val="nil"/>
              <w:bottom w:val="nil"/>
              <w:right w:val="nil"/>
            </w:tcBorders>
            <w:shd w:val="clear" w:color="auto" w:fill="auto"/>
            <w:noWrap/>
            <w:vAlign w:val="bottom"/>
            <w:hideMark/>
          </w:tcPr>
          <w:p w:rsidR="000002C0" w:rsidRPr="00545FE9" w:rsidRDefault="000002C0" w:rsidP="00AA50C2">
            <w:pPr>
              <w:suppressLineNumbers/>
              <w:suppressAutoHyphens/>
              <w:jc w:val="right"/>
              <w:rPr>
                <w:b/>
                <w:bCs/>
                <w:color w:val="FF0000"/>
                <w:kern w:val="14"/>
                <w:sz w:val="14"/>
                <w:szCs w:val="14"/>
                <w:lang w:val="en-GB"/>
              </w:rPr>
            </w:pPr>
            <w:r w:rsidRPr="00545FE9">
              <w:rPr>
                <w:b/>
                <w:bCs/>
                <w:color w:val="FF0000"/>
                <w:kern w:val="14"/>
                <w:sz w:val="14"/>
                <w:szCs w:val="14"/>
                <w:lang w:val="en-GB"/>
              </w:rPr>
              <w:t>44</w:t>
            </w:r>
          </w:p>
        </w:tc>
        <w:tc>
          <w:tcPr>
            <w:tcW w:w="389" w:type="dxa"/>
            <w:tcBorders>
              <w:top w:val="single" w:sz="4" w:space="0" w:color="auto"/>
              <w:left w:val="nil"/>
              <w:bottom w:val="nil"/>
              <w:right w:val="nil"/>
            </w:tcBorders>
            <w:shd w:val="clear" w:color="auto" w:fill="auto"/>
            <w:noWrap/>
            <w:vAlign w:val="bottom"/>
            <w:hideMark/>
          </w:tcPr>
          <w:p w:rsidR="000002C0" w:rsidRPr="00545FE9" w:rsidRDefault="000002C0" w:rsidP="00AA50C2">
            <w:pPr>
              <w:suppressLineNumbers/>
              <w:suppressAutoHyphens/>
              <w:jc w:val="right"/>
              <w:rPr>
                <w:b/>
                <w:bCs/>
                <w:color w:val="FF0000"/>
                <w:kern w:val="14"/>
                <w:sz w:val="14"/>
                <w:szCs w:val="14"/>
                <w:lang w:val="en-GB"/>
              </w:rPr>
            </w:pPr>
            <w:r w:rsidRPr="00545FE9">
              <w:rPr>
                <w:b/>
                <w:bCs/>
                <w:color w:val="FF0000"/>
                <w:kern w:val="14"/>
                <w:sz w:val="14"/>
                <w:szCs w:val="14"/>
                <w:lang w:val="en-GB"/>
              </w:rPr>
              <w:t>44</w:t>
            </w:r>
          </w:p>
        </w:tc>
        <w:tc>
          <w:tcPr>
            <w:tcW w:w="519" w:type="dxa"/>
            <w:tcBorders>
              <w:top w:val="single" w:sz="4" w:space="0" w:color="auto"/>
              <w:left w:val="nil"/>
              <w:bottom w:val="nil"/>
              <w:right w:val="nil"/>
            </w:tcBorders>
            <w:shd w:val="clear" w:color="auto" w:fill="auto"/>
            <w:noWrap/>
            <w:vAlign w:val="bottom"/>
            <w:hideMark/>
          </w:tcPr>
          <w:p w:rsidR="000002C0" w:rsidRPr="00545FE9" w:rsidRDefault="000002C0" w:rsidP="00AA50C2">
            <w:pPr>
              <w:suppressLineNumbers/>
              <w:suppressAutoHyphens/>
              <w:jc w:val="right"/>
              <w:rPr>
                <w:b/>
                <w:bCs/>
                <w:color w:val="FF0000"/>
                <w:kern w:val="14"/>
                <w:sz w:val="14"/>
                <w:szCs w:val="14"/>
                <w:lang w:val="en-GB"/>
              </w:rPr>
            </w:pPr>
            <w:r w:rsidRPr="00545FE9">
              <w:rPr>
                <w:b/>
                <w:bCs/>
                <w:color w:val="FF0000"/>
                <w:kern w:val="14"/>
                <w:sz w:val="14"/>
                <w:szCs w:val="14"/>
                <w:lang w:val="en-GB"/>
              </w:rPr>
              <w:t>45</w:t>
            </w:r>
          </w:p>
        </w:tc>
        <w:tc>
          <w:tcPr>
            <w:tcW w:w="519" w:type="dxa"/>
            <w:tcBorders>
              <w:top w:val="single" w:sz="4" w:space="0" w:color="auto"/>
              <w:left w:val="nil"/>
              <w:bottom w:val="nil"/>
              <w:right w:val="nil"/>
            </w:tcBorders>
            <w:shd w:val="clear" w:color="auto" w:fill="auto"/>
            <w:noWrap/>
            <w:vAlign w:val="bottom"/>
            <w:hideMark/>
          </w:tcPr>
          <w:p w:rsidR="000002C0" w:rsidRPr="00545FE9" w:rsidRDefault="000002C0" w:rsidP="00AA50C2">
            <w:pPr>
              <w:suppressLineNumbers/>
              <w:suppressAutoHyphens/>
              <w:jc w:val="right"/>
              <w:rPr>
                <w:b/>
                <w:bCs/>
                <w:color w:val="FF0000"/>
                <w:kern w:val="14"/>
                <w:sz w:val="14"/>
                <w:szCs w:val="14"/>
                <w:lang w:val="en-GB"/>
              </w:rPr>
            </w:pPr>
            <w:r w:rsidRPr="00545FE9">
              <w:rPr>
                <w:b/>
                <w:bCs/>
                <w:color w:val="FF0000"/>
                <w:kern w:val="14"/>
                <w:sz w:val="14"/>
                <w:szCs w:val="14"/>
                <w:lang w:val="en-GB"/>
              </w:rPr>
              <w:t>45</w:t>
            </w:r>
          </w:p>
        </w:tc>
        <w:tc>
          <w:tcPr>
            <w:tcW w:w="519" w:type="dxa"/>
            <w:tcBorders>
              <w:top w:val="single" w:sz="4" w:space="0" w:color="auto"/>
              <w:left w:val="nil"/>
              <w:bottom w:val="nil"/>
              <w:right w:val="nil"/>
            </w:tcBorders>
            <w:shd w:val="clear" w:color="auto" w:fill="auto"/>
            <w:noWrap/>
            <w:vAlign w:val="bottom"/>
            <w:hideMark/>
          </w:tcPr>
          <w:p w:rsidR="000002C0" w:rsidRPr="00545FE9" w:rsidRDefault="000002C0" w:rsidP="00AA50C2">
            <w:pPr>
              <w:suppressLineNumbers/>
              <w:suppressAutoHyphens/>
              <w:jc w:val="right"/>
              <w:rPr>
                <w:b/>
                <w:bCs/>
                <w:color w:val="FF0000"/>
                <w:kern w:val="14"/>
                <w:sz w:val="14"/>
                <w:szCs w:val="14"/>
                <w:lang w:val="en-GB"/>
              </w:rPr>
            </w:pPr>
            <w:r w:rsidRPr="00545FE9">
              <w:rPr>
                <w:b/>
                <w:bCs/>
                <w:color w:val="FF0000"/>
                <w:kern w:val="14"/>
                <w:sz w:val="14"/>
                <w:szCs w:val="14"/>
                <w:lang w:val="en-GB"/>
              </w:rPr>
              <w:t>45</w:t>
            </w:r>
          </w:p>
        </w:tc>
        <w:tc>
          <w:tcPr>
            <w:tcW w:w="519" w:type="dxa"/>
            <w:tcBorders>
              <w:top w:val="single" w:sz="4" w:space="0" w:color="auto"/>
              <w:left w:val="nil"/>
              <w:bottom w:val="nil"/>
              <w:right w:val="nil"/>
            </w:tcBorders>
            <w:shd w:val="clear" w:color="auto" w:fill="auto"/>
            <w:noWrap/>
            <w:vAlign w:val="bottom"/>
            <w:hideMark/>
          </w:tcPr>
          <w:p w:rsidR="000002C0" w:rsidRPr="00545FE9" w:rsidRDefault="000002C0" w:rsidP="00AA50C2">
            <w:pPr>
              <w:suppressLineNumbers/>
              <w:suppressAutoHyphens/>
              <w:jc w:val="right"/>
              <w:rPr>
                <w:b/>
                <w:bCs/>
                <w:color w:val="FF0000"/>
                <w:kern w:val="14"/>
                <w:sz w:val="14"/>
                <w:szCs w:val="14"/>
                <w:lang w:val="en-GB"/>
              </w:rPr>
            </w:pPr>
            <w:r w:rsidRPr="00545FE9">
              <w:rPr>
                <w:b/>
                <w:bCs/>
                <w:color w:val="FF0000"/>
                <w:kern w:val="14"/>
                <w:sz w:val="14"/>
                <w:szCs w:val="14"/>
                <w:lang w:val="en-GB"/>
              </w:rPr>
              <w:t>45</w:t>
            </w:r>
          </w:p>
        </w:tc>
        <w:tc>
          <w:tcPr>
            <w:tcW w:w="519" w:type="dxa"/>
            <w:tcBorders>
              <w:top w:val="single" w:sz="4" w:space="0" w:color="auto"/>
              <w:left w:val="nil"/>
              <w:bottom w:val="nil"/>
              <w:right w:val="nil"/>
            </w:tcBorders>
            <w:shd w:val="clear" w:color="auto" w:fill="auto"/>
            <w:noWrap/>
            <w:vAlign w:val="bottom"/>
            <w:hideMark/>
          </w:tcPr>
          <w:p w:rsidR="000002C0" w:rsidRPr="00545FE9" w:rsidRDefault="000002C0" w:rsidP="00AA50C2">
            <w:pPr>
              <w:suppressLineNumbers/>
              <w:suppressAutoHyphens/>
              <w:jc w:val="right"/>
              <w:rPr>
                <w:b/>
                <w:bCs/>
                <w:color w:val="FF0000"/>
                <w:kern w:val="14"/>
                <w:sz w:val="14"/>
                <w:szCs w:val="14"/>
                <w:lang w:val="en-GB"/>
              </w:rPr>
            </w:pPr>
            <w:r w:rsidRPr="00545FE9">
              <w:rPr>
                <w:b/>
                <w:bCs/>
                <w:color w:val="FF0000"/>
                <w:kern w:val="14"/>
                <w:sz w:val="14"/>
                <w:szCs w:val="14"/>
                <w:lang w:val="en-GB"/>
              </w:rPr>
              <w:t>45</w:t>
            </w:r>
          </w:p>
        </w:tc>
        <w:tc>
          <w:tcPr>
            <w:tcW w:w="519" w:type="dxa"/>
            <w:tcBorders>
              <w:top w:val="single" w:sz="4" w:space="0" w:color="auto"/>
              <w:left w:val="nil"/>
              <w:bottom w:val="nil"/>
              <w:right w:val="nil"/>
            </w:tcBorders>
            <w:shd w:val="clear" w:color="auto" w:fill="auto"/>
            <w:noWrap/>
            <w:vAlign w:val="bottom"/>
            <w:hideMark/>
          </w:tcPr>
          <w:p w:rsidR="000002C0" w:rsidRPr="00545FE9" w:rsidRDefault="000002C0" w:rsidP="00AA50C2">
            <w:pPr>
              <w:suppressLineNumbers/>
              <w:suppressAutoHyphens/>
              <w:jc w:val="right"/>
              <w:rPr>
                <w:b/>
                <w:bCs/>
                <w:color w:val="FF0000"/>
                <w:kern w:val="14"/>
                <w:sz w:val="14"/>
                <w:szCs w:val="14"/>
                <w:lang w:val="en-GB"/>
              </w:rPr>
            </w:pPr>
            <w:r w:rsidRPr="00545FE9">
              <w:rPr>
                <w:b/>
                <w:bCs/>
                <w:color w:val="FF0000"/>
                <w:kern w:val="14"/>
                <w:sz w:val="14"/>
                <w:szCs w:val="14"/>
                <w:lang w:val="en-GB"/>
              </w:rPr>
              <w:t>45</w:t>
            </w:r>
          </w:p>
        </w:tc>
        <w:tc>
          <w:tcPr>
            <w:tcW w:w="519" w:type="dxa"/>
            <w:tcBorders>
              <w:top w:val="single" w:sz="4" w:space="0" w:color="auto"/>
              <w:left w:val="nil"/>
              <w:bottom w:val="nil"/>
              <w:right w:val="nil"/>
            </w:tcBorders>
            <w:shd w:val="clear" w:color="auto" w:fill="auto"/>
            <w:noWrap/>
            <w:vAlign w:val="bottom"/>
            <w:hideMark/>
          </w:tcPr>
          <w:p w:rsidR="000002C0" w:rsidRPr="00545FE9" w:rsidRDefault="000002C0" w:rsidP="00AA50C2">
            <w:pPr>
              <w:suppressLineNumbers/>
              <w:suppressAutoHyphens/>
              <w:jc w:val="right"/>
              <w:rPr>
                <w:b/>
                <w:bCs/>
                <w:color w:val="FF0000"/>
                <w:kern w:val="14"/>
                <w:sz w:val="14"/>
                <w:szCs w:val="14"/>
                <w:lang w:val="en-GB"/>
              </w:rPr>
            </w:pPr>
            <w:r w:rsidRPr="00545FE9">
              <w:rPr>
                <w:b/>
                <w:bCs/>
                <w:color w:val="FF0000"/>
                <w:kern w:val="14"/>
                <w:sz w:val="14"/>
                <w:szCs w:val="14"/>
                <w:lang w:val="en-GB"/>
              </w:rPr>
              <w:t>44</w:t>
            </w:r>
          </w:p>
        </w:tc>
        <w:tc>
          <w:tcPr>
            <w:tcW w:w="388" w:type="dxa"/>
            <w:tcBorders>
              <w:top w:val="single" w:sz="4" w:space="0" w:color="auto"/>
              <w:left w:val="nil"/>
              <w:bottom w:val="nil"/>
              <w:right w:val="nil"/>
            </w:tcBorders>
            <w:shd w:val="clear" w:color="auto" w:fill="auto"/>
            <w:noWrap/>
            <w:vAlign w:val="bottom"/>
            <w:hideMark/>
          </w:tcPr>
          <w:p w:rsidR="000002C0" w:rsidRPr="00545FE9" w:rsidRDefault="000002C0" w:rsidP="00AA50C2">
            <w:pPr>
              <w:suppressLineNumbers/>
              <w:suppressAutoHyphens/>
              <w:jc w:val="right"/>
              <w:rPr>
                <w:b/>
                <w:bCs/>
                <w:color w:val="FF0000"/>
                <w:kern w:val="14"/>
                <w:sz w:val="14"/>
                <w:szCs w:val="14"/>
                <w:lang w:val="en-GB"/>
              </w:rPr>
            </w:pPr>
            <w:r w:rsidRPr="00545FE9">
              <w:rPr>
                <w:b/>
                <w:bCs/>
                <w:color w:val="FF0000"/>
                <w:kern w:val="14"/>
                <w:sz w:val="14"/>
                <w:szCs w:val="14"/>
                <w:lang w:val="en-GB"/>
              </w:rPr>
              <w:t>45</w:t>
            </w:r>
          </w:p>
        </w:tc>
        <w:tc>
          <w:tcPr>
            <w:tcW w:w="519" w:type="dxa"/>
            <w:tcBorders>
              <w:top w:val="single" w:sz="4" w:space="0" w:color="auto"/>
              <w:left w:val="nil"/>
              <w:bottom w:val="nil"/>
              <w:right w:val="nil"/>
            </w:tcBorders>
            <w:shd w:val="clear" w:color="auto" w:fill="auto"/>
            <w:noWrap/>
            <w:vAlign w:val="bottom"/>
            <w:hideMark/>
          </w:tcPr>
          <w:p w:rsidR="000002C0" w:rsidRPr="00545FE9" w:rsidRDefault="000002C0" w:rsidP="00AA50C2">
            <w:pPr>
              <w:suppressLineNumbers/>
              <w:suppressAutoHyphens/>
              <w:jc w:val="right"/>
              <w:rPr>
                <w:b/>
                <w:bCs/>
                <w:color w:val="FF0000"/>
                <w:kern w:val="14"/>
                <w:sz w:val="14"/>
                <w:szCs w:val="14"/>
                <w:lang w:val="en-GB"/>
              </w:rPr>
            </w:pPr>
            <w:r w:rsidRPr="00545FE9">
              <w:rPr>
                <w:b/>
                <w:bCs/>
                <w:color w:val="FF0000"/>
                <w:kern w:val="14"/>
                <w:sz w:val="14"/>
                <w:szCs w:val="14"/>
                <w:lang w:val="en-GB"/>
              </w:rPr>
              <w:t>45</w:t>
            </w:r>
          </w:p>
        </w:tc>
        <w:tc>
          <w:tcPr>
            <w:tcW w:w="519" w:type="dxa"/>
            <w:gridSpan w:val="2"/>
            <w:tcBorders>
              <w:top w:val="single" w:sz="4" w:space="0" w:color="auto"/>
              <w:left w:val="nil"/>
              <w:bottom w:val="nil"/>
              <w:right w:val="nil"/>
            </w:tcBorders>
            <w:shd w:val="clear" w:color="auto" w:fill="auto"/>
            <w:noWrap/>
            <w:vAlign w:val="bottom"/>
            <w:hideMark/>
          </w:tcPr>
          <w:p w:rsidR="000002C0" w:rsidRPr="00545FE9" w:rsidRDefault="000002C0" w:rsidP="00AA50C2">
            <w:pPr>
              <w:suppressLineNumbers/>
              <w:suppressAutoHyphens/>
              <w:jc w:val="right"/>
              <w:rPr>
                <w:b/>
                <w:bCs/>
                <w:color w:val="FF0000"/>
                <w:kern w:val="14"/>
                <w:sz w:val="14"/>
                <w:szCs w:val="14"/>
                <w:lang w:val="en-GB"/>
              </w:rPr>
            </w:pPr>
            <w:r w:rsidRPr="00545FE9">
              <w:rPr>
                <w:b/>
                <w:bCs/>
                <w:color w:val="FF0000"/>
                <w:kern w:val="14"/>
                <w:sz w:val="14"/>
                <w:szCs w:val="14"/>
                <w:lang w:val="en-GB"/>
              </w:rPr>
              <w:t>45</w:t>
            </w:r>
          </w:p>
        </w:tc>
        <w:tc>
          <w:tcPr>
            <w:tcW w:w="519" w:type="dxa"/>
            <w:gridSpan w:val="2"/>
            <w:tcBorders>
              <w:top w:val="single" w:sz="4" w:space="0" w:color="auto"/>
              <w:left w:val="nil"/>
              <w:bottom w:val="nil"/>
              <w:right w:val="nil"/>
            </w:tcBorders>
            <w:shd w:val="clear" w:color="auto" w:fill="auto"/>
            <w:noWrap/>
            <w:vAlign w:val="bottom"/>
            <w:hideMark/>
          </w:tcPr>
          <w:p w:rsidR="000002C0" w:rsidRPr="00545FE9" w:rsidRDefault="000002C0" w:rsidP="00AA50C2">
            <w:pPr>
              <w:suppressLineNumbers/>
              <w:suppressAutoHyphens/>
              <w:jc w:val="right"/>
              <w:rPr>
                <w:b/>
                <w:bCs/>
                <w:color w:val="FF0000"/>
                <w:kern w:val="14"/>
                <w:sz w:val="14"/>
                <w:szCs w:val="14"/>
                <w:lang w:val="en-GB"/>
              </w:rPr>
            </w:pPr>
            <w:r w:rsidRPr="00545FE9">
              <w:rPr>
                <w:b/>
                <w:bCs/>
                <w:color w:val="FF0000"/>
                <w:kern w:val="14"/>
                <w:sz w:val="14"/>
                <w:szCs w:val="14"/>
                <w:lang w:val="en-GB"/>
              </w:rPr>
              <w:t>45</w:t>
            </w:r>
          </w:p>
        </w:tc>
        <w:tc>
          <w:tcPr>
            <w:tcW w:w="494" w:type="dxa"/>
            <w:gridSpan w:val="2"/>
            <w:tcBorders>
              <w:top w:val="single" w:sz="4" w:space="0" w:color="auto"/>
              <w:left w:val="nil"/>
              <w:bottom w:val="nil"/>
              <w:right w:val="nil"/>
            </w:tcBorders>
            <w:shd w:val="clear" w:color="auto" w:fill="auto"/>
            <w:noWrap/>
            <w:vAlign w:val="bottom"/>
            <w:hideMark/>
          </w:tcPr>
          <w:p w:rsidR="000002C0" w:rsidRPr="00545FE9" w:rsidRDefault="000002C0" w:rsidP="00AA50C2">
            <w:pPr>
              <w:suppressLineNumbers/>
              <w:suppressAutoHyphens/>
              <w:jc w:val="right"/>
              <w:rPr>
                <w:b/>
                <w:bCs/>
                <w:color w:val="FF0000"/>
                <w:kern w:val="14"/>
                <w:sz w:val="14"/>
                <w:szCs w:val="14"/>
                <w:lang w:val="en-GB"/>
              </w:rPr>
            </w:pPr>
            <w:r w:rsidRPr="00545FE9">
              <w:rPr>
                <w:b/>
                <w:bCs/>
                <w:color w:val="FF0000"/>
                <w:kern w:val="14"/>
                <w:sz w:val="14"/>
                <w:szCs w:val="14"/>
                <w:lang w:val="en-GB"/>
              </w:rPr>
              <w:t>44</w:t>
            </w:r>
          </w:p>
        </w:tc>
        <w:tc>
          <w:tcPr>
            <w:tcW w:w="553" w:type="dxa"/>
            <w:gridSpan w:val="2"/>
            <w:tcBorders>
              <w:top w:val="single" w:sz="4" w:space="0" w:color="auto"/>
              <w:left w:val="nil"/>
              <w:bottom w:val="nil"/>
              <w:right w:val="nil"/>
            </w:tcBorders>
            <w:shd w:val="clear" w:color="auto" w:fill="auto"/>
            <w:noWrap/>
            <w:vAlign w:val="bottom"/>
            <w:hideMark/>
          </w:tcPr>
          <w:p w:rsidR="000002C0" w:rsidRPr="00545FE9" w:rsidRDefault="000002C0" w:rsidP="00AA50C2">
            <w:pPr>
              <w:suppressLineNumbers/>
              <w:suppressAutoHyphens/>
              <w:jc w:val="right"/>
              <w:rPr>
                <w:b/>
                <w:bCs/>
                <w:color w:val="FF0000"/>
                <w:kern w:val="14"/>
                <w:sz w:val="14"/>
                <w:szCs w:val="14"/>
                <w:lang w:val="en-GB"/>
              </w:rPr>
            </w:pPr>
            <w:r w:rsidRPr="00545FE9">
              <w:rPr>
                <w:b/>
                <w:bCs/>
                <w:color w:val="FF0000"/>
                <w:kern w:val="14"/>
                <w:sz w:val="14"/>
                <w:szCs w:val="14"/>
                <w:lang w:val="en-GB"/>
              </w:rPr>
              <w:t>43</w:t>
            </w:r>
          </w:p>
        </w:tc>
        <w:tc>
          <w:tcPr>
            <w:tcW w:w="452" w:type="dxa"/>
            <w:gridSpan w:val="2"/>
            <w:tcBorders>
              <w:top w:val="single" w:sz="4" w:space="0" w:color="auto"/>
              <w:left w:val="nil"/>
              <w:bottom w:val="nil"/>
              <w:right w:val="nil"/>
            </w:tcBorders>
            <w:shd w:val="clear" w:color="auto" w:fill="auto"/>
            <w:noWrap/>
            <w:vAlign w:val="bottom"/>
            <w:hideMark/>
          </w:tcPr>
          <w:p w:rsidR="000002C0" w:rsidRPr="00545FE9" w:rsidRDefault="000002C0" w:rsidP="00AA50C2">
            <w:pPr>
              <w:suppressLineNumbers/>
              <w:suppressAutoHyphens/>
              <w:jc w:val="right"/>
              <w:rPr>
                <w:b/>
                <w:bCs/>
                <w:color w:val="FF0000"/>
                <w:kern w:val="14"/>
                <w:sz w:val="14"/>
                <w:szCs w:val="14"/>
                <w:lang w:val="en-GB"/>
              </w:rPr>
            </w:pPr>
            <w:r w:rsidRPr="00545FE9">
              <w:rPr>
                <w:b/>
                <w:bCs/>
                <w:color w:val="FF0000"/>
                <w:kern w:val="14"/>
                <w:sz w:val="14"/>
                <w:szCs w:val="14"/>
                <w:lang w:val="en-GB"/>
              </w:rPr>
              <w:t>42</w:t>
            </w:r>
          </w:p>
        </w:tc>
      </w:tr>
      <w:tr w:rsidR="00035A4A" w:rsidRPr="00545FE9" w:rsidTr="00AA50C2">
        <w:trPr>
          <w:gridAfter w:val="1"/>
          <w:wAfter w:w="7" w:type="dxa"/>
          <w:cantSplit/>
          <w:jc w:val="center"/>
        </w:trPr>
        <w:tc>
          <w:tcPr>
            <w:tcW w:w="1168" w:type="dxa"/>
            <w:tcBorders>
              <w:top w:val="nil"/>
              <w:left w:val="nil"/>
              <w:bottom w:val="single" w:sz="4" w:space="0" w:color="auto"/>
              <w:right w:val="nil"/>
            </w:tcBorders>
            <w:shd w:val="clear" w:color="auto" w:fill="auto"/>
            <w:noWrap/>
            <w:vAlign w:val="bottom"/>
            <w:hideMark/>
          </w:tcPr>
          <w:p w:rsidR="000002C0" w:rsidRPr="00545FE9" w:rsidRDefault="005B65B3" w:rsidP="00AA50C2">
            <w:pPr>
              <w:suppressLineNumbers/>
              <w:suppressAutoHyphens/>
              <w:ind w:right="88"/>
              <w:rPr>
                <w:kern w:val="14"/>
                <w:sz w:val="14"/>
                <w:szCs w:val="14"/>
                <w:lang w:val="en-GB"/>
              </w:rPr>
            </w:pPr>
            <w:proofErr w:type="spellStart"/>
            <w:r w:rsidRPr="00545FE9">
              <w:rPr>
                <w:kern w:val="14"/>
                <w:sz w:val="14"/>
                <w:szCs w:val="14"/>
                <w:lang w:val="en-GB"/>
              </w:rPr>
              <w:t>授权</w:t>
            </w:r>
            <w:proofErr w:type="spellEnd"/>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b/>
                <w:bCs/>
                <w:kern w:val="14"/>
                <w:sz w:val="14"/>
                <w:szCs w:val="14"/>
                <w:lang w:val="en-GB"/>
              </w:rPr>
            </w:pPr>
            <w:r w:rsidRPr="00545FE9">
              <w:rPr>
                <w:b/>
                <w:bCs/>
                <w:kern w:val="14"/>
                <w:sz w:val="14"/>
                <w:szCs w:val="14"/>
                <w:lang w:val="en-GB"/>
              </w:rPr>
              <w:t>49</w:t>
            </w:r>
          </w:p>
        </w:tc>
        <w:tc>
          <w:tcPr>
            <w:tcW w:w="388"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b/>
                <w:bCs/>
                <w:kern w:val="14"/>
                <w:sz w:val="14"/>
                <w:szCs w:val="14"/>
                <w:lang w:val="en-GB"/>
              </w:rPr>
            </w:pPr>
            <w:r w:rsidRPr="00545FE9">
              <w:rPr>
                <w:b/>
                <w:bCs/>
                <w:kern w:val="14"/>
                <w:sz w:val="14"/>
                <w:szCs w:val="14"/>
                <w:lang w:val="en-GB"/>
              </w:rPr>
              <w:t>49</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b/>
                <w:bCs/>
                <w:kern w:val="14"/>
                <w:sz w:val="14"/>
                <w:szCs w:val="14"/>
                <w:lang w:val="en-GB"/>
              </w:rPr>
            </w:pPr>
            <w:r w:rsidRPr="00545FE9">
              <w:rPr>
                <w:b/>
                <w:bCs/>
                <w:kern w:val="14"/>
                <w:sz w:val="14"/>
                <w:szCs w:val="14"/>
                <w:lang w:val="en-GB"/>
              </w:rPr>
              <w:t>49</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b/>
                <w:bCs/>
                <w:kern w:val="14"/>
                <w:sz w:val="14"/>
                <w:szCs w:val="14"/>
                <w:lang w:val="en-GB"/>
              </w:rPr>
            </w:pPr>
            <w:r w:rsidRPr="00545FE9">
              <w:rPr>
                <w:b/>
                <w:bCs/>
                <w:kern w:val="14"/>
                <w:sz w:val="14"/>
                <w:szCs w:val="14"/>
                <w:lang w:val="en-GB"/>
              </w:rPr>
              <w:t>49</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b/>
                <w:bCs/>
                <w:kern w:val="14"/>
                <w:sz w:val="14"/>
                <w:szCs w:val="14"/>
                <w:lang w:val="en-GB"/>
              </w:rPr>
            </w:pPr>
            <w:r w:rsidRPr="00545FE9">
              <w:rPr>
                <w:b/>
                <w:bCs/>
                <w:kern w:val="14"/>
                <w:sz w:val="14"/>
                <w:szCs w:val="14"/>
                <w:lang w:val="en-GB"/>
              </w:rPr>
              <w:t>49</w:t>
            </w:r>
          </w:p>
        </w:tc>
        <w:tc>
          <w:tcPr>
            <w:tcW w:w="38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b/>
                <w:bCs/>
                <w:kern w:val="14"/>
                <w:sz w:val="14"/>
                <w:szCs w:val="14"/>
                <w:lang w:val="en-GB"/>
              </w:rPr>
            </w:pPr>
            <w:r w:rsidRPr="00545FE9">
              <w:rPr>
                <w:b/>
                <w:bCs/>
                <w:kern w:val="14"/>
                <w:sz w:val="14"/>
                <w:szCs w:val="14"/>
                <w:lang w:val="en-GB"/>
              </w:rPr>
              <w:t>49</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b/>
                <w:bCs/>
                <w:kern w:val="14"/>
                <w:sz w:val="14"/>
                <w:szCs w:val="14"/>
                <w:lang w:val="en-GB"/>
              </w:rPr>
            </w:pPr>
            <w:r w:rsidRPr="00545FE9">
              <w:rPr>
                <w:b/>
                <w:bCs/>
                <w:kern w:val="14"/>
                <w:sz w:val="14"/>
                <w:szCs w:val="14"/>
                <w:lang w:val="en-GB"/>
              </w:rPr>
              <w:t>49</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b/>
                <w:bCs/>
                <w:kern w:val="14"/>
                <w:sz w:val="14"/>
                <w:szCs w:val="14"/>
                <w:lang w:val="en-GB"/>
              </w:rPr>
            </w:pPr>
            <w:r w:rsidRPr="00545FE9">
              <w:rPr>
                <w:b/>
                <w:bCs/>
                <w:kern w:val="14"/>
                <w:sz w:val="14"/>
                <w:szCs w:val="14"/>
                <w:lang w:val="en-GB"/>
              </w:rPr>
              <w:t>49</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b/>
                <w:bCs/>
                <w:kern w:val="14"/>
                <w:sz w:val="14"/>
                <w:szCs w:val="14"/>
                <w:lang w:val="en-GB"/>
              </w:rPr>
            </w:pPr>
            <w:r w:rsidRPr="00545FE9">
              <w:rPr>
                <w:b/>
                <w:bCs/>
                <w:kern w:val="14"/>
                <w:sz w:val="14"/>
                <w:szCs w:val="14"/>
                <w:lang w:val="en-GB"/>
              </w:rPr>
              <w:t>49</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b/>
                <w:bCs/>
                <w:kern w:val="14"/>
                <w:sz w:val="14"/>
                <w:szCs w:val="14"/>
                <w:lang w:val="en-GB"/>
              </w:rPr>
            </w:pPr>
            <w:r w:rsidRPr="00545FE9">
              <w:rPr>
                <w:b/>
                <w:bCs/>
                <w:kern w:val="14"/>
                <w:sz w:val="14"/>
                <w:szCs w:val="14"/>
                <w:lang w:val="en-GB"/>
              </w:rPr>
              <w:t>49</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b/>
                <w:bCs/>
                <w:kern w:val="14"/>
                <w:sz w:val="14"/>
                <w:szCs w:val="14"/>
                <w:lang w:val="en-GB"/>
              </w:rPr>
            </w:pPr>
            <w:r w:rsidRPr="00545FE9">
              <w:rPr>
                <w:b/>
                <w:bCs/>
                <w:kern w:val="14"/>
                <w:sz w:val="14"/>
                <w:szCs w:val="14"/>
                <w:lang w:val="en-GB"/>
              </w:rPr>
              <w:t>49</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b/>
                <w:bCs/>
                <w:kern w:val="14"/>
                <w:sz w:val="14"/>
                <w:szCs w:val="14"/>
                <w:lang w:val="en-GB"/>
              </w:rPr>
            </w:pPr>
            <w:r w:rsidRPr="00545FE9">
              <w:rPr>
                <w:b/>
                <w:bCs/>
                <w:kern w:val="14"/>
                <w:sz w:val="14"/>
                <w:szCs w:val="14"/>
                <w:lang w:val="en-GB"/>
              </w:rPr>
              <w:t>49</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b/>
                <w:bCs/>
                <w:kern w:val="14"/>
                <w:sz w:val="14"/>
                <w:szCs w:val="14"/>
                <w:lang w:val="en-GB"/>
              </w:rPr>
            </w:pPr>
            <w:r w:rsidRPr="00545FE9">
              <w:rPr>
                <w:b/>
                <w:bCs/>
                <w:kern w:val="14"/>
                <w:sz w:val="14"/>
                <w:szCs w:val="14"/>
                <w:lang w:val="en-GB"/>
              </w:rPr>
              <w:t>49</w:t>
            </w:r>
          </w:p>
        </w:tc>
        <w:tc>
          <w:tcPr>
            <w:tcW w:w="388"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b/>
                <w:bCs/>
                <w:kern w:val="14"/>
                <w:sz w:val="14"/>
                <w:szCs w:val="14"/>
                <w:lang w:val="en-GB"/>
              </w:rPr>
            </w:pPr>
            <w:r w:rsidRPr="00545FE9">
              <w:rPr>
                <w:b/>
                <w:bCs/>
                <w:kern w:val="14"/>
                <w:sz w:val="14"/>
                <w:szCs w:val="14"/>
                <w:lang w:val="en-GB"/>
              </w:rPr>
              <w:t>49</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b/>
                <w:bCs/>
                <w:kern w:val="14"/>
                <w:sz w:val="14"/>
                <w:szCs w:val="14"/>
                <w:lang w:val="en-GB"/>
              </w:rPr>
            </w:pPr>
            <w:r w:rsidRPr="00545FE9">
              <w:rPr>
                <w:b/>
                <w:bCs/>
                <w:kern w:val="14"/>
                <w:sz w:val="14"/>
                <w:szCs w:val="14"/>
                <w:lang w:val="en-GB"/>
              </w:rPr>
              <w:t>49</w:t>
            </w:r>
          </w:p>
        </w:tc>
        <w:tc>
          <w:tcPr>
            <w:tcW w:w="519" w:type="dxa"/>
            <w:gridSpan w:val="2"/>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b/>
                <w:bCs/>
                <w:kern w:val="14"/>
                <w:sz w:val="14"/>
                <w:szCs w:val="14"/>
                <w:lang w:val="en-GB"/>
              </w:rPr>
            </w:pPr>
            <w:r w:rsidRPr="00545FE9">
              <w:rPr>
                <w:b/>
                <w:bCs/>
                <w:kern w:val="14"/>
                <w:sz w:val="14"/>
                <w:szCs w:val="14"/>
                <w:lang w:val="en-GB"/>
              </w:rPr>
              <w:t>49</w:t>
            </w:r>
          </w:p>
        </w:tc>
        <w:tc>
          <w:tcPr>
            <w:tcW w:w="519" w:type="dxa"/>
            <w:gridSpan w:val="2"/>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b/>
                <w:bCs/>
                <w:kern w:val="14"/>
                <w:sz w:val="14"/>
                <w:szCs w:val="14"/>
                <w:lang w:val="en-GB"/>
              </w:rPr>
            </w:pPr>
            <w:r w:rsidRPr="00545FE9">
              <w:rPr>
                <w:b/>
                <w:bCs/>
                <w:kern w:val="14"/>
                <w:sz w:val="14"/>
                <w:szCs w:val="14"/>
                <w:lang w:val="en-GB"/>
              </w:rPr>
              <w:t>49</w:t>
            </w:r>
          </w:p>
        </w:tc>
        <w:tc>
          <w:tcPr>
            <w:tcW w:w="494" w:type="dxa"/>
            <w:gridSpan w:val="2"/>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b/>
                <w:bCs/>
                <w:kern w:val="14"/>
                <w:sz w:val="14"/>
                <w:szCs w:val="14"/>
                <w:lang w:val="en-GB"/>
              </w:rPr>
            </w:pPr>
            <w:r w:rsidRPr="00545FE9">
              <w:rPr>
                <w:b/>
                <w:bCs/>
                <w:kern w:val="14"/>
                <w:sz w:val="14"/>
                <w:szCs w:val="14"/>
                <w:lang w:val="en-GB"/>
              </w:rPr>
              <w:t>49</w:t>
            </w:r>
          </w:p>
        </w:tc>
        <w:tc>
          <w:tcPr>
            <w:tcW w:w="553" w:type="dxa"/>
            <w:gridSpan w:val="2"/>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b/>
                <w:bCs/>
                <w:kern w:val="14"/>
                <w:sz w:val="14"/>
                <w:szCs w:val="14"/>
                <w:lang w:val="en-GB"/>
              </w:rPr>
            </w:pPr>
            <w:r w:rsidRPr="00545FE9">
              <w:rPr>
                <w:b/>
                <w:bCs/>
                <w:kern w:val="14"/>
                <w:sz w:val="14"/>
                <w:szCs w:val="14"/>
                <w:lang w:val="en-GB"/>
              </w:rPr>
              <w:t>49</w:t>
            </w:r>
          </w:p>
        </w:tc>
        <w:tc>
          <w:tcPr>
            <w:tcW w:w="452" w:type="dxa"/>
            <w:gridSpan w:val="2"/>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b/>
                <w:bCs/>
                <w:kern w:val="14"/>
                <w:sz w:val="14"/>
                <w:szCs w:val="14"/>
                <w:lang w:val="en-GB"/>
              </w:rPr>
            </w:pPr>
            <w:r w:rsidRPr="00545FE9">
              <w:rPr>
                <w:b/>
                <w:bCs/>
                <w:kern w:val="14"/>
                <w:sz w:val="14"/>
                <w:szCs w:val="14"/>
                <w:lang w:val="en-GB"/>
              </w:rPr>
              <w:t>49</w:t>
            </w:r>
          </w:p>
        </w:tc>
      </w:tr>
      <w:tr w:rsidR="00035A4A" w:rsidRPr="00545FE9" w:rsidTr="00AA50C2">
        <w:trPr>
          <w:gridAfter w:val="1"/>
          <w:wAfter w:w="7" w:type="dxa"/>
          <w:cantSplit/>
          <w:jc w:val="center"/>
        </w:trPr>
        <w:tc>
          <w:tcPr>
            <w:tcW w:w="1168" w:type="dxa"/>
            <w:tcBorders>
              <w:top w:val="nil"/>
              <w:left w:val="nil"/>
              <w:bottom w:val="nil"/>
              <w:right w:val="nil"/>
            </w:tcBorders>
            <w:shd w:val="clear" w:color="auto" w:fill="auto"/>
            <w:noWrap/>
            <w:vAlign w:val="bottom"/>
            <w:hideMark/>
          </w:tcPr>
          <w:p w:rsidR="000002C0" w:rsidRPr="00545FE9" w:rsidRDefault="005B65B3" w:rsidP="00AA50C2">
            <w:pPr>
              <w:suppressLineNumbers/>
              <w:suppressAutoHyphens/>
              <w:ind w:right="88"/>
              <w:rPr>
                <w:kern w:val="14"/>
                <w:sz w:val="14"/>
                <w:szCs w:val="14"/>
                <w:lang w:val="en-GB"/>
              </w:rPr>
            </w:pPr>
            <w:proofErr w:type="spellStart"/>
            <w:r w:rsidRPr="00545FE9">
              <w:rPr>
                <w:kern w:val="14"/>
                <w:sz w:val="14"/>
                <w:szCs w:val="14"/>
                <w:lang w:val="en-GB"/>
              </w:rPr>
              <w:t>空缺率</w:t>
            </w:r>
            <w:r w:rsidR="00F97A55" w:rsidRPr="00545FE9">
              <w:rPr>
                <w:kern w:val="14"/>
                <w:sz w:val="14"/>
                <w:szCs w:val="14"/>
                <w:lang w:val="en-GB"/>
              </w:rPr>
              <w:t>百分比</w:t>
            </w:r>
            <w:proofErr w:type="spellEnd"/>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12.2</w:t>
            </w:r>
          </w:p>
        </w:tc>
        <w:tc>
          <w:tcPr>
            <w:tcW w:w="388"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spacing w:val="-20"/>
                <w:kern w:val="14"/>
                <w:sz w:val="14"/>
                <w:szCs w:val="14"/>
                <w:lang w:val="en-GB"/>
              </w:rPr>
            </w:pPr>
            <w:r w:rsidRPr="00545FE9">
              <w:rPr>
                <w:spacing w:val="-20"/>
                <w:kern w:val="14"/>
                <w:sz w:val="14"/>
                <w:szCs w:val="14"/>
                <w:lang w:val="en-GB"/>
              </w:rPr>
              <w:t>12.2</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10.2</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10.2</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10.2</w:t>
            </w:r>
          </w:p>
        </w:tc>
        <w:tc>
          <w:tcPr>
            <w:tcW w:w="38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spacing w:val="-20"/>
                <w:kern w:val="14"/>
                <w:sz w:val="14"/>
                <w:szCs w:val="14"/>
                <w:lang w:val="en-GB"/>
              </w:rPr>
            </w:pPr>
            <w:r w:rsidRPr="00545FE9">
              <w:rPr>
                <w:spacing w:val="-20"/>
                <w:kern w:val="14"/>
                <w:sz w:val="14"/>
                <w:szCs w:val="14"/>
                <w:lang w:val="en-GB"/>
              </w:rPr>
              <w:t>10.2</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8.2</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8.2</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8.2</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8.2</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8.2</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8.2</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10.2</w:t>
            </w:r>
          </w:p>
        </w:tc>
        <w:tc>
          <w:tcPr>
            <w:tcW w:w="388"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spacing w:val="-2"/>
                <w:kern w:val="14"/>
                <w:sz w:val="14"/>
                <w:szCs w:val="14"/>
                <w:lang w:val="en-GB"/>
              </w:rPr>
            </w:pPr>
            <w:r w:rsidRPr="00545FE9">
              <w:rPr>
                <w:spacing w:val="-2"/>
                <w:kern w:val="14"/>
                <w:sz w:val="14"/>
                <w:szCs w:val="14"/>
                <w:lang w:val="en-GB"/>
              </w:rPr>
              <w:t>8.2</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8.2</w:t>
            </w:r>
          </w:p>
        </w:tc>
        <w:tc>
          <w:tcPr>
            <w:tcW w:w="519" w:type="dxa"/>
            <w:gridSpan w:val="2"/>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8.2</w:t>
            </w:r>
          </w:p>
        </w:tc>
        <w:tc>
          <w:tcPr>
            <w:tcW w:w="519" w:type="dxa"/>
            <w:gridSpan w:val="2"/>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8.2</w:t>
            </w:r>
          </w:p>
        </w:tc>
        <w:tc>
          <w:tcPr>
            <w:tcW w:w="494" w:type="dxa"/>
            <w:gridSpan w:val="2"/>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10.2</w:t>
            </w:r>
          </w:p>
        </w:tc>
        <w:tc>
          <w:tcPr>
            <w:tcW w:w="553" w:type="dxa"/>
            <w:gridSpan w:val="2"/>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12.2</w:t>
            </w:r>
          </w:p>
        </w:tc>
        <w:tc>
          <w:tcPr>
            <w:tcW w:w="452" w:type="dxa"/>
            <w:gridSpan w:val="2"/>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spacing w:val="-4"/>
                <w:kern w:val="14"/>
                <w:sz w:val="14"/>
                <w:szCs w:val="14"/>
                <w:lang w:val="en-GB"/>
              </w:rPr>
            </w:pPr>
            <w:r w:rsidRPr="00545FE9">
              <w:rPr>
                <w:spacing w:val="-4"/>
                <w:kern w:val="14"/>
                <w:sz w:val="14"/>
                <w:szCs w:val="14"/>
                <w:lang w:val="en-GB"/>
              </w:rPr>
              <w:t>14.3</w:t>
            </w:r>
          </w:p>
        </w:tc>
      </w:tr>
      <w:tr w:rsidR="007122B8" w:rsidRPr="00545FE9" w:rsidTr="00AA50C2">
        <w:trPr>
          <w:gridAfter w:val="1"/>
          <w:wAfter w:w="7" w:type="dxa"/>
          <w:cantSplit/>
          <w:jc w:val="center"/>
        </w:trPr>
        <w:tc>
          <w:tcPr>
            <w:tcW w:w="11098" w:type="dxa"/>
            <w:gridSpan w:val="26"/>
            <w:tcBorders>
              <w:top w:val="nil"/>
              <w:left w:val="nil"/>
              <w:bottom w:val="nil"/>
              <w:right w:val="single" w:sz="4" w:space="0" w:color="auto"/>
            </w:tcBorders>
            <w:shd w:val="clear" w:color="auto" w:fill="auto"/>
            <w:noWrap/>
            <w:tcMar>
              <w:top w:w="57" w:type="dxa"/>
              <w:bottom w:w="57" w:type="dxa"/>
            </w:tcMar>
            <w:vAlign w:val="center"/>
            <w:hideMark/>
          </w:tcPr>
          <w:p w:rsidR="007122B8" w:rsidRPr="00545FE9" w:rsidRDefault="005B65B3" w:rsidP="005B65B3">
            <w:pPr>
              <w:suppressLineNumbers/>
              <w:suppressAutoHyphens/>
              <w:rPr>
                <w:kern w:val="14"/>
                <w:sz w:val="14"/>
                <w:szCs w:val="14"/>
                <w:lang w:val="en-GB"/>
              </w:rPr>
            </w:pPr>
            <w:r w:rsidRPr="00545FE9">
              <w:rPr>
                <w:rFonts w:hint="eastAsia"/>
                <w:b/>
                <w:bCs/>
                <w:kern w:val="14"/>
                <w:sz w:val="14"/>
                <w:szCs w:val="14"/>
                <w:lang w:val="en-GB" w:eastAsia="zh-CN"/>
              </w:rPr>
              <w:t>一般事务人员</w:t>
            </w:r>
          </w:p>
        </w:tc>
      </w:tr>
      <w:tr w:rsidR="00035A4A" w:rsidRPr="00545FE9" w:rsidTr="00AA50C2">
        <w:trPr>
          <w:gridAfter w:val="1"/>
          <w:wAfter w:w="7" w:type="dxa"/>
          <w:cantSplit/>
          <w:jc w:val="center"/>
        </w:trPr>
        <w:tc>
          <w:tcPr>
            <w:tcW w:w="1168" w:type="dxa"/>
            <w:tcBorders>
              <w:top w:val="nil"/>
              <w:left w:val="nil"/>
              <w:bottom w:val="nil"/>
              <w:right w:val="nil"/>
            </w:tcBorders>
            <w:shd w:val="clear" w:color="auto" w:fill="auto"/>
            <w:noWrap/>
            <w:vAlign w:val="bottom"/>
            <w:hideMark/>
          </w:tcPr>
          <w:p w:rsidR="000002C0" w:rsidRPr="00545FE9" w:rsidRDefault="005B65B3" w:rsidP="005B65B3">
            <w:pPr>
              <w:suppressLineNumbers/>
              <w:suppressAutoHyphens/>
              <w:ind w:right="88"/>
              <w:rPr>
                <w:b/>
                <w:bCs/>
                <w:kern w:val="14"/>
                <w:sz w:val="14"/>
                <w:szCs w:val="14"/>
                <w:lang w:val="en-GB"/>
              </w:rPr>
            </w:pPr>
            <w:r w:rsidRPr="00545FE9">
              <w:rPr>
                <w:rFonts w:hint="eastAsia"/>
                <w:b/>
                <w:bCs/>
                <w:kern w:val="14"/>
                <w:sz w:val="14"/>
                <w:szCs w:val="14"/>
                <w:lang w:val="en-GB" w:eastAsia="zh-CN"/>
              </w:rPr>
              <w:t>其他级别</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28</w:t>
            </w:r>
          </w:p>
        </w:tc>
        <w:tc>
          <w:tcPr>
            <w:tcW w:w="388"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28</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28</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28</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28</w:t>
            </w:r>
          </w:p>
        </w:tc>
        <w:tc>
          <w:tcPr>
            <w:tcW w:w="38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28</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26</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26</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26</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26</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26</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26</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26</w:t>
            </w:r>
          </w:p>
        </w:tc>
        <w:tc>
          <w:tcPr>
            <w:tcW w:w="388"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26</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26</w:t>
            </w:r>
          </w:p>
        </w:tc>
        <w:tc>
          <w:tcPr>
            <w:tcW w:w="519" w:type="dxa"/>
            <w:gridSpan w:val="2"/>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25</w:t>
            </w:r>
          </w:p>
        </w:tc>
        <w:tc>
          <w:tcPr>
            <w:tcW w:w="519" w:type="dxa"/>
            <w:gridSpan w:val="2"/>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25</w:t>
            </w:r>
          </w:p>
        </w:tc>
        <w:tc>
          <w:tcPr>
            <w:tcW w:w="494" w:type="dxa"/>
            <w:gridSpan w:val="2"/>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25</w:t>
            </w:r>
          </w:p>
        </w:tc>
        <w:tc>
          <w:tcPr>
            <w:tcW w:w="553" w:type="dxa"/>
            <w:gridSpan w:val="2"/>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25</w:t>
            </w:r>
          </w:p>
        </w:tc>
        <w:tc>
          <w:tcPr>
            <w:tcW w:w="452" w:type="dxa"/>
            <w:gridSpan w:val="2"/>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color w:val="FF0000"/>
                <w:kern w:val="14"/>
                <w:sz w:val="14"/>
                <w:szCs w:val="14"/>
                <w:lang w:val="en-GB"/>
              </w:rPr>
            </w:pPr>
            <w:r w:rsidRPr="00545FE9">
              <w:rPr>
                <w:color w:val="FF0000"/>
                <w:kern w:val="14"/>
                <w:sz w:val="14"/>
                <w:szCs w:val="14"/>
                <w:lang w:val="en-GB"/>
              </w:rPr>
              <w:t>25</w:t>
            </w:r>
          </w:p>
        </w:tc>
      </w:tr>
      <w:tr w:rsidR="00035A4A" w:rsidRPr="00545FE9" w:rsidTr="00AA50C2">
        <w:trPr>
          <w:gridAfter w:val="1"/>
          <w:wAfter w:w="7" w:type="dxa"/>
          <w:cantSplit/>
          <w:jc w:val="center"/>
        </w:trPr>
        <w:tc>
          <w:tcPr>
            <w:tcW w:w="1168" w:type="dxa"/>
            <w:tcBorders>
              <w:top w:val="nil"/>
              <w:left w:val="nil"/>
              <w:bottom w:val="single" w:sz="4" w:space="0" w:color="auto"/>
              <w:right w:val="nil"/>
            </w:tcBorders>
            <w:shd w:val="clear" w:color="auto" w:fill="auto"/>
            <w:noWrap/>
            <w:vAlign w:val="bottom"/>
            <w:hideMark/>
          </w:tcPr>
          <w:p w:rsidR="000002C0" w:rsidRPr="00545FE9" w:rsidRDefault="005B65B3" w:rsidP="00AA50C2">
            <w:pPr>
              <w:suppressLineNumbers/>
              <w:suppressAutoHyphens/>
              <w:ind w:right="88"/>
              <w:rPr>
                <w:kern w:val="14"/>
                <w:sz w:val="14"/>
                <w:szCs w:val="14"/>
                <w:lang w:val="en-GB"/>
              </w:rPr>
            </w:pPr>
            <w:proofErr w:type="spellStart"/>
            <w:r w:rsidRPr="00545FE9">
              <w:rPr>
                <w:kern w:val="14"/>
                <w:sz w:val="14"/>
                <w:szCs w:val="14"/>
                <w:lang w:val="en-GB"/>
              </w:rPr>
              <w:t>授权</w:t>
            </w:r>
            <w:proofErr w:type="spellEnd"/>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29</w:t>
            </w:r>
          </w:p>
        </w:tc>
        <w:tc>
          <w:tcPr>
            <w:tcW w:w="388"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29</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29</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29</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29</w:t>
            </w:r>
          </w:p>
        </w:tc>
        <w:tc>
          <w:tcPr>
            <w:tcW w:w="38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29</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29</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29</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29</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29</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29</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29</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29</w:t>
            </w:r>
          </w:p>
        </w:tc>
        <w:tc>
          <w:tcPr>
            <w:tcW w:w="388"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29</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29</w:t>
            </w:r>
          </w:p>
        </w:tc>
        <w:tc>
          <w:tcPr>
            <w:tcW w:w="519" w:type="dxa"/>
            <w:gridSpan w:val="2"/>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29</w:t>
            </w:r>
          </w:p>
        </w:tc>
        <w:tc>
          <w:tcPr>
            <w:tcW w:w="519" w:type="dxa"/>
            <w:gridSpan w:val="2"/>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29</w:t>
            </w:r>
          </w:p>
        </w:tc>
        <w:tc>
          <w:tcPr>
            <w:tcW w:w="494" w:type="dxa"/>
            <w:gridSpan w:val="2"/>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29</w:t>
            </w:r>
          </w:p>
        </w:tc>
        <w:tc>
          <w:tcPr>
            <w:tcW w:w="553" w:type="dxa"/>
            <w:gridSpan w:val="2"/>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29</w:t>
            </w:r>
          </w:p>
        </w:tc>
        <w:tc>
          <w:tcPr>
            <w:tcW w:w="452" w:type="dxa"/>
            <w:gridSpan w:val="2"/>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29</w:t>
            </w:r>
          </w:p>
        </w:tc>
      </w:tr>
      <w:tr w:rsidR="00035A4A" w:rsidRPr="00545FE9" w:rsidTr="00AA50C2">
        <w:trPr>
          <w:gridAfter w:val="1"/>
          <w:wAfter w:w="7" w:type="dxa"/>
          <w:cantSplit/>
          <w:jc w:val="center"/>
        </w:trPr>
        <w:tc>
          <w:tcPr>
            <w:tcW w:w="1168" w:type="dxa"/>
            <w:tcBorders>
              <w:top w:val="nil"/>
              <w:left w:val="nil"/>
              <w:bottom w:val="nil"/>
              <w:right w:val="nil"/>
            </w:tcBorders>
            <w:shd w:val="clear" w:color="auto" w:fill="auto"/>
            <w:noWrap/>
            <w:vAlign w:val="bottom"/>
            <w:hideMark/>
          </w:tcPr>
          <w:p w:rsidR="000002C0" w:rsidRPr="00545FE9" w:rsidRDefault="005B65B3" w:rsidP="00AA50C2">
            <w:pPr>
              <w:suppressLineNumbers/>
              <w:suppressAutoHyphens/>
              <w:ind w:right="88"/>
              <w:rPr>
                <w:kern w:val="14"/>
                <w:sz w:val="14"/>
                <w:szCs w:val="14"/>
                <w:lang w:val="en-GB"/>
              </w:rPr>
            </w:pPr>
            <w:proofErr w:type="spellStart"/>
            <w:r w:rsidRPr="00545FE9">
              <w:rPr>
                <w:kern w:val="14"/>
                <w:sz w:val="14"/>
                <w:szCs w:val="14"/>
                <w:lang w:val="en-GB"/>
              </w:rPr>
              <w:t>空缺率</w:t>
            </w:r>
            <w:r w:rsidR="00F97A55" w:rsidRPr="00545FE9">
              <w:rPr>
                <w:kern w:val="14"/>
                <w:sz w:val="14"/>
                <w:szCs w:val="14"/>
                <w:lang w:val="en-GB"/>
              </w:rPr>
              <w:t>百分比</w:t>
            </w:r>
            <w:proofErr w:type="spellEnd"/>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3.4</w:t>
            </w:r>
          </w:p>
        </w:tc>
        <w:tc>
          <w:tcPr>
            <w:tcW w:w="388"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spacing w:val="-2"/>
                <w:kern w:val="14"/>
                <w:sz w:val="14"/>
                <w:szCs w:val="14"/>
                <w:lang w:val="en-GB"/>
              </w:rPr>
            </w:pPr>
            <w:r w:rsidRPr="00545FE9">
              <w:rPr>
                <w:spacing w:val="-2"/>
                <w:kern w:val="14"/>
                <w:sz w:val="14"/>
                <w:szCs w:val="14"/>
                <w:lang w:val="en-GB"/>
              </w:rPr>
              <w:t>3.4</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3.4</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3.4</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3.4</w:t>
            </w:r>
          </w:p>
        </w:tc>
        <w:tc>
          <w:tcPr>
            <w:tcW w:w="38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spacing w:val="-2"/>
                <w:kern w:val="14"/>
                <w:sz w:val="14"/>
                <w:szCs w:val="14"/>
                <w:lang w:val="en-GB"/>
              </w:rPr>
            </w:pPr>
            <w:r w:rsidRPr="00545FE9">
              <w:rPr>
                <w:spacing w:val="-2"/>
                <w:kern w:val="14"/>
                <w:sz w:val="14"/>
                <w:szCs w:val="14"/>
                <w:lang w:val="en-GB"/>
              </w:rPr>
              <w:t>3.4</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10.3</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10.3</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10.3</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10.3</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10.3</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10.3</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10.3</w:t>
            </w:r>
          </w:p>
        </w:tc>
        <w:tc>
          <w:tcPr>
            <w:tcW w:w="388"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spacing w:val="-20"/>
                <w:kern w:val="14"/>
                <w:sz w:val="14"/>
                <w:szCs w:val="14"/>
                <w:lang w:val="en-GB"/>
              </w:rPr>
            </w:pPr>
            <w:r w:rsidRPr="00545FE9">
              <w:rPr>
                <w:spacing w:val="-20"/>
                <w:kern w:val="14"/>
                <w:sz w:val="14"/>
                <w:szCs w:val="14"/>
                <w:lang w:val="en-GB"/>
              </w:rPr>
              <w:t>10.3</w:t>
            </w:r>
          </w:p>
        </w:tc>
        <w:tc>
          <w:tcPr>
            <w:tcW w:w="519" w:type="dxa"/>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10.3</w:t>
            </w:r>
          </w:p>
        </w:tc>
        <w:tc>
          <w:tcPr>
            <w:tcW w:w="519" w:type="dxa"/>
            <w:gridSpan w:val="2"/>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13.8</w:t>
            </w:r>
          </w:p>
        </w:tc>
        <w:tc>
          <w:tcPr>
            <w:tcW w:w="519" w:type="dxa"/>
            <w:gridSpan w:val="2"/>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13.8</w:t>
            </w:r>
          </w:p>
        </w:tc>
        <w:tc>
          <w:tcPr>
            <w:tcW w:w="494" w:type="dxa"/>
            <w:gridSpan w:val="2"/>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13.8</w:t>
            </w:r>
          </w:p>
        </w:tc>
        <w:tc>
          <w:tcPr>
            <w:tcW w:w="553" w:type="dxa"/>
            <w:gridSpan w:val="2"/>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13.8</w:t>
            </w:r>
          </w:p>
        </w:tc>
        <w:tc>
          <w:tcPr>
            <w:tcW w:w="452" w:type="dxa"/>
            <w:gridSpan w:val="2"/>
            <w:tcBorders>
              <w:top w:val="nil"/>
              <w:left w:val="nil"/>
              <w:bottom w:val="nil"/>
              <w:right w:val="nil"/>
            </w:tcBorders>
            <w:shd w:val="clear" w:color="auto" w:fill="auto"/>
            <w:noWrap/>
            <w:vAlign w:val="bottom"/>
            <w:hideMark/>
          </w:tcPr>
          <w:p w:rsidR="000002C0" w:rsidRPr="00545FE9" w:rsidRDefault="000002C0" w:rsidP="00AA50C2">
            <w:pPr>
              <w:suppressLineNumbers/>
              <w:suppressAutoHyphens/>
              <w:jc w:val="right"/>
              <w:rPr>
                <w:spacing w:val="-4"/>
                <w:kern w:val="14"/>
                <w:sz w:val="14"/>
                <w:szCs w:val="14"/>
                <w:lang w:val="en-GB"/>
              </w:rPr>
            </w:pPr>
            <w:r w:rsidRPr="00545FE9">
              <w:rPr>
                <w:spacing w:val="-4"/>
                <w:kern w:val="14"/>
                <w:sz w:val="14"/>
                <w:szCs w:val="14"/>
                <w:lang w:val="en-GB"/>
              </w:rPr>
              <w:t>13.8</w:t>
            </w:r>
          </w:p>
        </w:tc>
      </w:tr>
      <w:tr w:rsidR="00035A4A" w:rsidRPr="00545FE9" w:rsidTr="00AA50C2">
        <w:trPr>
          <w:gridAfter w:val="1"/>
          <w:wAfter w:w="7" w:type="dxa"/>
          <w:cantSplit/>
          <w:jc w:val="center"/>
        </w:trPr>
        <w:tc>
          <w:tcPr>
            <w:tcW w:w="1168" w:type="dxa"/>
            <w:tcBorders>
              <w:top w:val="single" w:sz="4" w:space="0" w:color="auto"/>
              <w:left w:val="nil"/>
              <w:bottom w:val="nil"/>
              <w:right w:val="nil"/>
            </w:tcBorders>
            <w:shd w:val="clear" w:color="auto" w:fill="auto"/>
            <w:noWrap/>
            <w:vAlign w:val="bottom"/>
            <w:hideMark/>
          </w:tcPr>
          <w:p w:rsidR="000002C0" w:rsidRPr="00545FE9" w:rsidRDefault="003B1651" w:rsidP="00AA50C2">
            <w:pPr>
              <w:suppressLineNumbers/>
              <w:suppressAutoHyphens/>
              <w:ind w:right="88"/>
              <w:rPr>
                <w:b/>
                <w:bCs/>
                <w:kern w:val="14"/>
                <w:sz w:val="14"/>
                <w:szCs w:val="14"/>
                <w:lang w:val="en-GB"/>
              </w:rPr>
            </w:pPr>
            <w:proofErr w:type="spellStart"/>
            <w:r w:rsidRPr="00545FE9">
              <w:rPr>
                <w:b/>
                <w:bCs/>
                <w:kern w:val="14"/>
                <w:sz w:val="14"/>
                <w:szCs w:val="14"/>
                <w:lang w:val="en-GB"/>
              </w:rPr>
              <w:t>小计</w:t>
            </w:r>
            <w:proofErr w:type="spellEnd"/>
          </w:p>
        </w:tc>
        <w:tc>
          <w:tcPr>
            <w:tcW w:w="519" w:type="dxa"/>
            <w:tcBorders>
              <w:top w:val="single" w:sz="4" w:space="0" w:color="auto"/>
              <w:left w:val="nil"/>
              <w:bottom w:val="nil"/>
              <w:right w:val="nil"/>
            </w:tcBorders>
            <w:shd w:val="clear" w:color="auto" w:fill="auto"/>
            <w:noWrap/>
            <w:vAlign w:val="bottom"/>
            <w:hideMark/>
          </w:tcPr>
          <w:p w:rsidR="000002C0" w:rsidRPr="00545FE9" w:rsidRDefault="000002C0" w:rsidP="00AA50C2">
            <w:pPr>
              <w:suppressLineNumbers/>
              <w:suppressAutoHyphens/>
              <w:jc w:val="right"/>
              <w:rPr>
                <w:b/>
                <w:bCs/>
                <w:color w:val="FF0000"/>
                <w:kern w:val="14"/>
                <w:sz w:val="14"/>
                <w:szCs w:val="14"/>
                <w:lang w:val="en-GB"/>
              </w:rPr>
            </w:pPr>
            <w:r w:rsidRPr="00545FE9">
              <w:rPr>
                <w:b/>
                <w:bCs/>
                <w:color w:val="FF0000"/>
                <w:kern w:val="14"/>
                <w:sz w:val="14"/>
                <w:szCs w:val="14"/>
                <w:lang w:val="en-GB"/>
              </w:rPr>
              <w:t>28</w:t>
            </w:r>
          </w:p>
        </w:tc>
        <w:tc>
          <w:tcPr>
            <w:tcW w:w="388" w:type="dxa"/>
            <w:tcBorders>
              <w:top w:val="single" w:sz="4" w:space="0" w:color="auto"/>
              <w:left w:val="nil"/>
              <w:bottom w:val="nil"/>
              <w:right w:val="nil"/>
            </w:tcBorders>
            <w:shd w:val="clear" w:color="auto" w:fill="auto"/>
            <w:noWrap/>
            <w:vAlign w:val="bottom"/>
            <w:hideMark/>
          </w:tcPr>
          <w:p w:rsidR="000002C0" w:rsidRPr="00545FE9" w:rsidRDefault="000002C0" w:rsidP="00AA50C2">
            <w:pPr>
              <w:suppressLineNumbers/>
              <w:suppressAutoHyphens/>
              <w:jc w:val="right"/>
              <w:rPr>
                <w:b/>
                <w:bCs/>
                <w:color w:val="FF0000"/>
                <w:kern w:val="14"/>
                <w:sz w:val="14"/>
                <w:szCs w:val="14"/>
                <w:lang w:val="en-GB"/>
              </w:rPr>
            </w:pPr>
            <w:r w:rsidRPr="00545FE9">
              <w:rPr>
                <w:b/>
                <w:bCs/>
                <w:color w:val="FF0000"/>
                <w:kern w:val="14"/>
                <w:sz w:val="14"/>
                <w:szCs w:val="14"/>
                <w:lang w:val="en-GB"/>
              </w:rPr>
              <w:t>28</w:t>
            </w:r>
          </w:p>
        </w:tc>
        <w:tc>
          <w:tcPr>
            <w:tcW w:w="519" w:type="dxa"/>
            <w:tcBorders>
              <w:top w:val="single" w:sz="4" w:space="0" w:color="auto"/>
              <w:left w:val="nil"/>
              <w:bottom w:val="nil"/>
              <w:right w:val="nil"/>
            </w:tcBorders>
            <w:shd w:val="clear" w:color="auto" w:fill="auto"/>
            <w:noWrap/>
            <w:vAlign w:val="bottom"/>
            <w:hideMark/>
          </w:tcPr>
          <w:p w:rsidR="000002C0" w:rsidRPr="00545FE9" w:rsidRDefault="000002C0" w:rsidP="00AA50C2">
            <w:pPr>
              <w:suppressLineNumbers/>
              <w:suppressAutoHyphens/>
              <w:jc w:val="right"/>
              <w:rPr>
                <w:b/>
                <w:bCs/>
                <w:color w:val="FF0000"/>
                <w:kern w:val="14"/>
                <w:sz w:val="14"/>
                <w:szCs w:val="14"/>
                <w:lang w:val="en-GB"/>
              </w:rPr>
            </w:pPr>
            <w:r w:rsidRPr="00545FE9">
              <w:rPr>
                <w:b/>
                <w:bCs/>
                <w:color w:val="FF0000"/>
                <w:kern w:val="14"/>
                <w:sz w:val="14"/>
                <w:szCs w:val="14"/>
                <w:lang w:val="en-GB"/>
              </w:rPr>
              <w:t>28</w:t>
            </w:r>
          </w:p>
        </w:tc>
        <w:tc>
          <w:tcPr>
            <w:tcW w:w="519" w:type="dxa"/>
            <w:tcBorders>
              <w:top w:val="single" w:sz="4" w:space="0" w:color="auto"/>
              <w:left w:val="nil"/>
              <w:bottom w:val="nil"/>
              <w:right w:val="nil"/>
            </w:tcBorders>
            <w:shd w:val="clear" w:color="auto" w:fill="auto"/>
            <w:noWrap/>
            <w:vAlign w:val="bottom"/>
            <w:hideMark/>
          </w:tcPr>
          <w:p w:rsidR="000002C0" w:rsidRPr="00545FE9" w:rsidRDefault="000002C0" w:rsidP="00AA50C2">
            <w:pPr>
              <w:suppressLineNumbers/>
              <w:suppressAutoHyphens/>
              <w:jc w:val="right"/>
              <w:rPr>
                <w:b/>
                <w:bCs/>
                <w:color w:val="FF0000"/>
                <w:kern w:val="14"/>
                <w:sz w:val="14"/>
                <w:szCs w:val="14"/>
                <w:lang w:val="en-GB"/>
              </w:rPr>
            </w:pPr>
            <w:r w:rsidRPr="00545FE9">
              <w:rPr>
                <w:b/>
                <w:bCs/>
                <w:color w:val="FF0000"/>
                <w:kern w:val="14"/>
                <w:sz w:val="14"/>
                <w:szCs w:val="14"/>
                <w:lang w:val="en-GB"/>
              </w:rPr>
              <w:t>28</w:t>
            </w:r>
          </w:p>
        </w:tc>
        <w:tc>
          <w:tcPr>
            <w:tcW w:w="519" w:type="dxa"/>
            <w:tcBorders>
              <w:top w:val="single" w:sz="4" w:space="0" w:color="auto"/>
              <w:left w:val="nil"/>
              <w:bottom w:val="nil"/>
              <w:right w:val="nil"/>
            </w:tcBorders>
            <w:shd w:val="clear" w:color="auto" w:fill="auto"/>
            <w:noWrap/>
            <w:vAlign w:val="bottom"/>
            <w:hideMark/>
          </w:tcPr>
          <w:p w:rsidR="000002C0" w:rsidRPr="00545FE9" w:rsidRDefault="000002C0" w:rsidP="00AA50C2">
            <w:pPr>
              <w:suppressLineNumbers/>
              <w:suppressAutoHyphens/>
              <w:jc w:val="right"/>
              <w:rPr>
                <w:b/>
                <w:bCs/>
                <w:color w:val="FF0000"/>
                <w:kern w:val="14"/>
                <w:sz w:val="14"/>
                <w:szCs w:val="14"/>
                <w:lang w:val="en-GB"/>
              </w:rPr>
            </w:pPr>
            <w:r w:rsidRPr="00545FE9">
              <w:rPr>
                <w:b/>
                <w:bCs/>
                <w:color w:val="FF0000"/>
                <w:kern w:val="14"/>
                <w:sz w:val="14"/>
                <w:szCs w:val="14"/>
                <w:lang w:val="en-GB"/>
              </w:rPr>
              <w:t>28</w:t>
            </w:r>
          </w:p>
        </w:tc>
        <w:tc>
          <w:tcPr>
            <w:tcW w:w="389" w:type="dxa"/>
            <w:tcBorders>
              <w:top w:val="single" w:sz="4" w:space="0" w:color="auto"/>
              <w:left w:val="nil"/>
              <w:bottom w:val="nil"/>
              <w:right w:val="nil"/>
            </w:tcBorders>
            <w:shd w:val="clear" w:color="auto" w:fill="auto"/>
            <w:noWrap/>
            <w:vAlign w:val="bottom"/>
            <w:hideMark/>
          </w:tcPr>
          <w:p w:rsidR="000002C0" w:rsidRPr="00545FE9" w:rsidRDefault="000002C0" w:rsidP="00AA50C2">
            <w:pPr>
              <w:suppressLineNumbers/>
              <w:suppressAutoHyphens/>
              <w:jc w:val="right"/>
              <w:rPr>
                <w:b/>
                <w:bCs/>
                <w:color w:val="FF0000"/>
                <w:kern w:val="14"/>
                <w:sz w:val="14"/>
                <w:szCs w:val="14"/>
                <w:lang w:val="en-GB"/>
              </w:rPr>
            </w:pPr>
            <w:r w:rsidRPr="00545FE9">
              <w:rPr>
                <w:b/>
                <w:bCs/>
                <w:color w:val="FF0000"/>
                <w:kern w:val="14"/>
                <w:sz w:val="14"/>
                <w:szCs w:val="14"/>
                <w:lang w:val="en-GB"/>
              </w:rPr>
              <w:t>28</w:t>
            </w:r>
          </w:p>
        </w:tc>
        <w:tc>
          <w:tcPr>
            <w:tcW w:w="519" w:type="dxa"/>
            <w:tcBorders>
              <w:top w:val="single" w:sz="4" w:space="0" w:color="auto"/>
              <w:left w:val="nil"/>
              <w:bottom w:val="nil"/>
              <w:right w:val="nil"/>
            </w:tcBorders>
            <w:shd w:val="clear" w:color="auto" w:fill="auto"/>
            <w:noWrap/>
            <w:vAlign w:val="bottom"/>
            <w:hideMark/>
          </w:tcPr>
          <w:p w:rsidR="000002C0" w:rsidRPr="00545FE9" w:rsidRDefault="000002C0" w:rsidP="00AA50C2">
            <w:pPr>
              <w:suppressLineNumbers/>
              <w:suppressAutoHyphens/>
              <w:jc w:val="right"/>
              <w:rPr>
                <w:b/>
                <w:bCs/>
                <w:color w:val="FF0000"/>
                <w:kern w:val="14"/>
                <w:sz w:val="14"/>
                <w:szCs w:val="14"/>
                <w:lang w:val="en-GB"/>
              </w:rPr>
            </w:pPr>
            <w:r w:rsidRPr="00545FE9">
              <w:rPr>
                <w:b/>
                <w:bCs/>
                <w:color w:val="FF0000"/>
                <w:kern w:val="14"/>
                <w:sz w:val="14"/>
                <w:szCs w:val="14"/>
                <w:lang w:val="en-GB"/>
              </w:rPr>
              <w:t>26</w:t>
            </w:r>
          </w:p>
        </w:tc>
        <w:tc>
          <w:tcPr>
            <w:tcW w:w="519" w:type="dxa"/>
            <w:tcBorders>
              <w:top w:val="single" w:sz="4" w:space="0" w:color="auto"/>
              <w:left w:val="nil"/>
              <w:bottom w:val="nil"/>
              <w:right w:val="nil"/>
            </w:tcBorders>
            <w:shd w:val="clear" w:color="auto" w:fill="auto"/>
            <w:noWrap/>
            <w:vAlign w:val="bottom"/>
            <w:hideMark/>
          </w:tcPr>
          <w:p w:rsidR="000002C0" w:rsidRPr="00545FE9" w:rsidRDefault="000002C0" w:rsidP="00AA50C2">
            <w:pPr>
              <w:suppressLineNumbers/>
              <w:suppressAutoHyphens/>
              <w:jc w:val="right"/>
              <w:rPr>
                <w:b/>
                <w:bCs/>
                <w:color w:val="FF0000"/>
                <w:kern w:val="14"/>
                <w:sz w:val="14"/>
                <w:szCs w:val="14"/>
                <w:lang w:val="en-GB"/>
              </w:rPr>
            </w:pPr>
            <w:r w:rsidRPr="00545FE9">
              <w:rPr>
                <w:b/>
                <w:bCs/>
                <w:color w:val="FF0000"/>
                <w:kern w:val="14"/>
                <w:sz w:val="14"/>
                <w:szCs w:val="14"/>
                <w:lang w:val="en-GB"/>
              </w:rPr>
              <w:t>26</w:t>
            </w:r>
          </w:p>
        </w:tc>
        <w:tc>
          <w:tcPr>
            <w:tcW w:w="519" w:type="dxa"/>
            <w:tcBorders>
              <w:top w:val="single" w:sz="4" w:space="0" w:color="auto"/>
              <w:left w:val="nil"/>
              <w:bottom w:val="nil"/>
              <w:right w:val="nil"/>
            </w:tcBorders>
            <w:shd w:val="clear" w:color="auto" w:fill="auto"/>
            <w:noWrap/>
            <w:vAlign w:val="bottom"/>
            <w:hideMark/>
          </w:tcPr>
          <w:p w:rsidR="000002C0" w:rsidRPr="00545FE9" w:rsidRDefault="000002C0" w:rsidP="00AA50C2">
            <w:pPr>
              <w:suppressLineNumbers/>
              <w:suppressAutoHyphens/>
              <w:jc w:val="right"/>
              <w:rPr>
                <w:b/>
                <w:bCs/>
                <w:color w:val="FF0000"/>
                <w:kern w:val="14"/>
                <w:sz w:val="14"/>
                <w:szCs w:val="14"/>
                <w:lang w:val="en-GB"/>
              </w:rPr>
            </w:pPr>
            <w:r w:rsidRPr="00545FE9">
              <w:rPr>
                <w:b/>
                <w:bCs/>
                <w:color w:val="FF0000"/>
                <w:kern w:val="14"/>
                <w:sz w:val="14"/>
                <w:szCs w:val="14"/>
                <w:lang w:val="en-GB"/>
              </w:rPr>
              <w:t>26</w:t>
            </w:r>
          </w:p>
        </w:tc>
        <w:tc>
          <w:tcPr>
            <w:tcW w:w="519" w:type="dxa"/>
            <w:tcBorders>
              <w:top w:val="single" w:sz="4" w:space="0" w:color="auto"/>
              <w:left w:val="nil"/>
              <w:bottom w:val="nil"/>
              <w:right w:val="nil"/>
            </w:tcBorders>
            <w:shd w:val="clear" w:color="auto" w:fill="auto"/>
            <w:noWrap/>
            <w:vAlign w:val="bottom"/>
            <w:hideMark/>
          </w:tcPr>
          <w:p w:rsidR="000002C0" w:rsidRPr="00545FE9" w:rsidRDefault="000002C0" w:rsidP="00AA50C2">
            <w:pPr>
              <w:suppressLineNumbers/>
              <w:suppressAutoHyphens/>
              <w:jc w:val="right"/>
              <w:rPr>
                <w:b/>
                <w:bCs/>
                <w:color w:val="FF0000"/>
                <w:kern w:val="14"/>
                <w:sz w:val="14"/>
                <w:szCs w:val="14"/>
                <w:lang w:val="en-GB"/>
              </w:rPr>
            </w:pPr>
            <w:r w:rsidRPr="00545FE9">
              <w:rPr>
                <w:b/>
                <w:bCs/>
                <w:color w:val="FF0000"/>
                <w:kern w:val="14"/>
                <w:sz w:val="14"/>
                <w:szCs w:val="14"/>
                <w:lang w:val="en-GB"/>
              </w:rPr>
              <w:t>26</w:t>
            </w:r>
          </w:p>
        </w:tc>
        <w:tc>
          <w:tcPr>
            <w:tcW w:w="519" w:type="dxa"/>
            <w:tcBorders>
              <w:top w:val="single" w:sz="4" w:space="0" w:color="auto"/>
              <w:left w:val="nil"/>
              <w:bottom w:val="nil"/>
              <w:right w:val="nil"/>
            </w:tcBorders>
            <w:shd w:val="clear" w:color="auto" w:fill="auto"/>
            <w:noWrap/>
            <w:vAlign w:val="bottom"/>
            <w:hideMark/>
          </w:tcPr>
          <w:p w:rsidR="000002C0" w:rsidRPr="00545FE9" w:rsidRDefault="000002C0" w:rsidP="00AA50C2">
            <w:pPr>
              <w:suppressLineNumbers/>
              <w:suppressAutoHyphens/>
              <w:jc w:val="right"/>
              <w:rPr>
                <w:b/>
                <w:bCs/>
                <w:color w:val="FF0000"/>
                <w:kern w:val="14"/>
                <w:sz w:val="14"/>
                <w:szCs w:val="14"/>
                <w:lang w:val="en-GB"/>
              </w:rPr>
            </w:pPr>
            <w:r w:rsidRPr="00545FE9">
              <w:rPr>
                <w:b/>
                <w:bCs/>
                <w:color w:val="FF0000"/>
                <w:kern w:val="14"/>
                <w:sz w:val="14"/>
                <w:szCs w:val="14"/>
                <w:lang w:val="en-GB"/>
              </w:rPr>
              <w:t>26</w:t>
            </w:r>
          </w:p>
        </w:tc>
        <w:tc>
          <w:tcPr>
            <w:tcW w:w="519" w:type="dxa"/>
            <w:tcBorders>
              <w:top w:val="single" w:sz="4" w:space="0" w:color="auto"/>
              <w:left w:val="nil"/>
              <w:bottom w:val="nil"/>
              <w:right w:val="nil"/>
            </w:tcBorders>
            <w:shd w:val="clear" w:color="auto" w:fill="auto"/>
            <w:noWrap/>
            <w:vAlign w:val="bottom"/>
            <w:hideMark/>
          </w:tcPr>
          <w:p w:rsidR="000002C0" w:rsidRPr="00545FE9" w:rsidRDefault="000002C0" w:rsidP="00AA50C2">
            <w:pPr>
              <w:suppressLineNumbers/>
              <w:suppressAutoHyphens/>
              <w:jc w:val="right"/>
              <w:rPr>
                <w:b/>
                <w:bCs/>
                <w:color w:val="FF0000"/>
                <w:kern w:val="14"/>
                <w:sz w:val="14"/>
                <w:szCs w:val="14"/>
                <w:lang w:val="en-GB"/>
              </w:rPr>
            </w:pPr>
            <w:r w:rsidRPr="00545FE9">
              <w:rPr>
                <w:b/>
                <w:bCs/>
                <w:color w:val="FF0000"/>
                <w:kern w:val="14"/>
                <w:sz w:val="14"/>
                <w:szCs w:val="14"/>
                <w:lang w:val="en-GB"/>
              </w:rPr>
              <w:t>26</w:t>
            </w:r>
          </w:p>
        </w:tc>
        <w:tc>
          <w:tcPr>
            <w:tcW w:w="519" w:type="dxa"/>
            <w:tcBorders>
              <w:top w:val="single" w:sz="4" w:space="0" w:color="auto"/>
              <w:left w:val="nil"/>
              <w:bottom w:val="nil"/>
              <w:right w:val="nil"/>
            </w:tcBorders>
            <w:shd w:val="clear" w:color="auto" w:fill="auto"/>
            <w:noWrap/>
            <w:vAlign w:val="bottom"/>
            <w:hideMark/>
          </w:tcPr>
          <w:p w:rsidR="000002C0" w:rsidRPr="00545FE9" w:rsidRDefault="000002C0" w:rsidP="00AA50C2">
            <w:pPr>
              <w:suppressLineNumbers/>
              <w:suppressAutoHyphens/>
              <w:jc w:val="right"/>
              <w:rPr>
                <w:b/>
                <w:bCs/>
                <w:color w:val="FF0000"/>
                <w:kern w:val="14"/>
                <w:sz w:val="14"/>
                <w:szCs w:val="14"/>
                <w:lang w:val="en-GB"/>
              </w:rPr>
            </w:pPr>
            <w:r w:rsidRPr="00545FE9">
              <w:rPr>
                <w:b/>
                <w:bCs/>
                <w:color w:val="FF0000"/>
                <w:kern w:val="14"/>
                <w:sz w:val="14"/>
                <w:szCs w:val="14"/>
                <w:lang w:val="en-GB"/>
              </w:rPr>
              <w:t>26</w:t>
            </w:r>
          </w:p>
        </w:tc>
        <w:tc>
          <w:tcPr>
            <w:tcW w:w="388" w:type="dxa"/>
            <w:tcBorders>
              <w:top w:val="single" w:sz="4" w:space="0" w:color="auto"/>
              <w:left w:val="nil"/>
              <w:bottom w:val="nil"/>
              <w:right w:val="nil"/>
            </w:tcBorders>
            <w:shd w:val="clear" w:color="auto" w:fill="auto"/>
            <w:noWrap/>
            <w:vAlign w:val="bottom"/>
            <w:hideMark/>
          </w:tcPr>
          <w:p w:rsidR="000002C0" w:rsidRPr="00545FE9" w:rsidRDefault="000002C0" w:rsidP="00AA50C2">
            <w:pPr>
              <w:suppressLineNumbers/>
              <w:suppressAutoHyphens/>
              <w:jc w:val="right"/>
              <w:rPr>
                <w:b/>
                <w:bCs/>
                <w:color w:val="FF0000"/>
                <w:kern w:val="14"/>
                <w:sz w:val="14"/>
                <w:szCs w:val="14"/>
                <w:lang w:val="en-GB"/>
              </w:rPr>
            </w:pPr>
            <w:r w:rsidRPr="00545FE9">
              <w:rPr>
                <w:b/>
                <w:bCs/>
                <w:color w:val="FF0000"/>
                <w:kern w:val="14"/>
                <w:sz w:val="14"/>
                <w:szCs w:val="14"/>
                <w:lang w:val="en-GB"/>
              </w:rPr>
              <w:t>26</w:t>
            </w:r>
          </w:p>
        </w:tc>
        <w:tc>
          <w:tcPr>
            <w:tcW w:w="519" w:type="dxa"/>
            <w:tcBorders>
              <w:top w:val="single" w:sz="4" w:space="0" w:color="auto"/>
              <w:left w:val="nil"/>
              <w:bottom w:val="nil"/>
              <w:right w:val="nil"/>
            </w:tcBorders>
            <w:shd w:val="clear" w:color="auto" w:fill="auto"/>
            <w:noWrap/>
            <w:vAlign w:val="bottom"/>
            <w:hideMark/>
          </w:tcPr>
          <w:p w:rsidR="000002C0" w:rsidRPr="00545FE9" w:rsidRDefault="000002C0" w:rsidP="00AA50C2">
            <w:pPr>
              <w:suppressLineNumbers/>
              <w:suppressAutoHyphens/>
              <w:jc w:val="right"/>
              <w:rPr>
                <w:b/>
                <w:bCs/>
                <w:color w:val="FF0000"/>
                <w:kern w:val="14"/>
                <w:sz w:val="14"/>
                <w:szCs w:val="14"/>
                <w:lang w:val="en-GB"/>
              </w:rPr>
            </w:pPr>
            <w:r w:rsidRPr="00545FE9">
              <w:rPr>
                <w:b/>
                <w:bCs/>
                <w:color w:val="FF0000"/>
                <w:kern w:val="14"/>
                <w:sz w:val="14"/>
                <w:szCs w:val="14"/>
                <w:lang w:val="en-GB"/>
              </w:rPr>
              <w:t>26</w:t>
            </w:r>
          </w:p>
        </w:tc>
        <w:tc>
          <w:tcPr>
            <w:tcW w:w="519" w:type="dxa"/>
            <w:gridSpan w:val="2"/>
            <w:tcBorders>
              <w:top w:val="single" w:sz="4" w:space="0" w:color="auto"/>
              <w:left w:val="nil"/>
              <w:bottom w:val="nil"/>
              <w:right w:val="nil"/>
            </w:tcBorders>
            <w:shd w:val="clear" w:color="auto" w:fill="auto"/>
            <w:noWrap/>
            <w:vAlign w:val="bottom"/>
            <w:hideMark/>
          </w:tcPr>
          <w:p w:rsidR="000002C0" w:rsidRPr="00545FE9" w:rsidRDefault="000002C0" w:rsidP="00AA50C2">
            <w:pPr>
              <w:suppressLineNumbers/>
              <w:suppressAutoHyphens/>
              <w:jc w:val="right"/>
              <w:rPr>
                <w:b/>
                <w:bCs/>
                <w:color w:val="FF0000"/>
                <w:kern w:val="14"/>
                <w:sz w:val="14"/>
                <w:szCs w:val="14"/>
                <w:lang w:val="en-GB"/>
              </w:rPr>
            </w:pPr>
            <w:r w:rsidRPr="00545FE9">
              <w:rPr>
                <w:b/>
                <w:bCs/>
                <w:color w:val="FF0000"/>
                <w:kern w:val="14"/>
                <w:sz w:val="14"/>
                <w:szCs w:val="14"/>
                <w:lang w:val="en-GB"/>
              </w:rPr>
              <w:t>25</w:t>
            </w:r>
          </w:p>
        </w:tc>
        <w:tc>
          <w:tcPr>
            <w:tcW w:w="519" w:type="dxa"/>
            <w:gridSpan w:val="2"/>
            <w:tcBorders>
              <w:top w:val="single" w:sz="4" w:space="0" w:color="auto"/>
              <w:left w:val="nil"/>
              <w:bottom w:val="nil"/>
              <w:right w:val="nil"/>
            </w:tcBorders>
            <w:shd w:val="clear" w:color="auto" w:fill="auto"/>
            <w:noWrap/>
            <w:vAlign w:val="bottom"/>
            <w:hideMark/>
          </w:tcPr>
          <w:p w:rsidR="000002C0" w:rsidRPr="00545FE9" w:rsidRDefault="000002C0" w:rsidP="00AA50C2">
            <w:pPr>
              <w:suppressLineNumbers/>
              <w:suppressAutoHyphens/>
              <w:jc w:val="right"/>
              <w:rPr>
                <w:b/>
                <w:bCs/>
                <w:color w:val="FF0000"/>
                <w:kern w:val="14"/>
                <w:sz w:val="14"/>
                <w:szCs w:val="14"/>
                <w:lang w:val="en-GB"/>
              </w:rPr>
            </w:pPr>
            <w:r w:rsidRPr="00545FE9">
              <w:rPr>
                <w:b/>
                <w:bCs/>
                <w:color w:val="FF0000"/>
                <w:kern w:val="14"/>
                <w:sz w:val="14"/>
                <w:szCs w:val="14"/>
                <w:lang w:val="en-GB"/>
              </w:rPr>
              <w:t>25</w:t>
            </w:r>
          </w:p>
        </w:tc>
        <w:tc>
          <w:tcPr>
            <w:tcW w:w="494" w:type="dxa"/>
            <w:gridSpan w:val="2"/>
            <w:tcBorders>
              <w:top w:val="single" w:sz="4" w:space="0" w:color="auto"/>
              <w:left w:val="nil"/>
              <w:bottom w:val="nil"/>
              <w:right w:val="nil"/>
            </w:tcBorders>
            <w:shd w:val="clear" w:color="auto" w:fill="auto"/>
            <w:noWrap/>
            <w:vAlign w:val="bottom"/>
            <w:hideMark/>
          </w:tcPr>
          <w:p w:rsidR="000002C0" w:rsidRPr="00545FE9" w:rsidRDefault="000002C0" w:rsidP="00AA50C2">
            <w:pPr>
              <w:suppressLineNumbers/>
              <w:suppressAutoHyphens/>
              <w:jc w:val="right"/>
              <w:rPr>
                <w:b/>
                <w:bCs/>
                <w:color w:val="FF0000"/>
                <w:kern w:val="14"/>
                <w:sz w:val="14"/>
                <w:szCs w:val="14"/>
                <w:lang w:val="en-GB"/>
              </w:rPr>
            </w:pPr>
            <w:r w:rsidRPr="00545FE9">
              <w:rPr>
                <w:b/>
                <w:bCs/>
                <w:color w:val="FF0000"/>
                <w:kern w:val="14"/>
                <w:sz w:val="14"/>
                <w:szCs w:val="14"/>
                <w:lang w:val="en-GB"/>
              </w:rPr>
              <w:t>25</w:t>
            </w:r>
          </w:p>
        </w:tc>
        <w:tc>
          <w:tcPr>
            <w:tcW w:w="553" w:type="dxa"/>
            <w:gridSpan w:val="2"/>
            <w:tcBorders>
              <w:top w:val="single" w:sz="4" w:space="0" w:color="auto"/>
              <w:left w:val="nil"/>
              <w:bottom w:val="nil"/>
              <w:right w:val="nil"/>
            </w:tcBorders>
            <w:shd w:val="clear" w:color="auto" w:fill="auto"/>
            <w:noWrap/>
            <w:vAlign w:val="bottom"/>
            <w:hideMark/>
          </w:tcPr>
          <w:p w:rsidR="000002C0" w:rsidRPr="00545FE9" w:rsidRDefault="000002C0" w:rsidP="00AA50C2">
            <w:pPr>
              <w:suppressLineNumbers/>
              <w:suppressAutoHyphens/>
              <w:jc w:val="right"/>
              <w:rPr>
                <w:b/>
                <w:bCs/>
                <w:color w:val="FF0000"/>
                <w:kern w:val="14"/>
                <w:sz w:val="14"/>
                <w:szCs w:val="14"/>
                <w:lang w:val="en-GB"/>
              </w:rPr>
            </w:pPr>
            <w:r w:rsidRPr="00545FE9">
              <w:rPr>
                <w:b/>
                <w:bCs/>
                <w:color w:val="FF0000"/>
                <w:kern w:val="14"/>
                <w:sz w:val="14"/>
                <w:szCs w:val="14"/>
                <w:lang w:val="en-GB"/>
              </w:rPr>
              <w:t>25</w:t>
            </w:r>
          </w:p>
        </w:tc>
        <w:tc>
          <w:tcPr>
            <w:tcW w:w="452" w:type="dxa"/>
            <w:gridSpan w:val="2"/>
            <w:tcBorders>
              <w:top w:val="single" w:sz="4" w:space="0" w:color="auto"/>
              <w:left w:val="nil"/>
              <w:bottom w:val="nil"/>
              <w:right w:val="nil"/>
            </w:tcBorders>
            <w:shd w:val="clear" w:color="auto" w:fill="auto"/>
            <w:noWrap/>
            <w:vAlign w:val="bottom"/>
            <w:hideMark/>
          </w:tcPr>
          <w:p w:rsidR="000002C0" w:rsidRPr="00545FE9" w:rsidRDefault="000002C0" w:rsidP="00AA50C2">
            <w:pPr>
              <w:suppressLineNumbers/>
              <w:suppressAutoHyphens/>
              <w:jc w:val="right"/>
              <w:rPr>
                <w:b/>
                <w:bCs/>
                <w:color w:val="FF0000"/>
                <w:kern w:val="14"/>
                <w:sz w:val="14"/>
                <w:szCs w:val="14"/>
                <w:lang w:val="en-GB"/>
              </w:rPr>
            </w:pPr>
            <w:r w:rsidRPr="00545FE9">
              <w:rPr>
                <w:b/>
                <w:bCs/>
                <w:color w:val="FF0000"/>
                <w:kern w:val="14"/>
                <w:sz w:val="14"/>
                <w:szCs w:val="14"/>
                <w:lang w:val="en-GB"/>
              </w:rPr>
              <w:t>25</w:t>
            </w:r>
          </w:p>
        </w:tc>
      </w:tr>
      <w:tr w:rsidR="00035A4A" w:rsidRPr="00545FE9" w:rsidTr="00AA50C2">
        <w:trPr>
          <w:gridAfter w:val="1"/>
          <w:wAfter w:w="7" w:type="dxa"/>
          <w:cantSplit/>
          <w:jc w:val="center"/>
        </w:trPr>
        <w:tc>
          <w:tcPr>
            <w:tcW w:w="1168" w:type="dxa"/>
            <w:tcBorders>
              <w:top w:val="single" w:sz="4" w:space="0" w:color="auto"/>
              <w:left w:val="nil"/>
              <w:bottom w:val="nil"/>
              <w:right w:val="nil"/>
            </w:tcBorders>
            <w:shd w:val="clear" w:color="auto" w:fill="auto"/>
            <w:noWrap/>
            <w:vAlign w:val="bottom"/>
            <w:hideMark/>
          </w:tcPr>
          <w:p w:rsidR="000002C0" w:rsidRPr="00545FE9" w:rsidRDefault="005B65B3" w:rsidP="00AA50C2">
            <w:pPr>
              <w:suppressLineNumbers/>
              <w:suppressAutoHyphens/>
              <w:ind w:right="88"/>
              <w:rPr>
                <w:b/>
                <w:bCs/>
                <w:kern w:val="14"/>
                <w:sz w:val="14"/>
                <w:szCs w:val="14"/>
                <w:lang w:val="en-GB" w:eastAsia="zh-CN"/>
              </w:rPr>
            </w:pPr>
            <w:r w:rsidRPr="00545FE9">
              <w:rPr>
                <w:rFonts w:hint="eastAsia"/>
                <w:b/>
                <w:bCs/>
                <w:kern w:val="14"/>
                <w:sz w:val="14"/>
                <w:szCs w:val="14"/>
                <w:lang w:val="en-GB" w:eastAsia="zh-CN"/>
              </w:rPr>
              <w:t>共计</w:t>
            </w:r>
          </w:p>
        </w:tc>
        <w:tc>
          <w:tcPr>
            <w:tcW w:w="519" w:type="dxa"/>
            <w:tcBorders>
              <w:top w:val="single" w:sz="4" w:space="0" w:color="auto"/>
              <w:left w:val="nil"/>
              <w:bottom w:val="nil"/>
              <w:right w:val="nil"/>
            </w:tcBorders>
            <w:shd w:val="clear" w:color="auto" w:fill="auto"/>
            <w:noWrap/>
            <w:vAlign w:val="bottom"/>
            <w:hideMark/>
          </w:tcPr>
          <w:p w:rsidR="000002C0" w:rsidRPr="00545FE9" w:rsidRDefault="000002C0" w:rsidP="00AA50C2">
            <w:pPr>
              <w:suppressLineNumbers/>
              <w:suppressAutoHyphens/>
              <w:jc w:val="right"/>
              <w:rPr>
                <w:b/>
                <w:bCs/>
                <w:color w:val="FF0000"/>
                <w:kern w:val="14"/>
                <w:sz w:val="14"/>
                <w:szCs w:val="14"/>
                <w:lang w:val="en-GB"/>
              </w:rPr>
            </w:pPr>
            <w:r w:rsidRPr="00545FE9">
              <w:rPr>
                <w:b/>
                <w:bCs/>
                <w:color w:val="FF0000"/>
                <w:kern w:val="14"/>
                <w:sz w:val="14"/>
                <w:szCs w:val="14"/>
                <w:lang w:val="en-GB"/>
              </w:rPr>
              <w:t>71</w:t>
            </w:r>
          </w:p>
        </w:tc>
        <w:tc>
          <w:tcPr>
            <w:tcW w:w="388" w:type="dxa"/>
            <w:tcBorders>
              <w:top w:val="single" w:sz="4" w:space="0" w:color="auto"/>
              <w:left w:val="nil"/>
              <w:bottom w:val="nil"/>
              <w:right w:val="nil"/>
            </w:tcBorders>
            <w:shd w:val="clear" w:color="auto" w:fill="auto"/>
            <w:noWrap/>
            <w:vAlign w:val="bottom"/>
            <w:hideMark/>
          </w:tcPr>
          <w:p w:rsidR="000002C0" w:rsidRPr="00545FE9" w:rsidRDefault="000002C0" w:rsidP="00AA50C2">
            <w:pPr>
              <w:suppressLineNumbers/>
              <w:suppressAutoHyphens/>
              <w:jc w:val="right"/>
              <w:rPr>
                <w:b/>
                <w:bCs/>
                <w:color w:val="FF0000"/>
                <w:kern w:val="14"/>
                <w:sz w:val="14"/>
                <w:szCs w:val="14"/>
                <w:lang w:val="en-GB"/>
              </w:rPr>
            </w:pPr>
            <w:r w:rsidRPr="00545FE9">
              <w:rPr>
                <w:b/>
                <w:bCs/>
                <w:color w:val="FF0000"/>
                <w:kern w:val="14"/>
                <w:sz w:val="14"/>
                <w:szCs w:val="14"/>
                <w:lang w:val="en-GB"/>
              </w:rPr>
              <w:t>71</w:t>
            </w:r>
          </w:p>
        </w:tc>
        <w:tc>
          <w:tcPr>
            <w:tcW w:w="519" w:type="dxa"/>
            <w:tcBorders>
              <w:top w:val="single" w:sz="4" w:space="0" w:color="auto"/>
              <w:left w:val="nil"/>
              <w:bottom w:val="nil"/>
              <w:right w:val="nil"/>
            </w:tcBorders>
            <w:shd w:val="clear" w:color="auto" w:fill="auto"/>
            <w:noWrap/>
            <w:vAlign w:val="bottom"/>
            <w:hideMark/>
          </w:tcPr>
          <w:p w:rsidR="000002C0" w:rsidRPr="00545FE9" w:rsidRDefault="000002C0" w:rsidP="00AA50C2">
            <w:pPr>
              <w:suppressLineNumbers/>
              <w:suppressAutoHyphens/>
              <w:jc w:val="right"/>
              <w:rPr>
                <w:b/>
                <w:bCs/>
                <w:color w:val="FF0000"/>
                <w:kern w:val="14"/>
                <w:sz w:val="14"/>
                <w:szCs w:val="14"/>
                <w:lang w:val="en-GB"/>
              </w:rPr>
            </w:pPr>
            <w:r w:rsidRPr="00545FE9">
              <w:rPr>
                <w:b/>
                <w:bCs/>
                <w:color w:val="FF0000"/>
                <w:kern w:val="14"/>
                <w:sz w:val="14"/>
                <w:szCs w:val="14"/>
                <w:lang w:val="en-GB"/>
              </w:rPr>
              <w:t>72</w:t>
            </w:r>
          </w:p>
        </w:tc>
        <w:tc>
          <w:tcPr>
            <w:tcW w:w="519" w:type="dxa"/>
            <w:tcBorders>
              <w:top w:val="single" w:sz="4" w:space="0" w:color="auto"/>
              <w:left w:val="nil"/>
              <w:bottom w:val="nil"/>
              <w:right w:val="nil"/>
            </w:tcBorders>
            <w:shd w:val="clear" w:color="auto" w:fill="auto"/>
            <w:noWrap/>
            <w:vAlign w:val="bottom"/>
            <w:hideMark/>
          </w:tcPr>
          <w:p w:rsidR="000002C0" w:rsidRPr="00545FE9" w:rsidRDefault="000002C0" w:rsidP="00AA50C2">
            <w:pPr>
              <w:suppressLineNumbers/>
              <w:suppressAutoHyphens/>
              <w:jc w:val="right"/>
              <w:rPr>
                <w:b/>
                <w:bCs/>
                <w:color w:val="FF0000"/>
                <w:kern w:val="14"/>
                <w:sz w:val="14"/>
                <w:szCs w:val="14"/>
                <w:lang w:val="en-GB"/>
              </w:rPr>
            </w:pPr>
            <w:r w:rsidRPr="00545FE9">
              <w:rPr>
                <w:b/>
                <w:bCs/>
                <w:color w:val="FF0000"/>
                <w:kern w:val="14"/>
                <w:sz w:val="14"/>
                <w:szCs w:val="14"/>
                <w:lang w:val="en-GB"/>
              </w:rPr>
              <w:t>72</w:t>
            </w:r>
          </w:p>
        </w:tc>
        <w:tc>
          <w:tcPr>
            <w:tcW w:w="519" w:type="dxa"/>
            <w:tcBorders>
              <w:top w:val="single" w:sz="4" w:space="0" w:color="auto"/>
              <w:left w:val="nil"/>
              <w:bottom w:val="nil"/>
              <w:right w:val="nil"/>
            </w:tcBorders>
            <w:shd w:val="clear" w:color="auto" w:fill="auto"/>
            <w:noWrap/>
            <w:vAlign w:val="bottom"/>
            <w:hideMark/>
          </w:tcPr>
          <w:p w:rsidR="000002C0" w:rsidRPr="00545FE9" w:rsidRDefault="000002C0" w:rsidP="00AA50C2">
            <w:pPr>
              <w:suppressLineNumbers/>
              <w:suppressAutoHyphens/>
              <w:jc w:val="right"/>
              <w:rPr>
                <w:b/>
                <w:bCs/>
                <w:color w:val="FF0000"/>
                <w:kern w:val="14"/>
                <w:sz w:val="14"/>
                <w:szCs w:val="14"/>
                <w:lang w:val="en-GB"/>
              </w:rPr>
            </w:pPr>
            <w:r w:rsidRPr="00545FE9">
              <w:rPr>
                <w:b/>
                <w:bCs/>
                <w:color w:val="FF0000"/>
                <w:kern w:val="14"/>
                <w:sz w:val="14"/>
                <w:szCs w:val="14"/>
                <w:lang w:val="en-GB"/>
              </w:rPr>
              <w:t>72</w:t>
            </w:r>
          </w:p>
        </w:tc>
        <w:tc>
          <w:tcPr>
            <w:tcW w:w="389" w:type="dxa"/>
            <w:tcBorders>
              <w:top w:val="single" w:sz="4" w:space="0" w:color="auto"/>
              <w:left w:val="nil"/>
              <w:bottom w:val="nil"/>
              <w:right w:val="nil"/>
            </w:tcBorders>
            <w:shd w:val="clear" w:color="auto" w:fill="auto"/>
            <w:noWrap/>
            <w:vAlign w:val="bottom"/>
            <w:hideMark/>
          </w:tcPr>
          <w:p w:rsidR="000002C0" w:rsidRPr="00545FE9" w:rsidRDefault="000002C0" w:rsidP="00AA50C2">
            <w:pPr>
              <w:suppressLineNumbers/>
              <w:suppressAutoHyphens/>
              <w:jc w:val="right"/>
              <w:rPr>
                <w:b/>
                <w:bCs/>
                <w:color w:val="FF0000"/>
                <w:kern w:val="14"/>
                <w:sz w:val="14"/>
                <w:szCs w:val="14"/>
                <w:lang w:val="en-GB"/>
              </w:rPr>
            </w:pPr>
            <w:r w:rsidRPr="00545FE9">
              <w:rPr>
                <w:b/>
                <w:bCs/>
                <w:color w:val="FF0000"/>
                <w:kern w:val="14"/>
                <w:sz w:val="14"/>
                <w:szCs w:val="14"/>
                <w:lang w:val="en-GB"/>
              </w:rPr>
              <w:t>72</w:t>
            </w:r>
          </w:p>
        </w:tc>
        <w:tc>
          <w:tcPr>
            <w:tcW w:w="519" w:type="dxa"/>
            <w:tcBorders>
              <w:top w:val="single" w:sz="4" w:space="0" w:color="auto"/>
              <w:left w:val="nil"/>
              <w:bottom w:val="nil"/>
              <w:right w:val="nil"/>
            </w:tcBorders>
            <w:shd w:val="clear" w:color="auto" w:fill="auto"/>
            <w:noWrap/>
            <w:vAlign w:val="bottom"/>
            <w:hideMark/>
          </w:tcPr>
          <w:p w:rsidR="000002C0" w:rsidRPr="00545FE9" w:rsidRDefault="000002C0" w:rsidP="00AA50C2">
            <w:pPr>
              <w:suppressLineNumbers/>
              <w:suppressAutoHyphens/>
              <w:jc w:val="right"/>
              <w:rPr>
                <w:b/>
                <w:bCs/>
                <w:color w:val="FF0000"/>
                <w:kern w:val="14"/>
                <w:sz w:val="14"/>
                <w:szCs w:val="14"/>
                <w:lang w:val="en-GB"/>
              </w:rPr>
            </w:pPr>
            <w:r w:rsidRPr="00545FE9">
              <w:rPr>
                <w:b/>
                <w:bCs/>
                <w:color w:val="FF0000"/>
                <w:kern w:val="14"/>
                <w:sz w:val="14"/>
                <w:szCs w:val="14"/>
                <w:lang w:val="en-GB"/>
              </w:rPr>
              <w:t>71</w:t>
            </w:r>
          </w:p>
        </w:tc>
        <w:tc>
          <w:tcPr>
            <w:tcW w:w="519" w:type="dxa"/>
            <w:tcBorders>
              <w:top w:val="single" w:sz="4" w:space="0" w:color="auto"/>
              <w:left w:val="nil"/>
              <w:bottom w:val="nil"/>
              <w:right w:val="nil"/>
            </w:tcBorders>
            <w:shd w:val="clear" w:color="auto" w:fill="auto"/>
            <w:noWrap/>
            <w:vAlign w:val="bottom"/>
            <w:hideMark/>
          </w:tcPr>
          <w:p w:rsidR="000002C0" w:rsidRPr="00545FE9" w:rsidRDefault="000002C0" w:rsidP="00AA50C2">
            <w:pPr>
              <w:suppressLineNumbers/>
              <w:suppressAutoHyphens/>
              <w:jc w:val="right"/>
              <w:rPr>
                <w:b/>
                <w:bCs/>
                <w:color w:val="FF0000"/>
                <w:kern w:val="14"/>
                <w:sz w:val="14"/>
                <w:szCs w:val="14"/>
                <w:lang w:val="en-GB"/>
              </w:rPr>
            </w:pPr>
            <w:r w:rsidRPr="00545FE9">
              <w:rPr>
                <w:b/>
                <w:bCs/>
                <w:color w:val="FF0000"/>
                <w:kern w:val="14"/>
                <w:sz w:val="14"/>
                <w:szCs w:val="14"/>
                <w:lang w:val="en-GB"/>
              </w:rPr>
              <w:t>71</w:t>
            </w:r>
          </w:p>
        </w:tc>
        <w:tc>
          <w:tcPr>
            <w:tcW w:w="519" w:type="dxa"/>
            <w:tcBorders>
              <w:top w:val="single" w:sz="4" w:space="0" w:color="auto"/>
              <w:left w:val="nil"/>
              <w:bottom w:val="nil"/>
              <w:right w:val="nil"/>
            </w:tcBorders>
            <w:shd w:val="clear" w:color="auto" w:fill="auto"/>
            <w:noWrap/>
            <w:vAlign w:val="bottom"/>
            <w:hideMark/>
          </w:tcPr>
          <w:p w:rsidR="000002C0" w:rsidRPr="00545FE9" w:rsidRDefault="000002C0" w:rsidP="00AA50C2">
            <w:pPr>
              <w:suppressLineNumbers/>
              <w:suppressAutoHyphens/>
              <w:jc w:val="right"/>
              <w:rPr>
                <w:b/>
                <w:bCs/>
                <w:color w:val="FF0000"/>
                <w:kern w:val="14"/>
                <w:sz w:val="14"/>
                <w:szCs w:val="14"/>
                <w:lang w:val="en-GB"/>
              </w:rPr>
            </w:pPr>
            <w:r w:rsidRPr="00545FE9">
              <w:rPr>
                <w:b/>
                <w:bCs/>
                <w:color w:val="FF0000"/>
                <w:kern w:val="14"/>
                <w:sz w:val="14"/>
                <w:szCs w:val="14"/>
                <w:lang w:val="en-GB"/>
              </w:rPr>
              <w:t>71</w:t>
            </w:r>
          </w:p>
        </w:tc>
        <w:tc>
          <w:tcPr>
            <w:tcW w:w="519" w:type="dxa"/>
            <w:tcBorders>
              <w:top w:val="single" w:sz="4" w:space="0" w:color="auto"/>
              <w:left w:val="nil"/>
              <w:bottom w:val="nil"/>
              <w:right w:val="nil"/>
            </w:tcBorders>
            <w:shd w:val="clear" w:color="auto" w:fill="auto"/>
            <w:noWrap/>
            <w:vAlign w:val="bottom"/>
            <w:hideMark/>
          </w:tcPr>
          <w:p w:rsidR="000002C0" w:rsidRPr="00545FE9" w:rsidRDefault="000002C0" w:rsidP="00AA50C2">
            <w:pPr>
              <w:suppressLineNumbers/>
              <w:suppressAutoHyphens/>
              <w:jc w:val="right"/>
              <w:rPr>
                <w:b/>
                <w:bCs/>
                <w:color w:val="FF0000"/>
                <w:kern w:val="14"/>
                <w:sz w:val="14"/>
                <w:szCs w:val="14"/>
                <w:lang w:val="en-GB"/>
              </w:rPr>
            </w:pPr>
            <w:r w:rsidRPr="00545FE9">
              <w:rPr>
                <w:b/>
                <w:bCs/>
                <w:color w:val="FF0000"/>
                <w:kern w:val="14"/>
                <w:sz w:val="14"/>
                <w:szCs w:val="14"/>
                <w:lang w:val="en-GB"/>
              </w:rPr>
              <w:t>71</w:t>
            </w:r>
          </w:p>
        </w:tc>
        <w:tc>
          <w:tcPr>
            <w:tcW w:w="519" w:type="dxa"/>
            <w:tcBorders>
              <w:top w:val="single" w:sz="4" w:space="0" w:color="auto"/>
              <w:left w:val="nil"/>
              <w:bottom w:val="nil"/>
              <w:right w:val="nil"/>
            </w:tcBorders>
            <w:shd w:val="clear" w:color="auto" w:fill="auto"/>
            <w:noWrap/>
            <w:vAlign w:val="bottom"/>
            <w:hideMark/>
          </w:tcPr>
          <w:p w:rsidR="000002C0" w:rsidRPr="00545FE9" w:rsidRDefault="000002C0" w:rsidP="00AA50C2">
            <w:pPr>
              <w:suppressLineNumbers/>
              <w:suppressAutoHyphens/>
              <w:jc w:val="right"/>
              <w:rPr>
                <w:b/>
                <w:bCs/>
                <w:color w:val="FF0000"/>
                <w:kern w:val="14"/>
                <w:sz w:val="14"/>
                <w:szCs w:val="14"/>
                <w:lang w:val="en-GB"/>
              </w:rPr>
            </w:pPr>
            <w:r w:rsidRPr="00545FE9">
              <w:rPr>
                <w:b/>
                <w:bCs/>
                <w:color w:val="FF0000"/>
                <w:kern w:val="14"/>
                <w:sz w:val="14"/>
                <w:szCs w:val="14"/>
                <w:lang w:val="en-GB"/>
              </w:rPr>
              <w:t>71</w:t>
            </w:r>
          </w:p>
        </w:tc>
        <w:tc>
          <w:tcPr>
            <w:tcW w:w="519" w:type="dxa"/>
            <w:tcBorders>
              <w:top w:val="single" w:sz="4" w:space="0" w:color="auto"/>
              <w:left w:val="nil"/>
              <w:bottom w:val="nil"/>
              <w:right w:val="nil"/>
            </w:tcBorders>
            <w:shd w:val="clear" w:color="auto" w:fill="auto"/>
            <w:noWrap/>
            <w:vAlign w:val="bottom"/>
            <w:hideMark/>
          </w:tcPr>
          <w:p w:rsidR="000002C0" w:rsidRPr="00545FE9" w:rsidRDefault="000002C0" w:rsidP="00AA50C2">
            <w:pPr>
              <w:suppressLineNumbers/>
              <w:suppressAutoHyphens/>
              <w:jc w:val="right"/>
              <w:rPr>
                <w:b/>
                <w:bCs/>
                <w:color w:val="FF0000"/>
                <w:kern w:val="14"/>
                <w:sz w:val="14"/>
                <w:szCs w:val="14"/>
                <w:lang w:val="en-GB"/>
              </w:rPr>
            </w:pPr>
            <w:r w:rsidRPr="00545FE9">
              <w:rPr>
                <w:b/>
                <w:bCs/>
                <w:color w:val="FF0000"/>
                <w:kern w:val="14"/>
                <w:sz w:val="14"/>
                <w:szCs w:val="14"/>
                <w:lang w:val="en-GB"/>
              </w:rPr>
              <w:t>71</w:t>
            </w:r>
          </w:p>
        </w:tc>
        <w:tc>
          <w:tcPr>
            <w:tcW w:w="519" w:type="dxa"/>
            <w:tcBorders>
              <w:top w:val="single" w:sz="4" w:space="0" w:color="auto"/>
              <w:left w:val="nil"/>
              <w:bottom w:val="nil"/>
              <w:right w:val="nil"/>
            </w:tcBorders>
            <w:shd w:val="clear" w:color="auto" w:fill="auto"/>
            <w:noWrap/>
            <w:vAlign w:val="bottom"/>
            <w:hideMark/>
          </w:tcPr>
          <w:p w:rsidR="000002C0" w:rsidRPr="00545FE9" w:rsidRDefault="000002C0" w:rsidP="00AA50C2">
            <w:pPr>
              <w:suppressLineNumbers/>
              <w:suppressAutoHyphens/>
              <w:jc w:val="right"/>
              <w:rPr>
                <w:b/>
                <w:bCs/>
                <w:color w:val="FF0000"/>
                <w:kern w:val="14"/>
                <w:sz w:val="14"/>
                <w:szCs w:val="14"/>
                <w:lang w:val="en-GB"/>
              </w:rPr>
            </w:pPr>
            <w:r w:rsidRPr="00545FE9">
              <w:rPr>
                <w:b/>
                <w:bCs/>
                <w:color w:val="FF0000"/>
                <w:kern w:val="14"/>
                <w:sz w:val="14"/>
                <w:szCs w:val="14"/>
                <w:lang w:val="en-GB"/>
              </w:rPr>
              <w:t>70</w:t>
            </w:r>
          </w:p>
        </w:tc>
        <w:tc>
          <w:tcPr>
            <w:tcW w:w="388" w:type="dxa"/>
            <w:tcBorders>
              <w:top w:val="single" w:sz="4" w:space="0" w:color="auto"/>
              <w:left w:val="nil"/>
              <w:bottom w:val="nil"/>
              <w:right w:val="nil"/>
            </w:tcBorders>
            <w:shd w:val="clear" w:color="auto" w:fill="auto"/>
            <w:noWrap/>
            <w:vAlign w:val="bottom"/>
            <w:hideMark/>
          </w:tcPr>
          <w:p w:rsidR="000002C0" w:rsidRPr="00545FE9" w:rsidRDefault="000002C0" w:rsidP="00AA50C2">
            <w:pPr>
              <w:suppressLineNumbers/>
              <w:suppressAutoHyphens/>
              <w:jc w:val="right"/>
              <w:rPr>
                <w:b/>
                <w:bCs/>
                <w:color w:val="FF0000"/>
                <w:kern w:val="14"/>
                <w:sz w:val="14"/>
                <w:szCs w:val="14"/>
                <w:lang w:val="en-GB"/>
              </w:rPr>
            </w:pPr>
            <w:r w:rsidRPr="00545FE9">
              <w:rPr>
                <w:b/>
                <w:bCs/>
                <w:color w:val="FF0000"/>
                <w:kern w:val="14"/>
                <w:sz w:val="14"/>
                <w:szCs w:val="14"/>
                <w:lang w:val="en-GB"/>
              </w:rPr>
              <w:t>71</w:t>
            </w:r>
          </w:p>
        </w:tc>
        <w:tc>
          <w:tcPr>
            <w:tcW w:w="519" w:type="dxa"/>
            <w:tcBorders>
              <w:top w:val="single" w:sz="4" w:space="0" w:color="auto"/>
              <w:left w:val="nil"/>
              <w:bottom w:val="nil"/>
              <w:right w:val="nil"/>
            </w:tcBorders>
            <w:shd w:val="clear" w:color="auto" w:fill="auto"/>
            <w:noWrap/>
            <w:vAlign w:val="bottom"/>
            <w:hideMark/>
          </w:tcPr>
          <w:p w:rsidR="000002C0" w:rsidRPr="00545FE9" w:rsidRDefault="000002C0" w:rsidP="00AA50C2">
            <w:pPr>
              <w:suppressLineNumbers/>
              <w:suppressAutoHyphens/>
              <w:jc w:val="right"/>
              <w:rPr>
                <w:b/>
                <w:bCs/>
                <w:color w:val="FF0000"/>
                <w:kern w:val="14"/>
                <w:sz w:val="14"/>
                <w:szCs w:val="14"/>
                <w:lang w:val="en-GB"/>
              </w:rPr>
            </w:pPr>
            <w:r w:rsidRPr="00545FE9">
              <w:rPr>
                <w:b/>
                <w:bCs/>
                <w:color w:val="FF0000"/>
                <w:kern w:val="14"/>
                <w:sz w:val="14"/>
                <w:szCs w:val="14"/>
                <w:lang w:val="en-GB"/>
              </w:rPr>
              <w:t>71</w:t>
            </w:r>
          </w:p>
        </w:tc>
        <w:tc>
          <w:tcPr>
            <w:tcW w:w="519" w:type="dxa"/>
            <w:gridSpan w:val="2"/>
            <w:tcBorders>
              <w:top w:val="single" w:sz="4" w:space="0" w:color="auto"/>
              <w:left w:val="nil"/>
              <w:bottom w:val="nil"/>
              <w:right w:val="nil"/>
            </w:tcBorders>
            <w:shd w:val="clear" w:color="auto" w:fill="auto"/>
            <w:noWrap/>
            <w:vAlign w:val="bottom"/>
            <w:hideMark/>
          </w:tcPr>
          <w:p w:rsidR="000002C0" w:rsidRPr="00545FE9" w:rsidRDefault="000002C0" w:rsidP="00AA50C2">
            <w:pPr>
              <w:suppressLineNumbers/>
              <w:suppressAutoHyphens/>
              <w:jc w:val="right"/>
              <w:rPr>
                <w:b/>
                <w:bCs/>
                <w:color w:val="FF0000"/>
                <w:kern w:val="14"/>
                <w:sz w:val="14"/>
                <w:szCs w:val="14"/>
                <w:lang w:val="en-GB"/>
              </w:rPr>
            </w:pPr>
            <w:r w:rsidRPr="00545FE9">
              <w:rPr>
                <w:b/>
                <w:bCs/>
                <w:color w:val="FF0000"/>
                <w:kern w:val="14"/>
                <w:sz w:val="14"/>
                <w:szCs w:val="14"/>
                <w:lang w:val="en-GB"/>
              </w:rPr>
              <w:t>70</w:t>
            </w:r>
          </w:p>
        </w:tc>
        <w:tc>
          <w:tcPr>
            <w:tcW w:w="519" w:type="dxa"/>
            <w:gridSpan w:val="2"/>
            <w:tcBorders>
              <w:top w:val="single" w:sz="4" w:space="0" w:color="auto"/>
              <w:left w:val="nil"/>
              <w:bottom w:val="nil"/>
              <w:right w:val="nil"/>
            </w:tcBorders>
            <w:shd w:val="clear" w:color="auto" w:fill="auto"/>
            <w:noWrap/>
            <w:vAlign w:val="bottom"/>
            <w:hideMark/>
          </w:tcPr>
          <w:p w:rsidR="000002C0" w:rsidRPr="00545FE9" w:rsidRDefault="000002C0" w:rsidP="00AA50C2">
            <w:pPr>
              <w:suppressLineNumbers/>
              <w:suppressAutoHyphens/>
              <w:jc w:val="right"/>
              <w:rPr>
                <w:b/>
                <w:bCs/>
                <w:color w:val="FF0000"/>
                <w:kern w:val="14"/>
                <w:sz w:val="14"/>
                <w:szCs w:val="14"/>
                <w:lang w:val="en-GB"/>
              </w:rPr>
            </w:pPr>
            <w:r w:rsidRPr="00545FE9">
              <w:rPr>
                <w:b/>
                <w:bCs/>
                <w:color w:val="FF0000"/>
                <w:kern w:val="14"/>
                <w:sz w:val="14"/>
                <w:szCs w:val="14"/>
                <w:lang w:val="en-GB"/>
              </w:rPr>
              <w:t>70</w:t>
            </w:r>
          </w:p>
        </w:tc>
        <w:tc>
          <w:tcPr>
            <w:tcW w:w="494" w:type="dxa"/>
            <w:gridSpan w:val="2"/>
            <w:tcBorders>
              <w:top w:val="single" w:sz="4" w:space="0" w:color="auto"/>
              <w:left w:val="nil"/>
              <w:bottom w:val="nil"/>
              <w:right w:val="nil"/>
            </w:tcBorders>
            <w:shd w:val="clear" w:color="auto" w:fill="auto"/>
            <w:noWrap/>
            <w:vAlign w:val="bottom"/>
            <w:hideMark/>
          </w:tcPr>
          <w:p w:rsidR="000002C0" w:rsidRPr="00545FE9" w:rsidRDefault="000002C0" w:rsidP="00AA50C2">
            <w:pPr>
              <w:suppressLineNumbers/>
              <w:suppressAutoHyphens/>
              <w:jc w:val="right"/>
              <w:rPr>
                <w:b/>
                <w:bCs/>
                <w:color w:val="FF0000"/>
                <w:kern w:val="14"/>
                <w:sz w:val="14"/>
                <w:szCs w:val="14"/>
                <w:lang w:val="en-GB"/>
              </w:rPr>
            </w:pPr>
            <w:r w:rsidRPr="00545FE9">
              <w:rPr>
                <w:b/>
                <w:bCs/>
                <w:color w:val="FF0000"/>
                <w:kern w:val="14"/>
                <w:sz w:val="14"/>
                <w:szCs w:val="14"/>
                <w:lang w:val="en-GB"/>
              </w:rPr>
              <w:t>69</w:t>
            </w:r>
          </w:p>
        </w:tc>
        <w:tc>
          <w:tcPr>
            <w:tcW w:w="553" w:type="dxa"/>
            <w:gridSpan w:val="2"/>
            <w:tcBorders>
              <w:top w:val="single" w:sz="4" w:space="0" w:color="auto"/>
              <w:left w:val="nil"/>
              <w:bottom w:val="nil"/>
              <w:right w:val="nil"/>
            </w:tcBorders>
            <w:shd w:val="clear" w:color="auto" w:fill="auto"/>
            <w:noWrap/>
            <w:vAlign w:val="bottom"/>
            <w:hideMark/>
          </w:tcPr>
          <w:p w:rsidR="000002C0" w:rsidRPr="00545FE9" w:rsidRDefault="000002C0" w:rsidP="00AA50C2">
            <w:pPr>
              <w:suppressLineNumbers/>
              <w:suppressAutoHyphens/>
              <w:jc w:val="right"/>
              <w:rPr>
                <w:b/>
                <w:bCs/>
                <w:color w:val="FF0000"/>
                <w:kern w:val="14"/>
                <w:sz w:val="14"/>
                <w:szCs w:val="14"/>
                <w:lang w:val="en-GB"/>
              </w:rPr>
            </w:pPr>
            <w:r w:rsidRPr="00545FE9">
              <w:rPr>
                <w:b/>
                <w:bCs/>
                <w:color w:val="FF0000"/>
                <w:kern w:val="14"/>
                <w:sz w:val="14"/>
                <w:szCs w:val="14"/>
                <w:lang w:val="en-GB"/>
              </w:rPr>
              <w:t>68</w:t>
            </w:r>
          </w:p>
        </w:tc>
        <w:tc>
          <w:tcPr>
            <w:tcW w:w="452" w:type="dxa"/>
            <w:gridSpan w:val="2"/>
            <w:tcBorders>
              <w:top w:val="single" w:sz="4" w:space="0" w:color="auto"/>
              <w:left w:val="nil"/>
              <w:bottom w:val="nil"/>
              <w:right w:val="nil"/>
            </w:tcBorders>
            <w:shd w:val="clear" w:color="auto" w:fill="auto"/>
            <w:noWrap/>
            <w:vAlign w:val="bottom"/>
            <w:hideMark/>
          </w:tcPr>
          <w:p w:rsidR="000002C0" w:rsidRPr="00545FE9" w:rsidRDefault="000002C0" w:rsidP="00AA50C2">
            <w:pPr>
              <w:suppressLineNumbers/>
              <w:suppressAutoHyphens/>
              <w:jc w:val="right"/>
              <w:rPr>
                <w:b/>
                <w:bCs/>
                <w:color w:val="FF0000"/>
                <w:kern w:val="14"/>
                <w:sz w:val="14"/>
                <w:szCs w:val="14"/>
                <w:lang w:val="en-GB"/>
              </w:rPr>
            </w:pPr>
            <w:r w:rsidRPr="00545FE9">
              <w:rPr>
                <w:b/>
                <w:bCs/>
                <w:color w:val="FF0000"/>
                <w:kern w:val="14"/>
                <w:sz w:val="14"/>
                <w:szCs w:val="14"/>
                <w:lang w:val="en-GB"/>
              </w:rPr>
              <w:t>67</w:t>
            </w:r>
          </w:p>
        </w:tc>
      </w:tr>
      <w:tr w:rsidR="00035A4A" w:rsidRPr="00545FE9" w:rsidTr="00AA50C2">
        <w:trPr>
          <w:gridAfter w:val="1"/>
          <w:wAfter w:w="7" w:type="dxa"/>
          <w:cantSplit/>
          <w:jc w:val="center"/>
        </w:trPr>
        <w:tc>
          <w:tcPr>
            <w:tcW w:w="1168" w:type="dxa"/>
            <w:tcBorders>
              <w:top w:val="nil"/>
              <w:left w:val="nil"/>
              <w:bottom w:val="single" w:sz="4" w:space="0" w:color="auto"/>
              <w:right w:val="nil"/>
            </w:tcBorders>
            <w:shd w:val="clear" w:color="auto" w:fill="auto"/>
            <w:noWrap/>
            <w:vAlign w:val="bottom"/>
            <w:hideMark/>
          </w:tcPr>
          <w:p w:rsidR="000002C0" w:rsidRPr="00545FE9" w:rsidRDefault="005B65B3" w:rsidP="00AA50C2">
            <w:pPr>
              <w:suppressLineNumbers/>
              <w:suppressAutoHyphens/>
              <w:ind w:right="88"/>
              <w:rPr>
                <w:kern w:val="14"/>
                <w:sz w:val="14"/>
                <w:szCs w:val="14"/>
                <w:lang w:val="en-GB"/>
              </w:rPr>
            </w:pPr>
            <w:proofErr w:type="spellStart"/>
            <w:r w:rsidRPr="00545FE9">
              <w:rPr>
                <w:kern w:val="14"/>
                <w:sz w:val="14"/>
                <w:szCs w:val="14"/>
                <w:lang w:val="en-GB"/>
              </w:rPr>
              <w:t>授权</w:t>
            </w:r>
            <w:proofErr w:type="spellEnd"/>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b/>
                <w:bCs/>
                <w:kern w:val="14"/>
                <w:sz w:val="14"/>
                <w:szCs w:val="14"/>
                <w:lang w:val="en-GB"/>
              </w:rPr>
            </w:pPr>
            <w:r w:rsidRPr="00545FE9">
              <w:rPr>
                <w:b/>
                <w:bCs/>
                <w:kern w:val="14"/>
                <w:sz w:val="14"/>
                <w:szCs w:val="14"/>
                <w:lang w:val="en-GB"/>
              </w:rPr>
              <w:t>78</w:t>
            </w:r>
          </w:p>
        </w:tc>
        <w:tc>
          <w:tcPr>
            <w:tcW w:w="388"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b/>
                <w:bCs/>
                <w:kern w:val="14"/>
                <w:sz w:val="14"/>
                <w:szCs w:val="14"/>
                <w:lang w:val="en-GB"/>
              </w:rPr>
            </w:pPr>
            <w:r w:rsidRPr="00545FE9">
              <w:rPr>
                <w:b/>
                <w:bCs/>
                <w:kern w:val="14"/>
                <w:sz w:val="14"/>
                <w:szCs w:val="14"/>
                <w:lang w:val="en-GB"/>
              </w:rPr>
              <w:t>78</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b/>
                <w:bCs/>
                <w:kern w:val="14"/>
                <w:sz w:val="14"/>
                <w:szCs w:val="14"/>
                <w:lang w:val="en-GB"/>
              </w:rPr>
            </w:pPr>
            <w:r w:rsidRPr="00545FE9">
              <w:rPr>
                <w:b/>
                <w:bCs/>
                <w:kern w:val="14"/>
                <w:sz w:val="14"/>
                <w:szCs w:val="14"/>
                <w:lang w:val="en-GB"/>
              </w:rPr>
              <w:t>78</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b/>
                <w:bCs/>
                <w:kern w:val="14"/>
                <w:sz w:val="14"/>
                <w:szCs w:val="14"/>
                <w:lang w:val="en-GB"/>
              </w:rPr>
            </w:pPr>
            <w:r w:rsidRPr="00545FE9">
              <w:rPr>
                <w:b/>
                <w:bCs/>
                <w:kern w:val="14"/>
                <w:sz w:val="14"/>
                <w:szCs w:val="14"/>
                <w:lang w:val="en-GB"/>
              </w:rPr>
              <w:t>78</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b/>
                <w:bCs/>
                <w:kern w:val="14"/>
                <w:sz w:val="14"/>
                <w:szCs w:val="14"/>
                <w:lang w:val="en-GB"/>
              </w:rPr>
            </w:pPr>
            <w:r w:rsidRPr="00545FE9">
              <w:rPr>
                <w:b/>
                <w:bCs/>
                <w:kern w:val="14"/>
                <w:sz w:val="14"/>
                <w:szCs w:val="14"/>
                <w:lang w:val="en-GB"/>
              </w:rPr>
              <w:t>78</w:t>
            </w:r>
          </w:p>
        </w:tc>
        <w:tc>
          <w:tcPr>
            <w:tcW w:w="38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b/>
                <w:bCs/>
                <w:kern w:val="14"/>
                <w:sz w:val="14"/>
                <w:szCs w:val="14"/>
                <w:lang w:val="en-GB"/>
              </w:rPr>
            </w:pPr>
            <w:r w:rsidRPr="00545FE9">
              <w:rPr>
                <w:b/>
                <w:bCs/>
                <w:kern w:val="14"/>
                <w:sz w:val="14"/>
                <w:szCs w:val="14"/>
                <w:lang w:val="en-GB"/>
              </w:rPr>
              <w:t>78</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b/>
                <w:bCs/>
                <w:kern w:val="14"/>
                <w:sz w:val="14"/>
                <w:szCs w:val="14"/>
                <w:lang w:val="en-GB"/>
              </w:rPr>
            </w:pPr>
            <w:r w:rsidRPr="00545FE9">
              <w:rPr>
                <w:b/>
                <w:bCs/>
                <w:kern w:val="14"/>
                <w:sz w:val="14"/>
                <w:szCs w:val="14"/>
                <w:lang w:val="en-GB"/>
              </w:rPr>
              <w:t>78</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b/>
                <w:bCs/>
                <w:kern w:val="14"/>
                <w:sz w:val="14"/>
                <w:szCs w:val="14"/>
                <w:lang w:val="en-GB"/>
              </w:rPr>
            </w:pPr>
            <w:r w:rsidRPr="00545FE9">
              <w:rPr>
                <w:b/>
                <w:bCs/>
                <w:kern w:val="14"/>
                <w:sz w:val="14"/>
                <w:szCs w:val="14"/>
                <w:lang w:val="en-GB"/>
              </w:rPr>
              <w:t>78</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b/>
                <w:bCs/>
                <w:kern w:val="14"/>
                <w:sz w:val="14"/>
                <w:szCs w:val="14"/>
                <w:lang w:val="en-GB"/>
              </w:rPr>
            </w:pPr>
            <w:r w:rsidRPr="00545FE9">
              <w:rPr>
                <w:b/>
                <w:bCs/>
                <w:kern w:val="14"/>
                <w:sz w:val="14"/>
                <w:szCs w:val="14"/>
                <w:lang w:val="en-GB"/>
              </w:rPr>
              <w:t>78</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b/>
                <w:bCs/>
                <w:kern w:val="14"/>
                <w:sz w:val="14"/>
                <w:szCs w:val="14"/>
                <w:lang w:val="en-GB"/>
              </w:rPr>
            </w:pPr>
            <w:r w:rsidRPr="00545FE9">
              <w:rPr>
                <w:b/>
                <w:bCs/>
                <w:kern w:val="14"/>
                <w:sz w:val="14"/>
                <w:szCs w:val="14"/>
                <w:lang w:val="en-GB"/>
              </w:rPr>
              <w:t>78</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b/>
                <w:bCs/>
                <w:kern w:val="14"/>
                <w:sz w:val="14"/>
                <w:szCs w:val="14"/>
                <w:lang w:val="en-GB"/>
              </w:rPr>
            </w:pPr>
            <w:r w:rsidRPr="00545FE9">
              <w:rPr>
                <w:b/>
                <w:bCs/>
                <w:kern w:val="14"/>
                <w:sz w:val="14"/>
                <w:szCs w:val="14"/>
                <w:lang w:val="en-GB"/>
              </w:rPr>
              <w:t>78</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b/>
                <w:bCs/>
                <w:kern w:val="14"/>
                <w:sz w:val="14"/>
                <w:szCs w:val="14"/>
                <w:lang w:val="en-GB"/>
              </w:rPr>
            </w:pPr>
            <w:r w:rsidRPr="00545FE9">
              <w:rPr>
                <w:b/>
                <w:bCs/>
                <w:kern w:val="14"/>
                <w:sz w:val="14"/>
                <w:szCs w:val="14"/>
                <w:lang w:val="en-GB"/>
              </w:rPr>
              <w:t>78</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b/>
                <w:bCs/>
                <w:kern w:val="14"/>
                <w:sz w:val="14"/>
                <w:szCs w:val="14"/>
                <w:lang w:val="en-GB"/>
              </w:rPr>
            </w:pPr>
            <w:r w:rsidRPr="00545FE9">
              <w:rPr>
                <w:b/>
                <w:bCs/>
                <w:kern w:val="14"/>
                <w:sz w:val="14"/>
                <w:szCs w:val="14"/>
                <w:lang w:val="en-GB"/>
              </w:rPr>
              <w:t>78</w:t>
            </w:r>
          </w:p>
        </w:tc>
        <w:tc>
          <w:tcPr>
            <w:tcW w:w="388"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b/>
                <w:bCs/>
                <w:kern w:val="14"/>
                <w:sz w:val="14"/>
                <w:szCs w:val="14"/>
                <w:lang w:val="en-GB"/>
              </w:rPr>
            </w:pPr>
            <w:r w:rsidRPr="00545FE9">
              <w:rPr>
                <w:b/>
                <w:bCs/>
                <w:kern w:val="14"/>
                <w:sz w:val="14"/>
                <w:szCs w:val="14"/>
                <w:lang w:val="en-GB"/>
              </w:rPr>
              <w:t>78</w:t>
            </w:r>
          </w:p>
        </w:tc>
        <w:tc>
          <w:tcPr>
            <w:tcW w:w="519" w:type="dxa"/>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b/>
                <w:bCs/>
                <w:kern w:val="14"/>
                <w:sz w:val="14"/>
                <w:szCs w:val="14"/>
                <w:lang w:val="en-GB"/>
              </w:rPr>
            </w:pPr>
            <w:r w:rsidRPr="00545FE9">
              <w:rPr>
                <w:b/>
                <w:bCs/>
                <w:kern w:val="14"/>
                <w:sz w:val="14"/>
                <w:szCs w:val="14"/>
                <w:lang w:val="en-GB"/>
              </w:rPr>
              <w:t>78</w:t>
            </w:r>
          </w:p>
        </w:tc>
        <w:tc>
          <w:tcPr>
            <w:tcW w:w="519" w:type="dxa"/>
            <w:gridSpan w:val="2"/>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b/>
                <w:bCs/>
                <w:kern w:val="14"/>
                <w:sz w:val="14"/>
                <w:szCs w:val="14"/>
                <w:lang w:val="en-GB"/>
              </w:rPr>
            </w:pPr>
            <w:r w:rsidRPr="00545FE9">
              <w:rPr>
                <w:b/>
                <w:bCs/>
                <w:kern w:val="14"/>
                <w:sz w:val="14"/>
                <w:szCs w:val="14"/>
                <w:lang w:val="en-GB"/>
              </w:rPr>
              <w:t>78</w:t>
            </w:r>
          </w:p>
        </w:tc>
        <w:tc>
          <w:tcPr>
            <w:tcW w:w="519" w:type="dxa"/>
            <w:gridSpan w:val="2"/>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b/>
                <w:bCs/>
                <w:kern w:val="14"/>
                <w:sz w:val="14"/>
                <w:szCs w:val="14"/>
                <w:lang w:val="en-GB"/>
              </w:rPr>
            </w:pPr>
            <w:r w:rsidRPr="00545FE9">
              <w:rPr>
                <w:b/>
                <w:bCs/>
                <w:kern w:val="14"/>
                <w:sz w:val="14"/>
                <w:szCs w:val="14"/>
                <w:lang w:val="en-GB"/>
              </w:rPr>
              <w:t>78</w:t>
            </w:r>
          </w:p>
        </w:tc>
        <w:tc>
          <w:tcPr>
            <w:tcW w:w="494" w:type="dxa"/>
            <w:gridSpan w:val="2"/>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b/>
                <w:bCs/>
                <w:kern w:val="14"/>
                <w:sz w:val="14"/>
                <w:szCs w:val="14"/>
                <w:lang w:val="en-GB"/>
              </w:rPr>
            </w:pPr>
            <w:r w:rsidRPr="00545FE9">
              <w:rPr>
                <w:b/>
                <w:bCs/>
                <w:kern w:val="14"/>
                <w:sz w:val="14"/>
                <w:szCs w:val="14"/>
                <w:lang w:val="en-GB"/>
              </w:rPr>
              <w:t>78</w:t>
            </w:r>
          </w:p>
        </w:tc>
        <w:tc>
          <w:tcPr>
            <w:tcW w:w="553" w:type="dxa"/>
            <w:gridSpan w:val="2"/>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b/>
                <w:bCs/>
                <w:kern w:val="14"/>
                <w:sz w:val="14"/>
                <w:szCs w:val="14"/>
                <w:lang w:val="en-GB"/>
              </w:rPr>
            </w:pPr>
            <w:r w:rsidRPr="00545FE9">
              <w:rPr>
                <w:b/>
                <w:bCs/>
                <w:kern w:val="14"/>
                <w:sz w:val="14"/>
                <w:szCs w:val="14"/>
                <w:lang w:val="en-GB"/>
              </w:rPr>
              <w:t>78</w:t>
            </w:r>
          </w:p>
        </w:tc>
        <w:tc>
          <w:tcPr>
            <w:tcW w:w="452" w:type="dxa"/>
            <w:gridSpan w:val="2"/>
            <w:tcBorders>
              <w:top w:val="nil"/>
              <w:left w:val="nil"/>
              <w:bottom w:val="single" w:sz="4" w:space="0" w:color="auto"/>
              <w:right w:val="nil"/>
            </w:tcBorders>
            <w:shd w:val="clear" w:color="auto" w:fill="auto"/>
            <w:noWrap/>
            <w:vAlign w:val="bottom"/>
            <w:hideMark/>
          </w:tcPr>
          <w:p w:rsidR="000002C0" w:rsidRPr="00545FE9" w:rsidRDefault="000002C0" w:rsidP="00AA50C2">
            <w:pPr>
              <w:suppressLineNumbers/>
              <w:suppressAutoHyphens/>
              <w:jc w:val="right"/>
              <w:rPr>
                <w:b/>
                <w:bCs/>
                <w:kern w:val="14"/>
                <w:sz w:val="14"/>
                <w:szCs w:val="14"/>
                <w:lang w:val="en-GB"/>
              </w:rPr>
            </w:pPr>
            <w:r w:rsidRPr="00545FE9">
              <w:rPr>
                <w:b/>
                <w:bCs/>
                <w:kern w:val="14"/>
                <w:sz w:val="14"/>
                <w:szCs w:val="14"/>
                <w:lang w:val="en-GB"/>
              </w:rPr>
              <w:t>78</w:t>
            </w:r>
          </w:p>
        </w:tc>
      </w:tr>
      <w:tr w:rsidR="00035A4A" w:rsidRPr="00545FE9" w:rsidTr="00AA50C2">
        <w:trPr>
          <w:gridAfter w:val="1"/>
          <w:wAfter w:w="7" w:type="dxa"/>
          <w:cantSplit/>
          <w:jc w:val="center"/>
        </w:trPr>
        <w:tc>
          <w:tcPr>
            <w:tcW w:w="1168" w:type="dxa"/>
            <w:tcBorders>
              <w:top w:val="nil"/>
              <w:left w:val="nil"/>
              <w:bottom w:val="single" w:sz="8" w:space="0" w:color="auto"/>
              <w:right w:val="nil"/>
            </w:tcBorders>
            <w:shd w:val="clear" w:color="auto" w:fill="auto"/>
            <w:noWrap/>
            <w:vAlign w:val="bottom"/>
            <w:hideMark/>
          </w:tcPr>
          <w:p w:rsidR="000002C0" w:rsidRPr="00545FE9" w:rsidRDefault="005B65B3" w:rsidP="00AA50C2">
            <w:pPr>
              <w:suppressLineNumbers/>
              <w:suppressAutoHyphens/>
              <w:ind w:right="88"/>
              <w:rPr>
                <w:kern w:val="14"/>
                <w:sz w:val="14"/>
                <w:szCs w:val="14"/>
                <w:lang w:val="en-GB"/>
              </w:rPr>
            </w:pPr>
            <w:proofErr w:type="spellStart"/>
            <w:r w:rsidRPr="00545FE9">
              <w:rPr>
                <w:kern w:val="14"/>
                <w:sz w:val="14"/>
                <w:szCs w:val="14"/>
                <w:lang w:val="en-GB"/>
              </w:rPr>
              <w:t>空缺率</w:t>
            </w:r>
            <w:r w:rsidR="00F97A55" w:rsidRPr="00545FE9">
              <w:rPr>
                <w:kern w:val="14"/>
                <w:sz w:val="14"/>
                <w:szCs w:val="14"/>
                <w:lang w:val="en-GB"/>
              </w:rPr>
              <w:t>百分比</w:t>
            </w:r>
            <w:proofErr w:type="spellEnd"/>
          </w:p>
        </w:tc>
        <w:tc>
          <w:tcPr>
            <w:tcW w:w="519" w:type="dxa"/>
            <w:tcBorders>
              <w:top w:val="nil"/>
              <w:left w:val="nil"/>
              <w:bottom w:val="single" w:sz="8"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9.0</w:t>
            </w:r>
          </w:p>
        </w:tc>
        <w:tc>
          <w:tcPr>
            <w:tcW w:w="388" w:type="dxa"/>
            <w:tcBorders>
              <w:top w:val="nil"/>
              <w:left w:val="nil"/>
              <w:bottom w:val="single" w:sz="8" w:space="0" w:color="auto"/>
              <w:right w:val="nil"/>
            </w:tcBorders>
            <w:shd w:val="clear" w:color="auto" w:fill="auto"/>
            <w:noWrap/>
            <w:vAlign w:val="bottom"/>
            <w:hideMark/>
          </w:tcPr>
          <w:p w:rsidR="000002C0" w:rsidRPr="00545FE9" w:rsidRDefault="000002C0" w:rsidP="00AA50C2">
            <w:pPr>
              <w:suppressLineNumbers/>
              <w:suppressAutoHyphens/>
              <w:jc w:val="right"/>
              <w:rPr>
                <w:spacing w:val="-2"/>
                <w:kern w:val="14"/>
                <w:sz w:val="14"/>
                <w:szCs w:val="14"/>
                <w:lang w:val="en-GB"/>
              </w:rPr>
            </w:pPr>
            <w:r w:rsidRPr="00545FE9">
              <w:rPr>
                <w:spacing w:val="-2"/>
                <w:kern w:val="14"/>
                <w:sz w:val="14"/>
                <w:szCs w:val="14"/>
                <w:lang w:val="en-GB"/>
              </w:rPr>
              <w:t>9.0</w:t>
            </w:r>
          </w:p>
        </w:tc>
        <w:tc>
          <w:tcPr>
            <w:tcW w:w="519" w:type="dxa"/>
            <w:tcBorders>
              <w:top w:val="nil"/>
              <w:left w:val="nil"/>
              <w:bottom w:val="single" w:sz="8"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7.7</w:t>
            </w:r>
          </w:p>
        </w:tc>
        <w:tc>
          <w:tcPr>
            <w:tcW w:w="519" w:type="dxa"/>
            <w:tcBorders>
              <w:top w:val="nil"/>
              <w:left w:val="nil"/>
              <w:bottom w:val="single" w:sz="8"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7.7</w:t>
            </w:r>
          </w:p>
        </w:tc>
        <w:tc>
          <w:tcPr>
            <w:tcW w:w="519" w:type="dxa"/>
            <w:tcBorders>
              <w:top w:val="nil"/>
              <w:left w:val="nil"/>
              <w:bottom w:val="single" w:sz="8"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7.7</w:t>
            </w:r>
          </w:p>
        </w:tc>
        <w:tc>
          <w:tcPr>
            <w:tcW w:w="389" w:type="dxa"/>
            <w:tcBorders>
              <w:top w:val="nil"/>
              <w:left w:val="nil"/>
              <w:bottom w:val="single" w:sz="8" w:space="0" w:color="auto"/>
              <w:right w:val="nil"/>
            </w:tcBorders>
            <w:shd w:val="clear" w:color="auto" w:fill="auto"/>
            <w:noWrap/>
            <w:vAlign w:val="bottom"/>
            <w:hideMark/>
          </w:tcPr>
          <w:p w:rsidR="000002C0" w:rsidRPr="00545FE9" w:rsidRDefault="000002C0" w:rsidP="00AA50C2">
            <w:pPr>
              <w:suppressLineNumbers/>
              <w:suppressAutoHyphens/>
              <w:jc w:val="right"/>
              <w:rPr>
                <w:spacing w:val="-2"/>
                <w:kern w:val="14"/>
                <w:sz w:val="14"/>
                <w:szCs w:val="14"/>
                <w:lang w:val="en-GB"/>
              </w:rPr>
            </w:pPr>
            <w:r w:rsidRPr="00545FE9">
              <w:rPr>
                <w:spacing w:val="-2"/>
                <w:kern w:val="14"/>
                <w:sz w:val="14"/>
                <w:szCs w:val="14"/>
                <w:lang w:val="en-GB"/>
              </w:rPr>
              <w:t>7.7</w:t>
            </w:r>
          </w:p>
        </w:tc>
        <w:tc>
          <w:tcPr>
            <w:tcW w:w="519" w:type="dxa"/>
            <w:tcBorders>
              <w:top w:val="nil"/>
              <w:left w:val="nil"/>
              <w:bottom w:val="single" w:sz="8"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9.0</w:t>
            </w:r>
          </w:p>
        </w:tc>
        <w:tc>
          <w:tcPr>
            <w:tcW w:w="519" w:type="dxa"/>
            <w:tcBorders>
              <w:top w:val="nil"/>
              <w:left w:val="nil"/>
              <w:bottom w:val="single" w:sz="8"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9.0</w:t>
            </w:r>
          </w:p>
        </w:tc>
        <w:tc>
          <w:tcPr>
            <w:tcW w:w="519" w:type="dxa"/>
            <w:tcBorders>
              <w:top w:val="nil"/>
              <w:left w:val="nil"/>
              <w:bottom w:val="single" w:sz="8"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9.0</w:t>
            </w:r>
          </w:p>
        </w:tc>
        <w:tc>
          <w:tcPr>
            <w:tcW w:w="519" w:type="dxa"/>
            <w:tcBorders>
              <w:top w:val="nil"/>
              <w:left w:val="nil"/>
              <w:bottom w:val="single" w:sz="8"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9.0</w:t>
            </w:r>
          </w:p>
        </w:tc>
        <w:tc>
          <w:tcPr>
            <w:tcW w:w="519" w:type="dxa"/>
            <w:tcBorders>
              <w:top w:val="nil"/>
              <w:left w:val="nil"/>
              <w:bottom w:val="single" w:sz="8"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9.0</w:t>
            </w:r>
          </w:p>
        </w:tc>
        <w:tc>
          <w:tcPr>
            <w:tcW w:w="519" w:type="dxa"/>
            <w:tcBorders>
              <w:top w:val="nil"/>
              <w:left w:val="nil"/>
              <w:bottom w:val="single" w:sz="8"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9.0</w:t>
            </w:r>
          </w:p>
        </w:tc>
        <w:tc>
          <w:tcPr>
            <w:tcW w:w="519" w:type="dxa"/>
            <w:tcBorders>
              <w:top w:val="nil"/>
              <w:left w:val="nil"/>
              <w:bottom w:val="single" w:sz="8"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10.3</w:t>
            </w:r>
          </w:p>
        </w:tc>
        <w:tc>
          <w:tcPr>
            <w:tcW w:w="388" w:type="dxa"/>
            <w:tcBorders>
              <w:top w:val="nil"/>
              <w:left w:val="nil"/>
              <w:bottom w:val="single" w:sz="8" w:space="0" w:color="auto"/>
              <w:right w:val="nil"/>
            </w:tcBorders>
            <w:shd w:val="clear" w:color="auto" w:fill="auto"/>
            <w:noWrap/>
            <w:vAlign w:val="bottom"/>
            <w:hideMark/>
          </w:tcPr>
          <w:p w:rsidR="000002C0" w:rsidRPr="00545FE9" w:rsidRDefault="000002C0" w:rsidP="00AA50C2">
            <w:pPr>
              <w:suppressLineNumbers/>
              <w:suppressAutoHyphens/>
              <w:jc w:val="right"/>
              <w:rPr>
                <w:spacing w:val="-2"/>
                <w:kern w:val="14"/>
                <w:sz w:val="14"/>
                <w:szCs w:val="14"/>
                <w:lang w:val="en-GB"/>
              </w:rPr>
            </w:pPr>
            <w:r w:rsidRPr="00545FE9">
              <w:rPr>
                <w:spacing w:val="-2"/>
                <w:kern w:val="14"/>
                <w:sz w:val="14"/>
                <w:szCs w:val="14"/>
                <w:lang w:val="en-GB"/>
              </w:rPr>
              <w:t>9.0</w:t>
            </w:r>
          </w:p>
        </w:tc>
        <w:tc>
          <w:tcPr>
            <w:tcW w:w="519" w:type="dxa"/>
            <w:tcBorders>
              <w:top w:val="nil"/>
              <w:left w:val="nil"/>
              <w:bottom w:val="single" w:sz="8"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9.0</w:t>
            </w:r>
          </w:p>
        </w:tc>
        <w:tc>
          <w:tcPr>
            <w:tcW w:w="519" w:type="dxa"/>
            <w:gridSpan w:val="2"/>
            <w:tcBorders>
              <w:top w:val="nil"/>
              <w:left w:val="nil"/>
              <w:bottom w:val="single" w:sz="8"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10.3</w:t>
            </w:r>
          </w:p>
        </w:tc>
        <w:tc>
          <w:tcPr>
            <w:tcW w:w="519" w:type="dxa"/>
            <w:gridSpan w:val="2"/>
            <w:tcBorders>
              <w:top w:val="nil"/>
              <w:left w:val="nil"/>
              <w:bottom w:val="single" w:sz="8"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10.3</w:t>
            </w:r>
          </w:p>
        </w:tc>
        <w:tc>
          <w:tcPr>
            <w:tcW w:w="494" w:type="dxa"/>
            <w:gridSpan w:val="2"/>
            <w:tcBorders>
              <w:top w:val="nil"/>
              <w:left w:val="nil"/>
              <w:bottom w:val="single" w:sz="8"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11.5</w:t>
            </w:r>
          </w:p>
        </w:tc>
        <w:tc>
          <w:tcPr>
            <w:tcW w:w="553" w:type="dxa"/>
            <w:gridSpan w:val="2"/>
            <w:tcBorders>
              <w:top w:val="nil"/>
              <w:left w:val="nil"/>
              <w:bottom w:val="single" w:sz="8" w:space="0" w:color="auto"/>
              <w:right w:val="nil"/>
            </w:tcBorders>
            <w:shd w:val="clear" w:color="auto" w:fill="auto"/>
            <w:noWrap/>
            <w:vAlign w:val="bottom"/>
            <w:hideMark/>
          </w:tcPr>
          <w:p w:rsidR="000002C0" w:rsidRPr="00545FE9" w:rsidRDefault="000002C0" w:rsidP="00AA50C2">
            <w:pPr>
              <w:suppressLineNumbers/>
              <w:suppressAutoHyphens/>
              <w:jc w:val="right"/>
              <w:rPr>
                <w:kern w:val="14"/>
                <w:sz w:val="14"/>
                <w:szCs w:val="14"/>
                <w:lang w:val="en-GB"/>
              </w:rPr>
            </w:pPr>
            <w:r w:rsidRPr="00545FE9">
              <w:rPr>
                <w:kern w:val="14"/>
                <w:sz w:val="14"/>
                <w:szCs w:val="14"/>
                <w:lang w:val="en-GB"/>
              </w:rPr>
              <w:t>12.8</w:t>
            </w:r>
          </w:p>
        </w:tc>
        <w:tc>
          <w:tcPr>
            <w:tcW w:w="452" w:type="dxa"/>
            <w:gridSpan w:val="2"/>
            <w:tcBorders>
              <w:top w:val="nil"/>
              <w:left w:val="nil"/>
              <w:bottom w:val="single" w:sz="8" w:space="0" w:color="auto"/>
              <w:right w:val="nil"/>
            </w:tcBorders>
            <w:shd w:val="clear" w:color="auto" w:fill="auto"/>
            <w:noWrap/>
            <w:vAlign w:val="bottom"/>
            <w:hideMark/>
          </w:tcPr>
          <w:p w:rsidR="000002C0" w:rsidRPr="00545FE9" w:rsidRDefault="000002C0" w:rsidP="00AA50C2">
            <w:pPr>
              <w:suppressLineNumbers/>
              <w:suppressAutoHyphens/>
              <w:jc w:val="right"/>
              <w:rPr>
                <w:spacing w:val="-4"/>
                <w:kern w:val="14"/>
                <w:sz w:val="14"/>
                <w:szCs w:val="14"/>
                <w:lang w:val="en-GB"/>
              </w:rPr>
            </w:pPr>
            <w:r w:rsidRPr="00545FE9">
              <w:rPr>
                <w:spacing w:val="-4"/>
                <w:kern w:val="14"/>
                <w:sz w:val="14"/>
                <w:szCs w:val="14"/>
                <w:lang w:val="en-GB"/>
              </w:rPr>
              <w:t>14.1</w:t>
            </w:r>
          </w:p>
        </w:tc>
      </w:tr>
    </w:tbl>
    <w:p w:rsidR="008320CB" w:rsidRPr="008F0B42" w:rsidRDefault="00CC0305" w:rsidP="00AA50C2">
      <w:pPr>
        <w:suppressLineNumbers/>
        <w:suppressAutoHyphens/>
        <w:spacing w:after="200"/>
        <w:ind w:firstLine="360"/>
        <w:jc w:val="center"/>
        <w:rPr>
          <w:snapToGrid w:val="0"/>
          <w:kern w:val="22"/>
          <w:lang w:val="en-GB"/>
        </w:rPr>
      </w:pPr>
      <w:r w:rsidRPr="008F0B42">
        <w:rPr>
          <w:snapToGrid w:val="0"/>
          <w:kern w:val="22"/>
          <w:lang w:val="en-GB"/>
        </w:rPr>
        <w:t>__________</w:t>
      </w:r>
    </w:p>
    <w:sectPr w:rsidR="008320CB" w:rsidRPr="008F0B42" w:rsidSect="00873617">
      <w:endnotePr>
        <w:numFmt w:val="decimal"/>
      </w:endnotePr>
      <w:pgSz w:w="15842" w:h="12242" w:orient="landscape" w:code="1"/>
      <w:pgMar w:top="1440" w:right="1077" w:bottom="1043" w:left="1140" w:header="459"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64AC" w:rsidRDefault="001A64AC">
      <w:r>
        <w:separator/>
      </w:r>
    </w:p>
  </w:endnote>
  <w:endnote w:type="continuationSeparator" w:id="0">
    <w:p w:rsidR="001A64AC" w:rsidRDefault="001A64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Trebuchet MS">
    <w:panose1 w:val="020B0603020202020204"/>
    <w:charset w:val="00"/>
    <w:family w:val="swiss"/>
    <w:pitch w:val="variable"/>
    <w:sig w:usb0="00000287" w:usb1="00000003" w:usb2="00000000" w:usb3="00000000" w:csb0="0000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DengXian">
    <w:altName w:val="SimSun"/>
    <w:panose1 w:val="00000000000000000000"/>
    <w:charset w:val="86"/>
    <w:family w:val="roman"/>
    <w:notTrueType/>
    <w:pitch w:val="default"/>
  </w:font>
  <w:font w:name="SimHei">
    <w:altName w:val="黑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Univers">
    <w:altName w:val="Arial"/>
    <w:charset w:val="00"/>
    <w:family w:val="swiss"/>
    <w:pitch w:val="variable"/>
    <w:sig w:usb0="80000287" w:usb1="00000000" w:usb2="00000000" w:usb3="00000000" w:csb0="0000000F" w:csb1="00000000"/>
  </w:font>
  <w:font w:name="KaiTi">
    <w:panose1 w:val="02010609060101010101"/>
    <w:charset w:val="86"/>
    <w:family w:val="modern"/>
    <w:pitch w:val="fixed"/>
    <w:sig w:usb0="800002BF" w:usb1="38CF7CFA" w:usb2="00000016" w:usb3="00000000" w:csb0="00040001" w:csb1="00000000"/>
  </w:font>
  <w:font w:name="DengXian Light">
    <w:altName w:val="SimSun"/>
    <w:panose1 w:val="00000000000000000000"/>
    <w:charset w:val="86"/>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64AC" w:rsidRDefault="001A64AC">
      <w:r>
        <w:separator/>
      </w:r>
    </w:p>
  </w:footnote>
  <w:footnote w:type="continuationSeparator" w:id="0">
    <w:p w:rsidR="001A64AC" w:rsidRDefault="001A64AC">
      <w:r>
        <w:continuationSeparator/>
      </w:r>
    </w:p>
  </w:footnote>
  <w:footnote w:id="1">
    <w:p w:rsidR="002365F9" w:rsidRPr="00DA0537" w:rsidRDefault="002365F9" w:rsidP="00ED4A08">
      <w:pPr>
        <w:pStyle w:val="FootnoteText"/>
        <w:tabs>
          <w:tab w:val="left" w:pos="360"/>
        </w:tabs>
        <w:ind w:firstLine="0"/>
        <w:jc w:val="left"/>
        <w:rPr>
          <w:kern w:val="18"/>
          <w:szCs w:val="18"/>
          <w:lang w:eastAsia="zh-CN"/>
        </w:rPr>
      </w:pPr>
      <w:r w:rsidRPr="00ED4A08">
        <w:rPr>
          <w:rStyle w:val="FootnoteReference"/>
          <w:kern w:val="18"/>
          <w:sz w:val="20"/>
          <w:szCs w:val="18"/>
          <w:u w:val="none"/>
        </w:rPr>
        <w:t>*</w:t>
      </w:r>
      <w:r w:rsidRPr="00ED4A08">
        <w:rPr>
          <w:kern w:val="18"/>
          <w:sz w:val="20"/>
          <w:szCs w:val="18"/>
        </w:rPr>
        <w:t xml:space="preserve"> </w:t>
      </w:r>
      <w:r>
        <w:rPr>
          <w:rFonts w:hint="eastAsia"/>
          <w:kern w:val="18"/>
          <w:sz w:val="20"/>
          <w:szCs w:val="18"/>
          <w:lang w:eastAsia="zh-CN"/>
        </w:rPr>
        <w:tab/>
      </w:r>
      <w:r w:rsidRPr="00ED4A08">
        <w:rPr>
          <w:kern w:val="18"/>
          <w:sz w:val="20"/>
          <w:szCs w:val="18"/>
        </w:rPr>
        <w:t>CBD/COP/14/1</w:t>
      </w:r>
      <w:r>
        <w:rPr>
          <w:rFonts w:hint="eastAsia"/>
          <w:kern w:val="18"/>
          <w:sz w:val="20"/>
          <w:szCs w:val="18"/>
          <w:lang w:eastAsia="zh-CN"/>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lang w:val="en-GB"/>
      </w:rPr>
      <w:alias w:val="Subject"/>
      <w:tag w:val=""/>
      <w:id w:val="-1922788029"/>
      <w:placeholder>
        <w:docPart w:val="523652C89DBE4CB2B8FA232CF65E7BAF"/>
      </w:placeholder>
      <w:dataBinding w:prefixMappings="xmlns:ns0='http://purl.org/dc/elements/1.1/' xmlns:ns1='http://schemas.openxmlformats.org/package/2006/metadata/core-properties' " w:xpath="/ns1:coreProperties[1]/ns0:subject[1]" w:storeItemID="{6C3C8BC8-F283-45AE-878A-BAB7291924A1}"/>
      <w:text/>
    </w:sdtPr>
    <w:sdtEndPr/>
    <w:sdtContent>
      <w:p w:rsidR="002365F9" w:rsidRPr="00E82BE1" w:rsidRDefault="002365F9" w:rsidP="00D810F7">
        <w:pPr>
          <w:pStyle w:val="Header"/>
          <w:rPr>
            <w:noProof/>
            <w:lang w:val="en-GB"/>
          </w:rPr>
        </w:pPr>
        <w:r w:rsidRPr="00E82BE1">
          <w:rPr>
            <w:noProof/>
            <w:lang w:val="en-GB"/>
          </w:rPr>
          <w:t>CBD/COP/14/3</w:t>
        </w:r>
      </w:p>
    </w:sdtContent>
  </w:sdt>
  <w:p w:rsidR="002365F9" w:rsidRPr="00E82BE1" w:rsidRDefault="002365F9">
    <w:pPr>
      <w:pStyle w:val="Header"/>
      <w:tabs>
        <w:tab w:val="clear" w:pos="4320"/>
        <w:tab w:val="clear" w:pos="8640"/>
      </w:tabs>
      <w:rPr>
        <w:noProof/>
        <w:kern w:val="22"/>
        <w:lang w:val="en-GB"/>
      </w:rPr>
    </w:pPr>
    <w:r w:rsidRPr="00E82BE1">
      <w:rPr>
        <w:noProof/>
        <w:kern w:val="22"/>
        <w:lang w:val="en-GB"/>
      </w:rPr>
      <w:t xml:space="preserve">Page </w:t>
    </w:r>
    <w:r w:rsidRPr="00E82BE1">
      <w:rPr>
        <w:noProof/>
        <w:kern w:val="22"/>
        <w:lang w:val="en-GB"/>
      </w:rPr>
      <w:fldChar w:fldCharType="begin"/>
    </w:r>
    <w:r w:rsidRPr="00E82BE1">
      <w:rPr>
        <w:noProof/>
        <w:kern w:val="22"/>
        <w:lang w:val="en-GB"/>
      </w:rPr>
      <w:instrText xml:space="preserve"> PAGE   \* MERGEFORMAT </w:instrText>
    </w:r>
    <w:r w:rsidRPr="00E82BE1">
      <w:rPr>
        <w:noProof/>
        <w:kern w:val="22"/>
        <w:lang w:val="en-GB"/>
      </w:rPr>
      <w:fldChar w:fldCharType="separate"/>
    </w:r>
    <w:r w:rsidR="0028393D">
      <w:rPr>
        <w:noProof/>
        <w:kern w:val="22"/>
        <w:lang w:val="en-GB"/>
      </w:rPr>
      <w:t>16</w:t>
    </w:r>
    <w:r w:rsidRPr="00E82BE1">
      <w:rPr>
        <w:noProof/>
        <w:kern w:val="22"/>
        <w:lang w:val="en-GB"/>
      </w:rPr>
      <w:fldChar w:fldCharType="end"/>
    </w:r>
  </w:p>
  <w:p w:rsidR="002365F9" w:rsidRPr="0044344A" w:rsidRDefault="002365F9">
    <w:pPr>
      <w:pStyle w:val="Header"/>
      <w:tabs>
        <w:tab w:val="clear" w:pos="4320"/>
        <w:tab w:val="clear" w:pos="8640"/>
      </w:tabs>
      <w:rPr>
        <w:noProof/>
        <w:kern w:val="22"/>
        <w:sz w:val="22"/>
        <w:szCs w:val="22"/>
        <w:lang w:val="en-GB"/>
      </w:rPr>
    </w:pPr>
  </w:p>
  <w:p w:rsidR="002365F9" w:rsidRPr="00AA50C2" w:rsidRDefault="002365F9">
    <w:pPr>
      <w:pStyle w:val="Header"/>
      <w:rPr>
        <w:noProof/>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lang w:val="en-GB"/>
      </w:rPr>
      <w:alias w:val="Subject"/>
      <w:tag w:val=""/>
      <w:id w:val="-1804150585"/>
      <w:placeholder>
        <w:docPart w:val="DAA2FD8E3DF64D6AA550B7C1B0A67575"/>
      </w:placeholder>
      <w:dataBinding w:prefixMappings="xmlns:ns0='http://purl.org/dc/elements/1.1/' xmlns:ns1='http://schemas.openxmlformats.org/package/2006/metadata/core-properties' " w:xpath="/ns1:coreProperties[1]/ns0:subject[1]" w:storeItemID="{6C3C8BC8-F283-45AE-878A-BAB7291924A1}"/>
      <w:text/>
    </w:sdtPr>
    <w:sdtEndPr/>
    <w:sdtContent>
      <w:p w:rsidR="002365F9" w:rsidRPr="00E82BE1" w:rsidRDefault="002365F9" w:rsidP="00AA50C2">
        <w:pPr>
          <w:pStyle w:val="Header"/>
          <w:jc w:val="right"/>
          <w:rPr>
            <w:noProof/>
            <w:lang w:val="en-GB"/>
          </w:rPr>
        </w:pPr>
        <w:r w:rsidRPr="00E82BE1">
          <w:rPr>
            <w:noProof/>
            <w:lang w:val="en-GB"/>
          </w:rPr>
          <w:t>CBD/COP/14/3</w:t>
        </w:r>
      </w:p>
    </w:sdtContent>
  </w:sdt>
  <w:p w:rsidR="002365F9" w:rsidRPr="00E82BE1" w:rsidRDefault="002365F9" w:rsidP="00AA50C2">
    <w:pPr>
      <w:pStyle w:val="Header"/>
      <w:tabs>
        <w:tab w:val="clear" w:pos="4320"/>
        <w:tab w:val="clear" w:pos="8640"/>
      </w:tabs>
      <w:jc w:val="right"/>
      <w:rPr>
        <w:noProof/>
        <w:kern w:val="22"/>
        <w:lang w:val="en-GB"/>
      </w:rPr>
    </w:pPr>
    <w:r w:rsidRPr="00E82BE1">
      <w:rPr>
        <w:noProof/>
        <w:kern w:val="22"/>
        <w:lang w:val="en-GB"/>
      </w:rPr>
      <w:t xml:space="preserve">Page </w:t>
    </w:r>
    <w:r w:rsidRPr="00E82BE1">
      <w:rPr>
        <w:noProof/>
        <w:kern w:val="22"/>
        <w:lang w:val="en-GB"/>
      </w:rPr>
      <w:fldChar w:fldCharType="begin"/>
    </w:r>
    <w:r w:rsidRPr="00E82BE1">
      <w:rPr>
        <w:noProof/>
        <w:kern w:val="22"/>
        <w:lang w:val="en-GB"/>
      </w:rPr>
      <w:instrText xml:space="preserve"> PAGE   \* MERGEFORMAT </w:instrText>
    </w:r>
    <w:r w:rsidRPr="00E82BE1">
      <w:rPr>
        <w:noProof/>
        <w:kern w:val="22"/>
        <w:lang w:val="en-GB"/>
      </w:rPr>
      <w:fldChar w:fldCharType="separate"/>
    </w:r>
    <w:r w:rsidR="0028393D">
      <w:rPr>
        <w:noProof/>
        <w:kern w:val="22"/>
        <w:lang w:val="en-GB"/>
      </w:rPr>
      <w:t>17</w:t>
    </w:r>
    <w:r w:rsidRPr="00E82BE1">
      <w:rPr>
        <w:noProof/>
        <w:kern w:val="22"/>
        <w:lang w:val="en-GB"/>
      </w:rPr>
      <w:fldChar w:fldCharType="end"/>
    </w:r>
  </w:p>
  <w:p w:rsidR="002365F9" w:rsidRPr="00F35FF9" w:rsidRDefault="002365F9" w:rsidP="00AA50C2">
    <w:pPr>
      <w:pStyle w:val="Header"/>
      <w:tabs>
        <w:tab w:val="clear" w:pos="4320"/>
        <w:tab w:val="clear" w:pos="8640"/>
      </w:tabs>
      <w:jc w:val="right"/>
      <w:rPr>
        <w:noProof/>
        <w:kern w:val="22"/>
        <w:sz w:val="22"/>
        <w:szCs w:val="22"/>
        <w:lang w:val="en-GB"/>
      </w:rPr>
    </w:pPr>
  </w:p>
  <w:p w:rsidR="002365F9" w:rsidRPr="00AA50C2" w:rsidRDefault="002365F9" w:rsidP="00AA50C2">
    <w:pPr>
      <w:pStyle w:val="Header"/>
      <w:jc w:val="right"/>
      <w:rPr>
        <w:noProof/>
        <w:sz w:val="22"/>
        <w:szCs w:val="22"/>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095887"/>
    <w:multiLevelType w:val="hybridMultilevel"/>
    <w:tmpl w:val="C7B05FD4"/>
    <w:lvl w:ilvl="0" w:tplc="B63220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B545194"/>
    <w:multiLevelType w:val="hybridMultilevel"/>
    <w:tmpl w:val="FF947826"/>
    <w:lvl w:ilvl="0" w:tplc="76D2D91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560643"/>
    <w:multiLevelType w:val="hybridMultilevel"/>
    <w:tmpl w:val="C82CCA94"/>
    <w:lvl w:ilvl="0" w:tplc="1270AA50">
      <w:start w:val="1"/>
      <w:numFmt w:val="upperRoman"/>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4" w15:restartNumberingAfterBreak="0">
    <w:nsid w:val="26281398"/>
    <w:multiLevelType w:val="multilevel"/>
    <w:tmpl w:val="D5F4B25E"/>
    <w:lvl w:ilvl="0">
      <w:start w:val="548"/>
      <w:numFmt w:val="decimal"/>
      <w:lvlText w:val="%1"/>
      <w:lvlJc w:val="left"/>
      <w:pPr>
        <w:ind w:left="405" w:hanging="405"/>
      </w:pPr>
      <w:rPr>
        <w:rFonts w:hint="default"/>
      </w:rPr>
    </w:lvl>
    <w:lvl w:ilvl="1">
      <w:start w:val="2"/>
      <w:numFmt w:val="decimal"/>
      <w:lvlText w:val="%1.%2"/>
      <w:lvlJc w:val="left"/>
      <w:pPr>
        <w:ind w:left="4080" w:hanging="405"/>
      </w:pPr>
      <w:rPr>
        <w:rFonts w:hint="default"/>
      </w:rPr>
    </w:lvl>
    <w:lvl w:ilvl="2">
      <w:start w:val="1"/>
      <w:numFmt w:val="decimal"/>
      <w:lvlText w:val="%1.%2.%3"/>
      <w:lvlJc w:val="left"/>
      <w:pPr>
        <w:ind w:left="8070" w:hanging="720"/>
      </w:pPr>
      <w:rPr>
        <w:rFonts w:hint="default"/>
      </w:rPr>
    </w:lvl>
    <w:lvl w:ilvl="3">
      <w:start w:val="1"/>
      <w:numFmt w:val="decimal"/>
      <w:lvlText w:val="%1.%2.%3.%4"/>
      <w:lvlJc w:val="left"/>
      <w:pPr>
        <w:ind w:left="11745" w:hanging="720"/>
      </w:pPr>
      <w:rPr>
        <w:rFonts w:hint="default"/>
      </w:rPr>
    </w:lvl>
    <w:lvl w:ilvl="4">
      <w:start w:val="1"/>
      <w:numFmt w:val="decimal"/>
      <w:lvlText w:val="%1.%2.%3.%4.%5"/>
      <w:lvlJc w:val="left"/>
      <w:pPr>
        <w:ind w:left="15780" w:hanging="1080"/>
      </w:pPr>
      <w:rPr>
        <w:rFonts w:hint="default"/>
      </w:rPr>
    </w:lvl>
    <w:lvl w:ilvl="5">
      <w:start w:val="1"/>
      <w:numFmt w:val="decimal"/>
      <w:lvlText w:val="%1.%2.%3.%4.%5.%6"/>
      <w:lvlJc w:val="left"/>
      <w:pPr>
        <w:ind w:left="19455" w:hanging="1080"/>
      </w:pPr>
      <w:rPr>
        <w:rFonts w:hint="default"/>
      </w:rPr>
    </w:lvl>
    <w:lvl w:ilvl="6">
      <w:start w:val="1"/>
      <w:numFmt w:val="decimal"/>
      <w:lvlText w:val="%1.%2.%3.%4.%5.%6.%7"/>
      <w:lvlJc w:val="left"/>
      <w:pPr>
        <w:ind w:left="23490" w:hanging="1440"/>
      </w:pPr>
      <w:rPr>
        <w:rFonts w:hint="default"/>
      </w:rPr>
    </w:lvl>
    <w:lvl w:ilvl="7">
      <w:start w:val="1"/>
      <w:numFmt w:val="decimal"/>
      <w:lvlText w:val="%1.%2.%3.%4.%5.%6.%7.%8"/>
      <w:lvlJc w:val="left"/>
      <w:pPr>
        <w:ind w:left="27165" w:hanging="1440"/>
      </w:pPr>
      <w:rPr>
        <w:rFonts w:hint="default"/>
      </w:rPr>
    </w:lvl>
    <w:lvl w:ilvl="8">
      <w:start w:val="1"/>
      <w:numFmt w:val="decimal"/>
      <w:lvlText w:val="%1.%2.%3.%4.%5.%6.%7.%8.%9"/>
      <w:lvlJc w:val="left"/>
      <w:pPr>
        <w:ind w:left="31200" w:hanging="1800"/>
      </w:pPr>
      <w:rPr>
        <w:rFonts w:hint="default"/>
      </w:rPr>
    </w:lvl>
  </w:abstractNum>
  <w:abstractNum w:abstractNumId="5" w15:restartNumberingAfterBreak="0">
    <w:nsid w:val="265D052F"/>
    <w:multiLevelType w:val="multilevel"/>
    <w:tmpl w:val="0C5A2CE6"/>
    <w:lvl w:ilvl="0">
      <w:start w:val="1"/>
      <w:numFmt w:val="upperLetter"/>
      <w:lvlText w:val="%1."/>
      <w:lvlJc w:val="left"/>
      <w:pPr>
        <w:tabs>
          <w:tab w:val="num" w:pos="1584"/>
        </w:tabs>
        <w:ind w:left="1584" w:hanging="216"/>
      </w:pPr>
      <w:rPr>
        <w:rFonts w:eastAsia="Times New Roman" w:hint="default"/>
        <w:b w:val="0"/>
        <w:sz w:val="22"/>
        <w:szCs w:val="22"/>
      </w:rPr>
    </w:lvl>
    <w:lvl w:ilvl="1">
      <w:start w:val="1"/>
      <w:numFmt w:val="upperLetter"/>
      <w:lvlText w:val="%2."/>
      <w:lvlJc w:val="left"/>
      <w:pPr>
        <w:tabs>
          <w:tab w:val="num" w:pos="2016"/>
        </w:tabs>
        <w:ind w:left="2016" w:hanging="432"/>
      </w:pPr>
      <w:rPr>
        <w:b w:val="0"/>
      </w:rPr>
    </w:lvl>
    <w:lvl w:ilvl="2">
      <w:start w:val="1"/>
      <w:numFmt w:val="decimal"/>
      <w:lvlText w:val="%3."/>
      <w:lvlJc w:val="left"/>
      <w:pPr>
        <w:tabs>
          <w:tab w:val="num" w:pos="2448"/>
        </w:tabs>
        <w:ind w:left="2448" w:hanging="432"/>
      </w:pPr>
    </w:lvl>
    <w:lvl w:ilvl="3">
      <w:start w:val="1"/>
      <w:numFmt w:val="lowerLetter"/>
      <w:lvlText w:val="(%4)"/>
      <w:lvlJc w:val="left"/>
      <w:pPr>
        <w:tabs>
          <w:tab w:val="num" w:pos="2880"/>
        </w:tabs>
        <w:ind w:left="2880" w:hanging="432"/>
      </w:pPr>
    </w:lvl>
    <w:lvl w:ilvl="4">
      <w:start w:val="1"/>
      <w:numFmt w:val="lowerRoman"/>
      <w:lvlText w:val="(%5)"/>
      <w:lvlJc w:val="left"/>
      <w:pPr>
        <w:tabs>
          <w:tab w:val="num" w:pos="3312"/>
        </w:tabs>
        <w:ind w:left="3312" w:hanging="432"/>
      </w:pPr>
    </w:lvl>
    <w:lvl w:ilvl="5">
      <w:start w:val="1"/>
      <w:numFmt w:val="bullet"/>
      <w:lvlText w:val=""/>
      <w:lvlJc w:val="left"/>
      <w:pPr>
        <w:tabs>
          <w:tab w:val="num" w:pos="3744"/>
        </w:tabs>
        <w:ind w:left="3744" w:hanging="432"/>
      </w:pPr>
      <w:rPr>
        <w:rFonts w:ascii="Symbol" w:hAnsi="Symbol" w:hint="default"/>
      </w:rPr>
    </w:lvl>
    <w:lvl w:ilvl="6">
      <w:start w:val="1"/>
      <w:numFmt w:val="none"/>
      <w:suff w:val="nothing"/>
      <w:lvlText w:val=""/>
      <w:lvlJc w:val="left"/>
      <w:pPr>
        <w:ind w:left="288" w:firstLine="0"/>
      </w:pPr>
    </w:lvl>
    <w:lvl w:ilvl="7">
      <w:start w:val="1"/>
      <w:numFmt w:val="none"/>
      <w:suff w:val="nothing"/>
      <w:lvlText w:val=""/>
      <w:lvlJc w:val="left"/>
      <w:pPr>
        <w:ind w:left="288" w:firstLine="0"/>
      </w:pPr>
    </w:lvl>
    <w:lvl w:ilvl="8">
      <w:start w:val="1"/>
      <w:numFmt w:val="none"/>
      <w:suff w:val="nothing"/>
      <w:lvlText w:val=""/>
      <w:lvlJc w:val="left"/>
      <w:pPr>
        <w:ind w:left="288" w:firstLine="0"/>
      </w:pPr>
    </w:lvl>
  </w:abstractNum>
  <w:abstractNum w:abstractNumId="6" w15:restartNumberingAfterBreak="0">
    <w:nsid w:val="26E302D1"/>
    <w:multiLevelType w:val="hybridMultilevel"/>
    <w:tmpl w:val="B8FE7D1C"/>
    <w:lvl w:ilvl="0" w:tplc="395AA92E">
      <w:start w:val="1"/>
      <w:numFmt w:val="upperRoman"/>
      <w:lvlText w:val="%1."/>
      <w:lvlJc w:val="left"/>
      <w:pPr>
        <w:ind w:left="1080" w:hanging="360"/>
      </w:pPr>
      <w:rPr>
        <w:rFonts w:hint="default"/>
        <w:b/>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7" w15:restartNumberingAfterBreak="0">
    <w:nsid w:val="2861401C"/>
    <w:multiLevelType w:val="hybridMultilevel"/>
    <w:tmpl w:val="D65AC692"/>
    <w:lvl w:ilvl="0" w:tplc="7B38B346">
      <w:start w:val="15"/>
      <w:numFmt w:val="decimal"/>
      <w:lvlText w:val="%1."/>
      <w:lvlJc w:val="left"/>
      <w:pPr>
        <w:ind w:left="1211"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28D94D52"/>
    <w:multiLevelType w:val="hybridMultilevel"/>
    <w:tmpl w:val="0D12AD4C"/>
    <w:lvl w:ilvl="0" w:tplc="ECC038EC">
      <w:start w:val="6"/>
      <w:numFmt w:val="decimal"/>
      <w:lvlText w:val="%1."/>
      <w:lvlJc w:val="left"/>
      <w:pPr>
        <w:ind w:left="1069" w:hanging="360"/>
      </w:pPr>
      <w:rPr>
        <w:rFonts w:hint="default"/>
        <w:i w:val="0"/>
        <w:sz w:val="22"/>
        <w:szCs w:val="22"/>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F34154B"/>
    <w:multiLevelType w:val="hybridMultilevel"/>
    <w:tmpl w:val="74D6A0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1" w15:restartNumberingAfterBreak="0">
    <w:nsid w:val="40F705DC"/>
    <w:multiLevelType w:val="multilevel"/>
    <w:tmpl w:val="EE305026"/>
    <w:lvl w:ilvl="0">
      <w:start w:val="1"/>
      <w:numFmt w:val="upperLetter"/>
      <w:lvlText w:val="%1."/>
      <w:lvlJc w:val="left"/>
      <w:pPr>
        <w:tabs>
          <w:tab w:val="num" w:pos="936"/>
        </w:tabs>
        <w:ind w:left="936" w:hanging="216"/>
      </w:pPr>
      <w:rPr>
        <w:rFonts w:eastAsia="Times New Roman" w:hint="default"/>
        <w:b/>
        <w:sz w:val="22"/>
        <w:szCs w:val="22"/>
      </w:rPr>
    </w:lvl>
    <w:lvl w:ilvl="1">
      <w:start w:val="1"/>
      <w:numFmt w:val="upperLetter"/>
      <w:lvlText w:val="%2."/>
      <w:lvlJc w:val="left"/>
      <w:pPr>
        <w:tabs>
          <w:tab w:val="num" w:pos="1368"/>
        </w:tabs>
        <w:ind w:left="1368" w:hanging="432"/>
      </w:pPr>
      <w:rPr>
        <w:b/>
      </w:rPr>
    </w:lvl>
    <w:lvl w:ilvl="2">
      <w:start w:val="1"/>
      <w:numFmt w:val="decimal"/>
      <w:lvlText w:val="%3."/>
      <w:lvlJc w:val="left"/>
      <w:pPr>
        <w:tabs>
          <w:tab w:val="num" w:pos="1800"/>
        </w:tabs>
        <w:ind w:left="1800" w:hanging="432"/>
      </w:pPr>
    </w:lvl>
    <w:lvl w:ilvl="3">
      <w:start w:val="1"/>
      <w:numFmt w:val="lowerLetter"/>
      <w:lvlText w:val="(%4)"/>
      <w:lvlJc w:val="left"/>
      <w:pPr>
        <w:tabs>
          <w:tab w:val="num" w:pos="2232"/>
        </w:tabs>
        <w:ind w:left="2232" w:hanging="432"/>
      </w:pPr>
    </w:lvl>
    <w:lvl w:ilvl="4">
      <w:start w:val="1"/>
      <w:numFmt w:val="lowerRoman"/>
      <w:lvlText w:val="(%5)"/>
      <w:lvlJc w:val="left"/>
      <w:pPr>
        <w:tabs>
          <w:tab w:val="num" w:pos="2664"/>
        </w:tabs>
        <w:ind w:left="2664" w:hanging="432"/>
      </w:pPr>
    </w:lvl>
    <w:lvl w:ilvl="5">
      <w:start w:val="1"/>
      <w:numFmt w:val="bullet"/>
      <w:lvlText w:val=""/>
      <w:lvlJc w:val="left"/>
      <w:pPr>
        <w:tabs>
          <w:tab w:val="num" w:pos="3096"/>
        </w:tabs>
        <w:ind w:left="3096" w:hanging="432"/>
      </w:pPr>
      <w:rPr>
        <w:rFonts w:ascii="Symbol" w:hAnsi="Symbol" w:hint="default"/>
      </w:rPr>
    </w:lvl>
    <w:lvl w:ilvl="6">
      <w:start w:val="1"/>
      <w:numFmt w:val="none"/>
      <w:suff w:val="nothing"/>
      <w:lvlText w:val=""/>
      <w:lvlJc w:val="left"/>
      <w:pPr>
        <w:ind w:left="-360" w:firstLine="0"/>
      </w:pPr>
    </w:lvl>
    <w:lvl w:ilvl="7">
      <w:start w:val="1"/>
      <w:numFmt w:val="none"/>
      <w:suff w:val="nothing"/>
      <w:lvlText w:val=""/>
      <w:lvlJc w:val="left"/>
      <w:pPr>
        <w:ind w:left="-360" w:firstLine="0"/>
      </w:pPr>
    </w:lvl>
    <w:lvl w:ilvl="8">
      <w:start w:val="1"/>
      <w:numFmt w:val="none"/>
      <w:suff w:val="nothing"/>
      <w:lvlText w:val=""/>
      <w:lvlJc w:val="left"/>
      <w:pPr>
        <w:ind w:left="-360" w:firstLine="0"/>
      </w:pPr>
    </w:lvl>
  </w:abstractNum>
  <w:abstractNum w:abstractNumId="12" w15:restartNumberingAfterBreak="0">
    <w:nsid w:val="421017E4"/>
    <w:multiLevelType w:val="hybridMultilevel"/>
    <w:tmpl w:val="9D3689A2"/>
    <w:lvl w:ilvl="0" w:tplc="2492713A">
      <w:start w:val="1"/>
      <w:numFmt w:val="japaneseCounting"/>
      <w:lvlText w:val="%1."/>
      <w:lvlJc w:val="left"/>
      <w:pPr>
        <w:ind w:left="720" w:hanging="360"/>
      </w:pPr>
      <w:rPr>
        <w:rFonts w:hint="default"/>
      </w:rPr>
    </w:lvl>
    <w:lvl w:ilvl="1" w:tplc="700A8F02">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29F0693"/>
    <w:multiLevelType w:val="hybridMultilevel"/>
    <w:tmpl w:val="8132F144"/>
    <w:lvl w:ilvl="0" w:tplc="1009000F">
      <w:start w:val="7"/>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3B06D96"/>
    <w:multiLevelType w:val="hybridMultilevel"/>
    <w:tmpl w:val="AA4A62EC"/>
    <w:lvl w:ilvl="0" w:tplc="EA6832D8">
      <w:start w:val="1"/>
      <w:numFmt w:val="lowerLetter"/>
      <w:lvlText w:val="(%1)"/>
      <w:lvlJc w:val="left"/>
      <w:pPr>
        <w:ind w:left="144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4CC7FBB"/>
    <w:multiLevelType w:val="hybridMultilevel"/>
    <w:tmpl w:val="6DE45AE6"/>
    <w:lvl w:ilvl="0" w:tplc="F89AE9DE">
      <w:start w:val="1"/>
      <w:numFmt w:val="lowerLetter"/>
      <w:lvlRestart w:val="0"/>
      <w:pStyle w:val="Para20"/>
      <w:lvlText w:val="(%1)"/>
      <w:lvlJc w:val="left"/>
      <w:pPr>
        <w:tabs>
          <w:tab w:val="num" w:pos="1080"/>
        </w:tabs>
        <w:ind w:left="0" w:firstLine="720"/>
      </w:pPr>
      <w:rPr>
        <w:rFonts w:ascii="CG Times" w:hAnsi="CG Times" w:cs="Times New Roman" w:hint="default"/>
        <w:b w:val="0"/>
        <w:i w:val="0"/>
        <w:sz w:val="22"/>
        <w:szCs w:val="24"/>
        <w:u w:val="none"/>
      </w:rPr>
    </w:lvl>
    <w:lvl w:ilvl="1" w:tplc="04090019">
      <w:start w:val="1"/>
      <w:numFmt w:val="lowerLetter"/>
      <w:lvlText w:val="%2."/>
      <w:lvlJc w:val="left"/>
      <w:pPr>
        <w:tabs>
          <w:tab w:val="num" w:pos="2160"/>
        </w:tabs>
        <w:ind w:left="2160" w:hanging="360"/>
      </w:pPr>
    </w:lvl>
    <w:lvl w:ilvl="2" w:tplc="8BB656BC">
      <w:start w:val="9"/>
      <w:numFmt w:val="decimal"/>
      <w:lvlText w:val="%3."/>
      <w:lvlJc w:val="left"/>
      <w:pPr>
        <w:tabs>
          <w:tab w:val="num" w:pos="3420"/>
        </w:tabs>
        <w:ind w:left="3420" w:hanging="720"/>
      </w:pPr>
      <w:rPr>
        <w:rFonts w:hint="default"/>
      </w:r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 w15:restartNumberingAfterBreak="0">
    <w:nsid w:val="48E4287B"/>
    <w:multiLevelType w:val="multilevel"/>
    <w:tmpl w:val="5DEA693C"/>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90D2E48"/>
    <w:multiLevelType w:val="hybridMultilevel"/>
    <w:tmpl w:val="C8EA63D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505173B9"/>
    <w:multiLevelType w:val="hybridMultilevel"/>
    <w:tmpl w:val="B640419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358305F"/>
    <w:multiLevelType w:val="hybridMultilevel"/>
    <w:tmpl w:val="D0B89BF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5691445B"/>
    <w:multiLevelType w:val="hybridMultilevel"/>
    <w:tmpl w:val="F944647C"/>
    <w:lvl w:ilvl="0" w:tplc="3B3251D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5B0E6295"/>
    <w:multiLevelType w:val="hybridMultilevel"/>
    <w:tmpl w:val="6A6873D8"/>
    <w:lvl w:ilvl="0" w:tplc="EA6832D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EB93977"/>
    <w:multiLevelType w:val="hybridMultilevel"/>
    <w:tmpl w:val="910E61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F8A06D4"/>
    <w:multiLevelType w:val="multilevel"/>
    <w:tmpl w:val="26D64154"/>
    <w:lvl w:ilvl="0">
      <w:start w:val="1"/>
      <w:numFmt w:val="upperLetter"/>
      <w:lvlText w:val="%1."/>
      <w:lvlJc w:val="left"/>
      <w:pPr>
        <w:tabs>
          <w:tab w:val="num" w:pos="1584"/>
        </w:tabs>
        <w:ind w:left="1584" w:hanging="216"/>
      </w:pPr>
      <w:rPr>
        <w:rFonts w:eastAsia="Times New Roman" w:hint="default"/>
        <w:b w:val="0"/>
        <w:sz w:val="22"/>
        <w:szCs w:val="22"/>
      </w:rPr>
    </w:lvl>
    <w:lvl w:ilvl="1">
      <w:start w:val="1"/>
      <w:numFmt w:val="upperLetter"/>
      <w:lvlText w:val="%2."/>
      <w:lvlJc w:val="left"/>
      <w:pPr>
        <w:tabs>
          <w:tab w:val="num" w:pos="2016"/>
        </w:tabs>
        <w:ind w:left="2016" w:hanging="432"/>
      </w:pPr>
      <w:rPr>
        <w:b w:val="0"/>
      </w:rPr>
    </w:lvl>
    <w:lvl w:ilvl="2">
      <w:start w:val="1"/>
      <w:numFmt w:val="decimal"/>
      <w:lvlText w:val="%3."/>
      <w:lvlJc w:val="left"/>
      <w:pPr>
        <w:tabs>
          <w:tab w:val="num" w:pos="2448"/>
        </w:tabs>
        <w:ind w:left="2448" w:hanging="432"/>
      </w:pPr>
    </w:lvl>
    <w:lvl w:ilvl="3">
      <w:start w:val="1"/>
      <w:numFmt w:val="lowerLetter"/>
      <w:lvlText w:val="(%4)"/>
      <w:lvlJc w:val="left"/>
      <w:pPr>
        <w:tabs>
          <w:tab w:val="num" w:pos="2880"/>
        </w:tabs>
        <w:ind w:left="2880" w:hanging="432"/>
      </w:pPr>
    </w:lvl>
    <w:lvl w:ilvl="4">
      <w:start w:val="1"/>
      <w:numFmt w:val="lowerRoman"/>
      <w:lvlText w:val="(%5)"/>
      <w:lvlJc w:val="left"/>
      <w:pPr>
        <w:tabs>
          <w:tab w:val="num" w:pos="3312"/>
        </w:tabs>
        <w:ind w:left="3312" w:hanging="432"/>
      </w:pPr>
    </w:lvl>
    <w:lvl w:ilvl="5">
      <w:start w:val="1"/>
      <w:numFmt w:val="bullet"/>
      <w:lvlText w:val=""/>
      <w:lvlJc w:val="left"/>
      <w:pPr>
        <w:tabs>
          <w:tab w:val="num" w:pos="3744"/>
        </w:tabs>
        <w:ind w:left="3744" w:hanging="432"/>
      </w:pPr>
      <w:rPr>
        <w:rFonts w:ascii="Symbol" w:hAnsi="Symbol" w:hint="default"/>
      </w:rPr>
    </w:lvl>
    <w:lvl w:ilvl="6">
      <w:start w:val="1"/>
      <w:numFmt w:val="none"/>
      <w:suff w:val="nothing"/>
      <w:lvlText w:val=""/>
      <w:lvlJc w:val="left"/>
      <w:pPr>
        <w:ind w:left="288" w:firstLine="0"/>
      </w:pPr>
    </w:lvl>
    <w:lvl w:ilvl="7">
      <w:start w:val="1"/>
      <w:numFmt w:val="none"/>
      <w:suff w:val="nothing"/>
      <w:lvlText w:val=""/>
      <w:lvlJc w:val="left"/>
      <w:pPr>
        <w:ind w:left="288" w:firstLine="0"/>
      </w:pPr>
    </w:lvl>
    <w:lvl w:ilvl="8">
      <w:start w:val="1"/>
      <w:numFmt w:val="none"/>
      <w:suff w:val="nothing"/>
      <w:lvlText w:val=""/>
      <w:lvlJc w:val="left"/>
      <w:pPr>
        <w:ind w:left="288" w:firstLine="0"/>
      </w:pPr>
    </w:lvl>
  </w:abstractNum>
  <w:abstractNum w:abstractNumId="24" w15:restartNumberingAfterBreak="0">
    <w:nsid w:val="6164772B"/>
    <w:multiLevelType w:val="multilevel"/>
    <w:tmpl w:val="26D64154"/>
    <w:lvl w:ilvl="0">
      <w:start w:val="1"/>
      <w:numFmt w:val="upperLetter"/>
      <w:lvlText w:val="%1."/>
      <w:lvlJc w:val="left"/>
      <w:pPr>
        <w:tabs>
          <w:tab w:val="num" w:pos="1584"/>
        </w:tabs>
        <w:ind w:left="1584" w:hanging="216"/>
      </w:pPr>
      <w:rPr>
        <w:rFonts w:eastAsia="Times New Roman" w:hint="default"/>
        <w:b w:val="0"/>
        <w:sz w:val="22"/>
        <w:szCs w:val="22"/>
      </w:rPr>
    </w:lvl>
    <w:lvl w:ilvl="1">
      <w:start w:val="1"/>
      <w:numFmt w:val="upperLetter"/>
      <w:lvlText w:val="%2."/>
      <w:lvlJc w:val="left"/>
      <w:pPr>
        <w:tabs>
          <w:tab w:val="num" w:pos="2016"/>
        </w:tabs>
        <w:ind w:left="2016" w:hanging="432"/>
      </w:pPr>
      <w:rPr>
        <w:b w:val="0"/>
      </w:rPr>
    </w:lvl>
    <w:lvl w:ilvl="2">
      <w:start w:val="1"/>
      <w:numFmt w:val="decimal"/>
      <w:lvlText w:val="%3."/>
      <w:lvlJc w:val="left"/>
      <w:pPr>
        <w:tabs>
          <w:tab w:val="num" w:pos="2448"/>
        </w:tabs>
        <w:ind w:left="2448" w:hanging="432"/>
      </w:pPr>
    </w:lvl>
    <w:lvl w:ilvl="3">
      <w:start w:val="1"/>
      <w:numFmt w:val="lowerLetter"/>
      <w:lvlText w:val="(%4)"/>
      <w:lvlJc w:val="left"/>
      <w:pPr>
        <w:tabs>
          <w:tab w:val="num" w:pos="2880"/>
        </w:tabs>
        <w:ind w:left="2880" w:hanging="432"/>
      </w:pPr>
    </w:lvl>
    <w:lvl w:ilvl="4">
      <w:start w:val="1"/>
      <w:numFmt w:val="lowerRoman"/>
      <w:lvlText w:val="(%5)"/>
      <w:lvlJc w:val="left"/>
      <w:pPr>
        <w:tabs>
          <w:tab w:val="num" w:pos="3312"/>
        </w:tabs>
        <w:ind w:left="3312" w:hanging="432"/>
      </w:pPr>
    </w:lvl>
    <w:lvl w:ilvl="5">
      <w:start w:val="1"/>
      <w:numFmt w:val="bullet"/>
      <w:lvlText w:val=""/>
      <w:lvlJc w:val="left"/>
      <w:pPr>
        <w:tabs>
          <w:tab w:val="num" w:pos="3744"/>
        </w:tabs>
        <w:ind w:left="3744" w:hanging="432"/>
      </w:pPr>
      <w:rPr>
        <w:rFonts w:ascii="Symbol" w:hAnsi="Symbol" w:hint="default"/>
      </w:rPr>
    </w:lvl>
    <w:lvl w:ilvl="6">
      <w:start w:val="1"/>
      <w:numFmt w:val="none"/>
      <w:suff w:val="nothing"/>
      <w:lvlText w:val=""/>
      <w:lvlJc w:val="left"/>
      <w:pPr>
        <w:ind w:left="288" w:firstLine="0"/>
      </w:pPr>
    </w:lvl>
    <w:lvl w:ilvl="7">
      <w:start w:val="1"/>
      <w:numFmt w:val="none"/>
      <w:suff w:val="nothing"/>
      <w:lvlText w:val=""/>
      <w:lvlJc w:val="left"/>
      <w:pPr>
        <w:ind w:left="288" w:firstLine="0"/>
      </w:pPr>
    </w:lvl>
    <w:lvl w:ilvl="8">
      <w:start w:val="1"/>
      <w:numFmt w:val="none"/>
      <w:suff w:val="nothing"/>
      <w:lvlText w:val=""/>
      <w:lvlJc w:val="left"/>
      <w:pPr>
        <w:ind w:left="288" w:firstLine="0"/>
      </w:pPr>
    </w:lvl>
  </w:abstractNum>
  <w:abstractNum w:abstractNumId="25" w15:restartNumberingAfterBreak="0">
    <w:nsid w:val="620D6AEB"/>
    <w:multiLevelType w:val="multilevel"/>
    <w:tmpl w:val="602A9E42"/>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64A674F2"/>
    <w:multiLevelType w:val="hybridMultilevel"/>
    <w:tmpl w:val="CB76E886"/>
    <w:lvl w:ilvl="0" w:tplc="1A2EDFE4">
      <w:start w:val="29"/>
      <w:numFmt w:val="decimal"/>
      <w:lvlText w:val="%1"/>
      <w:lvlJc w:val="left"/>
      <w:pPr>
        <w:ind w:left="360" w:hanging="360"/>
      </w:pPr>
      <w:rPr>
        <w:rFonts w:hint="default"/>
        <w:color w:val="000000"/>
        <w:sz w:val="22"/>
        <w:szCs w:val="22"/>
      </w:r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7" w15:restartNumberingAfterBreak="0">
    <w:nsid w:val="6C2B722A"/>
    <w:multiLevelType w:val="hybridMultilevel"/>
    <w:tmpl w:val="100C218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75A75AC5"/>
    <w:multiLevelType w:val="hybridMultilevel"/>
    <w:tmpl w:val="343E79D4"/>
    <w:lvl w:ilvl="0" w:tplc="65E46D08">
      <w:start w:val="6"/>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9" w15:restartNumberingAfterBreak="0">
    <w:nsid w:val="773503B4"/>
    <w:multiLevelType w:val="hybridMultilevel"/>
    <w:tmpl w:val="4566A5DE"/>
    <w:lvl w:ilvl="0" w:tplc="D15C6778">
      <w:start w:val="1"/>
      <w:numFmt w:val="bullet"/>
      <w:pStyle w:val="Recommendation"/>
      <w:lvlText w:val=""/>
      <w:lvlJc w:val="left"/>
      <w:pPr>
        <w:tabs>
          <w:tab w:val="num" w:pos="927"/>
        </w:tabs>
        <w:ind w:left="907" w:hanging="340"/>
      </w:pPr>
      <w:rPr>
        <w:rFonts w:ascii="Wingdings" w:hAnsi="Wingdings" w:hint="default"/>
        <w:sz w:val="24"/>
      </w:rPr>
    </w:lvl>
    <w:lvl w:ilvl="1" w:tplc="04090019" w:tentative="1">
      <w:start w:val="1"/>
      <w:numFmt w:val="bullet"/>
      <w:lvlText w:val="o"/>
      <w:lvlJc w:val="left"/>
      <w:pPr>
        <w:tabs>
          <w:tab w:val="num" w:pos="2007"/>
        </w:tabs>
        <w:ind w:left="2007" w:hanging="360"/>
      </w:pPr>
      <w:rPr>
        <w:rFonts w:ascii="Courier New" w:hAnsi="Courier New" w:hint="default"/>
      </w:rPr>
    </w:lvl>
    <w:lvl w:ilvl="2" w:tplc="0409001B" w:tentative="1">
      <w:start w:val="1"/>
      <w:numFmt w:val="bullet"/>
      <w:lvlText w:val=""/>
      <w:lvlJc w:val="left"/>
      <w:pPr>
        <w:tabs>
          <w:tab w:val="num" w:pos="2727"/>
        </w:tabs>
        <w:ind w:left="2727" w:hanging="360"/>
      </w:pPr>
      <w:rPr>
        <w:rFonts w:ascii="Wingdings" w:hAnsi="Wingdings" w:hint="default"/>
      </w:rPr>
    </w:lvl>
    <w:lvl w:ilvl="3" w:tplc="0409000F" w:tentative="1">
      <w:start w:val="1"/>
      <w:numFmt w:val="bullet"/>
      <w:lvlText w:val=""/>
      <w:lvlJc w:val="left"/>
      <w:pPr>
        <w:tabs>
          <w:tab w:val="num" w:pos="3447"/>
        </w:tabs>
        <w:ind w:left="3447" w:hanging="360"/>
      </w:pPr>
      <w:rPr>
        <w:rFonts w:ascii="Symbol" w:hAnsi="Symbol" w:hint="default"/>
      </w:rPr>
    </w:lvl>
    <w:lvl w:ilvl="4" w:tplc="04090019" w:tentative="1">
      <w:start w:val="1"/>
      <w:numFmt w:val="bullet"/>
      <w:lvlText w:val="o"/>
      <w:lvlJc w:val="left"/>
      <w:pPr>
        <w:tabs>
          <w:tab w:val="num" w:pos="4167"/>
        </w:tabs>
        <w:ind w:left="4167" w:hanging="360"/>
      </w:pPr>
      <w:rPr>
        <w:rFonts w:ascii="Courier New" w:hAnsi="Courier New" w:hint="default"/>
      </w:rPr>
    </w:lvl>
    <w:lvl w:ilvl="5" w:tplc="0409001B" w:tentative="1">
      <w:start w:val="1"/>
      <w:numFmt w:val="bullet"/>
      <w:lvlText w:val=""/>
      <w:lvlJc w:val="left"/>
      <w:pPr>
        <w:tabs>
          <w:tab w:val="num" w:pos="4887"/>
        </w:tabs>
        <w:ind w:left="4887" w:hanging="360"/>
      </w:pPr>
      <w:rPr>
        <w:rFonts w:ascii="Wingdings" w:hAnsi="Wingdings" w:hint="default"/>
      </w:rPr>
    </w:lvl>
    <w:lvl w:ilvl="6" w:tplc="0409000F" w:tentative="1">
      <w:start w:val="1"/>
      <w:numFmt w:val="bullet"/>
      <w:lvlText w:val=""/>
      <w:lvlJc w:val="left"/>
      <w:pPr>
        <w:tabs>
          <w:tab w:val="num" w:pos="5607"/>
        </w:tabs>
        <w:ind w:left="5607" w:hanging="360"/>
      </w:pPr>
      <w:rPr>
        <w:rFonts w:ascii="Symbol" w:hAnsi="Symbol" w:hint="default"/>
      </w:rPr>
    </w:lvl>
    <w:lvl w:ilvl="7" w:tplc="04090019" w:tentative="1">
      <w:start w:val="1"/>
      <w:numFmt w:val="bullet"/>
      <w:lvlText w:val="o"/>
      <w:lvlJc w:val="left"/>
      <w:pPr>
        <w:tabs>
          <w:tab w:val="num" w:pos="6327"/>
        </w:tabs>
        <w:ind w:left="6327" w:hanging="360"/>
      </w:pPr>
      <w:rPr>
        <w:rFonts w:ascii="Courier New" w:hAnsi="Courier New" w:hint="default"/>
      </w:rPr>
    </w:lvl>
    <w:lvl w:ilvl="8" w:tplc="0409001B" w:tentative="1">
      <w:start w:val="1"/>
      <w:numFmt w:val="bullet"/>
      <w:lvlText w:val=""/>
      <w:lvlJc w:val="left"/>
      <w:pPr>
        <w:tabs>
          <w:tab w:val="num" w:pos="7047"/>
        </w:tabs>
        <w:ind w:left="7047" w:hanging="360"/>
      </w:pPr>
      <w:rPr>
        <w:rFonts w:ascii="Wingdings" w:hAnsi="Wingdings" w:hint="default"/>
      </w:rPr>
    </w:lvl>
  </w:abstractNum>
  <w:abstractNum w:abstractNumId="30" w15:restartNumberingAfterBreak="0">
    <w:nsid w:val="78466E02"/>
    <w:multiLevelType w:val="hybridMultilevel"/>
    <w:tmpl w:val="02F481DE"/>
    <w:lvl w:ilvl="0" w:tplc="BDB66280">
      <w:start w:val="7"/>
      <w:numFmt w:val="decimal"/>
      <w:lvlText w:val="%1."/>
      <w:lvlJc w:val="left"/>
      <w:pPr>
        <w:ind w:left="786" w:hanging="360"/>
      </w:pPr>
      <w:rPr>
        <w:rFonts w:hint="default"/>
        <w:sz w:val="22"/>
        <w:szCs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7A933433"/>
    <w:multiLevelType w:val="hybridMultilevel"/>
    <w:tmpl w:val="760E604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5"/>
  </w:num>
  <w:num w:numId="2">
    <w:abstractNumId w:val="10"/>
  </w:num>
  <w:num w:numId="3">
    <w:abstractNumId w:val="25"/>
  </w:num>
  <w:num w:numId="4">
    <w:abstractNumId w:val="16"/>
  </w:num>
  <w:num w:numId="5">
    <w:abstractNumId w:val="3"/>
  </w:num>
  <w:num w:numId="6">
    <w:abstractNumId w:val="29"/>
  </w:num>
  <w:num w:numId="7">
    <w:abstractNumId w:val="0"/>
  </w:num>
  <w:num w:numId="8">
    <w:abstractNumId w:val="20"/>
  </w:num>
  <w:num w:numId="9">
    <w:abstractNumId w:val="1"/>
  </w:num>
  <w:num w:numId="10">
    <w:abstractNumId w:val="24"/>
  </w:num>
  <w:num w:numId="11">
    <w:abstractNumId w:val="6"/>
  </w:num>
  <w:num w:numId="12">
    <w:abstractNumId w:val="11"/>
  </w:num>
  <w:num w:numId="13">
    <w:abstractNumId w:val="5"/>
  </w:num>
  <w:num w:numId="14">
    <w:abstractNumId w:val="2"/>
  </w:num>
  <w:num w:numId="15">
    <w:abstractNumId w:val="30"/>
  </w:num>
  <w:num w:numId="16">
    <w:abstractNumId w:val="28"/>
  </w:num>
  <w:num w:numId="17">
    <w:abstractNumId w:val="18"/>
  </w:num>
  <w:num w:numId="18">
    <w:abstractNumId w:val="26"/>
  </w:num>
  <w:num w:numId="19">
    <w:abstractNumId w:val="22"/>
  </w:num>
  <w:num w:numId="20">
    <w:abstractNumId w:val="9"/>
  </w:num>
  <w:num w:numId="21">
    <w:abstractNumId w:val="19"/>
  </w:num>
  <w:num w:numId="22">
    <w:abstractNumId w:val="17"/>
  </w:num>
  <w:num w:numId="23">
    <w:abstractNumId w:val="31"/>
  </w:num>
  <w:num w:numId="24">
    <w:abstractNumId w:val="13"/>
  </w:num>
  <w:num w:numId="25">
    <w:abstractNumId w:val="7"/>
  </w:num>
  <w:num w:numId="26">
    <w:abstractNumId w:val="4"/>
  </w:num>
  <w:num w:numId="27">
    <w:abstractNumId w:val="8"/>
  </w:num>
  <w:num w:numId="28">
    <w:abstractNumId w:val="27"/>
  </w:num>
  <w:num w:numId="29">
    <w:abstractNumId w:val="14"/>
  </w:num>
  <w:num w:numId="30">
    <w:abstractNumId w:val="21"/>
  </w:num>
  <w:num w:numId="31">
    <w:abstractNumId w:val="23"/>
  </w:num>
  <w:num w:numId="32">
    <w:abstractNumId w:val="1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numFmt w:val="decimal"/>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43F1"/>
    <w:rsid w:val="0000004C"/>
    <w:rsid w:val="00000132"/>
    <w:rsid w:val="000002C0"/>
    <w:rsid w:val="00000457"/>
    <w:rsid w:val="000005F5"/>
    <w:rsid w:val="00000795"/>
    <w:rsid w:val="00001769"/>
    <w:rsid w:val="00001C7C"/>
    <w:rsid w:val="0000241E"/>
    <w:rsid w:val="000029E1"/>
    <w:rsid w:val="00003A87"/>
    <w:rsid w:val="0000471F"/>
    <w:rsid w:val="000052A5"/>
    <w:rsid w:val="00005B4B"/>
    <w:rsid w:val="00006334"/>
    <w:rsid w:val="000074A0"/>
    <w:rsid w:val="0000794C"/>
    <w:rsid w:val="00007B33"/>
    <w:rsid w:val="00007B84"/>
    <w:rsid w:val="00007DDA"/>
    <w:rsid w:val="0001044B"/>
    <w:rsid w:val="000106D3"/>
    <w:rsid w:val="0001083B"/>
    <w:rsid w:val="00010FF3"/>
    <w:rsid w:val="000116D1"/>
    <w:rsid w:val="00011877"/>
    <w:rsid w:val="00012048"/>
    <w:rsid w:val="00012BD1"/>
    <w:rsid w:val="000137DD"/>
    <w:rsid w:val="000140E9"/>
    <w:rsid w:val="00014751"/>
    <w:rsid w:val="00014780"/>
    <w:rsid w:val="0001482E"/>
    <w:rsid w:val="00014A75"/>
    <w:rsid w:val="00014B52"/>
    <w:rsid w:val="00014BA0"/>
    <w:rsid w:val="00014D58"/>
    <w:rsid w:val="00014F6B"/>
    <w:rsid w:val="000157C5"/>
    <w:rsid w:val="00016366"/>
    <w:rsid w:val="0001691B"/>
    <w:rsid w:val="000176F7"/>
    <w:rsid w:val="00020C10"/>
    <w:rsid w:val="00021A1B"/>
    <w:rsid w:val="00022242"/>
    <w:rsid w:val="00022303"/>
    <w:rsid w:val="0002238E"/>
    <w:rsid w:val="00023251"/>
    <w:rsid w:val="0002349B"/>
    <w:rsid w:val="0002419F"/>
    <w:rsid w:val="00024598"/>
    <w:rsid w:val="00024FDB"/>
    <w:rsid w:val="00025A06"/>
    <w:rsid w:val="00025EF4"/>
    <w:rsid w:val="00026971"/>
    <w:rsid w:val="00027468"/>
    <w:rsid w:val="00027E19"/>
    <w:rsid w:val="00027ECA"/>
    <w:rsid w:val="000304BC"/>
    <w:rsid w:val="000319D9"/>
    <w:rsid w:val="00031BF4"/>
    <w:rsid w:val="00032386"/>
    <w:rsid w:val="000339B3"/>
    <w:rsid w:val="00035247"/>
    <w:rsid w:val="00035A4A"/>
    <w:rsid w:val="00035F4A"/>
    <w:rsid w:val="00036602"/>
    <w:rsid w:val="00036AF6"/>
    <w:rsid w:val="0003705B"/>
    <w:rsid w:val="000401E0"/>
    <w:rsid w:val="00040515"/>
    <w:rsid w:val="00040F80"/>
    <w:rsid w:val="000417F8"/>
    <w:rsid w:val="00041FAB"/>
    <w:rsid w:val="000424FB"/>
    <w:rsid w:val="00042543"/>
    <w:rsid w:val="00042842"/>
    <w:rsid w:val="000428B2"/>
    <w:rsid w:val="00042A41"/>
    <w:rsid w:val="000431B3"/>
    <w:rsid w:val="00045A69"/>
    <w:rsid w:val="00046158"/>
    <w:rsid w:val="000467D4"/>
    <w:rsid w:val="000467D9"/>
    <w:rsid w:val="00046832"/>
    <w:rsid w:val="0004712A"/>
    <w:rsid w:val="00050D38"/>
    <w:rsid w:val="00050FC3"/>
    <w:rsid w:val="000512B3"/>
    <w:rsid w:val="00051ED3"/>
    <w:rsid w:val="000530A9"/>
    <w:rsid w:val="00053DD1"/>
    <w:rsid w:val="00054B5E"/>
    <w:rsid w:val="000563F9"/>
    <w:rsid w:val="00056968"/>
    <w:rsid w:val="0005769A"/>
    <w:rsid w:val="00057A84"/>
    <w:rsid w:val="00060A98"/>
    <w:rsid w:val="00061DB8"/>
    <w:rsid w:val="00062734"/>
    <w:rsid w:val="0006282F"/>
    <w:rsid w:val="00063200"/>
    <w:rsid w:val="00063419"/>
    <w:rsid w:val="000635B6"/>
    <w:rsid w:val="0006391B"/>
    <w:rsid w:val="00063ACF"/>
    <w:rsid w:val="000644B6"/>
    <w:rsid w:val="0006454D"/>
    <w:rsid w:val="00064E75"/>
    <w:rsid w:val="00065BA4"/>
    <w:rsid w:val="00065E86"/>
    <w:rsid w:val="000661E9"/>
    <w:rsid w:val="00066C85"/>
    <w:rsid w:val="00066DEB"/>
    <w:rsid w:val="00070AF8"/>
    <w:rsid w:val="0007108A"/>
    <w:rsid w:val="00071FD1"/>
    <w:rsid w:val="000722FA"/>
    <w:rsid w:val="00072C12"/>
    <w:rsid w:val="00072C8A"/>
    <w:rsid w:val="000739A0"/>
    <w:rsid w:val="00074A18"/>
    <w:rsid w:val="000760E8"/>
    <w:rsid w:val="00076D5F"/>
    <w:rsid w:val="000775FA"/>
    <w:rsid w:val="00077760"/>
    <w:rsid w:val="00077DE1"/>
    <w:rsid w:val="000807F1"/>
    <w:rsid w:val="00080FB5"/>
    <w:rsid w:val="0008201D"/>
    <w:rsid w:val="000827CF"/>
    <w:rsid w:val="00082F14"/>
    <w:rsid w:val="00082F73"/>
    <w:rsid w:val="00082FC0"/>
    <w:rsid w:val="00083048"/>
    <w:rsid w:val="000841DC"/>
    <w:rsid w:val="00084DD2"/>
    <w:rsid w:val="00084FEF"/>
    <w:rsid w:val="000874CB"/>
    <w:rsid w:val="0008760E"/>
    <w:rsid w:val="00090246"/>
    <w:rsid w:val="00090478"/>
    <w:rsid w:val="0009096A"/>
    <w:rsid w:val="00091C8A"/>
    <w:rsid w:val="00091F5A"/>
    <w:rsid w:val="00092119"/>
    <w:rsid w:val="00092245"/>
    <w:rsid w:val="00093547"/>
    <w:rsid w:val="00093629"/>
    <w:rsid w:val="00093B9F"/>
    <w:rsid w:val="00093DBC"/>
    <w:rsid w:val="00094798"/>
    <w:rsid w:val="00094E94"/>
    <w:rsid w:val="0009517D"/>
    <w:rsid w:val="000A02D3"/>
    <w:rsid w:val="000A1131"/>
    <w:rsid w:val="000A13C1"/>
    <w:rsid w:val="000A197F"/>
    <w:rsid w:val="000A1AFE"/>
    <w:rsid w:val="000A3D26"/>
    <w:rsid w:val="000A4903"/>
    <w:rsid w:val="000A4FB0"/>
    <w:rsid w:val="000A698B"/>
    <w:rsid w:val="000B02DF"/>
    <w:rsid w:val="000B1839"/>
    <w:rsid w:val="000B2279"/>
    <w:rsid w:val="000B29F9"/>
    <w:rsid w:val="000B2E6F"/>
    <w:rsid w:val="000B3633"/>
    <w:rsid w:val="000B39A0"/>
    <w:rsid w:val="000B3B0B"/>
    <w:rsid w:val="000B454C"/>
    <w:rsid w:val="000B527D"/>
    <w:rsid w:val="000B52B7"/>
    <w:rsid w:val="000B6510"/>
    <w:rsid w:val="000B761F"/>
    <w:rsid w:val="000B7C16"/>
    <w:rsid w:val="000B7E5A"/>
    <w:rsid w:val="000B7E9E"/>
    <w:rsid w:val="000C0203"/>
    <w:rsid w:val="000C2EA4"/>
    <w:rsid w:val="000C3700"/>
    <w:rsid w:val="000C3F65"/>
    <w:rsid w:val="000C411A"/>
    <w:rsid w:val="000C6CC7"/>
    <w:rsid w:val="000C797E"/>
    <w:rsid w:val="000D1B40"/>
    <w:rsid w:val="000D2E2C"/>
    <w:rsid w:val="000D3CC5"/>
    <w:rsid w:val="000D4880"/>
    <w:rsid w:val="000D5784"/>
    <w:rsid w:val="000D61BD"/>
    <w:rsid w:val="000D672B"/>
    <w:rsid w:val="000D6B9A"/>
    <w:rsid w:val="000D7047"/>
    <w:rsid w:val="000D732E"/>
    <w:rsid w:val="000E00C2"/>
    <w:rsid w:val="000E08B0"/>
    <w:rsid w:val="000E093C"/>
    <w:rsid w:val="000E0C2D"/>
    <w:rsid w:val="000E2423"/>
    <w:rsid w:val="000E468C"/>
    <w:rsid w:val="000E5040"/>
    <w:rsid w:val="000E54FA"/>
    <w:rsid w:val="000E5DC1"/>
    <w:rsid w:val="000E61EF"/>
    <w:rsid w:val="000E66D7"/>
    <w:rsid w:val="000E6788"/>
    <w:rsid w:val="000E6A1F"/>
    <w:rsid w:val="000F03DD"/>
    <w:rsid w:val="000F0B25"/>
    <w:rsid w:val="000F11B0"/>
    <w:rsid w:val="000F1A5B"/>
    <w:rsid w:val="000F1ED1"/>
    <w:rsid w:val="000F20CA"/>
    <w:rsid w:val="000F26F9"/>
    <w:rsid w:val="000F2CD1"/>
    <w:rsid w:val="000F2DF5"/>
    <w:rsid w:val="000F32C5"/>
    <w:rsid w:val="000F379F"/>
    <w:rsid w:val="000F46D4"/>
    <w:rsid w:val="000F4CB1"/>
    <w:rsid w:val="000F4DA9"/>
    <w:rsid w:val="000F4EB5"/>
    <w:rsid w:val="000F6BF7"/>
    <w:rsid w:val="000F7615"/>
    <w:rsid w:val="0010115D"/>
    <w:rsid w:val="00101394"/>
    <w:rsid w:val="00102039"/>
    <w:rsid w:val="00102B51"/>
    <w:rsid w:val="0010342E"/>
    <w:rsid w:val="00104569"/>
    <w:rsid w:val="00104738"/>
    <w:rsid w:val="001052F6"/>
    <w:rsid w:val="001060AC"/>
    <w:rsid w:val="00106518"/>
    <w:rsid w:val="00106776"/>
    <w:rsid w:val="00106B4B"/>
    <w:rsid w:val="00106DA0"/>
    <w:rsid w:val="001106E0"/>
    <w:rsid w:val="001110C4"/>
    <w:rsid w:val="001122CC"/>
    <w:rsid w:val="00112482"/>
    <w:rsid w:val="00113AE4"/>
    <w:rsid w:val="0011438A"/>
    <w:rsid w:val="00114DFB"/>
    <w:rsid w:val="00115454"/>
    <w:rsid w:val="0011679C"/>
    <w:rsid w:val="00116A18"/>
    <w:rsid w:val="00116C11"/>
    <w:rsid w:val="00117430"/>
    <w:rsid w:val="001175E9"/>
    <w:rsid w:val="001175F4"/>
    <w:rsid w:val="001177B2"/>
    <w:rsid w:val="001200AB"/>
    <w:rsid w:val="00120440"/>
    <w:rsid w:val="00122DD4"/>
    <w:rsid w:val="00123159"/>
    <w:rsid w:val="001231FC"/>
    <w:rsid w:val="001241DB"/>
    <w:rsid w:val="00125017"/>
    <w:rsid w:val="0012689B"/>
    <w:rsid w:val="00127207"/>
    <w:rsid w:val="00127A4E"/>
    <w:rsid w:val="001308BF"/>
    <w:rsid w:val="00130964"/>
    <w:rsid w:val="0013226C"/>
    <w:rsid w:val="00132A44"/>
    <w:rsid w:val="00132BAE"/>
    <w:rsid w:val="001332A8"/>
    <w:rsid w:val="00134044"/>
    <w:rsid w:val="00134129"/>
    <w:rsid w:val="00134735"/>
    <w:rsid w:val="001349A0"/>
    <w:rsid w:val="00136A5E"/>
    <w:rsid w:val="0013762C"/>
    <w:rsid w:val="00137F38"/>
    <w:rsid w:val="001402EB"/>
    <w:rsid w:val="001406A9"/>
    <w:rsid w:val="00141E7D"/>
    <w:rsid w:val="00143241"/>
    <w:rsid w:val="00143476"/>
    <w:rsid w:val="00144046"/>
    <w:rsid w:val="001447A9"/>
    <w:rsid w:val="00144C5E"/>
    <w:rsid w:val="00146037"/>
    <w:rsid w:val="00146B7F"/>
    <w:rsid w:val="00146F1D"/>
    <w:rsid w:val="001505B7"/>
    <w:rsid w:val="0015061D"/>
    <w:rsid w:val="00150F2D"/>
    <w:rsid w:val="00151B0B"/>
    <w:rsid w:val="00151B4B"/>
    <w:rsid w:val="00152AD7"/>
    <w:rsid w:val="00153219"/>
    <w:rsid w:val="001536BE"/>
    <w:rsid w:val="00153DD7"/>
    <w:rsid w:val="00154506"/>
    <w:rsid w:val="00155717"/>
    <w:rsid w:val="00156D5F"/>
    <w:rsid w:val="00157A0B"/>
    <w:rsid w:val="00157F0A"/>
    <w:rsid w:val="001604B5"/>
    <w:rsid w:val="001608C7"/>
    <w:rsid w:val="00162E53"/>
    <w:rsid w:val="00163944"/>
    <w:rsid w:val="00163C5E"/>
    <w:rsid w:val="00164011"/>
    <w:rsid w:val="001644E1"/>
    <w:rsid w:val="0016486F"/>
    <w:rsid w:val="00164952"/>
    <w:rsid w:val="001665C6"/>
    <w:rsid w:val="00166CF1"/>
    <w:rsid w:val="0016710C"/>
    <w:rsid w:val="001673D9"/>
    <w:rsid w:val="00171221"/>
    <w:rsid w:val="00171BD0"/>
    <w:rsid w:val="00172086"/>
    <w:rsid w:val="001722B2"/>
    <w:rsid w:val="00172F99"/>
    <w:rsid w:val="00173701"/>
    <w:rsid w:val="00175759"/>
    <w:rsid w:val="00175CE1"/>
    <w:rsid w:val="0017696A"/>
    <w:rsid w:val="00176E12"/>
    <w:rsid w:val="00176EA7"/>
    <w:rsid w:val="00177B62"/>
    <w:rsid w:val="001805CB"/>
    <w:rsid w:val="00180952"/>
    <w:rsid w:val="001814B4"/>
    <w:rsid w:val="00181C1F"/>
    <w:rsid w:val="00182D3E"/>
    <w:rsid w:val="001834D6"/>
    <w:rsid w:val="0018413E"/>
    <w:rsid w:val="001855D0"/>
    <w:rsid w:val="00185EF5"/>
    <w:rsid w:val="00187266"/>
    <w:rsid w:val="001875A2"/>
    <w:rsid w:val="00187DA0"/>
    <w:rsid w:val="00190754"/>
    <w:rsid w:val="00191BC3"/>
    <w:rsid w:val="001923D8"/>
    <w:rsid w:val="001928CA"/>
    <w:rsid w:val="00194305"/>
    <w:rsid w:val="001945F1"/>
    <w:rsid w:val="0019582B"/>
    <w:rsid w:val="00197620"/>
    <w:rsid w:val="001A007D"/>
    <w:rsid w:val="001A1ADF"/>
    <w:rsid w:val="001A1B41"/>
    <w:rsid w:val="001A1F49"/>
    <w:rsid w:val="001A26AA"/>
    <w:rsid w:val="001A4201"/>
    <w:rsid w:val="001A4C12"/>
    <w:rsid w:val="001A508F"/>
    <w:rsid w:val="001A540A"/>
    <w:rsid w:val="001A5C35"/>
    <w:rsid w:val="001A5D35"/>
    <w:rsid w:val="001A64AC"/>
    <w:rsid w:val="001A6EDC"/>
    <w:rsid w:val="001A744A"/>
    <w:rsid w:val="001A7820"/>
    <w:rsid w:val="001A7C46"/>
    <w:rsid w:val="001B0251"/>
    <w:rsid w:val="001B2E16"/>
    <w:rsid w:val="001B468E"/>
    <w:rsid w:val="001B59D1"/>
    <w:rsid w:val="001B78FF"/>
    <w:rsid w:val="001B7BA1"/>
    <w:rsid w:val="001B7D42"/>
    <w:rsid w:val="001C0243"/>
    <w:rsid w:val="001C0FF4"/>
    <w:rsid w:val="001C19C0"/>
    <w:rsid w:val="001C3E31"/>
    <w:rsid w:val="001C446B"/>
    <w:rsid w:val="001C4C85"/>
    <w:rsid w:val="001C51E4"/>
    <w:rsid w:val="001C5AEF"/>
    <w:rsid w:val="001C67AD"/>
    <w:rsid w:val="001C7BDB"/>
    <w:rsid w:val="001D0364"/>
    <w:rsid w:val="001D18C3"/>
    <w:rsid w:val="001D1FE4"/>
    <w:rsid w:val="001D2556"/>
    <w:rsid w:val="001D2594"/>
    <w:rsid w:val="001D28BB"/>
    <w:rsid w:val="001D2950"/>
    <w:rsid w:val="001D4008"/>
    <w:rsid w:val="001D40C2"/>
    <w:rsid w:val="001D42AA"/>
    <w:rsid w:val="001D44B6"/>
    <w:rsid w:val="001D4671"/>
    <w:rsid w:val="001D5258"/>
    <w:rsid w:val="001D5957"/>
    <w:rsid w:val="001D5FD7"/>
    <w:rsid w:val="001D6510"/>
    <w:rsid w:val="001D7014"/>
    <w:rsid w:val="001D7792"/>
    <w:rsid w:val="001D7DA7"/>
    <w:rsid w:val="001E0F33"/>
    <w:rsid w:val="001E119E"/>
    <w:rsid w:val="001E16BA"/>
    <w:rsid w:val="001E1C0A"/>
    <w:rsid w:val="001E268D"/>
    <w:rsid w:val="001E2CF0"/>
    <w:rsid w:val="001E34ED"/>
    <w:rsid w:val="001E3CEA"/>
    <w:rsid w:val="001E3E29"/>
    <w:rsid w:val="001E508D"/>
    <w:rsid w:val="001E5526"/>
    <w:rsid w:val="001E55E7"/>
    <w:rsid w:val="001E5795"/>
    <w:rsid w:val="001E5B78"/>
    <w:rsid w:val="001E696E"/>
    <w:rsid w:val="001E70ED"/>
    <w:rsid w:val="001F0D69"/>
    <w:rsid w:val="001F0D87"/>
    <w:rsid w:val="001F0ECD"/>
    <w:rsid w:val="001F1059"/>
    <w:rsid w:val="001F12B6"/>
    <w:rsid w:val="001F1431"/>
    <w:rsid w:val="001F16FA"/>
    <w:rsid w:val="001F17AA"/>
    <w:rsid w:val="001F1C25"/>
    <w:rsid w:val="001F47BE"/>
    <w:rsid w:val="001F49DF"/>
    <w:rsid w:val="001F4CB9"/>
    <w:rsid w:val="001F4EB4"/>
    <w:rsid w:val="001F59AC"/>
    <w:rsid w:val="001F7FD6"/>
    <w:rsid w:val="0020065A"/>
    <w:rsid w:val="002009F5"/>
    <w:rsid w:val="00200B10"/>
    <w:rsid w:val="0020206D"/>
    <w:rsid w:val="00202E04"/>
    <w:rsid w:val="002031A4"/>
    <w:rsid w:val="00203B0D"/>
    <w:rsid w:val="00203C4A"/>
    <w:rsid w:val="0020406B"/>
    <w:rsid w:val="00204793"/>
    <w:rsid w:val="00205297"/>
    <w:rsid w:val="00206436"/>
    <w:rsid w:val="002067BD"/>
    <w:rsid w:val="002069EE"/>
    <w:rsid w:val="002078B4"/>
    <w:rsid w:val="002079A3"/>
    <w:rsid w:val="002106A5"/>
    <w:rsid w:val="0021179F"/>
    <w:rsid w:val="00211FDE"/>
    <w:rsid w:val="0021310D"/>
    <w:rsid w:val="002131CC"/>
    <w:rsid w:val="002132A5"/>
    <w:rsid w:val="00213F30"/>
    <w:rsid w:val="00214035"/>
    <w:rsid w:val="00214B75"/>
    <w:rsid w:val="00215B5F"/>
    <w:rsid w:val="00215E3B"/>
    <w:rsid w:val="00216059"/>
    <w:rsid w:val="002166B7"/>
    <w:rsid w:val="00216DF3"/>
    <w:rsid w:val="002179C0"/>
    <w:rsid w:val="00220F3E"/>
    <w:rsid w:val="002213F4"/>
    <w:rsid w:val="00221740"/>
    <w:rsid w:val="002225C0"/>
    <w:rsid w:val="00223C8C"/>
    <w:rsid w:val="00223ECD"/>
    <w:rsid w:val="0022777A"/>
    <w:rsid w:val="00227C07"/>
    <w:rsid w:val="002315F5"/>
    <w:rsid w:val="00232023"/>
    <w:rsid w:val="002322AA"/>
    <w:rsid w:val="0023254B"/>
    <w:rsid w:val="00232853"/>
    <w:rsid w:val="00233487"/>
    <w:rsid w:val="002336E2"/>
    <w:rsid w:val="00233A95"/>
    <w:rsid w:val="0023446D"/>
    <w:rsid w:val="00234918"/>
    <w:rsid w:val="00234FCC"/>
    <w:rsid w:val="00235A1A"/>
    <w:rsid w:val="00235DC0"/>
    <w:rsid w:val="00235E3B"/>
    <w:rsid w:val="00235EF3"/>
    <w:rsid w:val="002365F9"/>
    <w:rsid w:val="00236715"/>
    <w:rsid w:val="00237865"/>
    <w:rsid w:val="0024121F"/>
    <w:rsid w:val="0024131B"/>
    <w:rsid w:val="00243A1E"/>
    <w:rsid w:val="00244488"/>
    <w:rsid w:val="00245087"/>
    <w:rsid w:val="00246E2C"/>
    <w:rsid w:val="00247477"/>
    <w:rsid w:val="002474E8"/>
    <w:rsid w:val="00250168"/>
    <w:rsid w:val="00251DDD"/>
    <w:rsid w:val="002521A2"/>
    <w:rsid w:val="00252405"/>
    <w:rsid w:val="00252E82"/>
    <w:rsid w:val="00253FDB"/>
    <w:rsid w:val="00254C13"/>
    <w:rsid w:val="002558C7"/>
    <w:rsid w:val="00255BDF"/>
    <w:rsid w:val="0025634A"/>
    <w:rsid w:val="0026061D"/>
    <w:rsid w:val="00261969"/>
    <w:rsid w:val="00262328"/>
    <w:rsid w:val="0026274A"/>
    <w:rsid w:val="00262F4F"/>
    <w:rsid w:val="00263FE7"/>
    <w:rsid w:val="00264191"/>
    <w:rsid w:val="00264946"/>
    <w:rsid w:val="002650E3"/>
    <w:rsid w:val="0026566A"/>
    <w:rsid w:val="0026790D"/>
    <w:rsid w:val="00270426"/>
    <w:rsid w:val="00270C1F"/>
    <w:rsid w:val="00271979"/>
    <w:rsid w:val="00271D00"/>
    <w:rsid w:val="00271FD4"/>
    <w:rsid w:val="0027216E"/>
    <w:rsid w:val="00272E9F"/>
    <w:rsid w:val="00274945"/>
    <w:rsid w:val="00275AF6"/>
    <w:rsid w:val="002768B1"/>
    <w:rsid w:val="00277BCB"/>
    <w:rsid w:val="00277E72"/>
    <w:rsid w:val="00280722"/>
    <w:rsid w:val="00282031"/>
    <w:rsid w:val="002825F5"/>
    <w:rsid w:val="002826EE"/>
    <w:rsid w:val="00282B23"/>
    <w:rsid w:val="00282BB4"/>
    <w:rsid w:val="00282D77"/>
    <w:rsid w:val="0028393D"/>
    <w:rsid w:val="002844A6"/>
    <w:rsid w:val="00285D2E"/>
    <w:rsid w:val="002873D5"/>
    <w:rsid w:val="00287F60"/>
    <w:rsid w:val="00290F3C"/>
    <w:rsid w:val="002913D2"/>
    <w:rsid w:val="00292D5B"/>
    <w:rsid w:val="00293192"/>
    <w:rsid w:val="00293913"/>
    <w:rsid w:val="00293A1D"/>
    <w:rsid w:val="00293E7C"/>
    <w:rsid w:val="00293EC1"/>
    <w:rsid w:val="002948F8"/>
    <w:rsid w:val="00295750"/>
    <w:rsid w:val="002959ED"/>
    <w:rsid w:val="00295B18"/>
    <w:rsid w:val="00295FC5"/>
    <w:rsid w:val="002960C6"/>
    <w:rsid w:val="002966F9"/>
    <w:rsid w:val="002968D8"/>
    <w:rsid w:val="00296ADC"/>
    <w:rsid w:val="002A0230"/>
    <w:rsid w:val="002A05D9"/>
    <w:rsid w:val="002A13D5"/>
    <w:rsid w:val="002A17E5"/>
    <w:rsid w:val="002A3473"/>
    <w:rsid w:val="002A3677"/>
    <w:rsid w:val="002A3F76"/>
    <w:rsid w:val="002A473C"/>
    <w:rsid w:val="002A4E97"/>
    <w:rsid w:val="002A5495"/>
    <w:rsid w:val="002A57D1"/>
    <w:rsid w:val="002A6097"/>
    <w:rsid w:val="002A688E"/>
    <w:rsid w:val="002B1665"/>
    <w:rsid w:val="002B1719"/>
    <w:rsid w:val="002B1B5D"/>
    <w:rsid w:val="002B2941"/>
    <w:rsid w:val="002B3055"/>
    <w:rsid w:val="002B30EE"/>
    <w:rsid w:val="002B341D"/>
    <w:rsid w:val="002B5176"/>
    <w:rsid w:val="002B5885"/>
    <w:rsid w:val="002B64E8"/>
    <w:rsid w:val="002B74E5"/>
    <w:rsid w:val="002C071A"/>
    <w:rsid w:val="002C1166"/>
    <w:rsid w:val="002C17EB"/>
    <w:rsid w:val="002C1954"/>
    <w:rsid w:val="002C1B03"/>
    <w:rsid w:val="002C1E18"/>
    <w:rsid w:val="002C2546"/>
    <w:rsid w:val="002C34C5"/>
    <w:rsid w:val="002C3563"/>
    <w:rsid w:val="002C4358"/>
    <w:rsid w:val="002C4956"/>
    <w:rsid w:val="002C6098"/>
    <w:rsid w:val="002C68E3"/>
    <w:rsid w:val="002C7520"/>
    <w:rsid w:val="002C779E"/>
    <w:rsid w:val="002C7881"/>
    <w:rsid w:val="002D0B91"/>
    <w:rsid w:val="002D0CEE"/>
    <w:rsid w:val="002D1290"/>
    <w:rsid w:val="002D13A3"/>
    <w:rsid w:val="002D1920"/>
    <w:rsid w:val="002D1B9D"/>
    <w:rsid w:val="002D2701"/>
    <w:rsid w:val="002D2979"/>
    <w:rsid w:val="002D2DC8"/>
    <w:rsid w:val="002D3B71"/>
    <w:rsid w:val="002D42B6"/>
    <w:rsid w:val="002D42FD"/>
    <w:rsid w:val="002D43F1"/>
    <w:rsid w:val="002D54D7"/>
    <w:rsid w:val="002D578A"/>
    <w:rsid w:val="002D77B4"/>
    <w:rsid w:val="002E01AE"/>
    <w:rsid w:val="002E01FA"/>
    <w:rsid w:val="002E0384"/>
    <w:rsid w:val="002E0E4E"/>
    <w:rsid w:val="002E0F79"/>
    <w:rsid w:val="002E1E01"/>
    <w:rsid w:val="002E24CC"/>
    <w:rsid w:val="002E30EE"/>
    <w:rsid w:val="002E3AF8"/>
    <w:rsid w:val="002E46F8"/>
    <w:rsid w:val="002E533A"/>
    <w:rsid w:val="002E6B29"/>
    <w:rsid w:val="002E6F34"/>
    <w:rsid w:val="002E7062"/>
    <w:rsid w:val="002E76D6"/>
    <w:rsid w:val="002E7E05"/>
    <w:rsid w:val="002F1558"/>
    <w:rsid w:val="002F2A24"/>
    <w:rsid w:val="002F2A29"/>
    <w:rsid w:val="002F2C2A"/>
    <w:rsid w:val="002F30E6"/>
    <w:rsid w:val="002F33C3"/>
    <w:rsid w:val="002F3446"/>
    <w:rsid w:val="002F346F"/>
    <w:rsid w:val="002F3499"/>
    <w:rsid w:val="002F43C7"/>
    <w:rsid w:val="002F45A5"/>
    <w:rsid w:val="002F5023"/>
    <w:rsid w:val="002F518C"/>
    <w:rsid w:val="002F5754"/>
    <w:rsid w:val="002F582C"/>
    <w:rsid w:val="002F5D8B"/>
    <w:rsid w:val="002F6521"/>
    <w:rsid w:val="002F66B2"/>
    <w:rsid w:val="002F75AE"/>
    <w:rsid w:val="003005C5"/>
    <w:rsid w:val="0030068D"/>
    <w:rsid w:val="0030151F"/>
    <w:rsid w:val="00301AE4"/>
    <w:rsid w:val="003030C4"/>
    <w:rsid w:val="00303250"/>
    <w:rsid w:val="00303AB7"/>
    <w:rsid w:val="00303DB3"/>
    <w:rsid w:val="00305669"/>
    <w:rsid w:val="00305E53"/>
    <w:rsid w:val="003064E8"/>
    <w:rsid w:val="00306BFA"/>
    <w:rsid w:val="00306E0D"/>
    <w:rsid w:val="00306F3A"/>
    <w:rsid w:val="00307500"/>
    <w:rsid w:val="00310496"/>
    <w:rsid w:val="00311732"/>
    <w:rsid w:val="00311EF1"/>
    <w:rsid w:val="0031277A"/>
    <w:rsid w:val="003131D5"/>
    <w:rsid w:val="00313D70"/>
    <w:rsid w:val="00314EDD"/>
    <w:rsid w:val="003150AF"/>
    <w:rsid w:val="00315DB9"/>
    <w:rsid w:val="00316B53"/>
    <w:rsid w:val="003214EA"/>
    <w:rsid w:val="00322897"/>
    <w:rsid w:val="00322ECB"/>
    <w:rsid w:val="00322F7D"/>
    <w:rsid w:val="003234B1"/>
    <w:rsid w:val="00323887"/>
    <w:rsid w:val="00324907"/>
    <w:rsid w:val="0032501A"/>
    <w:rsid w:val="00325FF0"/>
    <w:rsid w:val="003265DB"/>
    <w:rsid w:val="003265E7"/>
    <w:rsid w:val="0032660C"/>
    <w:rsid w:val="00326A2C"/>
    <w:rsid w:val="00326B7C"/>
    <w:rsid w:val="00327A34"/>
    <w:rsid w:val="00327F33"/>
    <w:rsid w:val="003300F4"/>
    <w:rsid w:val="0033112E"/>
    <w:rsid w:val="00332D31"/>
    <w:rsid w:val="00333443"/>
    <w:rsid w:val="003339A8"/>
    <w:rsid w:val="00333ABE"/>
    <w:rsid w:val="0033470B"/>
    <w:rsid w:val="003351EB"/>
    <w:rsid w:val="00336082"/>
    <w:rsid w:val="00336C68"/>
    <w:rsid w:val="00337259"/>
    <w:rsid w:val="00337665"/>
    <w:rsid w:val="003376F1"/>
    <w:rsid w:val="003377BF"/>
    <w:rsid w:val="00337FDB"/>
    <w:rsid w:val="00340D34"/>
    <w:rsid w:val="00340E1F"/>
    <w:rsid w:val="003416EB"/>
    <w:rsid w:val="003421BF"/>
    <w:rsid w:val="0034245E"/>
    <w:rsid w:val="00342E2F"/>
    <w:rsid w:val="00342E36"/>
    <w:rsid w:val="003452EE"/>
    <w:rsid w:val="00345684"/>
    <w:rsid w:val="00345B5F"/>
    <w:rsid w:val="00345E5E"/>
    <w:rsid w:val="00346263"/>
    <w:rsid w:val="0034639A"/>
    <w:rsid w:val="00346677"/>
    <w:rsid w:val="003475E1"/>
    <w:rsid w:val="003476A3"/>
    <w:rsid w:val="003478C8"/>
    <w:rsid w:val="00347A93"/>
    <w:rsid w:val="0035061A"/>
    <w:rsid w:val="00351DD7"/>
    <w:rsid w:val="00352465"/>
    <w:rsid w:val="00353068"/>
    <w:rsid w:val="003532A2"/>
    <w:rsid w:val="003533A8"/>
    <w:rsid w:val="003535B9"/>
    <w:rsid w:val="00355512"/>
    <w:rsid w:val="00355D6A"/>
    <w:rsid w:val="00355E4C"/>
    <w:rsid w:val="0035613C"/>
    <w:rsid w:val="003568B8"/>
    <w:rsid w:val="00356BD2"/>
    <w:rsid w:val="00357588"/>
    <w:rsid w:val="003577D1"/>
    <w:rsid w:val="00357C5D"/>
    <w:rsid w:val="00361494"/>
    <w:rsid w:val="003615F8"/>
    <w:rsid w:val="003616F3"/>
    <w:rsid w:val="0036267C"/>
    <w:rsid w:val="00364650"/>
    <w:rsid w:val="00366C52"/>
    <w:rsid w:val="0036781E"/>
    <w:rsid w:val="003702B1"/>
    <w:rsid w:val="0037055F"/>
    <w:rsid w:val="003707E4"/>
    <w:rsid w:val="00370D8E"/>
    <w:rsid w:val="003713F6"/>
    <w:rsid w:val="00371EAE"/>
    <w:rsid w:val="00372648"/>
    <w:rsid w:val="0037372A"/>
    <w:rsid w:val="0037388B"/>
    <w:rsid w:val="00373F4B"/>
    <w:rsid w:val="00373FA1"/>
    <w:rsid w:val="003742A3"/>
    <w:rsid w:val="00374534"/>
    <w:rsid w:val="00374F12"/>
    <w:rsid w:val="00375331"/>
    <w:rsid w:val="0037653E"/>
    <w:rsid w:val="00377208"/>
    <w:rsid w:val="00380788"/>
    <w:rsid w:val="0038098A"/>
    <w:rsid w:val="003810CD"/>
    <w:rsid w:val="003816DB"/>
    <w:rsid w:val="00382DE3"/>
    <w:rsid w:val="00382EDB"/>
    <w:rsid w:val="00384271"/>
    <w:rsid w:val="00386E20"/>
    <w:rsid w:val="003872F9"/>
    <w:rsid w:val="00387816"/>
    <w:rsid w:val="00387989"/>
    <w:rsid w:val="00387EA1"/>
    <w:rsid w:val="003900B9"/>
    <w:rsid w:val="003905D4"/>
    <w:rsid w:val="0039124F"/>
    <w:rsid w:val="00391E89"/>
    <w:rsid w:val="00393EFE"/>
    <w:rsid w:val="0039428D"/>
    <w:rsid w:val="0039444B"/>
    <w:rsid w:val="00395477"/>
    <w:rsid w:val="00395526"/>
    <w:rsid w:val="00395594"/>
    <w:rsid w:val="003955CD"/>
    <w:rsid w:val="00395812"/>
    <w:rsid w:val="00395E4E"/>
    <w:rsid w:val="0039706B"/>
    <w:rsid w:val="00397444"/>
    <w:rsid w:val="00397F41"/>
    <w:rsid w:val="003A02CC"/>
    <w:rsid w:val="003A0911"/>
    <w:rsid w:val="003A0D10"/>
    <w:rsid w:val="003A0E8A"/>
    <w:rsid w:val="003A0F4E"/>
    <w:rsid w:val="003A1696"/>
    <w:rsid w:val="003A1DBA"/>
    <w:rsid w:val="003A26EF"/>
    <w:rsid w:val="003A2C90"/>
    <w:rsid w:val="003A2DCA"/>
    <w:rsid w:val="003A3F32"/>
    <w:rsid w:val="003A4EC1"/>
    <w:rsid w:val="003A5516"/>
    <w:rsid w:val="003A5E96"/>
    <w:rsid w:val="003A639B"/>
    <w:rsid w:val="003A6EE4"/>
    <w:rsid w:val="003A7A48"/>
    <w:rsid w:val="003B044D"/>
    <w:rsid w:val="003B04D2"/>
    <w:rsid w:val="003B14AA"/>
    <w:rsid w:val="003B1651"/>
    <w:rsid w:val="003B16D5"/>
    <w:rsid w:val="003B2568"/>
    <w:rsid w:val="003B28EF"/>
    <w:rsid w:val="003B2E1D"/>
    <w:rsid w:val="003B2E3E"/>
    <w:rsid w:val="003B300B"/>
    <w:rsid w:val="003B3132"/>
    <w:rsid w:val="003B402F"/>
    <w:rsid w:val="003B47F4"/>
    <w:rsid w:val="003B4D1C"/>
    <w:rsid w:val="003B5E2A"/>
    <w:rsid w:val="003B6100"/>
    <w:rsid w:val="003B75E2"/>
    <w:rsid w:val="003B7B3C"/>
    <w:rsid w:val="003B7FE8"/>
    <w:rsid w:val="003C0EF1"/>
    <w:rsid w:val="003C24F3"/>
    <w:rsid w:val="003C2BB4"/>
    <w:rsid w:val="003C34FE"/>
    <w:rsid w:val="003C3564"/>
    <w:rsid w:val="003C3FED"/>
    <w:rsid w:val="003C43C8"/>
    <w:rsid w:val="003C524C"/>
    <w:rsid w:val="003C53CE"/>
    <w:rsid w:val="003C5B35"/>
    <w:rsid w:val="003C622E"/>
    <w:rsid w:val="003C6283"/>
    <w:rsid w:val="003C664C"/>
    <w:rsid w:val="003C6B8C"/>
    <w:rsid w:val="003C794C"/>
    <w:rsid w:val="003D0AB4"/>
    <w:rsid w:val="003D1345"/>
    <w:rsid w:val="003D1397"/>
    <w:rsid w:val="003D1F77"/>
    <w:rsid w:val="003D281F"/>
    <w:rsid w:val="003D29B5"/>
    <w:rsid w:val="003D30F4"/>
    <w:rsid w:val="003D39BA"/>
    <w:rsid w:val="003D4092"/>
    <w:rsid w:val="003D4375"/>
    <w:rsid w:val="003D46CD"/>
    <w:rsid w:val="003D4872"/>
    <w:rsid w:val="003D48F3"/>
    <w:rsid w:val="003D4DAC"/>
    <w:rsid w:val="003D501E"/>
    <w:rsid w:val="003D5859"/>
    <w:rsid w:val="003D639D"/>
    <w:rsid w:val="003D6B97"/>
    <w:rsid w:val="003D6C57"/>
    <w:rsid w:val="003D7302"/>
    <w:rsid w:val="003D7391"/>
    <w:rsid w:val="003D761A"/>
    <w:rsid w:val="003D7690"/>
    <w:rsid w:val="003E07A4"/>
    <w:rsid w:val="003E0B7D"/>
    <w:rsid w:val="003E110E"/>
    <w:rsid w:val="003E1323"/>
    <w:rsid w:val="003E19CB"/>
    <w:rsid w:val="003E4009"/>
    <w:rsid w:val="003E4882"/>
    <w:rsid w:val="003E56CE"/>
    <w:rsid w:val="003E62CF"/>
    <w:rsid w:val="003E650C"/>
    <w:rsid w:val="003E6D34"/>
    <w:rsid w:val="003E71B4"/>
    <w:rsid w:val="003F1958"/>
    <w:rsid w:val="003F1E61"/>
    <w:rsid w:val="003F38D9"/>
    <w:rsid w:val="003F427B"/>
    <w:rsid w:val="003F4ED7"/>
    <w:rsid w:val="003F57B7"/>
    <w:rsid w:val="003F6839"/>
    <w:rsid w:val="003F6986"/>
    <w:rsid w:val="003F7955"/>
    <w:rsid w:val="003F7AD9"/>
    <w:rsid w:val="004001F7"/>
    <w:rsid w:val="004009EF"/>
    <w:rsid w:val="00400DA4"/>
    <w:rsid w:val="004017E8"/>
    <w:rsid w:val="00401B87"/>
    <w:rsid w:val="00402D39"/>
    <w:rsid w:val="00403B68"/>
    <w:rsid w:val="00404CDE"/>
    <w:rsid w:val="00405938"/>
    <w:rsid w:val="00405B0B"/>
    <w:rsid w:val="00407F3E"/>
    <w:rsid w:val="00411978"/>
    <w:rsid w:val="00412714"/>
    <w:rsid w:val="004129D2"/>
    <w:rsid w:val="00413859"/>
    <w:rsid w:val="00413E5C"/>
    <w:rsid w:val="00414290"/>
    <w:rsid w:val="0041443F"/>
    <w:rsid w:val="004161E2"/>
    <w:rsid w:val="00417022"/>
    <w:rsid w:val="004172F5"/>
    <w:rsid w:val="00420057"/>
    <w:rsid w:val="00420072"/>
    <w:rsid w:val="00420788"/>
    <w:rsid w:val="00420BD4"/>
    <w:rsid w:val="00420DC2"/>
    <w:rsid w:val="00421448"/>
    <w:rsid w:val="004214B6"/>
    <w:rsid w:val="004218A7"/>
    <w:rsid w:val="00421CAF"/>
    <w:rsid w:val="00422F53"/>
    <w:rsid w:val="00422FDD"/>
    <w:rsid w:val="00423A23"/>
    <w:rsid w:val="00424A75"/>
    <w:rsid w:val="00424F1A"/>
    <w:rsid w:val="00425376"/>
    <w:rsid w:val="004253C3"/>
    <w:rsid w:val="00425580"/>
    <w:rsid w:val="00425A28"/>
    <w:rsid w:val="00425AA8"/>
    <w:rsid w:val="00425B97"/>
    <w:rsid w:val="00427614"/>
    <w:rsid w:val="00430D38"/>
    <w:rsid w:val="004311A2"/>
    <w:rsid w:val="00431CC7"/>
    <w:rsid w:val="00432304"/>
    <w:rsid w:val="004328A2"/>
    <w:rsid w:val="00433AB1"/>
    <w:rsid w:val="00434CB9"/>
    <w:rsid w:val="00434DBC"/>
    <w:rsid w:val="00435D31"/>
    <w:rsid w:val="00436524"/>
    <w:rsid w:val="00437F74"/>
    <w:rsid w:val="00440583"/>
    <w:rsid w:val="00440888"/>
    <w:rsid w:val="00440918"/>
    <w:rsid w:val="00441292"/>
    <w:rsid w:val="0044242A"/>
    <w:rsid w:val="0044272E"/>
    <w:rsid w:val="0044331A"/>
    <w:rsid w:val="0044344A"/>
    <w:rsid w:val="00443892"/>
    <w:rsid w:val="00443C4F"/>
    <w:rsid w:val="00443EC7"/>
    <w:rsid w:val="00444505"/>
    <w:rsid w:val="0044508A"/>
    <w:rsid w:val="00446E61"/>
    <w:rsid w:val="00447133"/>
    <w:rsid w:val="0044740E"/>
    <w:rsid w:val="0045073C"/>
    <w:rsid w:val="00450D3C"/>
    <w:rsid w:val="00450EDF"/>
    <w:rsid w:val="00452F37"/>
    <w:rsid w:val="0045332F"/>
    <w:rsid w:val="0045410E"/>
    <w:rsid w:val="00454387"/>
    <w:rsid w:val="0045477E"/>
    <w:rsid w:val="004558BD"/>
    <w:rsid w:val="004575D8"/>
    <w:rsid w:val="004578FC"/>
    <w:rsid w:val="0046104F"/>
    <w:rsid w:val="00461599"/>
    <w:rsid w:val="00462FA8"/>
    <w:rsid w:val="00463D75"/>
    <w:rsid w:val="00464C17"/>
    <w:rsid w:val="00465410"/>
    <w:rsid w:val="0046571C"/>
    <w:rsid w:val="00466D5F"/>
    <w:rsid w:val="00466F6F"/>
    <w:rsid w:val="00466FDC"/>
    <w:rsid w:val="004670BB"/>
    <w:rsid w:val="00467450"/>
    <w:rsid w:val="00470A0C"/>
    <w:rsid w:val="00471047"/>
    <w:rsid w:val="00471858"/>
    <w:rsid w:val="00471D64"/>
    <w:rsid w:val="00472E41"/>
    <w:rsid w:val="004730B1"/>
    <w:rsid w:val="00473326"/>
    <w:rsid w:val="00474333"/>
    <w:rsid w:val="00475B58"/>
    <w:rsid w:val="00475B63"/>
    <w:rsid w:val="00475E4D"/>
    <w:rsid w:val="00475E6B"/>
    <w:rsid w:val="00476017"/>
    <w:rsid w:val="004763C5"/>
    <w:rsid w:val="00476700"/>
    <w:rsid w:val="00476D53"/>
    <w:rsid w:val="0047753B"/>
    <w:rsid w:val="004803A6"/>
    <w:rsid w:val="00480DB2"/>
    <w:rsid w:val="0048155F"/>
    <w:rsid w:val="00482E99"/>
    <w:rsid w:val="00483A6F"/>
    <w:rsid w:val="004847E6"/>
    <w:rsid w:val="00484900"/>
    <w:rsid w:val="00485458"/>
    <w:rsid w:val="004854EB"/>
    <w:rsid w:val="00485700"/>
    <w:rsid w:val="004865C7"/>
    <w:rsid w:val="004928E8"/>
    <w:rsid w:val="00492EA8"/>
    <w:rsid w:val="00493103"/>
    <w:rsid w:val="00493CDE"/>
    <w:rsid w:val="00493EB3"/>
    <w:rsid w:val="004942FC"/>
    <w:rsid w:val="00494C01"/>
    <w:rsid w:val="00494F14"/>
    <w:rsid w:val="00494F94"/>
    <w:rsid w:val="00496211"/>
    <w:rsid w:val="00496E26"/>
    <w:rsid w:val="00496EBC"/>
    <w:rsid w:val="00497784"/>
    <w:rsid w:val="00497BB6"/>
    <w:rsid w:val="004A0097"/>
    <w:rsid w:val="004A1EB5"/>
    <w:rsid w:val="004A2B20"/>
    <w:rsid w:val="004A2C30"/>
    <w:rsid w:val="004A610D"/>
    <w:rsid w:val="004A735B"/>
    <w:rsid w:val="004A746A"/>
    <w:rsid w:val="004A7F44"/>
    <w:rsid w:val="004B01EB"/>
    <w:rsid w:val="004B03AF"/>
    <w:rsid w:val="004B0CA5"/>
    <w:rsid w:val="004B16E2"/>
    <w:rsid w:val="004B1C46"/>
    <w:rsid w:val="004B306E"/>
    <w:rsid w:val="004B3145"/>
    <w:rsid w:val="004B33C6"/>
    <w:rsid w:val="004B3659"/>
    <w:rsid w:val="004B422A"/>
    <w:rsid w:val="004B4AD7"/>
    <w:rsid w:val="004B4D81"/>
    <w:rsid w:val="004B4EA3"/>
    <w:rsid w:val="004B5BFC"/>
    <w:rsid w:val="004B679B"/>
    <w:rsid w:val="004B68F5"/>
    <w:rsid w:val="004B6A6D"/>
    <w:rsid w:val="004B712D"/>
    <w:rsid w:val="004C044C"/>
    <w:rsid w:val="004C16E8"/>
    <w:rsid w:val="004C17DE"/>
    <w:rsid w:val="004C2422"/>
    <w:rsid w:val="004C3FD7"/>
    <w:rsid w:val="004C4A3B"/>
    <w:rsid w:val="004C4BA9"/>
    <w:rsid w:val="004C5B7A"/>
    <w:rsid w:val="004C5C14"/>
    <w:rsid w:val="004C60F6"/>
    <w:rsid w:val="004C68F0"/>
    <w:rsid w:val="004C6CBF"/>
    <w:rsid w:val="004C7157"/>
    <w:rsid w:val="004D116A"/>
    <w:rsid w:val="004D123C"/>
    <w:rsid w:val="004D1328"/>
    <w:rsid w:val="004D1605"/>
    <w:rsid w:val="004D1BC3"/>
    <w:rsid w:val="004D263A"/>
    <w:rsid w:val="004D2C86"/>
    <w:rsid w:val="004D2DE5"/>
    <w:rsid w:val="004D2F26"/>
    <w:rsid w:val="004D3E28"/>
    <w:rsid w:val="004D48B1"/>
    <w:rsid w:val="004D4DE5"/>
    <w:rsid w:val="004D698D"/>
    <w:rsid w:val="004D7498"/>
    <w:rsid w:val="004E02F5"/>
    <w:rsid w:val="004E2117"/>
    <w:rsid w:val="004E2B14"/>
    <w:rsid w:val="004E2CA0"/>
    <w:rsid w:val="004E3293"/>
    <w:rsid w:val="004E32FC"/>
    <w:rsid w:val="004E33AA"/>
    <w:rsid w:val="004E385E"/>
    <w:rsid w:val="004E4A19"/>
    <w:rsid w:val="004E4E1C"/>
    <w:rsid w:val="004E57BD"/>
    <w:rsid w:val="004E6164"/>
    <w:rsid w:val="004E648E"/>
    <w:rsid w:val="004F0BCD"/>
    <w:rsid w:val="004F0D3E"/>
    <w:rsid w:val="004F0EE0"/>
    <w:rsid w:val="004F242B"/>
    <w:rsid w:val="004F2B7B"/>
    <w:rsid w:val="004F35D6"/>
    <w:rsid w:val="004F3899"/>
    <w:rsid w:val="004F3C2A"/>
    <w:rsid w:val="004F3C89"/>
    <w:rsid w:val="004F46AE"/>
    <w:rsid w:val="004F47FC"/>
    <w:rsid w:val="004F4A08"/>
    <w:rsid w:val="004F5976"/>
    <w:rsid w:val="004F599B"/>
    <w:rsid w:val="004F5ECF"/>
    <w:rsid w:val="004F5F74"/>
    <w:rsid w:val="004F60B3"/>
    <w:rsid w:val="004F612A"/>
    <w:rsid w:val="004F642C"/>
    <w:rsid w:val="004F7003"/>
    <w:rsid w:val="004F7615"/>
    <w:rsid w:val="004F76F2"/>
    <w:rsid w:val="00500ACF"/>
    <w:rsid w:val="00500C0B"/>
    <w:rsid w:val="005016F1"/>
    <w:rsid w:val="00501A60"/>
    <w:rsid w:val="00501C51"/>
    <w:rsid w:val="00501FC8"/>
    <w:rsid w:val="0050204F"/>
    <w:rsid w:val="00502FE7"/>
    <w:rsid w:val="0050360C"/>
    <w:rsid w:val="00505E69"/>
    <w:rsid w:val="00506961"/>
    <w:rsid w:val="00506A81"/>
    <w:rsid w:val="00507264"/>
    <w:rsid w:val="0050785C"/>
    <w:rsid w:val="00507AA8"/>
    <w:rsid w:val="00511491"/>
    <w:rsid w:val="00512A1E"/>
    <w:rsid w:val="005133E1"/>
    <w:rsid w:val="00513FEE"/>
    <w:rsid w:val="005141F4"/>
    <w:rsid w:val="005141F7"/>
    <w:rsid w:val="005147A8"/>
    <w:rsid w:val="00514875"/>
    <w:rsid w:val="00514CCA"/>
    <w:rsid w:val="005153A5"/>
    <w:rsid w:val="00517B82"/>
    <w:rsid w:val="00520769"/>
    <w:rsid w:val="00520921"/>
    <w:rsid w:val="00520F29"/>
    <w:rsid w:val="00521BEE"/>
    <w:rsid w:val="00522A6D"/>
    <w:rsid w:val="005239AC"/>
    <w:rsid w:val="00524B3C"/>
    <w:rsid w:val="00524D4E"/>
    <w:rsid w:val="00524F96"/>
    <w:rsid w:val="005257D9"/>
    <w:rsid w:val="005259BA"/>
    <w:rsid w:val="0052625E"/>
    <w:rsid w:val="0052682C"/>
    <w:rsid w:val="005270B3"/>
    <w:rsid w:val="005273F7"/>
    <w:rsid w:val="005274F6"/>
    <w:rsid w:val="005275A1"/>
    <w:rsid w:val="00530080"/>
    <w:rsid w:val="00530BE0"/>
    <w:rsid w:val="00530D61"/>
    <w:rsid w:val="00530DB1"/>
    <w:rsid w:val="00531713"/>
    <w:rsid w:val="00531B50"/>
    <w:rsid w:val="00531B6D"/>
    <w:rsid w:val="0053240C"/>
    <w:rsid w:val="00532933"/>
    <w:rsid w:val="00532D31"/>
    <w:rsid w:val="0053348F"/>
    <w:rsid w:val="00533AC6"/>
    <w:rsid w:val="00541815"/>
    <w:rsid w:val="00541E4C"/>
    <w:rsid w:val="00542873"/>
    <w:rsid w:val="00542D7D"/>
    <w:rsid w:val="005438FB"/>
    <w:rsid w:val="0054541F"/>
    <w:rsid w:val="00545FE9"/>
    <w:rsid w:val="0054684C"/>
    <w:rsid w:val="00546B86"/>
    <w:rsid w:val="00546F54"/>
    <w:rsid w:val="005478D6"/>
    <w:rsid w:val="00550662"/>
    <w:rsid w:val="0055093E"/>
    <w:rsid w:val="00550E26"/>
    <w:rsid w:val="00551D18"/>
    <w:rsid w:val="00552F8B"/>
    <w:rsid w:val="005531AA"/>
    <w:rsid w:val="005531AB"/>
    <w:rsid w:val="00553C37"/>
    <w:rsid w:val="005544E3"/>
    <w:rsid w:val="00554C76"/>
    <w:rsid w:val="005550C0"/>
    <w:rsid w:val="00556250"/>
    <w:rsid w:val="005568B8"/>
    <w:rsid w:val="0055749B"/>
    <w:rsid w:val="00560FD4"/>
    <w:rsid w:val="0056127C"/>
    <w:rsid w:val="005615BB"/>
    <w:rsid w:val="005624CC"/>
    <w:rsid w:val="00562FFF"/>
    <w:rsid w:val="005636D4"/>
    <w:rsid w:val="00565272"/>
    <w:rsid w:val="00565632"/>
    <w:rsid w:val="005659B7"/>
    <w:rsid w:val="00566BFB"/>
    <w:rsid w:val="00567B91"/>
    <w:rsid w:val="00567DF6"/>
    <w:rsid w:val="00570270"/>
    <w:rsid w:val="005704D2"/>
    <w:rsid w:val="00570AE8"/>
    <w:rsid w:val="00570FAD"/>
    <w:rsid w:val="00571D99"/>
    <w:rsid w:val="005724A0"/>
    <w:rsid w:val="00572B38"/>
    <w:rsid w:val="00572F1C"/>
    <w:rsid w:val="00573123"/>
    <w:rsid w:val="00573A98"/>
    <w:rsid w:val="00573B84"/>
    <w:rsid w:val="00573F72"/>
    <w:rsid w:val="00574579"/>
    <w:rsid w:val="00574F5A"/>
    <w:rsid w:val="00575500"/>
    <w:rsid w:val="00576C7A"/>
    <w:rsid w:val="005772CD"/>
    <w:rsid w:val="005776DD"/>
    <w:rsid w:val="0058013F"/>
    <w:rsid w:val="005822BA"/>
    <w:rsid w:val="0058236D"/>
    <w:rsid w:val="00582480"/>
    <w:rsid w:val="00582DB4"/>
    <w:rsid w:val="00582EE5"/>
    <w:rsid w:val="00584734"/>
    <w:rsid w:val="00586453"/>
    <w:rsid w:val="0058684E"/>
    <w:rsid w:val="00586958"/>
    <w:rsid w:val="00587907"/>
    <w:rsid w:val="0059047B"/>
    <w:rsid w:val="00590D3B"/>
    <w:rsid w:val="00590E8D"/>
    <w:rsid w:val="0059228B"/>
    <w:rsid w:val="0059317A"/>
    <w:rsid w:val="0059326C"/>
    <w:rsid w:val="005934EA"/>
    <w:rsid w:val="00593DB9"/>
    <w:rsid w:val="005940EE"/>
    <w:rsid w:val="00594E9F"/>
    <w:rsid w:val="00594EA4"/>
    <w:rsid w:val="00595389"/>
    <w:rsid w:val="00596843"/>
    <w:rsid w:val="00597DB6"/>
    <w:rsid w:val="005A04CB"/>
    <w:rsid w:val="005A0B42"/>
    <w:rsid w:val="005A16A4"/>
    <w:rsid w:val="005A1FE4"/>
    <w:rsid w:val="005A2B77"/>
    <w:rsid w:val="005A2D27"/>
    <w:rsid w:val="005A2FFA"/>
    <w:rsid w:val="005A3D43"/>
    <w:rsid w:val="005A3FE5"/>
    <w:rsid w:val="005A4506"/>
    <w:rsid w:val="005A7752"/>
    <w:rsid w:val="005A7F58"/>
    <w:rsid w:val="005B0328"/>
    <w:rsid w:val="005B10A5"/>
    <w:rsid w:val="005B1157"/>
    <w:rsid w:val="005B1298"/>
    <w:rsid w:val="005B1CA3"/>
    <w:rsid w:val="005B1DFD"/>
    <w:rsid w:val="005B2991"/>
    <w:rsid w:val="005B4031"/>
    <w:rsid w:val="005B4B0A"/>
    <w:rsid w:val="005B4C22"/>
    <w:rsid w:val="005B5784"/>
    <w:rsid w:val="005B626D"/>
    <w:rsid w:val="005B65B3"/>
    <w:rsid w:val="005B6DAD"/>
    <w:rsid w:val="005B7146"/>
    <w:rsid w:val="005C0547"/>
    <w:rsid w:val="005C093D"/>
    <w:rsid w:val="005C1C8F"/>
    <w:rsid w:val="005C21A3"/>
    <w:rsid w:val="005C286A"/>
    <w:rsid w:val="005C2957"/>
    <w:rsid w:val="005C29E6"/>
    <w:rsid w:val="005C462C"/>
    <w:rsid w:val="005C4DAB"/>
    <w:rsid w:val="005C4DC6"/>
    <w:rsid w:val="005C5941"/>
    <w:rsid w:val="005C6E26"/>
    <w:rsid w:val="005C7067"/>
    <w:rsid w:val="005C733B"/>
    <w:rsid w:val="005C7BFF"/>
    <w:rsid w:val="005D1558"/>
    <w:rsid w:val="005D2C91"/>
    <w:rsid w:val="005D57DA"/>
    <w:rsid w:val="005D5EBD"/>
    <w:rsid w:val="005D6A0E"/>
    <w:rsid w:val="005D789A"/>
    <w:rsid w:val="005D7B0B"/>
    <w:rsid w:val="005E0933"/>
    <w:rsid w:val="005E0CF4"/>
    <w:rsid w:val="005E1177"/>
    <w:rsid w:val="005E192E"/>
    <w:rsid w:val="005E2767"/>
    <w:rsid w:val="005E2DC1"/>
    <w:rsid w:val="005E601A"/>
    <w:rsid w:val="005E755D"/>
    <w:rsid w:val="005E7B69"/>
    <w:rsid w:val="005F0B75"/>
    <w:rsid w:val="005F230E"/>
    <w:rsid w:val="005F27FF"/>
    <w:rsid w:val="005F2A5E"/>
    <w:rsid w:val="005F3803"/>
    <w:rsid w:val="005F3808"/>
    <w:rsid w:val="005F3BC0"/>
    <w:rsid w:val="005F4602"/>
    <w:rsid w:val="005F4D0A"/>
    <w:rsid w:val="005F531A"/>
    <w:rsid w:val="005F55F1"/>
    <w:rsid w:val="005F5667"/>
    <w:rsid w:val="005F583F"/>
    <w:rsid w:val="005F5D88"/>
    <w:rsid w:val="005F6E14"/>
    <w:rsid w:val="005F75D3"/>
    <w:rsid w:val="005F7837"/>
    <w:rsid w:val="005F7A54"/>
    <w:rsid w:val="005F7F23"/>
    <w:rsid w:val="006001D6"/>
    <w:rsid w:val="00601087"/>
    <w:rsid w:val="00602A4B"/>
    <w:rsid w:val="00602B7E"/>
    <w:rsid w:val="006039A7"/>
    <w:rsid w:val="00604DD6"/>
    <w:rsid w:val="00605F8D"/>
    <w:rsid w:val="00610C14"/>
    <w:rsid w:val="00610FFA"/>
    <w:rsid w:val="006111AA"/>
    <w:rsid w:val="0061191C"/>
    <w:rsid w:val="00611935"/>
    <w:rsid w:val="00612055"/>
    <w:rsid w:val="006122AB"/>
    <w:rsid w:val="00612A28"/>
    <w:rsid w:val="00612F10"/>
    <w:rsid w:val="00614DEB"/>
    <w:rsid w:val="00614FE3"/>
    <w:rsid w:val="00615239"/>
    <w:rsid w:val="006159AD"/>
    <w:rsid w:val="00615B89"/>
    <w:rsid w:val="00616799"/>
    <w:rsid w:val="0061754D"/>
    <w:rsid w:val="00617938"/>
    <w:rsid w:val="00617B50"/>
    <w:rsid w:val="00617DBC"/>
    <w:rsid w:val="00617F36"/>
    <w:rsid w:val="0062026C"/>
    <w:rsid w:val="00620328"/>
    <w:rsid w:val="00620A9F"/>
    <w:rsid w:val="00620E21"/>
    <w:rsid w:val="00621FC2"/>
    <w:rsid w:val="006222E5"/>
    <w:rsid w:val="006223D3"/>
    <w:rsid w:val="00622CD6"/>
    <w:rsid w:val="00622FBE"/>
    <w:rsid w:val="006233C3"/>
    <w:rsid w:val="00623A03"/>
    <w:rsid w:val="00623DB9"/>
    <w:rsid w:val="00624860"/>
    <w:rsid w:val="006259D7"/>
    <w:rsid w:val="0062687E"/>
    <w:rsid w:val="00626F9D"/>
    <w:rsid w:val="00627A23"/>
    <w:rsid w:val="00627B1F"/>
    <w:rsid w:val="00631963"/>
    <w:rsid w:val="00632A64"/>
    <w:rsid w:val="0063312E"/>
    <w:rsid w:val="00633754"/>
    <w:rsid w:val="0063378C"/>
    <w:rsid w:val="00633836"/>
    <w:rsid w:val="00634755"/>
    <w:rsid w:val="006347B9"/>
    <w:rsid w:val="006348D2"/>
    <w:rsid w:val="00634B14"/>
    <w:rsid w:val="00635714"/>
    <w:rsid w:val="00635B07"/>
    <w:rsid w:val="0063711F"/>
    <w:rsid w:val="00637137"/>
    <w:rsid w:val="006376B9"/>
    <w:rsid w:val="006400C0"/>
    <w:rsid w:val="00640644"/>
    <w:rsid w:val="00640C35"/>
    <w:rsid w:val="00641479"/>
    <w:rsid w:val="00641B9F"/>
    <w:rsid w:val="00641F08"/>
    <w:rsid w:val="00642A52"/>
    <w:rsid w:val="0064375F"/>
    <w:rsid w:val="006441A2"/>
    <w:rsid w:val="006442E8"/>
    <w:rsid w:val="0064466E"/>
    <w:rsid w:val="00646B25"/>
    <w:rsid w:val="0065032B"/>
    <w:rsid w:val="00651780"/>
    <w:rsid w:val="00651EB3"/>
    <w:rsid w:val="00652773"/>
    <w:rsid w:val="00652817"/>
    <w:rsid w:val="006529B1"/>
    <w:rsid w:val="00653AC7"/>
    <w:rsid w:val="00653E56"/>
    <w:rsid w:val="00655A70"/>
    <w:rsid w:val="00656829"/>
    <w:rsid w:val="006568F0"/>
    <w:rsid w:val="00656931"/>
    <w:rsid w:val="00657A14"/>
    <w:rsid w:val="00660542"/>
    <w:rsid w:val="006605B2"/>
    <w:rsid w:val="00660AB5"/>
    <w:rsid w:val="00661314"/>
    <w:rsid w:val="006614E1"/>
    <w:rsid w:val="006619E4"/>
    <w:rsid w:val="00661A21"/>
    <w:rsid w:val="00661EB2"/>
    <w:rsid w:val="006620BA"/>
    <w:rsid w:val="0066365B"/>
    <w:rsid w:val="006638FE"/>
    <w:rsid w:val="00663D78"/>
    <w:rsid w:val="00664927"/>
    <w:rsid w:val="00665F61"/>
    <w:rsid w:val="0066635B"/>
    <w:rsid w:val="006665B7"/>
    <w:rsid w:val="0066789C"/>
    <w:rsid w:val="00667FEF"/>
    <w:rsid w:val="00670EF8"/>
    <w:rsid w:val="00671341"/>
    <w:rsid w:val="006720A8"/>
    <w:rsid w:val="00673188"/>
    <w:rsid w:val="00673823"/>
    <w:rsid w:val="00674463"/>
    <w:rsid w:val="006747FC"/>
    <w:rsid w:val="006755D5"/>
    <w:rsid w:val="00675788"/>
    <w:rsid w:val="00676364"/>
    <w:rsid w:val="0067759F"/>
    <w:rsid w:val="0068172E"/>
    <w:rsid w:val="006817F2"/>
    <w:rsid w:val="0068276E"/>
    <w:rsid w:val="006827DE"/>
    <w:rsid w:val="00683340"/>
    <w:rsid w:val="0068390D"/>
    <w:rsid w:val="006839C0"/>
    <w:rsid w:val="00683EF6"/>
    <w:rsid w:val="00684B19"/>
    <w:rsid w:val="00684C0F"/>
    <w:rsid w:val="0068530F"/>
    <w:rsid w:val="006853CF"/>
    <w:rsid w:val="0068582E"/>
    <w:rsid w:val="00687562"/>
    <w:rsid w:val="00687CEA"/>
    <w:rsid w:val="00687DFD"/>
    <w:rsid w:val="00690781"/>
    <w:rsid w:val="00690ABB"/>
    <w:rsid w:val="00690BC8"/>
    <w:rsid w:val="00691424"/>
    <w:rsid w:val="00692010"/>
    <w:rsid w:val="006928D8"/>
    <w:rsid w:val="00692BE5"/>
    <w:rsid w:val="00693B6E"/>
    <w:rsid w:val="00694891"/>
    <w:rsid w:val="00694A45"/>
    <w:rsid w:val="00695BB6"/>
    <w:rsid w:val="00696D61"/>
    <w:rsid w:val="006970E8"/>
    <w:rsid w:val="00697531"/>
    <w:rsid w:val="00697D19"/>
    <w:rsid w:val="006A0924"/>
    <w:rsid w:val="006A2232"/>
    <w:rsid w:val="006A28E7"/>
    <w:rsid w:val="006A47CE"/>
    <w:rsid w:val="006A4AC5"/>
    <w:rsid w:val="006A4C73"/>
    <w:rsid w:val="006A4C94"/>
    <w:rsid w:val="006A4F97"/>
    <w:rsid w:val="006A5585"/>
    <w:rsid w:val="006A5799"/>
    <w:rsid w:val="006B06B7"/>
    <w:rsid w:val="006B235A"/>
    <w:rsid w:val="006B3554"/>
    <w:rsid w:val="006B4C53"/>
    <w:rsid w:val="006B4FC0"/>
    <w:rsid w:val="006B5D4D"/>
    <w:rsid w:val="006B6070"/>
    <w:rsid w:val="006B63A4"/>
    <w:rsid w:val="006B6B84"/>
    <w:rsid w:val="006B78A4"/>
    <w:rsid w:val="006B79BF"/>
    <w:rsid w:val="006B7EFE"/>
    <w:rsid w:val="006C0845"/>
    <w:rsid w:val="006C11AD"/>
    <w:rsid w:val="006C1C70"/>
    <w:rsid w:val="006C1D07"/>
    <w:rsid w:val="006C219B"/>
    <w:rsid w:val="006C3A09"/>
    <w:rsid w:val="006C4614"/>
    <w:rsid w:val="006C48E4"/>
    <w:rsid w:val="006C4AD8"/>
    <w:rsid w:val="006C4C16"/>
    <w:rsid w:val="006C4C99"/>
    <w:rsid w:val="006C5181"/>
    <w:rsid w:val="006C5B90"/>
    <w:rsid w:val="006C604B"/>
    <w:rsid w:val="006C799A"/>
    <w:rsid w:val="006C7A25"/>
    <w:rsid w:val="006C7C61"/>
    <w:rsid w:val="006C7DBD"/>
    <w:rsid w:val="006D0526"/>
    <w:rsid w:val="006D28A4"/>
    <w:rsid w:val="006D29CE"/>
    <w:rsid w:val="006D2C2B"/>
    <w:rsid w:val="006D2E67"/>
    <w:rsid w:val="006D40E0"/>
    <w:rsid w:val="006D43C5"/>
    <w:rsid w:val="006D4EA3"/>
    <w:rsid w:val="006D568A"/>
    <w:rsid w:val="006D5894"/>
    <w:rsid w:val="006D7FA3"/>
    <w:rsid w:val="006D7FB6"/>
    <w:rsid w:val="006E00AA"/>
    <w:rsid w:val="006E02DD"/>
    <w:rsid w:val="006E0BDE"/>
    <w:rsid w:val="006E0D71"/>
    <w:rsid w:val="006E1FF3"/>
    <w:rsid w:val="006E2305"/>
    <w:rsid w:val="006E2621"/>
    <w:rsid w:val="006E364B"/>
    <w:rsid w:val="006E36AF"/>
    <w:rsid w:val="006E37B0"/>
    <w:rsid w:val="006E40A0"/>
    <w:rsid w:val="006E40DE"/>
    <w:rsid w:val="006E4749"/>
    <w:rsid w:val="006E4F6D"/>
    <w:rsid w:val="006E59B0"/>
    <w:rsid w:val="006E5AAC"/>
    <w:rsid w:val="006E5CD9"/>
    <w:rsid w:val="006E5CED"/>
    <w:rsid w:val="006E61DF"/>
    <w:rsid w:val="006E6DF5"/>
    <w:rsid w:val="006E765F"/>
    <w:rsid w:val="006E7C52"/>
    <w:rsid w:val="006F044B"/>
    <w:rsid w:val="006F055C"/>
    <w:rsid w:val="006F088B"/>
    <w:rsid w:val="006F0BBD"/>
    <w:rsid w:val="006F1D1F"/>
    <w:rsid w:val="006F221A"/>
    <w:rsid w:val="006F27AF"/>
    <w:rsid w:val="006F2B23"/>
    <w:rsid w:val="006F2FE4"/>
    <w:rsid w:val="006F35DF"/>
    <w:rsid w:val="006F36CF"/>
    <w:rsid w:val="006F3759"/>
    <w:rsid w:val="006F428A"/>
    <w:rsid w:val="006F437E"/>
    <w:rsid w:val="006F48AF"/>
    <w:rsid w:val="006F5E7D"/>
    <w:rsid w:val="006F6C71"/>
    <w:rsid w:val="006F724C"/>
    <w:rsid w:val="006F72F8"/>
    <w:rsid w:val="006F7B36"/>
    <w:rsid w:val="00700A4D"/>
    <w:rsid w:val="00701463"/>
    <w:rsid w:val="00701685"/>
    <w:rsid w:val="00701695"/>
    <w:rsid w:val="00701E71"/>
    <w:rsid w:val="00701FC5"/>
    <w:rsid w:val="00703C8E"/>
    <w:rsid w:val="00703FD1"/>
    <w:rsid w:val="00704291"/>
    <w:rsid w:val="00704C14"/>
    <w:rsid w:val="00704FE9"/>
    <w:rsid w:val="007056FA"/>
    <w:rsid w:val="00705A64"/>
    <w:rsid w:val="00705BEC"/>
    <w:rsid w:val="00706020"/>
    <w:rsid w:val="00706765"/>
    <w:rsid w:val="00707B47"/>
    <w:rsid w:val="007107CA"/>
    <w:rsid w:val="007112DD"/>
    <w:rsid w:val="00711326"/>
    <w:rsid w:val="00711E2B"/>
    <w:rsid w:val="007122B8"/>
    <w:rsid w:val="00712B46"/>
    <w:rsid w:val="007133C5"/>
    <w:rsid w:val="00713BD9"/>
    <w:rsid w:val="00713EA0"/>
    <w:rsid w:val="0071416D"/>
    <w:rsid w:val="007150B5"/>
    <w:rsid w:val="00715A19"/>
    <w:rsid w:val="00716DFD"/>
    <w:rsid w:val="007174DE"/>
    <w:rsid w:val="007176D8"/>
    <w:rsid w:val="007214A0"/>
    <w:rsid w:val="00722167"/>
    <w:rsid w:val="007243E6"/>
    <w:rsid w:val="00724514"/>
    <w:rsid w:val="00725696"/>
    <w:rsid w:val="00725CDD"/>
    <w:rsid w:val="00726514"/>
    <w:rsid w:val="00726D3B"/>
    <w:rsid w:val="007275C3"/>
    <w:rsid w:val="0073092B"/>
    <w:rsid w:val="0073132A"/>
    <w:rsid w:val="00731940"/>
    <w:rsid w:val="00731945"/>
    <w:rsid w:val="00731FA2"/>
    <w:rsid w:val="007337A2"/>
    <w:rsid w:val="00733CB2"/>
    <w:rsid w:val="00734110"/>
    <w:rsid w:val="007344F4"/>
    <w:rsid w:val="00735390"/>
    <w:rsid w:val="0073551F"/>
    <w:rsid w:val="00741728"/>
    <w:rsid w:val="00741A74"/>
    <w:rsid w:val="0074280E"/>
    <w:rsid w:val="0074294C"/>
    <w:rsid w:val="00742D0D"/>
    <w:rsid w:val="007430D2"/>
    <w:rsid w:val="00743246"/>
    <w:rsid w:val="00743647"/>
    <w:rsid w:val="00743F44"/>
    <w:rsid w:val="0074426D"/>
    <w:rsid w:val="00745952"/>
    <w:rsid w:val="00745AB4"/>
    <w:rsid w:val="0074635D"/>
    <w:rsid w:val="00746686"/>
    <w:rsid w:val="0074696E"/>
    <w:rsid w:val="00746C37"/>
    <w:rsid w:val="00746C3F"/>
    <w:rsid w:val="00747BE7"/>
    <w:rsid w:val="007510DF"/>
    <w:rsid w:val="00751F00"/>
    <w:rsid w:val="007534BD"/>
    <w:rsid w:val="00755D3F"/>
    <w:rsid w:val="00755F37"/>
    <w:rsid w:val="00756566"/>
    <w:rsid w:val="00756DB1"/>
    <w:rsid w:val="00760EC4"/>
    <w:rsid w:val="0076104D"/>
    <w:rsid w:val="007615CA"/>
    <w:rsid w:val="007618B4"/>
    <w:rsid w:val="007629A6"/>
    <w:rsid w:val="007631AB"/>
    <w:rsid w:val="00764176"/>
    <w:rsid w:val="00765561"/>
    <w:rsid w:val="00765BBA"/>
    <w:rsid w:val="007669BD"/>
    <w:rsid w:val="00766D27"/>
    <w:rsid w:val="00766D76"/>
    <w:rsid w:val="00767363"/>
    <w:rsid w:val="00767856"/>
    <w:rsid w:val="0077005D"/>
    <w:rsid w:val="0077360E"/>
    <w:rsid w:val="007737E5"/>
    <w:rsid w:val="00773F09"/>
    <w:rsid w:val="007745D2"/>
    <w:rsid w:val="00774979"/>
    <w:rsid w:val="0077568D"/>
    <w:rsid w:val="00776DAE"/>
    <w:rsid w:val="00777A8D"/>
    <w:rsid w:val="007809FB"/>
    <w:rsid w:val="00780A16"/>
    <w:rsid w:val="00781567"/>
    <w:rsid w:val="00782054"/>
    <w:rsid w:val="007822F0"/>
    <w:rsid w:val="00783539"/>
    <w:rsid w:val="007858F3"/>
    <w:rsid w:val="00786612"/>
    <w:rsid w:val="007866E0"/>
    <w:rsid w:val="0078692C"/>
    <w:rsid w:val="00786FF0"/>
    <w:rsid w:val="00787993"/>
    <w:rsid w:val="007900D5"/>
    <w:rsid w:val="00790742"/>
    <w:rsid w:val="00790906"/>
    <w:rsid w:val="00791730"/>
    <w:rsid w:val="00791ADA"/>
    <w:rsid w:val="00791E10"/>
    <w:rsid w:val="007927B0"/>
    <w:rsid w:val="00792ABE"/>
    <w:rsid w:val="00792E44"/>
    <w:rsid w:val="00793268"/>
    <w:rsid w:val="00794033"/>
    <w:rsid w:val="00794543"/>
    <w:rsid w:val="00795148"/>
    <w:rsid w:val="00796409"/>
    <w:rsid w:val="00796510"/>
    <w:rsid w:val="007972F7"/>
    <w:rsid w:val="007977CF"/>
    <w:rsid w:val="007A2A08"/>
    <w:rsid w:val="007A2F9A"/>
    <w:rsid w:val="007A3CCD"/>
    <w:rsid w:val="007A45BB"/>
    <w:rsid w:val="007A58DE"/>
    <w:rsid w:val="007A6DDB"/>
    <w:rsid w:val="007B0BC8"/>
    <w:rsid w:val="007B145F"/>
    <w:rsid w:val="007B1E77"/>
    <w:rsid w:val="007B223C"/>
    <w:rsid w:val="007B29FC"/>
    <w:rsid w:val="007B2E17"/>
    <w:rsid w:val="007B3AEC"/>
    <w:rsid w:val="007B412C"/>
    <w:rsid w:val="007B4171"/>
    <w:rsid w:val="007B4327"/>
    <w:rsid w:val="007B6061"/>
    <w:rsid w:val="007B62DF"/>
    <w:rsid w:val="007B6C1C"/>
    <w:rsid w:val="007B779A"/>
    <w:rsid w:val="007C0F08"/>
    <w:rsid w:val="007C16A2"/>
    <w:rsid w:val="007C19AD"/>
    <w:rsid w:val="007C1DF2"/>
    <w:rsid w:val="007C4110"/>
    <w:rsid w:val="007D302B"/>
    <w:rsid w:val="007D318E"/>
    <w:rsid w:val="007D44D1"/>
    <w:rsid w:val="007D47E7"/>
    <w:rsid w:val="007D670B"/>
    <w:rsid w:val="007D6F6B"/>
    <w:rsid w:val="007D7558"/>
    <w:rsid w:val="007D7698"/>
    <w:rsid w:val="007D7FA9"/>
    <w:rsid w:val="007E16C5"/>
    <w:rsid w:val="007E2580"/>
    <w:rsid w:val="007E2B31"/>
    <w:rsid w:val="007E345A"/>
    <w:rsid w:val="007E42B6"/>
    <w:rsid w:val="007E4E82"/>
    <w:rsid w:val="007E561A"/>
    <w:rsid w:val="007E5BCF"/>
    <w:rsid w:val="007E5F1B"/>
    <w:rsid w:val="007E68B0"/>
    <w:rsid w:val="007E69EF"/>
    <w:rsid w:val="007E6FE6"/>
    <w:rsid w:val="007F0C0F"/>
    <w:rsid w:val="007F106F"/>
    <w:rsid w:val="007F13B5"/>
    <w:rsid w:val="007F2059"/>
    <w:rsid w:val="007F267E"/>
    <w:rsid w:val="007F2DEC"/>
    <w:rsid w:val="007F3CDB"/>
    <w:rsid w:val="007F3D71"/>
    <w:rsid w:val="007F42D9"/>
    <w:rsid w:val="007F4EE1"/>
    <w:rsid w:val="007F4FE1"/>
    <w:rsid w:val="007F6F06"/>
    <w:rsid w:val="008001FC"/>
    <w:rsid w:val="008017E6"/>
    <w:rsid w:val="008018EF"/>
    <w:rsid w:val="00801E49"/>
    <w:rsid w:val="00801FE0"/>
    <w:rsid w:val="00802B47"/>
    <w:rsid w:val="00803BCB"/>
    <w:rsid w:val="00803DDB"/>
    <w:rsid w:val="008042A1"/>
    <w:rsid w:val="008042E2"/>
    <w:rsid w:val="0080550D"/>
    <w:rsid w:val="00805822"/>
    <w:rsid w:val="00805CFF"/>
    <w:rsid w:val="00806182"/>
    <w:rsid w:val="00806C32"/>
    <w:rsid w:val="00806D77"/>
    <w:rsid w:val="0080720F"/>
    <w:rsid w:val="0080771D"/>
    <w:rsid w:val="00807CCD"/>
    <w:rsid w:val="0081187F"/>
    <w:rsid w:val="00812249"/>
    <w:rsid w:val="008128D3"/>
    <w:rsid w:val="00813070"/>
    <w:rsid w:val="0081466A"/>
    <w:rsid w:val="0081469E"/>
    <w:rsid w:val="00815092"/>
    <w:rsid w:val="008156B3"/>
    <w:rsid w:val="00815BE5"/>
    <w:rsid w:val="00817873"/>
    <w:rsid w:val="00817C3E"/>
    <w:rsid w:val="00817E90"/>
    <w:rsid w:val="0082096E"/>
    <w:rsid w:val="00821AB7"/>
    <w:rsid w:val="0082322D"/>
    <w:rsid w:val="00823A3D"/>
    <w:rsid w:val="00824038"/>
    <w:rsid w:val="0082529B"/>
    <w:rsid w:val="008257FA"/>
    <w:rsid w:val="00826922"/>
    <w:rsid w:val="0082731D"/>
    <w:rsid w:val="0082791B"/>
    <w:rsid w:val="00827935"/>
    <w:rsid w:val="00830FDB"/>
    <w:rsid w:val="008320CB"/>
    <w:rsid w:val="008336F9"/>
    <w:rsid w:val="0083454F"/>
    <w:rsid w:val="00834B9B"/>
    <w:rsid w:val="00835428"/>
    <w:rsid w:val="0083668E"/>
    <w:rsid w:val="00837E91"/>
    <w:rsid w:val="008403A1"/>
    <w:rsid w:val="00840945"/>
    <w:rsid w:val="00840997"/>
    <w:rsid w:val="00840AF8"/>
    <w:rsid w:val="00841024"/>
    <w:rsid w:val="00841227"/>
    <w:rsid w:val="00841FB9"/>
    <w:rsid w:val="0084323C"/>
    <w:rsid w:val="008432DA"/>
    <w:rsid w:val="00844844"/>
    <w:rsid w:val="00844CA3"/>
    <w:rsid w:val="00844FC9"/>
    <w:rsid w:val="00846865"/>
    <w:rsid w:val="008468BE"/>
    <w:rsid w:val="00846C6B"/>
    <w:rsid w:val="00847031"/>
    <w:rsid w:val="00847610"/>
    <w:rsid w:val="00850AC0"/>
    <w:rsid w:val="00850AC7"/>
    <w:rsid w:val="00850EF2"/>
    <w:rsid w:val="00852BAF"/>
    <w:rsid w:val="00852DF5"/>
    <w:rsid w:val="00854697"/>
    <w:rsid w:val="00855039"/>
    <w:rsid w:val="00856B59"/>
    <w:rsid w:val="00857100"/>
    <w:rsid w:val="008575BF"/>
    <w:rsid w:val="00860733"/>
    <w:rsid w:val="00860C53"/>
    <w:rsid w:val="00860C62"/>
    <w:rsid w:val="00860FFE"/>
    <w:rsid w:val="00861894"/>
    <w:rsid w:val="00862339"/>
    <w:rsid w:val="008626CB"/>
    <w:rsid w:val="00862FBB"/>
    <w:rsid w:val="00863E47"/>
    <w:rsid w:val="008641D5"/>
    <w:rsid w:val="008670E4"/>
    <w:rsid w:val="00867415"/>
    <w:rsid w:val="00867F7B"/>
    <w:rsid w:val="008713D7"/>
    <w:rsid w:val="00871694"/>
    <w:rsid w:val="0087189F"/>
    <w:rsid w:val="008729ED"/>
    <w:rsid w:val="00872C46"/>
    <w:rsid w:val="00873617"/>
    <w:rsid w:val="008740E1"/>
    <w:rsid w:val="0087424D"/>
    <w:rsid w:val="008743C5"/>
    <w:rsid w:val="00874CAB"/>
    <w:rsid w:val="00875704"/>
    <w:rsid w:val="008758E3"/>
    <w:rsid w:val="00875DD9"/>
    <w:rsid w:val="008762B3"/>
    <w:rsid w:val="00877C1C"/>
    <w:rsid w:val="00877DFC"/>
    <w:rsid w:val="008822DA"/>
    <w:rsid w:val="00883179"/>
    <w:rsid w:val="00883A22"/>
    <w:rsid w:val="008847D8"/>
    <w:rsid w:val="00884B4C"/>
    <w:rsid w:val="00887181"/>
    <w:rsid w:val="008875AE"/>
    <w:rsid w:val="0088776C"/>
    <w:rsid w:val="00887B63"/>
    <w:rsid w:val="0089118A"/>
    <w:rsid w:val="00891255"/>
    <w:rsid w:val="00891297"/>
    <w:rsid w:val="008913E9"/>
    <w:rsid w:val="0089150D"/>
    <w:rsid w:val="00891E12"/>
    <w:rsid w:val="008920D1"/>
    <w:rsid w:val="008921C3"/>
    <w:rsid w:val="00892224"/>
    <w:rsid w:val="008922CE"/>
    <w:rsid w:val="0089258C"/>
    <w:rsid w:val="0089312F"/>
    <w:rsid w:val="00893A39"/>
    <w:rsid w:val="00894B19"/>
    <w:rsid w:val="00894F40"/>
    <w:rsid w:val="00895385"/>
    <w:rsid w:val="00896012"/>
    <w:rsid w:val="008965EC"/>
    <w:rsid w:val="00897290"/>
    <w:rsid w:val="00897799"/>
    <w:rsid w:val="008A15F5"/>
    <w:rsid w:val="008A17DC"/>
    <w:rsid w:val="008A1C1E"/>
    <w:rsid w:val="008A1DF2"/>
    <w:rsid w:val="008A2A53"/>
    <w:rsid w:val="008A3B10"/>
    <w:rsid w:val="008A412A"/>
    <w:rsid w:val="008A4747"/>
    <w:rsid w:val="008A4E4D"/>
    <w:rsid w:val="008A5391"/>
    <w:rsid w:val="008A68FB"/>
    <w:rsid w:val="008A6A4B"/>
    <w:rsid w:val="008A6DC0"/>
    <w:rsid w:val="008B06A4"/>
    <w:rsid w:val="008B0E7F"/>
    <w:rsid w:val="008B109E"/>
    <w:rsid w:val="008B14C3"/>
    <w:rsid w:val="008B1B08"/>
    <w:rsid w:val="008B1CB6"/>
    <w:rsid w:val="008B1F8B"/>
    <w:rsid w:val="008B25A1"/>
    <w:rsid w:val="008B4C88"/>
    <w:rsid w:val="008B4EC1"/>
    <w:rsid w:val="008B512C"/>
    <w:rsid w:val="008B53C9"/>
    <w:rsid w:val="008B62EC"/>
    <w:rsid w:val="008B6F0B"/>
    <w:rsid w:val="008B7471"/>
    <w:rsid w:val="008C24DE"/>
    <w:rsid w:val="008C2BD1"/>
    <w:rsid w:val="008C303A"/>
    <w:rsid w:val="008C378C"/>
    <w:rsid w:val="008C44D2"/>
    <w:rsid w:val="008C4A86"/>
    <w:rsid w:val="008C549D"/>
    <w:rsid w:val="008C55EA"/>
    <w:rsid w:val="008C6D15"/>
    <w:rsid w:val="008C7384"/>
    <w:rsid w:val="008C73EA"/>
    <w:rsid w:val="008C7710"/>
    <w:rsid w:val="008C7E1B"/>
    <w:rsid w:val="008D1478"/>
    <w:rsid w:val="008D1653"/>
    <w:rsid w:val="008D1F3B"/>
    <w:rsid w:val="008D4874"/>
    <w:rsid w:val="008D4C71"/>
    <w:rsid w:val="008D4DF4"/>
    <w:rsid w:val="008D5107"/>
    <w:rsid w:val="008D5DF7"/>
    <w:rsid w:val="008D7ED2"/>
    <w:rsid w:val="008E0D20"/>
    <w:rsid w:val="008E1CC8"/>
    <w:rsid w:val="008E2ACF"/>
    <w:rsid w:val="008E2D0A"/>
    <w:rsid w:val="008E3ABA"/>
    <w:rsid w:val="008E456C"/>
    <w:rsid w:val="008E4F42"/>
    <w:rsid w:val="008E5498"/>
    <w:rsid w:val="008E5669"/>
    <w:rsid w:val="008E70E1"/>
    <w:rsid w:val="008E73ED"/>
    <w:rsid w:val="008E7442"/>
    <w:rsid w:val="008E7D68"/>
    <w:rsid w:val="008F0026"/>
    <w:rsid w:val="008F0961"/>
    <w:rsid w:val="008F0B42"/>
    <w:rsid w:val="008F117E"/>
    <w:rsid w:val="008F2272"/>
    <w:rsid w:val="008F3163"/>
    <w:rsid w:val="008F39E8"/>
    <w:rsid w:val="008F48B4"/>
    <w:rsid w:val="008F4F3B"/>
    <w:rsid w:val="008F513A"/>
    <w:rsid w:val="008F5182"/>
    <w:rsid w:val="008F594B"/>
    <w:rsid w:val="008F59E3"/>
    <w:rsid w:val="008F637F"/>
    <w:rsid w:val="008F6B39"/>
    <w:rsid w:val="00900013"/>
    <w:rsid w:val="00900148"/>
    <w:rsid w:val="00901C51"/>
    <w:rsid w:val="00902516"/>
    <w:rsid w:val="00902CB9"/>
    <w:rsid w:val="009036D1"/>
    <w:rsid w:val="00903B55"/>
    <w:rsid w:val="00904779"/>
    <w:rsid w:val="009049B5"/>
    <w:rsid w:val="00906EBD"/>
    <w:rsid w:val="009078EC"/>
    <w:rsid w:val="00907EF9"/>
    <w:rsid w:val="0091016B"/>
    <w:rsid w:val="009109FD"/>
    <w:rsid w:val="0091169E"/>
    <w:rsid w:val="00912551"/>
    <w:rsid w:val="00912BC9"/>
    <w:rsid w:val="009135A2"/>
    <w:rsid w:val="00915386"/>
    <w:rsid w:val="00915968"/>
    <w:rsid w:val="00915AD2"/>
    <w:rsid w:val="009167F1"/>
    <w:rsid w:val="0091699F"/>
    <w:rsid w:val="0091704D"/>
    <w:rsid w:val="0092010F"/>
    <w:rsid w:val="00920635"/>
    <w:rsid w:val="00920EC3"/>
    <w:rsid w:val="00921920"/>
    <w:rsid w:val="00922E83"/>
    <w:rsid w:val="00924354"/>
    <w:rsid w:val="00924B2A"/>
    <w:rsid w:val="00924D1E"/>
    <w:rsid w:val="00924F66"/>
    <w:rsid w:val="0092540D"/>
    <w:rsid w:val="00926F5F"/>
    <w:rsid w:val="00927492"/>
    <w:rsid w:val="00927DBB"/>
    <w:rsid w:val="009304D0"/>
    <w:rsid w:val="0093124C"/>
    <w:rsid w:val="0093152B"/>
    <w:rsid w:val="00931A38"/>
    <w:rsid w:val="00931B02"/>
    <w:rsid w:val="00933079"/>
    <w:rsid w:val="009338E0"/>
    <w:rsid w:val="00936572"/>
    <w:rsid w:val="00937A8E"/>
    <w:rsid w:val="00937FB1"/>
    <w:rsid w:val="009404ED"/>
    <w:rsid w:val="00940648"/>
    <w:rsid w:val="00940F18"/>
    <w:rsid w:val="00942B80"/>
    <w:rsid w:val="00942F70"/>
    <w:rsid w:val="00943D19"/>
    <w:rsid w:val="00944906"/>
    <w:rsid w:val="00944CD7"/>
    <w:rsid w:val="00945C7E"/>
    <w:rsid w:val="009467CB"/>
    <w:rsid w:val="00946EAA"/>
    <w:rsid w:val="00946ED1"/>
    <w:rsid w:val="00947353"/>
    <w:rsid w:val="00947572"/>
    <w:rsid w:val="009475A4"/>
    <w:rsid w:val="009477E9"/>
    <w:rsid w:val="0094786A"/>
    <w:rsid w:val="00947D87"/>
    <w:rsid w:val="0095047F"/>
    <w:rsid w:val="00953028"/>
    <w:rsid w:val="009541E1"/>
    <w:rsid w:val="00954A03"/>
    <w:rsid w:val="00955473"/>
    <w:rsid w:val="00955B9D"/>
    <w:rsid w:val="00955F63"/>
    <w:rsid w:val="00957E52"/>
    <w:rsid w:val="00960243"/>
    <w:rsid w:val="009603B6"/>
    <w:rsid w:val="00961A99"/>
    <w:rsid w:val="00961DAD"/>
    <w:rsid w:val="009626F4"/>
    <w:rsid w:val="00962760"/>
    <w:rsid w:val="00962B8B"/>
    <w:rsid w:val="00963753"/>
    <w:rsid w:val="00964C9D"/>
    <w:rsid w:val="00965D5F"/>
    <w:rsid w:val="00966AEB"/>
    <w:rsid w:val="00966E27"/>
    <w:rsid w:val="00967F4A"/>
    <w:rsid w:val="009718E0"/>
    <w:rsid w:val="00972122"/>
    <w:rsid w:val="00972A8C"/>
    <w:rsid w:val="00975066"/>
    <w:rsid w:val="009752CB"/>
    <w:rsid w:val="009763A2"/>
    <w:rsid w:val="00976EC4"/>
    <w:rsid w:val="00977107"/>
    <w:rsid w:val="00977C56"/>
    <w:rsid w:val="00980B71"/>
    <w:rsid w:val="00980C14"/>
    <w:rsid w:val="00981C37"/>
    <w:rsid w:val="00982807"/>
    <w:rsid w:val="00983845"/>
    <w:rsid w:val="0098478C"/>
    <w:rsid w:val="00985C8B"/>
    <w:rsid w:val="009862A1"/>
    <w:rsid w:val="00986584"/>
    <w:rsid w:val="00986B94"/>
    <w:rsid w:val="009914BF"/>
    <w:rsid w:val="00991FFC"/>
    <w:rsid w:val="009936E5"/>
    <w:rsid w:val="00993975"/>
    <w:rsid w:val="0099421D"/>
    <w:rsid w:val="00995973"/>
    <w:rsid w:val="009972CE"/>
    <w:rsid w:val="009A0047"/>
    <w:rsid w:val="009A1213"/>
    <w:rsid w:val="009A1D7F"/>
    <w:rsid w:val="009A354F"/>
    <w:rsid w:val="009A3593"/>
    <w:rsid w:val="009A3C85"/>
    <w:rsid w:val="009A4182"/>
    <w:rsid w:val="009A4C39"/>
    <w:rsid w:val="009A54AF"/>
    <w:rsid w:val="009A673B"/>
    <w:rsid w:val="009A747F"/>
    <w:rsid w:val="009A7813"/>
    <w:rsid w:val="009A78F7"/>
    <w:rsid w:val="009A7955"/>
    <w:rsid w:val="009A7AE9"/>
    <w:rsid w:val="009A7CFF"/>
    <w:rsid w:val="009B082C"/>
    <w:rsid w:val="009B1402"/>
    <w:rsid w:val="009B149D"/>
    <w:rsid w:val="009B19A4"/>
    <w:rsid w:val="009B2F85"/>
    <w:rsid w:val="009B3338"/>
    <w:rsid w:val="009B3E79"/>
    <w:rsid w:val="009B4FCB"/>
    <w:rsid w:val="009B540A"/>
    <w:rsid w:val="009B5AC4"/>
    <w:rsid w:val="009B6008"/>
    <w:rsid w:val="009B7864"/>
    <w:rsid w:val="009B7B41"/>
    <w:rsid w:val="009C0FE7"/>
    <w:rsid w:val="009C1643"/>
    <w:rsid w:val="009C191F"/>
    <w:rsid w:val="009C1C36"/>
    <w:rsid w:val="009C2006"/>
    <w:rsid w:val="009C20EC"/>
    <w:rsid w:val="009C2A19"/>
    <w:rsid w:val="009C35EE"/>
    <w:rsid w:val="009C3D09"/>
    <w:rsid w:val="009C464F"/>
    <w:rsid w:val="009C5A78"/>
    <w:rsid w:val="009C5EE4"/>
    <w:rsid w:val="009C630E"/>
    <w:rsid w:val="009C6A4D"/>
    <w:rsid w:val="009D00BB"/>
    <w:rsid w:val="009D01A2"/>
    <w:rsid w:val="009D2113"/>
    <w:rsid w:val="009D3EE1"/>
    <w:rsid w:val="009D3FB0"/>
    <w:rsid w:val="009D4457"/>
    <w:rsid w:val="009D4EE7"/>
    <w:rsid w:val="009D53A1"/>
    <w:rsid w:val="009D603A"/>
    <w:rsid w:val="009D675F"/>
    <w:rsid w:val="009D714F"/>
    <w:rsid w:val="009D7AF9"/>
    <w:rsid w:val="009E11F8"/>
    <w:rsid w:val="009E1739"/>
    <w:rsid w:val="009E1E41"/>
    <w:rsid w:val="009E21F6"/>
    <w:rsid w:val="009E22D7"/>
    <w:rsid w:val="009E29B0"/>
    <w:rsid w:val="009E2D4F"/>
    <w:rsid w:val="009E4D9C"/>
    <w:rsid w:val="009E697A"/>
    <w:rsid w:val="009E73C8"/>
    <w:rsid w:val="009E7714"/>
    <w:rsid w:val="009E7DBB"/>
    <w:rsid w:val="009F0210"/>
    <w:rsid w:val="009F0955"/>
    <w:rsid w:val="009F1F15"/>
    <w:rsid w:val="009F33C9"/>
    <w:rsid w:val="009F3A25"/>
    <w:rsid w:val="009F4028"/>
    <w:rsid w:val="009F45E8"/>
    <w:rsid w:val="009F5C2C"/>
    <w:rsid w:val="009F646F"/>
    <w:rsid w:val="009F6A15"/>
    <w:rsid w:val="009F6B36"/>
    <w:rsid w:val="009F7311"/>
    <w:rsid w:val="009F7904"/>
    <w:rsid w:val="009F7CB0"/>
    <w:rsid w:val="00A008B6"/>
    <w:rsid w:val="00A01628"/>
    <w:rsid w:val="00A02941"/>
    <w:rsid w:val="00A02A39"/>
    <w:rsid w:val="00A02BC1"/>
    <w:rsid w:val="00A02C36"/>
    <w:rsid w:val="00A02E90"/>
    <w:rsid w:val="00A0361E"/>
    <w:rsid w:val="00A03774"/>
    <w:rsid w:val="00A049AA"/>
    <w:rsid w:val="00A05F4D"/>
    <w:rsid w:val="00A06B1C"/>
    <w:rsid w:val="00A070B6"/>
    <w:rsid w:val="00A07355"/>
    <w:rsid w:val="00A10FBB"/>
    <w:rsid w:val="00A11119"/>
    <w:rsid w:val="00A11286"/>
    <w:rsid w:val="00A11867"/>
    <w:rsid w:val="00A11B87"/>
    <w:rsid w:val="00A120A7"/>
    <w:rsid w:val="00A12747"/>
    <w:rsid w:val="00A131D1"/>
    <w:rsid w:val="00A13316"/>
    <w:rsid w:val="00A136A8"/>
    <w:rsid w:val="00A13706"/>
    <w:rsid w:val="00A13CF3"/>
    <w:rsid w:val="00A13D4E"/>
    <w:rsid w:val="00A13FB3"/>
    <w:rsid w:val="00A14316"/>
    <w:rsid w:val="00A15311"/>
    <w:rsid w:val="00A16156"/>
    <w:rsid w:val="00A16C71"/>
    <w:rsid w:val="00A16D64"/>
    <w:rsid w:val="00A17DBC"/>
    <w:rsid w:val="00A212F6"/>
    <w:rsid w:val="00A227A9"/>
    <w:rsid w:val="00A2454D"/>
    <w:rsid w:val="00A24FEE"/>
    <w:rsid w:val="00A2543A"/>
    <w:rsid w:val="00A2566A"/>
    <w:rsid w:val="00A26423"/>
    <w:rsid w:val="00A26768"/>
    <w:rsid w:val="00A26FBD"/>
    <w:rsid w:val="00A271CC"/>
    <w:rsid w:val="00A27757"/>
    <w:rsid w:val="00A27772"/>
    <w:rsid w:val="00A27927"/>
    <w:rsid w:val="00A31A19"/>
    <w:rsid w:val="00A31F8F"/>
    <w:rsid w:val="00A323B7"/>
    <w:rsid w:val="00A328C3"/>
    <w:rsid w:val="00A329D6"/>
    <w:rsid w:val="00A32ACC"/>
    <w:rsid w:val="00A32F04"/>
    <w:rsid w:val="00A3477E"/>
    <w:rsid w:val="00A34E60"/>
    <w:rsid w:val="00A357A9"/>
    <w:rsid w:val="00A36062"/>
    <w:rsid w:val="00A36E19"/>
    <w:rsid w:val="00A3705C"/>
    <w:rsid w:val="00A37371"/>
    <w:rsid w:val="00A37D44"/>
    <w:rsid w:val="00A37F53"/>
    <w:rsid w:val="00A37FB6"/>
    <w:rsid w:val="00A405F6"/>
    <w:rsid w:val="00A4079B"/>
    <w:rsid w:val="00A41244"/>
    <w:rsid w:val="00A4154C"/>
    <w:rsid w:val="00A4211E"/>
    <w:rsid w:val="00A42DB0"/>
    <w:rsid w:val="00A4353B"/>
    <w:rsid w:val="00A4353D"/>
    <w:rsid w:val="00A435D3"/>
    <w:rsid w:val="00A43A88"/>
    <w:rsid w:val="00A43B50"/>
    <w:rsid w:val="00A441EC"/>
    <w:rsid w:val="00A441EE"/>
    <w:rsid w:val="00A44279"/>
    <w:rsid w:val="00A44D3B"/>
    <w:rsid w:val="00A45036"/>
    <w:rsid w:val="00A4581C"/>
    <w:rsid w:val="00A45F7E"/>
    <w:rsid w:val="00A467B3"/>
    <w:rsid w:val="00A46F6D"/>
    <w:rsid w:val="00A47F2B"/>
    <w:rsid w:val="00A5104D"/>
    <w:rsid w:val="00A522DF"/>
    <w:rsid w:val="00A525FD"/>
    <w:rsid w:val="00A52A01"/>
    <w:rsid w:val="00A530EA"/>
    <w:rsid w:val="00A53CE3"/>
    <w:rsid w:val="00A5445E"/>
    <w:rsid w:val="00A546E4"/>
    <w:rsid w:val="00A54E34"/>
    <w:rsid w:val="00A553AD"/>
    <w:rsid w:val="00A561AE"/>
    <w:rsid w:val="00A574B6"/>
    <w:rsid w:val="00A60889"/>
    <w:rsid w:val="00A60E98"/>
    <w:rsid w:val="00A60FBC"/>
    <w:rsid w:val="00A61294"/>
    <w:rsid w:val="00A61B52"/>
    <w:rsid w:val="00A6278C"/>
    <w:rsid w:val="00A63238"/>
    <w:rsid w:val="00A63A4B"/>
    <w:rsid w:val="00A63B85"/>
    <w:rsid w:val="00A640BA"/>
    <w:rsid w:val="00A658BF"/>
    <w:rsid w:val="00A6679D"/>
    <w:rsid w:val="00A669A7"/>
    <w:rsid w:val="00A71B7D"/>
    <w:rsid w:val="00A71F72"/>
    <w:rsid w:val="00A72806"/>
    <w:rsid w:val="00A74090"/>
    <w:rsid w:val="00A7479B"/>
    <w:rsid w:val="00A74A77"/>
    <w:rsid w:val="00A75063"/>
    <w:rsid w:val="00A75103"/>
    <w:rsid w:val="00A75282"/>
    <w:rsid w:val="00A7542A"/>
    <w:rsid w:val="00A75AC3"/>
    <w:rsid w:val="00A761FC"/>
    <w:rsid w:val="00A76F2C"/>
    <w:rsid w:val="00A773EA"/>
    <w:rsid w:val="00A80275"/>
    <w:rsid w:val="00A807BA"/>
    <w:rsid w:val="00A80A4B"/>
    <w:rsid w:val="00A8120F"/>
    <w:rsid w:val="00A81378"/>
    <w:rsid w:val="00A81CBB"/>
    <w:rsid w:val="00A82216"/>
    <w:rsid w:val="00A82264"/>
    <w:rsid w:val="00A82939"/>
    <w:rsid w:val="00A8304A"/>
    <w:rsid w:val="00A831DA"/>
    <w:rsid w:val="00A83C1B"/>
    <w:rsid w:val="00A84193"/>
    <w:rsid w:val="00A847B5"/>
    <w:rsid w:val="00A85D90"/>
    <w:rsid w:val="00A86196"/>
    <w:rsid w:val="00A86872"/>
    <w:rsid w:val="00A86C28"/>
    <w:rsid w:val="00A86FF4"/>
    <w:rsid w:val="00A87164"/>
    <w:rsid w:val="00A876A2"/>
    <w:rsid w:val="00A878EB"/>
    <w:rsid w:val="00A9033A"/>
    <w:rsid w:val="00A90424"/>
    <w:rsid w:val="00A90A79"/>
    <w:rsid w:val="00A90B5A"/>
    <w:rsid w:val="00A914F4"/>
    <w:rsid w:val="00A91AB5"/>
    <w:rsid w:val="00A91FBF"/>
    <w:rsid w:val="00A92308"/>
    <w:rsid w:val="00A9231B"/>
    <w:rsid w:val="00A92398"/>
    <w:rsid w:val="00A92955"/>
    <w:rsid w:val="00A92B03"/>
    <w:rsid w:val="00A939C4"/>
    <w:rsid w:val="00A94124"/>
    <w:rsid w:val="00A94EDC"/>
    <w:rsid w:val="00A94F36"/>
    <w:rsid w:val="00AA078A"/>
    <w:rsid w:val="00AA1461"/>
    <w:rsid w:val="00AA2DA3"/>
    <w:rsid w:val="00AA42C1"/>
    <w:rsid w:val="00AA45B0"/>
    <w:rsid w:val="00AA48DA"/>
    <w:rsid w:val="00AA50C2"/>
    <w:rsid w:val="00AA5182"/>
    <w:rsid w:val="00AA5988"/>
    <w:rsid w:val="00AA5CAD"/>
    <w:rsid w:val="00AA62F9"/>
    <w:rsid w:val="00AB09EE"/>
    <w:rsid w:val="00AB0C7D"/>
    <w:rsid w:val="00AB1E8C"/>
    <w:rsid w:val="00AB237F"/>
    <w:rsid w:val="00AB2410"/>
    <w:rsid w:val="00AB2736"/>
    <w:rsid w:val="00AB2C30"/>
    <w:rsid w:val="00AB330A"/>
    <w:rsid w:val="00AB3646"/>
    <w:rsid w:val="00AB3C92"/>
    <w:rsid w:val="00AB3D7C"/>
    <w:rsid w:val="00AB4CF5"/>
    <w:rsid w:val="00AB4D14"/>
    <w:rsid w:val="00AB50FD"/>
    <w:rsid w:val="00AB63AC"/>
    <w:rsid w:val="00AB63B3"/>
    <w:rsid w:val="00AB6412"/>
    <w:rsid w:val="00AB6FCC"/>
    <w:rsid w:val="00AB73DA"/>
    <w:rsid w:val="00AC01AB"/>
    <w:rsid w:val="00AC0637"/>
    <w:rsid w:val="00AC09BC"/>
    <w:rsid w:val="00AC0AFC"/>
    <w:rsid w:val="00AC0F1C"/>
    <w:rsid w:val="00AC34A1"/>
    <w:rsid w:val="00AC3E2C"/>
    <w:rsid w:val="00AC4A0E"/>
    <w:rsid w:val="00AC4A17"/>
    <w:rsid w:val="00AC4E71"/>
    <w:rsid w:val="00AC4E8E"/>
    <w:rsid w:val="00AC5E3F"/>
    <w:rsid w:val="00AC7589"/>
    <w:rsid w:val="00AD0208"/>
    <w:rsid w:val="00AD04F6"/>
    <w:rsid w:val="00AD179D"/>
    <w:rsid w:val="00AD1E1B"/>
    <w:rsid w:val="00AD2083"/>
    <w:rsid w:val="00AD4229"/>
    <w:rsid w:val="00AD5011"/>
    <w:rsid w:val="00AD5CB5"/>
    <w:rsid w:val="00AD6E7C"/>
    <w:rsid w:val="00AD7588"/>
    <w:rsid w:val="00AD782E"/>
    <w:rsid w:val="00AE0C12"/>
    <w:rsid w:val="00AE0F37"/>
    <w:rsid w:val="00AE111A"/>
    <w:rsid w:val="00AE16E5"/>
    <w:rsid w:val="00AE2206"/>
    <w:rsid w:val="00AE2CA0"/>
    <w:rsid w:val="00AE35AE"/>
    <w:rsid w:val="00AE3DA3"/>
    <w:rsid w:val="00AE4145"/>
    <w:rsid w:val="00AE6EA8"/>
    <w:rsid w:val="00AE7127"/>
    <w:rsid w:val="00AF063D"/>
    <w:rsid w:val="00AF139C"/>
    <w:rsid w:val="00AF2464"/>
    <w:rsid w:val="00AF296B"/>
    <w:rsid w:val="00AF2CAE"/>
    <w:rsid w:val="00AF4D7A"/>
    <w:rsid w:val="00AF511E"/>
    <w:rsid w:val="00AF515A"/>
    <w:rsid w:val="00AF5416"/>
    <w:rsid w:val="00AF570A"/>
    <w:rsid w:val="00AF58FC"/>
    <w:rsid w:val="00AF6210"/>
    <w:rsid w:val="00B01996"/>
    <w:rsid w:val="00B01C29"/>
    <w:rsid w:val="00B03960"/>
    <w:rsid w:val="00B04022"/>
    <w:rsid w:val="00B04C3A"/>
    <w:rsid w:val="00B04F5E"/>
    <w:rsid w:val="00B05240"/>
    <w:rsid w:val="00B05882"/>
    <w:rsid w:val="00B06210"/>
    <w:rsid w:val="00B06611"/>
    <w:rsid w:val="00B06C2A"/>
    <w:rsid w:val="00B078CC"/>
    <w:rsid w:val="00B079A8"/>
    <w:rsid w:val="00B07F7C"/>
    <w:rsid w:val="00B10002"/>
    <w:rsid w:val="00B10DB3"/>
    <w:rsid w:val="00B126A1"/>
    <w:rsid w:val="00B12AB8"/>
    <w:rsid w:val="00B12E0F"/>
    <w:rsid w:val="00B143AA"/>
    <w:rsid w:val="00B143E4"/>
    <w:rsid w:val="00B14825"/>
    <w:rsid w:val="00B164D4"/>
    <w:rsid w:val="00B17C32"/>
    <w:rsid w:val="00B21C18"/>
    <w:rsid w:val="00B22098"/>
    <w:rsid w:val="00B22C2F"/>
    <w:rsid w:val="00B2317B"/>
    <w:rsid w:val="00B23C4E"/>
    <w:rsid w:val="00B24008"/>
    <w:rsid w:val="00B243D3"/>
    <w:rsid w:val="00B24422"/>
    <w:rsid w:val="00B25D74"/>
    <w:rsid w:val="00B26352"/>
    <w:rsid w:val="00B2705A"/>
    <w:rsid w:val="00B2724A"/>
    <w:rsid w:val="00B277E1"/>
    <w:rsid w:val="00B27B7F"/>
    <w:rsid w:val="00B30158"/>
    <w:rsid w:val="00B30D9F"/>
    <w:rsid w:val="00B30E3F"/>
    <w:rsid w:val="00B31962"/>
    <w:rsid w:val="00B31ADB"/>
    <w:rsid w:val="00B32706"/>
    <w:rsid w:val="00B329B7"/>
    <w:rsid w:val="00B32E72"/>
    <w:rsid w:val="00B3307C"/>
    <w:rsid w:val="00B33155"/>
    <w:rsid w:val="00B33511"/>
    <w:rsid w:val="00B33924"/>
    <w:rsid w:val="00B346CE"/>
    <w:rsid w:val="00B35C3C"/>
    <w:rsid w:val="00B362F5"/>
    <w:rsid w:val="00B36634"/>
    <w:rsid w:val="00B403FA"/>
    <w:rsid w:val="00B40BE3"/>
    <w:rsid w:val="00B411C6"/>
    <w:rsid w:val="00B41ED4"/>
    <w:rsid w:val="00B42E96"/>
    <w:rsid w:val="00B43F3B"/>
    <w:rsid w:val="00B4499A"/>
    <w:rsid w:val="00B459A5"/>
    <w:rsid w:val="00B4671E"/>
    <w:rsid w:val="00B47D99"/>
    <w:rsid w:val="00B5097E"/>
    <w:rsid w:val="00B50A2A"/>
    <w:rsid w:val="00B51127"/>
    <w:rsid w:val="00B512CD"/>
    <w:rsid w:val="00B5182A"/>
    <w:rsid w:val="00B52106"/>
    <w:rsid w:val="00B5260E"/>
    <w:rsid w:val="00B535C6"/>
    <w:rsid w:val="00B54784"/>
    <w:rsid w:val="00B54D8D"/>
    <w:rsid w:val="00B54DDB"/>
    <w:rsid w:val="00B55C23"/>
    <w:rsid w:val="00B572B0"/>
    <w:rsid w:val="00B60525"/>
    <w:rsid w:val="00B614E2"/>
    <w:rsid w:val="00B61B28"/>
    <w:rsid w:val="00B63040"/>
    <w:rsid w:val="00B631A9"/>
    <w:rsid w:val="00B64233"/>
    <w:rsid w:val="00B64A16"/>
    <w:rsid w:val="00B657B5"/>
    <w:rsid w:val="00B65A87"/>
    <w:rsid w:val="00B6695A"/>
    <w:rsid w:val="00B66B52"/>
    <w:rsid w:val="00B66C5D"/>
    <w:rsid w:val="00B6722F"/>
    <w:rsid w:val="00B6752E"/>
    <w:rsid w:val="00B67F0F"/>
    <w:rsid w:val="00B706AD"/>
    <w:rsid w:val="00B7072B"/>
    <w:rsid w:val="00B7091B"/>
    <w:rsid w:val="00B70C1F"/>
    <w:rsid w:val="00B70FBF"/>
    <w:rsid w:val="00B713CC"/>
    <w:rsid w:val="00B733BA"/>
    <w:rsid w:val="00B73616"/>
    <w:rsid w:val="00B737B4"/>
    <w:rsid w:val="00B73CF2"/>
    <w:rsid w:val="00B75878"/>
    <w:rsid w:val="00B75AE2"/>
    <w:rsid w:val="00B765B0"/>
    <w:rsid w:val="00B77212"/>
    <w:rsid w:val="00B77578"/>
    <w:rsid w:val="00B82346"/>
    <w:rsid w:val="00B82D55"/>
    <w:rsid w:val="00B86B23"/>
    <w:rsid w:val="00B872DB"/>
    <w:rsid w:val="00B8757C"/>
    <w:rsid w:val="00B906B7"/>
    <w:rsid w:val="00B90729"/>
    <w:rsid w:val="00B90EFE"/>
    <w:rsid w:val="00B915A6"/>
    <w:rsid w:val="00B91995"/>
    <w:rsid w:val="00B91D64"/>
    <w:rsid w:val="00B91DE3"/>
    <w:rsid w:val="00B9271F"/>
    <w:rsid w:val="00B92908"/>
    <w:rsid w:val="00B9304C"/>
    <w:rsid w:val="00B9421F"/>
    <w:rsid w:val="00B94C2E"/>
    <w:rsid w:val="00B95217"/>
    <w:rsid w:val="00B95912"/>
    <w:rsid w:val="00B95FAE"/>
    <w:rsid w:val="00B967E7"/>
    <w:rsid w:val="00B96AAB"/>
    <w:rsid w:val="00B96C71"/>
    <w:rsid w:val="00B973E1"/>
    <w:rsid w:val="00B973F5"/>
    <w:rsid w:val="00BA049F"/>
    <w:rsid w:val="00BA093D"/>
    <w:rsid w:val="00BA0968"/>
    <w:rsid w:val="00BA15FF"/>
    <w:rsid w:val="00BA1623"/>
    <w:rsid w:val="00BA1794"/>
    <w:rsid w:val="00BA3039"/>
    <w:rsid w:val="00BA32A6"/>
    <w:rsid w:val="00BA340F"/>
    <w:rsid w:val="00BA460E"/>
    <w:rsid w:val="00BA5DAD"/>
    <w:rsid w:val="00BA6023"/>
    <w:rsid w:val="00BA618F"/>
    <w:rsid w:val="00BA71DD"/>
    <w:rsid w:val="00BA7476"/>
    <w:rsid w:val="00BB024C"/>
    <w:rsid w:val="00BB03B4"/>
    <w:rsid w:val="00BB0E9B"/>
    <w:rsid w:val="00BB1E54"/>
    <w:rsid w:val="00BB23B0"/>
    <w:rsid w:val="00BB2E36"/>
    <w:rsid w:val="00BB323C"/>
    <w:rsid w:val="00BB3920"/>
    <w:rsid w:val="00BB40BA"/>
    <w:rsid w:val="00BB4871"/>
    <w:rsid w:val="00BB4BD4"/>
    <w:rsid w:val="00BB4DAE"/>
    <w:rsid w:val="00BB50D4"/>
    <w:rsid w:val="00BB546A"/>
    <w:rsid w:val="00BB5762"/>
    <w:rsid w:val="00BB5BD6"/>
    <w:rsid w:val="00BB6075"/>
    <w:rsid w:val="00BB65B8"/>
    <w:rsid w:val="00BB74EC"/>
    <w:rsid w:val="00BB76A5"/>
    <w:rsid w:val="00BB7C86"/>
    <w:rsid w:val="00BC04E2"/>
    <w:rsid w:val="00BC1B31"/>
    <w:rsid w:val="00BC1D2C"/>
    <w:rsid w:val="00BC1FEE"/>
    <w:rsid w:val="00BC21BD"/>
    <w:rsid w:val="00BC324E"/>
    <w:rsid w:val="00BC3D7B"/>
    <w:rsid w:val="00BC3E24"/>
    <w:rsid w:val="00BC3F11"/>
    <w:rsid w:val="00BC49C5"/>
    <w:rsid w:val="00BC49DA"/>
    <w:rsid w:val="00BC4A49"/>
    <w:rsid w:val="00BC4D81"/>
    <w:rsid w:val="00BC4DF9"/>
    <w:rsid w:val="00BC51B8"/>
    <w:rsid w:val="00BC58EC"/>
    <w:rsid w:val="00BC5AB6"/>
    <w:rsid w:val="00BC5BEC"/>
    <w:rsid w:val="00BC6418"/>
    <w:rsid w:val="00BC6A13"/>
    <w:rsid w:val="00BC710E"/>
    <w:rsid w:val="00BC7B75"/>
    <w:rsid w:val="00BD0601"/>
    <w:rsid w:val="00BD15D8"/>
    <w:rsid w:val="00BD16B2"/>
    <w:rsid w:val="00BD3994"/>
    <w:rsid w:val="00BD40E8"/>
    <w:rsid w:val="00BD418C"/>
    <w:rsid w:val="00BD4CD0"/>
    <w:rsid w:val="00BD5903"/>
    <w:rsid w:val="00BD5E4D"/>
    <w:rsid w:val="00BD6B05"/>
    <w:rsid w:val="00BD72C1"/>
    <w:rsid w:val="00BE0164"/>
    <w:rsid w:val="00BE0789"/>
    <w:rsid w:val="00BE2108"/>
    <w:rsid w:val="00BE2432"/>
    <w:rsid w:val="00BE31BC"/>
    <w:rsid w:val="00BE37B9"/>
    <w:rsid w:val="00BE37EA"/>
    <w:rsid w:val="00BE3F4B"/>
    <w:rsid w:val="00BE46A7"/>
    <w:rsid w:val="00BE4A2D"/>
    <w:rsid w:val="00BE5EEF"/>
    <w:rsid w:val="00BE630F"/>
    <w:rsid w:val="00BE64F7"/>
    <w:rsid w:val="00BE7C8A"/>
    <w:rsid w:val="00BE7CAA"/>
    <w:rsid w:val="00BE7CC0"/>
    <w:rsid w:val="00BF0C2F"/>
    <w:rsid w:val="00BF1A7A"/>
    <w:rsid w:val="00BF1C77"/>
    <w:rsid w:val="00BF2027"/>
    <w:rsid w:val="00BF2782"/>
    <w:rsid w:val="00BF2A9F"/>
    <w:rsid w:val="00BF32F1"/>
    <w:rsid w:val="00BF391A"/>
    <w:rsid w:val="00BF3E4B"/>
    <w:rsid w:val="00BF41CC"/>
    <w:rsid w:val="00BF4225"/>
    <w:rsid w:val="00BF44D1"/>
    <w:rsid w:val="00BF4717"/>
    <w:rsid w:val="00BF48AF"/>
    <w:rsid w:val="00BF5B5D"/>
    <w:rsid w:val="00BF5EB6"/>
    <w:rsid w:val="00BF6080"/>
    <w:rsid w:val="00BF72F8"/>
    <w:rsid w:val="00C00D36"/>
    <w:rsid w:val="00C00D50"/>
    <w:rsid w:val="00C00FB0"/>
    <w:rsid w:val="00C01C4C"/>
    <w:rsid w:val="00C01FCD"/>
    <w:rsid w:val="00C024C0"/>
    <w:rsid w:val="00C0282C"/>
    <w:rsid w:val="00C034DE"/>
    <w:rsid w:val="00C038A6"/>
    <w:rsid w:val="00C03D23"/>
    <w:rsid w:val="00C043C7"/>
    <w:rsid w:val="00C0458A"/>
    <w:rsid w:val="00C0539C"/>
    <w:rsid w:val="00C05D96"/>
    <w:rsid w:val="00C06288"/>
    <w:rsid w:val="00C06CA2"/>
    <w:rsid w:val="00C0748E"/>
    <w:rsid w:val="00C078DA"/>
    <w:rsid w:val="00C1032D"/>
    <w:rsid w:val="00C10505"/>
    <w:rsid w:val="00C10D8F"/>
    <w:rsid w:val="00C11256"/>
    <w:rsid w:val="00C11AB3"/>
    <w:rsid w:val="00C1313C"/>
    <w:rsid w:val="00C13B26"/>
    <w:rsid w:val="00C13D31"/>
    <w:rsid w:val="00C140E2"/>
    <w:rsid w:val="00C14548"/>
    <w:rsid w:val="00C14A6B"/>
    <w:rsid w:val="00C15D56"/>
    <w:rsid w:val="00C15D91"/>
    <w:rsid w:val="00C16808"/>
    <w:rsid w:val="00C169A9"/>
    <w:rsid w:val="00C17192"/>
    <w:rsid w:val="00C21FFD"/>
    <w:rsid w:val="00C225DE"/>
    <w:rsid w:val="00C234D2"/>
    <w:rsid w:val="00C23AA0"/>
    <w:rsid w:val="00C24CB0"/>
    <w:rsid w:val="00C25955"/>
    <w:rsid w:val="00C30413"/>
    <w:rsid w:val="00C32267"/>
    <w:rsid w:val="00C3235A"/>
    <w:rsid w:val="00C32812"/>
    <w:rsid w:val="00C33C4B"/>
    <w:rsid w:val="00C34BA1"/>
    <w:rsid w:val="00C357CF"/>
    <w:rsid w:val="00C3617E"/>
    <w:rsid w:val="00C362D2"/>
    <w:rsid w:val="00C36379"/>
    <w:rsid w:val="00C36984"/>
    <w:rsid w:val="00C370AE"/>
    <w:rsid w:val="00C403C4"/>
    <w:rsid w:val="00C4052E"/>
    <w:rsid w:val="00C4074E"/>
    <w:rsid w:val="00C40F79"/>
    <w:rsid w:val="00C414E9"/>
    <w:rsid w:val="00C420BF"/>
    <w:rsid w:val="00C43781"/>
    <w:rsid w:val="00C45B03"/>
    <w:rsid w:val="00C45C4E"/>
    <w:rsid w:val="00C46A35"/>
    <w:rsid w:val="00C46DA9"/>
    <w:rsid w:val="00C47D7A"/>
    <w:rsid w:val="00C50323"/>
    <w:rsid w:val="00C50BBD"/>
    <w:rsid w:val="00C51597"/>
    <w:rsid w:val="00C51790"/>
    <w:rsid w:val="00C51FD0"/>
    <w:rsid w:val="00C5215F"/>
    <w:rsid w:val="00C52EA2"/>
    <w:rsid w:val="00C53B29"/>
    <w:rsid w:val="00C543B8"/>
    <w:rsid w:val="00C549DA"/>
    <w:rsid w:val="00C54E00"/>
    <w:rsid w:val="00C54EFB"/>
    <w:rsid w:val="00C55DE4"/>
    <w:rsid w:val="00C55EEA"/>
    <w:rsid w:val="00C564B9"/>
    <w:rsid w:val="00C57326"/>
    <w:rsid w:val="00C579A4"/>
    <w:rsid w:val="00C6019B"/>
    <w:rsid w:val="00C614BF"/>
    <w:rsid w:val="00C639BA"/>
    <w:rsid w:val="00C64049"/>
    <w:rsid w:val="00C6437B"/>
    <w:rsid w:val="00C64C98"/>
    <w:rsid w:val="00C65BCB"/>
    <w:rsid w:val="00C65BE2"/>
    <w:rsid w:val="00C6635F"/>
    <w:rsid w:val="00C67551"/>
    <w:rsid w:val="00C70345"/>
    <w:rsid w:val="00C7074F"/>
    <w:rsid w:val="00C709F3"/>
    <w:rsid w:val="00C70D18"/>
    <w:rsid w:val="00C72187"/>
    <w:rsid w:val="00C726DB"/>
    <w:rsid w:val="00C728A1"/>
    <w:rsid w:val="00C74E06"/>
    <w:rsid w:val="00C75D11"/>
    <w:rsid w:val="00C75EAF"/>
    <w:rsid w:val="00C77BAC"/>
    <w:rsid w:val="00C809C9"/>
    <w:rsid w:val="00C80D45"/>
    <w:rsid w:val="00C81270"/>
    <w:rsid w:val="00C81421"/>
    <w:rsid w:val="00C81B5D"/>
    <w:rsid w:val="00C82123"/>
    <w:rsid w:val="00C82215"/>
    <w:rsid w:val="00C826C1"/>
    <w:rsid w:val="00C85564"/>
    <w:rsid w:val="00C8729C"/>
    <w:rsid w:val="00C904DF"/>
    <w:rsid w:val="00C90F6A"/>
    <w:rsid w:val="00C91127"/>
    <w:rsid w:val="00C91429"/>
    <w:rsid w:val="00C91BF7"/>
    <w:rsid w:val="00C91D0F"/>
    <w:rsid w:val="00C925E4"/>
    <w:rsid w:val="00C92BB7"/>
    <w:rsid w:val="00C932F0"/>
    <w:rsid w:val="00C939A8"/>
    <w:rsid w:val="00C93A50"/>
    <w:rsid w:val="00C952D6"/>
    <w:rsid w:val="00C9555C"/>
    <w:rsid w:val="00C96EE4"/>
    <w:rsid w:val="00C97011"/>
    <w:rsid w:val="00CA0C3E"/>
    <w:rsid w:val="00CA0E27"/>
    <w:rsid w:val="00CA0F23"/>
    <w:rsid w:val="00CA280F"/>
    <w:rsid w:val="00CA3F87"/>
    <w:rsid w:val="00CA5914"/>
    <w:rsid w:val="00CA67B8"/>
    <w:rsid w:val="00CA6945"/>
    <w:rsid w:val="00CA7A7C"/>
    <w:rsid w:val="00CA7F16"/>
    <w:rsid w:val="00CB0017"/>
    <w:rsid w:val="00CB0036"/>
    <w:rsid w:val="00CB1063"/>
    <w:rsid w:val="00CB2928"/>
    <w:rsid w:val="00CB31F5"/>
    <w:rsid w:val="00CB379E"/>
    <w:rsid w:val="00CB527E"/>
    <w:rsid w:val="00CB5E20"/>
    <w:rsid w:val="00CB5F3E"/>
    <w:rsid w:val="00CB73E9"/>
    <w:rsid w:val="00CB7542"/>
    <w:rsid w:val="00CB76C7"/>
    <w:rsid w:val="00CB7AD0"/>
    <w:rsid w:val="00CC0305"/>
    <w:rsid w:val="00CC0F73"/>
    <w:rsid w:val="00CC13C3"/>
    <w:rsid w:val="00CC14E7"/>
    <w:rsid w:val="00CC2224"/>
    <w:rsid w:val="00CC298A"/>
    <w:rsid w:val="00CC2EF8"/>
    <w:rsid w:val="00CC36FC"/>
    <w:rsid w:val="00CC3BDF"/>
    <w:rsid w:val="00CC668A"/>
    <w:rsid w:val="00CC6792"/>
    <w:rsid w:val="00CC6C9F"/>
    <w:rsid w:val="00CC70AC"/>
    <w:rsid w:val="00CC7585"/>
    <w:rsid w:val="00CC7881"/>
    <w:rsid w:val="00CC7F15"/>
    <w:rsid w:val="00CD11BC"/>
    <w:rsid w:val="00CD1506"/>
    <w:rsid w:val="00CD15E7"/>
    <w:rsid w:val="00CD1621"/>
    <w:rsid w:val="00CD1C7B"/>
    <w:rsid w:val="00CD2C6C"/>
    <w:rsid w:val="00CD2DC4"/>
    <w:rsid w:val="00CD31D0"/>
    <w:rsid w:val="00CD4B0D"/>
    <w:rsid w:val="00CD4FE9"/>
    <w:rsid w:val="00CD53D8"/>
    <w:rsid w:val="00CD5947"/>
    <w:rsid w:val="00CD5D52"/>
    <w:rsid w:val="00CD6CDE"/>
    <w:rsid w:val="00CE0882"/>
    <w:rsid w:val="00CE1572"/>
    <w:rsid w:val="00CE208D"/>
    <w:rsid w:val="00CE29AE"/>
    <w:rsid w:val="00CE2FA3"/>
    <w:rsid w:val="00CE377E"/>
    <w:rsid w:val="00CE43C7"/>
    <w:rsid w:val="00CE683A"/>
    <w:rsid w:val="00CE6A85"/>
    <w:rsid w:val="00CE7945"/>
    <w:rsid w:val="00CE79CC"/>
    <w:rsid w:val="00CE7A25"/>
    <w:rsid w:val="00CF02C4"/>
    <w:rsid w:val="00CF123C"/>
    <w:rsid w:val="00CF1812"/>
    <w:rsid w:val="00CF214F"/>
    <w:rsid w:val="00CF2C74"/>
    <w:rsid w:val="00CF2F94"/>
    <w:rsid w:val="00CF3C62"/>
    <w:rsid w:val="00CF4C54"/>
    <w:rsid w:val="00CF5952"/>
    <w:rsid w:val="00CF63D3"/>
    <w:rsid w:val="00CF6527"/>
    <w:rsid w:val="00CF741D"/>
    <w:rsid w:val="00CF7E4B"/>
    <w:rsid w:val="00D00BC7"/>
    <w:rsid w:val="00D00C73"/>
    <w:rsid w:val="00D024EE"/>
    <w:rsid w:val="00D029CE"/>
    <w:rsid w:val="00D03F24"/>
    <w:rsid w:val="00D0590D"/>
    <w:rsid w:val="00D06048"/>
    <w:rsid w:val="00D0749D"/>
    <w:rsid w:val="00D074D3"/>
    <w:rsid w:val="00D07A94"/>
    <w:rsid w:val="00D109DB"/>
    <w:rsid w:val="00D11546"/>
    <w:rsid w:val="00D11728"/>
    <w:rsid w:val="00D12D2C"/>
    <w:rsid w:val="00D12F2A"/>
    <w:rsid w:val="00D132C9"/>
    <w:rsid w:val="00D13BCC"/>
    <w:rsid w:val="00D14195"/>
    <w:rsid w:val="00D148A5"/>
    <w:rsid w:val="00D15AA3"/>
    <w:rsid w:val="00D1625A"/>
    <w:rsid w:val="00D1724F"/>
    <w:rsid w:val="00D17640"/>
    <w:rsid w:val="00D17707"/>
    <w:rsid w:val="00D17800"/>
    <w:rsid w:val="00D17A2D"/>
    <w:rsid w:val="00D17E67"/>
    <w:rsid w:val="00D203CE"/>
    <w:rsid w:val="00D20EED"/>
    <w:rsid w:val="00D216C2"/>
    <w:rsid w:val="00D21AF1"/>
    <w:rsid w:val="00D22253"/>
    <w:rsid w:val="00D239D9"/>
    <w:rsid w:val="00D23E54"/>
    <w:rsid w:val="00D23F43"/>
    <w:rsid w:val="00D25034"/>
    <w:rsid w:val="00D26603"/>
    <w:rsid w:val="00D279C7"/>
    <w:rsid w:val="00D3008B"/>
    <w:rsid w:val="00D300CD"/>
    <w:rsid w:val="00D32C15"/>
    <w:rsid w:val="00D3365D"/>
    <w:rsid w:val="00D33DDC"/>
    <w:rsid w:val="00D33FCF"/>
    <w:rsid w:val="00D33FF4"/>
    <w:rsid w:val="00D34DC4"/>
    <w:rsid w:val="00D35A6B"/>
    <w:rsid w:val="00D35D03"/>
    <w:rsid w:val="00D36007"/>
    <w:rsid w:val="00D360ED"/>
    <w:rsid w:val="00D36E24"/>
    <w:rsid w:val="00D37220"/>
    <w:rsid w:val="00D37856"/>
    <w:rsid w:val="00D37A0A"/>
    <w:rsid w:val="00D37B4C"/>
    <w:rsid w:val="00D4013B"/>
    <w:rsid w:val="00D41491"/>
    <w:rsid w:val="00D41966"/>
    <w:rsid w:val="00D42871"/>
    <w:rsid w:val="00D42990"/>
    <w:rsid w:val="00D43596"/>
    <w:rsid w:val="00D4365D"/>
    <w:rsid w:val="00D43D26"/>
    <w:rsid w:val="00D43EC6"/>
    <w:rsid w:val="00D44FF7"/>
    <w:rsid w:val="00D450FD"/>
    <w:rsid w:val="00D4588D"/>
    <w:rsid w:val="00D4656A"/>
    <w:rsid w:val="00D476A6"/>
    <w:rsid w:val="00D47984"/>
    <w:rsid w:val="00D47DF6"/>
    <w:rsid w:val="00D521BC"/>
    <w:rsid w:val="00D527A2"/>
    <w:rsid w:val="00D53173"/>
    <w:rsid w:val="00D53285"/>
    <w:rsid w:val="00D53493"/>
    <w:rsid w:val="00D546CF"/>
    <w:rsid w:val="00D54935"/>
    <w:rsid w:val="00D559AC"/>
    <w:rsid w:val="00D56AB8"/>
    <w:rsid w:val="00D56ABD"/>
    <w:rsid w:val="00D56F24"/>
    <w:rsid w:val="00D57216"/>
    <w:rsid w:val="00D576A5"/>
    <w:rsid w:val="00D577C1"/>
    <w:rsid w:val="00D57823"/>
    <w:rsid w:val="00D60C1D"/>
    <w:rsid w:val="00D615D6"/>
    <w:rsid w:val="00D61B2A"/>
    <w:rsid w:val="00D629AE"/>
    <w:rsid w:val="00D63ADB"/>
    <w:rsid w:val="00D63F02"/>
    <w:rsid w:val="00D64ECE"/>
    <w:rsid w:val="00D6579D"/>
    <w:rsid w:val="00D65E19"/>
    <w:rsid w:val="00D66ADA"/>
    <w:rsid w:val="00D66B3A"/>
    <w:rsid w:val="00D66E64"/>
    <w:rsid w:val="00D67757"/>
    <w:rsid w:val="00D67EAB"/>
    <w:rsid w:val="00D70163"/>
    <w:rsid w:val="00D7064F"/>
    <w:rsid w:val="00D7129F"/>
    <w:rsid w:val="00D72BAA"/>
    <w:rsid w:val="00D730A8"/>
    <w:rsid w:val="00D737AF"/>
    <w:rsid w:val="00D74203"/>
    <w:rsid w:val="00D74394"/>
    <w:rsid w:val="00D74CB8"/>
    <w:rsid w:val="00D74FB5"/>
    <w:rsid w:val="00D75190"/>
    <w:rsid w:val="00D75E1C"/>
    <w:rsid w:val="00D7662C"/>
    <w:rsid w:val="00D7675E"/>
    <w:rsid w:val="00D76F3F"/>
    <w:rsid w:val="00D77033"/>
    <w:rsid w:val="00D77777"/>
    <w:rsid w:val="00D77C1B"/>
    <w:rsid w:val="00D77EC0"/>
    <w:rsid w:val="00D810F7"/>
    <w:rsid w:val="00D82B19"/>
    <w:rsid w:val="00D82DAD"/>
    <w:rsid w:val="00D83498"/>
    <w:rsid w:val="00D841DF"/>
    <w:rsid w:val="00D857D8"/>
    <w:rsid w:val="00D85B63"/>
    <w:rsid w:val="00D85C20"/>
    <w:rsid w:val="00D85C65"/>
    <w:rsid w:val="00D86099"/>
    <w:rsid w:val="00D86FEC"/>
    <w:rsid w:val="00D87C84"/>
    <w:rsid w:val="00D9078D"/>
    <w:rsid w:val="00D919B6"/>
    <w:rsid w:val="00D921CB"/>
    <w:rsid w:val="00D9311E"/>
    <w:rsid w:val="00D931DA"/>
    <w:rsid w:val="00D936EC"/>
    <w:rsid w:val="00D93DCD"/>
    <w:rsid w:val="00D93F82"/>
    <w:rsid w:val="00D947E5"/>
    <w:rsid w:val="00D94A03"/>
    <w:rsid w:val="00D94DF0"/>
    <w:rsid w:val="00D95304"/>
    <w:rsid w:val="00D95B69"/>
    <w:rsid w:val="00D96886"/>
    <w:rsid w:val="00D973B3"/>
    <w:rsid w:val="00D976AE"/>
    <w:rsid w:val="00DA0537"/>
    <w:rsid w:val="00DA0979"/>
    <w:rsid w:val="00DA1608"/>
    <w:rsid w:val="00DA23B3"/>
    <w:rsid w:val="00DA2A52"/>
    <w:rsid w:val="00DA3B63"/>
    <w:rsid w:val="00DA4290"/>
    <w:rsid w:val="00DA5078"/>
    <w:rsid w:val="00DA53B8"/>
    <w:rsid w:val="00DA59BF"/>
    <w:rsid w:val="00DA59C9"/>
    <w:rsid w:val="00DA67BC"/>
    <w:rsid w:val="00DA6E17"/>
    <w:rsid w:val="00DA785E"/>
    <w:rsid w:val="00DA7F6E"/>
    <w:rsid w:val="00DB0062"/>
    <w:rsid w:val="00DB160D"/>
    <w:rsid w:val="00DB1B85"/>
    <w:rsid w:val="00DB1EA1"/>
    <w:rsid w:val="00DB24E1"/>
    <w:rsid w:val="00DB37DA"/>
    <w:rsid w:val="00DB3885"/>
    <w:rsid w:val="00DB519D"/>
    <w:rsid w:val="00DB5527"/>
    <w:rsid w:val="00DB6FBD"/>
    <w:rsid w:val="00DB7A47"/>
    <w:rsid w:val="00DB7ABB"/>
    <w:rsid w:val="00DB7E09"/>
    <w:rsid w:val="00DB7F32"/>
    <w:rsid w:val="00DC01A4"/>
    <w:rsid w:val="00DC0677"/>
    <w:rsid w:val="00DC1238"/>
    <w:rsid w:val="00DC15AD"/>
    <w:rsid w:val="00DC207E"/>
    <w:rsid w:val="00DC27F9"/>
    <w:rsid w:val="00DC2FE8"/>
    <w:rsid w:val="00DC36A1"/>
    <w:rsid w:val="00DC3C9C"/>
    <w:rsid w:val="00DC53A6"/>
    <w:rsid w:val="00DC54BD"/>
    <w:rsid w:val="00DC56B4"/>
    <w:rsid w:val="00DC5F46"/>
    <w:rsid w:val="00DC6A72"/>
    <w:rsid w:val="00DC7030"/>
    <w:rsid w:val="00DD01DE"/>
    <w:rsid w:val="00DD03A3"/>
    <w:rsid w:val="00DD1033"/>
    <w:rsid w:val="00DD1E57"/>
    <w:rsid w:val="00DD25B4"/>
    <w:rsid w:val="00DD3156"/>
    <w:rsid w:val="00DD3D30"/>
    <w:rsid w:val="00DD4E7B"/>
    <w:rsid w:val="00DD4F47"/>
    <w:rsid w:val="00DD533B"/>
    <w:rsid w:val="00DD6083"/>
    <w:rsid w:val="00DD6707"/>
    <w:rsid w:val="00DD733F"/>
    <w:rsid w:val="00DD79A1"/>
    <w:rsid w:val="00DD7F14"/>
    <w:rsid w:val="00DE041F"/>
    <w:rsid w:val="00DE1E0D"/>
    <w:rsid w:val="00DE2276"/>
    <w:rsid w:val="00DE3038"/>
    <w:rsid w:val="00DE323F"/>
    <w:rsid w:val="00DE454C"/>
    <w:rsid w:val="00DE4E72"/>
    <w:rsid w:val="00DE5004"/>
    <w:rsid w:val="00DE542D"/>
    <w:rsid w:val="00DE5A88"/>
    <w:rsid w:val="00DE5F87"/>
    <w:rsid w:val="00DE610B"/>
    <w:rsid w:val="00DE6377"/>
    <w:rsid w:val="00DE643A"/>
    <w:rsid w:val="00DE6496"/>
    <w:rsid w:val="00DE652A"/>
    <w:rsid w:val="00DE69BD"/>
    <w:rsid w:val="00DE6AEF"/>
    <w:rsid w:val="00DE74BD"/>
    <w:rsid w:val="00DE7F20"/>
    <w:rsid w:val="00DF0608"/>
    <w:rsid w:val="00DF100B"/>
    <w:rsid w:val="00DF20B2"/>
    <w:rsid w:val="00DF2521"/>
    <w:rsid w:val="00DF284C"/>
    <w:rsid w:val="00DF2D9D"/>
    <w:rsid w:val="00DF302E"/>
    <w:rsid w:val="00DF418D"/>
    <w:rsid w:val="00DF4C7B"/>
    <w:rsid w:val="00DF60BC"/>
    <w:rsid w:val="00DF6624"/>
    <w:rsid w:val="00E0023F"/>
    <w:rsid w:val="00E00433"/>
    <w:rsid w:val="00E00747"/>
    <w:rsid w:val="00E00864"/>
    <w:rsid w:val="00E00D70"/>
    <w:rsid w:val="00E01294"/>
    <w:rsid w:val="00E013C8"/>
    <w:rsid w:val="00E018E7"/>
    <w:rsid w:val="00E02AEB"/>
    <w:rsid w:val="00E0377F"/>
    <w:rsid w:val="00E044C2"/>
    <w:rsid w:val="00E0476D"/>
    <w:rsid w:val="00E04AEC"/>
    <w:rsid w:val="00E0579B"/>
    <w:rsid w:val="00E05A92"/>
    <w:rsid w:val="00E10771"/>
    <w:rsid w:val="00E10FBA"/>
    <w:rsid w:val="00E11A8D"/>
    <w:rsid w:val="00E11B5A"/>
    <w:rsid w:val="00E122EF"/>
    <w:rsid w:val="00E123E8"/>
    <w:rsid w:val="00E12475"/>
    <w:rsid w:val="00E13266"/>
    <w:rsid w:val="00E139FA"/>
    <w:rsid w:val="00E146B2"/>
    <w:rsid w:val="00E154ED"/>
    <w:rsid w:val="00E16132"/>
    <w:rsid w:val="00E172BC"/>
    <w:rsid w:val="00E17430"/>
    <w:rsid w:val="00E17D3E"/>
    <w:rsid w:val="00E20CFB"/>
    <w:rsid w:val="00E20E1B"/>
    <w:rsid w:val="00E22D0C"/>
    <w:rsid w:val="00E234C5"/>
    <w:rsid w:val="00E23554"/>
    <w:rsid w:val="00E23775"/>
    <w:rsid w:val="00E23CCB"/>
    <w:rsid w:val="00E240A7"/>
    <w:rsid w:val="00E247D7"/>
    <w:rsid w:val="00E24F7F"/>
    <w:rsid w:val="00E25047"/>
    <w:rsid w:val="00E256A7"/>
    <w:rsid w:val="00E273E6"/>
    <w:rsid w:val="00E2749D"/>
    <w:rsid w:val="00E3084C"/>
    <w:rsid w:val="00E30B76"/>
    <w:rsid w:val="00E312A1"/>
    <w:rsid w:val="00E31E58"/>
    <w:rsid w:val="00E32622"/>
    <w:rsid w:val="00E32AFC"/>
    <w:rsid w:val="00E333DC"/>
    <w:rsid w:val="00E339A6"/>
    <w:rsid w:val="00E33ADD"/>
    <w:rsid w:val="00E33B6C"/>
    <w:rsid w:val="00E33D7E"/>
    <w:rsid w:val="00E33FA1"/>
    <w:rsid w:val="00E3518C"/>
    <w:rsid w:val="00E355C8"/>
    <w:rsid w:val="00E3563A"/>
    <w:rsid w:val="00E35BF0"/>
    <w:rsid w:val="00E379DB"/>
    <w:rsid w:val="00E40777"/>
    <w:rsid w:val="00E40D36"/>
    <w:rsid w:val="00E41BAA"/>
    <w:rsid w:val="00E42678"/>
    <w:rsid w:val="00E43040"/>
    <w:rsid w:val="00E43C6F"/>
    <w:rsid w:val="00E43EFB"/>
    <w:rsid w:val="00E4458C"/>
    <w:rsid w:val="00E44C49"/>
    <w:rsid w:val="00E45ABE"/>
    <w:rsid w:val="00E46D16"/>
    <w:rsid w:val="00E47ED4"/>
    <w:rsid w:val="00E47FEA"/>
    <w:rsid w:val="00E50B46"/>
    <w:rsid w:val="00E51043"/>
    <w:rsid w:val="00E5368C"/>
    <w:rsid w:val="00E541C5"/>
    <w:rsid w:val="00E55BD2"/>
    <w:rsid w:val="00E55D41"/>
    <w:rsid w:val="00E56C83"/>
    <w:rsid w:val="00E57D8F"/>
    <w:rsid w:val="00E608BD"/>
    <w:rsid w:val="00E60C6F"/>
    <w:rsid w:val="00E60D5F"/>
    <w:rsid w:val="00E612B0"/>
    <w:rsid w:val="00E61D56"/>
    <w:rsid w:val="00E61EB2"/>
    <w:rsid w:val="00E61EC8"/>
    <w:rsid w:val="00E622E5"/>
    <w:rsid w:val="00E6294E"/>
    <w:rsid w:val="00E62B27"/>
    <w:rsid w:val="00E62F07"/>
    <w:rsid w:val="00E6378D"/>
    <w:rsid w:val="00E64535"/>
    <w:rsid w:val="00E645D4"/>
    <w:rsid w:val="00E648D3"/>
    <w:rsid w:val="00E656C9"/>
    <w:rsid w:val="00E65C8C"/>
    <w:rsid w:val="00E67327"/>
    <w:rsid w:val="00E674BB"/>
    <w:rsid w:val="00E6768A"/>
    <w:rsid w:val="00E67DF3"/>
    <w:rsid w:val="00E7031D"/>
    <w:rsid w:val="00E703C3"/>
    <w:rsid w:val="00E70DD7"/>
    <w:rsid w:val="00E70E0E"/>
    <w:rsid w:val="00E7136D"/>
    <w:rsid w:val="00E71F1C"/>
    <w:rsid w:val="00E7246F"/>
    <w:rsid w:val="00E73BC0"/>
    <w:rsid w:val="00E746A2"/>
    <w:rsid w:val="00E74B21"/>
    <w:rsid w:val="00E74EB9"/>
    <w:rsid w:val="00E75B1A"/>
    <w:rsid w:val="00E7793A"/>
    <w:rsid w:val="00E77F48"/>
    <w:rsid w:val="00E8008C"/>
    <w:rsid w:val="00E81591"/>
    <w:rsid w:val="00E822FF"/>
    <w:rsid w:val="00E82BE1"/>
    <w:rsid w:val="00E82D1E"/>
    <w:rsid w:val="00E8317C"/>
    <w:rsid w:val="00E836FC"/>
    <w:rsid w:val="00E83985"/>
    <w:rsid w:val="00E83B43"/>
    <w:rsid w:val="00E84C5C"/>
    <w:rsid w:val="00E84D2D"/>
    <w:rsid w:val="00E84F99"/>
    <w:rsid w:val="00E85DEB"/>
    <w:rsid w:val="00E87B10"/>
    <w:rsid w:val="00E9030F"/>
    <w:rsid w:val="00E91296"/>
    <w:rsid w:val="00E916A1"/>
    <w:rsid w:val="00E92102"/>
    <w:rsid w:val="00E936F7"/>
    <w:rsid w:val="00E93850"/>
    <w:rsid w:val="00E939AA"/>
    <w:rsid w:val="00E961C6"/>
    <w:rsid w:val="00E97A22"/>
    <w:rsid w:val="00EA0113"/>
    <w:rsid w:val="00EA0AEA"/>
    <w:rsid w:val="00EA3174"/>
    <w:rsid w:val="00EA3AFF"/>
    <w:rsid w:val="00EA4D44"/>
    <w:rsid w:val="00EA4D53"/>
    <w:rsid w:val="00EA50AF"/>
    <w:rsid w:val="00EA50DE"/>
    <w:rsid w:val="00EA57B6"/>
    <w:rsid w:val="00EA5F65"/>
    <w:rsid w:val="00EA6EEA"/>
    <w:rsid w:val="00EA7FD7"/>
    <w:rsid w:val="00EB2245"/>
    <w:rsid w:val="00EB2361"/>
    <w:rsid w:val="00EB3178"/>
    <w:rsid w:val="00EB52F2"/>
    <w:rsid w:val="00EB6772"/>
    <w:rsid w:val="00EB6813"/>
    <w:rsid w:val="00EB7EF7"/>
    <w:rsid w:val="00EC0EC7"/>
    <w:rsid w:val="00EC0EDC"/>
    <w:rsid w:val="00EC179B"/>
    <w:rsid w:val="00EC19A2"/>
    <w:rsid w:val="00EC1D68"/>
    <w:rsid w:val="00EC2319"/>
    <w:rsid w:val="00EC252B"/>
    <w:rsid w:val="00EC2F95"/>
    <w:rsid w:val="00EC417F"/>
    <w:rsid w:val="00EC4B07"/>
    <w:rsid w:val="00EC557E"/>
    <w:rsid w:val="00EC56E0"/>
    <w:rsid w:val="00EC5F77"/>
    <w:rsid w:val="00EC619F"/>
    <w:rsid w:val="00EC626D"/>
    <w:rsid w:val="00EC72EF"/>
    <w:rsid w:val="00EC79C2"/>
    <w:rsid w:val="00ED02D5"/>
    <w:rsid w:val="00ED0510"/>
    <w:rsid w:val="00ED25AC"/>
    <w:rsid w:val="00ED26B6"/>
    <w:rsid w:val="00ED2CF4"/>
    <w:rsid w:val="00ED30E7"/>
    <w:rsid w:val="00ED3348"/>
    <w:rsid w:val="00ED3B9C"/>
    <w:rsid w:val="00ED45D2"/>
    <w:rsid w:val="00ED4A08"/>
    <w:rsid w:val="00ED5C1F"/>
    <w:rsid w:val="00ED65F5"/>
    <w:rsid w:val="00ED7264"/>
    <w:rsid w:val="00ED79EB"/>
    <w:rsid w:val="00EE0E6B"/>
    <w:rsid w:val="00EE1203"/>
    <w:rsid w:val="00EE166F"/>
    <w:rsid w:val="00EE16F5"/>
    <w:rsid w:val="00EE208D"/>
    <w:rsid w:val="00EE26E9"/>
    <w:rsid w:val="00EE2F53"/>
    <w:rsid w:val="00EE49D6"/>
    <w:rsid w:val="00EE4A20"/>
    <w:rsid w:val="00EE5DE6"/>
    <w:rsid w:val="00EE616B"/>
    <w:rsid w:val="00EE6B85"/>
    <w:rsid w:val="00EE6E75"/>
    <w:rsid w:val="00EE7C49"/>
    <w:rsid w:val="00EF0487"/>
    <w:rsid w:val="00EF05C6"/>
    <w:rsid w:val="00EF0AB9"/>
    <w:rsid w:val="00EF1EB3"/>
    <w:rsid w:val="00EF204A"/>
    <w:rsid w:val="00EF3B0A"/>
    <w:rsid w:val="00EF3C0A"/>
    <w:rsid w:val="00EF3DF1"/>
    <w:rsid w:val="00EF3FBC"/>
    <w:rsid w:val="00EF4F60"/>
    <w:rsid w:val="00EF6441"/>
    <w:rsid w:val="00EF661F"/>
    <w:rsid w:val="00EF6D1B"/>
    <w:rsid w:val="00EF76C8"/>
    <w:rsid w:val="00EF7AED"/>
    <w:rsid w:val="00EF7D5D"/>
    <w:rsid w:val="00F00D43"/>
    <w:rsid w:val="00F01200"/>
    <w:rsid w:val="00F01DA5"/>
    <w:rsid w:val="00F02239"/>
    <w:rsid w:val="00F0231A"/>
    <w:rsid w:val="00F0284D"/>
    <w:rsid w:val="00F02C79"/>
    <w:rsid w:val="00F03ADB"/>
    <w:rsid w:val="00F04020"/>
    <w:rsid w:val="00F0450F"/>
    <w:rsid w:val="00F04900"/>
    <w:rsid w:val="00F0503F"/>
    <w:rsid w:val="00F055FC"/>
    <w:rsid w:val="00F061C9"/>
    <w:rsid w:val="00F0636C"/>
    <w:rsid w:val="00F06AE0"/>
    <w:rsid w:val="00F07C6E"/>
    <w:rsid w:val="00F10E82"/>
    <w:rsid w:val="00F13FC6"/>
    <w:rsid w:val="00F151F6"/>
    <w:rsid w:val="00F153A8"/>
    <w:rsid w:val="00F156AA"/>
    <w:rsid w:val="00F1673F"/>
    <w:rsid w:val="00F17563"/>
    <w:rsid w:val="00F1766D"/>
    <w:rsid w:val="00F20155"/>
    <w:rsid w:val="00F20BB7"/>
    <w:rsid w:val="00F213B9"/>
    <w:rsid w:val="00F21DD0"/>
    <w:rsid w:val="00F23D1C"/>
    <w:rsid w:val="00F253C9"/>
    <w:rsid w:val="00F26260"/>
    <w:rsid w:val="00F26498"/>
    <w:rsid w:val="00F26B42"/>
    <w:rsid w:val="00F275F5"/>
    <w:rsid w:val="00F27E13"/>
    <w:rsid w:val="00F30D4F"/>
    <w:rsid w:val="00F3182B"/>
    <w:rsid w:val="00F318D6"/>
    <w:rsid w:val="00F31F47"/>
    <w:rsid w:val="00F32586"/>
    <w:rsid w:val="00F3260A"/>
    <w:rsid w:val="00F32648"/>
    <w:rsid w:val="00F34871"/>
    <w:rsid w:val="00F34B9A"/>
    <w:rsid w:val="00F35B52"/>
    <w:rsid w:val="00F35FF9"/>
    <w:rsid w:val="00F364FA"/>
    <w:rsid w:val="00F36532"/>
    <w:rsid w:val="00F36E48"/>
    <w:rsid w:val="00F40611"/>
    <w:rsid w:val="00F407CA"/>
    <w:rsid w:val="00F40F0E"/>
    <w:rsid w:val="00F413F0"/>
    <w:rsid w:val="00F421CE"/>
    <w:rsid w:val="00F42448"/>
    <w:rsid w:val="00F42A7E"/>
    <w:rsid w:val="00F434C4"/>
    <w:rsid w:val="00F437C9"/>
    <w:rsid w:val="00F43FAF"/>
    <w:rsid w:val="00F44423"/>
    <w:rsid w:val="00F44BBE"/>
    <w:rsid w:val="00F453AC"/>
    <w:rsid w:val="00F454D6"/>
    <w:rsid w:val="00F4611E"/>
    <w:rsid w:val="00F46203"/>
    <w:rsid w:val="00F465C2"/>
    <w:rsid w:val="00F47486"/>
    <w:rsid w:val="00F50165"/>
    <w:rsid w:val="00F501BF"/>
    <w:rsid w:val="00F5036B"/>
    <w:rsid w:val="00F507A0"/>
    <w:rsid w:val="00F50DF5"/>
    <w:rsid w:val="00F5108E"/>
    <w:rsid w:val="00F517C0"/>
    <w:rsid w:val="00F51FF1"/>
    <w:rsid w:val="00F52428"/>
    <w:rsid w:val="00F5334B"/>
    <w:rsid w:val="00F534FC"/>
    <w:rsid w:val="00F53E4F"/>
    <w:rsid w:val="00F54472"/>
    <w:rsid w:val="00F56297"/>
    <w:rsid w:val="00F56773"/>
    <w:rsid w:val="00F56B06"/>
    <w:rsid w:val="00F56D0F"/>
    <w:rsid w:val="00F56ED7"/>
    <w:rsid w:val="00F56F82"/>
    <w:rsid w:val="00F578C3"/>
    <w:rsid w:val="00F578DB"/>
    <w:rsid w:val="00F57940"/>
    <w:rsid w:val="00F603CE"/>
    <w:rsid w:val="00F61B22"/>
    <w:rsid w:val="00F61CCF"/>
    <w:rsid w:val="00F62628"/>
    <w:rsid w:val="00F633A5"/>
    <w:rsid w:val="00F63540"/>
    <w:rsid w:val="00F64307"/>
    <w:rsid w:val="00F645BA"/>
    <w:rsid w:val="00F6614C"/>
    <w:rsid w:val="00F666AC"/>
    <w:rsid w:val="00F66A09"/>
    <w:rsid w:val="00F67316"/>
    <w:rsid w:val="00F675EC"/>
    <w:rsid w:val="00F70479"/>
    <w:rsid w:val="00F7104C"/>
    <w:rsid w:val="00F7453B"/>
    <w:rsid w:val="00F75017"/>
    <w:rsid w:val="00F758C3"/>
    <w:rsid w:val="00F77489"/>
    <w:rsid w:val="00F77C38"/>
    <w:rsid w:val="00F8043C"/>
    <w:rsid w:val="00F805FF"/>
    <w:rsid w:val="00F80E60"/>
    <w:rsid w:val="00F816D0"/>
    <w:rsid w:val="00F81C8F"/>
    <w:rsid w:val="00F82F87"/>
    <w:rsid w:val="00F83465"/>
    <w:rsid w:val="00F83644"/>
    <w:rsid w:val="00F83B5C"/>
    <w:rsid w:val="00F83DEB"/>
    <w:rsid w:val="00F844EE"/>
    <w:rsid w:val="00F846F5"/>
    <w:rsid w:val="00F84A7F"/>
    <w:rsid w:val="00F85062"/>
    <w:rsid w:val="00F857D9"/>
    <w:rsid w:val="00F864FE"/>
    <w:rsid w:val="00F86DAB"/>
    <w:rsid w:val="00F86F84"/>
    <w:rsid w:val="00F87471"/>
    <w:rsid w:val="00F8776D"/>
    <w:rsid w:val="00F87D94"/>
    <w:rsid w:val="00F90DA3"/>
    <w:rsid w:val="00F9100F"/>
    <w:rsid w:val="00F91259"/>
    <w:rsid w:val="00F91715"/>
    <w:rsid w:val="00F92655"/>
    <w:rsid w:val="00F92869"/>
    <w:rsid w:val="00F92B5E"/>
    <w:rsid w:val="00F93194"/>
    <w:rsid w:val="00F9368F"/>
    <w:rsid w:val="00F93831"/>
    <w:rsid w:val="00F93B19"/>
    <w:rsid w:val="00F93CEB"/>
    <w:rsid w:val="00F950F3"/>
    <w:rsid w:val="00F9568D"/>
    <w:rsid w:val="00F97280"/>
    <w:rsid w:val="00F97A55"/>
    <w:rsid w:val="00FA01B9"/>
    <w:rsid w:val="00FA0C8C"/>
    <w:rsid w:val="00FA0F83"/>
    <w:rsid w:val="00FA1F22"/>
    <w:rsid w:val="00FA20AD"/>
    <w:rsid w:val="00FA2793"/>
    <w:rsid w:val="00FA37E7"/>
    <w:rsid w:val="00FA3C9D"/>
    <w:rsid w:val="00FA51A9"/>
    <w:rsid w:val="00FA5328"/>
    <w:rsid w:val="00FA65F7"/>
    <w:rsid w:val="00FB01AA"/>
    <w:rsid w:val="00FB031E"/>
    <w:rsid w:val="00FB06A1"/>
    <w:rsid w:val="00FB0ACD"/>
    <w:rsid w:val="00FB282D"/>
    <w:rsid w:val="00FB3364"/>
    <w:rsid w:val="00FB3922"/>
    <w:rsid w:val="00FB3CF7"/>
    <w:rsid w:val="00FB48FA"/>
    <w:rsid w:val="00FB537A"/>
    <w:rsid w:val="00FB5B18"/>
    <w:rsid w:val="00FB5E9C"/>
    <w:rsid w:val="00FB65D7"/>
    <w:rsid w:val="00FB74EF"/>
    <w:rsid w:val="00FB77C6"/>
    <w:rsid w:val="00FB7DF6"/>
    <w:rsid w:val="00FC1640"/>
    <w:rsid w:val="00FC19A3"/>
    <w:rsid w:val="00FC1FD5"/>
    <w:rsid w:val="00FC2475"/>
    <w:rsid w:val="00FC2A5D"/>
    <w:rsid w:val="00FC2C3E"/>
    <w:rsid w:val="00FC305A"/>
    <w:rsid w:val="00FC358B"/>
    <w:rsid w:val="00FC5AB8"/>
    <w:rsid w:val="00FC6D39"/>
    <w:rsid w:val="00FC6EEF"/>
    <w:rsid w:val="00FC71F4"/>
    <w:rsid w:val="00FD0B6A"/>
    <w:rsid w:val="00FD1362"/>
    <w:rsid w:val="00FD2497"/>
    <w:rsid w:val="00FD27DF"/>
    <w:rsid w:val="00FD2E78"/>
    <w:rsid w:val="00FD3A3C"/>
    <w:rsid w:val="00FD415C"/>
    <w:rsid w:val="00FD5759"/>
    <w:rsid w:val="00FD7C82"/>
    <w:rsid w:val="00FE02EE"/>
    <w:rsid w:val="00FE06BD"/>
    <w:rsid w:val="00FE0FA8"/>
    <w:rsid w:val="00FE1E2D"/>
    <w:rsid w:val="00FE2B63"/>
    <w:rsid w:val="00FE2BDF"/>
    <w:rsid w:val="00FE34ED"/>
    <w:rsid w:val="00FE3F9E"/>
    <w:rsid w:val="00FE4055"/>
    <w:rsid w:val="00FE4E5F"/>
    <w:rsid w:val="00FE5545"/>
    <w:rsid w:val="00FE57E3"/>
    <w:rsid w:val="00FE5F6B"/>
    <w:rsid w:val="00FE7224"/>
    <w:rsid w:val="00FE74B2"/>
    <w:rsid w:val="00FF02E6"/>
    <w:rsid w:val="00FF041E"/>
    <w:rsid w:val="00FF0556"/>
    <w:rsid w:val="00FF0979"/>
    <w:rsid w:val="00FF0A5A"/>
    <w:rsid w:val="00FF1B5D"/>
    <w:rsid w:val="00FF29CA"/>
    <w:rsid w:val="00FF2CDD"/>
    <w:rsid w:val="00FF2E7D"/>
    <w:rsid w:val="00FF3668"/>
    <w:rsid w:val="00FF428E"/>
    <w:rsid w:val="00FF4511"/>
    <w:rsid w:val="00FF4E65"/>
    <w:rsid w:val="00FF5BFC"/>
    <w:rsid w:val="00FF6013"/>
    <w:rsid w:val="00FF6DD5"/>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CFE199D-5462-4794-82C0-474D51C49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CA" w:eastAsia="en-C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12DD"/>
    <w:rPr>
      <w:sz w:val="24"/>
      <w:szCs w:val="24"/>
      <w:lang w:val="en-US" w:eastAsia="en-US"/>
    </w:rPr>
  </w:style>
  <w:style w:type="paragraph" w:styleId="Heading1">
    <w:name w:val="heading 1"/>
    <w:basedOn w:val="Normal"/>
    <w:next w:val="Normal"/>
    <w:qFormat/>
    <w:pPr>
      <w:keepNext/>
      <w:spacing w:before="240" w:after="240"/>
      <w:jc w:val="center"/>
      <w:outlineLvl w:val="0"/>
    </w:pPr>
    <w:rPr>
      <w:rFonts w:cs="Arial"/>
      <w:b/>
      <w:bCs/>
      <w:kern w:val="32"/>
      <w:sz w:val="22"/>
      <w:szCs w:val="32"/>
    </w:rPr>
  </w:style>
  <w:style w:type="paragraph" w:styleId="Heading2">
    <w:name w:val="heading 2"/>
    <w:basedOn w:val="Normal"/>
    <w:next w:val="Normal"/>
    <w:qFormat/>
    <w:rsid w:val="00432304"/>
    <w:pPr>
      <w:keepNext/>
      <w:spacing w:before="120" w:after="120"/>
      <w:jc w:val="center"/>
      <w:outlineLvl w:val="1"/>
    </w:pPr>
    <w:rPr>
      <w:b/>
      <w:bCs/>
      <w:iCs/>
      <w:sz w:val="22"/>
      <w:lang w:val="en-GB"/>
    </w:rPr>
  </w:style>
  <w:style w:type="paragraph" w:styleId="Heading3">
    <w:name w:val="heading 3"/>
    <w:basedOn w:val="Normal"/>
    <w:next w:val="Normal"/>
    <w:qFormat/>
    <w:pPr>
      <w:keepNext/>
      <w:spacing w:before="120" w:after="120"/>
      <w:jc w:val="center"/>
      <w:outlineLvl w:val="2"/>
    </w:pPr>
    <w:rPr>
      <w:i/>
      <w:iCs/>
      <w:sz w:val="22"/>
      <w:lang w:val="en-GB"/>
    </w:rPr>
  </w:style>
  <w:style w:type="paragraph" w:styleId="Heading4">
    <w:name w:val="heading 4"/>
    <w:basedOn w:val="Normal"/>
    <w:qFormat/>
    <w:rsid w:val="00171BD0"/>
    <w:pPr>
      <w:keepNext/>
      <w:spacing w:before="120" w:after="120"/>
      <w:jc w:val="both"/>
      <w:outlineLvl w:val="3"/>
    </w:pPr>
    <w:rPr>
      <w:rFonts w:eastAsia="Arial Unicode MS"/>
      <w:bCs/>
      <w:i/>
      <w:iCs/>
      <w:sz w:val="22"/>
      <w:lang w:val="en-GB"/>
    </w:rPr>
  </w:style>
  <w:style w:type="paragraph" w:styleId="Heading5">
    <w:name w:val="heading 5"/>
    <w:basedOn w:val="Normal"/>
    <w:next w:val="Normal"/>
    <w:qFormat/>
    <w:pPr>
      <w:keepNext/>
      <w:spacing w:before="240" w:after="120"/>
      <w:jc w:val="both"/>
      <w:outlineLvl w:val="4"/>
    </w:pPr>
    <w:rPr>
      <w:bCs/>
      <w:i/>
      <w:iCs/>
      <w:sz w:val="22"/>
      <w:szCs w:val="26"/>
      <w:lang w:val="en-GB"/>
    </w:rPr>
  </w:style>
  <w:style w:type="paragraph" w:styleId="Heading6">
    <w:name w:val="heading 6"/>
    <w:basedOn w:val="Normal"/>
    <w:next w:val="Normal"/>
    <w:qFormat/>
    <w:pPr>
      <w:keepNext/>
      <w:ind w:left="360"/>
      <w:jc w:val="center"/>
      <w:outlineLvl w:val="5"/>
    </w:pPr>
    <w:rPr>
      <w:sz w:val="22"/>
    </w:rPr>
  </w:style>
  <w:style w:type="paragraph" w:styleId="Heading7">
    <w:name w:val="heading 7"/>
    <w:basedOn w:val="Normal"/>
    <w:next w:val="Normal"/>
    <w:qFormat/>
    <w:pPr>
      <w:keepNext/>
      <w:outlineLvl w:val="6"/>
    </w:pPr>
    <w:rPr>
      <w:b/>
      <w:bCs/>
    </w:rPr>
  </w:style>
  <w:style w:type="paragraph" w:styleId="Heading8">
    <w:name w:val="heading 8"/>
    <w:basedOn w:val="Normal"/>
    <w:next w:val="Normal"/>
    <w:qFormat/>
    <w:pPr>
      <w:keepNext/>
      <w:spacing w:after="120"/>
      <w:outlineLvl w:val="7"/>
    </w:pPr>
    <w:rPr>
      <w:u w:val="single"/>
    </w:rPr>
  </w:style>
  <w:style w:type="paragraph" w:styleId="Heading9">
    <w:name w:val="heading 9"/>
    <w:basedOn w:val="Normal"/>
    <w:next w:val="Normal"/>
    <w:qFormat/>
    <w:pPr>
      <w:keepNext/>
      <w:pBdr>
        <w:top w:val="single" w:sz="6" w:space="1" w:color="auto"/>
        <w:left w:val="single" w:sz="6" w:space="1" w:color="auto"/>
        <w:bottom w:val="single" w:sz="6" w:space="1" w:color="auto"/>
        <w:right w:val="single" w:sz="6" w:space="1" w:color="auto"/>
      </w:pBdr>
      <w:jc w:val="center"/>
      <w:outlineLvl w:val="8"/>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ind w:firstLine="720"/>
      <w:jc w:val="right"/>
    </w:pPr>
    <w:rPr>
      <w:sz w:val="22"/>
      <w:lang w:val="en-GB"/>
    </w:rPr>
  </w:style>
  <w:style w:type="paragraph" w:customStyle="1" w:styleId="Para1">
    <w:name w:val="Para1"/>
    <w:basedOn w:val="Normal"/>
    <w:pPr>
      <w:numPr>
        <w:numId w:val="3"/>
      </w:numPr>
      <w:spacing w:before="120" w:after="120"/>
      <w:jc w:val="both"/>
    </w:pPr>
    <w:rPr>
      <w:snapToGrid w:val="0"/>
      <w:sz w:val="22"/>
      <w:szCs w:val="18"/>
      <w:lang w:val="en-GB"/>
    </w:rPr>
  </w:style>
  <w:style w:type="paragraph" w:customStyle="1" w:styleId="para2">
    <w:name w:val="para2"/>
    <w:basedOn w:val="Normal"/>
    <w:pPr>
      <w:numPr>
        <w:numId w:val="2"/>
      </w:numPr>
      <w:spacing w:before="120" w:after="120"/>
      <w:jc w:val="both"/>
    </w:pPr>
    <w:rPr>
      <w:sz w:val="22"/>
      <w:szCs w:val="20"/>
      <w:lang w:val="en-GB"/>
    </w:rPr>
  </w:style>
  <w:style w:type="paragraph" w:customStyle="1" w:styleId="Paranum">
    <w:name w:val="Paranum"/>
    <w:basedOn w:val="Para1"/>
    <w:pPr>
      <w:spacing w:after="240"/>
    </w:pPr>
  </w:style>
  <w:style w:type="paragraph" w:styleId="FootnoteText">
    <w:name w:val="footnote text"/>
    <w:basedOn w:val="Normal"/>
    <w:semiHidden/>
    <w:pPr>
      <w:keepLines/>
      <w:spacing w:after="60"/>
      <w:ind w:firstLine="720"/>
      <w:jc w:val="both"/>
    </w:pPr>
    <w:rPr>
      <w:sz w:val="18"/>
      <w:lang w:val="en-GB"/>
    </w:rPr>
  </w:style>
  <w:style w:type="paragraph" w:styleId="BodyText">
    <w:name w:val="Body Text"/>
    <w:basedOn w:val="Normal"/>
    <w:link w:val="BodyTextChar"/>
    <w:pPr>
      <w:spacing w:before="120" w:after="120"/>
      <w:ind w:firstLine="720"/>
    </w:pPr>
    <w:rPr>
      <w:lang w:val="en-GB"/>
    </w:rPr>
  </w:style>
  <w:style w:type="paragraph" w:customStyle="1" w:styleId="Document1">
    <w:name w:val="Document 1"/>
    <w:basedOn w:val="Normal"/>
    <w:next w:val="Normal"/>
    <w:pPr>
      <w:suppressAutoHyphens/>
      <w:spacing w:after="120"/>
    </w:pPr>
    <w:rPr>
      <w:lang w:val="en-GB"/>
    </w:rPr>
  </w:style>
  <w:style w:type="paragraph" w:customStyle="1" w:styleId="BodyText25">
    <w:name w:val="Body Text 25"/>
    <w:basedOn w:val="Normal"/>
    <w:pPr>
      <w:tabs>
        <w:tab w:val="left" w:pos="-1440"/>
        <w:tab w:val="left" w:pos="-720"/>
        <w:tab w:val="left" w:pos="0"/>
        <w:tab w:val="left" w:pos="720"/>
        <w:tab w:val="right" w:pos="1080"/>
      </w:tabs>
      <w:suppressAutoHyphens/>
      <w:spacing w:line="288" w:lineRule="auto"/>
      <w:jc w:val="both"/>
    </w:pPr>
    <w:rPr>
      <w:lang w:val="en-GB"/>
    </w:rPr>
  </w:style>
  <w:style w:type="paragraph" w:styleId="BodyTextIndent2">
    <w:name w:val="Body Text Indent 2"/>
    <w:basedOn w:val="Normal"/>
    <w:pPr>
      <w:tabs>
        <w:tab w:val="left" w:pos="0"/>
      </w:tabs>
      <w:suppressAutoHyphens/>
      <w:ind w:left="3600"/>
      <w:jc w:val="both"/>
    </w:pPr>
    <w:rPr>
      <w:rFonts w:ascii="Courier New" w:hAnsi="Courier New"/>
      <w:lang w:val="en-GB"/>
    </w:rPr>
  </w:style>
  <w:style w:type="paragraph" w:styleId="Caption">
    <w:name w:val="caption"/>
    <w:basedOn w:val="Normal"/>
    <w:next w:val="Normal"/>
    <w:qFormat/>
    <w:rPr>
      <w:u w:val="single"/>
      <w:lang w:val="en-GB"/>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character" w:styleId="FootnoteReference">
    <w:name w:val="footnote reference"/>
    <w:semiHidden/>
    <w:rPr>
      <w:sz w:val="18"/>
      <w:u w:val="single"/>
      <w:vertAlign w:val="baseline"/>
    </w:rPr>
  </w:style>
  <w:style w:type="paragraph" w:customStyle="1" w:styleId="BodyText24">
    <w:name w:val="Body Text 24"/>
    <w:basedOn w:val="Normal"/>
    <w:pPr>
      <w:tabs>
        <w:tab w:val="left" w:pos="-1440"/>
        <w:tab w:val="left" w:pos="-720"/>
        <w:tab w:val="left" w:pos="0"/>
        <w:tab w:val="left" w:pos="720"/>
        <w:tab w:val="right" w:pos="1080"/>
        <w:tab w:val="left" w:pos="1152"/>
        <w:tab w:val="left" w:pos="1440"/>
      </w:tabs>
      <w:suppressAutoHyphens/>
      <w:spacing w:after="120"/>
      <w:ind w:left="1152" w:right="720" w:hanging="432"/>
    </w:pPr>
    <w:rPr>
      <w:lang w:val="en-GB"/>
    </w:rPr>
  </w:style>
  <w:style w:type="character" w:styleId="PageNumber">
    <w:name w:val="page number"/>
    <w:basedOn w:val="DefaultParagraphFont"/>
  </w:style>
  <w:style w:type="paragraph" w:customStyle="1" w:styleId="HEADING">
    <w:name w:val="HEADING"/>
    <w:basedOn w:val="Normal"/>
    <w:pPr>
      <w:keepNext/>
      <w:spacing w:before="180" w:after="120"/>
      <w:ind w:left="851" w:right="857"/>
      <w:jc w:val="center"/>
    </w:pPr>
  </w:style>
  <w:style w:type="paragraph" w:styleId="EndnoteText">
    <w:name w:val="endnote text"/>
    <w:basedOn w:val="Normal"/>
    <w:semiHidden/>
  </w:style>
  <w:style w:type="paragraph" w:customStyle="1" w:styleId="Head2">
    <w:name w:val="Head2"/>
    <w:basedOn w:val="Normal"/>
    <w:pPr>
      <w:keepNext/>
      <w:jc w:val="center"/>
    </w:pPr>
  </w:style>
  <w:style w:type="paragraph" w:customStyle="1" w:styleId="Masthead">
    <w:name w:val="Masthead"/>
    <w:basedOn w:val="Normal"/>
    <w:next w:val="Normal"/>
  </w:style>
  <w:style w:type="paragraph" w:styleId="BodyText3">
    <w:name w:val="Body Text 3"/>
    <w:basedOn w:val="Normal"/>
    <w:pPr>
      <w:spacing w:before="240" w:after="120"/>
    </w:pPr>
    <w:rPr>
      <w:i/>
      <w:iCs/>
      <w:sz w:val="22"/>
      <w:szCs w:val="22"/>
    </w:rPr>
  </w:style>
  <w:style w:type="paragraph" w:styleId="BodyTextIndent3">
    <w:name w:val="Body Text Indent 3"/>
    <w:basedOn w:val="Normal"/>
    <w:pPr>
      <w:ind w:left="450" w:hanging="450"/>
    </w:pPr>
    <w:rPr>
      <w:b/>
      <w:sz w:val="22"/>
    </w:rPr>
  </w:style>
  <w:style w:type="paragraph" w:styleId="TOC1">
    <w:name w:val="toc 1"/>
    <w:basedOn w:val="Normal"/>
    <w:next w:val="Normal"/>
    <w:uiPriority w:val="39"/>
    <w:pPr>
      <w:spacing w:before="240" w:after="120"/>
    </w:pPr>
    <w:rPr>
      <w:b/>
    </w:rPr>
  </w:style>
  <w:style w:type="paragraph" w:styleId="TOC2">
    <w:name w:val="toc 2"/>
    <w:basedOn w:val="Normal"/>
    <w:next w:val="Normal"/>
    <w:uiPriority w:val="39"/>
    <w:pPr>
      <w:spacing w:before="120"/>
      <w:ind w:left="200"/>
    </w:pPr>
    <w:rPr>
      <w:i/>
    </w:rPr>
  </w:style>
  <w:style w:type="paragraph" w:styleId="TOC3">
    <w:name w:val="toc 3"/>
    <w:basedOn w:val="Normal"/>
    <w:next w:val="Normal"/>
    <w:uiPriority w:val="39"/>
    <w:pPr>
      <w:ind w:left="400"/>
    </w:pPr>
  </w:style>
  <w:style w:type="paragraph" w:styleId="TOC4">
    <w:name w:val="toc 4"/>
    <w:basedOn w:val="Normal"/>
    <w:next w:val="Normal"/>
    <w:semiHidden/>
    <w:pPr>
      <w:ind w:left="600"/>
    </w:pPr>
  </w:style>
  <w:style w:type="paragraph" w:styleId="TOC5">
    <w:name w:val="toc 5"/>
    <w:basedOn w:val="Normal"/>
    <w:next w:val="Normal"/>
    <w:semiHidden/>
    <w:pPr>
      <w:ind w:left="800"/>
    </w:pPr>
  </w:style>
  <w:style w:type="paragraph" w:styleId="TOC6">
    <w:name w:val="toc 6"/>
    <w:basedOn w:val="Normal"/>
    <w:next w:val="Normal"/>
    <w:semiHidden/>
    <w:pPr>
      <w:ind w:left="1000"/>
    </w:pPr>
  </w:style>
  <w:style w:type="paragraph" w:styleId="TOC7">
    <w:name w:val="toc 7"/>
    <w:basedOn w:val="Normal"/>
    <w:next w:val="Normal"/>
    <w:semiHidden/>
    <w:pPr>
      <w:ind w:left="1200"/>
    </w:pPr>
  </w:style>
  <w:style w:type="paragraph" w:styleId="TOC8">
    <w:name w:val="toc 8"/>
    <w:basedOn w:val="Normal"/>
    <w:next w:val="Normal"/>
    <w:semiHidden/>
    <w:pPr>
      <w:ind w:left="1400"/>
    </w:pPr>
  </w:style>
  <w:style w:type="paragraph" w:styleId="TOC9">
    <w:name w:val="toc 9"/>
    <w:basedOn w:val="Normal"/>
    <w:next w:val="Normal"/>
    <w:semiHidden/>
    <w:pPr>
      <w:ind w:left="1600"/>
    </w:pPr>
  </w:style>
  <w:style w:type="paragraph" w:customStyle="1" w:styleId="para1indent">
    <w:name w:val="para1indent"/>
    <w:basedOn w:val="Para1"/>
  </w:style>
  <w:style w:type="paragraph" w:styleId="ListBullet">
    <w:name w:val="List Bullet"/>
    <w:basedOn w:val="Normal"/>
    <w:pPr>
      <w:tabs>
        <w:tab w:val="left" w:pos="-661"/>
      </w:tabs>
      <w:spacing w:before="120" w:after="120"/>
      <w:ind w:left="709" w:hanging="357"/>
    </w:pPr>
  </w:style>
  <w:style w:type="character" w:styleId="Hyperlink">
    <w:name w:val="Hyperlink"/>
    <w:uiPriority w:val="99"/>
    <w:rPr>
      <w:color w:val="0000FF"/>
      <w:u w:val="single"/>
    </w:rPr>
  </w:style>
  <w:style w:type="character" w:styleId="EndnoteReference">
    <w:name w:val="endnote reference"/>
    <w:semiHidden/>
    <w:rPr>
      <w:vertAlign w:val="superscript"/>
    </w:rPr>
  </w:style>
  <w:style w:type="paragraph" w:customStyle="1" w:styleId="Cornernotation">
    <w:name w:val="Corner notation"/>
    <w:basedOn w:val="Normal"/>
    <w:pPr>
      <w:ind w:left="284" w:right="4398" w:hanging="284"/>
    </w:pPr>
    <w:rPr>
      <w:sz w:val="22"/>
      <w:lang w:val="en-GB"/>
    </w:rPr>
  </w:style>
  <w:style w:type="paragraph" w:customStyle="1" w:styleId="BodyText23">
    <w:name w:val="Body Text 23"/>
    <w:basedOn w:val="Normal"/>
    <w:pPr>
      <w:ind w:left="720" w:hanging="720"/>
    </w:pPr>
  </w:style>
  <w:style w:type="paragraph" w:customStyle="1" w:styleId="Paranumbered">
    <w:name w:val="Paranumbered"/>
    <w:basedOn w:val="Normal"/>
    <w:pPr>
      <w:tabs>
        <w:tab w:val="left" w:pos="720"/>
      </w:tabs>
      <w:spacing w:before="120" w:after="120"/>
    </w:pPr>
  </w:style>
  <w:style w:type="paragraph" w:customStyle="1" w:styleId="BodyText22">
    <w:name w:val="Body Text 22"/>
    <w:basedOn w:val="Normal"/>
    <w:pPr>
      <w:tabs>
        <w:tab w:val="left" w:pos="1080"/>
      </w:tabs>
      <w:spacing w:before="60" w:after="60"/>
      <w:ind w:left="720"/>
    </w:pPr>
  </w:style>
  <w:style w:type="paragraph" w:customStyle="1" w:styleId="BodyText21">
    <w:name w:val="Body Text 21"/>
    <w:basedOn w:val="Normal"/>
    <w:pPr>
      <w:ind w:left="-567"/>
    </w:pPr>
    <w:rPr>
      <w:lang w:val="en-GB"/>
    </w:rPr>
  </w:style>
  <w:style w:type="character" w:styleId="FollowedHyperlink">
    <w:name w:val="FollowedHyperlink"/>
    <w:rPr>
      <w:color w:val="800080"/>
      <w:u w:val="single"/>
    </w:rPr>
  </w:style>
  <w:style w:type="paragraph" w:styleId="DocumentMap">
    <w:name w:val="Document Map"/>
    <w:basedOn w:val="Normal"/>
    <w:semiHidden/>
    <w:pPr>
      <w:shd w:val="clear" w:color="auto" w:fill="000080"/>
    </w:pPr>
    <w:rPr>
      <w:rFonts w:ascii="Tahoma" w:hAnsi="Tahoma"/>
    </w:rPr>
  </w:style>
  <w:style w:type="paragraph" w:customStyle="1" w:styleId="xl24">
    <w:name w:val="xl24"/>
    <w:basedOn w:val="Normal"/>
    <w:pPr>
      <w:spacing w:before="100" w:after="100"/>
    </w:pPr>
    <w:rPr>
      <w:sz w:val="18"/>
    </w:rPr>
  </w:style>
  <w:style w:type="paragraph" w:customStyle="1" w:styleId="xl25">
    <w:name w:val="xl25"/>
    <w:basedOn w:val="Normal"/>
    <w:pPr>
      <w:spacing w:before="100" w:after="100"/>
      <w:jc w:val="center"/>
    </w:pPr>
    <w:rPr>
      <w:color w:val="000000"/>
      <w:sz w:val="18"/>
    </w:rPr>
  </w:style>
  <w:style w:type="paragraph" w:customStyle="1" w:styleId="xl26">
    <w:name w:val="xl26"/>
    <w:basedOn w:val="Normal"/>
    <w:pPr>
      <w:spacing w:before="100" w:after="100"/>
      <w:jc w:val="center"/>
    </w:pPr>
    <w:rPr>
      <w:color w:val="000000"/>
      <w:sz w:val="18"/>
    </w:rPr>
  </w:style>
  <w:style w:type="paragraph" w:customStyle="1" w:styleId="xl27">
    <w:name w:val="xl27"/>
    <w:basedOn w:val="Normal"/>
    <w:pPr>
      <w:spacing w:before="100" w:after="100"/>
      <w:jc w:val="center"/>
    </w:pPr>
    <w:rPr>
      <w:color w:val="000000"/>
    </w:rPr>
  </w:style>
  <w:style w:type="paragraph" w:customStyle="1" w:styleId="xl28">
    <w:name w:val="xl28"/>
    <w:basedOn w:val="Normal"/>
    <w:pPr>
      <w:spacing w:before="100" w:after="100"/>
    </w:pPr>
    <w:rPr>
      <w:rFonts w:ascii="Arial Narrow" w:hAnsi="Arial Narrow"/>
      <w:color w:val="000000"/>
      <w:sz w:val="18"/>
    </w:rPr>
  </w:style>
  <w:style w:type="paragraph" w:customStyle="1" w:styleId="xl29">
    <w:name w:val="xl29"/>
    <w:basedOn w:val="Normal"/>
    <w:pPr>
      <w:spacing w:before="100" w:after="100"/>
    </w:pPr>
    <w:rPr>
      <w:rFonts w:ascii="Arial Narrow" w:hAnsi="Arial Narrow"/>
      <w:sz w:val="18"/>
    </w:rPr>
  </w:style>
  <w:style w:type="paragraph" w:customStyle="1" w:styleId="xl30">
    <w:name w:val="xl30"/>
    <w:basedOn w:val="Normal"/>
    <w:pPr>
      <w:spacing w:before="100" w:after="100"/>
    </w:pPr>
    <w:rPr>
      <w:rFonts w:ascii="Arial Unicode MS" w:eastAsia="Arial Unicode MS"/>
      <w:sz w:val="18"/>
    </w:rPr>
  </w:style>
  <w:style w:type="paragraph" w:customStyle="1" w:styleId="xl31">
    <w:name w:val="xl31"/>
    <w:basedOn w:val="Normal"/>
    <w:pPr>
      <w:spacing w:before="100" w:after="100"/>
    </w:pPr>
    <w:rPr>
      <w:rFonts w:ascii="Arial" w:hAnsi="Arial"/>
      <w:sz w:val="18"/>
    </w:rPr>
  </w:style>
  <w:style w:type="paragraph" w:styleId="BodyText2">
    <w:name w:val="Body Text 2"/>
    <w:basedOn w:val="Normal"/>
    <w:pPr>
      <w:tabs>
        <w:tab w:val="left" w:pos="-1440"/>
        <w:tab w:val="left" w:pos="-720"/>
        <w:tab w:val="left" w:pos="0"/>
        <w:tab w:val="left" w:pos="720"/>
        <w:tab w:val="right" w:pos="1080"/>
        <w:tab w:val="left" w:pos="1440"/>
      </w:tabs>
      <w:suppressAutoHyphens/>
      <w:spacing w:before="120" w:after="120"/>
      <w:ind w:left="720" w:hanging="720"/>
      <w:jc w:val="both"/>
    </w:pPr>
    <w:rPr>
      <w:sz w:val="22"/>
      <w:lang w:val="en-GB"/>
    </w:rPr>
  </w:style>
  <w:style w:type="paragraph" w:customStyle="1" w:styleId="xl32">
    <w:name w:val="xl32"/>
    <w:basedOn w:val="Normal"/>
    <w:pPr>
      <w:pBdr>
        <w:top w:val="single" w:sz="4" w:space="0" w:color="auto"/>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33">
    <w:name w:val="xl33"/>
    <w:basedOn w:val="Normal"/>
    <w:pPr>
      <w:pBdr>
        <w:left w:val="single" w:sz="4" w:space="0" w:color="auto"/>
      </w:pBdr>
      <w:spacing w:before="100" w:beforeAutospacing="1" w:after="100" w:afterAutospacing="1"/>
    </w:pPr>
    <w:rPr>
      <w:rFonts w:eastAsia="Arial Unicode MS"/>
      <w:b/>
      <w:bCs/>
      <w:sz w:val="16"/>
      <w:szCs w:val="16"/>
    </w:rPr>
  </w:style>
  <w:style w:type="paragraph" w:customStyle="1" w:styleId="xl34">
    <w:name w:val="xl34"/>
    <w:basedOn w:val="Normal"/>
    <w:pPr>
      <w:pBdr>
        <w:left w:val="single" w:sz="4" w:space="0" w:color="auto"/>
      </w:pBdr>
      <w:spacing w:before="100" w:beforeAutospacing="1" w:after="100" w:afterAutospacing="1"/>
      <w:jc w:val="center"/>
    </w:pPr>
    <w:rPr>
      <w:rFonts w:eastAsia="Arial Unicode MS"/>
      <w:b/>
      <w:bCs/>
      <w:sz w:val="16"/>
      <w:szCs w:val="16"/>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36">
    <w:name w:val="xl36"/>
    <w:basedOn w:val="Normal"/>
    <w:pPr>
      <w:pBdr>
        <w:right w:val="single" w:sz="4" w:space="0" w:color="auto"/>
      </w:pBdr>
      <w:spacing w:before="100" w:beforeAutospacing="1" w:after="100" w:afterAutospacing="1"/>
      <w:jc w:val="center"/>
    </w:pPr>
    <w:rPr>
      <w:rFonts w:eastAsia="Arial Unicode MS"/>
      <w:b/>
      <w:bCs/>
      <w:sz w:val="16"/>
      <w:szCs w:val="16"/>
    </w:rPr>
  </w:style>
  <w:style w:type="paragraph" w:customStyle="1" w:styleId="xl37">
    <w:name w:val="xl37"/>
    <w:basedOn w:val="Normal"/>
    <w:pPr>
      <w:pBdr>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38">
    <w:name w:val="xl38"/>
    <w:basedOn w:val="Normal"/>
    <w:pPr>
      <w:pBdr>
        <w:left w:val="single" w:sz="4" w:space="0" w:color="auto"/>
        <w:right w:val="single" w:sz="4" w:space="0" w:color="auto"/>
      </w:pBdr>
      <w:spacing w:before="100" w:beforeAutospacing="1" w:after="100" w:afterAutospacing="1"/>
    </w:pPr>
    <w:rPr>
      <w:rFonts w:eastAsia="Arial Unicode MS"/>
      <w:b/>
      <w:bCs/>
      <w:sz w:val="16"/>
      <w:szCs w:val="16"/>
    </w:rPr>
  </w:style>
  <w:style w:type="paragraph" w:customStyle="1" w:styleId="xl39">
    <w:name w:val="xl39"/>
    <w:basedOn w:val="Normal"/>
    <w:pPr>
      <w:pBdr>
        <w:left w:val="single" w:sz="4" w:space="0" w:color="auto"/>
      </w:pBdr>
      <w:spacing w:before="100" w:beforeAutospacing="1" w:after="100" w:afterAutospacing="1"/>
      <w:jc w:val="center"/>
    </w:pPr>
    <w:rPr>
      <w:rFonts w:eastAsia="Arial Unicode MS"/>
      <w:b/>
      <w:bCs/>
      <w:sz w:val="16"/>
      <w:szCs w:val="16"/>
    </w:rPr>
  </w:style>
  <w:style w:type="paragraph" w:customStyle="1" w:styleId="xl40">
    <w:name w:val="xl40"/>
    <w:basedOn w:val="Normal"/>
    <w:pPr>
      <w:pBdr>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1">
    <w:name w:val="xl41"/>
    <w:basedOn w:val="Normal"/>
    <w:pPr>
      <w:pBdr>
        <w:right w:val="single" w:sz="4" w:space="0" w:color="auto"/>
      </w:pBdr>
      <w:spacing w:before="100" w:beforeAutospacing="1" w:after="100" w:afterAutospacing="1"/>
      <w:jc w:val="center"/>
    </w:pPr>
    <w:rPr>
      <w:rFonts w:eastAsia="Arial Unicode MS"/>
      <w:b/>
      <w:bCs/>
      <w:sz w:val="16"/>
      <w:szCs w:val="16"/>
    </w:rPr>
  </w:style>
  <w:style w:type="paragraph" w:customStyle="1" w:styleId="xl42">
    <w:name w:val="xl42"/>
    <w:basedOn w:val="Normal"/>
    <w:pPr>
      <w:pBdr>
        <w:right w:val="single" w:sz="4" w:space="0" w:color="auto"/>
      </w:pBdr>
      <w:spacing w:before="100" w:beforeAutospacing="1" w:after="100" w:afterAutospacing="1"/>
      <w:jc w:val="center"/>
    </w:pPr>
    <w:rPr>
      <w:rFonts w:eastAsia="Arial Unicode MS"/>
      <w:b/>
      <w:bCs/>
      <w:sz w:val="16"/>
      <w:szCs w:val="16"/>
    </w:rPr>
  </w:style>
  <w:style w:type="paragraph" w:customStyle="1" w:styleId="xl43">
    <w:name w:val="xl43"/>
    <w:basedOn w:val="Normal"/>
    <w:pPr>
      <w:pBdr>
        <w:left w:val="single" w:sz="4" w:space="0" w:color="auto"/>
        <w:bottom w:val="single" w:sz="4" w:space="0" w:color="auto"/>
        <w:right w:val="single" w:sz="4" w:space="0" w:color="auto"/>
      </w:pBdr>
      <w:spacing w:before="100" w:beforeAutospacing="1" w:after="100" w:afterAutospacing="1"/>
    </w:pPr>
    <w:rPr>
      <w:rFonts w:eastAsia="Arial Unicode MS"/>
      <w:b/>
      <w:bCs/>
      <w:sz w:val="16"/>
      <w:szCs w:val="16"/>
    </w:rPr>
  </w:style>
  <w:style w:type="paragraph" w:customStyle="1" w:styleId="xl44">
    <w:name w:val="xl44"/>
    <w:basedOn w:val="Normal"/>
    <w:pPr>
      <w:pBdr>
        <w:left w:val="single" w:sz="4" w:space="0" w:color="auto"/>
        <w:bottom w:val="single" w:sz="4" w:space="0" w:color="auto"/>
      </w:pBdr>
      <w:spacing w:before="100" w:beforeAutospacing="1" w:after="100" w:afterAutospacing="1"/>
      <w:jc w:val="center"/>
    </w:pPr>
    <w:rPr>
      <w:rFonts w:eastAsia="Arial Unicode MS"/>
      <w:b/>
      <w:bCs/>
      <w:sz w:val="16"/>
      <w:szCs w:val="16"/>
    </w:rPr>
  </w:style>
  <w:style w:type="paragraph" w:customStyle="1" w:styleId="xl45">
    <w:name w:val="xl45"/>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6">
    <w:name w:val="xl46"/>
    <w:basedOn w:val="Normal"/>
    <w:pPr>
      <w:pBdr>
        <w:bottom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7">
    <w:name w:val="xl47"/>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8">
    <w:name w:val="xl48"/>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49">
    <w:name w:val="xl49"/>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50">
    <w:name w:val="xl50"/>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51">
    <w:name w:val="xl51"/>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52">
    <w:name w:val="xl52"/>
    <w:basedOn w:val="Normal"/>
    <w:pPr>
      <w:spacing w:before="100" w:beforeAutospacing="1" w:after="100" w:afterAutospacing="1"/>
      <w:textAlignment w:val="top"/>
    </w:pPr>
    <w:rPr>
      <w:rFonts w:eastAsia="Arial Unicode MS"/>
    </w:rPr>
  </w:style>
  <w:style w:type="paragraph" w:customStyle="1" w:styleId="xl53">
    <w:name w:val="xl53"/>
    <w:basedOn w:val="Normal"/>
    <w:pPr>
      <w:spacing w:before="100" w:beforeAutospacing="1" w:after="100" w:afterAutospacing="1"/>
      <w:textAlignment w:val="top"/>
    </w:pPr>
    <w:rPr>
      <w:rFonts w:eastAsia="Arial Unicode MS"/>
    </w:rPr>
  </w:style>
  <w:style w:type="paragraph" w:customStyle="1" w:styleId="xl54">
    <w:name w:val="xl54"/>
    <w:basedOn w:val="Normal"/>
    <w:pPr>
      <w:spacing w:before="100" w:beforeAutospacing="1" w:after="100" w:afterAutospacing="1"/>
      <w:textAlignment w:val="top"/>
    </w:pPr>
    <w:rPr>
      <w:rFonts w:eastAsia="Arial Unicode MS"/>
      <w:b/>
      <w:bCs/>
    </w:rPr>
  </w:style>
  <w:style w:type="paragraph" w:customStyle="1" w:styleId="xl55">
    <w:name w:val="xl55"/>
    <w:basedOn w:val="Normal"/>
    <w:pPr>
      <w:spacing w:before="100" w:beforeAutospacing="1" w:after="100" w:afterAutospacing="1"/>
      <w:textAlignment w:val="top"/>
    </w:pPr>
    <w:rPr>
      <w:rFonts w:eastAsia="Arial Unicode MS"/>
      <w:b/>
      <w:bCs/>
    </w:rPr>
  </w:style>
  <w:style w:type="paragraph" w:customStyle="1" w:styleId="xl56">
    <w:name w:val="xl56"/>
    <w:basedOn w:val="Normal"/>
    <w:pPr>
      <w:pBdr>
        <w:top w:val="single" w:sz="4" w:space="0" w:color="auto"/>
        <w:bottom w:val="single" w:sz="4" w:space="0" w:color="auto"/>
      </w:pBdr>
      <w:spacing w:before="100" w:beforeAutospacing="1" w:after="100" w:afterAutospacing="1"/>
      <w:textAlignment w:val="top"/>
    </w:pPr>
    <w:rPr>
      <w:rFonts w:eastAsia="Arial Unicode MS"/>
      <w:b/>
      <w:bCs/>
    </w:rPr>
  </w:style>
  <w:style w:type="paragraph" w:customStyle="1" w:styleId="xl57">
    <w:name w:val="xl57"/>
    <w:basedOn w:val="Normal"/>
    <w:pPr>
      <w:pBdr>
        <w:top w:val="single" w:sz="4" w:space="0" w:color="auto"/>
        <w:left w:val="single" w:sz="4" w:space="0" w:color="auto"/>
        <w:bottom w:val="single" w:sz="4" w:space="0" w:color="auto"/>
      </w:pBdr>
      <w:spacing w:before="100" w:beforeAutospacing="1" w:after="100" w:afterAutospacing="1"/>
      <w:textAlignment w:val="top"/>
    </w:pPr>
    <w:rPr>
      <w:rFonts w:eastAsia="Arial Unicode MS"/>
    </w:rPr>
  </w:style>
  <w:style w:type="paragraph" w:customStyle="1" w:styleId="xl58">
    <w:name w:val="xl58"/>
    <w:basedOn w:val="Normal"/>
    <w:pPr>
      <w:pBdr>
        <w:top w:val="single" w:sz="4" w:space="0" w:color="auto"/>
        <w:bottom w:val="single" w:sz="4" w:space="0" w:color="auto"/>
      </w:pBdr>
      <w:spacing w:before="100" w:beforeAutospacing="1" w:after="100" w:afterAutospacing="1"/>
      <w:textAlignment w:val="top"/>
    </w:pPr>
    <w:rPr>
      <w:rFonts w:eastAsia="Arial Unicode MS"/>
    </w:rPr>
  </w:style>
  <w:style w:type="paragraph" w:customStyle="1" w:styleId="xl59">
    <w:name w:val="xl59"/>
    <w:basedOn w:val="Normal"/>
    <w:pPr>
      <w:pBdr>
        <w:top w:val="single" w:sz="4" w:space="0" w:color="auto"/>
        <w:bottom w:val="single" w:sz="4" w:space="0" w:color="auto"/>
      </w:pBdr>
      <w:spacing w:before="100" w:beforeAutospacing="1" w:after="100" w:afterAutospacing="1"/>
      <w:textAlignment w:val="top"/>
    </w:pPr>
    <w:rPr>
      <w:rFonts w:eastAsia="Arial Unicode MS"/>
    </w:rPr>
  </w:style>
  <w:style w:type="paragraph" w:customStyle="1" w:styleId="xl60">
    <w:name w:val="xl60"/>
    <w:basedOn w:val="Normal"/>
    <w:pPr>
      <w:pBdr>
        <w:top w:val="single" w:sz="4" w:space="0" w:color="auto"/>
        <w:bottom w:val="single" w:sz="4" w:space="0" w:color="auto"/>
      </w:pBdr>
      <w:spacing w:before="100" w:beforeAutospacing="1" w:after="100" w:afterAutospacing="1"/>
      <w:textAlignment w:val="top"/>
    </w:pPr>
    <w:rPr>
      <w:rFonts w:eastAsia="Arial Unicode MS"/>
    </w:rPr>
  </w:style>
  <w:style w:type="paragraph" w:customStyle="1" w:styleId="xl61">
    <w:name w:val="xl61"/>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2">
    <w:name w:val="xl6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3">
    <w:name w:val="xl63"/>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4">
    <w:name w:val="xl64"/>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5">
    <w:name w:val="xl65"/>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styleId="Title">
    <w:name w:val="Title"/>
    <w:basedOn w:val="Normal"/>
    <w:qFormat/>
    <w:pPr>
      <w:jc w:val="center"/>
    </w:pPr>
    <w:rPr>
      <w:b/>
      <w:bCs/>
    </w:rPr>
  </w:style>
  <w:style w:type="paragraph" w:styleId="BodyTextIndent">
    <w:name w:val="Body Text Indent"/>
    <w:basedOn w:val="Normal"/>
    <w:pPr>
      <w:spacing w:before="240" w:after="120"/>
      <w:ind w:left="770" w:hanging="770"/>
    </w:pPr>
    <w:rPr>
      <w:sz w:val="22"/>
    </w:rPr>
  </w:style>
  <w:style w:type="paragraph" w:styleId="NormalWeb">
    <w:name w:val="Normal (Web)"/>
    <w:basedOn w:val="Normal"/>
    <w:pPr>
      <w:spacing w:before="100" w:beforeAutospacing="1" w:after="100" w:afterAutospacing="1"/>
      <w:ind w:left="29"/>
    </w:pPr>
    <w:rPr>
      <w:rFonts w:ascii="Arial Unicode MS" w:eastAsia="Arial Unicode MS" w:hAnsi="Arial Unicode MS" w:cs="Arial Unicode MS"/>
    </w:rPr>
  </w:style>
  <w:style w:type="paragraph" w:customStyle="1" w:styleId="p3">
    <w:name w:val="p3"/>
    <w:basedOn w:val="Normal"/>
    <w:pPr>
      <w:widowControl w:val="0"/>
      <w:tabs>
        <w:tab w:val="left" w:pos="204"/>
      </w:tabs>
      <w:spacing w:line="260" w:lineRule="atLeast"/>
    </w:pPr>
  </w:style>
  <w:style w:type="paragraph" w:customStyle="1" w:styleId="xl22">
    <w:name w:val="xl22"/>
    <w:basedOn w:val="Normal"/>
    <w:pPr>
      <w:spacing w:before="100" w:beforeAutospacing="1" w:after="100" w:afterAutospacing="1"/>
    </w:pPr>
    <w:rPr>
      <w:rFonts w:ascii="Arial" w:eastAsia="Arial Unicode MS" w:hAnsi="Arial" w:cs="Arial"/>
      <w:sz w:val="28"/>
      <w:szCs w:val="28"/>
    </w:rPr>
  </w:style>
  <w:style w:type="paragraph" w:customStyle="1" w:styleId="xl23">
    <w:name w:val="xl23"/>
    <w:basedOn w:val="Normal"/>
    <w:pPr>
      <w:spacing w:before="100" w:beforeAutospacing="1" w:after="100" w:afterAutospacing="1"/>
      <w:jc w:val="center"/>
    </w:pPr>
    <w:rPr>
      <w:rFonts w:ascii="Arial" w:eastAsia="Arial Unicode MS" w:hAnsi="Arial" w:cs="Arial"/>
      <w:sz w:val="28"/>
      <w:szCs w:val="28"/>
    </w:rPr>
  </w:style>
  <w:style w:type="paragraph" w:customStyle="1" w:styleId="Para20">
    <w:name w:val="Para2"/>
    <w:basedOn w:val="Para1"/>
    <w:pPr>
      <w:numPr>
        <w:numId w:val="1"/>
      </w:numPr>
      <w:autoSpaceDE w:val="0"/>
      <w:autoSpaceDN w:val="0"/>
    </w:pPr>
  </w:style>
  <w:style w:type="paragraph" w:customStyle="1" w:styleId="para4">
    <w:name w:val="para4"/>
    <w:basedOn w:val="Normal"/>
    <w:pPr>
      <w:numPr>
        <w:ilvl w:val="3"/>
        <w:numId w:val="4"/>
      </w:numPr>
      <w:tabs>
        <w:tab w:val="clear" w:pos="1440"/>
        <w:tab w:val="num" w:pos="2160"/>
      </w:tabs>
      <w:overflowPunct w:val="0"/>
      <w:autoSpaceDE w:val="0"/>
      <w:autoSpaceDN w:val="0"/>
      <w:adjustRightInd w:val="0"/>
      <w:spacing w:after="120" w:line="240" w:lineRule="atLeast"/>
      <w:ind w:left="2160" w:hanging="720"/>
      <w:jc w:val="both"/>
      <w:textAlignment w:val="baseline"/>
    </w:pPr>
    <w:rPr>
      <w:rFonts w:ascii="Courier" w:hAnsi="Courier"/>
      <w:color w:val="000000"/>
      <w:sz w:val="20"/>
      <w:szCs w:val="20"/>
      <w:lang w:val="en-GB"/>
    </w:rPr>
  </w:style>
  <w:style w:type="paragraph" w:customStyle="1" w:styleId="Heading-plainbold">
    <w:name w:val="Heading-plain bold"/>
    <w:basedOn w:val="BodyText"/>
    <w:pPr>
      <w:keepNext/>
      <w:ind w:firstLine="0"/>
      <w:jc w:val="center"/>
    </w:pPr>
    <w:rPr>
      <w:b/>
      <w:bCs/>
      <w:i/>
      <w:sz w:val="22"/>
    </w:rPr>
  </w:style>
  <w:style w:type="paragraph" w:styleId="BlockText">
    <w:name w:val="Block Text"/>
    <w:basedOn w:val="Normal"/>
    <w:pPr>
      <w:tabs>
        <w:tab w:val="left" w:pos="180"/>
      </w:tabs>
      <w:ind w:left="360" w:right="2"/>
      <w:jc w:val="both"/>
    </w:pPr>
  </w:style>
  <w:style w:type="paragraph" w:styleId="ListBullet2">
    <w:name w:val="List Bullet 2"/>
    <w:basedOn w:val="Normal"/>
    <w:autoRedefine/>
    <w:pPr>
      <w:jc w:val="both"/>
    </w:pPr>
    <w:rPr>
      <w:sz w:val="22"/>
      <w:lang w:val="en-GB"/>
    </w:rPr>
  </w:style>
  <w:style w:type="paragraph" w:customStyle="1" w:styleId="Bulleted">
    <w:name w:val="Bulleted"/>
    <w:basedOn w:val="ListBullet2"/>
    <w:pPr>
      <w:spacing w:before="120" w:after="120"/>
    </w:pPr>
    <w:rPr>
      <w:szCs w:val="22"/>
    </w:rPr>
  </w:style>
  <w:style w:type="paragraph" w:styleId="CommentSubject">
    <w:name w:val="annotation subject"/>
    <w:basedOn w:val="CommentText"/>
    <w:next w:val="CommentText"/>
    <w:semiHidden/>
    <w:rPr>
      <w:b/>
      <w:bCs/>
    </w:rPr>
  </w:style>
  <w:style w:type="paragraph" w:customStyle="1" w:styleId="HEADINGNOTFORTOC">
    <w:name w:val="HEADING (NOT FOR TOC)"/>
    <w:basedOn w:val="Heading1"/>
    <w:next w:val="Heading2"/>
    <w:pPr>
      <w:tabs>
        <w:tab w:val="left" w:pos="720"/>
      </w:tabs>
      <w:spacing w:after="120"/>
    </w:pPr>
    <w:rPr>
      <w:rFonts w:cs="Times New Roman"/>
      <w:bCs w:val="0"/>
      <w:caps/>
      <w:kern w:val="0"/>
      <w:szCs w:val="24"/>
      <w:lang w:val="en-GB"/>
    </w:rPr>
  </w:style>
  <w:style w:type="paragraph" w:customStyle="1" w:styleId="Heading-plainitalic">
    <w:name w:val="Heading-plain italic"/>
    <w:basedOn w:val="Normal"/>
    <w:pPr>
      <w:spacing w:before="120" w:after="120"/>
      <w:jc w:val="center"/>
    </w:pPr>
    <w:rPr>
      <w:i/>
      <w:sz w:val="22"/>
      <w:lang w:val="en-GB"/>
    </w:rPr>
  </w:style>
  <w:style w:type="paragraph" w:customStyle="1" w:styleId="Para10">
    <w:name w:val="Para 1"/>
    <w:basedOn w:val="Normal"/>
    <w:autoRedefine/>
    <w:rsid w:val="006442E8"/>
    <w:pPr>
      <w:keepNext/>
      <w:widowControl w:val="0"/>
      <w:spacing w:before="120" w:after="120"/>
      <w:ind w:left="810"/>
      <w:jc w:val="both"/>
    </w:pPr>
    <w:rPr>
      <w:snapToGrid w:val="0"/>
      <w:spacing w:val="-1"/>
      <w:kern w:val="22"/>
      <w:sz w:val="22"/>
      <w:szCs w:val="22"/>
      <w:lang w:val="en-GB" w:eastAsia="zh-CN"/>
    </w:rPr>
  </w:style>
  <w:style w:type="paragraph" w:customStyle="1" w:styleId="Progelement">
    <w:name w:val="Progelement"/>
    <w:basedOn w:val="Heading3"/>
    <w:pPr>
      <w:jc w:val="left"/>
    </w:pPr>
    <w:rPr>
      <w:b/>
      <w:bCs/>
      <w:i w:val="0"/>
      <w:iCs w:val="0"/>
      <w:szCs w:val="22"/>
    </w:rPr>
  </w:style>
  <w:style w:type="paragraph" w:customStyle="1" w:styleId="StylePara1Italic">
    <w:name w:val="Style Para 1 + Italic"/>
    <w:basedOn w:val="Para10"/>
    <w:next w:val="Para10"/>
    <w:pPr>
      <w:tabs>
        <w:tab w:val="left" w:pos="720"/>
      </w:tabs>
    </w:pPr>
    <w:rPr>
      <w:i/>
      <w:iCs/>
    </w:rPr>
  </w:style>
  <w:style w:type="character" w:customStyle="1" w:styleId="StylePara1ItalicChar">
    <w:name w:val="Style Para 1 + Italic Char"/>
    <w:rPr>
      <w:i/>
      <w:iCs/>
      <w:sz w:val="22"/>
      <w:szCs w:val="24"/>
      <w:lang w:val="en-GB" w:eastAsia="en-US" w:bidi="ar-SA"/>
    </w:rPr>
  </w:style>
  <w:style w:type="paragraph" w:customStyle="1" w:styleId="Style1">
    <w:name w:val="Style1"/>
    <w:basedOn w:val="BodyText2"/>
    <w:pPr>
      <w:tabs>
        <w:tab w:val="clear" w:pos="720"/>
      </w:tabs>
      <w:ind w:left="0" w:firstLine="0"/>
    </w:pPr>
    <w:rPr>
      <w:szCs w:val="20"/>
    </w:rPr>
  </w:style>
  <w:style w:type="paragraph" w:customStyle="1" w:styleId="Style3">
    <w:name w:val="Style3"/>
    <w:basedOn w:val="Para10"/>
    <w:pPr>
      <w:tabs>
        <w:tab w:val="left" w:pos="720"/>
      </w:tabs>
    </w:pPr>
  </w:style>
  <w:style w:type="paragraph" w:customStyle="1" w:styleId="Style4">
    <w:name w:val="Style4"/>
    <w:basedOn w:val="Para10"/>
    <w:next w:val="Style1"/>
    <w:pPr>
      <w:tabs>
        <w:tab w:val="left" w:pos="720"/>
      </w:tabs>
    </w:pPr>
  </w:style>
  <w:style w:type="paragraph" w:customStyle="1" w:styleId="Heading1longmultiline">
    <w:name w:val="Heading 1 (long multiline)"/>
    <w:basedOn w:val="Heading1"/>
    <w:pPr>
      <w:tabs>
        <w:tab w:val="left" w:pos="770"/>
      </w:tabs>
      <w:spacing w:after="120"/>
      <w:ind w:left="1843" w:right="6" w:hanging="1134"/>
      <w:jc w:val="left"/>
    </w:pPr>
    <w:rPr>
      <w:rFonts w:cs="Times New Roman"/>
      <w:bCs w:val="0"/>
      <w:caps/>
      <w:kern w:val="0"/>
      <w:szCs w:val="24"/>
      <w:lang w:val="en-GB"/>
    </w:rPr>
  </w:style>
  <w:style w:type="paragraph" w:customStyle="1" w:styleId="Heading1multiline">
    <w:name w:val="Heading 1 (multiline)"/>
    <w:basedOn w:val="Heading1"/>
    <w:pPr>
      <w:tabs>
        <w:tab w:val="left" w:pos="770"/>
      </w:tabs>
      <w:spacing w:after="120"/>
      <w:ind w:left="1843" w:right="996" w:hanging="567"/>
      <w:jc w:val="left"/>
    </w:pPr>
    <w:rPr>
      <w:rFonts w:cs="Times New Roman"/>
      <w:bCs w:val="0"/>
      <w:caps/>
      <w:kern w:val="0"/>
      <w:szCs w:val="24"/>
      <w:lang w:val="en-GB"/>
    </w:rPr>
  </w:style>
  <w:style w:type="paragraph" w:customStyle="1" w:styleId="Heading2longmultiline">
    <w:name w:val="Heading 2 (long multiline)"/>
    <w:basedOn w:val="Normal"/>
    <w:pPr>
      <w:keepNext/>
      <w:tabs>
        <w:tab w:val="left" w:pos="770"/>
      </w:tabs>
      <w:spacing w:before="120" w:after="120"/>
      <w:ind w:left="2127" w:right="998" w:hanging="1276"/>
      <w:outlineLvl w:val="0"/>
    </w:pPr>
    <w:rPr>
      <w:b/>
      <w:i/>
      <w:iCs/>
      <w:sz w:val="22"/>
      <w:lang w:val="en-GB"/>
    </w:rPr>
  </w:style>
  <w:style w:type="paragraph" w:customStyle="1" w:styleId="Heading2multiline">
    <w:name w:val="Heading 2 (multiline)"/>
    <w:basedOn w:val="Heading1"/>
    <w:next w:val="Normal"/>
    <w:pPr>
      <w:tabs>
        <w:tab w:val="left" w:pos="770"/>
      </w:tabs>
      <w:spacing w:before="120" w:after="120"/>
      <w:ind w:left="1843" w:right="998" w:hanging="567"/>
      <w:jc w:val="left"/>
    </w:pPr>
    <w:rPr>
      <w:rFonts w:cs="Times New Roman"/>
      <w:bCs w:val="0"/>
      <w:i/>
      <w:iCs/>
      <w:kern w:val="0"/>
      <w:szCs w:val="24"/>
      <w:lang w:val="en-GB"/>
    </w:rPr>
  </w:style>
  <w:style w:type="paragraph" w:customStyle="1" w:styleId="Heading3multiline">
    <w:name w:val="Heading 3 (multiline)"/>
    <w:basedOn w:val="Heading3"/>
    <w:next w:val="Normal"/>
    <w:pPr>
      <w:tabs>
        <w:tab w:val="left" w:pos="567"/>
      </w:tabs>
      <w:ind w:left="1418" w:hanging="425"/>
      <w:jc w:val="left"/>
    </w:pPr>
  </w:style>
  <w:style w:type="paragraph" w:customStyle="1" w:styleId="Para3">
    <w:name w:val="Para3"/>
    <w:basedOn w:val="Normal"/>
    <w:pPr>
      <w:numPr>
        <w:ilvl w:val="2"/>
        <w:numId w:val="3"/>
      </w:numPr>
      <w:spacing w:before="80" w:after="80"/>
      <w:jc w:val="both"/>
    </w:pPr>
    <w:rPr>
      <w:sz w:val="22"/>
      <w:szCs w:val="20"/>
      <w:lang w:val="en-GB"/>
    </w:rPr>
  </w:style>
  <w:style w:type="paragraph" w:styleId="BalloonText">
    <w:name w:val="Balloon Text"/>
    <w:basedOn w:val="Normal"/>
    <w:semiHidden/>
    <w:rPr>
      <w:rFonts w:ascii="Tahoma" w:hAnsi="Tahoma" w:cs="Tahoma"/>
      <w:sz w:val="16"/>
      <w:szCs w:val="16"/>
    </w:rPr>
  </w:style>
  <w:style w:type="paragraph" w:customStyle="1" w:styleId="Paraa">
    <w:name w:val="Para (a)"/>
    <w:basedOn w:val="Normal"/>
    <w:pPr>
      <w:tabs>
        <w:tab w:val="left" w:pos="720"/>
        <w:tab w:val="num"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080" w:hanging="360"/>
      <w:jc w:val="both"/>
      <w:outlineLvl w:val="1"/>
    </w:pPr>
    <w:rPr>
      <w:sz w:val="22"/>
      <w:lang w:val="en-GB"/>
    </w:rPr>
  </w:style>
  <w:style w:type="paragraph" w:customStyle="1" w:styleId="Para1alternative">
    <w:name w:val="Para1 (alternative)"/>
    <w:basedOn w:val="Normal"/>
    <w:pPr>
      <w:numPr>
        <w:numId w:val="5"/>
      </w:numPr>
      <w:spacing w:before="120" w:after="120"/>
      <w:jc w:val="both"/>
    </w:pPr>
    <w:rPr>
      <w:rFonts w:eastAsia="MS Mincho"/>
      <w:snapToGrid w:val="0"/>
      <w:sz w:val="22"/>
      <w:szCs w:val="18"/>
      <w:lang w:val="en-GB"/>
    </w:rPr>
  </w:style>
  <w:style w:type="paragraph" w:customStyle="1" w:styleId="font5">
    <w:name w:val="font5"/>
    <w:basedOn w:val="Normal"/>
    <w:pPr>
      <w:spacing w:before="100" w:beforeAutospacing="1" w:after="100" w:afterAutospacing="1"/>
    </w:pPr>
    <w:rPr>
      <w:rFonts w:ascii="Arial" w:eastAsia="Arial Unicode MS" w:hAnsi="Arial" w:cs="Arial"/>
      <w:b/>
      <w:bCs/>
      <w:sz w:val="20"/>
      <w:szCs w:val="20"/>
      <w:u w:val="single"/>
    </w:rPr>
  </w:style>
  <w:style w:type="paragraph" w:customStyle="1" w:styleId="xl66">
    <w:name w:val="xl66"/>
    <w:basedOn w:val="Normal"/>
    <w:pPr>
      <w:pBdr>
        <w:bottom w:val="single" w:sz="8"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67">
    <w:name w:val="xl67"/>
    <w:basedOn w:val="Normal"/>
    <w:pPr>
      <w:pBdr>
        <w:right w:val="single" w:sz="4" w:space="0" w:color="auto"/>
      </w:pBdr>
      <w:spacing w:before="100" w:beforeAutospacing="1" w:after="100" w:afterAutospacing="1"/>
    </w:pPr>
    <w:rPr>
      <w:rFonts w:ascii="Arial" w:eastAsia="Arial Unicode MS" w:hAnsi="Arial" w:cs="Arial"/>
    </w:rPr>
  </w:style>
  <w:style w:type="paragraph" w:customStyle="1" w:styleId="xl68">
    <w:name w:val="xl68"/>
    <w:basedOn w:val="Normal"/>
    <w:pPr>
      <w:pBdr>
        <w:left w:val="single" w:sz="4" w:space="0" w:color="auto"/>
      </w:pBdr>
      <w:spacing w:before="100" w:beforeAutospacing="1" w:after="100" w:afterAutospacing="1"/>
    </w:pPr>
    <w:rPr>
      <w:rFonts w:ascii="Arial" w:eastAsia="Arial Unicode MS" w:hAnsi="Arial" w:cs="Arial"/>
      <w:b/>
      <w:bCs/>
      <w:u w:val="single"/>
    </w:rPr>
  </w:style>
  <w:style w:type="paragraph" w:customStyle="1" w:styleId="xl69">
    <w:name w:val="xl69"/>
    <w:basedOn w:val="Normal"/>
    <w:pPr>
      <w:pBdr>
        <w:lef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0">
    <w:name w:val="xl70"/>
    <w:basedOn w:val="Normal"/>
    <w:pPr>
      <w:pBdr>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1">
    <w:name w:val="xl71"/>
    <w:basedOn w:val="Normal"/>
    <w:pPr>
      <w:pBdr>
        <w:left w:val="single" w:sz="4" w:space="0" w:color="auto"/>
      </w:pBdr>
      <w:spacing w:before="100" w:beforeAutospacing="1" w:after="100" w:afterAutospacing="1"/>
    </w:pPr>
    <w:rPr>
      <w:rFonts w:ascii="Arial" w:eastAsia="Arial Unicode MS" w:hAnsi="Arial" w:cs="Arial"/>
      <w:b/>
      <w:bCs/>
    </w:rPr>
  </w:style>
  <w:style w:type="paragraph" w:customStyle="1" w:styleId="xl72">
    <w:name w:val="xl72"/>
    <w:basedOn w:val="Normal"/>
    <w:pPr>
      <w:pBdr>
        <w:right w:val="single" w:sz="4" w:space="0" w:color="auto"/>
      </w:pBdr>
      <w:spacing w:before="100" w:beforeAutospacing="1" w:after="100" w:afterAutospacing="1"/>
    </w:pPr>
    <w:rPr>
      <w:rFonts w:ascii="Arial" w:eastAsia="Arial Unicode MS" w:hAnsi="Arial" w:cs="Arial"/>
      <w:b/>
      <w:bCs/>
    </w:rPr>
  </w:style>
  <w:style w:type="paragraph" w:customStyle="1" w:styleId="xl73">
    <w:name w:val="xl73"/>
    <w:basedOn w:val="Normal"/>
    <w:pPr>
      <w:pBdr>
        <w:left w:val="single" w:sz="4" w:space="0" w:color="auto"/>
      </w:pBdr>
      <w:spacing w:before="100" w:beforeAutospacing="1" w:after="100" w:afterAutospacing="1"/>
    </w:pPr>
    <w:rPr>
      <w:rFonts w:ascii="Arial" w:eastAsia="Arial Unicode MS" w:hAnsi="Arial" w:cs="Arial"/>
    </w:rPr>
  </w:style>
  <w:style w:type="paragraph" w:customStyle="1" w:styleId="xl74">
    <w:name w:val="xl74"/>
    <w:basedOn w:val="Normal"/>
    <w:pPr>
      <w:pBdr>
        <w:right w:val="single" w:sz="4" w:space="0" w:color="auto"/>
      </w:pBdr>
      <w:spacing w:before="100" w:beforeAutospacing="1" w:after="100" w:afterAutospacing="1"/>
    </w:pPr>
    <w:rPr>
      <w:rFonts w:ascii="Arial" w:eastAsia="Arial Unicode MS" w:hAnsi="Arial" w:cs="Arial"/>
    </w:rPr>
  </w:style>
  <w:style w:type="paragraph" w:customStyle="1" w:styleId="xl75">
    <w:name w:val="xl75"/>
    <w:basedOn w:val="Normal"/>
    <w:pPr>
      <w:pBdr>
        <w:top w:val="single" w:sz="8" w:space="0" w:color="auto"/>
        <w:left w:val="single" w:sz="4" w:space="0" w:color="auto"/>
        <w:bottom w:val="single" w:sz="4" w:space="0" w:color="auto"/>
      </w:pBdr>
      <w:spacing w:before="100" w:beforeAutospacing="1" w:after="100" w:afterAutospacing="1"/>
    </w:pPr>
    <w:rPr>
      <w:rFonts w:ascii="Arial" w:eastAsia="Arial Unicode MS" w:hAnsi="Arial" w:cs="Arial"/>
      <w:b/>
      <w:bCs/>
      <w:u w:val="single"/>
    </w:rPr>
  </w:style>
  <w:style w:type="paragraph" w:customStyle="1" w:styleId="xl76">
    <w:name w:val="xl76"/>
    <w:basedOn w:val="Normal"/>
    <w:pPr>
      <w:pBdr>
        <w:top w:val="single" w:sz="8"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77">
    <w:name w:val="xl77"/>
    <w:basedOn w:val="Normal"/>
    <w:pPr>
      <w:pBdr>
        <w:top w:val="single" w:sz="8" w:space="0" w:color="auto"/>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78">
    <w:name w:val="xl78"/>
    <w:basedOn w:val="Normal"/>
    <w:pPr>
      <w:pBdr>
        <w:left w:val="single" w:sz="4" w:space="0" w:color="auto"/>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9">
    <w:name w:val="xl79"/>
    <w:basedOn w:val="Normal"/>
    <w:pPr>
      <w:pBdr>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0">
    <w:name w:val="xl80"/>
    <w:basedOn w:val="Normal"/>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1">
    <w:name w:val="xl81"/>
    <w:basedOn w:val="Normal"/>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2">
    <w:name w:val="xl82"/>
    <w:basedOn w:val="Normal"/>
    <w:pPr>
      <w:pBdr>
        <w:top w:val="single" w:sz="8" w:space="0" w:color="auto"/>
        <w:left w:val="single" w:sz="4" w:space="0" w:color="auto"/>
        <w:bottom w:val="single" w:sz="4" w:space="0" w:color="auto"/>
        <w:right w:val="single" w:sz="4" w:space="0" w:color="auto"/>
      </w:pBdr>
      <w:spacing w:before="100" w:beforeAutospacing="1" w:after="100" w:afterAutospacing="1"/>
      <w:jc w:val="right"/>
    </w:pPr>
    <w:rPr>
      <w:rFonts w:ascii="Arial" w:eastAsia="Arial Unicode MS" w:hAnsi="Arial" w:cs="Arial"/>
      <w:b/>
      <w:bCs/>
    </w:rPr>
  </w:style>
  <w:style w:type="paragraph" w:customStyle="1" w:styleId="xl83">
    <w:name w:val="xl83"/>
    <w:basedOn w:val="Normal"/>
    <w:pPr>
      <w:pBdr>
        <w:top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4">
    <w:name w:val="xl84"/>
    <w:basedOn w:val="Normal"/>
    <w:pPr>
      <w:pBdr>
        <w:bottom w:val="single" w:sz="4" w:space="0" w:color="auto"/>
      </w:pBdr>
      <w:spacing w:before="100" w:beforeAutospacing="1" w:after="100" w:afterAutospacing="1"/>
    </w:pPr>
    <w:rPr>
      <w:rFonts w:ascii="Arial" w:eastAsia="Arial Unicode MS" w:hAnsi="Arial" w:cs="Arial"/>
      <w:b/>
      <w:bCs/>
    </w:rPr>
  </w:style>
  <w:style w:type="paragraph" w:customStyle="1" w:styleId="xl85">
    <w:name w:val="xl85"/>
    <w:basedOn w:val="Normal"/>
    <w:pPr>
      <w:pBdr>
        <w:top w:val="single" w:sz="4" w:space="0" w:color="auto"/>
        <w:lef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6">
    <w:name w:val="xl86"/>
    <w:basedOn w:val="Normal"/>
    <w:pPr>
      <w:pBdr>
        <w:left w:val="single" w:sz="4"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87">
    <w:name w:val="xl87"/>
    <w:basedOn w:val="Normal"/>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8">
    <w:name w:val="xl88"/>
    <w:basedOn w:val="Normal"/>
    <w:pPr>
      <w:pBdr>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89">
    <w:name w:val="xl89"/>
    <w:basedOn w:val="Normal"/>
    <w:pPr>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0">
    <w:name w:val="xl90"/>
    <w:basedOn w:val="Normal"/>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1">
    <w:name w:val="xl91"/>
    <w:basedOn w:val="Normal"/>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2">
    <w:name w:val="xl92"/>
    <w:basedOn w:val="Normal"/>
    <w:pPr>
      <w:pBdr>
        <w:top w:val="single" w:sz="4" w:space="0" w:color="auto"/>
        <w:left w:val="single" w:sz="4" w:space="0" w:color="auto"/>
        <w:bottom w:val="single" w:sz="4" w:space="0" w:color="auto"/>
      </w:pBdr>
      <w:spacing w:before="100" w:beforeAutospacing="1" w:after="100" w:afterAutospacing="1"/>
    </w:pPr>
    <w:rPr>
      <w:rFonts w:ascii="Arial" w:eastAsia="Arial Unicode MS" w:hAnsi="Arial" w:cs="Arial"/>
      <w:b/>
      <w:bCs/>
      <w:u w:val="single"/>
    </w:rPr>
  </w:style>
  <w:style w:type="paragraph" w:customStyle="1" w:styleId="xl93">
    <w:name w:val="xl93"/>
    <w:basedOn w:val="Normal"/>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4">
    <w:name w:val="xl94"/>
    <w:basedOn w:val="Normal"/>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5">
    <w:name w:val="xl95"/>
    <w:basedOn w:val="Normal"/>
    <w:pPr>
      <w:pBdr>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96">
    <w:name w:val="xl96"/>
    <w:basedOn w:val="Normal"/>
    <w:pPr>
      <w:pBdr>
        <w:top w:val="single" w:sz="4" w:space="0" w:color="auto"/>
        <w:left w:val="single" w:sz="4"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97">
    <w:name w:val="xl97"/>
    <w:basedOn w:val="Normal"/>
    <w:pPr>
      <w:pBdr>
        <w:top w:val="single" w:sz="4"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98">
    <w:name w:val="xl98"/>
    <w:basedOn w:val="Normal"/>
    <w:pPr>
      <w:pBdr>
        <w:top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99">
    <w:name w:val="xl99"/>
    <w:basedOn w:val="Normal"/>
    <w:pPr>
      <w:pBdr>
        <w:top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Recommendation">
    <w:name w:val="Recommendation"/>
    <w:basedOn w:val="EndnoteText"/>
    <w:rsid w:val="000D61BD"/>
    <w:pPr>
      <w:widowControl w:val="0"/>
      <w:numPr>
        <w:numId w:val="6"/>
      </w:numPr>
      <w:tabs>
        <w:tab w:val="left" w:pos="426"/>
        <w:tab w:val="left" w:pos="1560"/>
        <w:tab w:val="left" w:pos="2268"/>
        <w:tab w:val="left" w:pos="9498"/>
      </w:tabs>
      <w:suppressAutoHyphens/>
      <w:spacing w:before="120"/>
      <w:ind w:right="1988"/>
    </w:pPr>
    <w:rPr>
      <w:snapToGrid w:val="0"/>
      <w:szCs w:val="20"/>
      <w:lang w:val="en-GB"/>
    </w:rPr>
  </w:style>
  <w:style w:type="paragraph" w:customStyle="1" w:styleId="StylePara1alternativeBefore0ptAfter0pt">
    <w:name w:val="Style Para1 (alternative) + Before:  0 pt After:  0 pt"/>
    <w:basedOn w:val="Normal"/>
    <w:rsid w:val="00234FCC"/>
    <w:pPr>
      <w:tabs>
        <w:tab w:val="num" w:pos="90"/>
      </w:tabs>
      <w:spacing w:before="120" w:after="120"/>
      <w:jc w:val="both"/>
    </w:pPr>
    <w:rPr>
      <w:snapToGrid w:val="0"/>
      <w:sz w:val="22"/>
      <w:szCs w:val="20"/>
      <w:lang w:val="en-GB"/>
    </w:rPr>
  </w:style>
  <w:style w:type="paragraph" w:customStyle="1" w:styleId="CharCharCharCharCharCharCharCharChar">
    <w:name w:val="Char Char Char Char Char Char Char Char Char"/>
    <w:basedOn w:val="Normal"/>
    <w:rsid w:val="007C0F08"/>
    <w:pPr>
      <w:widowControl w:val="0"/>
      <w:adjustRightInd w:val="0"/>
      <w:spacing w:line="360" w:lineRule="atLeast"/>
      <w:jc w:val="both"/>
      <w:textAlignment w:val="baseline"/>
    </w:pPr>
    <w:rPr>
      <w:rFonts w:ascii="Arial" w:eastAsia="Batang" w:hAnsi="Arial" w:cs="Arial"/>
      <w:sz w:val="22"/>
      <w:szCs w:val="20"/>
      <w:lang w:val="pl-PL" w:eastAsia="pl-PL"/>
    </w:rPr>
  </w:style>
  <w:style w:type="character" w:customStyle="1" w:styleId="HeaderChar">
    <w:name w:val="Header Char"/>
    <w:link w:val="Header"/>
    <w:rsid w:val="00FC2A5D"/>
    <w:rPr>
      <w:sz w:val="24"/>
      <w:szCs w:val="24"/>
      <w:lang w:val="en-US" w:eastAsia="en-US" w:bidi="ar-SA"/>
    </w:rPr>
  </w:style>
  <w:style w:type="table" w:styleId="TableGrid">
    <w:name w:val="Table Grid"/>
    <w:basedOn w:val="TableNormal"/>
    <w:rsid w:val="007214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respo">
    <w:name w:val="crespo"/>
    <w:semiHidden/>
    <w:rsid w:val="005B1157"/>
    <w:rPr>
      <w:rFonts w:ascii="Trebuchet MS" w:hAnsi="Trebuchet MS"/>
      <w:b w:val="0"/>
      <w:bCs w:val="0"/>
      <w:i w:val="0"/>
      <w:iCs w:val="0"/>
      <w:strike w:val="0"/>
      <w:color w:val="auto"/>
      <w:sz w:val="20"/>
      <w:szCs w:val="20"/>
      <w:u w:val="none"/>
    </w:rPr>
  </w:style>
  <w:style w:type="paragraph" w:styleId="PlainText">
    <w:name w:val="Plain Text"/>
    <w:basedOn w:val="Normal"/>
    <w:link w:val="PlainTextChar"/>
    <w:uiPriority w:val="99"/>
    <w:rsid w:val="005B1157"/>
    <w:rPr>
      <w:rFonts w:ascii="Trebuchet MS" w:hAnsi="Trebuchet MS"/>
      <w:sz w:val="20"/>
      <w:szCs w:val="20"/>
      <w:lang w:val="en-CA" w:eastAsia="en-CA"/>
    </w:rPr>
  </w:style>
  <w:style w:type="character" w:styleId="Emphasis">
    <w:name w:val="Emphasis"/>
    <w:qFormat/>
    <w:rsid w:val="00F156AA"/>
    <w:rPr>
      <w:b/>
      <w:bCs/>
      <w:i w:val="0"/>
      <w:iCs w:val="0"/>
    </w:rPr>
  </w:style>
  <w:style w:type="paragraph" w:customStyle="1" w:styleId="Default">
    <w:name w:val="Default"/>
    <w:rsid w:val="006F27AF"/>
    <w:pPr>
      <w:autoSpaceDE w:val="0"/>
      <w:autoSpaceDN w:val="0"/>
      <w:adjustRightInd w:val="0"/>
    </w:pPr>
    <w:rPr>
      <w:color w:val="000000"/>
      <w:sz w:val="24"/>
      <w:szCs w:val="24"/>
      <w:lang w:val="en-US" w:eastAsia="en-US"/>
    </w:rPr>
  </w:style>
  <w:style w:type="character" w:customStyle="1" w:styleId="BodyTextChar">
    <w:name w:val="Body Text Char"/>
    <w:link w:val="BodyText"/>
    <w:rsid w:val="001C0243"/>
    <w:rPr>
      <w:sz w:val="24"/>
      <w:szCs w:val="24"/>
      <w:lang w:val="en-GB" w:eastAsia="en-US"/>
    </w:rPr>
  </w:style>
  <w:style w:type="paragraph" w:styleId="Revision">
    <w:name w:val="Revision"/>
    <w:hidden/>
    <w:uiPriority w:val="99"/>
    <w:semiHidden/>
    <w:rsid w:val="004F599B"/>
    <w:rPr>
      <w:sz w:val="24"/>
      <w:szCs w:val="24"/>
      <w:lang w:val="en-US" w:eastAsia="en-US"/>
    </w:rPr>
  </w:style>
  <w:style w:type="paragraph" w:styleId="ListParagraph">
    <w:name w:val="List Paragraph"/>
    <w:basedOn w:val="Normal"/>
    <w:uiPriority w:val="34"/>
    <w:qFormat/>
    <w:rsid w:val="00A008B6"/>
    <w:pPr>
      <w:ind w:left="720"/>
    </w:pPr>
  </w:style>
  <w:style w:type="paragraph" w:customStyle="1" w:styleId="HCh">
    <w:name w:val="_ H _Ch"/>
    <w:basedOn w:val="Normal"/>
    <w:next w:val="Normal"/>
    <w:rsid w:val="00611935"/>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300" w:lineRule="exact"/>
      <w:outlineLvl w:val="0"/>
    </w:pPr>
    <w:rPr>
      <w:rFonts w:eastAsia="Calibri"/>
      <w:b/>
      <w:spacing w:val="-2"/>
      <w:w w:val="103"/>
      <w:kern w:val="14"/>
      <w:sz w:val="28"/>
      <w:szCs w:val="20"/>
      <w:lang w:val="en-GB"/>
    </w:rPr>
  </w:style>
  <w:style w:type="paragraph" w:styleId="TOCHeading">
    <w:name w:val="TOC Heading"/>
    <w:basedOn w:val="Heading1"/>
    <w:next w:val="Normal"/>
    <w:uiPriority w:val="39"/>
    <w:unhideWhenUsed/>
    <w:qFormat/>
    <w:rsid w:val="000B6510"/>
    <w:pPr>
      <w:keepLines/>
      <w:spacing w:after="0" w:line="259" w:lineRule="auto"/>
      <w:jc w:val="left"/>
      <w:outlineLvl w:val="9"/>
    </w:pPr>
    <w:rPr>
      <w:rFonts w:ascii="Calibri Light" w:hAnsi="Calibri Light" w:cs="Times New Roman"/>
      <w:b w:val="0"/>
      <w:bCs w:val="0"/>
      <w:color w:val="2F5496"/>
      <w:kern w:val="0"/>
      <w:sz w:val="32"/>
    </w:rPr>
  </w:style>
  <w:style w:type="character" w:customStyle="1" w:styleId="PlainTextChar">
    <w:name w:val="Plain Text Char"/>
    <w:link w:val="PlainText"/>
    <w:uiPriority w:val="99"/>
    <w:rsid w:val="005147A8"/>
    <w:rPr>
      <w:rFonts w:ascii="Trebuchet MS" w:hAnsi="Trebuchet MS"/>
    </w:rPr>
  </w:style>
  <w:style w:type="paragraph" w:styleId="HTMLPreformatted">
    <w:name w:val="HTML Preformatted"/>
    <w:basedOn w:val="Normal"/>
    <w:link w:val="HTMLPreformattedChar"/>
    <w:uiPriority w:val="99"/>
    <w:unhideWhenUsed/>
    <w:rsid w:val="00076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lang w:val="en-CA" w:eastAsia="en-GB"/>
    </w:rPr>
  </w:style>
  <w:style w:type="character" w:customStyle="1" w:styleId="HTMLPreformattedChar">
    <w:name w:val="HTML Preformatted Char"/>
    <w:link w:val="HTMLPreformatted"/>
    <w:uiPriority w:val="99"/>
    <w:rsid w:val="000760E8"/>
    <w:rPr>
      <w:rFonts w:ascii="Courier New" w:eastAsia="Calibri" w:hAnsi="Courier New" w:cs="Courier New"/>
      <w:lang w:eastAsia="en-GB"/>
    </w:rPr>
  </w:style>
  <w:style w:type="character" w:styleId="PlaceholderText">
    <w:name w:val="Placeholder Text"/>
    <w:basedOn w:val="DefaultParagraphFont"/>
    <w:uiPriority w:val="99"/>
    <w:semiHidden/>
    <w:rsid w:val="00942F70"/>
    <w:rPr>
      <w:color w:val="808080"/>
    </w:rPr>
  </w:style>
  <w:style w:type="table" w:customStyle="1" w:styleId="TableGrid1">
    <w:name w:val="Table Grid1"/>
    <w:basedOn w:val="TableNormal"/>
    <w:next w:val="TableGrid"/>
    <w:uiPriority w:val="39"/>
    <w:rsid w:val="007D44D1"/>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sid w:val="00063419"/>
    <w:rPr>
      <w:b/>
      <w:bCs/>
    </w:rPr>
  </w:style>
  <w:style w:type="paragraph" w:customStyle="1" w:styleId="a">
    <w:name w:val="文件标题"/>
    <w:basedOn w:val="Normal"/>
    <w:rsid w:val="00180952"/>
    <w:pPr>
      <w:keepNext/>
      <w:jc w:val="center"/>
    </w:pPr>
    <w:rPr>
      <w:rFonts w:eastAsia="SimHei"/>
      <w:kern w:val="28"/>
      <w:sz w:val="28"/>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19180">
      <w:bodyDiv w:val="1"/>
      <w:marLeft w:val="0"/>
      <w:marRight w:val="0"/>
      <w:marTop w:val="0"/>
      <w:marBottom w:val="0"/>
      <w:divBdr>
        <w:top w:val="none" w:sz="0" w:space="0" w:color="auto"/>
        <w:left w:val="none" w:sz="0" w:space="0" w:color="auto"/>
        <w:bottom w:val="none" w:sz="0" w:space="0" w:color="auto"/>
        <w:right w:val="none" w:sz="0" w:space="0" w:color="auto"/>
      </w:divBdr>
    </w:div>
    <w:div w:id="28339758">
      <w:bodyDiv w:val="1"/>
      <w:marLeft w:val="0"/>
      <w:marRight w:val="0"/>
      <w:marTop w:val="0"/>
      <w:marBottom w:val="0"/>
      <w:divBdr>
        <w:top w:val="none" w:sz="0" w:space="0" w:color="auto"/>
        <w:left w:val="none" w:sz="0" w:space="0" w:color="auto"/>
        <w:bottom w:val="none" w:sz="0" w:space="0" w:color="auto"/>
        <w:right w:val="none" w:sz="0" w:space="0" w:color="auto"/>
      </w:divBdr>
    </w:div>
    <w:div w:id="38404576">
      <w:bodyDiv w:val="1"/>
      <w:marLeft w:val="0"/>
      <w:marRight w:val="0"/>
      <w:marTop w:val="0"/>
      <w:marBottom w:val="0"/>
      <w:divBdr>
        <w:top w:val="none" w:sz="0" w:space="0" w:color="auto"/>
        <w:left w:val="none" w:sz="0" w:space="0" w:color="auto"/>
        <w:bottom w:val="none" w:sz="0" w:space="0" w:color="auto"/>
        <w:right w:val="none" w:sz="0" w:space="0" w:color="auto"/>
      </w:divBdr>
    </w:div>
    <w:div w:id="50885981">
      <w:bodyDiv w:val="1"/>
      <w:marLeft w:val="0"/>
      <w:marRight w:val="0"/>
      <w:marTop w:val="0"/>
      <w:marBottom w:val="0"/>
      <w:divBdr>
        <w:top w:val="none" w:sz="0" w:space="0" w:color="auto"/>
        <w:left w:val="none" w:sz="0" w:space="0" w:color="auto"/>
        <w:bottom w:val="none" w:sz="0" w:space="0" w:color="auto"/>
        <w:right w:val="none" w:sz="0" w:space="0" w:color="auto"/>
      </w:divBdr>
    </w:div>
    <w:div w:id="54358553">
      <w:bodyDiv w:val="1"/>
      <w:marLeft w:val="0"/>
      <w:marRight w:val="0"/>
      <w:marTop w:val="0"/>
      <w:marBottom w:val="0"/>
      <w:divBdr>
        <w:top w:val="none" w:sz="0" w:space="0" w:color="auto"/>
        <w:left w:val="none" w:sz="0" w:space="0" w:color="auto"/>
        <w:bottom w:val="none" w:sz="0" w:space="0" w:color="auto"/>
        <w:right w:val="none" w:sz="0" w:space="0" w:color="auto"/>
      </w:divBdr>
    </w:div>
    <w:div w:id="63769774">
      <w:bodyDiv w:val="1"/>
      <w:marLeft w:val="0"/>
      <w:marRight w:val="0"/>
      <w:marTop w:val="0"/>
      <w:marBottom w:val="0"/>
      <w:divBdr>
        <w:top w:val="none" w:sz="0" w:space="0" w:color="auto"/>
        <w:left w:val="none" w:sz="0" w:space="0" w:color="auto"/>
        <w:bottom w:val="none" w:sz="0" w:space="0" w:color="auto"/>
        <w:right w:val="none" w:sz="0" w:space="0" w:color="auto"/>
      </w:divBdr>
    </w:div>
    <w:div w:id="67072949">
      <w:bodyDiv w:val="1"/>
      <w:marLeft w:val="0"/>
      <w:marRight w:val="0"/>
      <w:marTop w:val="0"/>
      <w:marBottom w:val="0"/>
      <w:divBdr>
        <w:top w:val="none" w:sz="0" w:space="0" w:color="auto"/>
        <w:left w:val="none" w:sz="0" w:space="0" w:color="auto"/>
        <w:bottom w:val="none" w:sz="0" w:space="0" w:color="auto"/>
        <w:right w:val="none" w:sz="0" w:space="0" w:color="auto"/>
      </w:divBdr>
    </w:div>
    <w:div w:id="70853052">
      <w:bodyDiv w:val="1"/>
      <w:marLeft w:val="0"/>
      <w:marRight w:val="0"/>
      <w:marTop w:val="0"/>
      <w:marBottom w:val="0"/>
      <w:divBdr>
        <w:top w:val="none" w:sz="0" w:space="0" w:color="auto"/>
        <w:left w:val="none" w:sz="0" w:space="0" w:color="auto"/>
        <w:bottom w:val="none" w:sz="0" w:space="0" w:color="auto"/>
        <w:right w:val="none" w:sz="0" w:space="0" w:color="auto"/>
      </w:divBdr>
    </w:div>
    <w:div w:id="108207722">
      <w:bodyDiv w:val="1"/>
      <w:marLeft w:val="0"/>
      <w:marRight w:val="0"/>
      <w:marTop w:val="0"/>
      <w:marBottom w:val="0"/>
      <w:divBdr>
        <w:top w:val="none" w:sz="0" w:space="0" w:color="auto"/>
        <w:left w:val="none" w:sz="0" w:space="0" w:color="auto"/>
        <w:bottom w:val="none" w:sz="0" w:space="0" w:color="auto"/>
        <w:right w:val="none" w:sz="0" w:space="0" w:color="auto"/>
      </w:divBdr>
    </w:div>
    <w:div w:id="117460452">
      <w:bodyDiv w:val="1"/>
      <w:marLeft w:val="0"/>
      <w:marRight w:val="0"/>
      <w:marTop w:val="0"/>
      <w:marBottom w:val="0"/>
      <w:divBdr>
        <w:top w:val="none" w:sz="0" w:space="0" w:color="auto"/>
        <w:left w:val="none" w:sz="0" w:space="0" w:color="auto"/>
        <w:bottom w:val="none" w:sz="0" w:space="0" w:color="auto"/>
        <w:right w:val="none" w:sz="0" w:space="0" w:color="auto"/>
      </w:divBdr>
    </w:div>
    <w:div w:id="126316304">
      <w:bodyDiv w:val="1"/>
      <w:marLeft w:val="0"/>
      <w:marRight w:val="0"/>
      <w:marTop w:val="0"/>
      <w:marBottom w:val="0"/>
      <w:divBdr>
        <w:top w:val="none" w:sz="0" w:space="0" w:color="auto"/>
        <w:left w:val="none" w:sz="0" w:space="0" w:color="auto"/>
        <w:bottom w:val="none" w:sz="0" w:space="0" w:color="auto"/>
        <w:right w:val="none" w:sz="0" w:space="0" w:color="auto"/>
      </w:divBdr>
    </w:div>
    <w:div w:id="135728416">
      <w:bodyDiv w:val="1"/>
      <w:marLeft w:val="0"/>
      <w:marRight w:val="0"/>
      <w:marTop w:val="0"/>
      <w:marBottom w:val="0"/>
      <w:divBdr>
        <w:top w:val="none" w:sz="0" w:space="0" w:color="auto"/>
        <w:left w:val="none" w:sz="0" w:space="0" w:color="auto"/>
        <w:bottom w:val="none" w:sz="0" w:space="0" w:color="auto"/>
        <w:right w:val="none" w:sz="0" w:space="0" w:color="auto"/>
      </w:divBdr>
    </w:div>
    <w:div w:id="135731206">
      <w:bodyDiv w:val="1"/>
      <w:marLeft w:val="0"/>
      <w:marRight w:val="0"/>
      <w:marTop w:val="0"/>
      <w:marBottom w:val="0"/>
      <w:divBdr>
        <w:top w:val="none" w:sz="0" w:space="0" w:color="auto"/>
        <w:left w:val="none" w:sz="0" w:space="0" w:color="auto"/>
        <w:bottom w:val="none" w:sz="0" w:space="0" w:color="auto"/>
        <w:right w:val="none" w:sz="0" w:space="0" w:color="auto"/>
      </w:divBdr>
    </w:div>
    <w:div w:id="141627598">
      <w:bodyDiv w:val="1"/>
      <w:marLeft w:val="0"/>
      <w:marRight w:val="0"/>
      <w:marTop w:val="0"/>
      <w:marBottom w:val="0"/>
      <w:divBdr>
        <w:top w:val="none" w:sz="0" w:space="0" w:color="auto"/>
        <w:left w:val="none" w:sz="0" w:space="0" w:color="auto"/>
        <w:bottom w:val="none" w:sz="0" w:space="0" w:color="auto"/>
        <w:right w:val="none" w:sz="0" w:space="0" w:color="auto"/>
      </w:divBdr>
    </w:div>
    <w:div w:id="182518091">
      <w:bodyDiv w:val="1"/>
      <w:marLeft w:val="0"/>
      <w:marRight w:val="0"/>
      <w:marTop w:val="0"/>
      <w:marBottom w:val="0"/>
      <w:divBdr>
        <w:top w:val="none" w:sz="0" w:space="0" w:color="auto"/>
        <w:left w:val="none" w:sz="0" w:space="0" w:color="auto"/>
        <w:bottom w:val="none" w:sz="0" w:space="0" w:color="auto"/>
        <w:right w:val="none" w:sz="0" w:space="0" w:color="auto"/>
      </w:divBdr>
    </w:div>
    <w:div w:id="193152182">
      <w:bodyDiv w:val="1"/>
      <w:marLeft w:val="0"/>
      <w:marRight w:val="0"/>
      <w:marTop w:val="0"/>
      <w:marBottom w:val="0"/>
      <w:divBdr>
        <w:top w:val="none" w:sz="0" w:space="0" w:color="auto"/>
        <w:left w:val="none" w:sz="0" w:space="0" w:color="auto"/>
        <w:bottom w:val="none" w:sz="0" w:space="0" w:color="auto"/>
        <w:right w:val="none" w:sz="0" w:space="0" w:color="auto"/>
      </w:divBdr>
    </w:div>
    <w:div w:id="215901510">
      <w:bodyDiv w:val="1"/>
      <w:marLeft w:val="0"/>
      <w:marRight w:val="0"/>
      <w:marTop w:val="0"/>
      <w:marBottom w:val="0"/>
      <w:divBdr>
        <w:top w:val="none" w:sz="0" w:space="0" w:color="auto"/>
        <w:left w:val="none" w:sz="0" w:space="0" w:color="auto"/>
        <w:bottom w:val="none" w:sz="0" w:space="0" w:color="auto"/>
        <w:right w:val="none" w:sz="0" w:space="0" w:color="auto"/>
      </w:divBdr>
    </w:div>
    <w:div w:id="246378550">
      <w:bodyDiv w:val="1"/>
      <w:marLeft w:val="0"/>
      <w:marRight w:val="0"/>
      <w:marTop w:val="0"/>
      <w:marBottom w:val="0"/>
      <w:divBdr>
        <w:top w:val="none" w:sz="0" w:space="0" w:color="auto"/>
        <w:left w:val="none" w:sz="0" w:space="0" w:color="auto"/>
        <w:bottom w:val="none" w:sz="0" w:space="0" w:color="auto"/>
        <w:right w:val="none" w:sz="0" w:space="0" w:color="auto"/>
      </w:divBdr>
    </w:div>
    <w:div w:id="256983715">
      <w:bodyDiv w:val="1"/>
      <w:marLeft w:val="0"/>
      <w:marRight w:val="0"/>
      <w:marTop w:val="0"/>
      <w:marBottom w:val="0"/>
      <w:divBdr>
        <w:top w:val="none" w:sz="0" w:space="0" w:color="auto"/>
        <w:left w:val="none" w:sz="0" w:space="0" w:color="auto"/>
        <w:bottom w:val="none" w:sz="0" w:space="0" w:color="auto"/>
        <w:right w:val="none" w:sz="0" w:space="0" w:color="auto"/>
      </w:divBdr>
    </w:div>
    <w:div w:id="258099474">
      <w:bodyDiv w:val="1"/>
      <w:marLeft w:val="0"/>
      <w:marRight w:val="0"/>
      <w:marTop w:val="0"/>
      <w:marBottom w:val="0"/>
      <w:divBdr>
        <w:top w:val="none" w:sz="0" w:space="0" w:color="auto"/>
        <w:left w:val="none" w:sz="0" w:space="0" w:color="auto"/>
        <w:bottom w:val="none" w:sz="0" w:space="0" w:color="auto"/>
        <w:right w:val="none" w:sz="0" w:space="0" w:color="auto"/>
      </w:divBdr>
    </w:div>
    <w:div w:id="302276801">
      <w:bodyDiv w:val="1"/>
      <w:marLeft w:val="0"/>
      <w:marRight w:val="0"/>
      <w:marTop w:val="0"/>
      <w:marBottom w:val="0"/>
      <w:divBdr>
        <w:top w:val="none" w:sz="0" w:space="0" w:color="auto"/>
        <w:left w:val="none" w:sz="0" w:space="0" w:color="auto"/>
        <w:bottom w:val="none" w:sz="0" w:space="0" w:color="auto"/>
        <w:right w:val="none" w:sz="0" w:space="0" w:color="auto"/>
      </w:divBdr>
    </w:div>
    <w:div w:id="306977781">
      <w:bodyDiv w:val="1"/>
      <w:marLeft w:val="0"/>
      <w:marRight w:val="0"/>
      <w:marTop w:val="0"/>
      <w:marBottom w:val="0"/>
      <w:divBdr>
        <w:top w:val="none" w:sz="0" w:space="0" w:color="auto"/>
        <w:left w:val="none" w:sz="0" w:space="0" w:color="auto"/>
        <w:bottom w:val="none" w:sz="0" w:space="0" w:color="auto"/>
        <w:right w:val="none" w:sz="0" w:space="0" w:color="auto"/>
      </w:divBdr>
    </w:div>
    <w:div w:id="326642077">
      <w:bodyDiv w:val="1"/>
      <w:marLeft w:val="0"/>
      <w:marRight w:val="0"/>
      <w:marTop w:val="0"/>
      <w:marBottom w:val="0"/>
      <w:divBdr>
        <w:top w:val="none" w:sz="0" w:space="0" w:color="auto"/>
        <w:left w:val="none" w:sz="0" w:space="0" w:color="auto"/>
        <w:bottom w:val="none" w:sz="0" w:space="0" w:color="auto"/>
        <w:right w:val="none" w:sz="0" w:space="0" w:color="auto"/>
      </w:divBdr>
    </w:div>
    <w:div w:id="327294348">
      <w:bodyDiv w:val="1"/>
      <w:marLeft w:val="0"/>
      <w:marRight w:val="0"/>
      <w:marTop w:val="0"/>
      <w:marBottom w:val="0"/>
      <w:divBdr>
        <w:top w:val="none" w:sz="0" w:space="0" w:color="auto"/>
        <w:left w:val="none" w:sz="0" w:space="0" w:color="auto"/>
        <w:bottom w:val="none" w:sz="0" w:space="0" w:color="auto"/>
        <w:right w:val="none" w:sz="0" w:space="0" w:color="auto"/>
      </w:divBdr>
    </w:div>
    <w:div w:id="327446784">
      <w:bodyDiv w:val="1"/>
      <w:marLeft w:val="0"/>
      <w:marRight w:val="0"/>
      <w:marTop w:val="0"/>
      <w:marBottom w:val="0"/>
      <w:divBdr>
        <w:top w:val="none" w:sz="0" w:space="0" w:color="auto"/>
        <w:left w:val="none" w:sz="0" w:space="0" w:color="auto"/>
        <w:bottom w:val="none" w:sz="0" w:space="0" w:color="auto"/>
        <w:right w:val="none" w:sz="0" w:space="0" w:color="auto"/>
      </w:divBdr>
    </w:div>
    <w:div w:id="327832018">
      <w:bodyDiv w:val="1"/>
      <w:marLeft w:val="0"/>
      <w:marRight w:val="0"/>
      <w:marTop w:val="0"/>
      <w:marBottom w:val="0"/>
      <w:divBdr>
        <w:top w:val="none" w:sz="0" w:space="0" w:color="auto"/>
        <w:left w:val="none" w:sz="0" w:space="0" w:color="auto"/>
        <w:bottom w:val="none" w:sz="0" w:space="0" w:color="auto"/>
        <w:right w:val="none" w:sz="0" w:space="0" w:color="auto"/>
      </w:divBdr>
    </w:div>
    <w:div w:id="332414485">
      <w:bodyDiv w:val="1"/>
      <w:marLeft w:val="0"/>
      <w:marRight w:val="0"/>
      <w:marTop w:val="0"/>
      <w:marBottom w:val="0"/>
      <w:divBdr>
        <w:top w:val="none" w:sz="0" w:space="0" w:color="auto"/>
        <w:left w:val="none" w:sz="0" w:space="0" w:color="auto"/>
        <w:bottom w:val="none" w:sz="0" w:space="0" w:color="auto"/>
        <w:right w:val="none" w:sz="0" w:space="0" w:color="auto"/>
      </w:divBdr>
    </w:div>
    <w:div w:id="337661189">
      <w:bodyDiv w:val="1"/>
      <w:marLeft w:val="0"/>
      <w:marRight w:val="0"/>
      <w:marTop w:val="0"/>
      <w:marBottom w:val="0"/>
      <w:divBdr>
        <w:top w:val="none" w:sz="0" w:space="0" w:color="auto"/>
        <w:left w:val="none" w:sz="0" w:space="0" w:color="auto"/>
        <w:bottom w:val="none" w:sz="0" w:space="0" w:color="auto"/>
        <w:right w:val="none" w:sz="0" w:space="0" w:color="auto"/>
      </w:divBdr>
    </w:div>
    <w:div w:id="379089007">
      <w:bodyDiv w:val="1"/>
      <w:marLeft w:val="0"/>
      <w:marRight w:val="0"/>
      <w:marTop w:val="0"/>
      <w:marBottom w:val="0"/>
      <w:divBdr>
        <w:top w:val="none" w:sz="0" w:space="0" w:color="auto"/>
        <w:left w:val="none" w:sz="0" w:space="0" w:color="auto"/>
        <w:bottom w:val="none" w:sz="0" w:space="0" w:color="auto"/>
        <w:right w:val="none" w:sz="0" w:space="0" w:color="auto"/>
      </w:divBdr>
    </w:div>
    <w:div w:id="389964216">
      <w:bodyDiv w:val="1"/>
      <w:marLeft w:val="0"/>
      <w:marRight w:val="0"/>
      <w:marTop w:val="0"/>
      <w:marBottom w:val="0"/>
      <w:divBdr>
        <w:top w:val="none" w:sz="0" w:space="0" w:color="auto"/>
        <w:left w:val="none" w:sz="0" w:space="0" w:color="auto"/>
        <w:bottom w:val="none" w:sz="0" w:space="0" w:color="auto"/>
        <w:right w:val="none" w:sz="0" w:space="0" w:color="auto"/>
      </w:divBdr>
    </w:div>
    <w:div w:id="396785126">
      <w:bodyDiv w:val="1"/>
      <w:marLeft w:val="0"/>
      <w:marRight w:val="0"/>
      <w:marTop w:val="0"/>
      <w:marBottom w:val="0"/>
      <w:divBdr>
        <w:top w:val="none" w:sz="0" w:space="0" w:color="auto"/>
        <w:left w:val="none" w:sz="0" w:space="0" w:color="auto"/>
        <w:bottom w:val="none" w:sz="0" w:space="0" w:color="auto"/>
        <w:right w:val="none" w:sz="0" w:space="0" w:color="auto"/>
      </w:divBdr>
    </w:div>
    <w:div w:id="403261787">
      <w:bodyDiv w:val="1"/>
      <w:marLeft w:val="0"/>
      <w:marRight w:val="0"/>
      <w:marTop w:val="0"/>
      <w:marBottom w:val="0"/>
      <w:divBdr>
        <w:top w:val="none" w:sz="0" w:space="0" w:color="auto"/>
        <w:left w:val="none" w:sz="0" w:space="0" w:color="auto"/>
        <w:bottom w:val="none" w:sz="0" w:space="0" w:color="auto"/>
        <w:right w:val="none" w:sz="0" w:space="0" w:color="auto"/>
      </w:divBdr>
    </w:div>
    <w:div w:id="420874541">
      <w:bodyDiv w:val="1"/>
      <w:marLeft w:val="0"/>
      <w:marRight w:val="0"/>
      <w:marTop w:val="0"/>
      <w:marBottom w:val="0"/>
      <w:divBdr>
        <w:top w:val="none" w:sz="0" w:space="0" w:color="auto"/>
        <w:left w:val="none" w:sz="0" w:space="0" w:color="auto"/>
        <w:bottom w:val="none" w:sz="0" w:space="0" w:color="auto"/>
        <w:right w:val="none" w:sz="0" w:space="0" w:color="auto"/>
      </w:divBdr>
    </w:div>
    <w:div w:id="427654816">
      <w:bodyDiv w:val="1"/>
      <w:marLeft w:val="0"/>
      <w:marRight w:val="0"/>
      <w:marTop w:val="0"/>
      <w:marBottom w:val="0"/>
      <w:divBdr>
        <w:top w:val="none" w:sz="0" w:space="0" w:color="auto"/>
        <w:left w:val="none" w:sz="0" w:space="0" w:color="auto"/>
        <w:bottom w:val="none" w:sz="0" w:space="0" w:color="auto"/>
        <w:right w:val="none" w:sz="0" w:space="0" w:color="auto"/>
      </w:divBdr>
    </w:div>
    <w:div w:id="429741725">
      <w:bodyDiv w:val="1"/>
      <w:marLeft w:val="0"/>
      <w:marRight w:val="0"/>
      <w:marTop w:val="0"/>
      <w:marBottom w:val="0"/>
      <w:divBdr>
        <w:top w:val="none" w:sz="0" w:space="0" w:color="auto"/>
        <w:left w:val="none" w:sz="0" w:space="0" w:color="auto"/>
        <w:bottom w:val="none" w:sz="0" w:space="0" w:color="auto"/>
        <w:right w:val="none" w:sz="0" w:space="0" w:color="auto"/>
      </w:divBdr>
    </w:div>
    <w:div w:id="442965288">
      <w:bodyDiv w:val="1"/>
      <w:marLeft w:val="0"/>
      <w:marRight w:val="0"/>
      <w:marTop w:val="0"/>
      <w:marBottom w:val="0"/>
      <w:divBdr>
        <w:top w:val="none" w:sz="0" w:space="0" w:color="auto"/>
        <w:left w:val="none" w:sz="0" w:space="0" w:color="auto"/>
        <w:bottom w:val="none" w:sz="0" w:space="0" w:color="auto"/>
        <w:right w:val="none" w:sz="0" w:space="0" w:color="auto"/>
      </w:divBdr>
    </w:div>
    <w:div w:id="474764783">
      <w:bodyDiv w:val="1"/>
      <w:marLeft w:val="0"/>
      <w:marRight w:val="0"/>
      <w:marTop w:val="0"/>
      <w:marBottom w:val="0"/>
      <w:divBdr>
        <w:top w:val="none" w:sz="0" w:space="0" w:color="auto"/>
        <w:left w:val="none" w:sz="0" w:space="0" w:color="auto"/>
        <w:bottom w:val="none" w:sz="0" w:space="0" w:color="auto"/>
        <w:right w:val="none" w:sz="0" w:space="0" w:color="auto"/>
      </w:divBdr>
    </w:div>
    <w:div w:id="488639074">
      <w:bodyDiv w:val="1"/>
      <w:marLeft w:val="0"/>
      <w:marRight w:val="0"/>
      <w:marTop w:val="0"/>
      <w:marBottom w:val="0"/>
      <w:divBdr>
        <w:top w:val="none" w:sz="0" w:space="0" w:color="auto"/>
        <w:left w:val="none" w:sz="0" w:space="0" w:color="auto"/>
        <w:bottom w:val="none" w:sz="0" w:space="0" w:color="auto"/>
        <w:right w:val="none" w:sz="0" w:space="0" w:color="auto"/>
      </w:divBdr>
    </w:div>
    <w:div w:id="501699089">
      <w:bodyDiv w:val="1"/>
      <w:marLeft w:val="0"/>
      <w:marRight w:val="0"/>
      <w:marTop w:val="0"/>
      <w:marBottom w:val="0"/>
      <w:divBdr>
        <w:top w:val="none" w:sz="0" w:space="0" w:color="auto"/>
        <w:left w:val="none" w:sz="0" w:space="0" w:color="auto"/>
        <w:bottom w:val="none" w:sz="0" w:space="0" w:color="auto"/>
        <w:right w:val="none" w:sz="0" w:space="0" w:color="auto"/>
      </w:divBdr>
    </w:div>
    <w:div w:id="532307087">
      <w:bodyDiv w:val="1"/>
      <w:marLeft w:val="0"/>
      <w:marRight w:val="0"/>
      <w:marTop w:val="0"/>
      <w:marBottom w:val="0"/>
      <w:divBdr>
        <w:top w:val="none" w:sz="0" w:space="0" w:color="auto"/>
        <w:left w:val="none" w:sz="0" w:space="0" w:color="auto"/>
        <w:bottom w:val="none" w:sz="0" w:space="0" w:color="auto"/>
        <w:right w:val="none" w:sz="0" w:space="0" w:color="auto"/>
      </w:divBdr>
    </w:div>
    <w:div w:id="540938448">
      <w:bodyDiv w:val="1"/>
      <w:marLeft w:val="0"/>
      <w:marRight w:val="0"/>
      <w:marTop w:val="0"/>
      <w:marBottom w:val="0"/>
      <w:divBdr>
        <w:top w:val="none" w:sz="0" w:space="0" w:color="auto"/>
        <w:left w:val="none" w:sz="0" w:space="0" w:color="auto"/>
        <w:bottom w:val="none" w:sz="0" w:space="0" w:color="auto"/>
        <w:right w:val="none" w:sz="0" w:space="0" w:color="auto"/>
      </w:divBdr>
    </w:div>
    <w:div w:id="550118914">
      <w:bodyDiv w:val="1"/>
      <w:marLeft w:val="0"/>
      <w:marRight w:val="0"/>
      <w:marTop w:val="0"/>
      <w:marBottom w:val="0"/>
      <w:divBdr>
        <w:top w:val="none" w:sz="0" w:space="0" w:color="auto"/>
        <w:left w:val="none" w:sz="0" w:space="0" w:color="auto"/>
        <w:bottom w:val="none" w:sz="0" w:space="0" w:color="auto"/>
        <w:right w:val="none" w:sz="0" w:space="0" w:color="auto"/>
      </w:divBdr>
    </w:div>
    <w:div w:id="566886763">
      <w:bodyDiv w:val="1"/>
      <w:marLeft w:val="0"/>
      <w:marRight w:val="0"/>
      <w:marTop w:val="0"/>
      <w:marBottom w:val="0"/>
      <w:divBdr>
        <w:top w:val="none" w:sz="0" w:space="0" w:color="auto"/>
        <w:left w:val="none" w:sz="0" w:space="0" w:color="auto"/>
        <w:bottom w:val="none" w:sz="0" w:space="0" w:color="auto"/>
        <w:right w:val="none" w:sz="0" w:space="0" w:color="auto"/>
      </w:divBdr>
    </w:div>
    <w:div w:id="567493012">
      <w:bodyDiv w:val="1"/>
      <w:marLeft w:val="0"/>
      <w:marRight w:val="0"/>
      <w:marTop w:val="0"/>
      <w:marBottom w:val="0"/>
      <w:divBdr>
        <w:top w:val="none" w:sz="0" w:space="0" w:color="auto"/>
        <w:left w:val="none" w:sz="0" w:space="0" w:color="auto"/>
        <w:bottom w:val="none" w:sz="0" w:space="0" w:color="auto"/>
        <w:right w:val="none" w:sz="0" w:space="0" w:color="auto"/>
      </w:divBdr>
    </w:div>
    <w:div w:id="579489666">
      <w:bodyDiv w:val="1"/>
      <w:marLeft w:val="0"/>
      <w:marRight w:val="0"/>
      <w:marTop w:val="0"/>
      <w:marBottom w:val="0"/>
      <w:divBdr>
        <w:top w:val="none" w:sz="0" w:space="0" w:color="auto"/>
        <w:left w:val="none" w:sz="0" w:space="0" w:color="auto"/>
        <w:bottom w:val="none" w:sz="0" w:space="0" w:color="auto"/>
        <w:right w:val="none" w:sz="0" w:space="0" w:color="auto"/>
      </w:divBdr>
    </w:div>
    <w:div w:id="582371997">
      <w:bodyDiv w:val="1"/>
      <w:marLeft w:val="0"/>
      <w:marRight w:val="0"/>
      <w:marTop w:val="0"/>
      <w:marBottom w:val="0"/>
      <w:divBdr>
        <w:top w:val="none" w:sz="0" w:space="0" w:color="auto"/>
        <w:left w:val="none" w:sz="0" w:space="0" w:color="auto"/>
        <w:bottom w:val="none" w:sz="0" w:space="0" w:color="auto"/>
        <w:right w:val="none" w:sz="0" w:space="0" w:color="auto"/>
      </w:divBdr>
    </w:div>
    <w:div w:id="616107590">
      <w:bodyDiv w:val="1"/>
      <w:marLeft w:val="0"/>
      <w:marRight w:val="0"/>
      <w:marTop w:val="0"/>
      <w:marBottom w:val="0"/>
      <w:divBdr>
        <w:top w:val="none" w:sz="0" w:space="0" w:color="auto"/>
        <w:left w:val="none" w:sz="0" w:space="0" w:color="auto"/>
        <w:bottom w:val="none" w:sz="0" w:space="0" w:color="auto"/>
        <w:right w:val="none" w:sz="0" w:space="0" w:color="auto"/>
      </w:divBdr>
    </w:div>
    <w:div w:id="647248377">
      <w:bodyDiv w:val="1"/>
      <w:marLeft w:val="0"/>
      <w:marRight w:val="0"/>
      <w:marTop w:val="0"/>
      <w:marBottom w:val="0"/>
      <w:divBdr>
        <w:top w:val="none" w:sz="0" w:space="0" w:color="auto"/>
        <w:left w:val="none" w:sz="0" w:space="0" w:color="auto"/>
        <w:bottom w:val="none" w:sz="0" w:space="0" w:color="auto"/>
        <w:right w:val="none" w:sz="0" w:space="0" w:color="auto"/>
      </w:divBdr>
    </w:div>
    <w:div w:id="670914988">
      <w:bodyDiv w:val="1"/>
      <w:marLeft w:val="0"/>
      <w:marRight w:val="0"/>
      <w:marTop w:val="0"/>
      <w:marBottom w:val="0"/>
      <w:divBdr>
        <w:top w:val="none" w:sz="0" w:space="0" w:color="auto"/>
        <w:left w:val="none" w:sz="0" w:space="0" w:color="auto"/>
        <w:bottom w:val="none" w:sz="0" w:space="0" w:color="auto"/>
        <w:right w:val="none" w:sz="0" w:space="0" w:color="auto"/>
      </w:divBdr>
    </w:div>
    <w:div w:id="673730904">
      <w:bodyDiv w:val="1"/>
      <w:marLeft w:val="0"/>
      <w:marRight w:val="0"/>
      <w:marTop w:val="0"/>
      <w:marBottom w:val="0"/>
      <w:divBdr>
        <w:top w:val="none" w:sz="0" w:space="0" w:color="auto"/>
        <w:left w:val="none" w:sz="0" w:space="0" w:color="auto"/>
        <w:bottom w:val="none" w:sz="0" w:space="0" w:color="auto"/>
        <w:right w:val="none" w:sz="0" w:space="0" w:color="auto"/>
      </w:divBdr>
    </w:div>
    <w:div w:id="692540073">
      <w:bodyDiv w:val="1"/>
      <w:marLeft w:val="0"/>
      <w:marRight w:val="0"/>
      <w:marTop w:val="0"/>
      <w:marBottom w:val="0"/>
      <w:divBdr>
        <w:top w:val="none" w:sz="0" w:space="0" w:color="auto"/>
        <w:left w:val="none" w:sz="0" w:space="0" w:color="auto"/>
        <w:bottom w:val="none" w:sz="0" w:space="0" w:color="auto"/>
        <w:right w:val="none" w:sz="0" w:space="0" w:color="auto"/>
      </w:divBdr>
    </w:div>
    <w:div w:id="711080829">
      <w:bodyDiv w:val="1"/>
      <w:marLeft w:val="0"/>
      <w:marRight w:val="0"/>
      <w:marTop w:val="0"/>
      <w:marBottom w:val="0"/>
      <w:divBdr>
        <w:top w:val="none" w:sz="0" w:space="0" w:color="auto"/>
        <w:left w:val="none" w:sz="0" w:space="0" w:color="auto"/>
        <w:bottom w:val="none" w:sz="0" w:space="0" w:color="auto"/>
        <w:right w:val="none" w:sz="0" w:space="0" w:color="auto"/>
      </w:divBdr>
    </w:div>
    <w:div w:id="714620939">
      <w:bodyDiv w:val="1"/>
      <w:marLeft w:val="0"/>
      <w:marRight w:val="0"/>
      <w:marTop w:val="0"/>
      <w:marBottom w:val="0"/>
      <w:divBdr>
        <w:top w:val="none" w:sz="0" w:space="0" w:color="auto"/>
        <w:left w:val="none" w:sz="0" w:space="0" w:color="auto"/>
        <w:bottom w:val="none" w:sz="0" w:space="0" w:color="auto"/>
        <w:right w:val="none" w:sz="0" w:space="0" w:color="auto"/>
      </w:divBdr>
    </w:div>
    <w:div w:id="719943144">
      <w:bodyDiv w:val="1"/>
      <w:marLeft w:val="0"/>
      <w:marRight w:val="0"/>
      <w:marTop w:val="0"/>
      <w:marBottom w:val="0"/>
      <w:divBdr>
        <w:top w:val="none" w:sz="0" w:space="0" w:color="auto"/>
        <w:left w:val="none" w:sz="0" w:space="0" w:color="auto"/>
        <w:bottom w:val="none" w:sz="0" w:space="0" w:color="auto"/>
        <w:right w:val="none" w:sz="0" w:space="0" w:color="auto"/>
      </w:divBdr>
    </w:div>
    <w:div w:id="730881541">
      <w:bodyDiv w:val="1"/>
      <w:marLeft w:val="0"/>
      <w:marRight w:val="0"/>
      <w:marTop w:val="0"/>
      <w:marBottom w:val="0"/>
      <w:divBdr>
        <w:top w:val="none" w:sz="0" w:space="0" w:color="auto"/>
        <w:left w:val="none" w:sz="0" w:space="0" w:color="auto"/>
        <w:bottom w:val="none" w:sz="0" w:space="0" w:color="auto"/>
        <w:right w:val="none" w:sz="0" w:space="0" w:color="auto"/>
      </w:divBdr>
    </w:div>
    <w:div w:id="753550858">
      <w:bodyDiv w:val="1"/>
      <w:marLeft w:val="0"/>
      <w:marRight w:val="0"/>
      <w:marTop w:val="0"/>
      <w:marBottom w:val="0"/>
      <w:divBdr>
        <w:top w:val="none" w:sz="0" w:space="0" w:color="auto"/>
        <w:left w:val="none" w:sz="0" w:space="0" w:color="auto"/>
        <w:bottom w:val="none" w:sz="0" w:space="0" w:color="auto"/>
        <w:right w:val="none" w:sz="0" w:space="0" w:color="auto"/>
      </w:divBdr>
    </w:div>
    <w:div w:id="757797835">
      <w:bodyDiv w:val="1"/>
      <w:marLeft w:val="0"/>
      <w:marRight w:val="0"/>
      <w:marTop w:val="0"/>
      <w:marBottom w:val="0"/>
      <w:divBdr>
        <w:top w:val="none" w:sz="0" w:space="0" w:color="auto"/>
        <w:left w:val="none" w:sz="0" w:space="0" w:color="auto"/>
        <w:bottom w:val="none" w:sz="0" w:space="0" w:color="auto"/>
        <w:right w:val="none" w:sz="0" w:space="0" w:color="auto"/>
      </w:divBdr>
    </w:div>
    <w:div w:id="793907985">
      <w:bodyDiv w:val="1"/>
      <w:marLeft w:val="0"/>
      <w:marRight w:val="0"/>
      <w:marTop w:val="0"/>
      <w:marBottom w:val="0"/>
      <w:divBdr>
        <w:top w:val="none" w:sz="0" w:space="0" w:color="auto"/>
        <w:left w:val="none" w:sz="0" w:space="0" w:color="auto"/>
        <w:bottom w:val="none" w:sz="0" w:space="0" w:color="auto"/>
        <w:right w:val="none" w:sz="0" w:space="0" w:color="auto"/>
      </w:divBdr>
    </w:div>
    <w:div w:id="814680193">
      <w:bodyDiv w:val="1"/>
      <w:marLeft w:val="0"/>
      <w:marRight w:val="0"/>
      <w:marTop w:val="0"/>
      <w:marBottom w:val="0"/>
      <w:divBdr>
        <w:top w:val="none" w:sz="0" w:space="0" w:color="auto"/>
        <w:left w:val="none" w:sz="0" w:space="0" w:color="auto"/>
        <w:bottom w:val="none" w:sz="0" w:space="0" w:color="auto"/>
        <w:right w:val="none" w:sz="0" w:space="0" w:color="auto"/>
      </w:divBdr>
    </w:div>
    <w:div w:id="823817562">
      <w:bodyDiv w:val="1"/>
      <w:marLeft w:val="0"/>
      <w:marRight w:val="0"/>
      <w:marTop w:val="0"/>
      <w:marBottom w:val="0"/>
      <w:divBdr>
        <w:top w:val="none" w:sz="0" w:space="0" w:color="auto"/>
        <w:left w:val="none" w:sz="0" w:space="0" w:color="auto"/>
        <w:bottom w:val="none" w:sz="0" w:space="0" w:color="auto"/>
        <w:right w:val="none" w:sz="0" w:space="0" w:color="auto"/>
      </w:divBdr>
    </w:div>
    <w:div w:id="844705191">
      <w:bodyDiv w:val="1"/>
      <w:marLeft w:val="0"/>
      <w:marRight w:val="0"/>
      <w:marTop w:val="0"/>
      <w:marBottom w:val="0"/>
      <w:divBdr>
        <w:top w:val="none" w:sz="0" w:space="0" w:color="auto"/>
        <w:left w:val="none" w:sz="0" w:space="0" w:color="auto"/>
        <w:bottom w:val="none" w:sz="0" w:space="0" w:color="auto"/>
        <w:right w:val="none" w:sz="0" w:space="0" w:color="auto"/>
      </w:divBdr>
    </w:div>
    <w:div w:id="863396188">
      <w:bodyDiv w:val="1"/>
      <w:marLeft w:val="0"/>
      <w:marRight w:val="0"/>
      <w:marTop w:val="0"/>
      <w:marBottom w:val="0"/>
      <w:divBdr>
        <w:top w:val="none" w:sz="0" w:space="0" w:color="auto"/>
        <w:left w:val="none" w:sz="0" w:space="0" w:color="auto"/>
        <w:bottom w:val="none" w:sz="0" w:space="0" w:color="auto"/>
        <w:right w:val="none" w:sz="0" w:space="0" w:color="auto"/>
      </w:divBdr>
    </w:div>
    <w:div w:id="867566060">
      <w:bodyDiv w:val="1"/>
      <w:marLeft w:val="0"/>
      <w:marRight w:val="0"/>
      <w:marTop w:val="0"/>
      <w:marBottom w:val="0"/>
      <w:divBdr>
        <w:top w:val="none" w:sz="0" w:space="0" w:color="auto"/>
        <w:left w:val="none" w:sz="0" w:space="0" w:color="auto"/>
        <w:bottom w:val="none" w:sz="0" w:space="0" w:color="auto"/>
        <w:right w:val="none" w:sz="0" w:space="0" w:color="auto"/>
      </w:divBdr>
    </w:div>
    <w:div w:id="879706542">
      <w:bodyDiv w:val="1"/>
      <w:marLeft w:val="0"/>
      <w:marRight w:val="0"/>
      <w:marTop w:val="0"/>
      <w:marBottom w:val="0"/>
      <w:divBdr>
        <w:top w:val="none" w:sz="0" w:space="0" w:color="auto"/>
        <w:left w:val="none" w:sz="0" w:space="0" w:color="auto"/>
        <w:bottom w:val="none" w:sz="0" w:space="0" w:color="auto"/>
        <w:right w:val="none" w:sz="0" w:space="0" w:color="auto"/>
      </w:divBdr>
    </w:div>
    <w:div w:id="884485214">
      <w:bodyDiv w:val="1"/>
      <w:marLeft w:val="0"/>
      <w:marRight w:val="0"/>
      <w:marTop w:val="0"/>
      <w:marBottom w:val="0"/>
      <w:divBdr>
        <w:top w:val="none" w:sz="0" w:space="0" w:color="auto"/>
        <w:left w:val="none" w:sz="0" w:space="0" w:color="auto"/>
        <w:bottom w:val="none" w:sz="0" w:space="0" w:color="auto"/>
        <w:right w:val="none" w:sz="0" w:space="0" w:color="auto"/>
      </w:divBdr>
    </w:div>
    <w:div w:id="887378075">
      <w:bodyDiv w:val="1"/>
      <w:marLeft w:val="0"/>
      <w:marRight w:val="0"/>
      <w:marTop w:val="0"/>
      <w:marBottom w:val="0"/>
      <w:divBdr>
        <w:top w:val="none" w:sz="0" w:space="0" w:color="auto"/>
        <w:left w:val="none" w:sz="0" w:space="0" w:color="auto"/>
        <w:bottom w:val="none" w:sz="0" w:space="0" w:color="auto"/>
        <w:right w:val="none" w:sz="0" w:space="0" w:color="auto"/>
      </w:divBdr>
    </w:div>
    <w:div w:id="896090534">
      <w:bodyDiv w:val="1"/>
      <w:marLeft w:val="0"/>
      <w:marRight w:val="0"/>
      <w:marTop w:val="0"/>
      <w:marBottom w:val="0"/>
      <w:divBdr>
        <w:top w:val="none" w:sz="0" w:space="0" w:color="auto"/>
        <w:left w:val="none" w:sz="0" w:space="0" w:color="auto"/>
        <w:bottom w:val="none" w:sz="0" w:space="0" w:color="auto"/>
        <w:right w:val="none" w:sz="0" w:space="0" w:color="auto"/>
      </w:divBdr>
    </w:div>
    <w:div w:id="908419661">
      <w:bodyDiv w:val="1"/>
      <w:marLeft w:val="0"/>
      <w:marRight w:val="0"/>
      <w:marTop w:val="0"/>
      <w:marBottom w:val="0"/>
      <w:divBdr>
        <w:top w:val="none" w:sz="0" w:space="0" w:color="auto"/>
        <w:left w:val="none" w:sz="0" w:space="0" w:color="auto"/>
        <w:bottom w:val="none" w:sz="0" w:space="0" w:color="auto"/>
        <w:right w:val="none" w:sz="0" w:space="0" w:color="auto"/>
      </w:divBdr>
    </w:div>
    <w:div w:id="908540411">
      <w:bodyDiv w:val="1"/>
      <w:marLeft w:val="0"/>
      <w:marRight w:val="0"/>
      <w:marTop w:val="0"/>
      <w:marBottom w:val="0"/>
      <w:divBdr>
        <w:top w:val="none" w:sz="0" w:space="0" w:color="auto"/>
        <w:left w:val="none" w:sz="0" w:space="0" w:color="auto"/>
        <w:bottom w:val="none" w:sz="0" w:space="0" w:color="auto"/>
        <w:right w:val="none" w:sz="0" w:space="0" w:color="auto"/>
      </w:divBdr>
    </w:div>
    <w:div w:id="954097229">
      <w:bodyDiv w:val="1"/>
      <w:marLeft w:val="0"/>
      <w:marRight w:val="0"/>
      <w:marTop w:val="0"/>
      <w:marBottom w:val="0"/>
      <w:divBdr>
        <w:top w:val="none" w:sz="0" w:space="0" w:color="auto"/>
        <w:left w:val="none" w:sz="0" w:space="0" w:color="auto"/>
        <w:bottom w:val="none" w:sz="0" w:space="0" w:color="auto"/>
        <w:right w:val="none" w:sz="0" w:space="0" w:color="auto"/>
      </w:divBdr>
    </w:div>
    <w:div w:id="959795964">
      <w:bodyDiv w:val="1"/>
      <w:marLeft w:val="0"/>
      <w:marRight w:val="0"/>
      <w:marTop w:val="0"/>
      <w:marBottom w:val="0"/>
      <w:divBdr>
        <w:top w:val="none" w:sz="0" w:space="0" w:color="auto"/>
        <w:left w:val="none" w:sz="0" w:space="0" w:color="auto"/>
        <w:bottom w:val="none" w:sz="0" w:space="0" w:color="auto"/>
        <w:right w:val="none" w:sz="0" w:space="0" w:color="auto"/>
      </w:divBdr>
    </w:div>
    <w:div w:id="970093697">
      <w:bodyDiv w:val="1"/>
      <w:marLeft w:val="0"/>
      <w:marRight w:val="0"/>
      <w:marTop w:val="0"/>
      <w:marBottom w:val="0"/>
      <w:divBdr>
        <w:top w:val="none" w:sz="0" w:space="0" w:color="auto"/>
        <w:left w:val="none" w:sz="0" w:space="0" w:color="auto"/>
        <w:bottom w:val="none" w:sz="0" w:space="0" w:color="auto"/>
        <w:right w:val="none" w:sz="0" w:space="0" w:color="auto"/>
      </w:divBdr>
    </w:div>
    <w:div w:id="1017151203">
      <w:bodyDiv w:val="1"/>
      <w:marLeft w:val="0"/>
      <w:marRight w:val="0"/>
      <w:marTop w:val="0"/>
      <w:marBottom w:val="0"/>
      <w:divBdr>
        <w:top w:val="none" w:sz="0" w:space="0" w:color="auto"/>
        <w:left w:val="none" w:sz="0" w:space="0" w:color="auto"/>
        <w:bottom w:val="none" w:sz="0" w:space="0" w:color="auto"/>
        <w:right w:val="none" w:sz="0" w:space="0" w:color="auto"/>
      </w:divBdr>
    </w:div>
    <w:div w:id="1019510446">
      <w:bodyDiv w:val="1"/>
      <w:marLeft w:val="0"/>
      <w:marRight w:val="0"/>
      <w:marTop w:val="0"/>
      <w:marBottom w:val="0"/>
      <w:divBdr>
        <w:top w:val="none" w:sz="0" w:space="0" w:color="auto"/>
        <w:left w:val="none" w:sz="0" w:space="0" w:color="auto"/>
        <w:bottom w:val="none" w:sz="0" w:space="0" w:color="auto"/>
        <w:right w:val="none" w:sz="0" w:space="0" w:color="auto"/>
      </w:divBdr>
    </w:div>
    <w:div w:id="1066148608">
      <w:bodyDiv w:val="1"/>
      <w:marLeft w:val="0"/>
      <w:marRight w:val="0"/>
      <w:marTop w:val="0"/>
      <w:marBottom w:val="0"/>
      <w:divBdr>
        <w:top w:val="none" w:sz="0" w:space="0" w:color="auto"/>
        <w:left w:val="none" w:sz="0" w:space="0" w:color="auto"/>
        <w:bottom w:val="none" w:sz="0" w:space="0" w:color="auto"/>
        <w:right w:val="none" w:sz="0" w:space="0" w:color="auto"/>
      </w:divBdr>
    </w:div>
    <w:div w:id="1071923988">
      <w:bodyDiv w:val="1"/>
      <w:marLeft w:val="0"/>
      <w:marRight w:val="0"/>
      <w:marTop w:val="0"/>
      <w:marBottom w:val="0"/>
      <w:divBdr>
        <w:top w:val="none" w:sz="0" w:space="0" w:color="auto"/>
        <w:left w:val="none" w:sz="0" w:space="0" w:color="auto"/>
        <w:bottom w:val="none" w:sz="0" w:space="0" w:color="auto"/>
        <w:right w:val="none" w:sz="0" w:space="0" w:color="auto"/>
      </w:divBdr>
    </w:div>
    <w:div w:id="1093740347">
      <w:bodyDiv w:val="1"/>
      <w:marLeft w:val="0"/>
      <w:marRight w:val="0"/>
      <w:marTop w:val="0"/>
      <w:marBottom w:val="0"/>
      <w:divBdr>
        <w:top w:val="none" w:sz="0" w:space="0" w:color="auto"/>
        <w:left w:val="none" w:sz="0" w:space="0" w:color="auto"/>
        <w:bottom w:val="none" w:sz="0" w:space="0" w:color="auto"/>
        <w:right w:val="none" w:sz="0" w:space="0" w:color="auto"/>
      </w:divBdr>
    </w:div>
    <w:div w:id="1119110689">
      <w:bodyDiv w:val="1"/>
      <w:marLeft w:val="0"/>
      <w:marRight w:val="0"/>
      <w:marTop w:val="0"/>
      <w:marBottom w:val="0"/>
      <w:divBdr>
        <w:top w:val="none" w:sz="0" w:space="0" w:color="auto"/>
        <w:left w:val="none" w:sz="0" w:space="0" w:color="auto"/>
        <w:bottom w:val="none" w:sz="0" w:space="0" w:color="auto"/>
        <w:right w:val="none" w:sz="0" w:space="0" w:color="auto"/>
      </w:divBdr>
    </w:div>
    <w:div w:id="1121850194">
      <w:bodyDiv w:val="1"/>
      <w:marLeft w:val="0"/>
      <w:marRight w:val="0"/>
      <w:marTop w:val="0"/>
      <w:marBottom w:val="0"/>
      <w:divBdr>
        <w:top w:val="none" w:sz="0" w:space="0" w:color="auto"/>
        <w:left w:val="none" w:sz="0" w:space="0" w:color="auto"/>
        <w:bottom w:val="none" w:sz="0" w:space="0" w:color="auto"/>
        <w:right w:val="none" w:sz="0" w:space="0" w:color="auto"/>
      </w:divBdr>
    </w:div>
    <w:div w:id="1137651284">
      <w:bodyDiv w:val="1"/>
      <w:marLeft w:val="0"/>
      <w:marRight w:val="0"/>
      <w:marTop w:val="0"/>
      <w:marBottom w:val="0"/>
      <w:divBdr>
        <w:top w:val="none" w:sz="0" w:space="0" w:color="auto"/>
        <w:left w:val="none" w:sz="0" w:space="0" w:color="auto"/>
        <w:bottom w:val="none" w:sz="0" w:space="0" w:color="auto"/>
        <w:right w:val="none" w:sz="0" w:space="0" w:color="auto"/>
      </w:divBdr>
    </w:div>
    <w:div w:id="1146509275">
      <w:bodyDiv w:val="1"/>
      <w:marLeft w:val="0"/>
      <w:marRight w:val="0"/>
      <w:marTop w:val="0"/>
      <w:marBottom w:val="0"/>
      <w:divBdr>
        <w:top w:val="none" w:sz="0" w:space="0" w:color="auto"/>
        <w:left w:val="none" w:sz="0" w:space="0" w:color="auto"/>
        <w:bottom w:val="none" w:sz="0" w:space="0" w:color="auto"/>
        <w:right w:val="none" w:sz="0" w:space="0" w:color="auto"/>
      </w:divBdr>
    </w:div>
    <w:div w:id="1148479294">
      <w:bodyDiv w:val="1"/>
      <w:marLeft w:val="0"/>
      <w:marRight w:val="0"/>
      <w:marTop w:val="0"/>
      <w:marBottom w:val="0"/>
      <w:divBdr>
        <w:top w:val="none" w:sz="0" w:space="0" w:color="auto"/>
        <w:left w:val="none" w:sz="0" w:space="0" w:color="auto"/>
        <w:bottom w:val="none" w:sz="0" w:space="0" w:color="auto"/>
        <w:right w:val="none" w:sz="0" w:space="0" w:color="auto"/>
      </w:divBdr>
    </w:div>
    <w:div w:id="1151825627">
      <w:bodyDiv w:val="1"/>
      <w:marLeft w:val="0"/>
      <w:marRight w:val="0"/>
      <w:marTop w:val="0"/>
      <w:marBottom w:val="0"/>
      <w:divBdr>
        <w:top w:val="none" w:sz="0" w:space="0" w:color="auto"/>
        <w:left w:val="none" w:sz="0" w:space="0" w:color="auto"/>
        <w:bottom w:val="none" w:sz="0" w:space="0" w:color="auto"/>
        <w:right w:val="none" w:sz="0" w:space="0" w:color="auto"/>
      </w:divBdr>
    </w:div>
    <w:div w:id="1160003857">
      <w:bodyDiv w:val="1"/>
      <w:marLeft w:val="0"/>
      <w:marRight w:val="0"/>
      <w:marTop w:val="0"/>
      <w:marBottom w:val="0"/>
      <w:divBdr>
        <w:top w:val="none" w:sz="0" w:space="0" w:color="auto"/>
        <w:left w:val="none" w:sz="0" w:space="0" w:color="auto"/>
        <w:bottom w:val="none" w:sz="0" w:space="0" w:color="auto"/>
        <w:right w:val="none" w:sz="0" w:space="0" w:color="auto"/>
      </w:divBdr>
    </w:div>
    <w:div w:id="1165364388">
      <w:bodyDiv w:val="1"/>
      <w:marLeft w:val="0"/>
      <w:marRight w:val="0"/>
      <w:marTop w:val="0"/>
      <w:marBottom w:val="0"/>
      <w:divBdr>
        <w:top w:val="none" w:sz="0" w:space="0" w:color="auto"/>
        <w:left w:val="none" w:sz="0" w:space="0" w:color="auto"/>
        <w:bottom w:val="none" w:sz="0" w:space="0" w:color="auto"/>
        <w:right w:val="none" w:sz="0" w:space="0" w:color="auto"/>
      </w:divBdr>
    </w:div>
    <w:div w:id="1169179020">
      <w:bodyDiv w:val="1"/>
      <w:marLeft w:val="0"/>
      <w:marRight w:val="0"/>
      <w:marTop w:val="0"/>
      <w:marBottom w:val="0"/>
      <w:divBdr>
        <w:top w:val="none" w:sz="0" w:space="0" w:color="auto"/>
        <w:left w:val="none" w:sz="0" w:space="0" w:color="auto"/>
        <w:bottom w:val="none" w:sz="0" w:space="0" w:color="auto"/>
        <w:right w:val="none" w:sz="0" w:space="0" w:color="auto"/>
      </w:divBdr>
    </w:div>
    <w:div w:id="1196232998">
      <w:bodyDiv w:val="1"/>
      <w:marLeft w:val="0"/>
      <w:marRight w:val="0"/>
      <w:marTop w:val="0"/>
      <w:marBottom w:val="0"/>
      <w:divBdr>
        <w:top w:val="none" w:sz="0" w:space="0" w:color="auto"/>
        <w:left w:val="none" w:sz="0" w:space="0" w:color="auto"/>
        <w:bottom w:val="none" w:sz="0" w:space="0" w:color="auto"/>
        <w:right w:val="none" w:sz="0" w:space="0" w:color="auto"/>
      </w:divBdr>
    </w:div>
    <w:div w:id="1211652927">
      <w:bodyDiv w:val="1"/>
      <w:marLeft w:val="0"/>
      <w:marRight w:val="0"/>
      <w:marTop w:val="0"/>
      <w:marBottom w:val="0"/>
      <w:divBdr>
        <w:top w:val="none" w:sz="0" w:space="0" w:color="auto"/>
        <w:left w:val="none" w:sz="0" w:space="0" w:color="auto"/>
        <w:bottom w:val="none" w:sz="0" w:space="0" w:color="auto"/>
        <w:right w:val="none" w:sz="0" w:space="0" w:color="auto"/>
      </w:divBdr>
    </w:div>
    <w:div w:id="1224291279">
      <w:bodyDiv w:val="1"/>
      <w:marLeft w:val="0"/>
      <w:marRight w:val="0"/>
      <w:marTop w:val="0"/>
      <w:marBottom w:val="0"/>
      <w:divBdr>
        <w:top w:val="none" w:sz="0" w:space="0" w:color="auto"/>
        <w:left w:val="none" w:sz="0" w:space="0" w:color="auto"/>
        <w:bottom w:val="none" w:sz="0" w:space="0" w:color="auto"/>
        <w:right w:val="none" w:sz="0" w:space="0" w:color="auto"/>
      </w:divBdr>
    </w:div>
    <w:div w:id="1232690592">
      <w:bodyDiv w:val="1"/>
      <w:marLeft w:val="0"/>
      <w:marRight w:val="0"/>
      <w:marTop w:val="0"/>
      <w:marBottom w:val="0"/>
      <w:divBdr>
        <w:top w:val="none" w:sz="0" w:space="0" w:color="auto"/>
        <w:left w:val="none" w:sz="0" w:space="0" w:color="auto"/>
        <w:bottom w:val="none" w:sz="0" w:space="0" w:color="auto"/>
        <w:right w:val="none" w:sz="0" w:space="0" w:color="auto"/>
      </w:divBdr>
    </w:div>
    <w:div w:id="1272861193">
      <w:bodyDiv w:val="1"/>
      <w:marLeft w:val="0"/>
      <w:marRight w:val="0"/>
      <w:marTop w:val="0"/>
      <w:marBottom w:val="0"/>
      <w:divBdr>
        <w:top w:val="none" w:sz="0" w:space="0" w:color="auto"/>
        <w:left w:val="none" w:sz="0" w:space="0" w:color="auto"/>
        <w:bottom w:val="none" w:sz="0" w:space="0" w:color="auto"/>
        <w:right w:val="none" w:sz="0" w:space="0" w:color="auto"/>
      </w:divBdr>
    </w:div>
    <w:div w:id="1276399916">
      <w:bodyDiv w:val="1"/>
      <w:marLeft w:val="0"/>
      <w:marRight w:val="0"/>
      <w:marTop w:val="0"/>
      <w:marBottom w:val="0"/>
      <w:divBdr>
        <w:top w:val="none" w:sz="0" w:space="0" w:color="auto"/>
        <w:left w:val="none" w:sz="0" w:space="0" w:color="auto"/>
        <w:bottom w:val="none" w:sz="0" w:space="0" w:color="auto"/>
        <w:right w:val="none" w:sz="0" w:space="0" w:color="auto"/>
      </w:divBdr>
    </w:div>
    <w:div w:id="1310944217">
      <w:bodyDiv w:val="1"/>
      <w:marLeft w:val="0"/>
      <w:marRight w:val="0"/>
      <w:marTop w:val="0"/>
      <w:marBottom w:val="0"/>
      <w:divBdr>
        <w:top w:val="none" w:sz="0" w:space="0" w:color="auto"/>
        <w:left w:val="none" w:sz="0" w:space="0" w:color="auto"/>
        <w:bottom w:val="none" w:sz="0" w:space="0" w:color="auto"/>
        <w:right w:val="none" w:sz="0" w:space="0" w:color="auto"/>
      </w:divBdr>
    </w:div>
    <w:div w:id="1328905196">
      <w:bodyDiv w:val="1"/>
      <w:marLeft w:val="0"/>
      <w:marRight w:val="0"/>
      <w:marTop w:val="0"/>
      <w:marBottom w:val="0"/>
      <w:divBdr>
        <w:top w:val="none" w:sz="0" w:space="0" w:color="auto"/>
        <w:left w:val="none" w:sz="0" w:space="0" w:color="auto"/>
        <w:bottom w:val="none" w:sz="0" w:space="0" w:color="auto"/>
        <w:right w:val="none" w:sz="0" w:space="0" w:color="auto"/>
      </w:divBdr>
    </w:div>
    <w:div w:id="1336418427">
      <w:bodyDiv w:val="1"/>
      <w:marLeft w:val="0"/>
      <w:marRight w:val="0"/>
      <w:marTop w:val="0"/>
      <w:marBottom w:val="0"/>
      <w:divBdr>
        <w:top w:val="none" w:sz="0" w:space="0" w:color="auto"/>
        <w:left w:val="none" w:sz="0" w:space="0" w:color="auto"/>
        <w:bottom w:val="none" w:sz="0" w:space="0" w:color="auto"/>
        <w:right w:val="none" w:sz="0" w:space="0" w:color="auto"/>
      </w:divBdr>
    </w:div>
    <w:div w:id="1356544177">
      <w:bodyDiv w:val="1"/>
      <w:marLeft w:val="0"/>
      <w:marRight w:val="0"/>
      <w:marTop w:val="0"/>
      <w:marBottom w:val="0"/>
      <w:divBdr>
        <w:top w:val="none" w:sz="0" w:space="0" w:color="auto"/>
        <w:left w:val="none" w:sz="0" w:space="0" w:color="auto"/>
        <w:bottom w:val="none" w:sz="0" w:space="0" w:color="auto"/>
        <w:right w:val="none" w:sz="0" w:space="0" w:color="auto"/>
      </w:divBdr>
    </w:div>
    <w:div w:id="1357190391">
      <w:bodyDiv w:val="1"/>
      <w:marLeft w:val="0"/>
      <w:marRight w:val="0"/>
      <w:marTop w:val="0"/>
      <w:marBottom w:val="0"/>
      <w:divBdr>
        <w:top w:val="none" w:sz="0" w:space="0" w:color="auto"/>
        <w:left w:val="none" w:sz="0" w:space="0" w:color="auto"/>
        <w:bottom w:val="none" w:sz="0" w:space="0" w:color="auto"/>
        <w:right w:val="none" w:sz="0" w:space="0" w:color="auto"/>
      </w:divBdr>
    </w:div>
    <w:div w:id="1357269667">
      <w:bodyDiv w:val="1"/>
      <w:marLeft w:val="0"/>
      <w:marRight w:val="0"/>
      <w:marTop w:val="0"/>
      <w:marBottom w:val="0"/>
      <w:divBdr>
        <w:top w:val="none" w:sz="0" w:space="0" w:color="auto"/>
        <w:left w:val="none" w:sz="0" w:space="0" w:color="auto"/>
        <w:bottom w:val="none" w:sz="0" w:space="0" w:color="auto"/>
        <w:right w:val="none" w:sz="0" w:space="0" w:color="auto"/>
      </w:divBdr>
    </w:div>
    <w:div w:id="1387072510">
      <w:bodyDiv w:val="1"/>
      <w:marLeft w:val="0"/>
      <w:marRight w:val="0"/>
      <w:marTop w:val="0"/>
      <w:marBottom w:val="0"/>
      <w:divBdr>
        <w:top w:val="none" w:sz="0" w:space="0" w:color="auto"/>
        <w:left w:val="none" w:sz="0" w:space="0" w:color="auto"/>
        <w:bottom w:val="none" w:sz="0" w:space="0" w:color="auto"/>
        <w:right w:val="none" w:sz="0" w:space="0" w:color="auto"/>
      </w:divBdr>
    </w:div>
    <w:div w:id="1396859678">
      <w:bodyDiv w:val="1"/>
      <w:marLeft w:val="0"/>
      <w:marRight w:val="0"/>
      <w:marTop w:val="0"/>
      <w:marBottom w:val="0"/>
      <w:divBdr>
        <w:top w:val="none" w:sz="0" w:space="0" w:color="auto"/>
        <w:left w:val="none" w:sz="0" w:space="0" w:color="auto"/>
        <w:bottom w:val="none" w:sz="0" w:space="0" w:color="auto"/>
        <w:right w:val="none" w:sz="0" w:space="0" w:color="auto"/>
      </w:divBdr>
    </w:div>
    <w:div w:id="1419713539">
      <w:bodyDiv w:val="1"/>
      <w:marLeft w:val="0"/>
      <w:marRight w:val="0"/>
      <w:marTop w:val="0"/>
      <w:marBottom w:val="0"/>
      <w:divBdr>
        <w:top w:val="none" w:sz="0" w:space="0" w:color="auto"/>
        <w:left w:val="none" w:sz="0" w:space="0" w:color="auto"/>
        <w:bottom w:val="none" w:sz="0" w:space="0" w:color="auto"/>
        <w:right w:val="none" w:sz="0" w:space="0" w:color="auto"/>
      </w:divBdr>
    </w:div>
    <w:div w:id="1436025542">
      <w:bodyDiv w:val="1"/>
      <w:marLeft w:val="0"/>
      <w:marRight w:val="0"/>
      <w:marTop w:val="0"/>
      <w:marBottom w:val="0"/>
      <w:divBdr>
        <w:top w:val="none" w:sz="0" w:space="0" w:color="auto"/>
        <w:left w:val="none" w:sz="0" w:space="0" w:color="auto"/>
        <w:bottom w:val="none" w:sz="0" w:space="0" w:color="auto"/>
        <w:right w:val="none" w:sz="0" w:space="0" w:color="auto"/>
      </w:divBdr>
    </w:div>
    <w:div w:id="1462841440">
      <w:bodyDiv w:val="1"/>
      <w:marLeft w:val="0"/>
      <w:marRight w:val="0"/>
      <w:marTop w:val="0"/>
      <w:marBottom w:val="0"/>
      <w:divBdr>
        <w:top w:val="none" w:sz="0" w:space="0" w:color="auto"/>
        <w:left w:val="none" w:sz="0" w:space="0" w:color="auto"/>
        <w:bottom w:val="none" w:sz="0" w:space="0" w:color="auto"/>
        <w:right w:val="none" w:sz="0" w:space="0" w:color="auto"/>
      </w:divBdr>
    </w:div>
    <w:div w:id="1464300829">
      <w:bodyDiv w:val="1"/>
      <w:marLeft w:val="0"/>
      <w:marRight w:val="0"/>
      <w:marTop w:val="0"/>
      <w:marBottom w:val="0"/>
      <w:divBdr>
        <w:top w:val="none" w:sz="0" w:space="0" w:color="auto"/>
        <w:left w:val="none" w:sz="0" w:space="0" w:color="auto"/>
        <w:bottom w:val="none" w:sz="0" w:space="0" w:color="auto"/>
        <w:right w:val="none" w:sz="0" w:space="0" w:color="auto"/>
      </w:divBdr>
    </w:div>
    <w:div w:id="1464344176">
      <w:bodyDiv w:val="1"/>
      <w:marLeft w:val="0"/>
      <w:marRight w:val="0"/>
      <w:marTop w:val="0"/>
      <w:marBottom w:val="0"/>
      <w:divBdr>
        <w:top w:val="none" w:sz="0" w:space="0" w:color="auto"/>
        <w:left w:val="none" w:sz="0" w:space="0" w:color="auto"/>
        <w:bottom w:val="none" w:sz="0" w:space="0" w:color="auto"/>
        <w:right w:val="none" w:sz="0" w:space="0" w:color="auto"/>
      </w:divBdr>
    </w:div>
    <w:div w:id="1476994742">
      <w:bodyDiv w:val="1"/>
      <w:marLeft w:val="0"/>
      <w:marRight w:val="0"/>
      <w:marTop w:val="0"/>
      <w:marBottom w:val="0"/>
      <w:divBdr>
        <w:top w:val="none" w:sz="0" w:space="0" w:color="auto"/>
        <w:left w:val="none" w:sz="0" w:space="0" w:color="auto"/>
        <w:bottom w:val="none" w:sz="0" w:space="0" w:color="auto"/>
        <w:right w:val="none" w:sz="0" w:space="0" w:color="auto"/>
      </w:divBdr>
    </w:div>
    <w:div w:id="1480344856">
      <w:bodyDiv w:val="1"/>
      <w:marLeft w:val="0"/>
      <w:marRight w:val="0"/>
      <w:marTop w:val="0"/>
      <w:marBottom w:val="0"/>
      <w:divBdr>
        <w:top w:val="none" w:sz="0" w:space="0" w:color="auto"/>
        <w:left w:val="none" w:sz="0" w:space="0" w:color="auto"/>
        <w:bottom w:val="none" w:sz="0" w:space="0" w:color="auto"/>
        <w:right w:val="none" w:sz="0" w:space="0" w:color="auto"/>
      </w:divBdr>
    </w:div>
    <w:div w:id="1538395645">
      <w:bodyDiv w:val="1"/>
      <w:marLeft w:val="0"/>
      <w:marRight w:val="0"/>
      <w:marTop w:val="0"/>
      <w:marBottom w:val="0"/>
      <w:divBdr>
        <w:top w:val="none" w:sz="0" w:space="0" w:color="auto"/>
        <w:left w:val="none" w:sz="0" w:space="0" w:color="auto"/>
        <w:bottom w:val="none" w:sz="0" w:space="0" w:color="auto"/>
        <w:right w:val="none" w:sz="0" w:space="0" w:color="auto"/>
      </w:divBdr>
    </w:div>
    <w:div w:id="1549876893">
      <w:bodyDiv w:val="1"/>
      <w:marLeft w:val="0"/>
      <w:marRight w:val="0"/>
      <w:marTop w:val="0"/>
      <w:marBottom w:val="0"/>
      <w:divBdr>
        <w:top w:val="none" w:sz="0" w:space="0" w:color="auto"/>
        <w:left w:val="none" w:sz="0" w:space="0" w:color="auto"/>
        <w:bottom w:val="none" w:sz="0" w:space="0" w:color="auto"/>
        <w:right w:val="none" w:sz="0" w:space="0" w:color="auto"/>
      </w:divBdr>
    </w:div>
    <w:div w:id="1571116230">
      <w:bodyDiv w:val="1"/>
      <w:marLeft w:val="0"/>
      <w:marRight w:val="0"/>
      <w:marTop w:val="0"/>
      <w:marBottom w:val="0"/>
      <w:divBdr>
        <w:top w:val="none" w:sz="0" w:space="0" w:color="auto"/>
        <w:left w:val="none" w:sz="0" w:space="0" w:color="auto"/>
        <w:bottom w:val="none" w:sz="0" w:space="0" w:color="auto"/>
        <w:right w:val="none" w:sz="0" w:space="0" w:color="auto"/>
      </w:divBdr>
    </w:div>
    <w:div w:id="1571306853">
      <w:bodyDiv w:val="1"/>
      <w:marLeft w:val="0"/>
      <w:marRight w:val="0"/>
      <w:marTop w:val="0"/>
      <w:marBottom w:val="0"/>
      <w:divBdr>
        <w:top w:val="none" w:sz="0" w:space="0" w:color="auto"/>
        <w:left w:val="none" w:sz="0" w:space="0" w:color="auto"/>
        <w:bottom w:val="none" w:sz="0" w:space="0" w:color="auto"/>
        <w:right w:val="none" w:sz="0" w:space="0" w:color="auto"/>
      </w:divBdr>
    </w:div>
    <w:div w:id="1585259355">
      <w:bodyDiv w:val="1"/>
      <w:marLeft w:val="0"/>
      <w:marRight w:val="0"/>
      <w:marTop w:val="0"/>
      <w:marBottom w:val="0"/>
      <w:divBdr>
        <w:top w:val="none" w:sz="0" w:space="0" w:color="auto"/>
        <w:left w:val="none" w:sz="0" w:space="0" w:color="auto"/>
        <w:bottom w:val="none" w:sz="0" w:space="0" w:color="auto"/>
        <w:right w:val="none" w:sz="0" w:space="0" w:color="auto"/>
      </w:divBdr>
    </w:div>
    <w:div w:id="1593278171">
      <w:bodyDiv w:val="1"/>
      <w:marLeft w:val="0"/>
      <w:marRight w:val="0"/>
      <w:marTop w:val="0"/>
      <w:marBottom w:val="0"/>
      <w:divBdr>
        <w:top w:val="none" w:sz="0" w:space="0" w:color="auto"/>
        <w:left w:val="none" w:sz="0" w:space="0" w:color="auto"/>
        <w:bottom w:val="none" w:sz="0" w:space="0" w:color="auto"/>
        <w:right w:val="none" w:sz="0" w:space="0" w:color="auto"/>
      </w:divBdr>
    </w:div>
    <w:div w:id="1600597250">
      <w:bodyDiv w:val="1"/>
      <w:marLeft w:val="0"/>
      <w:marRight w:val="0"/>
      <w:marTop w:val="0"/>
      <w:marBottom w:val="0"/>
      <w:divBdr>
        <w:top w:val="none" w:sz="0" w:space="0" w:color="auto"/>
        <w:left w:val="none" w:sz="0" w:space="0" w:color="auto"/>
        <w:bottom w:val="none" w:sz="0" w:space="0" w:color="auto"/>
        <w:right w:val="none" w:sz="0" w:space="0" w:color="auto"/>
      </w:divBdr>
    </w:div>
    <w:div w:id="1612514091">
      <w:bodyDiv w:val="1"/>
      <w:marLeft w:val="0"/>
      <w:marRight w:val="0"/>
      <w:marTop w:val="0"/>
      <w:marBottom w:val="0"/>
      <w:divBdr>
        <w:top w:val="none" w:sz="0" w:space="0" w:color="auto"/>
        <w:left w:val="none" w:sz="0" w:space="0" w:color="auto"/>
        <w:bottom w:val="none" w:sz="0" w:space="0" w:color="auto"/>
        <w:right w:val="none" w:sz="0" w:space="0" w:color="auto"/>
      </w:divBdr>
    </w:div>
    <w:div w:id="1625498925">
      <w:bodyDiv w:val="1"/>
      <w:marLeft w:val="0"/>
      <w:marRight w:val="0"/>
      <w:marTop w:val="0"/>
      <w:marBottom w:val="0"/>
      <w:divBdr>
        <w:top w:val="none" w:sz="0" w:space="0" w:color="auto"/>
        <w:left w:val="none" w:sz="0" w:space="0" w:color="auto"/>
        <w:bottom w:val="none" w:sz="0" w:space="0" w:color="auto"/>
        <w:right w:val="none" w:sz="0" w:space="0" w:color="auto"/>
      </w:divBdr>
    </w:div>
    <w:div w:id="1635481846">
      <w:bodyDiv w:val="1"/>
      <w:marLeft w:val="0"/>
      <w:marRight w:val="0"/>
      <w:marTop w:val="0"/>
      <w:marBottom w:val="0"/>
      <w:divBdr>
        <w:top w:val="none" w:sz="0" w:space="0" w:color="auto"/>
        <w:left w:val="none" w:sz="0" w:space="0" w:color="auto"/>
        <w:bottom w:val="none" w:sz="0" w:space="0" w:color="auto"/>
        <w:right w:val="none" w:sz="0" w:space="0" w:color="auto"/>
      </w:divBdr>
      <w:divsChild>
        <w:div w:id="956642918">
          <w:marLeft w:val="0"/>
          <w:marRight w:val="0"/>
          <w:marTop w:val="0"/>
          <w:marBottom w:val="0"/>
          <w:divBdr>
            <w:top w:val="none" w:sz="0" w:space="0" w:color="auto"/>
            <w:left w:val="none" w:sz="0" w:space="0" w:color="auto"/>
            <w:bottom w:val="none" w:sz="0" w:space="0" w:color="auto"/>
            <w:right w:val="none" w:sz="0" w:space="0" w:color="auto"/>
          </w:divBdr>
        </w:div>
        <w:div w:id="1950236425">
          <w:marLeft w:val="0"/>
          <w:marRight w:val="0"/>
          <w:marTop w:val="0"/>
          <w:marBottom w:val="0"/>
          <w:divBdr>
            <w:top w:val="none" w:sz="0" w:space="0" w:color="auto"/>
            <w:left w:val="none" w:sz="0" w:space="0" w:color="auto"/>
            <w:bottom w:val="none" w:sz="0" w:space="0" w:color="auto"/>
            <w:right w:val="none" w:sz="0" w:space="0" w:color="auto"/>
          </w:divBdr>
        </w:div>
      </w:divsChild>
    </w:div>
    <w:div w:id="1635795104">
      <w:bodyDiv w:val="1"/>
      <w:marLeft w:val="0"/>
      <w:marRight w:val="0"/>
      <w:marTop w:val="0"/>
      <w:marBottom w:val="0"/>
      <w:divBdr>
        <w:top w:val="none" w:sz="0" w:space="0" w:color="auto"/>
        <w:left w:val="none" w:sz="0" w:space="0" w:color="auto"/>
        <w:bottom w:val="none" w:sz="0" w:space="0" w:color="auto"/>
        <w:right w:val="none" w:sz="0" w:space="0" w:color="auto"/>
      </w:divBdr>
    </w:div>
    <w:div w:id="1652128303">
      <w:bodyDiv w:val="1"/>
      <w:marLeft w:val="0"/>
      <w:marRight w:val="0"/>
      <w:marTop w:val="0"/>
      <w:marBottom w:val="0"/>
      <w:divBdr>
        <w:top w:val="none" w:sz="0" w:space="0" w:color="auto"/>
        <w:left w:val="none" w:sz="0" w:space="0" w:color="auto"/>
        <w:bottom w:val="none" w:sz="0" w:space="0" w:color="auto"/>
        <w:right w:val="none" w:sz="0" w:space="0" w:color="auto"/>
      </w:divBdr>
    </w:div>
    <w:div w:id="1654600567">
      <w:bodyDiv w:val="1"/>
      <w:marLeft w:val="0"/>
      <w:marRight w:val="0"/>
      <w:marTop w:val="0"/>
      <w:marBottom w:val="0"/>
      <w:divBdr>
        <w:top w:val="none" w:sz="0" w:space="0" w:color="auto"/>
        <w:left w:val="none" w:sz="0" w:space="0" w:color="auto"/>
        <w:bottom w:val="none" w:sz="0" w:space="0" w:color="auto"/>
        <w:right w:val="none" w:sz="0" w:space="0" w:color="auto"/>
      </w:divBdr>
    </w:div>
    <w:div w:id="1664360553">
      <w:bodyDiv w:val="1"/>
      <w:marLeft w:val="0"/>
      <w:marRight w:val="0"/>
      <w:marTop w:val="0"/>
      <w:marBottom w:val="0"/>
      <w:divBdr>
        <w:top w:val="none" w:sz="0" w:space="0" w:color="auto"/>
        <w:left w:val="none" w:sz="0" w:space="0" w:color="auto"/>
        <w:bottom w:val="none" w:sz="0" w:space="0" w:color="auto"/>
        <w:right w:val="none" w:sz="0" w:space="0" w:color="auto"/>
      </w:divBdr>
    </w:div>
    <w:div w:id="1671519173">
      <w:bodyDiv w:val="1"/>
      <w:marLeft w:val="0"/>
      <w:marRight w:val="0"/>
      <w:marTop w:val="0"/>
      <w:marBottom w:val="0"/>
      <w:divBdr>
        <w:top w:val="none" w:sz="0" w:space="0" w:color="auto"/>
        <w:left w:val="none" w:sz="0" w:space="0" w:color="auto"/>
        <w:bottom w:val="none" w:sz="0" w:space="0" w:color="auto"/>
        <w:right w:val="none" w:sz="0" w:space="0" w:color="auto"/>
      </w:divBdr>
    </w:div>
    <w:div w:id="1676303370">
      <w:bodyDiv w:val="1"/>
      <w:marLeft w:val="0"/>
      <w:marRight w:val="0"/>
      <w:marTop w:val="0"/>
      <w:marBottom w:val="0"/>
      <w:divBdr>
        <w:top w:val="none" w:sz="0" w:space="0" w:color="auto"/>
        <w:left w:val="none" w:sz="0" w:space="0" w:color="auto"/>
        <w:bottom w:val="none" w:sz="0" w:space="0" w:color="auto"/>
        <w:right w:val="none" w:sz="0" w:space="0" w:color="auto"/>
      </w:divBdr>
    </w:div>
    <w:div w:id="1727148182">
      <w:bodyDiv w:val="1"/>
      <w:marLeft w:val="0"/>
      <w:marRight w:val="0"/>
      <w:marTop w:val="0"/>
      <w:marBottom w:val="0"/>
      <w:divBdr>
        <w:top w:val="none" w:sz="0" w:space="0" w:color="auto"/>
        <w:left w:val="none" w:sz="0" w:space="0" w:color="auto"/>
        <w:bottom w:val="none" w:sz="0" w:space="0" w:color="auto"/>
        <w:right w:val="none" w:sz="0" w:space="0" w:color="auto"/>
      </w:divBdr>
    </w:div>
    <w:div w:id="1743133992">
      <w:bodyDiv w:val="1"/>
      <w:marLeft w:val="0"/>
      <w:marRight w:val="0"/>
      <w:marTop w:val="0"/>
      <w:marBottom w:val="0"/>
      <w:divBdr>
        <w:top w:val="none" w:sz="0" w:space="0" w:color="auto"/>
        <w:left w:val="none" w:sz="0" w:space="0" w:color="auto"/>
        <w:bottom w:val="none" w:sz="0" w:space="0" w:color="auto"/>
        <w:right w:val="none" w:sz="0" w:space="0" w:color="auto"/>
      </w:divBdr>
    </w:div>
    <w:div w:id="1749883783">
      <w:bodyDiv w:val="1"/>
      <w:marLeft w:val="0"/>
      <w:marRight w:val="0"/>
      <w:marTop w:val="0"/>
      <w:marBottom w:val="0"/>
      <w:divBdr>
        <w:top w:val="none" w:sz="0" w:space="0" w:color="auto"/>
        <w:left w:val="none" w:sz="0" w:space="0" w:color="auto"/>
        <w:bottom w:val="none" w:sz="0" w:space="0" w:color="auto"/>
        <w:right w:val="none" w:sz="0" w:space="0" w:color="auto"/>
      </w:divBdr>
    </w:div>
    <w:div w:id="1751270651">
      <w:bodyDiv w:val="1"/>
      <w:marLeft w:val="0"/>
      <w:marRight w:val="0"/>
      <w:marTop w:val="0"/>
      <w:marBottom w:val="0"/>
      <w:divBdr>
        <w:top w:val="none" w:sz="0" w:space="0" w:color="auto"/>
        <w:left w:val="none" w:sz="0" w:space="0" w:color="auto"/>
        <w:bottom w:val="none" w:sz="0" w:space="0" w:color="auto"/>
        <w:right w:val="none" w:sz="0" w:space="0" w:color="auto"/>
      </w:divBdr>
    </w:div>
    <w:div w:id="1777090385">
      <w:bodyDiv w:val="1"/>
      <w:marLeft w:val="0"/>
      <w:marRight w:val="0"/>
      <w:marTop w:val="0"/>
      <w:marBottom w:val="0"/>
      <w:divBdr>
        <w:top w:val="none" w:sz="0" w:space="0" w:color="auto"/>
        <w:left w:val="none" w:sz="0" w:space="0" w:color="auto"/>
        <w:bottom w:val="none" w:sz="0" w:space="0" w:color="auto"/>
        <w:right w:val="none" w:sz="0" w:space="0" w:color="auto"/>
      </w:divBdr>
    </w:div>
    <w:div w:id="1796211599">
      <w:bodyDiv w:val="1"/>
      <w:marLeft w:val="0"/>
      <w:marRight w:val="0"/>
      <w:marTop w:val="0"/>
      <w:marBottom w:val="0"/>
      <w:divBdr>
        <w:top w:val="none" w:sz="0" w:space="0" w:color="auto"/>
        <w:left w:val="none" w:sz="0" w:space="0" w:color="auto"/>
        <w:bottom w:val="none" w:sz="0" w:space="0" w:color="auto"/>
        <w:right w:val="none" w:sz="0" w:space="0" w:color="auto"/>
      </w:divBdr>
    </w:div>
    <w:div w:id="1801801414">
      <w:bodyDiv w:val="1"/>
      <w:marLeft w:val="0"/>
      <w:marRight w:val="0"/>
      <w:marTop w:val="0"/>
      <w:marBottom w:val="0"/>
      <w:divBdr>
        <w:top w:val="none" w:sz="0" w:space="0" w:color="auto"/>
        <w:left w:val="none" w:sz="0" w:space="0" w:color="auto"/>
        <w:bottom w:val="none" w:sz="0" w:space="0" w:color="auto"/>
        <w:right w:val="none" w:sz="0" w:space="0" w:color="auto"/>
      </w:divBdr>
    </w:div>
    <w:div w:id="1813866686">
      <w:bodyDiv w:val="1"/>
      <w:marLeft w:val="0"/>
      <w:marRight w:val="0"/>
      <w:marTop w:val="0"/>
      <w:marBottom w:val="0"/>
      <w:divBdr>
        <w:top w:val="none" w:sz="0" w:space="0" w:color="auto"/>
        <w:left w:val="none" w:sz="0" w:space="0" w:color="auto"/>
        <w:bottom w:val="none" w:sz="0" w:space="0" w:color="auto"/>
        <w:right w:val="none" w:sz="0" w:space="0" w:color="auto"/>
      </w:divBdr>
    </w:div>
    <w:div w:id="1816753831">
      <w:bodyDiv w:val="1"/>
      <w:marLeft w:val="0"/>
      <w:marRight w:val="0"/>
      <w:marTop w:val="0"/>
      <w:marBottom w:val="0"/>
      <w:divBdr>
        <w:top w:val="none" w:sz="0" w:space="0" w:color="auto"/>
        <w:left w:val="none" w:sz="0" w:space="0" w:color="auto"/>
        <w:bottom w:val="none" w:sz="0" w:space="0" w:color="auto"/>
        <w:right w:val="none" w:sz="0" w:space="0" w:color="auto"/>
      </w:divBdr>
    </w:div>
    <w:div w:id="1820226236">
      <w:bodyDiv w:val="1"/>
      <w:marLeft w:val="0"/>
      <w:marRight w:val="0"/>
      <w:marTop w:val="0"/>
      <w:marBottom w:val="0"/>
      <w:divBdr>
        <w:top w:val="none" w:sz="0" w:space="0" w:color="auto"/>
        <w:left w:val="none" w:sz="0" w:space="0" w:color="auto"/>
        <w:bottom w:val="none" w:sz="0" w:space="0" w:color="auto"/>
        <w:right w:val="none" w:sz="0" w:space="0" w:color="auto"/>
      </w:divBdr>
    </w:div>
    <w:div w:id="1853648016">
      <w:bodyDiv w:val="1"/>
      <w:marLeft w:val="0"/>
      <w:marRight w:val="0"/>
      <w:marTop w:val="0"/>
      <w:marBottom w:val="0"/>
      <w:divBdr>
        <w:top w:val="none" w:sz="0" w:space="0" w:color="auto"/>
        <w:left w:val="none" w:sz="0" w:space="0" w:color="auto"/>
        <w:bottom w:val="none" w:sz="0" w:space="0" w:color="auto"/>
        <w:right w:val="none" w:sz="0" w:space="0" w:color="auto"/>
      </w:divBdr>
    </w:div>
    <w:div w:id="1912497479">
      <w:bodyDiv w:val="1"/>
      <w:marLeft w:val="0"/>
      <w:marRight w:val="0"/>
      <w:marTop w:val="0"/>
      <w:marBottom w:val="0"/>
      <w:divBdr>
        <w:top w:val="none" w:sz="0" w:space="0" w:color="auto"/>
        <w:left w:val="none" w:sz="0" w:space="0" w:color="auto"/>
        <w:bottom w:val="none" w:sz="0" w:space="0" w:color="auto"/>
        <w:right w:val="none" w:sz="0" w:space="0" w:color="auto"/>
      </w:divBdr>
    </w:div>
    <w:div w:id="1925533192">
      <w:bodyDiv w:val="1"/>
      <w:marLeft w:val="0"/>
      <w:marRight w:val="0"/>
      <w:marTop w:val="0"/>
      <w:marBottom w:val="0"/>
      <w:divBdr>
        <w:top w:val="none" w:sz="0" w:space="0" w:color="auto"/>
        <w:left w:val="none" w:sz="0" w:space="0" w:color="auto"/>
        <w:bottom w:val="none" w:sz="0" w:space="0" w:color="auto"/>
        <w:right w:val="none" w:sz="0" w:space="0" w:color="auto"/>
      </w:divBdr>
    </w:div>
    <w:div w:id="1927301616">
      <w:bodyDiv w:val="1"/>
      <w:marLeft w:val="0"/>
      <w:marRight w:val="0"/>
      <w:marTop w:val="0"/>
      <w:marBottom w:val="0"/>
      <w:divBdr>
        <w:top w:val="none" w:sz="0" w:space="0" w:color="auto"/>
        <w:left w:val="none" w:sz="0" w:space="0" w:color="auto"/>
        <w:bottom w:val="none" w:sz="0" w:space="0" w:color="auto"/>
        <w:right w:val="none" w:sz="0" w:space="0" w:color="auto"/>
      </w:divBdr>
    </w:div>
    <w:div w:id="1944797429">
      <w:bodyDiv w:val="1"/>
      <w:marLeft w:val="0"/>
      <w:marRight w:val="0"/>
      <w:marTop w:val="0"/>
      <w:marBottom w:val="0"/>
      <w:divBdr>
        <w:top w:val="none" w:sz="0" w:space="0" w:color="auto"/>
        <w:left w:val="none" w:sz="0" w:space="0" w:color="auto"/>
        <w:bottom w:val="none" w:sz="0" w:space="0" w:color="auto"/>
        <w:right w:val="none" w:sz="0" w:space="0" w:color="auto"/>
      </w:divBdr>
    </w:div>
    <w:div w:id="1966034067">
      <w:bodyDiv w:val="1"/>
      <w:marLeft w:val="0"/>
      <w:marRight w:val="0"/>
      <w:marTop w:val="0"/>
      <w:marBottom w:val="0"/>
      <w:divBdr>
        <w:top w:val="none" w:sz="0" w:space="0" w:color="auto"/>
        <w:left w:val="none" w:sz="0" w:space="0" w:color="auto"/>
        <w:bottom w:val="none" w:sz="0" w:space="0" w:color="auto"/>
        <w:right w:val="none" w:sz="0" w:space="0" w:color="auto"/>
      </w:divBdr>
    </w:div>
    <w:div w:id="1967809137">
      <w:bodyDiv w:val="1"/>
      <w:marLeft w:val="0"/>
      <w:marRight w:val="0"/>
      <w:marTop w:val="0"/>
      <w:marBottom w:val="0"/>
      <w:divBdr>
        <w:top w:val="none" w:sz="0" w:space="0" w:color="auto"/>
        <w:left w:val="none" w:sz="0" w:space="0" w:color="auto"/>
        <w:bottom w:val="none" w:sz="0" w:space="0" w:color="auto"/>
        <w:right w:val="none" w:sz="0" w:space="0" w:color="auto"/>
      </w:divBdr>
    </w:div>
    <w:div w:id="1991130473">
      <w:bodyDiv w:val="1"/>
      <w:marLeft w:val="0"/>
      <w:marRight w:val="0"/>
      <w:marTop w:val="0"/>
      <w:marBottom w:val="0"/>
      <w:divBdr>
        <w:top w:val="none" w:sz="0" w:space="0" w:color="auto"/>
        <w:left w:val="none" w:sz="0" w:space="0" w:color="auto"/>
        <w:bottom w:val="none" w:sz="0" w:space="0" w:color="auto"/>
        <w:right w:val="none" w:sz="0" w:space="0" w:color="auto"/>
      </w:divBdr>
    </w:div>
    <w:div w:id="2048723288">
      <w:bodyDiv w:val="1"/>
      <w:marLeft w:val="0"/>
      <w:marRight w:val="0"/>
      <w:marTop w:val="0"/>
      <w:marBottom w:val="0"/>
      <w:divBdr>
        <w:top w:val="none" w:sz="0" w:space="0" w:color="auto"/>
        <w:left w:val="none" w:sz="0" w:space="0" w:color="auto"/>
        <w:bottom w:val="none" w:sz="0" w:space="0" w:color="auto"/>
        <w:right w:val="none" w:sz="0" w:space="0" w:color="auto"/>
      </w:divBdr>
    </w:div>
    <w:div w:id="2070763196">
      <w:bodyDiv w:val="1"/>
      <w:marLeft w:val="0"/>
      <w:marRight w:val="0"/>
      <w:marTop w:val="0"/>
      <w:marBottom w:val="0"/>
      <w:divBdr>
        <w:top w:val="none" w:sz="0" w:space="0" w:color="auto"/>
        <w:left w:val="none" w:sz="0" w:space="0" w:color="auto"/>
        <w:bottom w:val="none" w:sz="0" w:space="0" w:color="auto"/>
        <w:right w:val="none" w:sz="0" w:space="0" w:color="auto"/>
      </w:divBdr>
    </w:div>
    <w:div w:id="2070879882">
      <w:bodyDiv w:val="1"/>
      <w:marLeft w:val="0"/>
      <w:marRight w:val="0"/>
      <w:marTop w:val="0"/>
      <w:marBottom w:val="0"/>
      <w:divBdr>
        <w:top w:val="none" w:sz="0" w:space="0" w:color="auto"/>
        <w:left w:val="none" w:sz="0" w:space="0" w:color="auto"/>
        <w:bottom w:val="none" w:sz="0" w:space="0" w:color="auto"/>
        <w:right w:val="none" w:sz="0" w:space="0" w:color="auto"/>
      </w:divBdr>
    </w:div>
    <w:div w:id="2077314993">
      <w:bodyDiv w:val="1"/>
      <w:marLeft w:val="0"/>
      <w:marRight w:val="0"/>
      <w:marTop w:val="0"/>
      <w:marBottom w:val="0"/>
      <w:divBdr>
        <w:top w:val="none" w:sz="0" w:space="0" w:color="auto"/>
        <w:left w:val="none" w:sz="0" w:space="0" w:color="auto"/>
        <w:bottom w:val="none" w:sz="0" w:space="0" w:color="auto"/>
        <w:right w:val="none" w:sz="0" w:space="0" w:color="auto"/>
      </w:divBdr>
    </w:div>
    <w:div w:id="2094937081">
      <w:bodyDiv w:val="1"/>
      <w:marLeft w:val="0"/>
      <w:marRight w:val="0"/>
      <w:marTop w:val="0"/>
      <w:marBottom w:val="0"/>
      <w:divBdr>
        <w:top w:val="none" w:sz="0" w:space="0" w:color="auto"/>
        <w:left w:val="none" w:sz="0" w:space="0" w:color="auto"/>
        <w:bottom w:val="none" w:sz="0" w:space="0" w:color="auto"/>
        <w:right w:val="none" w:sz="0" w:space="0" w:color="auto"/>
      </w:divBdr>
    </w:div>
    <w:div w:id="2095934542">
      <w:bodyDiv w:val="1"/>
      <w:marLeft w:val="0"/>
      <w:marRight w:val="0"/>
      <w:marTop w:val="0"/>
      <w:marBottom w:val="0"/>
      <w:divBdr>
        <w:top w:val="none" w:sz="0" w:space="0" w:color="auto"/>
        <w:left w:val="none" w:sz="0" w:space="0" w:color="auto"/>
        <w:bottom w:val="none" w:sz="0" w:space="0" w:color="auto"/>
        <w:right w:val="none" w:sz="0" w:space="0" w:color="auto"/>
      </w:divBdr>
    </w:div>
    <w:div w:id="2107192973">
      <w:bodyDiv w:val="1"/>
      <w:marLeft w:val="0"/>
      <w:marRight w:val="0"/>
      <w:marTop w:val="0"/>
      <w:marBottom w:val="0"/>
      <w:divBdr>
        <w:top w:val="none" w:sz="0" w:space="0" w:color="auto"/>
        <w:left w:val="none" w:sz="0" w:space="0" w:color="auto"/>
        <w:bottom w:val="none" w:sz="0" w:space="0" w:color="auto"/>
        <w:right w:val="none" w:sz="0" w:space="0" w:color="auto"/>
      </w:divBdr>
    </w:div>
    <w:div w:id="2125731587">
      <w:bodyDiv w:val="1"/>
      <w:marLeft w:val="0"/>
      <w:marRight w:val="0"/>
      <w:marTop w:val="0"/>
      <w:marBottom w:val="0"/>
      <w:divBdr>
        <w:top w:val="none" w:sz="0" w:space="0" w:color="auto"/>
        <w:left w:val="none" w:sz="0" w:space="0" w:color="auto"/>
        <w:bottom w:val="none" w:sz="0" w:space="0" w:color="auto"/>
        <w:right w:val="none" w:sz="0" w:space="0" w:color="auto"/>
      </w:divBdr>
    </w:div>
    <w:div w:id="2147046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PANEL%20OF%20EXPERTS%20ON%20ACCESS%20AND%20BENEFIT-SHARING%20IN%20SESSION.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AA2FD8E3DF64D6AA550B7C1B0A67575"/>
        <w:category>
          <w:name w:val="General"/>
          <w:gallery w:val="placeholder"/>
        </w:category>
        <w:types>
          <w:type w:val="bbPlcHdr"/>
        </w:types>
        <w:behaviors>
          <w:behavior w:val="content"/>
        </w:behaviors>
        <w:guid w:val="{F70C8AF9-57D2-49F3-A74F-5667117C5D03}"/>
      </w:docPartPr>
      <w:docPartBody>
        <w:p w:rsidR="00C07F39" w:rsidRDefault="0081589E">
          <w:r w:rsidRPr="0062701F">
            <w:rPr>
              <w:rStyle w:val="PlaceholderText"/>
            </w:rPr>
            <w:t>[Subject]</w:t>
          </w:r>
        </w:p>
      </w:docPartBody>
    </w:docPart>
    <w:docPart>
      <w:docPartPr>
        <w:name w:val="523652C89DBE4CB2B8FA232CF65E7BAF"/>
        <w:category>
          <w:name w:val="General"/>
          <w:gallery w:val="placeholder"/>
        </w:category>
        <w:types>
          <w:type w:val="bbPlcHdr"/>
        </w:types>
        <w:behaviors>
          <w:behavior w:val="content"/>
        </w:behaviors>
        <w:guid w:val="{185B39B5-B0C5-459F-9973-5629A2B97552}"/>
      </w:docPartPr>
      <w:docPartBody>
        <w:p w:rsidR="00C07F39" w:rsidRDefault="0081589E" w:rsidP="0081589E">
          <w:pPr>
            <w:pStyle w:val="523652C89DBE4CB2B8FA232CF65E7BAF"/>
          </w:pPr>
          <w:r w:rsidRPr="0062701F">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Trebuchet MS">
    <w:panose1 w:val="020B0603020202020204"/>
    <w:charset w:val="00"/>
    <w:family w:val="swiss"/>
    <w:pitch w:val="variable"/>
    <w:sig w:usb0="00000287" w:usb1="00000003" w:usb2="00000000" w:usb3="00000000" w:csb0="0000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DengXian">
    <w:altName w:val="SimSun"/>
    <w:panose1 w:val="00000000000000000000"/>
    <w:charset w:val="86"/>
    <w:family w:val="roman"/>
    <w:notTrueType/>
    <w:pitch w:val="default"/>
  </w:font>
  <w:font w:name="SimHei">
    <w:altName w:val="黑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Univers">
    <w:altName w:val="Arial"/>
    <w:charset w:val="00"/>
    <w:family w:val="swiss"/>
    <w:pitch w:val="variable"/>
    <w:sig w:usb0="80000287" w:usb1="00000000" w:usb2="00000000" w:usb3="00000000" w:csb0="0000000F" w:csb1="00000000"/>
  </w:font>
  <w:font w:name="KaiTi">
    <w:panose1 w:val="02010609060101010101"/>
    <w:charset w:val="86"/>
    <w:family w:val="modern"/>
    <w:pitch w:val="fixed"/>
    <w:sig w:usb0="800002BF" w:usb1="38CF7CFA" w:usb2="00000016" w:usb3="00000000" w:csb0="00040001" w:csb1="00000000"/>
  </w:font>
  <w:font w:name="DengXian Light">
    <w:altName w:val="SimSun"/>
    <w:panose1 w:val="00000000000000000000"/>
    <w:charset w:val="86"/>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formatting="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589E"/>
    <w:rsid w:val="00122499"/>
    <w:rsid w:val="0017106B"/>
    <w:rsid w:val="00257EB4"/>
    <w:rsid w:val="00291810"/>
    <w:rsid w:val="003D16FA"/>
    <w:rsid w:val="003D2BDE"/>
    <w:rsid w:val="00621C67"/>
    <w:rsid w:val="006252B6"/>
    <w:rsid w:val="00636D5A"/>
    <w:rsid w:val="00691650"/>
    <w:rsid w:val="007249EF"/>
    <w:rsid w:val="007804A4"/>
    <w:rsid w:val="007A6EDD"/>
    <w:rsid w:val="007B75BC"/>
    <w:rsid w:val="007C70F8"/>
    <w:rsid w:val="007E1692"/>
    <w:rsid w:val="0081589E"/>
    <w:rsid w:val="009879D3"/>
    <w:rsid w:val="009A6F74"/>
    <w:rsid w:val="009B4550"/>
    <w:rsid w:val="00A84A87"/>
    <w:rsid w:val="00AA5D1C"/>
    <w:rsid w:val="00C07F39"/>
    <w:rsid w:val="00C21675"/>
    <w:rsid w:val="00DA5970"/>
    <w:rsid w:val="00F23DE5"/>
    <w:rsid w:val="00F6205C"/>
    <w:rsid w:val="00F86C31"/>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1589E"/>
    <w:rPr>
      <w:color w:val="808080"/>
    </w:rPr>
  </w:style>
  <w:style w:type="paragraph" w:customStyle="1" w:styleId="523652C89DBE4CB2B8FA232CF65E7BAF">
    <w:name w:val="523652C89DBE4CB2B8FA232CF65E7BAF"/>
    <w:rsid w:val="0081589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B15953-92F9-409F-869F-48FA15B8DB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PANEL OF EXPERTS ON ACCESS AND BENEFIT-SHARING IN SESSION</Template>
  <TotalTime>2</TotalTime>
  <Pages>17</Pages>
  <Words>2734</Words>
  <Characters>15584</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Report </vt:lpstr>
    </vt:vector>
  </TitlesOfParts>
  <Company>UNEP-SCBD</Company>
  <LinksUpToDate>false</LinksUpToDate>
  <CharactersWithSpaces>18282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dc:title>
  <dc:subject>CBD/COP/14/3</dc:subject>
  <dc:creator>SCBD</dc:creator>
  <cp:lastModifiedBy>Chuansheng Li</cp:lastModifiedBy>
  <cp:revision>4</cp:revision>
  <cp:lastPrinted>2018-10-19T18:38:00Z</cp:lastPrinted>
  <dcterms:created xsi:type="dcterms:W3CDTF">2018-10-26T12:42:00Z</dcterms:created>
  <dcterms:modified xsi:type="dcterms:W3CDTF">2018-10-26T14:51:00Z</dcterms:modified>
  <cp:category>Official Meeting Document</cp:category>
</cp:coreProperties>
</file>