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B357E" w14:textId="66849148" w:rsidR="00CC2EA4" w:rsidRPr="005271D7" w:rsidRDefault="005271D7" w:rsidP="005271D7">
      <w:pPr>
        <w:spacing w:after="120"/>
        <w:jc w:val="center"/>
        <w:rPr>
          <w:rFonts w:ascii="Times New Roman" w:hAnsi="Times New Roman" w:cs="Times New Roman"/>
          <w:b/>
          <w:sz w:val="22"/>
          <w:szCs w:val="22"/>
          <w:lang w:val="en-CA"/>
        </w:rPr>
      </w:pPr>
      <w:r w:rsidRPr="005271D7">
        <w:rPr>
          <w:rFonts w:ascii="Times New Roman" w:hAnsi="Times New Roman" w:cs="Times New Roman"/>
          <w:b/>
          <w:sz w:val="22"/>
          <w:szCs w:val="22"/>
          <w:lang w:val="en-CA"/>
        </w:rPr>
        <w:t xml:space="preserve">NATIONAL </w:t>
      </w:r>
      <w:r w:rsidR="00036A3E">
        <w:rPr>
          <w:rFonts w:ascii="Times New Roman" w:hAnsi="Times New Roman" w:cs="Times New Roman"/>
          <w:b/>
          <w:sz w:val="22"/>
          <w:szCs w:val="22"/>
          <w:lang w:val="en-CA"/>
        </w:rPr>
        <w:t>PLAN</w:t>
      </w:r>
      <w:r w:rsidR="00B41496">
        <w:rPr>
          <w:rFonts w:ascii="Times New Roman" w:hAnsi="Times New Roman" w:cs="Times New Roman"/>
          <w:b/>
          <w:sz w:val="22"/>
          <w:szCs w:val="22"/>
          <w:lang w:val="en-CA"/>
        </w:rPr>
        <w:t>N</w:t>
      </w:r>
      <w:r w:rsidR="00036A3E">
        <w:rPr>
          <w:rFonts w:ascii="Times New Roman" w:hAnsi="Times New Roman" w:cs="Times New Roman"/>
          <w:b/>
          <w:sz w:val="22"/>
          <w:szCs w:val="22"/>
          <w:lang w:val="en-CA"/>
        </w:rPr>
        <w:t>ING</w:t>
      </w:r>
    </w:p>
    <w:p w14:paraId="115FF007" w14:textId="77777777" w:rsidR="00FC1B8A" w:rsidRPr="00F168C0" w:rsidRDefault="00FC1B8A" w:rsidP="00FC1B8A">
      <w:pPr>
        <w:jc w:val="center"/>
        <w:rPr>
          <w:rFonts w:ascii="Times New Roman" w:hAnsi="Times New Roman" w:cs="Times New Roman"/>
          <w:b/>
          <w:sz w:val="22"/>
          <w:szCs w:val="22"/>
          <w:lang w:val="en-CA"/>
        </w:rPr>
      </w:pPr>
      <w:r>
        <w:rPr>
          <w:rFonts w:ascii="Times New Roman" w:hAnsi="Times New Roman" w:cs="Times New Roman"/>
          <w:b/>
          <w:sz w:val="22"/>
          <w:szCs w:val="22"/>
          <w:lang w:val="en-CA"/>
        </w:rPr>
        <w:t xml:space="preserve">~ </w:t>
      </w:r>
      <w:r w:rsidRPr="00F168C0">
        <w:rPr>
          <w:rFonts w:ascii="Times New Roman" w:hAnsi="Times New Roman" w:cs="Times New Roman"/>
          <w:b/>
          <w:sz w:val="22"/>
          <w:szCs w:val="22"/>
          <w:lang w:val="en-CA"/>
        </w:rPr>
        <w:t>Issue Brief</w:t>
      </w:r>
      <w:r>
        <w:rPr>
          <w:rFonts w:ascii="Times New Roman" w:hAnsi="Times New Roman" w:cs="Times New Roman"/>
          <w:b/>
          <w:sz w:val="22"/>
          <w:szCs w:val="22"/>
          <w:lang w:val="en-CA"/>
        </w:rPr>
        <w:t xml:space="preserve"> ~</w:t>
      </w:r>
    </w:p>
    <w:p w14:paraId="039F4F84" w14:textId="77777777" w:rsidR="00FC1B8A" w:rsidRPr="005271D7" w:rsidRDefault="00FC1B8A" w:rsidP="005271D7">
      <w:pPr>
        <w:spacing w:before="120" w:after="120"/>
        <w:rPr>
          <w:rFonts w:ascii="Times New Roman" w:hAnsi="Times New Roman" w:cs="Times New Roman"/>
          <w:b/>
          <w:sz w:val="22"/>
          <w:szCs w:val="22"/>
        </w:rPr>
      </w:pPr>
      <w:r w:rsidRPr="005271D7">
        <w:rPr>
          <w:rFonts w:ascii="Times New Roman" w:hAnsi="Times New Roman" w:cs="Times New Roman"/>
          <w:b/>
          <w:sz w:val="22"/>
          <w:szCs w:val="22"/>
        </w:rPr>
        <w:t>Background</w:t>
      </w:r>
    </w:p>
    <w:p w14:paraId="7D563611" w14:textId="281B44D9" w:rsidR="00FC1B8A" w:rsidRPr="005271D7" w:rsidRDefault="00D41778" w:rsidP="005271D7">
      <w:pPr>
        <w:jc w:val="both"/>
        <w:rPr>
          <w:rFonts w:ascii="Times New Roman" w:hAnsi="Times New Roman" w:cs="Times New Roman"/>
          <w:sz w:val="22"/>
          <w:szCs w:val="22"/>
        </w:rPr>
      </w:pPr>
      <w:r w:rsidRPr="005271D7">
        <w:rPr>
          <w:rFonts w:ascii="Times New Roman" w:hAnsi="Times New Roman" w:cs="Times New Roman"/>
          <w:sz w:val="22"/>
          <w:szCs w:val="22"/>
        </w:rPr>
        <w:t xml:space="preserve">Mandated under Article 6 of the Convention, </w:t>
      </w:r>
      <w:r w:rsidR="00DC3562" w:rsidRPr="005271D7">
        <w:rPr>
          <w:rFonts w:ascii="Times New Roman" w:hAnsi="Times New Roman" w:cs="Times New Roman"/>
          <w:sz w:val="22"/>
          <w:szCs w:val="22"/>
        </w:rPr>
        <w:t xml:space="preserve">NBSAPs are the main instrument for national implementation of the Convention on Biological Diversity. </w:t>
      </w:r>
      <w:r w:rsidR="00FC1B8A" w:rsidRPr="005271D7">
        <w:rPr>
          <w:rFonts w:ascii="Times New Roman" w:hAnsi="Times New Roman" w:cs="Times New Roman"/>
          <w:sz w:val="22"/>
          <w:szCs w:val="22"/>
        </w:rPr>
        <w:t xml:space="preserve">It is oftentimes also the national implementation instrument for other </w:t>
      </w:r>
      <w:proofErr w:type="spellStart"/>
      <w:r w:rsidR="00FC1B8A" w:rsidRPr="005271D7">
        <w:rPr>
          <w:rFonts w:ascii="Times New Roman" w:hAnsi="Times New Roman" w:cs="Times New Roman"/>
          <w:sz w:val="22"/>
          <w:szCs w:val="22"/>
        </w:rPr>
        <w:t>MEAs.</w:t>
      </w:r>
      <w:proofErr w:type="spellEnd"/>
      <w:r w:rsidR="00FC1B8A" w:rsidRPr="005271D7">
        <w:rPr>
          <w:rFonts w:ascii="Times New Roman" w:hAnsi="Times New Roman" w:cs="Times New Roman"/>
          <w:sz w:val="22"/>
          <w:szCs w:val="22"/>
        </w:rPr>
        <w:t xml:space="preserve"> </w:t>
      </w:r>
      <w:r w:rsidR="003F1054" w:rsidRPr="005271D7">
        <w:rPr>
          <w:rFonts w:ascii="Times New Roman" w:hAnsi="Times New Roman" w:cs="Times New Roman"/>
          <w:sz w:val="22"/>
          <w:szCs w:val="22"/>
        </w:rPr>
        <w:t>B</w:t>
      </w:r>
      <w:r w:rsidR="007C4AAB" w:rsidRPr="005271D7">
        <w:rPr>
          <w:rFonts w:ascii="Times New Roman" w:hAnsi="Times New Roman" w:cs="Times New Roman"/>
          <w:sz w:val="22"/>
          <w:szCs w:val="22"/>
        </w:rPr>
        <w:t xml:space="preserve">eing strategic instruments for guiding implementation, they are integrally linked to review processes.  Their inclusion in the discussions on an enhanced review mechanism was </w:t>
      </w:r>
      <w:r w:rsidR="00FC1B8A" w:rsidRPr="005271D7">
        <w:rPr>
          <w:rFonts w:ascii="Times New Roman" w:hAnsi="Times New Roman" w:cs="Times New Roman"/>
          <w:sz w:val="22"/>
          <w:szCs w:val="22"/>
        </w:rPr>
        <w:t>requested</w:t>
      </w:r>
      <w:r w:rsidR="007C4AAB" w:rsidRPr="005271D7">
        <w:rPr>
          <w:rFonts w:ascii="Times New Roman" w:hAnsi="Times New Roman" w:cs="Times New Roman"/>
          <w:sz w:val="22"/>
          <w:szCs w:val="22"/>
        </w:rPr>
        <w:t xml:space="preserve"> in the post 2020 regional consultations and the discussions at the first meeting of the </w:t>
      </w:r>
      <w:r w:rsidR="00BC2C04" w:rsidRPr="005271D7">
        <w:rPr>
          <w:rFonts w:ascii="Times New Roman" w:hAnsi="Times New Roman" w:cs="Times New Roman"/>
          <w:sz w:val="22"/>
          <w:szCs w:val="22"/>
        </w:rPr>
        <w:t>Open-Ended</w:t>
      </w:r>
      <w:r w:rsidR="007C4AAB" w:rsidRPr="005271D7">
        <w:rPr>
          <w:rFonts w:ascii="Times New Roman" w:hAnsi="Times New Roman" w:cs="Times New Roman"/>
          <w:sz w:val="22"/>
          <w:szCs w:val="22"/>
        </w:rPr>
        <w:t xml:space="preserve"> Working Group</w:t>
      </w:r>
      <w:r w:rsidR="005271D7">
        <w:rPr>
          <w:rFonts w:ascii="Times New Roman" w:hAnsi="Times New Roman" w:cs="Times New Roman"/>
          <w:sz w:val="22"/>
          <w:szCs w:val="22"/>
        </w:rPr>
        <w:t xml:space="preserve"> on the Post-2020 Global Biodiversity Framework</w:t>
      </w:r>
      <w:r w:rsidR="007C4AAB" w:rsidRPr="005271D7">
        <w:rPr>
          <w:rFonts w:ascii="Times New Roman" w:hAnsi="Times New Roman" w:cs="Times New Roman"/>
          <w:sz w:val="22"/>
          <w:szCs w:val="22"/>
        </w:rPr>
        <w:t xml:space="preserve">. </w:t>
      </w:r>
      <w:bookmarkStart w:id="0" w:name="_GoBack"/>
      <w:bookmarkEnd w:id="0"/>
    </w:p>
    <w:p w14:paraId="312E2D13" w14:textId="77777777" w:rsidR="007C4AAB" w:rsidRPr="005271D7" w:rsidRDefault="007C4AAB">
      <w:pPr>
        <w:rPr>
          <w:rFonts w:ascii="Times New Roman" w:hAnsi="Times New Roman" w:cs="Times New Roman"/>
          <w:sz w:val="22"/>
          <w:szCs w:val="22"/>
        </w:rPr>
      </w:pPr>
    </w:p>
    <w:p w14:paraId="6DFFF74F" w14:textId="72F662E8" w:rsidR="00FC1B8A" w:rsidRPr="005271D7" w:rsidRDefault="007C4AAB" w:rsidP="005271D7">
      <w:pPr>
        <w:jc w:val="both"/>
        <w:rPr>
          <w:rFonts w:ascii="Times New Roman" w:hAnsi="Times New Roman" w:cs="Times New Roman"/>
          <w:sz w:val="22"/>
          <w:szCs w:val="22"/>
        </w:rPr>
      </w:pPr>
      <w:r w:rsidRPr="005271D7">
        <w:rPr>
          <w:rFonts w:ascii="Times New Roman" w:hAnsi="Times New Roman" w:cs="Times New Roman"/>
          <w:sz w:val="22"/>
          <w:szCs w:val="22"/>
        </w:rPr>
        <w:t xml:space="preserve">To date, 190 of 196 (97%) Parties have prepared </w:t>
      </w:r>
      <w:r w:rsidRPr="005271D7">
        <w:rPr>
          <w:rFonts w:ascii="Times New Roman" w:hAnsi="Times New Roman" w:cs="Times New Roman"/>
          <w:i/>
          <w:sz w:val="22"/>
          <w:szCs w:val="22"/>
        </w:rPr>
        <w:t>at least one</w:t>
      </w:r>
      <w:r w:rsidRPr="005271D7">
        <w:rPr>
          <w:rFonts w:ascii="Times New Roman" w:hAnsi="Times New Roman" w:cs="Times New Roman"/>
          <w:sz w:val="22"/>
          <w:szCs w:val="22"/>
        </w:rPr>
        <w:t xml:space="preserve"> NBSAP. Since COP-10, 168 Parties have submitted “post-Nagoya” NBSAPs, </w:t>
      </w:r>
      <w:r w:rsidR="003F1054" w:rsidRPr="005271D7">
        <w:rPr>
          <w:rFonts w:ascii="Times New Roman" w:hAnsi="Times New Roman" w:cs="Times New Roman"/>
          <w:sz w:val="22"/>
          <w:szCs w:val="22"/>
        </w:rPr>
        <w:t xml:space="preserve">154 (92%) </w:t>
      </w:r>
      <w:r w:rsidRPr="005271D7">
        <w:rPr>
          <w:rFonts w:ascii="Times New Roman" w:hAnsi="Times New Roman" w:cs="Times New Roman"/>
          <w:sz w:val="22"/>
          <w:szCs w:val="22"/>
        </w:rPr>
        <w:t xml:space="preserve">of which take the Nagoya outcomes into consideration (albeit to varying degrees). </w:t>
      </w:r>
      <w:r w:rsidR="00735D99" w:rsidRPr="005271D7">
        <w:rPr>
          <w:rFonts w:ascii="Times New Roman" w:hAnsi="Times New Roman" w:cs="Times New Roman"/>
          <w:sz w:val="22"/>
          <w:szCs w:val="22"/>
        </w:rPr>
        <w:t xml:space="preserve">A total of 67 </w:t>
      </w:r>
      <w:r w:rsidR="00FC1B8A" w:rsidRPr="005271D7">
        <w:rPr>
          <w:rFonts w:ascii="Times New Roman" w:hAnsi="Times New Roman" w:cs="Times New Roman"/>
          <w:sz w:val="22"/>
          <w:szCs w:val="22"/>
        </w:rPr>
        <w:t xml:space="preserve">NBSAPs </w:t>
      </w:r>
      <w:r w:rsidR="00735D99" w:rsidRPr="005271D7">
        <w:rPr>
          <w:rFonts w:ascii="Times New Roman" w:hAnsi="Times New Roman" w:cs="Times New Roman"/>
          <w:sz w:val="22"/>
          <w:szCs w:val="22"/>
        </w:rPr>
        <w:t xml:space="preserve">have been </w:t>
      </w:r>
      <w:r w:rsidR="00FC1B8A" w:rsidRPr="005271D7">
        <w:rPr>
          <w:rFonts w:ascii="Times New Roman" w:hAnsi="Times New Roman" w:cs="Times New Roman"/>
          <w:sz w:val="22"/>
          <w:szCs w:val="22"/>
        </w:rPr>
        <w:t xml:space="preserve">adopted as </w:t>
      </w:r>
      <w:r w:rsidR="00735D99" w:rsidRPr="005271D7">
        <w:rPr>
          <w:rFonts w:ascii="Times New Roman" w:hAnsi="Times New Roman" w:cs="Times New Roman"/>
          <w:sz w:val="22"/>
          <w:szCs w:val="22"/>
        </w:rPr>
        <w:t>“</w:t>
      </w:r>
      <w:r w:rsidR="00FC1B8A" w:rsidRPr="005271D7">
        <w:rPr>
          <w:rFonts w:ascii="Times New Roman" w:hAnsi="Times New Roman" w:cs="Times New Roman"/>
          <w:sz w:val="22"/>
          <w:szCs w:val="22"/>
        </w:rPr>
        <w:t>whole of government</w:t>
      </w:r>
      <w:r w:rsidR="00735D99" w:rsidRPr="005271D7">
        <w:rPr>
          <w:rFonts w:ascii="Times New Roman" w:hAnsi="Times New Roman" w:cs="Times New Roman"/>
          <w:sz w:val="22"/>
          <w:szCs w:val="22"/>
        </w:rPr>
        <w:t>”</w:t>
      </w:r>
      <w:r w:rsidR="00FC1B8A" w:rsidRPr="005271D7">
        <w:rPr>
          <w:rFonts w:ascii="Times New Roman" w:hAnsi="Times New Roman" w:cs="Times New Roman"/>
          <w:sz w:val="22"/>
          <w:szCs w:val="22"/>
        </w:rPr>
        <w:t xml:space="preserve"> policy instrument</w:t>
      </w:r>
      <w:r w:rsidR="00735D99" w:rsidRPr="005271D7">
        <w:rPr>
          <w:rFonts w:ascii="Times New Roman" w:hAnsi="Times New Roman" w:cs="Times New Roman"/>
          <w:sz w:val="22"/>
          <w:szCs w:val="22"/>
        </w:rPr>
        <w:t>s as was required by Aichi Biodiversity Target 17.</w:t>
      </w:r>
    </w:p>
    <w:p w14:paraId="0C012EB4" w14:textId="7F1507FE" w:rsidR="00D51828" w:rsidRPr="005271D7" w:rsidRDefault="00FC1B8A" w:rsidP="005271D7">
      <w:pPr>
        <w:spacing w:before="120" w:after="120"/>
        <w:rPr>
          <w:rFonts w:ascii="Times New Roman" w:hAnsi="Times New Roman" w:cs="Times New Roman"/>
          <w:sz w:val="22"/>
          <w:szCs w:val="22"/>
        </w:rPr>
      </w:pPr>
      <w:r w:rsidRPr="005271D7">
        <w:rPr>
          <w:rFonts w:ascii="Times New Roman" w:hAnsi="Times New Roman" w:cs="Times New Roman"/>
          <w:b/>
          <w:sz w:val="22"/>
          <w:szCs w:val="22"/>
          <w:lang w:val="en-CA"/>
        </w:rPr>
        <w:t xml:space="preserve">Main </w:t>
      </w:r>
      <w:r w:rsidRPr="005271D7">
        <w:rPr>
          <w:rFonts w:ascii="Times New Roman" w:hAnsi="Times New Roman" w:cs="Times New Roman"/>
          <w:b/>
          <w:sz w:val="22"/>
          <w:szCs w:val="22"/>
        </w:rPr>
        <w:t>issues</w:t>
      </w:r>
      <w:r w:rsidRPr="005271D7">
        <w:rPr>
          <w:rFonts w:ascii="Times New Roman" w:hAnsi="Times New Roman" w:cs="Times New Roman"/>
          <w:b/>
          <w:sz w:val="22"/>
          <w:szCs w:val="22"/>
          <w:lang w:val="en-CA"/>
        </w:rPr>
        <w:t xml:space="preserve"> for discussion</w:t>
      </w:r>
      <w:r w:rsidRPr="005271D7">
        <w:rPr>
          <w:rFonts w:ascii="Times New Roman" w:hAnsi="Times New Roman" w:cs="Times New Roman"/>
          <w:sz w:val="22"/>
          <w:szCs w:val="22"/>
        </w:rPr>
        <w:t xml:space="preserve"> </w:t>
      </w:r>
    </w:p>
    <w:p w14:paraId="6DA6C10D" w14:textId="5660F6BA" w:rsidR="00735D99" w:rsidRPr="005271D7" w:rsidRDefault="00735D99" w:rsidP="005271D7">
      <w:pPr>
        <w:spacing w:after="120"/>
        <w:jc w:val="both"/>
        <w:rPr>
          <w:rFonts w:ascii="Times New Roman" w:hAnsi="Times New Roman" w:cs="Times New Roman"/>
          <w:sz w:val="22"/>
          <w:szCs w:val="22"/>
        </w:rPr>
      </w:pPr>
      <w:r w:rsidRPr="005271D7">
        <w:rPr>
          <w:rFonts w:ascii="Times New Roman" w:hAnsi="Times New Roman" w:cs="Times New Roman"/>
          <w:sz w:val="22"/>
          <w:szCs w:val="22"/>
          <w:u w:val="single"/>
        </w:rPr>
        <w:t>Function of the NBSAP:</w:t>
      </w:r>
      <w:r w:rsidRPr="005271D7">
        <w:rPr>
          <w:rFonts w:ascii="Times New Roman" w:hAnsi="Times New Roman" w:cs="Times New Roman"/>
          <w:sz w:val="22"/>
          <w:szCs w:val="22"/>
        </w:rPr>
        <w:t xml:space="preserve"> Much more than a document to be submitted to the Secretariat, the NBSAP is conceived to guide and facilitate implementation of the Convention, in the broadest sense, at the national level. The guidance contained in </w:t>
      </w:r>
      <w:r w:rsidR="005271D7">
        <w:rPr>
          <w:rFonts w:ascii="Times New Roman" w:hAnsi="Times New Roman" w:cs="Times New Roman"/>
          <w:sz w:val="22"/>
          <w:szCs w:val="22"/>
        </w:rPr>
        <w:t>d</w:t>
      </w:r>
      <w:r w:rsidRPr="005271D7">
        <w:rPr>
          <w:rFonts w:ascii="Times New Roman" w:hAnsi="Times New Roman" w:cs="Times New Roman"/>
          <w:sz w:val="22"/>
          <w:szCs w:val="22"/>
        </w:rPr>
        <w:t xml:space="preserve">ecision IX/8 equips NBSAPs to be vehicles for mainstreaming, communication and awareness, resource mobilization, knowledge generation and management, and participation. </w:t>
      </w:r>
      <w:r w:rsidR="00C43463" w:rsidRPr="005271D7">
        <w:rPr>
          <w:rFonts w:ascii="Times New Roman" w:hAnsi="Times New Roman" w:cs="Times New Roman"/>
          <w:sz w:val="22"/>
          <w:szCs w:val="22"/>
        </w:rPr>
        <w:t xml:space="preserve">Following </w:t>
      </w:r>
      <w:r w:rsidR="00200434" w:rsidRPr="005271D7">
        <w:rPr>
          <w:rFonts w:ascii="Times New Roman" w:hAnsi="Times New Roman" w:cs="Times New Roman"/>
          <w:sz w:val="22"/>
          <w:szCs w:val="22"/>
        </w:rPr>
        <w:t xml:space="preserve">the adoption of the Strategic Plan for Biodiversity 2011-2015 and the requirement to adopt national targets within </w:t>
      </w:r>
      <w:r w:rsidR="00392C8E" w:rsidRPr="005271D7">
        <w:rPr>
          <w:rFonts w:ascii="Times New Roman" w:hAnsi="Times New Roman" w:cs="Times New Roman"/>
          <w:sz w:val="22"/>
          <w:szCs w:val="22"/>
        </w:rPr>
        <w:t xml:space="preserve">the framework of the Aichi Targets, most Parties submitted national targets within, or alongside, their revised NBSAPs. </w:t>
      </w:r>
      <w:r w:rsidRPr="005271D7">
        <w:rPr>
          <w:rFonts w:ascii="Times New Roman" w:hAnsi="Times New Roman" w:cs="Times New Roman"/>
          <w:sz w:val="22"/>
          <w:szCs w:val="22"/>
        </w:rPr>
        <w:t xml:space="preserve">The language in Aichi Target 17, which requires that NBSAPs be adopted as “policy instruments” furthers the effort to have them serve as “whole of government” mainstreaming instruments. </w:t>
      </w:r>
    </w:p>
    <w:p w14:paraId="31490C41" w14:textId="77777777" w:rsidR="00735D99" w:rsidRPr="005271D7" w:rsidRDefault="00735D99" w:rsidP="005271D7">
      <w:pPr>
        <w:pStyle w:val="ListParagraph"/>
        <w:numPr>
          <w:ilvl w:val="0"/>
          <w:numId w:val="6"/>
        </w:numPr>
        <w:spacing w:after="120"/>
        <w:contextualSpacing w:val="0"/>
        <w:rPr>
          <w:rFonts w:ascii="Times New Roman" w:hAnsi="Times New Roman" w:cs="Times New Roman"/>
          <w:sz w:val="22"/>
          <w:szCs w:val="22"/>
        </w:rPr>
      </w:pPr>
      <w:r w:rsidRPr="005271D7">
        <w:rPr>
          <w:rFonts w:ascii="Times New Roman" w:hAnsi="Times New Roman" w:cs="Times New Roman"/>
          <w:sz w:val="22"/>
          <w:szCs w:val="22"/>
        </w:rPr>
        <w:t>How can NBSAPs better reflect Parties’ intentions to address implementation gaps and/or other weaknesses identified in their national reports (or other review)?</w:t>
      </w:r>
    </w:p>
    <w:p w14:paraId="5A67EF41" w14:textId="28B76286" w:rsidR="00735D99" w:rsidRPr="005271D7" w:rsidRDefault="00735D99" w:rsidP="005271D7">
      <w:pPr>
        <w:pStyle w:val="ListParagraph"/>
        <w:numPr>
          <w:ilvl w:val="0"/>
          <w:numId w:val="6"/>
        </w:numPr>
        <w:spacing w:after="120"/>
        <w:contextualSpacing w:val="0"/>
        <w:rPr>
          <w:rFonts w:ascii="Times New Roman" w:hAnsi="Times New Roman" w:cs="Times New Roman"/>
          <w:sz w:val="22"/>
          <w:szCs w:val="22"/>
        </w:rPr>
      </w:pPr>
      <w:r w:rsidRPr="005271D7">
        <w:rPr>
          <w:rFonts w:ascii="Times New Roman" w:hAnsi="Times New Roman" w:cs="Times New Roman"/>
          <w:sz w:val="22"/>
          <w:szCs w:val="22"/>
        </w:rPr>
        <w:t xml:space="preserve">How can NBSAPs be used to increase the level commitment from Parties in the case where a global </w:t>
      </w:r>
      <w:r w:rsidR="008B6B08" w:rsidRPr="005271D7">
        <w:rPr>
          <w:rFonts w:ascii="Times New Roman" w:hAnsi="Times New Roman" w:cs="Times New Roman"/>
          <w:sz w:val="22"/>
          <w:szCs w:val="22"/>
        </w:rPr>
        <w:t>stock take</w:t>
      </w:r>
      <w:r w:rsidRPr="005271D7">
        <w:rPr>
          <w:rFonts w:ascii="Times New Roman" w:hAnsi="Times New Roman" w:cs="Times New Roman"/>
          <w:sz w:val="22"/>
          <w:szCs w:val="22"/>
        </w:rPr>
        <w:t xml:space="preserve"> would identify an ambition gap? Could this be better achieved through an additional instrument such as National Commitments? </w:t>
      </w:r>
      <w:r w:rsidR="008E2B1E" w:rsidRPr="005271D7">
        <w:rPr>
          <w:rFonts w:ascii="Times New Roman" w:hAnsi="Times New Roman" w:cs="Times New Roman"/>
          <w:sz w:val="22"/>
          <w:szCs w:val="22"/>
        </w:rPr>
        <w:t xml:space="preserve">If </w:t>
      </w:r>
      <w:r w:rsidRPr="005271D7">
        <w:rPr>
          <w:rFonts w:ascii="Times New Roman" w:hAnsi="Times New Roman" w:cs="Times New Roman"/>
          <w:sz w:val="22"/>
          <w:szCs w:val="22"/>
        </w:rPr>
        <w:t xml:space="preserve">so, what would this instrument contain? Would it be voluntary? </w:t>
      </w:r>
      <w:r w:rsidR="00EB0FD2" w:rsidRPr="005271D7">
        <w:rPr>
          <w:rFonts w:ascii="Times New Roman" w:hAnsi="Times New Roman" w:cs="Times New Roman"/>
          <w:sz w:val="22"/>
          <w:szCs w:val="22"/>
        </w:rPr>
        <w:t xml:space="preserve">How often and at what moment in the COP cycle would it be submitted (periodicity)? </w:t>
      </w:r>
      <w:r w:rsidR="009113B5" w:rsidRPr="005271D7">
        <w:rPr>
          <w:rFonts w:ascii="Times New Roman" w:hAnsi="Times New Roman" w:cs="Times New Roman"/>
          <w:sz w:val="22"/>
          <w:szCs w:val="22"/>
        </w:rPr>
        <w:t xml:space="preserve">How </w:t>
      </w:r>
      <w:r w:rsidR="004B5955" w:rsidRPr="005271D7">
        <w:rPr>
          <w:rFonts w:ascii="Times New Roman" w:hAnsi="Times New Roman" w:cs="Times New Roman"/>
          <w:sz w:val="22"/>
          <w:szCs w:val="22"/>
        </w:rPr>
        <w:t xml:space="preserve">and by whom </w:t>
      </w:r>
      <w:r w:rsidR="009113B5" w:rsidRPr="005271D7">
        <w:rPr>
          <w:rFonts w:ascii="Times New Roman" w:hAnsi="Times New Roman" w:cs="Times New Roman"/>
          <w:sz w:val="22"/>
          <w:szCs w:val="22"/>
        </w:rPr>
        <w:t xml:space="preserve">would the information contained </w:t>
      </w:r>
      <w:r w:rsidR="004B5955" w:rsidRPr="005271D7">
        <w:rPr>
          <w:rFonts w:ascii="Times New Roman" w:hAnsi="Times New Roman" w:cs="Times New Roman"/>
          <w:sz w:val="22"/>
          <w:szCs w:val="22"/>
        </w:rPr>
        <w:t xml:space="preserve">therein </w:t>
      </w:r>
      <w:r w:rsidR="009113B5" w:rsidRPr="005271D7">
        <w:rPr>
          <w:rFonts w:ascii="Times New Roman" w:hAnsi="Times New Roman" w:cs="Times New Roman"/>
          <w:sz w:val="22"/>
          <w:szCs w:val="22"/>
        </w:rPr>
        <w:t>b</w:t>
      </w:r>
      <w:r w:rsidR="004B5955" w:rsidRPr="005271D7">
        <w:rPr>
          <w:rFonts w:ascii="Times New Roman" w:hAnsi="Times New Roman" w:cs="Times New Roman"/>
          <w:sz w:val="22"/>
          <w:szCs w:val="22"/>
        </w:rPr>
        <w:t>e</w:t>
      </w:r>
      <w:r w:rsidR="009113B5" w:rsidRPr="005271D7">
        <w:rPr>
          <w:rFonts w:ascii="Times New Roman" w:hAnsi="Times New Roman" w:cs="Times New Roman"/>
          <w:sz w:val="22"/>
          <w:szCs w:val="22"/>
        </w:rPr>
        <w:t xml:space="preserve"> </w:t>
      </w:r>
      <w:r w:rsidR="004B5955" w:rsidRPr="005271D7">
        <w:rPr>
          <w:rFonts w:ascii="Times New Roman" w:hAnsi="Times New Roman" w:cs="Times New Roman"/>
          <w:sz w:val="22"/>
          <w:szCs w:val="22"/>
        </w:rPr>
        <w:t>analyzed</w:t>
      </w:r>
      <w:r w:rsidR="009113B5" w:rsidRPr="005271D7">
        <w:rPr>
          <w:rFonts w:ascii="Times New Roman" w:hAnsi="Times New Roman" w:cs="Times New Roman"/>
          <w:sz w:val="22"/>
          <w:szCs w:val="22"/>
        </w:rPr>
        <w:t xml:space="preserve"> and </w:t>
      </w:r>
      <w:r w:rsidR="004B5955" w:rsidRPr="005271D7">
        <w:rPr>
          <w:rFonts w:ascii="Times New Roman" w:hAnsi="Times New Roman" w:cs="Times New Roman"/>
          <w:sz w:val="22"/>
          <w:szCs w:val="22"/>
        </w:rPr>
        <w:t xml:space="preserve">compiled? </w:t>
      </w:r>
      <w:r w:rsidR="000F2F6F" w:rsidRPr="005271D7">
        <w:rPr>
          <w:rFonts w:ascii="Times New Roman" w:hAnsi="Times New Roman" w:cs="Times New Roman"/>
          <w:sz w:val="22"/>
          <w:szCs w:val="22"/>
        </w:rPr>
        <w:t xml:space="preserve">How could it address </w:t>
      </w:r>
      <w:r w:rsidRPr="005271D7">
        <w:rPr>
          <w:rFonts w:ascii="Times New Roman" w:hAnsi="Times New Roman" w:cs="Times New Roman"/>
          <w:sz w:val="22"/>
          <w:szCs w:val="22"/>
        </w:rPr>
        <w:t>non-state actor commitments? and How would it relate to the NBSAP?</w:t>
      </w:r>
    </w:p>
    <w:p w14:paraId="6052820E" w14:textId="6435DADB" w:rsidR="00735D99" w:rsidRPr="005271D7" w:rsidRDefault="00735D99" w:rsidP="005271D7">
      <w:pPr>
        <w:pStyle w:val="ListParagraph"/>
        <w:numPr>
          <w:ilvl w:val="0"/>
          <w:numId w:val="6"/>
        </w:numPr>
        <w:spacing w:after="120"/>
        <w:contextualSpacing w:val="0"/>
        <w:rPr>
          <w:rFonts w:ascii="Times New Roman" w:hAnsi="Times New Roman" w:cs="Times New Roman"/>
          <w:sz w:val="22"/>
          <w:szCs w:val="22"/>
        </w:rPr>
      </w:pPr>
      <w:r w:rsidRPr="005271D7">
        <w:rPr>
          <w:rFonts w:ascii="Times New Roman" w:hAnsi="Times New Roman" w:cs="Times New Roman"/>
          <w:sz w:val="22"/>
          <w:szCs w:val="22"/>
        </w:rPr>
        <w:t xml:space="preserve">How can NBSAPs better fulfil their function as national </w:t>
      </w:r>
      <w:r w:rsidRPr="005271D7">
        <w:rPr>
          <w:rFonts w:ascii="Times New Roman" w:hAnsi="Times New Roman" w:cs="Times New Roman"/>
          <w:i/>
          <w:iCs/>
          <w:sz w:val="22"/>
          <w:szCs w:val="22"/>
        </w:rPr>
        <w:t>implementation</w:t>
      </w:r>
      <w:r w:rsidRPr="005271D7">
        <w:rPr>
          <w:rFonts w:ascii="Times New Roman" w:hAnsi="Times New Roman" w:cs="Times New Roman"/>
          <w:sz w:val="22"/>
          <w:szCs w:val="22"/>
        </w:rPr>
        <w:t xml:space="preserve"> instruments?</w:t>
      </w:r>
    </w:p>
    <w:p w14:paraId="58542D13" w14:textId="77777777" w:rsidR="00735D99" w:rsidRPr="005271D7" w:rsidRDefault="00735D99" w:rsidP="005271D7">
      <w:pPr>
        <w:pStyle w:val="ListParagraph"/>
        <w:numPr>
          <w:ilvl w:val="0"/>
          <w:numId w:val="6"/>
        </w:numPr>
        <w:spacing w:after="120"/>
        <w:contextualSpacing w:val="0"/>
        <w:rPr>
          <w:rFonts w:ascii="Times New Roman" w:hAnsi="Times New Roman" w:cs="Times New Roman"/>
          <w:sz w:val="22"/>
          <w:szCs w:val="22"/>
        </w:rPr>
      </w:pPr>
      <w:r w:rsidRPr="005271D7">
        <w:rPr>
          <w:rFonts w:ascii="Times New Roman" w:hAnsi="Times New Roman" w:cs="Times New Roman"/>
          <w:sz w:val="22"/>
          <w:szCs w:val="22"/>
        </w:rPr>
        <w:t xml:space="preserve">How can NBSAPs become more concrete, action-oriented instruments? (national </w:t>
      </w:r>
      <w:r w:rsidRPr="005271D7">
        <w:rPr>
          <w:rFonts w:ascii="Times New Roman" w:hAnsi="Times New Roman" w:cs="Times New Roman"/>
          <w:i/>
          <w:sz w:val="22"/>
          <w:szCs w:val="22"/>
        </w:rPr>
        <w:t>investment plan</w:t>
      </w:r>
      <w:r w:rsidRPr="005271D7">
        <w:rPr>
          <w:rFonts w:ascii="Times New Roman" w:hAnsi="Times New Roman" w:cs="Times New Roman"/>
          <w:sz w:val="22"/>
          <w:szCs w:val="22"/>
        </w:rPr>
        <w:t>?)</w:t>
      </w:r>
    </w:p>
    <w:p w14:paraId="30521183" w14:textId="6FEEC094" w:rsidR="00735D99" w:rsidRPr="005271D7" w:rsidRDefault="00735D99" w:rsidP="005271D7">
      <w:pPr>
        <w:pStyle w:val="ListParagraph"/>
        <w:numPr>
          <w:ilvl w:val="0"/>
          <w:numId w:val="6"/>
        </w:numPr>
        <w:spacing w:after="120"/>
        <w:contextualSpacing w:val="0"/>
        <w:rPr>
          <w:rFonts w:ascii="Times New Roman" w:hAnsi="Times New Roman" w:cs="Times New Roman"/>
          <w:sz w:val="22"/>
          <w:szCs w:val="22"/>
        </w:rPr>
      </w:pPr>
      <w:r w:rsidRPr="005271D7">
        <w:rPr>
          <w:rFonts w:ascii="Times New Roman" w:hAnsi="Times New Roman" w:cs="Times New Roman"/>
          <w:sz w:val="22"/>
          <w:szCs w:val="22"/>
        </w:rPr>
        <w:t xml:space="preserve">How can NBSAPs better facilitate/stimulate </w:t>
      </w:r>
      <w:r w:rsidR="000F2F6F" w:rsidRPr="005271D7">
        <w:rPr>
          <w:rFonts w:ascii="Times New Roman" w:hAnsi="Times New Roman" w:cs="Times New Roman"/>
          <w:sz w:val="22"/>
          <w:szCs w:val="22"/>
        </w:rPr>
        <w:t xml:space="preserve">ownership and </w:t>
      </w:r>
      <w:r w:rsidRPr="005271D7">
        <w:rPr>
          <w:rFonts w:ascii="Times New Roman" w:hAnsi="Times New Roman" w:cs="Times New Roman"/>
          <w:sz w:val="22"/>
          <w:szCs w:val="22"/>
        </w:rPr>
        <w:t>action by a broad array of actors (beyond government) at the national level.</w:t>
      </w:r>
    </w:p>
    <w:p w14:paraId="1DB57B7F" w14:textId="54F06381" w:rsidR="00EB0FD2" w:rsidRPr="005271D7" w:rsidRDefault="00EB0FD2" w:rsidP="005271D7">
      <w:pPr>
        <w:spacing w:after="120"/>
        <w:jc w:val="both"/>
        <w:rPr>
          <w:rFonts w:ascii="Times New Roman" w:hAnsi="Times New Roman" w:cs="Times New Roman"/>
          <w:sz w:val="22"/>
          <w:szCs w:val="22"/>
        </w:rPr>
      </w:pPr>
      <w:r w:rsidRPr="005271D7">
        <w:rPr>
          <w:rFonts w:ascii="Times New Roman" w:hAnsi="Times New Roman" w:cs="Times New Roman"/>
          <w:sz w:val="22"/>
          <w:szCs w:val="22"/>
          <w:u w:val="single"/>
        </w:rPr>
        <w:t>Format and Comparability:</w:t>
      </w:r>
      <w:r w:rsidRPr="005271D7">
        <w:rPr>
          <w:rFonts w:ascii="Times New Roman" w:hAnsi="Times New Roman" w:cs="Times New Roman"/>
          <w:sz w:val="22"/>
          <w:szCs w:val="22"/>
        </w:rPr>
        <w:t xml:space="preserve"> There is no standard template for NBSAP</w:t>
      </w:r>
      <w:r w:rsidR="00222720" w:rsidRPr="005271D7">
        <w:rPr>
          <w:rFonts w:ascii="Times New Roman" w:hAnsi="Times New Roman" w:cs="Times New Roman"/>
          <w:sz w:val="22"/>
          <w:szCs w:val="22"/>
        </w:rPr>
        <w:t>s</w:t>
      </w:r>
      <w:r w:rsidRPr="005271D7">
        <w:rPr>
          <w:rFonts w:ascii="Times New Roman" w:hAnsi="Times New Roman" w:cs="Times New Roman"/>
          <w:sz w:val="22"/>
          <w:szCs w:val="22"/>
        </w:rPr>
        <w:t xml:space="preserve"> under the Convention. However, there is very detailed guidance, in </w:t>
      </w:r>
      <w:r w:rsidR="005271D7">
        <w:rPr>
          <w:rFonts w:ascii="Times New Roman" w:hAnsi="Times New Roman" w:cs="Times New Roman"/>
          <w:sz w:val="22"/>
          <w:szCs w:val="22"/>
        </w:rPr>
        <w:t>d</w:t>
      </w:r>
      <w:r w:rsidRPr="005271D7">
        <w:rPr>
          <w:rFonts w:ascii="Times New Roman" w:hAnsi="Times New Roman" w:cs="Times New Roman"/>
          <w:sz w:val="22"/>
          <w:szCs w:val="22"/>
        </w:rPr>
        <w:t xml:space="preserve">ecision IX/8, on their contents, supplemented by </w:t>
      </w:r>
      <w:r w:rsidR="005271D7">
        <w:rPr>
          <w:rFonts w:ascii="Times New Roman" w:hAnsi="Times New Roman" w:cs="Times New Roman"/>
          <w:sz w:val="22"/>
          <w:szCs w:val="22"/>
        </w:rPr>
        <w:t>d</w:t>
      </w:r>
      <w:r w:rsidRPr="005271D7">
        <w:rPr>
          <w:rFonts w:ascii="Times New Roman" w:hAnsi="Times New Roman" w:cs="Times New Roman"/>
          <w:sz w:val="22"/>
          <w:szCs w:val="22"/>
        </w:rPr>
        <w:t xml:space="preserve">ecision X/2 which calls for NBSAPs to be adopted as policy instruments. Parties’ adherence to this guidance varies significantly. The forms of national targets that Parties set in line with the Strategic Plan for Biodiversity also varied significantly. While the free-form of NBSAPs allows for the maximum reflection of national realities (hence increasing national ownership), the lack of comparability among NBSAPs makes it difficult to aggregate and analyze the information contained in them (including national targets), and to have transparency on the commitments Parties are making toward global goals and targets. </w:t>
      </w:r>
    </w:p>
    <w:p w14:paraId="3FA222D1" w14:textId="77777777" w:rsidR="002D3A12" w:rsidRPr="005271D7" w:rsidRDefault="00EB0FD2" w:rsidP="005271D7">
      <w:pPr>
        <w:pStyle w:val="ListParagraph"/>
        <w:numPr>
          <w:ilvl w:val="0"/>
          <w:numId w:val="6"/>
        </w:numPr>
        <w:spacing w:after="160"/>
        <w:jc w:val="both"/>
        <w:rPr>
          <w:rFonts w:ascii="Times New Roman" w:hAnsi="Times New Roman" w:cs="Times New Roman"/>
          <w:sz w:val="22"/>
          <w:szCs w:val="22"/>
        </w:rPr>
      </w:pPr>
      <w:r w:rsidRPr="005271D7">
        <w:rPr>
          <w:rFonts w:ascii="Times New Roman" w:hAnsi="Times New Roman" w:cs="Times New Roman"/>
          <w:sz w:val="22"/>
          <w:szCs w:val="22"/>
        </w:rPr>
        <w:lastRenderedPageBreak/>
        <w:t xml:space="preserve">What would be the advantages and disadvantages of having a set of common elements for the adaptation of current NBSAPs to the post 2020 GBF, rather than a free-form revision? </w:t>
      </w:r>
    </w:p>
    <w:p w14:paraId="564F80A4" w14:textId="4DCA5FC9" w:rsidR="00EB0FD2" w:rsidRPr="005271D7" w:rsidRDefault="002D3A12" w:rsidP="005271D7">
      <w:pPr>
        <w:pStyle w:val="ListParagraph"/>
        <w:numPr>
          <w:ilvl w:val="0"/>
          <w:numId w:val="6"/>
        </w:numPr>
        <w:spacing w:after="160"/>
        <w:jc w:val="both"/>
        <w:rPr>
          <w:rFonts w:ascii="Times New Roman" w:hAnsi="Times New Roman" w:cs="Times New Roman"/>
          <w:sz w:val="22"/>
          <w:szCs w:val="22"/>
        </w:rPr>
      </w:pPr>
      <w:r w:rsidRPr="005271D7">
        <w:rPr>
          <w:rFonts w:ascii="Times New Roman" w:hAnsi="Times New Roman" w:cs="Times New Roman"/>
          <w:sz w:val="22"/>
          <w:szCs w:val="22"/>
        </w:rPr>
        <w:t xml:space="preserve">To what extent have national biodiversity targets been useful for national implementation and monitoring, </w:t>
      </w:r>
      <w:r w:rsidR="008A76FF" w:rsidRPr="005271D7">
        <w:rPr>
          <w:rFonts w:ascii="Times New Roman" w:hAnsi="Times New Roman" w:cs="Times New Roman"/>
          <w:sz w:val="22"/>
          <w:szCs w:val="22"/>
        </w:rPr>
        <w:t xml:space="preserve">how should their establishment/revision be approached in the post 2020 </w:t>
      </w:r>
      <w:r w:rsidR="00E07C9C" w:rsidRPr="005271D7">
        <w:rPr>
          <w:rFonts w:ascii="Times New Roman" w:hAnsi="Times New Roman" w:cs="Times New Roman"/>
          <w:sz w:val="22"/>
          <w:szCs w:val="22"/>
        </w:rPr>
        <w:t xml:space="preserve">period, and </w:t>
      </w:r>
      <w:r w:rsidR="00113CBF" w:rsidRPr="005271D7">
        <w:rPr>
          <w:rFonts w:ascii="Times New Roman" w:hAnsi="Times New Roman" w:cs="Times New Roman"/>
          <w:sz w:val="22"/>
          <w:szCs w:val="22"/>
        </w:rPr>
        <w:t>how should they be submitted (as part of NBSAP, as an addendum etc.)</w:t>
      </w:r>
      <w:r w:rsidR="00E439FA" w:rsidRPr="005271D7">
        <w:rPr>
          <w:rFonts w:ascii="Times New Roman" w:hAnsi="Times New Roman" w:cs="Times New Roman"/>
          <w:sz w:val="22"/>
          <w:szCs w:val="22"/>
        </w:rPr>
        <w:t>?</w:t>
      </w:r>
    </w:p>
    <w:p w14:paraId="7CE5C6FF" w14:textId="2DA2A61A" w:rsidR="00EB0FD2" w:rsidRPr="005271D7" w:rsidRDefault="00EB0FD2" w:rsidP="005271D7">
      <w:pPr>
        <w:pStyle w:val="ListParagraph"/>
        <w:numPr>
          <w:ilvl w:val="0"/>
          <w:numId w:val="6"/>
        </w:numPr>
        <w:spacing w:after="160"/>
        <w:jc w:val="both"/>
        <w:rPr>
          <w:rFonts w:ascii="Times New Roman" w:hAnsi="Times New Roman" w:cs="Times New Roman"/>
          <w:sz w:val="22"/>
          <w:szCs w:val="22"/>
        </w:rPr>
      </w:pPr>
      <w:r w:rsidRPr="005271D7">
        <w:rPr>
          <w:rFonts w:ascii="Times New Roman" w:hAnsi="Times New Roman" w:cs="Times New Roman"/>
          <w:sz w:val="22"/>
          <w:szCs w:val="22"/>
        </w:rPr>
        <w:t xml:space="preserve">What would be the advantages and disadvantages of the NBSAP becoming two (or more) separate documents: a national strategy </w:t>
      </w:r>
      <w:r w:rsidR="00B622BB" w:rsidRPr="005271D7">
        <w:rPr>
          <w:rFonts w:ascii="Times New Roman" w:hAnsi="Times New Roman" w:cs="Times New Roman"/>
          <w:sz w:val="22"/>
          <w:szCs w:val="22"/>
        </w:rPr>
        <w:t xml:space="preserve">(perhaps </w:t>
      </w:r>
      <w:r w:rsidRPr="005271D7">
        <w:rPr>
          <w:rFonts w:ascii="Times New Roman" w:hAnsi="Times New Roman" w:cs="Times New Roman"/>
          <w:sz w:val="22"/>
          <w:szCs w:val="22"/>
        </w:rPr>
        <w:t>developed as and when the country deems necessary</w:t>
      </w:r>
      <w:r w:rsidR="00B622BB" w:rsidRPr="005271D7">
        <w:rPr>
          <w:rFonts w:ascii="Times New Roman" w:hAnsi="Times New Roman" w:cs="Times New Roman"/>
          <w:sz w:val="22"/>
          <w:szCs w:val="22"/>
        </w:rPr>
        <w:t>)</w:t>
      </w:r>
      <w:r w:rsidRPr="005271D7">
        <w:rPr>
          <w:rFonts w:ascii="Times New Roman" w:hAnsi="Times New Roman" w:cs="Times New Roman"/>
          <w:sz w:val="22"/>
          <w:szCs w:val="22"/>
        </w:rPr>
        <w:t>, national targets</w:t>
      </w:r>
      <w:r w:rsidR="00B622BB" w:rsidRPr="005271D7">
        <w:rPr>
          <w:rFonts w:ascii="Times New Roman" w:hAnsi="Times New Roman" w:cs="Times New Roman"/>
          <w:sz w:val="22"/>
          <w:szCs w:val="22"/>
        </w:rPr>
        <w:t xml:space="preserve"> reflecting the global framework,</w:t>
      </w:r>
      <w:r w:rsidRPr="005271D7">
        <w:rPr>
          <w:rFonts w:ascii="Times New Roman" w:hAnsi="Times New Roman" w:cs="Times New Roman"/>
          <w:sz w:val="22"/>
          <w:szCs w:val="22"/>
        </w:rPr>
        <w:t xml:space="preserve"> </w:t>
      </w:r>
      <w:r w:rsidR="00B622BB" w:rsidRPr="005271D7">
        <w:rPr>
          <w:rFonts w:ascii="Times New Roman" w:hAnsi="Times New Roman" w:cs="Times New Roman"/>
          <w:sz w:val="22"/>
          <w:szCs w:val="22"/>
        </w:rPr>
        <w:t>national commitments</w:t>
      </w:r>
      <w:r w:rsidR="00F36A8B" w:rsidRPr="005271D7">
        <w:rPr>
          <w:rFonts w:ascii="Times New Roman" w:hAnsi="Times New Roman" w:cs="Times New Roman"/>
          <w:sz w:val="22"/>
          <w:szCs w:val="22"/>
        </w:rPr>
        <w:t xml:space="preserve"> (perhaps with a common standard format and periodicity)</w:t>
      </w:r>
      <w:r w:rsidR="00B622BB" w:rsidRPr="005271D7">
        <w:rPr>
          <w:rFonts w:ascii="Times New Roman" w:hAnsi="Times New Roman" w:cs="Times New Roman"/>
          <w:sz w:val="22"/>
          <w:szCs w:val="22"/>
        </w:rPr>
        <w:t xml:space="preserve">, </w:t>
      </w:r>
      <w:r w:rsidRPr="005271D7">
        <w:rPr>
          <w:rFonts w:ascii="Times New Roman" w:hAnsi="Times New Roman" w:cs="Times New Roman"/>
          <w:sz w:val="22"/>
          <w:szCs w:val="22"/>
        </w:rPr>
        <w:t xml:space="preserve">and an </w:t>
      </w:r>
      <w:r w:rsidR="00B622BB" w:rsidRPr="005271D7">
        <w:rPr>
          <w:rFonts w:ascii="Times New Roman" w:hAnsi="Times New Roman" w:cs="Times New Roman"/>
          <w:sz w:val="22"/>
          <w:szCs w:val="22"/>
        </w:rPr>
        <w:t xml:space="preserve">implementation </w:t>
      </w:r>
      <w:r w:rsidRPr="005271D7">
        <w:rPr>
          <w:rFonts w:ascii="Times New Roman" w:hAnsi="Times New Roman" w:cs="Times New Roman"/>
          <w:sz w:val="22"/>
          <w:szCs w:val="22"/>
        </w:rPr>
        <w:t>plan</w:t>
      </w:r>
      <w:r w:rsidR="00F36A8B" w:rsidRPr="005271D7">
        <w:rPr>
          <w:rFonts w:ascii="Times New Roman" w:hAnsi="Times New Roman" w:cs="Times New Roman"/>
          <w:sz w:val="22"/>
          <w:szCs w:val="22"/>
        </w:rPr>
        <w:t>?</w:t>
      </w:r>
    </w:p>
    <w:p w14:paraId="00773ADD" w14:textId="675C4305" w:rsidR="009F28D8" w:rsidRPr="005271D7" w:rsidRDefault="00FC1B8A" w:rsidP="005271D7">
      <w:pPr>
        <w:spacing w:after="160"/>
        <w:jc w:val="both"/>
        <w:rPr>
          <w:rFonts w:ascii="Times New Roman" w:hAnsi="Times New Roman" w:cs="Times New Roman"/>
          <w:sz w:val="22"/>
          <w:szCs w:val="22"/>
        </w:rPr>
      </w:pPr>
      <w:r w:rsidRPr="005271D7">
        <w:rPr>
          <w:rFonts w:ascii="Times New Roman" w:hAnsi="Times New Roman" w:cs="Times New Roman"/>
          <w:sz w:val="22"/>
          <w:szCs w:val="22"/>
          <w:u w:val="single"/>
        </w:rPr>
        <w:t>Periodicity</w:t>
      </w:r>
      <w:r w:rsidR="00D51828" w:rsidRPr="005271D7">
        <w:rPr>
          <w:rFonts w:ascii="Times New Roman" w:hAnsi="Times New Roman" w:cs="Times New Roman"/>
          <w:sz w:val="22"/>
          <w:szCs w:val="22"/>
          <w:u w:val="single"/>
        </w:rPr>
        <w:t xml:space="preserve"> </w:t>
      </w:r>
      <w:r w:rsidR="00B622BB" w:rsidRPr="005271D7">
        <w:rPr>
          <w:rFonts w:ascii="Times New Roman" w:hAnsi="Times New Roman" w:cs="Times New Roman"/>
          <w:sz w:val="22"/>
          <w:szCs w:val="22"/>
          <w:u w:val="single"/>
        </w:rPr>
        <w:t>for</w:t>
      </w:r>
      <w:r w:rsidR="00D51828" w:rsidRPr="005271D7">
        <w:rPr>
          <w:rFonts w:ascii="Times New Roman" w:hAnsi="Times New Roman" w:cs="Times New Roman"/>
          <w:sz w:val="22"/>
          <w:szCs w:val="22"/>
          <w:u w:val="single"/>
        </w:rPr>
        <w:t xml:space="preserve"> revisions: </w:t>
      </w:r>
      <w:r w:rsidR="00D51828" w:rsidRPr="005271D7">
        <w:rPr>
          <w:rFonts w:ascii="Times New Roman" w:hAnsi="Times New Roman" w:cs="Times New Roman"/>
          <w:sz w:val="22"/>
          <w:szCs w:val="22"/>
        </w:rPr>
        <w:t xml:space="preserve">There is no mandated periodicity for NBSAPs under the Convention. However, </w:t>
      </w:r>
      <w:r w:rsidR="00C80F9F" w:rsidRPr="005271D7">
        <w:rPr>
          <w:rFonts w:ascii="Times New Roman" w:hAnsi="Times New Roman" w:cs="Times New Roman"/>
          <w:sz w:val="22"/>
          <w:szCs w:val="22"/>
        </w:rPr>
        <w:t xml:space="preserve">Aichi Biodiversity Target 17 </w:t>
      </w:r>
      <w:r w:rsidR="00D51828" w:rsidRPr="005271D7">
        <w:rPr>
          <w:rFonts w:ascii="Times New Roman" w:hAnsi="Times New Roman" w:cs="Times New Roman"/>
          <w:sz w:val="22"/>
          <w:szCs w:val="22"/>
        </w:rPr>
        <w:t>require</w:t>
      </w:r>
      <w:r w:rsidR="00C80F9F" w:rsidRPr="005271D7">
        <w:rPr>
          <w:rFonts w:ascii="Times New Roman" w:hAnsi="Times New Roman" w:cs="Times New Roman"/>
          <w:sz w:val="22"/>
          <w:szCs w:val="22"/>
        </w:rPr>
        <w:t>d that all NBSAPs</w:t>
      </w:r>
      <w:r w:rsidR="00D51828" w:rsidRPr="005271D7">
        <w:rPr>
          <w:rFonts w:ascii="Times New Roman" w:hAnsi="Times New Roman" w:cs="Times New Roman"/>
          <w:sz w:val="22"/>
          <w:szCs w:val="22"/>
        </w:rPr>
        <w:t xml:space="preserve"> be updated </w:t>
      </w:r>
      <w:r w:rsidR="00BC2C04" w:rsidRPr="005271D7">
        <w:rPr>
          <w:rFonts w:ascii="Times New Roman" w:hAnsi="Times New Roman" w:cs="Times New Roman"/>
          <w:sz w:val="22"/>
          <w:szCs w:val="22"/>
        </w:rPr>
        <w:t xml:space="preserve">in line with the Strategic Plan for Biodiversity 2011-2020, </w:t>
      </w:r>
      <w:r w:rsidR="00D51828" w:rsidRPr="005271D7">
        <w:rPr>
          <w:rFonts w:ascii="Times New Roman" w:hAnsi="Times New Roman" w:cs="Times New Roman"/>
          <w:sz w:val="22"/>
          <w:szCs w:val="22"/>
        </w:rPr>
        <w:t xml:space="preserve">by 2015. </w:t>
      </w:r>
      <w:r w:rsidR="009F28D8" w:rsidRPr="005271D7">
        <w:rPr>
          <w:rFonts w:ascii="Times New Roman" w:hAnsi="Times New Roman" w:cs="Times New Roman"/>
          <w:sz w:val="22"/>
          <w:szCs w:val="22"/>
        </w:rPr>
        <w:t xml:space="preserve">This target was achieved by </w:t>
      </w:r>
      <w:r w:rsidR="00B622BB" w:rsidRPr="005271D7">
        <w:rPr>
          <w:rFonts w:ascii="Times New Roman" w:hAnsi="Times New Roman" w:cs="Times New Roman"/>
          <w:sz w:val="22"/>
          <w:szCs w:val="22"/>
        </w:rPr>
        <w:t>69 out of 196</w:t>
      </w:r>
      <w:r w:rsidR="009F28D8" w:rsidRPr="005271D7">
        <w:rPr>
          <w:rFonts w:ascii="Times New Roman" w:hAnsi="Times New Roman" w:cs="Times New Roman"/>
          <w:sz w:val="22"/>
          <w:szCs w:val="22"/>
        </w:rPr>
        <w:t xml:space="preserve"> Parties.</w:t>
      </w:r>
      <w:r w:rsidR="00B622BB" w:rsidRPr="005271D7">
        <w:rPr>
          <w:rFonts w:ascii="Times New Roman" w:hAnsi="Times New Roman" w:cs="Times New Roman"/>
          <w:snapToGrid w:val="0"/>
          <w:kern w:val="22"/>
          <w:sz w:val="22"/>
          <w:szCs w:val="22"/>
        </w:rPr>
        <w:t xml:space="preserve">  </w:t>
      </w:r>
    </w:p>
    <w:p w14:paraId="1B3EAEBB" w14:textId="463B4770" w:rsidR="00D51828" w:rsidRPr="005271D7" w:rsidRDefault="00D51828" w:rsidP="005271D7">
      <w:pPr>
        <w:spacing w:after="160"/>
        <w:jc w:val="both"/>
        <w:rPr>
          <w:rFonts w:ascii="Times New Roman" w:hAnsi="Times New Roman" w:cs="Times New Roman"/>
          <w:sz w:val="22"/>
          <w:szCs w:val="22"/>
        </w:rPr>
      </w:pPr>
      <w:r w:rsidRPr="005271D7">
        <w:rPr>
          <w:rFonts w:ascii="Times New Roman" w:hAnsi="Times New Roman" w:cs="Times New Roman"/>
          <w:sz w:val="22"/>
          <w:szCs w:val="22"/>
        </w:rPr>
        <w:t>Parties have taken different approaches to NBSAP revisions with some already having submitted up to five NBSAPs while others hav</w:t>
      </w:r>
      <w:r w:rsidR="000F2F6F" w:rsidRPr="005271D7">
        <w:rPr>
          <w:rFonts w:ascii="Times New Roman" w:hAnsi="Times New Roman" w:cs="Times New Roman"/>
          <w:sz w:val="22"/>
          <w:szCs w:val="22"/>
        </w:rPr>
        <w:t>ing</w:t>
      </w:r>
      <w:r w:rsidRPr="005271D7">
        <w:rPr>
          <w:rFonts w:ascii="Times New Roman" w:hAnsi="Times New Roman" w:cs="Times New Roman"/>
          <w:sz w:val="22"/>
          <w:szCs w:val="22"/>
        </w:rPr>
        <w:t xml:space="preserve"> submitted one or two. </w:t>
      </w:r>
      <w:r w:rsidR="009F28D8" w:rsidRPr="005271D7">
        <w:rPr>
          <w:rFonts w:ascii="Times New Roman" w:hAnsi="Times New Roman" w:cs="Times New Roman"/>
          <w:sz w:val="22"/>
          <w:szCs w:val="22"/>
        </w:rPr>
        <w:t>The duration (expiry date) of updated NBSAPs varies significantly among Parties.</w:t>
      </w:r>
      <w:r w:rsidR="00B622BB" w:rsidRPr="005271D7">
        <w:rPr>
          <w:rFonts w:ascii="Times New Roman" w:hAnsi="Times New Roman" w:cs="Times New Roman"/>
          <w:sz w:val="22"/>
          <w:szCs w:val="22"/>
        </w:rPr>
        <w:t xml:space="preserve"> </w:t>
      </w:r>
      <w:r w:rsidR="000F2F6F" w:rsidRPr="005271D7">
        <w:rPr>
          <w:rFonts w:ascii="Times New Roman" w:hAnsi="Times New Roman" w:cs="Times New Roman"/>
          <w:sz w:val="22"/>
          <w:szCs w:val="22"/>
        </w:rPr>
        <w:t xml:space="preserve">Of 167 post Nagoya NBSAPs submitted to date, </w:t>
      </w:r>
      <w:r w:rsidR="00B622BB" w:rsidRPr="005271D7">
        <w:rPr>
          <w:rFonts w:ascii="Times New Roman" w:hAnsi="Times New Roman" w:cs="Times New Roman"/>
          <w:sz w:val="22"/>
          <w:szCs w:val="22"/>
        </w:rPr>
        <w:t>7 cover periods between 2015 and 2018, 82 cover periods up to 2020 and 64 others cover periods up to 2030. Fourteen do not specify a timeline.</w:t>
      </w:r>
    </w:p>
    <w:p w14:paraId="2ADAAA59" w14:textId="083C221D" w:rsidR="00D51828" w:rsidRPr="005271D7" w:rsidRDefault="00D51828" w:rsidP="005271D7">
      <w:pPr>
        <w:pStyle w:val="ListParagraph"/>
        <w:numPr>
          <w:ilvl w:val="0"/>
          <w:numId w:val="5"/>
        </w:numPr>
        <w:spacing w:after="160"/>
        <w:rPr>
          <w:rFonts w:ascii="Times New Roman" w:hAnsi="Times New Roman" w:cs="Times New Roman"/>
          <w:sz w:val="22"/>
          <w:szCs w:val="22"/>
        </w:rPr>
      </w:pPr>
      <w:r w:rsidRPr="005271D7">
        <w:rPr>
          <w:rFonts w:ascii="Times New Roman" w:hAnsi="Times New Roman" w:cs="Times New Roman"/>
          <w:sz w:val="22"/>
          <w:szCs w:val="22"/>
        </w:rPr>
        <w:t>How can the adaptation of current NBSAPs to the post 2020 GBF be kept to a minimum in order to save time and resources for continued implementation</w:t>
      </w:r>
      <w:r w:rsidR="000F2F6F" w:rsidRPr="005271D7">
        <w:rPr>
          <w:rFonts w:ascii="Times New Roman" w:hAnsi="Times New Roman" w:cs="Times New Roman"/>
          <w:sz w:val="22"/>
          <w:szCs w:val="22"/>
        </w:rPr>
        <w:t>, while ensuring that these instruments reflect and address national realities and processes</w:t>
      </w:r>
      <w:r w:rsidRPr="005271D7">
        <w:rPr>
          <w:rFonts w:ascii="Times New Roman" w:hAnsi="Times New Roman" w:cs="Times New Roman"/>
          <w:sz w:val="22"/>
          <w:szCs w:val="22"/>
        </w:rPr>
        <w:t>?</w:t>
      </w:r>
    </w:p>
    <w:p w14:paraId="5DAF6701" w14:textId="065ECCBD" w:rsidR="006B1DF8" w:rsidRPr="005271D7" w:rsidRDefault="000F2F6F" w:rsidP="006B1DF8">
      <w:pPr>
        <w:pStyle w:val="ListParagraph"/>
        <w:numPr>
          <w:ilvl w:val="0"/>
          <w:numId w:val="5"/>
        </w:numPr>
        <w:spacing w:after="160" w:line="259" w:lineRule="auto"/>
        <w:rPr>
          <w:rFonts w:ascii="Times New Roman" w:hAnsi="Times New Roman" w:cs="Times New Roman"/>
          <w:sz w:val="22"/>
          <w:szCs w:val="22"/>
        </w:rPr>
      </w:pPr>
      <w:r w:rsidRPr="005271D7">
        <w:rPr>
          <w:rFonts w:ascii="Times New Roman" w:hAnsi="Times New Roman" w:cs="Times New Roman"/>
          <w:sz w:val="22"/>
          <w:szCs w:val="22"/>
        </w:rPr>
        <w:t>How c</w:t>
      </w:r>
      <w:r w:rsidR="009F28D8" w:rsidRPr="005271D7">
        <w:rPr>
          <w:rFonts w:ascii="Times New Roman" w:hAnsi="Times New Roman" w:cs="Times New Roman"/>
          <w:sz w:val="22"/>
          <w:szCs w:val="22"/>
        </w:rPr>
        <w:t xml:space="preserve">ould </w:t>
      </w:r>
      <w:r w:rsidR="006B1DF8" w:rsidRPr="005271D7">
        <w:rPr>
          <w:rFonts w:ascii="Times New Roman" w:hAnsi="Times New Roman" w:cs="Times New Roman"/>
          <w:sz w:val="22"/>
          <w:szCs w:val="22"/>
        </w:rPr>
        <w:t>the adaptation of current NBSAPs</w:t>
      </w:r>
      <w:r w:rsidR="00EE3224" w:rsidRPr="005271D7">
        <w:rPr>
          <w:rFonts w:ascii="Times New Roman" w:hAnsi="Times New Roman" w:cs="Times New Roman"/>
          <w:sz w:val="22"/>
          <w:szCs w:val="22"/>
        </w:rPr>
        <w:t xml:space="preserve"> (or optionally </w:t>
      </w:r>
      <w:r w:rsidR="009F28D8" w:rsidRPr="005271D7">
        <w:rPr>
          <w:rFonts w:ascii="Times New Roman" w:hAnsi="Times New Roman" w:cs="Times New Roman"/>
          <w:sz w:val="22"/>
          <w:szCs w:val="22"/>
        </w:rPr>
        <w:t>a part thereof</w:t>
      </w:r>
      <w:r w:rsidR="00EE3224" w:rsidRPr="005271D7">
        <w:rPr>
          <w:rFonts w:ascii="Times New Roman" w:hAnsi="Times New Roman" w:cs="Times New Roman"/>
          <w:sz w:val="22"/>
          <w:szCs w:val="22"/>
        </w:rPr>
        <w:t>)</w:t>
      </w:r>
      <w:r w:rsidR="006B1DF8" w:rsidRPr="005271D7">
        <w:rPr>
          <w:rFonts w:ascii="Times New Roman" w:hAnsi="Times New Roman" w:cs="Times New Roman"/>
          <w:sz w:val="22"/>
          <w:szCs w:val="22"/>
        </w:rPr>
        <w:t xml:space="preserve"> </w:t>
      </w:r>
      <w:r w:rsidR="00534B5A" w:rsidRPr="005271D7">
        <w:rPr>
          <w:rFonts w:ascii="Times New Roman" w:hAnsi="Times New Roman" w:cs="Times New Roman"/>
          <w:sz w:val="22"/>
          <w:szCs w:val="22"/>
        </w:rPr>
        <w:t xml:space="preserve">be timed to </w:t>
      </w:r>
      <w:r w:rsidR="007E16E4" w:rsidRPr="005271D7">
        <w:rPr>
          <w:rFonts w:ascii="Times New Roman" w:hAnsi="Times New Roman" w:cs="Times New Roman"/>
          <w:sz w:val="22"/>
          <w:szCs w:val="22"/>
        </w:rPr>
        <w:t>line-</w:t>
      </w:r>
      <w:r w:rsidR="009F28D8" w:rsidRPr="005271D7">
        <w:rPr>
          <w:rFonts w:ascii="Times New Roman" w:hAnsi="Times New Roman" w:cs="Times New Roman"/>
          <w:sz w:val="22"/>
          <w:szCs w:val="22"/>
        </w:rPr>
        <w:t>up with periodic reporting and review?</w:t>
      </w:r>
      <w:r w:rsidR="00EE3224" w:rsidRPr="005271D7">
        <w:rPr>
          <w:rFonts w:ascii="Times New Roman" w:hAnsi="Times New Roman" w:cs="Times New Roman"/>
          <w:sz w:val="22"/>
          <w:szCs w:val="22"/>
        </w:rPr>
        <w:t xml:space="preserve"> This relates to national targets but also to actions towards achieving them. </w:t>
      </w:r>
    </w:p>
    <w:p w14:paraId="68B0F4EA" w14:textId="5A496B0E" w:rsidR="002446BC" w:rsidRPr="005271D7" w:rsidRDefault="009B4C3A" w:rsidP="005271D7">
      <w:pPr>
        <w:spacing w:after="160"/>
        <w:rPr>
          <w:rFonts w:ascii="Times New Roman" w:hAnsi="Times New Roman" w:cs="Times New Roman"/>
          <w:sz w:val="22"/>
          <w:szCs w:val="22"/>
          <w:u w:val="single"/>
        </w:rPr>
      </w:pPr>
      <w:r w:rsidRPr="005271D7">
        <w:rPr>
          <w:rFonts w:ascii="Times New Roman" w:hAnsi="Times New Roman" w:cs="Times New Roman"/>
          <w:sz w:val="22"/>
          <w:szCs w:val="22"/>
          <w:u w:val="single"/>
        </w:rPr>
        <w:t xml:space="preserve">Support for revisions: </w:t>
      </w:r>
    </w:p>
    <w:p w14:paraId="4ADF0F3B" w14:textId="3FE60601" w:rsidR="009B4C3A" w:rsidRPr="005271D7" w:rsidRDefault="00F14995" w:rsidP="005271D7">
      <w:pPr>
        <w:spacing w:after="160"/>
        <w:jc w:val="both"/>
        <w:rPr>
          <w:rFonts w:ascii="Times New Roman" w:hAnsi="Times New Roman" w:cs="Times New Roman"/>
          <w:sz w:val="22"/>
          <w:szCs w:val="22"/>
        </w:rPr>
      </w:pPr>
      <w:r w:rsidRPr="005271D7">
        <w:rPr>
          <w:rFonts w:ascii="Times New Roman" w:hAnsi="Times New Roman" w:cs="Times New Roman"/>
          <w:sz w:val="22"/>
          <w:szCs w:val="22"/>
        </w:rPr>
        <w:t>During the post</w:t>
      </w:r>
      <w:r w:rsidR="00584CF6" w:rsidRPr="005271D7">
        <w:rPr>
          <w:rFonts w:ascii="Times New Roman" w:hAnsi="Times New Roman" w:cs="Times New Roman"/>
          <w:sz w:val="22"/>
          <w:szCs w:val="22"/>
        </w:rPr>
        <w:t xml:space="preserve"> 2</w:t>
      </w:r>
      <w:r w:rsidR="00995F27" w:rsidRPr="005271D7">
        <w:rPr>
          <w:rFonts w:ascii="Times New Roman" w:hAnsi="Times New Roman" w:cs="Times New Roman"/>
          <w:sz w:val="22"/>
          <w:szCs w:val="22"/>
        </w:rPr>
        <w:t>010</w:t>
      </w:r>
      <w:r w:rsidR="00584CF6" w:rsidRPr="005271D7">
        <w:rPr>
          <w:rFonts w:ascii="Times New Roman" w:hAnsi="Times New Roman" w:cs="Times New Roman"/>
          <w:sz w:val="22"/>
          <w:szCs w:val="22"/>
        </w:rPr>
        <w:t xml:space="preserve"> period </w:t>
      </w:r>
      <w:r w:rsidR="00325BB1" w:rsidRPr="005271D7">
        <w:rPr>
          <w:rFonts w:ascii="Times New Roman" w:hAnsi="Times New Roman" w:cs="Times New Roman"/>
          <w:sz w:val="22"/>
          <w:szCs w:val="22"/>
        </w:rPr>
        <w:t>141 </w:t>
      </w:r>
      <w:r w:rsidR="00736BE0" w:rsidRPr="005271D7">
        <w:rPr>
          <w:rFonts w:ascii="Times New Roman" w:hAnsi="Times New Roman" w:cs="Times New Roman"/>
          <w:sz w:val="22"/>
          <w:szCs w:val="22"/>
        </w:rPr>
        <w:t xml:space="preserve">countries </w:t>
      </w:r>
      <w:r w:rsidR="00325BB1" w:rsidRPr="005271D7">
        <w:rPr>
          <w:rFonts w:ascii="Times New Roman" w:hAnsi="Times New Roman" w:cs="Times New Roman"/>
          <w:sz w:val="22"/>
          <w:szCs w:val="22"/>
        </w:rPr>
        <w:t>accessed funds set aside in GEF-5 and GEF</w:t>
      </w:r>
      <w:r w:rsidR="00325BB1" w:rsidRPr="005271D7">
        <w:rPr>
          <w:rFonts w:ascii="Times New Roman" w:hAnsi="Times New Roman" w:cs="Times New Roman"/>
          <w:sz w:val="22"/>
          <w:szCs w:val="22"/>
        </w:rPr>
        <w:noBreakHyphen/>
        <w:t xml:space="preserve">6 for Biodiversity Enabling Activities (49 through UNDP, 84 through UNEP, 1 through FAO, 1 through the Inter-American Development Bank (IADB), and 6 via Direct Access). The total investment in these revision projects was US$ 31,231,908 </w:t>
      </w:r>
      <w:r w:rsidR="007602C7" w:rsidRPr="005271D7">
        <w:rPr>
          <w:rFonts w:ascii="Times New Roman" w:hAnsi="Times New Roman" w:cs="Times New Roman"/>
          <w:sz w:val="22"/>
          <w:szCs w:val="22"/>
        </w:rPr>
        <w:t xml:space="preserve">from </w:t>
      </w:r>
      <w:r w:rsidR="00325BB1" w:rsidRPr="005271D7">
        <w:rPr>
          <w:rFonts w:ascii="Times New Roman" w:hAnsi="Times New Roman" w:cs="Times New Roman"/>
          <w:sz w:val="22"/>
          <w:szCs w:val="22"/>
        </w:rPr>
        <w:t>GEF and US$ 53,049,355 in co-financing</w:t>
      </w:r>
      <w:r w:rsidR="007A7F89" w:rsidRPr="005271D7">
        <w:rPr>
          <w:rFonts w:ascii="Times New Roman" w:hAnsi="Times New Roman" w:cs="Times New Roman"/>
          <w:sz w:val="22"/>
          <w:szCs w:val="22"/>
        </w:rPr>
        <w:t>.</w:t>
      </w:r>
      <w:r w:rsidR="00B06950" w:rsidRPr="005271D7">
        <w:rPr>
          <w:rFonts w:ascii="Times New Roman" w:hAnsi="Times New Roman" w:cs="Times New Roman"/>
          <w:sz w:val="22"/>
          <w:szCs w:val="22"/>
        </w:rPr>
        <w:t xml:space="preserve"> </w:t>
      </w:r>
      <w:r w:rsidR="009B4C3A" w:rsidRPr="005271D7">
        <w:rPr>
          <w:rFonts w:ascii="Times New Roman" w:hAnsi="Times New Roman" w:cs="Times New Roman"/>
          <w:sz w:val="22"/>
          <w:szCs w:val="22"/>
        </w:rPr>
        <w:t xml:space="preserve">There may be a continued need for support to countries in </w:t>
      </w:r>
      <w:r w:rsidR="00B06950" w:rsidRPr="005271D7">
        <w:rPr>
          <w:rFonts w:ascii="Times New Roman" w:hAnsi="Times New Roman" w:cs="Times New Roman"/>
          <w:sz w:val="22"/>
          <w:szCs w:val="22"/>
        </w:rPr>
        <w:t xml:space="preserve">adapting their NBSAPs to the post 2020 framework, </w:t>
      </w:r>
      <w:r w:rsidR="009B4C3A" w:rsidRPr="005271D7">
        <w:rPr>
          <w:rFonts w:ascii="Times New Roman" w:hAnsi="Times New Roman" w:cs="Times New Roman"/>
          <w:sz w:val="22"/>
          <w:szCs w:val="22"/>
        </w:rPr>
        <w:t xml:space="preserve">developing their post-2020 implementation plans, </w:t>
      </w:r>
      <w:r w:rsidR="00486C5A" w:rsidRPr="005271D7">
        <w:rPr>
          <w:rFonts w:ascii="Times New Roman" w:hAnsi="Times New Roman" w:cs="Times New Roman"/>
          <w:sz w:val="22"/>
          <w:szCs w:val="22"/>
        </w:rPr>
        <w:t xml:space="preserve">or other planning or commitment </w:t>
      </w:r>
      <w:r w:rsidR="00736BE0" w:rsidRPr="005271D7">
        <w:rPr>
          <w:rFonts w:ascii="Times New Roman" w:hAnsi="Times New Roman" w:cs="Times New Roman"/>
          <w:sz w:val="22"/>
          <w:szCs w:val="22"/>
        </w:rPr>
        <w:t>instrument</w:t>
      </w:r>
      <w:r w:rsidR="007556B4" w:rsidRPr="005271D7">
        <w:rPr>
          <w:rFonts w:ascii="Times New Roman" w:hAnsi="Times New Roman" w:cs="Times New Roman"/>
          <w:sz w:val="22"/>
          <w:szCs w:val="22"/>
        </w:rPr>
        <w:t>s</w:t>
      </w:r>
      <w:r w:rsidR="00486C5A" w:rsidRPr="005271D7">
        <w:rPr>
          <w:rFonts w:ascii="Times New Roman" w:hAnsi="Times New Roman" w:cs="Times New Roman"/>
          <w:sz w:val="22"/>
          <w:szCs w:val="22"/>
        </w:rPr>
        <w:t>.</w:t>
      </w:r>
      <w:r w:rsidR="009B4C3A" w:rsidRPr="005271D7">
        <w:rPr>
          <w:rFonts w:ascii="Times New Roman" w:hAnsi="Times New Roman" w:cs="Times New Roman"/>
          <w:sz w:val="22"/>
          <w:szCs w:val="22"/>
        </w:rPr>
        <w:t xml:space="preserve">  </w:t>
      </w:r>
    </w:p>
    <w:p w14:paraId="4B2D8099" w14:textId="55A3CA9C" w:rsidR="00486C5A" w:rsidRPr="005271D7" w:rsidRDefault="00486C5A" w:rsidP="005271D7">
      <w:pPr>
        <w:pStyle w:val="ListParagraph"/>
        <w:numPr>
          <w:ilvl w:val="0"/>
          <w:numId w:val="5"/>
        </w:numPr>
        <w:spacing w:after="160"/>
        <w:rPr>
          <w:rFonts w:ascii="Times New Roman" w:hAnsi="Times New Roman" w:cs="Times New Roman"/>
          <w:sz w:val="22"/>
          <w:szCs w:val="22"/>
        </w:rPr>
      </w:pPr>
      <w:r w:rsidRPr="005271D7">
        <w:rPr>
          <w:rFonts w:ascii="Times New Roman" w:hAnsi="Times New Roman" w:cs="Times New Roman"/>
          <w:sz w:val="22"/>
          <w:szCs w:val="22"/>
        </w:rPr>
        <w:t xml:space="preserve">How can we ensure that development of NBSAPs are nationally driven and nationally owned? </w:t>
      </w:r>
    </w:p>
    <w:p w14:paraId="6A583042" w14:textId="34E83064" w:rsidR="009B4C3A" w:rsidRPr="005271D7" w:rsidRDefault="009B4C3A" w:rsidP="005271D7">
      <w:pPr>
        <w:pStyle w:val="ListParagraph"/>
        <w:numPr>
          <w:ilvl w:val="0"/>
          <w:numId w:val="5"/>
        </w:numPr>
        <w:spacing w:after="160"/>
        <w:rPr>
          <w:rFonts w:ascii="Times New Roman" w:hAnsi="Times New Roman" w:cs="Times New Roman"/>
          <w:sz w:val="22"/>
          <w:szCs w:val="22"/>
        </w:rPr>
      </w:pPr>
      <w:r w:rsidRPr="005271D7">
        <w:rPr>
          <w:rFonts w:ascii="Times New Roman" w:hAnsi="Times New Roman" w:cs="Times New Roman"/>
          <w:sz w:val="22"/>
          <w:szCs w:val="22"/>
        </w:rPr>
        <w:t xml:space="preserve">How can we ensure that </w:t>
      </w:r>
      <w:proofErr w:type="gramStart"/>
      <w:r w:rsidRPr="005271D7">
        <w:rPr>
          <w:rFonts w:ascii="Times New Roman" w:hAnsi="Times New Roman" w:cs="Times New Roman"/>
          <w:sz w:val="22"/>
          <w:szCs w:val="22"/>
        </w:rPr>
        <w:t>sufficient</w:t>
      </w:r>
      <w:proofErr w:type="gramEnd"/>
      <w:r w:rsidRPr="005271D7">
        <w:rPr>
          <w:rFonts w:ascii="Times New Roman" w:hAnsi="Times New Roman" w:cs="Times New Roman"/>
          <w:sz w:val="22"/>
          <w:szCs w:val="22"/>
        </w:rPr>
        <w:t xml:space="preserve"> policy and implementation support is provided to Parties</w:t>
      </w:r>
      <w:r w:rsidR="00486C5A" w:rsidRPr="005271D7">
        <w:rPr>
          <w:rFonts w:ascii="Times New Roman" w:hAnsi="Times New Roman" w:cs="Times New Roman"/>
          <w:sz w:val="22"/>
          <w:szCs w:val="22"/>
        </w:rPr>
        <w:t>?</w:t>
      </w:r>
    </w:p>
    <w:p w14:paraId="54404E69" w14:textId="4A9529EB" w:rsidR="009B4C3A" w:rsidRPr="005271D7" w:rsidRDefault="009B4C3A" w:rsidP="005271D7">
      <w:pPr>
        <w:pStyle w:val="ListParagraph"/>
        <w:numPr>
          <w:ilvl w:val="0"/>
          <w:numId w:val="5"/>
        </w:numPr>
        <w:spacing w:after="160"/>
        <w:rPr>
          <w:rFonts w:ascii="Times New Roman" w:hAnsi="Times New Roman" w:cs="Times New Roman"/>
          <w:sz w:val="22"/>
          <w:szCs w:val="22"/>
        </w:rPr>
      </w:pPr>
      <w:r w:rsidRPr="005271D7">
        <w:rPr>
          <w:rFonts w:ascii="Times New Roman" w:hAnsi="Times New Roman" w:cs="Times New Roman"/>
          <w:sz w:val="22"/>
          <w:szCs w:val="22"/>
        </w:rPr>
        <w:t>How can we cut the lag time for the provision for these resources to ensure that they are available from the beginning of 2021?</w:t>
      </w:r>
    </w:p>
    <w:p w14:paraId="03A0C16A" w14:textId="2228E289" w:rsidR="009B4C3A" w:rsidRPr="005271D7" w:rsidRDefault="00736BE0" w:rsidP="005271D7">
      <w:pPr>
        <w:pStyle w:val="ListParagraph"/>
        <w:numPr>
          <w:ilvl w:val="0"/>
          <w:numId w:val="5"/>
        </w:numPr>
        <w:spacing w:after="160"/>
        <w:rPr>
          <w:rFonts w:ascii="Times New Roman" w:hAnsi="Times New Roman" w:cs="Times New Roman"/>
          <w:sz w:val="22"/>
          <w:szCs w:val="22"/>
        </w:rPr>
      </w:pPr>
      <w:r w:rsidRPr="005271D7">
        <w:rPr>
          <w:rFonts w:ascii="Times New Roman" w:hAnsi="Times New Roman" w:cs="Times New Roman"/>
          <w:sz w:val="22"/>
          <w:szCs w:val="22"/>
        </w:rPr>
        <w:t xml:space="preserve">What </w:t>
      </w:r>
      <w:r w:rsidR="009B4C3A" w:rsidRPr="005271D7">
        <w:rPr>
          <w:rFonts w:ascii="Times New Roman" w:hAnsi="Times New Roman" w:cs="Times New Roman"/>
          <w:sz w:val="22"/>
          <w:szCs w:val="22"/>
        </w:rPr>
        <w:t>can we learn from previous experience and the experience of other countries</w:t>
      </w:r>
      <w:r w:rsidRPr="005271D7">
        <w:rPr>
          <w:rFonts w:ascii="Times New Roman" w:hAnsi="Times New Roman" w:cs="Times New Roman"/>
          <w:sz w:val="22"/>
          <w:szCs w:val="22"/>
        </w:rPr>
        <w:t xml:space="preserve"> in this area?</w:t>
      </w:r>
    </w:p>
    <w:p w14:paraId="04B85184" w14:textId="77777777" w:rsidR="00735D99" w:rsidRPr="005271D7" w:rsidRDefault="00735D99" w:rsidP="005271D7">
      <w:pPr>
        <w:spacing w:before="120" w:after="120"/>
        <w:rPr>
          <w:rFonts w:ascii="Times New Roman" w:hAnsi="Times New Roman" w:cs="Times New Roman"/>
          <w:b/>
          <w:sz w:val="22"/>
          <w:szCs w:val="22"/>
        </w:rPr>
      </w:pPr>
      <w:r w:rsidRPr="005271D7">
        <w:rPr>
          <w:rFonts w:ascii="Times New Roman" w:hAnsi="Times New Roman" w:cs="Times New Roman"/>
          <w:b/>
          <w:sz w:val="22"/>
          <w:szCs w:val="22"/>
        </w:rPr>
        <w:t>Key Mandates</w:t>
      </w:r>
    </w:p>
    <w:p w14:paraId="00C76918" w14:textId="77777777" w:rsidR="00735D99" w:rsidRPr="005271D7" w:rsidRDefault="00735D99" w:rsidP="002501B1">
      <w:pPr>
        <w:rPr>
          <w:rFonts w:ascii="Times New Roman" w:hAnsi="Times New Roman" w:cs="Times New Roman"/>
          <w:sz w:val="22"/>
          <w:szCs w:val="22"/>
        </w:rPr>
      </w:pPr>
      <w:r w:rsidRPr="005271D7">
        <w:rPr>
          <w:rFonts w:ascii="Times New Roman" w:hAnsi="Times New Roman" w:cs="Times New Roman"/>
          <w:sz w:val="22"/>
          <w:szCs w:val="22"/>
          <w:u w:val="single"/>
        </w:rPr>
        <w:t>Article 6 of the Convention</w:t>
      </w:r>
      <w:r w:rsidRPr="005271D7">
        <w:rPr>
          <w:rFonts w:ascii="Times New Roman" w:hAnsi="Times New Roman" w:cs="Times New Roman"/>
          <w:sz w:val="22"/>
          <w:szCs w:val="22"/>
        </w:rPr>
        <w:t xml:space="preserve"> </w:t>
      </w:r>
    </w:p>
    <w:p w14:paraId="7D1760A2" w14:textId="77777777" w:rsidR="00735D99" w:rsidRPr="005271D7" w:rsidRDefault="00735D99" w:rsidP="005271D7">
      <w:pPr>
        <w:pStyle w:val="ListParagraph"/>
        <w:numPr>
          <w:ilvl w:val="0"/>
          <w:numId w:val="6"/>
        </w:numPr>
        <w:jc w:val="both"/>
        <w:rPr>
          <w:rFonts w:ascii="Times New Roman" w:hAnsi="Times New Roman" w:cs="Times New Roman"/>
          <w:sz w:val="22"/>
          <w:szCs w:val="22"/>
        </w:rPr>
      </w:pPr>
      <w:r w:rsidRPr="005271D7">
        <w:rPr>
          <w:rFonts w:ascii="Times New Roman" w:hAnsi="Times New Roman" w:cs="Times New Roman"/>
          <w:sz w:val="22"/>
          <w:szCs w:val="22"/>
        </w:rPr>
        <w:t xml:space="preserve">States that each Contracting Party shall, in accordance with its </w:t>
      </w:r>
      <w:proofErr w:type="gramStart"/>
      <w:r w:rsidRPr="005271D7">
        <w:rPr>
          <w:rFonts w:ascii="Times New Roman" w:hAnsi="Times New Roman" w:cs="Times New Roman"/>
          <w:sz w:val="22"/>
          <w:szCs w:val="22"/>
        </w:rPr>
        <w:t>particular conditions</w:t>
      </w:r>
      <w:proofErr w:type="gramEnd"/>
      <w:r w:rsidRPr="005271D7">
        <w:rPr>
          <w:rFonts w:ascii="Times New Roman" w:hAnsi="Times New Roman" w:cs="Times New Roman"/>
          <w:sz w:val="22"/>
          <w:szCs w:val="22"/>
        </w:rPr>
        <w:t xml:space="preserve"> and capabilities: </w:t>
      </w:r>
    </w:p>
    <w:p w14:paraId="04E3196C" w14:textId="77777777" w:rsidR="00735D99" w:rsidRPr="005271D7" w:rsidRDefault="00735D99" w:rsidP="005271D7">
      <w:pPr>
        <w:pStyle w:val="ListParagraph"/>
        <w:numPr>
          <w:ilvl w:val="0"/>
          <w:numId w:val="6"/>
        </w:numPr>
        <w:jc w:val="both"/>
        <w:rPr>
          <w:rFonts w:ascii="Times New Roman" w:hAnsi="Times New Roman" w:cs="Times New Roman"/>
          <w:sz w:val="22"/>
          <w:szCs w:val="22"/>
        </w:rPr>
      </w:pPr>
      <w:r w:rsidRPr="005271D7">
        <w:rPr>
          <w:rFonts w:ascii="Times New Roman" w:hAnsi="Times New Roman" w:cs="Times New Roman"/>
          <w:sz w:val="22"/>
          <w:szCs w:val="22"/>
        </w:rPr>
        <w:t xml:space="preserve">(a) develop national strategies, plans or </w:t>
      </w:r>
      <w:proofErr w:type="spellStart"/>
      <w:r w:rsidRPr="005271D7">
        <w:rPr>
          <w:rFonts w:ascii="Times New Roman" w:hAnsi="Times New Roman" w:cs="Times New Roman"/>
          <w:sz w:val="22"/>
          <w:szCs w:val="22"/>
        </w:rPr>
        <w:t>programmes</w:t>
      </w:r>
      <w:proofErr w:type="spellEnd"/>
      <w:r w:rsidRPr="005271D7">
        <w:rPr>
          <w:rFonts w:ascii="Times New Roman" w:hAnsi="Times New Roman" w:cs="Times New Roman"/>
          <w:sz w:val="22"/>
          <w:szCs w:val="22"/>
        </w:rPr>
        <w:t xml:space="preserve"> for the conservation and sustainable use of biological diversity or adapt for this purpose existing strategies, plans or </w:t>
      </w:r>
      <w:proofErr w:type="spellStart"/>
      <w:r w:rsidRPr="005271D7">
        <w:rPr>
          <w:rFonts w:ascii="Times New Roman" w:hAnsi="Times New Roman" w:cs="Times New Roman"/>
          <w:sz w:val="22"/>
          <w:szCs w:val="22"/>
        </w:rPr>
        <w:t>programmes</w:t>
      </w:r>
      <w:proofErr w:type="spellEnd"/>
      <w:r w:rsidRPr="005271D7">
        <w:rPr>
          <w:rFonts w:ascii="Times New Roman" w:hAnsi="Times New Roman" w:cs="Times New Roman"/>
          <w:sz w:val="22"/>
          <w:szCs w:val="22"/>
        </w:rPr>
        <w:t xml:space="preserve"> which shall reflect, inter alia, the measures set out in this Convention relevant to the Contracting Party concerned; and </w:t>
      </w:r>
    </w:p>
    <w:p w14:paraId="1752F8E9" w14:textId="77777777" w:rsidR="00735D99" w:rsidRPr="005271D7" w:rsidRDefault="00735D99" w:rsidP="005271D7">
      <w:pPr>
        <w:pStyle w:val="ListParagraph"/>
        <w:numPr>
          <w:ilvl w:val="0"/>
          <w:numId w:val="6"/>
        </w:numPr>
        <w:jc w:val="both"/>
        <w:rPr>
          <w:rFonts w:ascii="Times New Roman" w:hAnsi="Times New Roman" w:cs="Times New Roman"/>
          <w:sz w:val="22"/>
          <w:szCs w:val="22"/>
        </w:rPr>
      </w:pPr>
      <w:r w:rsidRPr="005271D7">
        <w:rPr>
          <w:rFonts w:ascii="Times New Roman" w:hAnsi="Times New Roman" w:cs="Times New Roman"/>
          <w:sz w:val="22"/>
          <w:szCs w:val="22"/>
        </w:rPr>
        <w:t xml:space="preserve">(b) integrate, as far as possible and as appropriate, the conservation and sustainable use of biological diversity into relevant sectoral or cross-sectoral plans, </w:t>
      </w:r>
      <w:proofErr w:type="spellStart"/>
      <w:r w:rsidRPr="005271D7">
        <w:rPr>
          <w:rFonts w:ascii="Times New Roman" w:hAnsi="Times New Roman" w:cs="Times New Roman"/>
          <w:sz w:val="22"/>
          <w:szCs w:val="22"/>
        </w:rPr>
        <w:t>programmes</w:t>
      </w:r>
      <w:proofErr w:type="spellEnd"/>
      <w:r w:rsidRPr="005271D7">
        <w:rPr>
          <w:rFonts w:ascii="Times New Roman" w:hAnsi="Times New Roman" w:cs="Times New Roman"/>
          <w:sz w:val="22"/>
          <w:szCs w:val="22"/>
        </w:rPr>
        <w:t xml:space="preserve"> and policies. </w:t>
      </w:r>
    </w:p>
    <w:p w14:paraId="2A0B0706" w14:textId="6DEF9229" w:rsidR="00735D99" w:rsidRPr="005271D7" w:rsidRDefault="00735D99" w:rsidP="002501B1">
      <w:pPr>
        <w:rPr>
          <w:rFonts w:ascii="Times New Roman" w:hAnsi="Times New Roman" w:cs="Times New Roman"/>
          <w:sz w:val="22"/>
          <w:szCs w:val="22"/>
          <w:u w:val="single"/>
        </w:rPr>
      </w:pPr>
      <w:r w:rsidRPr="005271D7">
        <w:rPr>
          <w:rFonts w:ascii="Times New Roman" w:hAnsi="Times New Roman" w:cs="Times New Roman"/>
          <w:sz w:val="22"/>
          <w:szCs w:val="22"/>
          <w:u w:val="single"/>
        </w:rPr>
        <w:t xml:space="preserve">COP </w:t>
      </w:r>
      <w:r w:rsidR="005271D7">
        <w:rPr>
          <w:rFonts w:ascii="Times New Roman" w:hAnsi="Times New Roman" w:cs="Times New Roman"/>
          <w:sz w:val="22"/>
          <w:szCs w:val="22"/>
          <w:u w:val="single"/>
        </w:rPr>
        <w:t>d</w:t>
      </w:r>
      <w:r w:rsidRPr="005271D7">
        <w:rPr>
          <w:rFonts w:ascii="Times New Roman" w:hAnsi="Times New Roman" w:cs="Times New Roman"/>
          <w:sz w:val="22"/>
          <w:szCs w:val="22"/>
          <w:u w:val="single"/>
        </w:rPr>
        <w:t>ecision IX/8</w:t>
      </w:r>
    </w:p>
    <w:p w14:paraId="04194567" w14:textId="22385D3A" w:rsidR="00735D99" w:rsidRPr="005271D7" w:rsidRDefault="001C1BF1" w:rsidP="00735D99">
      <w:pPr>
        <w:pStyle w:val="ListParagraph"/>
        <w:numPr>
          <w:ilvl w:val="0"/>
          <w:numId w:val="6"/>
        </w:numPr>
        <w:rPr>
          <w:rFonts w:ascii="Times New Roman" w:hAnsi="Times New Roman" w:cs="Times New Roman"/>
          <w:sz w:val="22"/>
          <w:szCs w:val="22"/>
        </w:rPr>
      </w:pPr>
      <w:r w:rsidRPr="005271D7">
        <w:rPr>
          <w:rFonts w:ascii="Times New Roman" w:hAnsi="Times New Roman" w:cs="Times New Roman"/>
          <w:sz w:val="22"/>
          <w:szCs w:val="22"/>
        </w:rPr>
        <w:t>Provides detailed guidance on the contents of NBSAPs</w:t>
      </w:r>
    </w:p>
    <w:p w14:paraId="7D2D1EFF" w14:textId="64C8B673" w:rsidR="00735D99" w:rsidRPr="005271D7" w:rsidRDefault="00735D99" w:rsidP="005271D7">
      <w:pPr>
        <w:spacing w:before="120" w:after="120"/>
        <w:rPr>
          <w:rFonts w:ascii="Times New Roman" w:hAnsi="Times New Roman" w:cs="Times New Roman"/>
          <w:sz w:val="22"/>
          <w:szCs w:val="22"/>
        </w:rPr>
      </w:pPr>
      <w:r w:rsidRPr="005271D7">
        <w:rPr>
          <w:rFonts w:ascii="Times New Roman" w:hAnsi="Times New Roman" w:cs="Times New Roman"/>
          <w:sz w:val="22"/>
          <w:szCs w:val="22"/>
          <w:u w:val="single"/>
        </w:rPr>
        <w:lastRenderedPageBreak/>
        <w:t xml:space="preserve">COP </w:t>
      </w:r>
      <w:r w:rsidR="005271D7">
        <w:rPr>
          <w:rFonts w:ascii="Times New Roman" w:hAnsi="Times New Roman" w:cs="Times New Roman"/>
          <w:sz w:val="22"/>
          <w:szCs w:val="22"/>
          <w:u w:val="single"/>
        </w:rPr>
        <w:t>d</w:t>
      </w:r>
      <w:r w:rsidRPr="005271D7">
        <w:rPr>
          <w:rFonts w:ascii="Times New Roman" w:hAnsi="Times New Roman" w:cs="Times New Roman"/>
          <w:sz w:val="22"/>
          <w:szCs w:val="22"/>
          <w:u w:val="single"/>
        </w:rPr>
        <w:t>ecision X/2</w:t>
      </w:r>
    </w:p>
    <w:p w14:paraId="102A782F" w14:textId="438A6960" w:rsidR="00735D99" w:rsidRPr="005271D7" w:rsidRDefault="001C1BF1" w:rsidP="005271D7">
      <w:pPr>
        <w:pStyle w:val="ListParagraph"/>
        <w:numPr>
          <w:ilvl w:val="0"/>
          <w:numId w:val="6"/>
        </w:numPr>
        <w:rPr>
          <w:rFonts w:ascii="Times New Roman" w:hAnsi="Times New Roman" w:cs="Times New Roman"/>
          <w:sz w:val="22"/>
          <w:szCs w:val="22"/>
        </w:rPr>
      </w:pPr>
      <w:r w:rsidRPr="005271D7">
        <w:rPr>
          <w:rFonts w:ascii="Times New Roman" w:hAnsi="Times New Roman" w:cs="Times New Roman"/>
          <w:sz w:val="22"/>
          <w:szCs w:val="22"/>
        </w:rPr>
        <w:t xml:space="preserve">Decision </w:t>
      </w:r>
      <w:r w:rsidR="00AB5DEC" w:rsidRPr="005271D7">
        <w:rPr>
          <w:rFonts w:ascii="Times New Roman" w:hAnsi="Times New Roman" w:cs="Times New Roman"/>
          <w:sz w:val="22"/>
          <w:szCs w:val="22"/>
        </w:rPr>
        <w:t>adopting the Strategic Plan for Biodivers</w:t>
      </w:r>
      <w:r w:rsidR="00650CC7" w:rsidRPr="005271D7">
        <w:rPr>
          <w:rFonts w:ascii="Times New Roman" w:hAnsi="Times New Roman" w:cs="Times New Roman"/>
          <w:sz w:val="22"/>
          <w:szCs w:val="22"/>
        </w:rPr>
        <w:t xml:space="preserve">ity </w:t>
      </w:r>
      <w:r w:rsidR="00C64C1E" w:rsidRPr="005271D7">
        <w:rPr>
          <w:rFonts w:ascii="Times New Roman" w:hAnsi="Times New Roman" w:cs="Times New Roman"/>
          <w:sz w:val="22"/>
          <w:szCs w:val="22"/>
        </w:rPr>
        <w:t>2011-2020</w:t>
      </w:r>
    </w:p>
    <w:p w14:paraId="48515A85" w14:textId="77777777" w:rsidR="00735D99" w:rsidRPr="005271D7" w:rsidRDefault="00735D99" w:rsidP="005271D7">
      <w:pPr>
        <w:spacing w:before="120" w:after="120"/>
        <w:rPr>
          <w:rFonts w:ascii="Times New Roman" w:hAnsi="Times New Roman" w:cs="Times New Roman"/>
          <w:sz w:val="22"/>
          <w:szCs w:val="22"/>
        </w:rPr>
      </w:pPr>
      <w:r w:rsidRPr="005271D7">
        <w:rPr>
          <w:rFonts w:ascii="Times New Roman" w:hAnsi="Times New Roman" w:cs="Times New Roman"/>
          <w:sz w:val="22"/>
          <w:szCs w:val="22"/>
          <w:u w:val="single"/>
        </w:rPr>
        <w:t>Aichi Biodiversity Target 17</w:t>
      </w:r>
    </w:p>
    <w:p w14:paraId="591BE69B" w14:textId="3063383A" w:rsidR="009F28D8" w:rsidRPr="005271D7" w:rsidRDefault="00735D99" w:rsidP="005271D7">
      <w:pPr>
        <w:rPr>
          <w:rFonts w:ascii="Times New Roman" w:hAnsi="Times New Roman" w:cs="Times New Roman"/>
          <w:sz w:val="22"/>
          <w:szCs w:val="22"/>
        </w:rPr>
      </w:pPr>
      <w:r w:rsidRPr="005271D7">
        <w:rPr>
          <w:rFonts w:ascii="Times New Roman" w:hAnsi="Times New Roman" w:cs="Times New Roman"/>
          <w:sz w:val="22"/>
          <w:szCs w:val="22"/>
        </w:rPr>
        <w:t>“By 2015, each Party has developed, adopted as a policy instrument, and has commenced implementing an effective, participatory and updated national biodiversity strategy and action plan.”</w:t>
      </w:r>
    </w:p>
    <w:p w14:paraId="4ADA3A94" w14:textId="6970CC0E" w:rsidR="00FC1B8A" w:rsidRPr="005271D7" w:rsidRDefault="0050334F" w:rsidP="005271D7">
      <w:pPr>
        <w:autoSpaceDE w:val="0"/>
        <w:autoSpaceDN w:val="0"/>
        <w:adjustRightInd w:val="0"/>
        <w:spacing w:before="240" w:after="120"/>
        <w:rPr>
          <w:rFonts w:ascii="Times New Roman" w:hAnsi="Times New Roman" w:cs="Times New Roman"/>
          <w:b/>
          <w:sz w:val="22"/>
          <w:szCs w:val="22"/>
          <w:lang w:val="en-CA"/>
        </w:rPr>
      </w:pPr>
      <w:r w:rsidRPr="005271D7">
        <w:rPr>
          <w:rFonts w:ascii="Times New Roman" w:hAnsi="Times New Roman" w:cs="Times New Roman"/>
          <w:b/>
          <w:sz w:val="22"/>
          <w:szCs w:val="22"/>
          <w:lang w:val="en-CA"/>
        </w:rPr>
        <w:t xml:space="preserve">Some </w:t>
      </w:r>
      <w:r w:rsidR="00FC1B8A" w:rsidRPr="005271D7">
        <w:rPr>
          <w:rFonts w:ascii="Times New Roman" w:hAnsi="Times New Roman" w:cs="Times New Roman"/>
          <w:b/>
          <w:sz w:val="22"/>
          <w:szCs w:val="22"/>
          <w:lang w:val="en-CA"/>
        </w:rPr>
        <w:t>documents for further background</w:t>
      </w:r>
    </w:p>
    <w:p w14:paraId="7B3E2F4E" w14:textId="3476870E" w:rsidR="00FB3898" w:rsidRPr="005271D7" w:rsidRDefault="00012BFD" w:rsidP="00FB3898">
      <w:pPr>
        <w:pStyle w:val="ListParagraph"/>
        <w:numPr>
          <w:ilvl w:val="0"/>
          <w:numId w:val="8"/>
        </w:numPr>
        <w:ind w:left="360"/>
        <w:rPr>
          <w:rStyle w:val="Hyperlink"/>
          <w:rFonts w:ascii="Times New Roman" w:hAnsi="Times New Roman" w:cs="Times New Roman"/>
          <w:color w:val="auto"/>
          <w:sz w:val="22"/>
          <w:szCs w:val="22"/>
          <w:u w:val="none"/>
          <w:lang w:val="en-CA"/>
        </w:rPr>
      </w:pPr>
      <w:r w:rsidRPr="005271D7">
        <w:rPr>
          <w:rFonts w:ascii="Times New Roman" w:hAnsi="Times New Roman" w:cs="Times New Roman"/>
          <w:sz w:val="22"/>
          <w:szCs w:val="22"/>
          <w:lang w:val="en-CA"/>
        </w:rPr>
        <w:t xml:space="preserve">CDB website on NBSAPs: </w:t>
      </w:r>
      <w:hyperlink r:id="rId11" w:history="1">
        <w:r w:rsidR="00FC1B8A" w:rsidRPr="005271D7">
          <w:rPr>
            <w:rStyle w:val="Hyperlink"/>
            <w:rFonts w:ascii="Times New Roman" w:hAnsi="Times New Roman" w:cs="Times New Roman"/>
            <w:sz w:val="22"/>
            <w:szCs w:val="22"/>
            <w:lang w:val="en-CA"/>
          </w:rPr>
          <w:t>https://www.cbd.int/nbsap/</w:t>
        </w:r>
      </w:hyperlink>
    </w:p>
    <w:p w14:paraId="5C54AA7B" w14:textId="25D7705B" w:rsidR="00A36C30" w:rsidRPr="005271D7" w:rsidRDefault="00A36C30" w:rsidP="00A36C30">
      <w:pPr>
        <w:pStyle w:val="ListParagraph"/>
        <w:numPr>
          <w:ilvl w:val="0"/>
          <w:numId w:val="8"/>
        </w:numPr>
        <w:ind w:left="360"/>
        <w:rPr>
          <w:rFonts w:ascii="Times New Roman" w:hAnsi="Times New Roman" w:cs="Times New Roman"/>
          <w:sz w:val="22"/>
          <w:szCs w:val="22"/>
          <w:lang w:val="en-CA"/>
        </w:rPr>
      </w:pPr>
      <w:proofErr w:type="spellStart"/>
      <w:r w:rsidRPr="005271D7">
        <w:rPr>
          <w:rFonts w:ascii="Times New Roman" w:hAnsi="Times New Roman" w:cs="Times New Roman"/>
          <w:sz w:val="22"/>
          <w:szCs w:val="22"/>
          <w:lang w:val="en-CA"/>
        </w:rPr>
        <w:t>Prip</w:t>
      </w:r>
      <w:proofErr w:type="spellEnd"/>
      <w:r w:rsidR="00630B3C" w:rsidRPr="005271D7">
        <w:rPr>
          <w:rFonts w:ascii="Times New Roman" w:hAnsi="Times New Roman" w:cs="Times New Roman"/>
          <w:sz w:val="22"/>
          <w:szCs w:val="22"/>
          <w:lang w:val="en-CA"/>
        </w:rPr>
        <w:t>, C</w:t>
      </w:r>
      <w:r w:rsidR="00541A39" w:rsidRPr="005271D7">
        <w:rPr>
          <w:rFonts w:ascii="Times New Roman" w:hAnsi="Times New Roman" w:cs="Times New Roman"/>
          <w:sz w:val="22"/>
          <w:szCs w:val="22"/>
          <w:lang w:val="en-CA"/>
        </w:rPr>
        <w:t xml:space="preserve">; Gross, T; Johnston, S; </w:t>
      </w:r>
      <w:proofErr w:type="spellStart"/>
      <w:r w:rsidR="00541A39" w:rsidRPr="005271D7">
        <w:rPr>
          <w:rFonts w:ascii="Times New Roman" w:hAnsi="Times New Roman" w:cs="Times New Roman"/>
          <w:sz w:val="22"/>
          <w:szCs w:val="22"/>
          <w:lang w:val="en-CA"/>
        </w:rPr>
        <w:t>Vierros</w:t>
      </w:r>
      <w:proofErr w:type="spellEnd"/>
      <w:r w:rsidR="00541A39" w:rsidRPr="005271D7">
        <w:rPr>
          <w:rFonts w:ascii="Times New Roman" w:hAnsi="Times New Roman" w:cs="Times New Roman"/>
          <w:sz w:val="22"/>
          <w:szCs w:val="22"/>
          <w:lang w:val="en-CA"/>
        </w:rPr>
        <w:t xml:space="preserve">, M (2010) </w:t>
      </w:r>
      <w:r w:rsidR="00541A39" w:rsidRPr="005271D7">
        <w:rPr>
          <w:rFonts w:ascii="Times New Roman" w:hAnsi="Times New Roman" w:cs="Times New Roman"/>
          <w:sz w:val="22"/>
          <w:szCs w:val="22"/>
          <w:u w:val="single"/>
          <w:lang w:val="en-CA"/>
        </w:rPr>
        <w:t>Biodiversity Planning</w:t>
      </w:r>
      <w:r w:rsidR="0066037C" w:rsidRPr="005271D7">
        <w:rPr>
          <w:rFonts w:ascii="Times New Roman" w:hAnsi="Times New Roman" w:cs="Times New Roman"/>
          <w:sz w:val="22"/>
          <w:szCs w:val="22"/>
          <w:u w:val="single"/>
          <w:lang w:val="en-CA"/>
        </w:rPr>
        <w:t>: as assessment of national biodiversity strategies and action plans</w:t>
      </w:r>
      <w:r w:rsidR="0066037C" w:rsidRPr="005271D7">
        <w:rPr>
          <w:rFonts w:ascii="Times New Roman" w:hAnsi="Times New Roman" w:cs="Times New Roman"/>
          <w:sz w:val="22"/>
          <w:szCs w:val="22"/>
          <w:lang w:val="en-CA"/>
        </w:rPr>
        <w:t>. United Nations University</w:t>
      </w:r>
      <w:r w:rsidR="00221DE8" w:rsidRPr="005271D7">
        <w:rPr>
          <w:rFonts w:ascii="Times New Roman" w:hAnsi="Times New Roman" w:cs="Times New Roman"/>
          <w:sz w:val="22"/>
          <w:szCs w:val="22"/>
          <w:lang w:val="en-CA"/>
        </w:rPr>
        <w:t xml:space="preserve"> Institute of Advanced Studies, Yokohama, Japan.</w:t>
      </w:r>
    </w:p>
    <w:p w14:paraId="1231D9F9" w14:textId="0F219ADD" w:rsidR="009E4B8C" w:rsidRPr="005271D7" w:rsidRDefault="00A36C30" w:rsidP="00A36C30">
      <w:pPr>
        <w:pStyle w:val="ListParagraph"/>
        <w:numPr>
          <w:ilvl w:val="0"/>
          <w:numId w:val="8"/>
        </w:numPr>
        <w:ind w:left="360"/>
        <w:rPr>
          <w:rFonts w:ascii="Times New Roman" w:hAnsi="Times New Roman" w:cs="Times New Roman"/>
          <w:sz w:val="22"/>
          <w:szCs w:val="22"/>
          <w:lang w:val="en-CA"/>
        </w:rPr>
      </w:pPr>
      <w:r w:rsidRPr="005271D7">
        <w:rPr>
          <w:rFonts w:ascii="Times New Roman" w:hAnsi="Times New Roman" w:cs="Times New Roman"/>
          <w:sz w:val="22"/>
          <w:szCs w:val="22"/>
          <w:lang w:val="en-CA"/>
        </w:rPr>
        <w:t>NBSAP Training Modules</w:t>
      </w:r>
      <w:r w:rsidR="007E0024" w:rsidRPr="005271D7">
        <w:rPr>
          <w:rFonts w:ascii="Times New Roman" w:hAnsi="Times New Roman" w:cs="Times New Roman"/>
          <w:sz w:val="22"/>
          <w:szCs w:val="22"/>
          <w:lang w:val="en-CA"/>
        </w:rPr>
        <w:t xml:space="preserve"> </w:t>
      </w:r>
      <w:hyperlink r:id="rId12" w:history="1">
        <w:r w:rsidR="007E0024" w:rsidRPr="005271D7">
          <w:rPr>
            <w:rStyle w:val="Hyperlink"/>
            <w:rFonts w:ascii="Times New Roman" w:hAnsi="Times New Roman" w:cs="Times New Roman"/>
            <w:sz w:val="22"/>
            <w:szCs w:val="22"/>
          </w:rPr>
          <w:t>https://www.cbd.int/nbsap/training/</w:t>
        </w:r>
      </w:hyperlink>
    </w:p>
    <w:p w14:paraId="173EB8E6" w14:textId="341C5DE5" w:rsidR="002920BD" w:rsidRPr="005271D7" w:rsidRDefault="002920BD" w:rsidP="00A36C30">
      <w:pPr>
        <w:pStyle w:val="ListParagraph"/>
        <w:numPr>
          <w:ilvl w:val="0"/>
          <w:numId w:val="8"/>
        </w:numPr>
        <w:ind w:left="360"/>
        <w:rPr>
          <w:rFonts w:ascii="Times New Roman" w:hAnsi="Times New Roman" w:cs="Times New Roman"/>
          <w:sz w:val="22"/>
          <w:szCs w:val="22"/>
          <w:lang w:val="en-CA"/>
        </w:rPr>
      </w:pPr>
      <w:r w:rsidRPr="005271D7">
        <w:rPr>
          <w:rFonts w:ascii="Times New Roman" w:hAnsi="Times New Roman" w:cs="Times New Roman"/>
          <w:sz w:val="22"/>
          <w:szCs w:val="22"/>
        </w:rPr>
        <w:t xml:space="preserve">UNEP (2018). </w:t>
      </w:r>
      <w:hyperlink r:id="rId13" w:history="1">
        <w:r w:rsidRPr="005271D7">
          <w:rPr>
            <w:rStyle w:val="Hyperlink"/>
            <w:rFonts w:ascii="Times New Roman" w:hAnsi="Times New Roman" w:cs="Times New Roman"/>
            <w:sz w:val="22"/>
            <w:szCs w:val="22"/>
          </w:rPr>
          <w:t>Assessment of post-2010 National Biodiversity Strategies and Action Plans</w:t>
        </w:r>
      </w:hyperlink>
      <w:r w:rsidRPr="005271D7">
        <w:rPr>
          <w:rFonts w:ascii="Times New Roman" w:hAnsi="Times New Roman" w:cs="Times New Roman"/>
          <w:sz w:val="22"/>
          <w:szCs w:val="22"/>
        </w:rPr>
        <w:t>, Nairobi</w:t>
      </w:r>
    </w:p>
    <w:p w14:paraId="13DCE58B" w14:textId="4BCB71B9" w:rsidR="00012BFD" w:rsidRPr="005271D7" w:rsidRDefault="00FC1B8A" w:rsidP="00BC2C04">
      <w:pPr>
        <w:pStyle w:val="ListParagraph"/>
        <w:numPr>
          <w:ilvl w:val="0"/>
          <w:numId w:val="8"/>
        </w:numPr>
        <w:ind w:left="360"/>
        <w:rPr>
          <w:rFonts w:ascii="Times New Roman" w:hAnsi="Times New Roman" w:cs="Times New Roman"/>
          <w:sz w:val="22"/>
          <w:szCs w:val="22"/>
        </w:rPr>
      </w:pPr>
      <w:r w:rsidRPr="005271D7">
        <w:rPr>
          <w:rFonts w:ascii="Times New Roman" w:hAnsi="Times New Roman" w:cs="Times New Roman"/>
          <w:sz w:val="22"/>
          <w:szCs w:val="22"/>
        </w:rPr>
        <w:t xml:space="preserve">Update on progress in revising/updating and implementing NBSAPs, including national targets </w:t>
      </w:r>
      <w:r w:rsidR="0050334F" w:rsidRPr="005271D7">
        <w:rPr>
          <w:rFonts w:ascii="Times New Roman" w:hAnsi="Times New Roman" w:cs="Times New Roman"/>
          <w:sz w:val="22"/>
          <w:szCs w:val="22"/>
        </w:rPr>
        <w:t xml:space="preserve"> </w:t>
      </w:r>
      <w:hyperlink r:id="rId14" w:history="1">
        <w:r w:rsidR="00012BFD" w:rsidRPr="005271D7">
          <w:rPr>
            <w:rStyle w:val="Hyperlink"/>
            <w:rFonts w:ascii="Times New Roman" w:hAnsi="Times New Roman" w:cs="Times New Roman"/>
            <w:sz w:val="22"/>
            <w:szCs w:val="22"/>
          </w:rPr>
          <w:t>CBD/COP/14/5/Add.1</w:t>
        </w:r>
      </w:hyperlink>
    </w:p>
    <w:p w14:paraId="781C0370" w14:textId="77777777" w:rsidR="00FC1B8A" w:rsidRPr="005271D7" w:rsidRDefault="00FC1B8A" w:rsidP="00BC2C04">
      <w:pPr>
        <w:rPr>
          <w:rFonts w:ascii="Times New Roman" w:hAnsi="Times New Roman" w:cs="Times New Roman"/>
          <w:b/>
          <w:sz w:val="22"/>
          <w:szCs w:val="22"/>
          <w:lang w:val="en-CA"/>
        </w:rPr>
      </w:pPr>
    </w:p>
    <w:p w14:paraId="65BCD53F" w14:textId="3F4ADFF3" w:rsidR="006515C6" w:rsidRDefault="006515C6" w:rsidP="00C935BF">
      <w:pPr>
        <w:spacing w:line="120" w:lineRule="auto"/>
        <w:ind w:left="-357"/>
        <w:rPr>
          <w:rFonts w:ascii="Times New Roman" w:hAnsi="Times New Roman" w:cs="Times New Roman"/>
          <w:b/>
          <w:sz w:val="22"/>
          <w:szCs w:val="22"/>
          <w:lang w:val="en-CA"/>
        </w:rPr>
      </w:pPr>
    </w:p>
    <w:p w14:paraId="367E4B3D" w14:textId="2BC80F7B" w:rsidR="005271D7" w:rsidRPr="005271D7" w:rsidRDefault="005271D7" w:rsidP="005271D7">
      <w:pPr>
        <w:jc w:val="center"/>
      </w:pPr>
      <w:r>
        <w:t>__________</w:t>
      </w:r>
    </w:p>
    <w:sectPr w:rsidR="005271D7" w:rsidRPr="005271D7" w:rsidSect="005D320D">
      <w:head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08934" w14:textId="77777777" w:rsidR="001300B2" w:rsidRDefault="001300B2" w:rsidP="00F168C0">
      <w:r>
        <w:separator/>
      </w:r>
    </w:p>
  </w:endnote>
  <w:endnote w:type="continuationSeparator" w:id="0">
    <w:p w14:paraId="533EDF94" w14:textId="77777777" w:rsidR="001300B2" w:rsidRDefault="001300B2" w:rsidP="00F16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E118D" w14:textId="77777777" w:rsidR="001300B2" w:rsidRDefault="001300B2" w:rsidP="00F168C0">
      <w:r>
        <w:separator/>
      </w:r>
    </w:p>
  </w:footnote>
  <w:footnote w:type="continuationSeparator" w:id="0">
    <w:p w14:paraId="0D34A4AC" w14:textId="77777777" w:rsidR="001300B2" w:rsidRDefault="001300B2" w:rsidP="00F16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46948" w14:textId="77777777" w:rsidR="00F168C0" w:rsidRDefault="00F168C0" w:rsidP="00F168C0">
    <w:pPr>
      <w:jc w:val="center"/>
      <w:rPr>
        <w:rFonts w:ascii="Times New Roman" w:hAnsi="Times New Roman" w:cs="Times New Roman"/>
        <w:b/>
        <w:sz w:val="20"/>
        <w:szCs w:val="20"/>
        <w:lang w:val="en-CA"/>
      </w:rPr>
    </w:pPr>
    <w:r w:rsidRPr="00F168C0">
      <w:rPr>
        <w:rFonts w:ascii="Times New Roman" w:hAnsi="Times New Roman" w:cs="Times New Roman"/>
        <w:b/>
        <w:sz w:val="20"/>
        <w:szCs w:val="20"/>
        <w:lang w:val="en-CA"/>
      </w:rPr>
      <w:t>Post 2020 Thematic Consultation on Transparent Implementation, Monitoring, Reporting and Review</w:t>
    </w:r>
  </w:p>
  <w:p w14:paraId="7657BE94" w14:textId="04356E9B" w:rsidR="00F168C0" w:rsidRPr="00F168C0" w:rsidRDefault="00F168C0" w:rsidP="00F168C0">
    <w:pPr>
      <w:jc w:val="center"/>
      <w:rPr>
        <w:rFonts w:ascii="Times New Roman" w:hAnsi="Times New Roman" w:cs="Times New Roman"/>
        <w:b/>
        <w:sz w:val="20"/>
        <w:szCs w:val="20"/>
        <w:lang w:val="en-CA"/>
      </w:rPr>
    </w:pPr>
    <w:r>
      <w:rPr>
        <w:rFonts w:ascii="Times New Roman" w:hAnsi="Times New Roman" w:cs="Times New Roman"/>
        <w:b/>
        <w:sz w:val="20"/>
        <w:szCs w:val="20"/>
        <w:lang w:val="en-CA"/>
      </w:rPr>
      <w:t>20</w:t>
    </w:r>
    <w:r w:rsidRPr="00F168C0">
      <w:rPr>
        <w:rFonts w:ascii="Times New Roman" w:hAnsi="Times New Roman" w:cs="Times New Roman"/>
        <w:b/>
        <w:sz w:val="20"/>
        <w:szCs w:val="20"/>
        <w:lang w:val="en-CA"/>
      </w:rPr>
      <w:t xml:space="preserve">-22 February 2020, </w:t>
    </w:r>
    <w:r w:rsidR="007068BC">
      <w:rPr>
        <w:rFonts w:ascii="Times New Roman" w:hAnsi="Times New Roman" w:cs="Times New Roman"/>
        <w:b/>
        <w:sz w:val="20"/>
        <w:szCs w:val="20"/>
        <w:lang w:val="en-CA"/>
      </w:rPr>
      <w:t>Rome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E1DAF"/>
    <w:multiLevelType w:val="hybridMultilevel"/>
    <w:tmpl w:val="D2CEBCBA"/>
    <w:lvl w:ilvl="0" w:tplc="74D80456">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3E4F69"/>
    <w:multiLevelType w:val="hybridMultilevel"/>
    <w:tmpl w:val="478E9028"/>
    <w:lvl w:ilvl="0" w:tplc="C2441DF2">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333E6A"/>
    <w:multiLevelType w:val="hybridMultilevel"/>
    <w:tmpl w:val="5958D898"/>
    <w:lvl w:ilvl="0" w:tplc="C2441DF2">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92C81"/>
    <w:multiLevelType w:val="hybridMultilevel"/>
    <w:tmpl w:val="9A86703C"/>
    <w:lvl w:ilvl="0" w:tplc="19A091DE">
      <w:start w:val="1"/>
      <w:numFmt w:val="bullet"/>
      <w:lvlText w:val=""/>
      <w:lvlJc w:val="left"/>
      <w:pPr>
        <w:ind w:left="360" w:hanging="360"/>
      </w:pPr>
      <w:rPr>
        <w:rFonts w:ascii="Symbol" w:hAnsi="Symbol"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47195128"/>
    <w:multiLevelType w:val="hybridMultilevel"/>
    <w:tmpl w:val="77B276EE"/>
    <w:lvl w:ilvl="0" w:tplc="E5662868">
      <w:start w:val="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30551C"/>
    <w:multiLevelType w:val="hybridMultilevel"/>
    <w:tmpl w:val="D83E5C58"/>
    <w:lvl w:ilvl="0" w:tplc="C2441DF2">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8E55FA"/>
    <w:multiLevelType w:val="hybridMultilevel"/>
    <w:tmpl w:val="1EC834EC"/>
    <w:lvl w:ilvl="0" w:tplc="C2441DF2">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8C05335"/>
    <w:multiLevelType w:val="hybridMultilevel"/>
    <w:tmpl w:val="9C142E74"/>
    <w:lvl w:ilvl="0" w:tplc="74D8045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3"/>
  </w:num>
  <w:num w:numId="4">
    <w:abstractNumId w:val="7"/>
  </w:num>
  <w:num w:numId="5">
    <w:abstractNumId w:val="1"/>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D78"/>
    <w:rsid w:val="00012BFD"/>
    <w:rsid w:val="000241B1"/>
    <w:rsid w:val="00027AFB"/>
    <w:rsid w:val="00036A3E"/>
    <w:rsid w:val="00042A66"/>
    <w:rsid w:val="000C512A"/>
    <w:rsid w:val="000D6F64"/>
    <w:rsid w:val="000E1975"/>
    <w:rsid w:val="000F2F6F"/>
    <w:rsid w:val="00113CBF"/>
    <w:rsid w:val="00113F2B"/>
    <w:rsid w:val="001300B2"/>
    <w:rsid w:val="00130165"/>
    <w:rsid w:val="001728DE"/>
    <w:rsid w:val="001835DB"/>
    <w:rsid w:val="001C1BF1"/>
    <w:rsid w:val="001D6B32"/>
    <w:rsid w:val="00200434"/>
    <w:rsid w:val="00221DE8"/>
    <w:rsid w:val="00222720"/>
    <w:rsid w:val="00233A84"/>
    <w:rsid w:val="002446BC"/>
    <w:rsid w:val="002501B1"/>
    <w:rsid w:val="002920BD"/>
    <w:rsid w:val="002D3A12"/>
    <w:rsid w:val="002F069C"/>
    <w:rsid w:val="00325BB1"/>
    <w:rsid w:val="003528A5"/>
    <w:rsid w:val="00392C8E"/>
    <w:rsid w:val="003A154A"/>
    <w:rsid w:val="003B2CD3"/>
    <w:rsid w:val="003F1054"/>
    <w:rsid w:val="00415103"/>
    <w:rsid w:val="0041654A"/>
    <w:rsid w:val="00451776"/>
    <w:rsid w:val="00486C5A"/>
    <w:rsid w:val="004A519B"/>
    <w:rsid w:val="004B5955"/>
    <w:rsid w:val="004D4D78"/>
    <w:rsid w:val="0050334F"/>
    <w:rsid w:val="005271D7"/>
    <w:rsid w:val="00534B5A"/>
    <w:rsid w:val="00541A39"/>
    <w:rsid w:val="00584CF6"/>
    <w:rsid w:val="005D320D"/>
    <w:rsid w:val="00630B3C"/>
    <w:rsid w:val="00631A46"/>
    <w:rsid w:val="00650CC7"/>
    <w:rsid w:val="006515C6"/>
    <w:rsid w:val="0066037C"/>
    <w:rsid w:val="00682525"/>
    <w:rsid w:val="006B1DF8"/>
    <w:rsid w:val="007068BC"/>
    <w:rsid w:val="00735D99"/>
    <w:rsid w:val="00736BE0"/>
    <w:rsid w:val="00745985"/>
    <w:rsid w:val="00746C9C"/>
    <w:rsid w:val="007556B4"/>
    <w:rsid w:val="007602C7"/>
    <w:rsid w:val="00785523"/>
    <w:rsid w:val="007A7F89"/>
    <w:rsid w:val="007C4AAB"/>
    <w:rsid w:val="007E0024"/>
    <w:rsid w:val="007E16E4"/>
    <w:rsid w:val="0088268B"/>
    <w:rsid w:val="00886EA2"/>
    <w:rsid w:val="0089246F"/>
    <w:rsid w:val="008A64D3"/>
    <w:rsid w:val="008A76FF"/>
    <w:rsid w:val="008B6B08"/>
    <w:rsid w:val="008E2B1E"/>
    <w:rsid w:val="009113B5"/>
    <w:rsid w:val="00931884"/>
    <w:rsid w:val="009461B7"/>
    <w:rsid w:val="00995F27"/>
    <w:rsid w:val="009A5708"/>
    <w:rsid w:val="009A662F"/>
    <w:rsid w:val="009B4C3A"/>
    <w:rsid w:val="009C6997"/>
    <w:rsid w:val="009E4B8C"/>
    <w:rsid w:val="009F28D8"/>
    <w:rsid w:val="00A04901"/>
    <w:rsid w:val="00A36C30"/>
    <w:rsid w:val="00A50841"/>
    <w:rsid w:val="00A536CE"/>
    <w:rsid w:val="00A65E1E"/>
    <w:rsid w:val="00AA26E6"/>
    <w:rsid w:val="00AB528F"/>
    <w:rsid w:val="00AB5DEC"/>
    <w:rsid w:val="00B06950"/>
    <w:rsid w:val="00B12154"/>
    <w:rsid w:val="00B41496"/>
    <w:rsid w:val="00B43042"/>
    <w:rsid w:val="00B622BB"/>
    <w:rsid w:val="00BC2C04"/>
    <w:rsid w:val="00BC4848"/>
    <w:rsid w:val="00BE3FDC"/>
    <w:rsid w:val="00BF6AD4"/>
    <w:rsid w:val="00C43463"/>
    <w:rsid w:val="00C64C1E"/>
    <w:rsid w:val="00C77E61"/>
    <w:rsid w:val="00C80F9F"/>
    <w:rsid w:val="00C935BF"/>
    <w:rsid w:val="00CD2E7D"/>
    <w:rsid w:val="00D2754D"/>
    <w:rsid w:val="00D41778"/>
    <w:rsid w:val="00D51828"/>
    <w:rsid w:val="00DB3FB8"/>
    <w:rsid w:val="00DC3562"/>
    <w:rsid w:val="00E07C9C"/>
    <w:rsid w:val="00E13D0D"/>
    <w:rsid w:val="00E439FA"/>
    <w:rsid w:val="00E8123D"/>
    <w:rsid w:val="00E905AB"/>
    <w:rsid w:val="00EB0FD2"/>
    <w:rsid w:val="00EC0C93"/>
    <w:rsid w:val="00EC581F"/>
    <w:rsid w:val="00EE3224"/>
    <w:rsid w:val="00EF2948"/>
    <w:rsid w:val="00F13EFA"/>
    <w:rsid w:val="00F14995"/>
    <w:rsid w:val="00F168C0"/>
    <w:rsid w:val="00F34D90"/>
    <w:rsid w:val="00F36A8B"/>
    <w:rsid w:val="00F44EF3"/>
    <w:rsid w:val="00F471F2"/>
    <w:rsid w:val="00F531E0"/>
    <w:rsid w:val="00FA0D25"/>
    <w:rsid w:val="00FB3898"/>
    <w:rsid w:val="00FC1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DB9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8C0"/>
    <w:pPr>
      <w:tabs>
        <w:tab w:val="center" w:pos="4680"/>
        <w:tab w:val="right" w:pos="9360"/>
      </w:tabs>
    </w:pPr>
  </w:style>
  <w:style w:type="character" w:customStyle="1" w:styleId="HeaderChar">
    <w:name w:val="Header Char"/>
    <w:basedOn w:val="DefaultParagraphFont"/>
    <w:link w:val="Header"/>
    <w:uiPriority w:val="99"/>
    <w:rsid w:val="00F168C0"/>
  </w:style>
  <w:style w:type="paragraph" w:styleId="Footer">
    <w:name w:val="footer"/>
    <w:basedOn w:val="Normal"/>
    <w:link w:val="FooterChar"/>
    <w:uiPriority w:val="99"/>
    <w:unhideWhenUsed/>
    <w:rsid w:val="00F168C0"/>
    <w:pPr>
      <w:tabs>
        <w:tab w:val="center" w:pos="4680"/>
        <w:tab w:val="right" w:pos="9360"/>
      </w:tabs>
    </w:pPr>
  </w:style>
  <w:style w:type="character" w:customStyle="1" w:styleId="FooterChar">
    <w:name w:val="Footer Char"/>
    <w:basedOn w:val="DefaultParagraphFont"/>
    <w:link w:val="Footer"/>
    <w:uiPriority w:val="99"/>
    <w:rsid w:val="00F168C0"/>
  </w:style>
  <w:style w:type="paragraph" w:styleId="ListParagraph">
    <w:name w:val="List Paragraph"/>
    <w:basedOn w:val="Normal"/>
    <w:uiPriority w:val="34"/>
    <w:qFormat/>
    <w:rsid w:val="007C4AAB"/>
    <w:pPr>
      <w:ind w:left="720"/>
      <w:contextualSpacing/>
    </w:pPr>
  </w:style>
  <w:style w:type="character" w:styleId="Hyperlink">
    <w:name w:val="Hyperlink"/>
    <w:basedOn w:val="DefaultParagraphFont"/>
    <w:uiPriority w:val="99"/>
    <w:unhideWhenUsed/>
    <w:rsid w:val="00FC1B8A"/>
    <w:rPr>
      <w:color w:val="0563C1" w:themeColor="hyperlink"/>
      <w:u w:val="single"/>
    </w:rPr>
  </w:style>
  <w:style w:type="character" w:styleId="FollowedHyperlink">
    <w:name w:val="FollowedHyperlink"/>
    <w:basedOn w:val="DefaultParagraphFont"/>
    <w:uiPriority w:val="99"/>
    <w:semiHidden/>
    <w:unhideWhenUsed/>
    <w:rsid w:val="00FC1B8A"/>
    <w:rPr>
      <w:color w:val="954F72" w:themeColor="followedHyperlink"/>
      <w:u w:val="single"/>
    </w:rPr>
  </w:style>
  <w:style w:type="paragraph" w:styleId="BalloonText">
    <w:name w:val="Balloon Text"/>
    <w:basedOn w:val="Normal"/>
    <w:link w:val="BalloonTextChar"/>
    <w:uiPriority w:val="99"/>
    <w:semiHidden/>
    <w:unhideWhenUsed/>
    <w:rsid w:val="003F10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054"/>
    <w:rPr>
      <w:rFonts w:ascii="Segoe UI" w:hAnsi="Segoe UI" w:cs="Segoe UI"/>
      <w:sz w:val="18"/>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B622BB"/>
    <w:pPr>
      <w:keepLines/>
      <w:spacing w:after="60"/>
      <w:ind w:firstLine="720"/>
      <w:jc w:val="both"/>
    </w:pPr>
    <w:rPr>
      <w:rFonts w:ascii="Times New Roman" w:eastAsia="Times New Roman" w:hAnsi="Times New Roman" w:cs="Times New Roman"/>
      <w:sz w:val="18"/>
      <w:lang w:val="en-GB"/>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B622BB"/>
    <w:rPr>
      <w:rFonts w:ascii="Times New Roman" w:eastAsia="Times New Roman" w:hAnsi="Times New Roman" w:cs="Times New Roman"/>
      <w:sz w:val="18"/>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B622BB"/>
    <w:rPr>
      <w:sz w:val="18"/>
      <w:u w:val="single"/>
      <w:vertAlign w:val="baseline"/>
    </w:rPr>
  </w:style>
  <w:style w:type="character" w:styleId="UnresolvedMention">
    <w:name w:val="Unresolved Mention"/>
    <w:basedOn w:val="DefaultParagraphFont"/>
    <w:uiPriority w:val="99"/>
    <w:rsid w:val="00EF2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docs.unep.org/bitstream/handle/20.500.11822/25656/post2010_NBSAP_Assessment.pdf?sequence=1&amp;isAllowed=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bd.int/nbsap/train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bd.int/nbsa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c/3d50/c310/2e8a0f5f3b44fd8c0df5f7f3/cop-14-05-add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57EB27C-DCE3-4D96-8BDC-3A5E7D6F48D9}">
  <ds:schemaRefs>
    <ds:schemaRef ds:uri="http://www.w3.org/XML/1998/namespace"/>
    <ds:schemaRef ds:uri="http://schemas.microsoft.com/office/infopath/2007/PartnerControls"/>
    <ds:schemaRef ds:uri="http://purl.org/dc/terms/"/>
    <ds:schemaRef ds:uri="http://schemas.microsoft.com/office/2006/documentManagement/types"/>
    <ds:schemaRef ds:uri="13ad741f-c0db-4e29-b5a6-03b4a1bc18ba"/>
    <ds:schemaRef ds:uri="http://purl.org/dc/elements/1.1/"/>
    <ds:schemaRef ds:uri="http://schemas.openxmlformats.org/package/2006/metadata/core-properties"/>
    <ds:schemaRef ds:uri="358298e0-1b7e-4ebe-8695-94439b74f0d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7695FCB-7AAB-4E09-8375-FA1C1A28F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A79E65-16C7-4D09-B787-130ACA550125}">
  <ds:schemaRefs>
    <ds:schemaRef ds:uri="http://schemas.microsoft.com/sharepoint/v3/contenttype/forms"/>
  </ds:schemaRefs>
</ds:datastoreItem>
</file>

<file path=customXml/itemProps4.xml><?xml version="1.0" encoding="utf-8"?>
<ds:datastoreItem xmlns:ds="http://schemas.openxmlformats.org/officeDocument/2006/customXml" ds:itemID="{8B6FB47A-54E6-40CA-ACF2-C601F0C48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Veronique Lefebvre</cp:lastModifiedBy>
  <cp:revision>6</cp:revision>
  <dcterms:created xsi:type="dcterms:W3CDTF">2020-02-13T19:30:00Z</dcterms:created>
  <dcterms:modified xsi:type="dcterms:W3CDTF">2020-02-13T20:24:00Z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