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6D3DA5" w:rsidRPr="00094684" w14:paraId="25B9E10F" w14:textId="77777777" w:rsidTr="00B9064C">
        <w:trPr>
          <w:trHeight w:val="851"/>
        </w:trPr>
        <w:tc>
          <w:tcPr>
            <w:tcW w:w="454" w:type="pct"/>
            <w:tcBorders>
              <w:bottom w:val="single" w:sz="8" w:space="0" w:color="auto"/>
            </w:tcBorders>
            <w:vAlign w:val="bottom"/>
          </w:tcPr>
          <w:p w14:paraId="7561A8C4" w14:textId="77777777" w:rsidR="006D3DA5" w:rsidRPr="00094684" w:rsidRDefault="006D3DA5" w:rsidP="00B9064C">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58D6932A" wp14:editId="3AD898C3">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E946D7A" w14:textId="77777777" w:rsidR="006D3DA5" w:rsidRPr="00094684" w:rsidRDefault="006D3DA5" w:rsidP="00B9064C">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8240" behindDoc="0" locked="0" layoutInCell="1" allowOverlap="1" wp14:anchorId="226936E6" wp14:editId="396BE90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5F38A7FA" w14:textId="77777777" w:rsidR="006D3DA5" w:rsidRPr="00094684" w:rsidRDefault="006D3DA5" w:rsidP="00B9064C">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1B9106AD" w14:textId="1B939068" w:rsidR="006D3DA5" w:rsidRPr="00026781" w:rsidRDefault="006D3DA5" w:rsidP="00B9064C">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w:t>
            </w:r>
            <w:r w:rsidRPr="009300CD">
              <w:rPr>
                <w:rFonts w:eastAsia="Times New Roman"/>
                <w:sz w:val="24"/>
                <w:szCs w:val="22"/>
              </w:rPr>
              <w:t>CP/MOP/1</w:t>
            </w:r>
            <w:r w:rsidR="00064717">
              <w:rPr>
                <w:rFonts w:eastAsia="Times New Roman"/>
                <w:sz w:val="24"/>
                <w:szCs w:val="22"/>
              </w:rPr>
              <w:t>2</w:t>
            </w:r>
            <w:r w:rsidRPr="009300CD">
              <w:rPr>
                <w:rFonts w:eastAsia="Times New Roman"/>
                <w:sz w:val="24"/>
                <w:szCs w:val="22"/>
              </w:rPr>
              <w:t>/</w:t>
            </w:r>
            <w:r w:rsidR="00026781">
              <w:rPr>
                <w:rFonts w:eastAsiaTheme="minorEastAsia" w:hint="eastAsia"/>
                <w:sz w:val="24"/>
                <w:szCs w:val="22"/>
                <w:lang w:eastAsia="zh-CN"/>
              </w:rPr>
              <w:t>12</w:t>
            </w:r>
          </w:p>
        </w:tc>
      </w:tr>
      <w:tr w:rsidR="006D3DA5" w:rsidRPr="00094684" w14:paraId="0AA895FE" w14:textId="77777777" w:rsidTr="00B9064C">
        <w:tc>
          <w:tcPr>
            <w:tcW w:w="2308" w:type="pct"/>
            <w:gridSpan w:val="2"/>
            <w:tcBorders>
              <w:top w:val="single" w:sz="8" w:space="0" w:color="auto"/>
              <w:bottom w:val="single" w:sz="12" w:space="0" w:color="auto"/>
            </w:tcBorders>
          </w:tcPr>
          <w:p w14:paraId="66FBB77E" w14:textId="77777777" w:rsidR="006D3DA5" w:rsidRPr="00094684" w:rsidRDefault="006D3DA5" w:rsidP="00B9064C">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BD7725A" wp14:editId="134AEB79">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1BB3BB5"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66EE6DE9" w14:textId="1BAFDA9B" w:rsidR="006D3DA5" w:rsidRPr="00094684" w:rsidRDefault="00931C58" w:rsidP="00B9064C">
            <w:pPr>
              <w:tabs>
                <w:tab w:val="clear" w:pos="567"/>
                <w:tab w:val="clear" w:pos="1134"/>
                <w:tab w:val="clear" w:pos="1701"/>
                <w:tab w:val="clear" w:pos="2268"/>
              </w:tabs>
              <w:ind w:left="2021"/>
              <w:rPr>
                <w:rFonts w:eastAsia="Times New Roman"/>
                <w:sz w:val="24"/>
                <w:lang w:val="en-GB"/>
              </w:rPr>
            </w:pPr>
            <w:r>
              <w:rPr>
                <w:rFonts w:eastAsiaTheme="minorEastAsia" w:hint="eastAsia"/>
                <w:sz w:val="24"/>
                <w:lang w:eastAsia="zh-CN"/>
              </w:rPr>
              <w:t xml:space="preserve">31 </w:t>
            </w:r>
            <w:proofErr w:type="gramStart"/>
            <w:r>
              <w:rPr>
                <w:rFonts w:eastAsiaTheme="minorEastAsia" w:hint="eastAsia"/>
                <w:sz w:val="24"/>
                <w:lang w:eastAsia="zh-CN"/>
              </w:rPr>
              <w:t>August</w:t>
            </w:r>
            <w:r w:rsidR="00E2501B">
              <w:rPr>
                <w:rFonts w:eastAsia="Times New Roman"/>
                <w:sz w:val="24"/>
              </w:rPr>
              <w:t xml:space="preserve"> </w:t>
            </w:r>
            <w:r w:rsidR="006D3DA5" w:rsidRPr="006D3DA5">
              <w:rPr>
                <w:rFonts w:eastAsia="Times New Roman"/>
                <w:sz w:val="24"/>
              </w:rPr>
              <w:t xml:space="preserve"> 202</w:t>
            </w:r>
            <w:r w:rsidR="00E2501B">
              <w:rPr>
                <w:rFonts w:eastAsia="Times New Roman"/>
                <w:sz w:val="24"/>
              </w:rPr>
              <w:t>6</w:t>
            </w:r>
            <w:proofErr w:type="gramEnd"/>
          </w:p>
          <w:p w14:paraId="63FB77B5"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412C4274"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59FE44F7" w14:textId="77777777" w:rsidR="006D3DA5" w:rsidRPr="00094684" w:rsidRDefault="006D3DA5" w:rsidP="00B9064C">
            <w:pPr>
              <w:tabs>
                <w:tab w:val="clear" w:pos="567"/>
                <w:tab w:val="clear" w:pos="1134"/>
                <w:tab w:val="clear" w:pos="1701"/>
                <w:tab w:val="clear" w:pos="2268"/>
              </w:tabs>
              <w:rPr>
                <w:rFonts w:eastAsia="Times New Roman"/>
                <w:sz w:val="24"/>
                <w:szCs w:val="24"/>
                <w:lang w:val="en-GB"/>
              </w:rPr>
            </w:pPr>
          </w:p>
        </w:tc>
      </w:tr>
    </w:tbl>
    <w:bookmarkEnd w:id="1"/>
    <w:bookmarkEnd w:id="2"/>
    <w:p w14:paraId="008EF816" w14:textId="77777777" w:rsidR="006D3DA5" w:rsidRPr="001552E0" w:rsidRDefault="006D3DA5" w:rsidP="006D3DA5">
      <w:pPr>
        <w:pStyle w:val="Cornernotation"/>
        <w:spacing w:before="120"/>
        <w:ind w:left="0" w:right="4262" w:firstLine="0"/>
        <w:rPr>
          <w:bCs/>
          <w:szCs w:val="24"/>
          <w:lang w:eastAsia="zh-CN"/>
        </w:rPr>
      </w:pPr>
      <w:r w:rsidRPr="001552E0">
        <w:rPr>
          <w:bCs/>
          <w:szCs w:val="24"/>
          <w:lang w:val="en-GB" w:eastAsia="zh-CN"/>
        </w:rPr>
        <w:t>作为卡塔赫纳生物安全议定书缔约方会议</w:t>
      </w:r>
      <w:r w:rsidRPr="001552E0">
        <w:rPr>
          <w:bCs/>
          <w:szCs w:val="24"/>
          <w:lang w:val="en-GB" w:eastAsia="zh-CN"/>
        </w:rPr>
        <w:br/>
      </w:r>
      <w:r w:rsidRPr="001552E0">
        <w:rPr>
          <w:bCs/>
          <w:szCs w:val="24"/>
          <w:lang w:val="en-GB" w:eastAsia="zh-CN"/>
        </w:rPr>
        <w:t>的生物多样性公约缔约方大会</w:t>
      </w:r>
    </w:p>
    <w:p w14:paraId="07D00A0F" w14:textId="67755E01" w:rsidR="006D3DA5" w:rsidRPr="001552E0" w:rsidRDefault="006D3DA5" w:rsidP="006D3DA5">
      <w:pPr>
        <w:pStyle w:val="Cornernotation"/>
        <w:rPr>
          <w:bCs/>
          <w:szCs w:val="24"/>
          <w:lang w:eastAsia="zh-CN"/>
        </w:rPr>
      </w:pPr>
      <w:r w:rsidRPr="001552E0">
        <w:rPr>
          <w:bCs/>
          <w:szCs w:val="24"/>
          <w:lang w:eastAsia="zh-CN"/>
        </w:rPr>
        <w:t>第</w:t>
      </w:r>
      <w:r w:rsidR="00EC73A6" w:rsidRPr="001552E0">
        <w:rPr>
          <w:bCs/>
          <w:szCs w:val="24"/>
          <w:lang w:eastAsia="zh-CN"/>
        </w:rPr>
        <w:t>十二</w:t>
      </w:r>
      <w:r w:rsidRPr="001552E0">
        <w:rPr>
          <w:bCs/>
          <w:szCs w:val="24"/>
          <w:lang w:eastAsia="zh-CN"/>
        </w:rPr>
        <w:t>次会议</w:t>
      </w:r>
    </w:p>
    <w:p w14:paraId="6AF9B55F" w14:textId="21DE4B95" w:rsidR="006D3DA5" w:rsidRPr="001552E0" w:rsidRDefault="00264DD7" w:rsidP="006D3DA5">
      <w:pPr>
        <w:rPr>
          <w:sz w:val="24"/>
          <w:szCs w:val="24"/>
          <w:lang w:eastAsia="zh-CN"/>
        </w:rPr>
      </w:pPr>
      <w:r w:rsidRPr="00ED3F3C">
        <w:rPr>
          <w:rStyle w:val="style21"/>
          <w:color w:val="000000" w:themeColor="text1"/>
          <w:lang w:eastAsia="zh-CN"/>
        </w:rPr>
        <w:t>2026</w:t>
      </w:r>
      <w:r w:rsidRPr="00ED3F3C">
        <w:rPr>
          <w:rStyle w:val="style21"/>
          <w:color w:val="000000" w:themeColor="text1"/>
          <w:lang w:eastAsia="zh-CN"/>
        </w:rPr>
        <w:t>年</w:t>
      </w:r>
      <w:r w:rsidRPr="00ED3F3C">
        <w:rPr>
          <w:rStyle w:val="style21"/>
          <w:color w:val="000000" w:themeColor="text1"/>
          <w:lang w:eastAsia="zh-CN"/>
        </w:rPr>
        <w:t>10</w:t>
      </w:r>
      <w:r w:rsidRPr="00ED3F3C">
        <w:rPr>
          <w:rStyle w:val="style21"/>
          <w:color w:val="000000" w:themeColor="text1"/>
          <w:lang w:eastAsia="zh-CN"/>
        </w:rPr>
        <w:t>月</w:t>
      </w:r>
      <w:r w:rsidRPr="00ED3F3C">
        <w:rPr>
          <w:rStyle w:val="style21"/>
          <w:color w:val="000000" w:themeColor="text1"/>
          <w:lang w:eastAsia="zh-CN"/>
        </w:rPr>
        <w:t>19</w:t>
      </w:r>
      <w:r w:rsidRPr="00ED3F3C">
        <w:rPr>
          <w:rStyle w:val="style21"/>
          <w:color w:val="000000" w:themeColor="text1"/>
          <w:lang w:eastAsia="zh-CN"/>
        </w:rPr>
        <w:t>日至</w:t>
      </w:r>
      <w:r w:rsidRPr="00ED3F3C">
        <w:rPr>
          <w:rStyle w:val="style21"/>
          <w:color w:val="000000" w:themeColor="text1"/>
          <w:lang w:eastAsia="zh-CN"/>
        </w:rPr>
        <w:t>30</w:t>
      </w:r>
      <w:r w:rsidRPr="00ED3F3C">
        <w:rPr>
          <w:rStyle w:val="style21"/>
          <w:color w:val="000000" w:themeColor="text1"/>
          <w:lang w:eastAsia="zh-CN"/>
        </w:rPr>
        <w:t>日，埃里温</w:t>
      </w:r>
    </w:p>
    <w:p w14:paraId="135126AC" w14:textId="0CF6F6E7" w:rsidR="006D3DA5" w:rsidRPr="001552E0" w:rsidRDefault="006D3DA5" w:rsidP="006D3DA5">
      <w:pPr>
        <w:rPr>
          <w:sz w:val="24"/>
          <w:szCs w:val="24"/>
          <w:lang w:eastAsia="zh-CN"/>
        </w:rPr>
      </w:pPr>
      <w:r w:rsidRPr="001552E0">
        <w:rPr>
          <w:sz w:val="24"/>
          <w:szCs w:val="24"/>
          <w:lang w:eastAsia="zh-CN"/>
        </w:rPr>
        <w:t>临时议程</w:t>
      </w:r>
      <w:r w:rsidRPr="001552E0">
        <w:rPr>
          <w:sz w:val="24"/>
          <w:szCs w:val="24"/>
          <w:vertAlign w:val="superscript"/>
          <w:lang w:eastAsia="zh-CN"/>
        </w:rPr>
        <w:footnoteReference w:customMarkFollows="1" w:id="2"/>
        <w:t>*</w:t>
      </w:r>
      <w:r w:rsidRPr="001552E0">
        <w:rPr>
          <w:sz w:val="24"/>
          <w:szCs w:val="24"/>
          <w:lang w:eastAsia="zh-CN"/>
        </w:rPr>
        <w:t>项目</w:t>
      </w:r>
      <w:r w:rsidR="00C572EF">
        <w:rPr>
          <w:rFonts w:hint="eastAsia"/>
          <w:sz w:val="24"/>
          <w:szCs w:val="24"/>
          <w:lang w:eastAsia="zh-CN"/>
        </w:rPr>
        <w:t>16</w:t>
      </w:r>
    </w:p>
    <w:p w14:paraId="32C01566" w14:textId="77777777" w:rsidR="00047221" w:rsidRDefault="001555BF" w:rsidP="006D3DA5">
      <w:pPr>
        <w:rPr>
          <w:b/>
          <w:bCs/>
          <w:sz w:val="24"/>
          <w:szCs w:val="24"/>
          <w:lang w:eastAsia="zh-CN"/>
        </w:rPr>
      </w:pPr>
      <w:r w:rsidRPr="001555BF">
        <w:rPr>
          <w:b/>
          <w:bCs/>
          <w:sz w:val="24"/>
          <w:szCs w:val="24"/>
          <w:lang w:eastAsia="zh-CN"/>
        </w:rPr>
        <w:t>关于现代生物技术新发展的国家法律、</w:t>
      </w:r>
    </w:p>
    <w:p w14:paraId="74C6AC90" w14:textId="246ADD7F" w:rsidR="006D3DA5" w:rsidRPr="006D3DA5" w:rsidRDefault="001555BF" w:rsidP="006D3DA5">
      <w:pPr>
        <w:rPr>
          <w:b/>
          <w:bCs/>
          <w:sz w:val="24"/>
          <w:szCs w:val="24"/>
          <w:lang w:eastAsia="zh-CN"/>
        </w:rPr>
      </w:pPr>
      <w:r w:rsidRPr="001555BF">
        <w:rPr>
          <w:b/>
          <w:bCs/>
          <w:sz w:val="24"/>
          <w:szCs w:val="24"/>
          <w:lang w:eastAsia="zh-CN"/>
        </w:rPr>
        <w:t>法规和准则的信息</w:t>
      </w:r>
    </w:p>
    <w:p w14:paraId="26BF23B2" w14:textId="2B59E1AF" w:rsidR="006D3DA5" w:rsidRPr="006E4970" w:rsidRDefault="00047221" w:rsidP="00C3527D">
      <w:pPr>
        <w:pStyle w:val="CBDTitle"/>
        <w:keepNext w:val="0"/>
        <w:keepLines w:val="0"/>
        <w:tabs>
          <w:tab w:val="clear" w:pos="567"/>
          <w:tab w:val="clear" w:pos="1134"/>
          <w:tab w:val="clear" w:pos="1701"/>
          <w:tab w:val="clear" w:pos="2268"/>
          <w:tab w:val="clear" w:pos="2835"/>
          <w:tab w:val="clear" w:pos="3402"/>
        </w:tabs>
        <w:ind w:left="0" w:firstLine="490"/>
        <w:rPr>
          <w:rFonts w:eastAsia="SimHei"/>
          <w:szCs w:val="28"/>
          <w:lang w:eastAsia="zh-CN"/>
        </w:rPr>
      </w:pPr>
      <w:r w:rsidRPr="006E4970">
        <w:rPr>
          <w:rFonts w:eastAsia="SimHei"/>
          <w:szCs w:val="28"/>
          <w:lang w:eastAsia="zh-CN"/>
        </w:rPr>
        <w:t>关于现代生物技术新发展的国家法律、法规和准则的信息</w:t>
      </w:r>
    </w:p>
    <w:p w14:paraId="0490B512" w14:textId="5A3EF475" w:rsidR="00047221" w:rsidRPr="006E4970" w:rsidRDefault="00E90F6B" w:rsidP="00C3527D">
      <w:pPr>
        <w:pStyle w:val="CBDSubTitle"/>
        <w:keepNext w:val="0"/>
        <w:keepLines w:val="0"/>
        <w:tabs>
          <w:tab w:val="clear" w:pos="567"/>
          <w:tab w:val="clear" w:pos="1134"/>
          <w:tab w:val="clear" w:pos="1701"/>
          <w:tab w:val="clear" w:pos="2268"/>
          <w:tab w:val="clear" w:pos="2835"/>
          <w:tab w:val="clear" w:pos="3402"/>
        </w:tabs>
        <w:ind w:left="0"/>
        <w:rPr>
          <w:sz w:val="24"/>
          <w:szCs w:val="24"/>
          <w:lang w:eastAsia="zh-CN"/>
        </w:rPr>
      </w:pPr>
      <w:r>
        <w:rPr>
          <w:sz w:val="24"/>
          <w:szCs w:val="24"/>
          <w:lang w:eastAsia="zh-CN"/>
        </w:rPr>
        <w:tab/>
      </w:r>
      <w:r w:rsidR="00047221" w:rsidRPr="006E4970">
        <w:rPr>
          <w:rFonts w:hint="eastAsia"/>
          <w:sz w:val="24"/>
          <w:szCs w:val="24"/>
          <w:lang w:eastAsia="zh-CN"/>
        </w:rPr>
        <w:t>秘书处的</w:t>
      </w:r>
      <w:r w:rsidR="006E4970" w:rsidRPr="006E4970">
        <w:rPr>
          <w:rFonts w:hint="eastAsia"/>
          <w:sz w:val="24"/>
          <w:szCs w:val="24"/>
          <w:lang w:eastAsia="zh-CN"/>
        </w:rPr>
        <w:t>说明</w:t>
      </w:r>
    </w:p>
    <w:p w14:paraId="3C01857A" w14:textId="26D501B6" w:rsidR="006E4970" w:rsidRDefault="006E4970" w:rsidP="00C3527D">
      <w:pPr>
        <w:pStyle w:val="CBDSubTitle"/>
        <w:keepNext w:val="0"/>
        <w:keepLines w:val="0"/>
        <w:numPr>
          <w:ilvl w:val="0"/>
          <w:numId w:val="17"/>
        </w:numPr>
        <w:tabs>
          <w:tab w:val="clear" w:pos="567"/>
          <w:tab w:val="clear" w:pos="1134"/>
          <w:tab w:val="clear" w:pos="1701"/>
          <w:tab w:val="clear" w:pos="2268"/>
          <w:tab w:val="clear" w:pos="2835"/>
          <w:tab w:val="clear" w:pos="3402"/>
        </w:tabs>
        <w:spacing w:before="120" w:after="120"/>
        <w:ind w:left="0" w:firstLine="0"/>
        <w:rPr>
          <w:sz w:val="28"/>
          <w:szCs w:val="28"/>
          <w:lang w:eastAsia="zh-CN"/>
        </w:rPr>
      </w:pPr>
      <w:r w:rsidRPr="00E90F6B">
        <w:rPr>
          <w:rFonts w:hint="eastAsia"/>
          <w:sz w:val="28"/>
          <w:szCs w:val="28"/>
          <w:lang w:eastAsia="zh-CN"/>
        </w:rPr>
        <w:t>导言</w:t>
      </w:r>
    </w:p>
    <w:p w14:paraId="1C1AE8F3" w14:textId="175587A3" w:rsidR="001E01E1" w:rsidRPr="00E9380E" w:rsidRDefault="001E01E1" w:rsidP="00C3527D">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E9380E">
        <w:rPr>
          <w:b w:val="0"/>
          <w:bCs/>
          <w:sz w:val="24"/>
          <w:szCs w:val="24"/>
          <w:lang w:eastAsia="zh-CN"/>
        </w:rPr>
        <w:t>作为卡塔赫纳生物安全议定书缔约方会议的缔约方</w:t>
      </w:r>
      <w:r w:rsidR="00962B5B">
        <w:rPr>
          <w:rFonts w:hint="eastAsia"/>
          <w:b w:val="0"/>
          <w:bCs/>
          <w:sz w:val="24"/>
          <w:szCs w:val="24"/>
          <w:lang w:eastAsia="zh-CN"/>
        </w:rPr>
        <w:t>大会</w:t>
      </w:r>
      <w:r w:rsidRPr="001A77D7">
        <w:rPr>
          <w:b w:val="0"/>
          <w:bCs/>
          <w:sz w:val="24"/>
          <w:szCs w:val="24"/>
          <w:lang w:eastAsia="zh-CN"/>
        </w:rPr>
        <w:t>第</w:t>
      </w:r>
      <w:hyperlink r:id="rId14" w:history="1">
        <w:r w:rsidRPr="001A77D7">
          <w:rPr>
            <w:rStyle w:val="Hyperlink"/>
            <w:b w:val="0"/>
            <w:bCs/>
            <w:sz w:val="24"/>
            <w:szCs w:val="24"/>
            <w:lang w:eastAsia="zh-CN"/>
          </w:rPr>
          <w:t>CP-11/1 C</w:t>
        </w:r>
      </w:hyperlink>
      <w:r w:rsidRPr="001A77D7">
        <w:rPr>
          <w:b w:val="0"/>
          <w:bCs/>
          <w:sz w:val="24"/>
          <w:szCs w:val="24"/>
          <w:lang w:eastAsia="zh-CN"/>
        </w:rPr>
        <w:t>号</w:t>
      </w:r>
      <w:r w:rsidRPr="00E9380E">
        <w:rPr>
          <w:b w:val="0"/>
          <w:bCs/>
          <w:sz w:val="24"/>
          <w:szCs w:val="24"/>
          <w:lang w:eastAsia="zh-CN"/>
        </w:rPr>
        <w:t>决定鼓励缔约方提交与《卡塔赫纳议定书》相关但未在生物安全信息交换所公布的关于现代生物技术新发展的国家</w:t>
      </w:r>
      <w:r w:rsidR="00FB7ED2">
        <w:rPr>
          <w:rFonts w:hint="eastAsia"/>
          <w:b w:val="0"/>
          <w:bCs/>
          <w:sz w:val="24"/>
          <w:szCs w:val="24"/>
          <w:lang w:eastAsia="zh-CN"/>
        </w:rPr>
        <w:t>法律</w:t>
      </w:r>
      <w:r w:rsidRPr="00E9380E">
        <w:rPr>
          <w:b w:val="0"/>
          <w:bCs/>
          <w:sz w:val="24"/>
          <w:szCs w:val="24"/>
          <w:lang w:eastAsia="zh-CN"/>
        </w:rPr>
        <w:t>、</w:t>
      </w:r>
      <w:r w:rsidR="00FB7ED2">
        <w:rPr>
          <w:rFonts w:hint="eastAsia"/>
          <w:b w:val="0"/>
          <w:bCs/>
          <w:sz w:val="24"/>
          <w:szCs w:val="24"/>
          <w:lang w:eastAsia="zh-CN"/>
        </w:rPr>
        <w:t>法规</w:t>
      </w:r>
      <w:r w:rsidRPr="00E9380E">
        <w:rPr>
          <w:b w:val="0"/>
          <w:bCs/>
          <w:sz w:val="24"/>
          <w:szCs w:val="24"/>
          <w:lang w:eastAsia="zh-CN"/>
        </w:rPr>
        <w:t>和准则的信息。</w:t>
      </w:r>
    </w:p>
    <w:p w14:paraId="4F6771F7" w14:textId="5C9C2525" w:rsidR="001E01E1" w:rsidRPr="00E9380E" w:rsidRDefault="001E01E1" w:rsidP="00C3527D">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E9380E">
        <w:rPr>
          <w:b w:val="0"/>
          <w:bCs/>
          <w:sz w:val="24"/>
          <w:szCs w:val="24"/>
          <w:lang w:eastAsia="zh-CN"/>
        </w:rPr>
        <w:t>作为议定书缔约方会议的缔约方大会请《生物多样性公约》执行秘书汇编生物安全</w:t>
      </w:r>
      <w:r w:rsidR="009F36C0">
        <w:rPr>
          <w:b w:val="0"/>
          <w:bCs/>
          <w:sz w:val="24"/>
          <w:szCs w:val="24"/>
          <w:lang w:eastAsia="zh-CN"/>
        </w:rPr>
        <w:t>信息交换所</w:t>
      </w:r>
      <w:r w:rsidRPr="00E9380E">
        <w:rPr>
          <w:b w:val="0"/>
          <w:bCs/>
          <w:sz w:val="24"/>
          <w:szCs w:val="24"/>
          <w:lang w:eastAsia="zh-CN"/>
        </w:rPr>
        <w:t>和其他来源所载的关于现代生物技术新发展的现行国家</w:t>
      </w:r>
      <w:r w:rsidR="00021085">
        <w:rPr>
          <w:rFonts w:hint="eastAsia"/>
          <w:b w:val="0"/>
          <w:bCs/>
          <w:sz w:val="24"/>
          <w:szCs w:val="24"/>
          <w:lang w:eastAsia="zh-CN"/>
        </w:rPr>
        <w:t>法律</w:t>
      </w:r>
      <w:r w:rsidRPr="00E9380E">
        <w:rPr>
          <w:b w:val="0"/>
          <w:bCs/>
          <w:sz w:val="24"/>
          <w:szCs w:val="24"/>
          <w:lang w:eastAsia="zh-CN"/>
        </w:rPr>
        <w:t>、</w:t>
      </w:r>
      <w:r w:rsidR="00021085">
        <w:rPr>
          <w:rFonts w:hint="eastAsia"/>
          <w:b w:val="0"/>
          <w:bCs/>
          <w:sz w:val="24"/>
          <w:szCs w:val="24"/>
          <w:lang w:eastAsia="zh-CN"/>
        </w:rPr>
        <w:t>法规</w:t>
      </w:r>
      <w:r w:rsidRPr="00E9380E">
        <w:rPr>
          <w:b w:val="0"/>
          <w:bCs/>
          <w:sz w:val="24"/>
          <w:szCs w:val="24"/>
          <w:lang w:eastAsia="zh-CN"/>
        </w:rPr>
        <w:t>和准则的信息。</w:t>
      </w:r>
    </w:p>
    <w:p w14:paraId="4E8BF9B4" w14:textId="5CF0A94D" w:rsidR="001E01E1" w:rsidRPr="00E9380E" w:rsidRDefault="00404039" w:rsidP="00C3527D">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Pr>
          <w:rFonts w:hint="eastAsia"/>
          <w:b w:val="0"/>
          <w:bCs/>
          <w:sz w:val="24"/>
          <w:szCs w:val="24"/>
          <w:lang w:eastAsia="zh-CN"/>
        </w:rPr>
        <w:t>又</w:t>
      </w:r>
      <w:r w:rsidR="001E01E1" w:rsidRPr="00E9380E">
        <w:rPr>
          <w:b w:val="0"/>
          <w:bCs/>
          <w:sz w:val="24"/>
          <w:szCs w:val="24"/>
          <w:lang w:eastAsia="zh-CN"/>
        </w:rPr>
        <w:t>请执行秘书提交缔约方</w:t>
      </w:r>
      <w:r>
        <w:rPr>
          <w:rFonts w:hint="eastAsia"/>
          <w:b w:val="0"/>
          <w:bCs/>
          <w:sz w:val="24"/>
          <w:szCs w:val="24"/>
          <w:lang w:eastAsia="zh-CN"/>
        </w:rPr>
        <w:t>分享</w:t>
      </w:r>
      <w:r w:rsidR="001E01E1" w:rsidRPr="00E9380E">
        <w:rPr>
          <w:b w:val="0"/>
          <w:bCs/>
          <w:sz w:val="24"/>
          <w:szCs w:val="24"/>
          <w:lang w:eastAsia="zh-CN"/>
        </w:rPr>
        <w:t>的信息和执行秘书汇编的信息，供作为议定书缔约方会议的缔约方大会第十二次会议审议。</w:t>
      </w:r>
    </w:p>
    <w:p w14:paraId="7471B7A6" w14:textId="4897C332" w:rsidR="001E01E1" w:rsidRPr="00E9380E" w:rsidRDefault="001E01E1" w:rsidP="00C3527D">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E9380E">
        <w:rPr>
          <w:b w:val="0"/>
          <w:bCs/>
          <w:sz w:val="24"/>
          <w:szCs w:val="24"/>
          <w:lang w:eastAsia="zh-CN"/>
        </w:rPr>
        <w:t>本说明根据这些要求编写，以便利作为议定书缔约方会议的缔约方大会第十二次会议审议</w:t>
      </w:r>
      <w:r w:rsidR="000D5380">
        <w:rPr>
          <w:rFonts w:hint="eastAsia"/>
          <w:b w:val="0"/>
          <w:bCs/>
          <w:sz w:val="24"/>
          <w:szCs w:val="24"/>
          <w:lang w:eastAsia="zh-CN"/>
        </w:rPr>
        <w:t>本</w:t>
      </w:r>
      <w:r w:rsidRPr="00E9380E">
        <w:rPr>
          <w:b w:val="0"/>
          <w:bCs/>
          <w:sz w:val="24"/>
          <w:szCs w:val="24"/>
          <w:lang w:eastAsia="zh-CN"/>
        </w:rPr>
        <w:t>事项。</w:t>
      </w:r>
    </w:p>
    <w:p w14:paraId="2B18CC37" w14:textId="3427CD4F" w:rsidR="00F73E54" w:rsidRPr="00A71188" w:rsidRDefault="00F73E54" w:rsidP="00C3527D">
      <w:pPr>
        <w:pStyle w:val="CBDSubTitle"/>
        <w:keepNext w:val="0"/>
        <w:keepLines w:val="0"/>
        <w:tabs>
          <w:tab w:val="clear" w:pos="567"/>
          <w:tab w:val="clear" w:pos="1134"/>
          <w:tab w:val="clear" w:pos="1701"/>
          <w:tab w:val="clear" w:pos="2268"/>
          <w:tab w:val="clear" w:pos="2835"/>
          <w:tab w:val="clear" w:pos="3402"/>
        </w:tabs>
        <w:spacing w:before="120" w:after="120"/>
        <w:ind w:left="0"/>
        <w:rPr>
          <w:b w:val="0"/>
          <w:bCs/>
          <w:sz w:val="24"/>
          <w:szCs w:val="24"/>
          <w:lang w:eastAsia="zh-CN"/>
        </w:rPr>
      </w:pPr>
      <w:r w:rsidRPr="00E9380E">
        <w:rPr>
          <w:sz w:val="28"/>
          <w:szCs w:val="28"/>
          <w:lang w:eastAsia="zh-CN"/>
        </w:rPr>
        <w:t>二</w:t>
      </w:r>
      <w:r w:rsidR="00A71188" w:rsidRPr="00E9380E">
        <w:rPr>
          <w:rFonts w:hint="eastAsia"/>
          <w:sz w:val="28"/>
          <w:szCs w:val="28"/>
          <w:lang w:eastAsia="zh-CN"/>
        </w:rPr>
        <w:t>．</w:t>
      </w:r>
      <w:r w:rsidRPr="00E9380E">
        <w:rPr>
          <w:sz w:val="28"/>
          <w:szCs w:val="28"/>
          <w:lang w:eastAsia="zh-CN"/>
        </w:rPr>
        <w:t>生物技术的新发展</w:t>
      </w:r>
      <w:r w:rsidR="00E9380E">
        <w:rPr>
          <w:rFonts w:hint="eastAsia"/>
          <w:sz w:val="28"/>
          <w:szCs w:val="28"/>
          <w:lang w:eastAsia="zh-CN"/>
        </w:rPr>
        <w:t>：</w:t>
      </w:r>
      <w:r w:rsidRPr="00E9380E">
        <w:rPr>
          <w:sz w:val="28"/>
          <w:szCs w:val="28"/>
          <w:lang w:eastAsia="zh-CN"/>
        </w:rPr>
        <w:t>基本介绍</w:t>
      </w:r>
    </w:p>
    <w:p w14:paraId="715F2FD9" w14:textId="5CC26E51" w:rsidR="00F73E54" w:rsidRPr="00A71188" w:rsidRDefault="00F73E54" w:rsidP="00C3527D">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近年来，出现了改变生物体基因组的新工具和技术。这些工具和技术不仅仅是</w:t>
      </w:r>
      <w:r w:rsidRPr="00C86CCB">
        <w:rPr>
          <w:b w:val="0"/>
          <w:bCs/>
          <w:sz w:val="24"/>
          <w:szCs w:val="24"/>
          <w:lang w:eastAsia="zh-CN"/>
        </w:rPr>
        <w:t>将外源</w:t>
      </w:r>
      <w:r w:rsidRPr="00C86CCB">
        <w:rPr>
          <w:b w:val="0"/>
          <w:bCs/>
          <w:sz w:val="24"/>
          <w:szCs w:val="24"/>
          <w:lang w:eastAsia="zh-CN"/>
        </w:rPr>
        <w:t>DNA</w:t>
      </w:r>
      <w:r w:rsidRPr="00C86CCB">
        <w:rPr>
          <w:b w:val="0"/>
          <w:bCs/>
          <w:sz w:val="24"/>
          <w:szCs w:val="24"/>
          <w:lang w:eastAsia="zh-CN"/>
        </w:rPr>
        <w:t>插入宿主基因组，即所谓的转基因，还包括基因组编辑、</w:t>
      </w:r>
      <w:r w:rsidR="00251279" w:rsidRPr="00C86CCB">
        <w:rPr>
          <w:rStyle w:val="Strong"/>
          <w:rFonts w:ascii="Arial" w:hAnsi="Arial" w:cs="Arial"/>
          <w:sz w:val="24"/>
          <w:szCs w:val="24"/>
          <w:lang w:eastAsia="zh-CN"/>
        </w:rPr>
        <w:t>转基因</w:t>
      </w:r>
      <w:r w:rsidR="004A5824">
        <w:rPr>
          <w:rStyle w:val="Strong"/>
          <w:rFonts w:ascii="Arial" w:hAnsi="Arial" w:cs="Arial" w:hint="eastAsia"/>
          <w:sz w:val="24"/>
          <w:szCs w:val="24"/>
          <w:lang w:eastAsia="zh-CN"/>
        </w:rPr>
        <w:t>嫁接</w:t>
      </w:r>
      <w:r w:rsidRPr="00C86CCB">
        <w:rPr>
          <w:b w:val="0"/>
          <w:bCs/>
          <w:sz w:val="24"/>
          <w:szCs w:val="24"/>
          <w:lang w:eastAsia="zh-CN"/>
        </w:rPr>
        <w:t>、</w:t>
      </w:r>
      <w:r w:rsidR="00D167E1" w:rsidRPr="00C86CCB">
        <w:rPr>
          <w:rStyle w:val="Strong"/>
          <w:rFonts w:ascii="Arial" w:hAnsi="Arial" w:cs="Arial"/>
          <w:sz w:val="24"/>
          <w:szCs w:val="24"/>
          <w:lang w:eastAsia="zh-CN"/>
        </w:rPr>
        <w:t>同源转基</w:t>
      </w:r>
      <w:r w:rsidR="00D167E1" w:rsidRPr="00C86CCB">
        <w:rPr>
          <w:rStyle w:val="Strong"/>
          <w:rFonts w:ascii="Microsoft YaHei" w:hAnsi="Microsoft YaHei" w:cs="Microsoft YaHei" w:hint="eastAsia"/>
          <w:sz w:val="24"/>
          <w:szCs w:val="24"/>
          <w:lang w:eastAsia="zh-CN"/>
        </w:rPr>
        <w:t>因</w:t>
      </w:r>
      <w:r w:rsidRPr="00C86CCB">
        <w:rPr>
          <w:b w:val="0"/>
          <w:bCs/>
          <w:sz w:val="24"/>
          <w:szCs w:val="24"/>
          <w:lang w:eastAsia="zh-CN"/>
        </w:rPr>
        <w:t>、</w:t>
      </w:r>
      <w:r w:rsidR="00D167E1" w:rsidRPr="00C86CCB">
        <w:rPr>
          <w:rStyle w:val="Strong"/>
          <w:rFonts w:ascii="Arial" w:hAnsi="Arial" w:cs="Arial"/>
          <w:sz w:val="24"/>
          <w:szCs w:val="24"/>
          <w:lang w:eastAsia="zh-CN"/>
        </w:rPr>
        <w:t>内源转基</w:t>
      </w:r>
      <w:r w:rsidR="00D167E1" w:rsidRPr="00C86CCB">
        <w:rPr>
          <w:rStyle w:val="Strong"/>
          <w:rFonts w:ascii="Microsoft YaHei" w:hAnsi="Microsoft YaHei" w:cs="Microsoft YaHei" w:hint="eastAsia"/>
          <w:sz w:val="24"/>
          <w:szCs w:val="24"/>
          <w:lang w:eastAsia="zh-CN"/>
        </w:rPr>
        <w:t>因</w:t>
      </w:r>
      <w:r w:rsidRPr="00C86CCB">
        <w:rPr>
          <w:b w:val="0"/>
          <w:bCs/>
          <w:sz w:val="24"/>
          <w:szCs w:val="24"/>
          <w:lang w:eastAsia="zh-CN"/>
        </w:rPr>
        <w:t>和瞬时修饰等技术</w:t>
      </w:r>
      <w:r w:rsidRPr="00A71188">
        <w:rPr>
          <w:b w:val="0"/>
          <w:bCs/>
          <w:sz w:val="24"/>
          <w:szCs w:val="24"/>
          <w:lang w:eastAsia="zh-CN"/>
        </w:rPr>
        <w:t>。取决于如何应用这些技术，宿主基因组内可能发生不同程度的变化。本节的目的是概述不同的技术，以便于理解通过使用这些技术</w:t>
      </w:r>
      <w:r w:rsidR="00B76CB2">
        <w:rPr>
          <w:rFonts w:hint="eastAsia"/>
          <w:b w:val="0"/>
          <w:bCs/>
          <w:sz w:val="24"/>
          <w:szCs w:val="24"/>
          <w:lang w:eastAsia="zh-CN"/>
        </w:rPr>
        <w:t>生产</w:t>
      </w:r>
      <w:r w:rsidRPr="00A71188">
        <w:rPr>
          <w:b w:val="0"/>
          <w:bCs/>
          <w:sz w:val="24"/>
          <w:szCs w:val="24"/>
          <w:lang w:eastAsia="zh-CN"/>
        </w:rPr>
        <w:t>的生物体的监管方法，如下文第三节所述。</w:t>
      </w:r>
    </w:p>
    <w:p w14:paraId="77CD4F57" w14:textId="3BCC79A8" w:rsidR="00F73E54" w:rsidRPr="00A71188" w:rsidRDefault="00F73E54"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lastRenderedPageBreak/>
        <w:t>对于某些类型的技术</w:t>
      </w:r>
      <w:r w:rsidR="00296399">
        <w:rPr>
          <w:b w:val="0"/>
          <w:bCs/>
          <w:sz w:val="24"/>
          <w:szCs w:val="24"/>
          <w:lang w:eastAsia="zh-CN"/>
        </w:rPr>
        <w:t>（</w:t>
      </w:r>
      <w:r w:rsidRPr="00A71188">
        <w:rPr>
          <w:b w:val="0"/>
          <w:bCs/>
          <w:sz w:val="24"/>
          <w:szCs w:val="24"/>
          <w:lang w:eastAsia="zh-CN"/>
        </w:rPr>
        <w:t>例如基因组编辑、寡核苷酸诱变和碱基编辑</w:t>
      </w:r>
      <w:r w:rsidR="00296399">
        <w:rPr>
          <w:b w:val="0"/>
          <w:bCs/>
          <w:sz w:val="24"/>
          <w:szCs w:val="24"/>
          <w:lang w:eastAsia="zh-CN"/>
        </w:rPr>
        <w:t>）</w:t>
      </w:r>
      <w:r w:rsidRPr="00A71188">
        <w:rPr>
          <w:b w:val="0"/>
          <w:bCs/>
          <w:sz w:val="24"/>
          <w:szCs w:val="24"/>
          <w:lang w:eastAsia="zh-CN"/>
        </w:rPr>
        <w:t>，最终修饰与未修饰的基因组有一处或几处不同</w:t>
      </w:r>
      <w:r w:rsidR="00296399">
        <w:rPr>
          <w:b w:val="0"/>
          <w:bCs/>
          <w:sz w:val="24"/>
          <w:szCs w:val="24"/>
          <w:lang w:eastAsia="zh-CN"/>
        </w:rPr>
        <w:t>（</w:t>
      </w:r>
      <w:r w:rsidRPr="00A71188">
        <w:rPr>
          <w:b w:val="0"/>
          <w:bCs/>
          <w:sz w:val="24"/>
          <w:szCs w:val="24"/>
          <w:lang w:eastAsia="zh-CN"/>
        </w:rPr>
        <w:t>添加、缺失或碱基对转换</w:t>
      </w:r>
      <w:r w:rsidR="00296399">
        <w:rPr>
          <w:b w:val="0"/>
          <w:bCs/>
          <w:sz w:val="24"/>
          <w:szCs w:val="24"/>
          <w:lang w:eastAsia="zh-CN"/>
        </w:rPr>
        <w:t>）</w:t>
      </w:r>
      <w:r w:rsidRPr="00A71188">
        <w:rPr>
          <w:b w:val="0"/>
          <w:bCs/>
          <w:sz w:val="24"/>
          <w:szCs w:val="24"/>
          <w:lang w:eastAsia="zh-CN"/>
        </w:rPr>
        <w:t>。因此，这些变化可能类似于通过传统育种技术或自然自发突变产生的突变。在某些情况下，宿主基因组没有其他变化</w:t>
      </w:r>
      <w:r w:rsidR="00D64A5E">
        <w:rPr>
          <w:rFonts w:hint="eastAsia"/>
          <w:b w:val="0"/>
          <w:bCs/>
          <w:sz w:val="24"/>
          <w:szCs w:val="24"/>
          <w:lang w:eastAsia="zh-CN"/>
        </w:rPr>
        <w:t>能够</w:t>
      </w:r>
      <w:r w:rsidRPr="00A71188">
        <w:rPr>
          <w:b w:val="0"/>
          <w:bCs/>
          <w:sz w:val="24"/>
          <w:szCs w:val="24"/>
          <w:lang w:eastAsia="zh-CN"/>
        </w:rPr>
        <w:t>说明突变是如何产生的</w:t>
      </w:r>
      <w:r w:rsidR="009B26D0">
        <w:rPr>
          <w:rStyle w:val="FootnoteReference"/>
          <w:b w:val="0"/>
          <w:bCs/>
          <w:sz w:val="24"/>
          <w:szCs w:val="24"/>
          <w:lang w:eastAsia="zh-CN"/>
        </w:rPr>
        <w:footnoteReference w:id="3"/>
      </w:r>
      <w:r w:rsidRPr="00A71188">
        <w:rPr>
          <w:b w:val="0"/>
          <w:bCs/>
          <w:sz w:val="24"/>
          <w:szCs w:val="24"/>
          <w:lang w:eastAsia="zh-CN"/>
        </w:rPr>
        <w:t>。</w:t>
      </w:r>
    </w:p>
    <w:p w14:paraId="2A10224D" w14:textId="0CA587DA" w:rsidR="005D6775" w:rsidRPr="00A71188" w:rsidRDefault="005D6775"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在</w:t>
      </w:r>
      <w:r w:rsidR="00A44D9E">
        <w:rPr>
          <w:rFonts w:hint="eastAsia"/>
          <w:b w:val="0"/>
          <w:bCs/>
          <w:sz w:val="24"/>
          <w:szCs w:val="24"/>
          <w:lang w:eastAsia="zh-CN"/>
        </w:rPr>
        <w:t>同源</w:t>
      </w:r>
      <w:r w:rsidR="004E07BA">
        <w:rPr>
          <w:rFonts w:hint="eastAsia"/>
          <w:b w:val="0"/>
          <w:bCs/>
          <w:sz w:val="24"/>
          <w:szCs w:val="24"/>
          <w:lang w:eastAsia="zh-CN"/>
        </w:rPr>
        <w:t>转</w:t>
      </w:r>
      <w:r w:rsidRPr="00A71188">
        <w:rPr>
          <w:b w:val="0"/>
          <w:bCs/>
          <w:sz w:val="24"/>
          <w:szCs w:val="24"/>
          <w:lang w:eastAsia="zh-CN"/>
        </w:rPr>
        <w:t>基因</w:t>
      </w:r>
      <w:r w:rsidR="004E07BA">
        <w:rPr>
          <w:rFonts w:hint="eastAsia"/>
          <w:b w:val="0"/>
          <w:bCs/>
          <w:sz w:val="24"/>
          <w:szCs w:val="24"/>
          <w:lang w:eastAsia="zh-CN"/>
        </w:rPr>
        <w:t>生物</w:t>
      </w:r>
      <w:r w:rsidRPr="00A71188">
        <w:rPr>
          <w:b w:val="0"/>
          <w:bCs/>
          <w:sz w:val="24"/>
          <w:szCs w:val="24"/>
          <w:lang w:eastAsia="zh-CN"/>
        </w:rPr>
        <w:t>和</w:t>
      </w:r>
      <w:r w:rsidR="00814F74">
        <w:rPr>
          <w:rFonts w:hint="eastAsia"/>
          <w:b w:val="0"/>
          <w:bCs/>
          <w:sz w:val="24"/>
          <w:szCs w:val="24"/>
          <w:lang w:eastAsia="zh-CN"/>
        </w:rPr>
        <w:t>内源</w:t>
      </w:r>
      <w:r w:rsidR="00F20C6C">
        <w:rPr>
          <w:rFonts w:hint="eastAsia"/>
          <w:b w:val="0"/>
          <w:bCs/>
          <w:sz w:val="24"/>
          <w:szCs w:val="24"/>
          <w:lang w:eastAsia="zh-CN"/>
        </w:rPr>
        <w:t>转</w:t>
      </w:r>
      <w:r w:rsidRPr="00A71188">
        <w:rPr>
          <w:b w:val="0"/>
          <w:bCs/>
          <w:sz w:val="24"/>
          <w:szCs w:val="24"/>
          <w:lang w:eastAsia="zh-CN"/>
        </w:rPr>
        <w:t>基因生物情况下，用于产生转基因生物的技术也用于转化这些情况下的受体生物。然而，引入的遗传物质</w:t>
      </w:r>
      <w:r w:rsidR="00296399">
        <w:rPr>
          <w:b w:val="0"/>
          <w:bCs/>
          <w:sz w:val="24"/>
          <w:szCs w:val="24"/>
          <w:lang w:eastAsia="zh-CN"/>
        </w:rPr>
        <w:t>（</w:t>
      </w:r>
      <w:r w:rsidRPr="00A71188">
        <w:rPr>
          <w:b w:val="0"/>
          <w:bCs/>
          <w:sz w:val="24"/>
          <w:szCs w:val="24"/>
          <w:lang w:eastAsia="zh-CN"/>
        </w:rPr>
        <w:t>例如遗传元件、基因或基因盒</w:t>
      </w:r>
      <w:r w:rsidR="00296399">
        <w:rPr>
          <w:b w:val="0"/>
          <w:bCs/>
          <w:sz w:val="24"/>
          <w:szCs w:val="24"/>
          <w:lang w:eastAsia="zh-CN"/>
        </w:rPr>
        <w:t>）</w:t>
      </w:r>
      <w:r w:rsidRPr="00A71188">
        <w:rPr>
          <w:b w:val="0"/>
          <w:bCs/>
          <w:sz w:val="24"/>
          <w:szCs w:val="24"/>
          <w:lang w:eastAsia="zh-CN"/>
        </w:rPr>
        <w:t>来源于相同或密切相关的性</w:t>
      </w:r>
      <w:r w:rsidR="000E4119">
        <w:rPr>
          <w:rFonts w:hint="eastAsia"/>
          <w:b w:val="0"/>
          <w:bCs/>
          <w:sz w:val="24"/>
          <w:szCs w:val="24"/>
          <w:lang w:eastAsia="zh-CN"/>
        </w:rPr>
        <w:t>兼容</w:t>
      </w:r>
      <w:r w:rsidRPr="00A71188">
        <w:rPr>
          <w:b w:val="0"/>
          <w:bCs/>
          <w:sz w:val="24"/>
          <w:szCs w:val="24"/>
          <w:lang w:eastAsia="zh-CN"/>
        </w:rPr>
        <w:t>物种</w:t>
      </w:r>
      <w:r w:rsidR="00235790">
        <w:rPr>
          <w:rFonts w:hint="eastAsia"/>
          <w:b w:val="0"/>
          <w:bCs/>
          <w:sz w:val="24"/>
          <w:szCs w:val="24"/>
          <w:lang w:eastAsia="zh-CN"/>
        </w:rPr>
        <w:t>：</w:t>
      </w:r>
      <w:r w:rsidRPr="00A71188">
        <w:rPr>
          <w:b w:val="0"/>
          <w:bCs/>
          <w:sz w:val="24"/>
          <w:szCs w:val="24"/>
          <w:lang w:eastAsia="zh-CN"/>
        </w:rPr>
        <w:t>掺入的序列包含基因的精确拷贝</w:t>
      </w:r>
      <w:r w:rsidR="00296399">
        <w:rPr>
          <w:b w:val="0"/>
          <w:bCs/>
          <w:sz w:val="24"/>
          <w:szCs w:val="24"/>
          <w:lang w:eastAsia="zh-CN"/>
        </w:rPr>
        <w:t>（</w:t>
      </w:r>
      <w:r w:rsidR="007733AA">
        <w:rPr>
          <w:rFonts w:hint="eastAsia"/>
          <w:b w:val="0"/>
          <w:bCs/>
          <w:sz w:val="24"/>
          <w:szCs w:val="24"/>
          <w:lang w:eastAsia="zh-CN"/>
        </w:rPr>
        <w:t>同源</w:t>
      </w:r>
      <w:r w:rsidR="005B4FC4">
        <w:rPr>
          <w:rFonts w:hint="eastAsia"/>
          <w:b w:val="0"/>
          <w:bCs/>
          <w:sz w:val="24"/>
          <w:szCs w:val="24"/>
          <w:lang w:eastAsia="zh-CN"/>
        </w:rPr>
        <w:t>转</w:t>
      </w:r>
      <w:r w:rsidR="007733AA">
        <w:rPr>
          <w:rFonts w:hint="eastAsia"/>
          <w:b w:val="0"/>
          <w:bCs/>
          <w:sz w:val="24"/>
          <w:szCs w:val="24"/>
          <w:lang w:eastAsia="zh-CN"/>
        </w:rPr>
        <w:t>基因</w:t>
      </w:r>
      <w:r w:rsidR="00296399">
        <w:rPr>
          <w:b w:val="0"/>
          <w:bCs/>
          <w:sz w:val="24"/>
          <w:szCs w:val="24"/>
          <w:lang w:eastAsia="zh-CN"/>
        </w:rPr>
        <w:t>）</w:t>
      </w:r>
      <w:r w:rsidRPr="00A71188">
        <w:rPr>
          <w:b w:val="0"/>
          <w:bCs/>
          <w:sz w:val="24"/>
          <w:szCs w:val="24"/>
          <w:lang w:eastAsia="zh-CN"/>
        </w:rPr>
        <w:t>或由不同内源基因组装的基因盒</w:t>
      </w:r>
      <w:r w:rsidR="00296399">
        <w:rPr>
          <w:b w:val="0"/>
          <w:bCs/>
          <w:sz w:val="24"/>
          <w:szCs w:val="24"/>
          <w:lang w:eastAsia="zh-CN"/>
        </w:rPr>
        <w:t>（</w:t>
      </w:r>
      <w:r w:rsidR="00C07197" w:rsidRPr="00C86CCB">
        <w:rPr>
          <w:rStyle w:val="Strong"/>
          <w:rFonts w:ascii="Arial" w:hAnsi="Arial" w:cs="Arial"/>
          <w:sz w:val="24"/>
          <w:szCs w:val="24"/>
          <w:lang w:eastAsia="zh-CN"/>
        </w:rPr>
        <w:t>内源转基</w:t>
      </w:r>
      <w:r w:rsidR="00C07197" w:rsidRPr="00C86CCB">
        <w:rPr>
          <w:rStyle w:val="Strong"/>
          <w:rFonts w:ascii="Microsoft YaHei" w:hAnsi="Microsoft YaHei" w:cs="Microsoft YaHei" w:hint="eastAsia"/>
          <w:sz w:val="24"/>
          <w:szCs w:val="24"/>
          <w:lang w:eastAsia="zh-CN"/>
        </w:rPr>
        <w:t>因</w:t>
      </w:r>
      <w:r w:rsidR="00296399">
        <w:rPr>
          <w:b w:val="0"/>
          <w:bCs/>
          <w:sz w:val="24"/>
          <w:szCs w:val="24"/>
          <w:lang w:eastAsia="zh-CN"/>
        </w:rPr>
        <w:t>）</w:t>
      </w:r>
      <w:r w:rsidRPr="00A71188">
        <w:rPr>
          <w:b w:val="0"/>
          <w:bCs/>
          <w:sz w:val="24"/>
          <w:szCs w:val="24"/>
          <w:lang w:eastAsia="zh-CN"/>
        </w:rPr>
        <w:t>。所产生的修饰含有额外的内源基因，而不涉及外来遗传物质的引入，可能与常规育种产品相似，尤其是在</w:t>
      </w:r>
      <w:r w:rsidR="003A00F0">
        <w:rPr>
          <w:rFonts w:hint="eastAsia"/>
          <w:b w:val="0"/>
          <w:bCs/>
          <w:sz w:val="24"/>
          <w:szCs w:val="24"/>
          <w:lang w:eastAsia="zh-CN"/>
        </w:rPr>
        <w:t>同源转</w:t>
      </w:r>
      <w:r w:rsidR="003A00F0" w:rsidRPr="00A71188">
        <w:rPr>
          <w:b w:val="0"/>
          <w:bCs/>
          <w:sz w:val="24"/>
          <w:szCs w:val="24"/>
          <w:lang w:eastAsia="zh-CN"/>
        </w:rPr>
        <w:t>基因</w:t>
      </w:r>
      <w:r w:rsidR="003A00F0">
        <w:rPr>
          <w:rFonts w:hint="eastAsia"/>
          <w:b w:val="0"/>
          <w:bCs/>
          <w:sz w:val="24"/>
          <w:szCs w:val="24"/>
          <w:lang w:eastAsia="zh-CN"/>
        </w:rPr>
        <w:t>生物</w:t>
      </w:r>
      <w:r w:rsidRPr="00A71188">
        <w:rPr>
          <w:b w:val="0"/>
          <w:bCs/>
          <w:sz w:val="24"/>
          <w:szCs w:val="24"/>
          <w:lang w:eastAsia="zh-CN"/>
        </w:rPr>
        <w:t>的情况下</w:t>
      </w:r>
      <w:r w:rsidR="00AB5FDB">
        <w:rPr>
          <w:rStyle w:val="FootnoteReference"/>
          <w:b w:val="0"/>
          <w:bCs/>
          <w:sz w:val="24"/>
          <w:szCs w:val="24"/>
          <w:lang w:eastAsia="zh-CN"/>
        </w:rPr>
        <w:footnoteReference w:id="4"/>
      </w:r>
      <w:r w:rsidRPr="00A71188">
        <w:rPr>
          <w:b w:val="0"/>
          <w:bCs/>
          <w:sz w:val="24"/>
          <w:szCs w:val="24"/>
          <w:lang w:eastAsia="zh-CN"/>
        </w:rPr>
        <w:t>。</w:t>
      </w:r>
    </w:p>
    <w:p w14:paraId="4800BE56" w14:textId="248CDD4E" w:rsidR="005D6775" w:rsidRPr="00A71188" w:rsidRDefault="005D6775"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瞬时修饰和转基因</w:t>
      </w:r>
      <w:r w:rsidR="00862F97">
        <w:rPr>
          <w:rFonts w:hint="eastAsia"/>
          <w:b w:val="0"/>
          <w:bCs/>
          <w:sz w:val="24"/>
          <w:szCs w:val="24"/>
          <w:lang w:eastAsia="zh-CN"/>
        </w:rPr>
        <w:t>嫁接</w:t>
      </w:r>
      <w:r w:rsidRPr="00A71188">
        <w:rPr>
          <w:b w:val="0"/>
          <w:bCs/>
          <w:sz w:val="24"/>
          <w:szCs w:val="24"/>
          <w:lang w:eastAsia="zh-CN"/>
        </w:rPr>
        <w:t>都依赖于转基因，但考虑因素不同。在瞬时修饰中，只有体细胞</w:t>
      </w:r>
      <w:r w:rsidR="00296399">
        <w:rPr>
          <w:b w:val="0"/>
          <w:bCs/>
          <w:sz w:val="24"/>
          <w:szCs w:val="24"/>
          <w:lang w:eastAsia="zh-CN"/>
        </w:rPr>
        <w:t>（</w:t>
      </w:r>
      <w:r w:rsidRPr="00A71188">
        <w:rPr>
          <w:b w:val="0"/>
          <w:bCs/>
          <w:sz w:val="24"/>
          <w:szCs w:val="24"/>
          <w:lang w:eastAsia="zh-CN"/>
        </w:rPr>
        <w:t>非生殖细胞</w:t>
      </w:r>
      <w:r w:rsidR="00296399">
        <w:rPr>
          <w:b w:val="0"/>
          <w:bCs/>
          <w:sz w:val="24"/>
          <w:szCs w:val="24"/>
          <w:lang w:eastAsia="zh-CN"/>
        </w:rPr>
        <w:t>）</w:t>
      </w:r>
      <w:r w:rsidRPr="00A71188">
        <w:rPr>
          <w:b w:val="0"/>
          <w:bCs/>
          <w:sz w:val="24"/>
          <w:szCs w:val="24"/>
          <w:lang w:eastAsia="zh-CN"/>
        </w:rPr>
        <w:t>被转化并表达转基因产物，因此，尽管在一些组织中存在转基因，但没有后代的有意遗传。在转</w:t>
      </w:r>
      <w:r w:rsidR="00FA27A5">
        <w:rPr>
          <w:rFonts w:hint="eastAsia"/>
          <w:b w:val="0"/>
          <w:bCs/>
          <w:sz w:val="24"/>
          <w:szCs w:val="24"/>
          <w:lang w:eastAsia="zh-CN"/>
        </w:rPr>
        <w:t>基因</w:t>
      </w:r>
      <w:r w:rsidRPr="00A71188">
        <w:rPr>
          <w:b w:val="0"/>
          <w:bCs/>
          <w:sz w:val="24"/>
          <w:szCs w:val="24"/>
          <w:lang w:eastAsia="zh-CN"/>
        </w:rPr>
        <w:t>嫁接中，只有</w:t>
      </w:r>
      <w:r w:rsidR="006B4901">
        <w:rPr>
          <w:rFonts w:hint="eastAsia"/>
          <w:b w:val="0"/>
          <w:bCs/>
          <w:sz w:val="24"/>
          <w:szCs w:val="24"/>
          <w:lang w:eastAsia="zh-CN"/>
        </w:rPr>
        <w:t>砧木</w:t>
      </w:r>
      <w:r w:rsidR="00296399">
        <w:rPr>
          <w:b w:val="0"/>
          <w:bCs/>
          <w:sz w:val="24"/>
          <w:szCs w:val="24"/>
          <w:lang w:eastAsia="zh-CN"/>
        </w:rPr>
        <w:t>（</w:t>
      </w:r>
      <w:r w:rsidRPr="00A71188">
        <w:rPr>
          <w:b w:val="0"/>
          <w:bCs/>
          <w:sz w:val="24"/>
          <w:szCs w:val="24"/>
          <w:lang w:eastAsia="zh-CN"/>
        </w:rPr>
        <w:t>或</w:t>
      </w:r>
      <w:r w:rsidRPr="00A71188">
        <w:rPr>
          <w:b w:val="0"/>
          <w:bCs/>
          <w:sz w:val="24"/>
          <w:szCs w:val="24"/>
          <w:lang w:eastAsia="zh-CN"/>
        </w:rPr>
        <w:t>“</w:t>
      </w:r>
      <w:r w:rsidRPr="00A71188">
        <w:rPr>
          <w:b w:val="0"/>
          <w:bCs/>
          <w:sz w:val="24"/>
          <w:szCs w:val="24"/>
          <w:lang w:eastAsia="zh-CN"/>
        </w:rPr>
        <w:t>接穗</w:t>
      </w:r>
      <w:r w:rsidRPr="00A71188">
        <w:rPr>
          <w:b w:val="0"/>
          <w:bCs/>
          <w:sz w:val="24"/>
          <w:szCs w:val="24"/>
          <w:lang w:eastAsia="zh-CN"/>
        </w:rPr>
        <w:t>”</w:t>
      </w:r>
      <w:r w:rsidR="00296399">
        <w:rPr>
          <w:b w:val="0"/>
          <w:bCs/>
          <w:sz w:val="24"/>
          <w:szCs w:val="24"/>
          <w:lang w:eastAsia="zh-CN"/>
        </w:rPr>
        <w:t>）</w:t>
      </w:r>
      <w:r w:rsidRPr="00A71188">
        <w:rPr>
          <w:b w:val="0"/>
          <w:bCs/>
          <w:sz w:val="24"/>
          <w:szCs w:val="24"/>
          <w:lang w:eastAsia="zh-CN"/>
        </w:rPr>
        <w:t>被修饰，而其他部分保持不变。因为转基因接穗与嫁接组件交换基因产物，而没有将转基因插入基因组，所以嫁接组件保持与未修饰或常规培育的对应物相似</w:t>
      </w:r>
      <w:r w:rsidR="004D1242">
        <w:rPr>
          <w:rStyle w:val="FootnoteReference"/>
          <w:b w:val="0"/>
          <w:bCs/>
          <w:sz w:val="24"/>
          <w:szCs w:val="24"/>
          <w:lang w:eastAsia="zh-CN"/>
        </w:rPr>
        <w:footnoteReference w:id="5"/>
      </w:r>
      <w:r w:rsidRPr="00A71188">
        <w:rPr>
          <w:b w:val="0"/>
          <w:bCs/>
          <w:sz w:val="24"/>
          <w:szCs w:val="24"/>
          <w:lang w:eastAsia="zh-CN"/>
        </w:rPr>
        <w:t>。</w:t>
      </w:r>
    </w:p>
    <w:p w14:paraId="2901B57F" w14:textId="1DCAC9C5" w:rsidR="00F73E54" w:rsidRPr="00A71188" w:rsidRDefault="005D6775"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多种分析技术能够检测和</w:t>
      </w:r>
      <w:r w:rsidR="00BC79D9">
        <w:rPr>
          <w:rFonts w:hint="eastAsia"/>
          <w:b w:val="0"/>
          <w:bCs/>
          <w:sz w:val="24"/>
          <w:szCs w:val="24"/>
          <w:lang w:eastAsia="zh-CN"/>
        </w:rPr>
        <w:t>识别</w:t>
      </w:r>
      <w:r w:rsidRPr="00A71188">
        <w:rPr>
          <w:b w:val="0"/>
          <w:bCs/>
          <w:sz w:val="24"/>
          <w:szCs w:val="24"/>
          <w:lang w:eastAsia="zh-CN"/>
        </w:rPr>
        <w:t>转基因生物和组织。然而，当引入基因组的变化</w:t>
      </w:r>
      <w:r w:rsidR="00296399">
        <w:rPr>
          <w:b w:val="0"/>
          <w:bCs/>
          <w:sz w:val="24"/>
          <w:szCs w:val="24"/>
          <w:lang w:eastAsia="zh-CN"/>
        </w:rPr>
        <w:t>（</w:t>
      </w:r>
      <w:r w:rsidRPr="00A71188">
        <w:rPr>
          <w:b w:val="0"/>
          <w:bCs/>
          <w:sz w:val="24"/>
          <w:szCs w:val="24"/>
          <w:lang w:eastAsia="zh-CN"/>
        </w:rPr>
        <w:t>如通过基因组编辑产生的变化</w:t>
      </w:r>
      <w:r w:rsidR="00296399">
        <w:rPr>
          <w:b w:val="0"/>
          <w:bCs/>
          <w:sz w:val="24"/>
          <w:szCs w:val="24"/>
          <w:lang w:eastAsia="zh-CN"/>
        </w:rPr>
        <w:t>）</w:t>
      </w:r>
      <w:r w:rsidRPr="00A71188">
        <w:rPr>
          <w:b w:val="0"/>
          <w:bCs/>
          <w:sz w:val="24"/>
          <w:szCs w:val="24"/>
          <w:lang w:eastAsia="zh-CN"/>
        </w:rPr>
        <w:t>很小时，当前的分析技术可以检测基因组变化</w:t>
      </w:r>
      <w:r w:rsidR="00296399">
        <w:rPr>
          <w:b w:val="0"/>
          <w:bCs/>
          <w:sz w:val="24"/>
          <w:szCs w:val="24"/>
          <w:lang w:eastAsia="zh-CN"/>
        </w:rPr>
        <w:t>（</w:t>
      </w:r>
      <w:r w:rsidRPr="00A71188">
        <w:rPr>
          <w:b w:val="0"/>
          <w:bCs/>
          <w:sz w:val="24"/>
          <w:szCs w:val="24"/>
          <w:lang w:eastAsia="zh-CN"/>
        </w:rPr>
        <w:t>通过使用测序、探针或专门的聚合酶链反应</w:t>
      </w:r>
      <w:r w:rsidR="00296399">
        <w:rPr>
          <w:b w:val="0"/>
          <w:bCs/>
          <w:sz w:val="24"/>
          <w:szCs w:val="24"/>
          <w:lang w:eastAsia="zh-CN"/>
        </w:rPr>
        <w:t>）</w:t>
      </w:r>
      <w:r w:rsidRPr="00A71188">
        <w:rPr>
          <w:b w:val="0"/>
          <w:bCs/>
          <w:sz w:val="24"/>
          <w:szCs w:val="24"/>
          <w:lang w:eastAsia="zh-CN"/>
        </w:rPr>
        <w:t>，但不能识别导致突变的过程。分析测试的正确实施可能需要先验知识</w:t>
      </w:r>
      <w:r w:rsidR="00296399">
        <w:rPr>
          <w:b w:val="0"/>
          <w:bCs/>
          <w:sz w:val="24"/>
          <w:szCs w:val="24"/>
          <w:lang w:eastAsia="zh-CN"/>
        </w:rPr>
        <w:t>（</w:t>
      </w:r>
      <w:r w:rsidRPr="00A71188">
        <w:rPr>
          <w:b w:val="0"/>
          <w:bCs/>
          <w:sz w:val="24"/>
          <w:szCs w:val="24"/>
          <w:lang w:eastAsia="zh-CN"/>
        </w:rPr>
        <w:t>例如关于基因组编辑相关信息的测序</w:t>
      </w:r>
      <w:r w:rsidR="00296399">
        <w:rPr>
          <w:b w:val="0"/>
          <w:bCs/>
          <w:sz w:val="24"/>
          <w:szCs w:val="24"/>
          <w:lang w:eastAsia="zh-CN"/>
        </w:rPr>
        <w:t>）</w:t>
      </w:r>
      <w:r w:rsidRPr="00A71188">
        <w:rPr>
          <w:b w:val="0"/>
          <w:bCs/>
          <w:sz w:val="24"/>
          <w:szCs w:val="24"/>
          <w:lang w:eastAsia="zh-CN"/>
        </w:rPr>
        <w:t>。尽管如此，对</w:t>
      </w:r>
      <w:r w:rsidR="00CB23A7">
        <w:rPr>
          <w:rFonts w:hint="eastAsia"/>
          <w:b w:val="0"/>
          <w:bCs/>
          <w:sz w:val="24"/>
          <w:szCs w:val="24"/>
          <w:lang w:eastAsia="zh-CN"/>
        </w:rPr>
        <w:t>采用</w:t>
      </w:r>
      <w:r w:rsidRPr="00A71188">
        <w:rPr>
          <w:b w:val="0"/>
          <w:bCs/>
          <w:sz w:val="24"/>
          <w:szCs w:val="24"/>
          <w:lang w:eastAsia="zh-CN"/>
        </w:rPr>
        <w:t>新生物技术生产的生物体的检测、</w:t>
      </w:r>
      <w:r w:rsidR="00540198">
        <w:rPr>
          <w:rFonts w:hint="eastAsia"/>
          <w:b w:val="0"/>
          <w:bCs/>
          <w:sz w:val="24"/>
          <w:szCs w:val="24"/>
          <w:lang w:eastAsia="zh-CN"/>
        </w:rPr>
        <w:t>识别</w:t>
      </w:r>
      <w:r w:rsidRPr="00A71188">
        <w:rPr>
          <w:b w:val="0"/>
          <w:bCs/>
          <w:sz w:val="24"/>
          <w:szCs w:val="24"/>
          <w:lang w:eastAsia="zh-CN"/>
        </w:rPr>
        <w:t>和量化的研究仍很活跃</w:t>
      </w:r>
      <w:r w:rsidR="00C7508B">
        <w:rPr>
          <w:rStyle w:val="FootnoteReference"/>
          <w:b w:val="0"/>
          <w:bCs/>
          <w:sz w:val="24"/>
          <w:szCs w:val="24"/>
          <w:lang w:eastAsia="zh-CN"/>
        </w:rPr>
        <w:footnoteReference w:id="6"/>
      </w:r>
      <w:r w:rsidRPr="00A71188">
        <w:rPr>
          <w:b w:val="0"/>
          <w:bCs/>
          <w:sz w:val="24"/>
          <w:szCs w:val="24"/>
          <w:lang w:eastAsia="zh-CN"/>
        </w:rPr>
        <w:t>。</w:t>
      </w:r>
    </w:p>
    <w:p w14:paraId="7CBE0E38" w14:textId="32B94CA6" w:rsidR="00981BE4" w:rsidRPr="00A71188" w:rsidRDefault="00981BE4" w:rsidP="001A77D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hyperlink r:id="rId15" w:history="1">
        <w:r w:rsidRPr="00F76E18">
          <w:rPr>
            <w:rStyle w:val="Hyperlink"/>
            <w:b w:val="0"/>
            <w:bCs/>
            <w:sz w:val="24"/>
            <w:szCs w:val="24"/>
            <w:lang w:eastAsia="zh-CN"/>
          </w:rPr>
          <w:t>CBD/CP/MOP/12/INF/6</w:t>
        </w:r>
      </w:hyperlink>
      <w:r w:rsidRPr="00A71188">
        <w:rPr>
          <w:b w:val="0"/>
          <w:bCs/>
          <w:sz w:val="24"/>
          <w:szCs w:val="24"/>
          <w:lang w:eastAsia="zh-CN"/>
        </w:rPr>
        <w:t>号资料文件概述了基因</w:t>
      </w:r>
      <w:r w:rsidR="004C1098">
        <w:rPr>
          <w:rFonts w:hint="eastAsia"/>
          <w:b w:val="0"/>
          <w:bCs/>
          <w:sz w:val="24"/>
          <w:szCs w:val="24"/>
          <w:lang w:eastAsia="zh-CN"/>
        </w:rPr>
        <w:t>修饰</w:t>
      </w:r>
      <w:r w:rsidRPr="00A71188">
        <w:rPr>
          <w:b w:val="0"/>
          <w:bCs/>
          <w:sz w:val="24"/>
          <w:szCs w:val="24"/>
          <w:lang w:eastAsia="zh-CN"/>
        </w:rPr>
        <w:t>技术和供进一步阅读的其他参考书目。</w:t>
      </w:r>
    </w:p>
    <w:p w14:paraId="2234814B" w14:textId="3D0B5A7F" w:rsidR="00981BE4" w:rsidRPr="001A77D7" w:rsidRDefault="00981BE4" w:rsidP="001A77D7">
      <w:pPr>
        <w:pStyle w:val="CBDSubTitle"/>
        <w:keepNext w:val="0"/>
        <w:keepLines w:val="0"/>
        <w:tabs>
          <w:tab w:val="clear" w:pos="567"/>
          <w:tab w:val="clear" w:pos="1134"/>
          <w:tab w:val="clear" w:pos="1701"/>
          <w:tab w:val="clear" w:pos="2268"/>
          <w:tab w:val="clear" w:pos="2835"/>
          <w:tab w:val="clear" w:pos="3402"/>
        </w:tabs>
        <w:spacing w:before="120" w:after="120"/>
        <w:ind w:left="0"/>
        <w:rPr>
          <w:b w:val="0"/>
          <w:bCs/>
          <w:sz w:val="24"/>
          <w:szCs w:val="24"/>
          <w:lang w:eastAsia="zh-CN"/>
        </w:rPr>
      </w:pPr>
      <w:r w:rsidRPr="001A77D7">
        <w:rPr>
          <w:sz w:val="28"/>
          <w:szCs w:val="28"/>
          <w:lang w:eastAsia="zh-CN"/>
        </w:rPr>
        <w:t>三</w:t>
      </w:r>
      <w:r w:rsidR="00A71188" w:rsidRPr="001A77D7">
        <w:rPr>
          <w:sz w:val="28"/>
          <w:szCs w:val="28"/>
          <w:lang w:eastAsia="zh-CN"/>
        </w:rPr>
        <w:t>．</w:t>
      </w:r>
      <w:r w:rsidRPr="001A77D7">
        <w:rPr>
          <w:sz w:val="28"/>
          <w:szCs w:val="28"/>
          <w:lang w:eastAsia="zh-CN"/>
        </w:rPr>
        <w:t>信息汇编</w:t>
      </w:r>
    </w:p>
    <w:p w14:paraId="5350D2F7" w14:textId="2E29F344" w:rsidR="00981BE4" w:rsidRPr="004A3E6F" w:rsidRDefault="004A3E6F" w:rsidP="00317257">
      <w:pPr>
        <w:pStyle w:val="CBDSubTitle"/>
        <w:keepNext w:val="0"/>
        <w:keepLines w:val="0"/>
        <w:tabs>
          <w:tab w:val="clear" w:pos="567"/>
          <w:tab w:val="clear" w:pos="1134"/>
          <w:tab w:val="clear" w:pos="1701"/>
          <w:tab w:val="clear" w:pos="2268"/>
          <w:tab w:val="clear" w:pos="2835"/>
          <w:tab w:val="clear" w:pos="3402"/>
        </w:tabs>
        <w:spacing w:before="120" w:after="120"/>
        <w:ind w:left="0"/>
        <w:rPr>
          <w:sz w:val="24"/>
          <w:szCs w:val="24"/>
          <w:lang w:eastAsia="zh-CN"/>
        </w:rPr>
      </w:pPr>
      <w:r w:rsidRPr="004A3E6F">
        <w:rPr>
          <w:rFonts w:hint="eastAsia"/>
          <w:sz w:val="24"/>
          <w:szCs w:val="24"/>
          <w:lang w:eastAsia="zh-CN"/>
        </w:rPr>
        <w:t>A.</w:t>
      </w:r>
      <w:r w:rsidRPr="004A3E6F">
        <w:rPr>
          <w:sz w:val="24"/>
          <w:szCs w:val="24"/>
          <w:lang w:eastAsia="zh-CN"/>
        </w:rPr>
        <w:tab/>
      </w:r>
      <w:r w:rsidR="00981BE4" w:rsidRPr="004A3E6F">
        <w:rPr>
          <w:sz w:val="24"/>
          <w:szCs w:val="24"/>
          <w:lang w:eastAsia="zh-CN"/>
        </w:rPr>
        <w:t>收到的</w:t>
      </w:r>
      <w:r w:rsidR="0014720B">
        <w:rPr>
          <w:rFonts w:hint="eastAsia"/>
          <w:sz w:val="24"/>
          <w:szCs w:val="24"/>
          <w:lang w:eastAsia="zh-CN"/>
        </w:rPr>
        <w:t>信息</w:t>
      </w:r>
    </w:p>
    <w:p w14:paraId="5EBA3AD3" w14:textId="34BA8E45" w:rsidR="00981BE4" w:rsidRPr="00A71188" w:rsidRDefault="00B433B8"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8069BA">
        <w:rPr>
          <w:b w:val="0"/>
          <w:bCs/>
          <w:sz w:val="24"/>
          <w:szCs w:val="24"/>
          <w:lang w:eastAsia="zh-CN"/>
        </w:rPr>
        <w:t>2025</w:t>
      </w:r>
      <w:r w:rsidRPr="008069BA">
        <w:rPr>
          <w:b w:val="0"/>
          <w:bCs/>
          <w:sz w:val="24"/>
          <w:szCs w:val="24"/>
          <w:lang w:eastAsia="zh-CN"/>
        </w:rPr>
        <w:t>年</w:t>
      </w:r>
      <w:r w:rsidRPr="008069BA">
        <w:rPr>
          <w:b w:val="0"/>
          <w:bCs/>
          <w:sz w:val="24"/>
          <w:szCs w:val="24"/>
          <w:lang w:eastAsia="zh-CN"/>
        </w:rPr>
        <w:t>10</w:t>
      </w:r>
      <w:r w:rsidRPr="008069BA">
        <w:rPr>
          <w:b w:val="0"/>
          <w:bCs/>
          <w:sz w:val="24"/>
          <w:szCs w:val="24"/>
          <w:lang w:eastAsia="zh-CN"/>
        </w:rPr>
        <w:t>月</w:t>
      </w:r>
      <w:r w:rsidRPr="008069BA">
        <w:rPr>
          <w:b w:val="0"/>
          <w:bCs/>
          <w:sz w:val="24"/>
          <w:szCs w:val="24"/>
          <w:lang w:eastAsia="zh-CN"/>
        </w:rPr>
        <w:t>31</w:t>
      </w:r>
      <w:r w:rsidRPr="008069BA">
        <w:rPr>
          <w:b w:val="0"/>
          <w:bCs/>
          <w:sz w:val="24"/>
          <w:szCs w:val="24"/>
          <w:lang w:eastAsia="zh-CN"/>
        </w:rPr>
        <w:t>日</w:t>
      </w:r>
      <w:r w:rsidR="00981BE4" w:rsidRPr="008069BA">
        <w:rPr>
          <w:b w:val="0"/>
          <w:bCs/>
          <w:sz w:val="24"/>
          <w:szCs w:val="24"/>
          <w:lang w:eastAsia="zh-CN"/>
        </w:rPr>
        <w:t>根据第</w:t>
      </w:r>
      <w:hyperlink r:id="rId16" w:history="1">
        <w:r w:rsidR="00981BE4" w:rsidRPr="00A46B7F">
          <w:rPr>
            <w:rStyle w:val="Hyperlink"/>
            <w:b w:val="0"/>
            <w:bCs/>
            <w:sz w:val="24"/>
            <w:szCs w:val="24"/>
            <w:lang w:eastAsia="zh-CN"/>
          </w:rPr>
          <w:t>CP-11/1 C</w:t>
        </w:r>
      </w:hyperlink>
      <w:r w:rsidR="00981BE4" w:rsidRPr="008069BA">
        <w:rPr>
          <w:b w:val="0"/>
          <w:bCs/>
          <w:sz w:val="24"/>
          <w:szCs w:val="24"/>
          <w:lang w:eastAsia="zh-CN"/>
        </w:rPr>
        <w:t>号决定</w:t>
      </w:r>
      <w:r w:rsidR="00197AC1">
        <w:rPr>
          <w:rFonts w:hint="eastAsia"/>
          <w:b w:val="0"/>
          <w:bCs/>
          <w:sz w:val="24"/>
          <w:szCs w:val="24"/>
          <w:lang w:eastAsia="zh-CN"/>
        </w:rPr>
        <w:t>发出</w:t>
      </w:r>
      <w:r w:rsidR="00981BE4" w:rsidRPr="008069BA">
        <w:rPr>
          <w:b w:val="0"/>
          <w:bCs/>
          <w:sz w:val="24"/>
          <w:szCs w:val="24"/>
          <w:lang w:eastAsia="zh-CN"/>
        </w:rPr>
        <w:t>第</w:t>
      </w:r>
      <w:hyperlink r:id="rId17" w:history="1">
        <w:r w:rsidR="00981BE4" w:rsidRPr="00DD6ABB">
          <w:rPr>
            <w:rStyle w:val="Hyperlink"/>
            <w:b w:val="0"/>
            <w:bCs/>
            <w:sz w:val="24"/>
            <w:szCs w:val="24"/>
            <w:lang w:eastAsia="zh-CN"/>
          </w:rPr>
          <w:t>2025-136</w:t>
        </w:r>
      </w:hyperlink>
      <w:r w:rsidR="00981BE4" w:rsidRPr="008069BA">
        <w:rPr>
          <w:b w:val="0"/>
          <w:bCs/>
          <w:sz w:val="24"/>
          <w:szCs w:val="24"/>
          <w:lang w:eastAsia="zh-CN"/>
        </w:rPr>
        <w:t>号通知</w:t>
      </w:r>
      <w:r w:rsidR="00F306EB">
        <w:rPr>
          <w:rFonts w:hint="eastAsia"/>
          <w:b w:val="0"/>
          <w:bCs/>
          <w:sz w:val="24"/>
          <w:szCs w:val="24"/>
          <w:lang w:eastAsia="zh-CN"/>
        </w:rPr>
        <w:t>，</w:t>
      </w:r>
      <w:r w:rsidR="00981BE4" w:rsidRPr="008069BA">
        <w:rPr>
          <w:b w:val="0"/>
          <w:bCs/>
          <w:sz w:val="24"/>
          <w:szCs w:val="24"/>
          <w:lang w:eastAsia="zh-CN"/>
        </w:rPr>
        <w:t>邀请缔约方提交与《议定书》相关但未在生物安全信息交换所公布的关于现代生物技术新发展的国家</w:t>
      </w:r>
      <w:r w:rsidR="00197AC1">
        <w:rPr>
          <w:rFonts w:hint="eastAsia"/>
          <w:b w:val="0"/>
          <w:bCs/>
          <w:sz w:val="24"/>
          <w:szCs w:val="24"/>
          <w:lang w:eastAsia="zh-CN"/>
        </w:rPr>
        <w:t>法律</w:t>
      </w:r>
      <w:r w:rsidR="00981BE4" w:rsidRPr="008069BA">
        <w:rPr>
          <w:b w:val="0"/>
          <w:bCs/>
          <w:sz w:val="24"/>
          <w:szCs w:val="24"/>
          <w:lang w:eastAsia="zh-CN"/>
        </w:rPr>
        <w:t>、法规和准则的信息。</w:t>
      </w:r>
    </w:p>
    <w:p w14:paraId="296F9C7A" w14:textId="0F73F30F" w:rsidR="00981BE4" w:rsidRPr="00A71188" w:rsidRDefault="002166A1"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Pr>
          <w:rFonts w:hint="eastAsia"/>
          <w:b w:val="0"/>
          <w:bCs/>
          <w:sz w:val="24"/>
          <w:szCs w:val="24"/>
          <w:lang w:eastAsia="zh-CN"/>
        </w:rPr>
        <w:lastRenderedPageBreak/>
        <w:t>收到</w:t>
      </w:r>
      <w:r w:rsidR="00B66210">
        <w:rPr>
          <w:rFonts w:hint="eastAsia"/>
          <w:b w:val="0"/>
          <w:bCs/>
          <w:sz w:val="24"/>
          <w:szCs w:val="24"/>
          <w:lang w:eastAsia="zh-CN"/>
        </w:rPr>
        <w:t>了</w:t>
      </w:r>
      <w:r w:rsidR="00981BE4" w:rsidRPr="00A71188">
        <w:rPr>
          <w:b w:val="0"/>
          <w:bCs/>
          <w:sz w:val="24"/>
          <w:szCs w:val="24"/>
          <w:lang w:eastAsia="zh-CN"/>
        </w:rPr>
        <w:t>7</w:t>
      </w:r>
      <w:r w:rsidR="00981BE4" w:rsidRPr="00A71188">
        <w:rPr>
          <w:b w:val="0"/>
          <w:bCs/>
          <w:sz w:val="24"/>
          <w:szCs w:val="24"/>
          <w:lang w:eastAsia="zh-CN"/>
        </w:rPr>
        <w:t>个缔约方提交</w:t>
      </w:r>
      <w:r>
        <w:rPr>
          <w:rFonts w:hint="eastAsia"/>
          <w:b w:val="0"/>
          <w:bCs/>
          <w:sz w:val="24"/>
          <w:szCs w:val="24"/>
          <w:lang w:eastAsia="zh-CN"/>
        </w:rPr>
        <w:t>的信息</w:t>
      </w:r>
      <w:r>
        <w:rPr>
          <w:rStyle w:val="FootnoteReference"/>
          <w:b w:val="0"/>
          <w:bCs/>
          <w:sz w:val="24"/>
          <w:szCs w:val="24"/>
          <w:lang w:eastAsia="zh-CN"/>
        </w:rPr>
        <w:footnoteReference w:id="7"/>
      </w:r>
      <w:r w:rsidR="00981BE4" w:rsidRPr="00A71188">
        <w:rPr>
          <w:b w:val="0"/>
          <w:bCs/>
          <w:sz w:val="24"/>
          <w:szCs w:val="24"/>
          <w:lang w:eastAsia="zh-CN"/>
        </w:rPr>
        <w:t>。其中</w:t>
      </w:r>
      <w:r w:rsidR="006F4F96">
        <w:rPr>
          <w:rFonts w:hint="eastAsia"/>
          <w:b w:val="0"/>
          <w:bCs/>
          <w:sz w:val="24"/>
          <w:szCs w:val="24"/>
          <w:lang w:eastAsia="zh-CN"/>
        </w:rPr>
        <w:t>几个</w:t>
      </w:r>
      <w:r w:rsidR="00981BE4" w:rsidRPr="00A71188">
        <w:rPr>
          <w:b w:val="0"/>
          <w:bCs/>
          <w:sz w:val="24"/>
          <w:szCs w:val="24"/>
          <w:lang w:eastAsia="zh-CN"/>
        </w:rPr>
        <w:t>缔约方</w:t>
      </w:r>
      <w:r w:rsidR="00296399">
        <w:rPr>
          <w:b w:val="0"/>
          <w:bCs/>
          <w:sz w:val="24"/>
          <w:szCs w:val="24"/>
          <w:lang w:eastAsia="zh-CN"/>
        </w:rPr>
        <w:t>（</w:t>
      </w:r>
      <w:r w:rsidR="00981BE4" w:rsidRPr="00A71188">
        <w:rPr>
          <w:b w:val="0"/>
          <w:bCs/>
          <w:sz w:val="24"/>
          <w:szCs w:val="24"/>
          <w:lang w:eastAsia="zh-CN"/>
        </w:rPr>
        <w:t>巴西、欧洲联盟及其成员国、尼日尔和菲律宾</w:t>
      </w:r>
      <w:r w:rsidR="00296399">
        <w:rPr>
          <w:b w:val="0"/>
          <w:bCs/>
          <w:sz w:val="24"/>
          <w:szCs w:val="24"/>
          <w:lang w:eastAsia="zh-CN"/>
        </w:rPr>
        <w:t>）</w:t>
      </w:r>
      <w:r w:rsidR="00981BE4" w:rsidRPr="00A71188">
        <w:rPr>
          <w:b w:val="0"/>
          <w:bCs/>
          <w:sz w:val="24"/>
          <w:szCs w:val="24"/>
          <w:lang w:eastAsia="zh-CN"/>
        </w:rPr>
        <w:t>提交了</w:t>
      </w:r>
      <w:r w:rsidR="006F4F96">
        <w:rPr>
          <w:rFonts w:hint="eastAsia"/>
          <w:b w:val="0"/>
          <w:bCs/>
          <w:sz w:val="24"/>
          <w:szCs w:val="24"/>
          <w:lang w:eastAsia="zh-CN"/>
        </w:rPr>
        <w:t>法律</w:t>
      </w:r>
      <w:r w:rsidR="00981BE4" w:rsidRPr="00A71188">
        <w:rPr>
          <w:b w:val="0"/>
          <w:bCs/>
          <w:sz w:val="24"/>
          <w:szCs w:val="24"/>
          <w:lang w:eastAsia="zh-CN"/>
        </w:rPr>
        <w:t>或</w:t>
      </w:r>
      <w:r w:rsidR="008D47C3">
        <w:rPr>
          <w:rFonts w:hint="eastAsia"/>
          <w:b w:val="0"/>
          <w:bCs/>
          <w:sz w:val="24"/>
          <w:szCs w:val="24"/>
          <w:lang w:eastAsia="zh-CN"/>
        </w:rPr>
        <w:t>法律</w:t>
      </w:r>
      <w:r w:rsidR="00981BE4" w:rsidRPr="00A71188">
        <w:rPr>
          <w:b w:val="0"/>
          <w:bCs/>
          <w:sz w:val="24"/>
          <w:szCs w:val="24"/>
          <w:lang w:eastAsia="zh-CN"/>
        </w:rPr>
        <w:t>参考资料，并附有解释，</w:t>
      </w:r>
      <w:r w:rsidR="008D47C3">
        <w:rPr>
          <w:rFonts w:hint="eastAsia"/>
          <w:b w:val="0"/>
          <w:bCs/>
          <w:sz w:val="24"/>
          <w:szCs w:val="24"/>
          <w:lang w:eastAsia="zh-CN"/>
        </w:rPr>
        <w:t>2</w:t>
      </w:r>
      <w:r w:rsidR="008D47C3">
        <w:rPr>
          <w:rFonts w:hint="eastAsia"/>
          <w:b w:val="0"/>
          <w:bCs/>
          <w:sz w:val="24"/>
          <w:szCs w:val="24"/>
          <w:lang w:eastAsia="zh-CN"/>
        </w:rPr>
        <w:t>个</w:t>
      </w:r>
      <w:r w:rsidR="00981BE4" w:rsidRPr="00A71188">
        <w:rPr>
          <w:b w:val="0"/>
          <w:bCs/>
          <w:sz w:val="24"/>
          <w:szCs w:val="24"/>
          <w:lang w:eastAsia="zh-CN"/>
        </w:rPr>
        <w:t>缔约方</w:t>
      </w:r>
      <w:r w:rsidR="00296399">
        <w:rPr>
          <w:b w:val="0"/>
          <w:bCs/>
          <w:sz w:val="24"/>
          <w:szCs w:val="24"/>
          <w:lang w:eastAsia="zh-CN"/>
        </w:rPr>
        <w:t>（</w:t>
      </w:r>
      <w:r w:rsidR="00981BE4" w:rsidRPr="00A71188">
        <w:rPr>
          <w:b w:val="0"/>
          <w:bCs/>
          <w:sz w:val="24"/>
          <w:szCs w:val="24"/>
          <w:lang w:eastAsia="zh-CN"/>
        </w:rPr>
        <w:t>厄瓜多尔和乌拉圭</w:t>
      </w:r>
      <w:r w:rsidR="00296399">
        <w:rPr>
          <w:b w:val="0"/>
          <w:bCs/>
          <w:sz w:val="24"/>
          <w:szCs w:val="24"/>
          <w:lang w:eastAsia="zh-CN"/>
        </w:rPr>
        <w:t>）</w:t>
      </w:r>
      <w:r w:rsidR="00981BE4" w:rsidRPr="00A71188">
        <w:rPr>
          <w:b w:val="0"/>
          <w:bCs/>
          <w:sz w:val="24"/>
          <w:szCs w:val="24"/>
          <w:lang w:eastAsia="zh-CN"/>
        </w:rPr>
        <w:t>仅提交了</w:t>
      </w:r>
      <w:r w:rsidR="008D47C3">
        <w:rPr>
          <w:rFonts w:hint="eastAsia"/>
          <w:b w:val="0"/>
          <w:bCs/>
          <w:sz w:val="24"/>
          <w:szCs w:val="24"/>
          <w:lang w:eastAsia="zh-CN"/>
        </w:rPr>
        <w:t>法律</w:t>
      </w:r>
      <w:r w:rsidR="00981BE4" w:rsidRPr="00A71188">
        <w:rPr>
          <w:b w:val="0"/>
          <w:bCs/>
          <w:sz w:val="24"/>
          <w:szCs w:val="24"/>
          <w:lang w:eastAsia="zh-CN"/>
        </w:rPr>
        <w:t>案文。</w:t>
      </w:r>
      <w:r w:rsidR="008D47C3">
        <w:rPr>
          <w:rFonts w:hint="eastAsia"/>
          <w:b w:val="0"/>
          <w:bCs/>
          <w:sz w:val="24"/>
          <w:szCs w:val="24"/>
          <w:lang w:eastAsia="zh-CN"/>
        </w:rPr>
        <w:t>1</w:t>
      </w:r>
      <w:r w:rsidR="00981BE4" w:rsidRPr="00A71188">
        <w:rPr>
          <w:b w:val="0"/>
          <w:bCs/>
          <w:sz w:val="24"/>
          <w:szCs w:val="24"/>
          <w:lang w:eastAsia="zh-CN"/>
        </w:rPr>
        <w:t>个缔约方</w:t>
      </w:r>
      <w:r w:rsidR="00296399">
        <w:rPr>
          <w:b w:val="0"/>
          <w:bCs/>
          <w:sz w:val="24"/>
          <w:szCs w:val="24"/>
          <w:lang w:eastAsia="zh-CN"/>
        </w:rPr>
        <w:t>（</w:t>
      </w:r>
      <w:r w:rsidR="00981BE4" w:rsidRPr="00A71188">
        <w:rPr>
          <w:b w:val="0"/>
          <w:bCs/>
          <w:sz w:val="24"/>
          <w:szCs w:val="24"/>
          <w:lang w:eastAsia="zh-CN"/>
        </w:rPr>
        <w:t>波斯尼亚和黑塞哥维那</w:t>
      </w:r>
      <w:r w:rsidR="00296399">
        <w:rPr>
          <w:b w:val="0"/>
          <w:bCs/>
          <w:sz w:val="24"/>
          <w:szCs w:val="24"/>
          <w:lang w:eastAsia="zh-CN"/>
        </w:rPr>
        <w:t>）</w:t>
      </w:r>
      <w:r w:rsidR="00981BE4" w:rsidRPr="00A71188">
        <w:rPr>
          <w:b w:val="0"/>
          <w:bCs/>
          <w:sz w:val="24"/>
          <w:szCs w:val="24"/>
          <w:lang w:eastAsia="zh-CN"/>
        </w:rPr>
        <w:t>提交了</w:t>
      </w:r>
      <w:r w:rsidR="00C95842">
        <w:rPr>
          <w:rFonts w:hint="eastAsia"/>
          <w:b w:val="0"/>
          <w:bCs/>
          <w:sz w:val="24"/>
          <w:szCs w:val="24"/>
          <w:lang w:eastAsia="zh-CN"/>
        </w:rPr>
        <w:t>一</w:t>
      </w:r>
      <w:r w:rsidR="00981BE4" w:rsidRPr="00A71188">
        <w:rPr>
          <w:b w:val="0"/>
          <w:bCs/>
          <w:sz w:val="24"/>
          <w:szCs w:val="24"/>
          <w:lang w:eastAsia="zh-CN"/>
        </w:rPr>
        <w:t>份农</w:t>
      </w:r>
      <w:r w:rsidR="00B30203">
        <w:rPr>
          <w:rFonts w:hint="eastAsia"/>
          <w:b w:val="0"/>
          <w:bCs/>
          <w:sz w:val="24"/>
          <w:szCs w:val="24"/>
          <w:lang w:eastAsia="zh-CN"/>
        </w:rPr>
        <w:t>业和</w:t>
      </w:r>
      <w:r w:rsidR="00981BE4" w:rsidRPr="00A71188">
        <w:rPr>
          <w:b w:val="0"/>
          <w:bCs/>
          <w:sz w:val="24"/>
          <w:szCs w:val="24"/>
          <w:lang w:eastAsia="zh-CN"/>
        </w:rPr>
        <w:t>林业转基因生物出版物。</w:t>
      </w:r>
    </w:p>
    <w:p w14:paraId="4200A9EE" w14:textId="5504276F" w:rsidR="005D6775" w:rsidRPr="00A71188" w:rsidRDefault="00981BE4"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一份</w:t>
      </w:r>
      <w:r w:rsidR="00DF1EFC">
        <w:rPr>
          <w:rFonts w:hint="eastAsia"/>
          <w:b w:val="0"/>
          <w:bCs/>
          <w:sz w:val="24"/>
          <w:szCs w:val="24"/>
          <w:lang w:eastAsia="zh-CN"/>
        </w:rPr>
        <w:t>信息</w:t>
      </w:r>
      <w:r w:rsidRPr="00A71188">
        <w:rPr>
          <w:b w:val="0"/>
          <w:bCs/>
          <w:sz w:val="24"/>
          <w:szCs w:val="24"/>
          <w:lang w:eastAsia="zh-CN"/>
        </w:rPr>
        <w:t>介绍了一项法律文书</w:t>
      </w:r>
      <w:r w:rsidR="00296399">
        <w:rPr>
          <w:b w:val="0"/>
          <w:bCs/>
          <w:sz w:val="24"/>
          <w:szCs w:val="24"/>
          <w:lang w:eastAsia="zh-CN"/>
        </w:rPr>
        <w:t>（</w:t>
      </w:r>
      <w:r w:rsidR="00314056">
        <w:rPr>
          <w:rFonts w:hint="eastAsia"/>
          <w:b w:val="0"/>
          <w:bCs/>
          <w:sz w:val="24"/>
          <w:szCs w:val="24"/>
          <w:lang w:eastAsia="zh-CN"/>
        </w:rPr>
        <w:t>“</w:t>
      </w:r>
      <w:r w:rsidRPr="00A71188">
        <w:rPr>
          <w:b w:val="0"/>
          <w:bCs/>
          <w:sz w:val="24"/>
          <w:szCs w:val="24"/>
          <w:lang w:eastAsia="zh-CN"/>
        </w:rPr>
        <w:t>规范性决议</w:t>
      </w:r>
      <w:r w:rsidR="00314056">
        <w:rPr>
          <w:rFonts w:hint="eastAsia"/>
          <w:b w:val="0"/>
          <w:bCs/>
          <w:sz w:val="24"/>
          <w:szCs w:val="24"/>
          <w:lang w:eastAsia="zh-CN"/>
        </w:rPr>
        <w:t>”</w:t>
      </w:r>
      <w:r w:rsidR="00296399">
        <w:rPr>
          <w:b w:val="0"/>
          <w:bCs/>
          <w:sz w:val="24"/>
          <w:szCs w:val="24"/>
          <w:lang w:eastAsia="zh-CN"/>
        </w:rPr>
        <w:t>）</w:t>
      </w:r>
      <w:r w:rsidRPr="00A71188">
        <w:rPr>
          <w:b w:val="0"/>
          <w:bCs/>
          <w:sz w:val="24"/>
          <w:szCs w:val="24"/>
          <w:lang w:eastAsia="zh-CN"/>
        </w:rPr>
        <w:t>，文书除其他外，确立了一项程序，用</w:t>
      </w:r>
      <w:r w:rsidR="00305A28">
        <w:rPr>
          <w:rFonts w:hint="eastAsia"/>
          <w:b w:val="0"/>
          <w:bCs/>
          <w:sz w:val="24"/>
          <w:szCs w:val="24"/>
          <w:lang w:eastAsia="zh-CN"/>
        </w:rPr>
        <w:t>于</w:t>
      </w:r>
      <w:r w:rsidRPr="00A71188">
        <w:rPr>
          <w:b w:val="0"/>
          <w:bCs/>
          <w:sz w:val="24"/>
          <w:szCs w:val="24"/>
          <w:lang w:eastAsia="zh-CN"/>
        </w:rPr>
        <w:t>确定通过</w:t>
      </w:r>
      <w:r w:rsidR="002D6C7E">
        <w:rPr>
          <w:rFonts w:hint="eastAsia"/>
          <w:b w:val="0"/>
          <w:bCs/>
          <w:sz w:val="24"/>
          <w:szCs w:val="24"/>
          <w:lang w:eastAsia="zh-CN"/>
        </w:rPr>
        <w:t>“</w:t>
      </w:r>
      <w:r w:rsidRPr="00A71188">
        <w:rPr>
          <w:b w:val="0"/>
          <w:bCs/>
          <w:sz w:val="24"/>
          <w:szCs w:val="24"/>
          <w:lang w:eastAsia="zh-CN"/>
        </w:rPr>
        <w:t>创新</w:t>
      </w:r>
      <w:r w:rsidR="00B220D8">
        <w:rPr>
          <w:b w:val="0"/>
          <w:bCs/>
          <w:sz w:val="24"/>
          <w:szCs w:val="24"/>
          <w:lang w:eastAsia="zh-CN"/>
        </w:rPr>
        <w:t>精准育种</w:t>
      </w:r>
      <w:r w:rsidRPr="00A71188">
        <w:rPr>
          <w:b w:val="0"/>
          <w:bCs/>
          <w:sz w:val="24"/>
          <w:szCs w:val="24"/>
          <w:lang w:eastAsia="zh-CN"/>
        </w:rPr>
        <w:t>技术</w:t>
      </w:r>
      <w:r w:rsidR="002D6C7E">
        <w:rPr>
          <w:rFonts w:hint="eastAsia"/>
          <w:b w:val="0"/>
          <w:bCs/>
          <w:sz w:val="24"/>
          <w:szCs w:val="24"/>
          <w:lang w:eastAsia="zh-CN"/>
        </w:rPr>
        <w:t>”</w:t>
      </w:r>
      <w:r w:rsidR="008C3684">
        <w:rPr>
          <w:rFonts w:hint="eastAsia"/>
          <w:b w:val="0"/>
          <w:bCs/>
          <w:sz w:val="24"/>
          <w:szCs w:val="24"/>
          <w:lang w:eastAsia="zh-CN"/>
        </w:rPr>
        <w:t>生产</w:t>
      </w:r>
      <w:r w:rsidRPr="00A71188">
        <w:rPr>
          <w:b w:val="0"/>
          <w:bCs/>
          <w:sz w:val="24"/>
          <w:szCs w:val="24"/>
          <w:lang w:eastAsia="zh-CN"/>
        </w:rPr>
        <w:t>的某些产品是否属于适用改性活生物体常规生物安全</w:t>
      </w:r>
      <w:r w:rsidR="008C3684">
        <w:rPr>
          <w:rFonts w:hint="eastAsia"/>
          <w:b w:val="0"/>
          <w:bCs/>
          <w:sz w:val="24"/>
          <w:szCs w:val="24"/>
          <w:lang w:eastAsia="zh-CN"/>
        </w:rPr>
        <w:t>法律</w:t>
      </w:r>
      <w:r w:rsidRPr="00A71188">
        <w:rPr>
          <w:b w:val="0"/>
          <w:bCs/>
          <w:sz w:val="24"/>
          <w:szCs w:val="24"/>
          <w:lang w:eastAsia="zh-CN"/>
        </w:rPr>
        <w:t>的范围，或者是否不受该</w:t>
      </w:r>
      <w:r w:rsidR="008C3684">
        <w:rPr>
          <w:rFonts w:hint="eastAsia"/>
          <w:b w:val="0"/>
          <w:bCs/>
          <w:sz w:val="24"/>
          <w:szCs w:val="24"/>
          <w:lang w:eastAsia="zh-CN"/>
        </w:rPr>
        <w:t>法律</w:t>
      </w:r>
      <w:r w:rsidRPr="00A71188">
        <w:rPr>
          <w:b w:val="0"/>
          <w:bCs/>
          <w:sz w:val="24"/>
          <w:szCs w:val="24"/>
          <w:lang w:eastAsia="zh-CN"/>
        </w:rPr>
        <w:t>的约束。</w:t>
      </w:r>
      <w:r w:rsidR="004D6BBE">
        <w:rPr>
          <w:rFonts w:hint="eastAsia"/>
          <w:b w:val="0"/>
          <w:bCs/>
          <w:sz w:val="24"/>
          <w:szCs w:val="24"/>
          <w:lang w:eastAsia="zh-CN"/>
        </w:rPr>
        <w:t>框架</w:t>
      </w:r>
      <w:r w:rsidRPr="00A71188">
        <w:rPr>
          <w:b w:val="0"/>
          <w:bCs/>
          <w:sz w:val="24"/>
          <w:szCs w:val="24"/>
          <w:lang w:eastAsia="zh-CN"/>
        </w:rPr>
        <w:t>规定了程序步骤、文件要求和决策标准，阐明了</w:t>
      </w:r>
      <w:r w:rsidR="009E1B58">
        <w:rPr>
          <w:rFonts w:hint="eastAsia"/>
          <w:b w:val="0"/>
          <w:bCs/>
          <w:sz w:val="24"/>
          <w:szCs w:val="24"/>
          <w:lang w:eastAsia="zh-CN"/>
        </w:rPr>
        <w:t>机构在确定</w:t>
      </w:r>
      <w:r w:rsidR="00314056">
        <w:rPr>
          <w:rFonts w:hint="eastAsia"/>
          <w:b w:val="0"/>
          <w:bCs/>
          <w:sz w:val="24"/>
          <w:szCs w:val="24"/>
          <w:lang w:eastAsia="zh-CN"/>
        </w:rPr>
        <w:t>过程中</w:t>
      </w:r>
      <w:r w:rsidR="00EA449E">
        <w:rPr>
          <w:rFonts w:hint="eastAsia"/>
          <w:b w:val="0"/>
          <w:bCs/>
          <w:sz w:val="24"/>
          <w:szCs w:val="24"/>
          <w:lang w:eastAsia="zh-CN"/>
        </w:rPr>
        <w:t>扮演的角色</w:t>
      </w:r>
      <w:r w:rsidRPr="00A71188">
        <w:rPr>
          <w:b w:val="0"/>
          <w:bCs/>
          <w:sz w:val="24"/>
          <w:szCs w:val="24"/>
          <w:lang w:eastAsia="zh-CN"/>
        </w:rPr>
        <w:t>。</w:t>
      </w:r>
    </w:p>
    <w:p w14:paraId="052B670E" w14:textId="41CE2A72" w:rsidR="007E6B99" w:rsidRPr="00A71188" w:rsidRDefault="007E6B99"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另一份</w:t>
      </w:r>
      <w:r w:rsidR="00F72D26">
        <w:rPr>
          <w:rFonts w:hint="eastAsia"/>
          <w:b w:val="0"/>
          <w:bCs/>
          <w:sz w:val="24"/>
          <w:szCs w:val="24"/>
          <w:lang w:eastAsia="zh-CN"/>
        </w:rPr>
        <w:t>信息</w:t>
      </w:r>
      <w:r w:rsidRPr="00A71188">
        <w:rPr>
          <w:b w:val="0"/>
          <w:bCs/>
          <w:sz w:val="24"/>
          <w:szCs w:val="24"/>
          <w:lang w:eastAsia="zh-CN"/>
        </w:rPr>
        <w:t>概述了一项部长级文书的特点，文书为确定通过</w:t>
      </w:r>
      <w:r w:rsidR="00B220D8">
        <w:rPr>
          <w:b w:val="0"/>
          <w:bCs/>
          <w:sz w:val="24"/>
          <w:szCs w:val="24"/>
          <w:lang w:eastAsia="zh-CN"/>
        </w:rPr>
        <w:t>精准育种</w:t>
      </w:r>
      <w:r w:rsidRPr="00A71188">
        <w:rPr>
          <w:b w:val="0"/>
          <w:bCs/>
          <w:sz w:val="24"/>
          <w:szCs w:val="24"/>
          <w:lang w:eastAsia="zh-CN"/>
        </w:rPr>
        <w:t>技术培育的某些种子或作物是否可以作为常规生物进行注册或商业化或者是否受生物安全</w:t>
      </w:r>
      <w:r w:rsidR="00377EDC">
        <w:rPr>
          <w:rFonts w:hint="eastAsia"/>
          <w:b w:val="0"/>
          <w:bCs/>
          <w:sz w:val="24"/>
          <w:szCs w:val="24"/>
          <w:lang w:eastAsia="zh-CN"/>
        </w:rPr>
        <w:t>法律</w:t>
      </w:r>
      <w:r w:rsidRPr="00A71188">
        <w:rPr>
          <w:b w:val="0"/>
          <w:bCs/>
          <w:sz w:val="24"/>
          <w:szCs w:val="24"/>
          <w:lang w:eastAsia="zh-CN"/>
        </w:rPr>
        <w:t>管辖提供了技术指导。文书界定了机构责任，详细说明了逐案确定的分析过程。文书附有将在这一过程中使用的表格。</w:t>
      </w:r>
    </w:p>
    <w:p w14:paraId="6D1D3BFB" w14:textId="0B30BCC5" w:rsidR="007E6B99" w:rsidRPr="00A71188" w:rsidRDefault="007E6B99"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一份</w:t>
      </w:r>
      <w:r w:rsidR="00665A11">
        <w:rPr>
          <w:rFonts w:hint="eastAsia"/>
          <w:b w:val="0"/>
          <w:bCs/>
          <w:sz w:val="24"/>
          <w:szCs w:val="24"/>
          <w:lang w:eastAsia="zh-CN"/>
        </w:rPr>
        <w:t>信息</w:t>
      </w:r>
      <w:r w:rsidRPr="00A71188">
        <w:rPr>
          <w:b w:val="0"/>
          <w:bCs/>
          <w:sz w:val="24"/>
          <w:szCs w:val="24"/>
          <w:lang w:eastAsia="zh-CN"/>
        </w:rPr>
        <w:t>概述了目前适用于转基因生物的法律框架。</w:t>
      </w:r>
      <w:r w:rsidR="00F26F02">
        <w:rPr>
          <w:rFonts w:hint="eastAsia"/>
          <w:b w:val="0"/>
          <w:bCs/>
          <w:sz w:val="24"/>
          <w:szCs w:val="24"/>
          <w:lang w:eastAsia="zh-CN"/>
        </w:rPr>
        <w:t>信息</w:t>
      </w:r>
      <w:r w:rsidRPr="00A71188">
        <w:rPr>
          <w:b w:val="0"/>
          <w:bCs/>
          <w:sz w:val="24"/>
          <w:szCs w:val="24"/>
          <w:lang w:eastAsia="zh-CN"/>
        </w:rPr>
        <w:t>介绍了一项</w:t>
      </w:r>
      <w:r w:rsidR="00F26F02">
        <w:rPr>
          <w:rFonts w:hint="eastAsia"/>
          <w:b w:val="0"/>
          <w:bCs/>
          <w:sz w:val="24"/>
          <w:szCs w:val="24"/>
          <w:lang w:eastAsia="zh-CN"/>
        </w:rPr>
        <w:t>法律</w:t>
      </w:r>
      <w:r w:rsidRPr="00A71188">
        <w:rPr>
          <w:b w:val="0"/>
          <w:bCs/>
          <w:sz w:val="24"/>
          <w:szCs w:val="24"/>
          <w:lang w:eastAsia="zh-CN"/>
        </w:rPr>
        <w:t>提案，提案适用于通过某些新的基因组技术生产的植物，如定</w:t>
      </w:r>
      <w:r w:rsidR="00427858">
        <w:rPr>
          <w:rFonts w:hint="eastAsia"/>
          <w:b w:val="0"/>
          <w:bCs/>
          <w:sz w:val="24"/>
          <w:szCs w:val="24"/>
          <w:lang w:eastAsia="zh-CN"/>
        </w:rPr>
        <w:t>点</w:t>
      </w:r>
      <w:r w:rsidR="002A4E36">
        <w:rPr>
          <w:rFonts w:hint="eastAsia"/>
          <w:b w:val="0"/>
          <w:bCs/>
          <w:sz w:val="24"/>
          <w:szCs w:val="24"/>
          <w:lang w:eastAsia="zh-CN"/>
        </w:rPr>
        <w:t>突变</w:t>
      </w:r>
      <w:r w:rsidRPr="00A71188">
        <w:rPr>
          <w:b w:val="0"/>
          <w:bCs/>
          <w:sz w:val="24"/>
          <w:szCs w:val="24"/>
          <w:lang w:eastAsia="zh-CN"/>
        </w:rPr>
        <w:t>和</w:t>
      </w:r>
      <w:r w:rsidR="00625C03">
        <w:rPr>
          <w:rFonts w:hint="eastAsia"/>
          <w:b w:val="0"/>
          <w:bCs/>
          <w:sz w:val="24"/>
          <w:szCs w:val="24"/>
          <w:lang w:eastAsia="zh-CN"/>
        </w:rPr>
        <w:t>定点同源</w:t>
      </w:r>
      <w:r w:rsidR="00947DC4">
        <w:rPr>
          <w:rFonts w:hint="eastAsia"/>
          <w:b w:val="0"/>
          <w:bCs/>
          <w:sz w:val="24"/>
          <w:szCs w:val="24"/>
          <w:lang w:eastAsia="zh-CN"/>
        </w:rPr>
        <w:t>转</w:t>
      </w:r>
      <w:r w:rsidRPr="00A71188">
        <w:rPr>
          <w:b w:val="0"/>
          <w:bCs/>
          <w:sz w:val="24"/>
          <w:szCs w:val="24"/>
          <w:lang w:eastAsia="zh-CN"/>
        </w:rPr>
        <w:t>基因。提案规定了</w:t>
      </w:r>
      <w:r w:rsidR="007A561A">
        <w:rPr>
          <w:rFonts w:hint="eastAsia"/>
          <w:b w:val="0"/>
          <w:bCs/>
          <w:sz w:val="24"/>
          <w:szCs w:val="24"/>
          <w:lang w:eastAsia="zh-CN"/>
        </w:rPr>
        <w:t>有意将</w:t>
      </w:r>
      <w:r w:rsidR="007A561A" w:rsidRPr="00A71188">
        <w:rPr>
          <w:b w:val="0"/>
          <w:bCs/>
          <w:sz w:val="24"/>
          <w:szCs w:val="24"/>
          <w:lang w:eastAsia="zh-CN"/>
        </w:rPr>
        <w:t>此类植物及其产品</w:t>
      </w:r>
      <w:r w:rsidR="007A561A">
        <w:rPr>
          <w:rFonts w:hint="eastAsia"/>
          <w:b w:val="0"/>
          <w:bCs/>
          <w:sz w:val="24"/>
          <w:szCs w:val="24"/>
          <w:lang w:eastAsia="zh-CN"/>
        </w:rPr>
        <w:t>引入</w:t>
      </w:r>
      <w:r w:rsidRPr="00A71188">
        <w:rPr>
          <w:b w:val="0"/>
          <w:bCs/>
          <w:sz w:val="24"/>
          <w:szCs w:val="24"/>
          <w:lang w:eastAsia="zh-CN"/>
        </w:rPr>
        <w:t>环境</w:t>
      </w:r>
      <w:r w:rsidR="007A561A">
        <w:rPr>
          <w:rFonts w:hint="eastAsia"/>
          <w:b w:val="0"/>
          <w:bCs/>
          <w:sz w:val="24"/>
          <w:szCs w:val="24"/>
          <w:lang w:eastAsia="zh-CN"/>
        </w:rPr>
        <w:t>和投放市场</w:t>
      </w:r>
      <w:r w:rsidRPr="00A71188">
        <w:rPr>
          <w:b w:val="0"/>
          <w:bCs/>
          <w:sz w:val="24"/>
          <w:szCs w:val="24"/>
          <w:lang w:eastAsia="zh-CN"/>
        </w:rPr>
        <w:t>的具体规则。</w:t>
      </w:r>
    </w:p>
    <w:p w14:paraId="7E687EA5" w14:textId="361DE517" w:rsidR="007E6B99" w:rsidRPr="00A71188" w:rsidRDefault="007E6B99"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另一份</w:t>
      </w:r>
      <w:r w:rsidR="00B42A2A">
        <w:rPr>
          <w:rFonts w:hint="eastAsia"/>
          <w:b w:val="0"/>
          <w:bCs/>
          <w:sz w:val="24"/>
          <w:szCs w:val="24"/>
          <w:lang w:eastAsia="zh-CN"/>
        </w:rPr>
        <w:t>信息</w:t>
      </w:r>
      <w:r w:rsidRPr="00A71188">
        <w:rPr>
          <w:b w:val="0"/>
          <w:bCs/>
          <w:sz w:val="24"/>
          <w:szCs w:val="24"/>
          <w:lang w:eastAsia="zh-CN"/>
        </w:rPr>
        <w:t>详细概述了国家生物安全框架，包括主要</w:t>
      </w:r>
      <w:r w:rsidR="004F5F64">
        <w:rPr>
          <w:rFonts w:hint="eastAsia"/>
          <w:b w:val="0"/>
          <w:bCs/>
          <w:sz w:val="24"/>
          <w:szCs w:val="24"/>
          <w:lang w:eastAsia="zh-CN"/>
        </w:rPr>
        <w:t>法律</w:t>
      </w:r>
      <w:r w:rsidRPr="00A71188">
        <w:rPr>
          <w:b w:val="0"/>
          <w:bCs/>
          <w:sz w:val="24"/>
          <w:szCs w:val="24"/>
          <w:lang w:eastAsia="zh-CN"/>
        </w:rPr>
        <w:t>和</w:t>
      </w:r>
      <w:r w:rsidR="00FE4F7E">
        <w:rPr>
          <w:rFonts w:hint="eastAsia"/>
          <w:b w:val="0"/>
          <w:bCs/>
          <w:sz w:val="24"/>
          <w:szCs w:val="24"/>
          <w:lang w:eastAsia="zh-CN"/>
        </w:rPr>
        <w:t>实施条例、</w:t>
      </w:r>
      <w:r w:rsidRPr="00A71188">
        <w:rPr>
          <w:b w:val="0"/>
          <w:bCs/>
          <w:sz w:val="24"/>
          <w:szCs w:val="24"/>
          <w:lang w:eastAsia="zh-CN"/>
        </w:rPr>
        <w:t>政策文书和指导文件。框架为安全开发、处理、使用和越境转移改性活生物体包括生物技术新发展产生的改性活生物体奠定了法律、体制和程序基础。该缔约方在提交的</w:t>
      </w:r>
      <w:r w:rsidR="00EC2B01">
        <w:rPr>
          <w:rFonts w:hint="eastAsia"/>
          <w:b w:val="0"/>
          <w:bCs/>
          <w:sz w:val="24"/>
          <w:szCs w:val="24"/>
          <w:lang w:eastAsia="zh-CN"/>
        </w:rPr>
        <w:t>信息</w:t>
      </w:r>
      <w:r w:rsidRPr="00A71188">
        <w:rPr>
          <w:b w:val="0"/>
          <w:bCs/>
          <w:sz w:val="24"/>
          <w:szCs w:val="24"/>
          <w:lang w:eastAsia="zh-CN"/>
        </w:rPr>
        <w:t>中表示，在资源有限的情况下，现有法律和体制框架的运作具有挑战性。</w:t>
      </w:r>
    </w:p>
    <w:p w14:paraId="06F85FA7" w14:textId="5A608DCF" w:rsidR="009026EA" w:rsidRPr="00A71188" w:rsidRDefault="009026EA"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一份</w:t>
      </w:r>
      <w:r w:rsidR="00BA0FA9">
        <w:rPr>
          <w:rFonts w:hint="eastAsia"/>
          <w:b w:val="0"/>
          <w:bCs/>
          <w:sz w:val="24"/>
          <w:szCs w:val="24"/>
          <w:lang w:eastAsia="zh-CN"/>
        </w:rPr>
        <w:t>信息</w:t>
      </w:r>
      <w:r w:rsidRPr="00A71188">
        <w:rPr>
          <w:b w:val="0"/>
          <w:bCs/>
          <w:sz w:val="24"/>
          <w:szCs w:val="24"/>
          <w:lang w:eastAsia="zh-CN"/>
        </w:rPr>
        <w:t>介绍了适用于源自植物育种创新或新育种技术的植物和植物产品的法律文书。这些文书确立了确定特定植物或植物产品是否应被视为转基因生物的标准。如果植物育种创新的产品含有通过使用现代生物技术获得的遗传物质的</w:t>
      </w:r>
      <w:r w:rsidR="001B26DE">
        <w:rPr>
          <w:rFonts w:hint="eastAsia"/>
          <w:b w:val="0"/>
          <w:bCs/>
          <w:sz w:val="24"/>
          <w:szCs w:val="24"/>
          <w:lang w:eastAsia="zh-CN"/>
        </w:rPr>
        <w:t>“</w:t>
      </w:r>
      <w:r w:rsidRPr="00A71188">
        <w:rPr>
          <w:b w:val="0"/>
          <w:bCs/>
          <w:sz w:val="24"/>
          <w:szCs w:val="24"/>
          <w:lang w:eastAsia="zh-CN"/>
        </w:rPr>
        <w:t>新组合</w:t>
      </w:r>
      <w:r w:rsidR="001B26DE">
        <w:rPr>
          <w:rFonts w:hint="eastAsia"/>
          <w:b w:val="0"/>
          <w:bCs/>
          <w:sz w:val="24"/>
          <w:szCs w:val="24"/>
          <w:lang w:eastAsia="zh-CN"/>
        </w:rPr>
        <w:t>”</w:t>
      </w:r>
      <w:r w:rsidRPr="00A71188">
        <w:rPr>
          <w:b w:val="0"/>
          <w:bCs/>
          <w:sz w:val="24"/>
          <w:szCs w:val="24"/>
          <w:lang w:eastAsia="zh-CN"/>
        </w:rPr>
        <w:t>，而这是通过传统育种无法获得的，那么这些产品将被归类为转基因生物。来自植物育种创新的产品如果不包含新的遗传物质组合，将被归类为非转基因生物或传统产品。只有源自植物育种创新的转基因植物和植物产品将受到生物安全</w:t>
      </w:r>
      <w:r w:rsidR="00284A0F">
        <w:rPr>
          <w:rFonts w:hint="eastAsia"/>
          <w:b w:val="0"/>
          <w:bCs/>
          <w:sz w:val="24"/>
          <w:szCs w:val="24"/>
          <w:lang w:eastAsia="zh-CN"/>
        </w:rPr>
        <w:t>法律</w:t>
      </w:r>
      <w:r w:rsidRPr="00A71188">
        <w:rPr>
          <w:b w:val="0"/>
          <w:bCs/>
          <w:sz w:val="24"/>
          <w:szCs w:val="24"/>
          <w:lang w:eastAsia="zh-CN"/>
        </w:rPr>
        <w:t>的监管，而源自植物育种创新的非转基因植物和植物产品则不受此监管。一个结构化的决策工具指导当局完成这一</w:t>
      </w:r>
      <w:r w:rsidR="005465A1">
        <w:rPr>
          <w:rFonts w:hint="eastAsia"/>
          <w:b w:val="0"/>
          <w:bCs/>
          <w:sz w:val="24"/>
          <w:szCs w:val="24"/>
          <w:lang w:eastAsia="zh-CN"/>
        </w:rPr>
        <w:t>确定</w:t>
      </w:r>
      <w:r w:rsidRPr="00A71188">
        <w:rPr>
          <w:b w:val="0"/>
          <w:bCs/>
          <w:sz w:val="24"/>
          <w:szCs w:val="24"/>
          <w:lang w:eastAsia="zh-CN"/>
        </w:rPr>
        <w:t>过程。</w:t>
      </w:r>
    </w:p>
    <w:p w14:paraId="017A4DB5" w14:textId="4B180BE5" w:rsidR="009026EA" w:rsidRPr="00A71188" w:rsidRDefault="009026EA"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另一份</w:t>
      </w:r>
      <w:r w:rsidR="001B26DE">
        <w:rPr>
          <w:rFonts w:hint="eastAsia"/>
          <w:b w:val="0"/>
          <w:bCs/>
          <w:sz w:val="24"/>
          <w:szCs w:val="24"/>
          <w:lang w:eastAsia="zh-CN"/>
        </w:rPr>
        <w:t>信息</w:t>
      </w:r>
      <w:r w:rsidRPr="00A71188">
        <w:rPr>
          <w:b w:val="0"/>
          <w:bCs/>
          <w:sz w:val="24"/>
          <w:szCs w:val="24"/>
          <w:lang w:eastAsia="zh-CN"/>
        </w:rPr>
        <w:t>介绍了一项法律文书，文书确立了一种机制，用以确定通过新的育种技术开发的生物体或产品</w:t>
      </w:r>
      <w:r w:rsidRPr="00A71188">
        <w:rPr>
          <w:b w:val="0"/>
          <w:bCs/>
          <w:sz w:val="24"/>
          <w:szCs w:val="24"/>
          <w:lang w:eastAsia="zh-CN"/>
        </w:rPr>
        <w:t>——</w:t>
      </w:r>
      <w:r w:rsidRPr="00A71188">
        <w:rPr>
          <w:b w:val="0"/>
          <w:bCs/>
          <w:sz w:val="24"/>
          <w:szCs w:val="24"/>
          <w:lang w:eastAsia="zh-CN"/>
        </w:rPr>
        <w:t>包括用于农业、水产养殖或林业的植物、动物和微生物</w:t>
      </w:r>
      <w:r w:rsidRPr="00A71188">
        <w:rPr>
          <w:b w:val="0"/>
          <w:bCs/>
          <w:sz w:val="24"/>
          <w:szCs w:val="24"/>
          <w:lang w:eastAsia="zh-CN"/>
        </w:rPr>
        <w:t>——</w:t>
      </w:r>
      <w:r w:rsidRPr="00A71188">
        <w:rPr>
          <w:b w:val="0"/>
          <w:bCs/>
          <w:sz w:val="24"/>
          <w:szCs w:val="24"/>
          <w:lang w:eastAsia="zh-CN"/>
        </w:rPr>
        <w:t>是否受适用于改性活生物体的</w:t>
      </w:r>
      <w:r w:rsidR="00916A47">
        <w:rPr>
          <w:rFonts w:hint="eastAsia"/>
          <w:b w:val="0"/>
          <w:bCs/>
          <w:sz w:val="24"/>
          <w:szCs w:val="24"/>
          <w:lang w:eastAsia="zh-CN"/>
        </w:rPr>
        <w:t>法律</w:t>
      </w:r>
      <w:r w:rsidRPr="00A71188">
        <w:rPr>
          <w:b w:val="0"/>
          <w:bCs/>
          <w:sz w:val="24"/>
          <w:szCs w:val="24"/>
          <w:lang w:eastAsia="zh-CN"/>
        </w:rPr>
        <w:t>的约束或豁免。该法令规定了做出这一决定的程序步骤和标准。</w:t>
      </w:r>
    </w:p>
    <w:p w14:paraId="1E5089F5" w14:textId="5BFCF112" w:rsidR="00C42FC2" w:rsidRPr="00A71188" w:rsidRDefault="009026EA"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一份</w:t>
      </w:r>
      <w:r w:rsidR="006F502D">
        <w:rPr>
          <w:rFonts w:hint="eastAsia"/>
          <w:b w:val="0"/>
          <w:bCs/>
          <w:sz w:val="24"/>
          <w:szCs w:val="24"/>
          <w:lang w:eastAsia="zh-CN"/>
        </w:rPr>
        <w:t>信息</w:t>
      </w:r>
      <w:r w:rsidRPr="00A71188">
        <w:rPr>
          <w:b w:val="0"/>
          <w:bCs/>
          <w:sz w:val="24"/>
          <w:szCs w:val="24"/>
          <w:lang w:eastAsia="zh-CN"/>
        </w:rPr>
        <w:t>分享了一份关于农业和林业中转基因生物的出版物。出版物除其他主题外，阐述了基因</w:t>
      </w:r>
      <w:r w:rsidR="00847855">
        <w:rPr>
          <w:rFonts w:hint="eastAsia"/>
          <w:b w:val="0"/>
          <w:bCs/>
          <w:sz w:val="24"/>
          <w:szCs w:val="24"/>
          <w:lang w:eastAsia="zh-CN"/>
        </w:rPr>
        <w:t>修饰</w:t>
      </w:r>
      <w:r w:rsidRPr="00A71188">
        <w:rPr>
          <w:b w:val="0"/>
          <w:bCs/>
          <w:sz w:val="24"/>
          <w:szCs w:val="24"/>
          <w:lang w:eastAsia="zh-CN"/>
        </w:rPr>
        <w:t>的历史；基因编辑方法；转基因植物、树木和动物以及转基因微生物在农业中的应用；风险评估；与转基因生物有关的未来趋势和</w:t>
      </w:r>
      <w:r w:rsidR="00B509D1">
        <w:rPr>
          <w:rFonts w:hint="eastAsia"/>
          <w:b w:val="0"/>
          <w:bCs/>
          <w:sz w:val="24"/>
          <w:szCs w:val="24"/>
          <w:lang w:eastAsia="zh-CN"/>
        </w:rPr>
        <w:t>法律</w:t>
      </w:r>
      <w:r w:rsidRPr="00A71188">
        <w:rPr>
          <w:b w:val="0"/>
          <w:bCs/>
          <w:sz w:val="24"/>
          <w:szCs w:val="24"/>
          <w:lang w:eastAsia="zh-CN"/>
        </w:rPr>
        <w:t>。</w:t>
      </w:r>
    </w:p>
    <w:p w14:paraId="7ED2F046" w14:textId="5A0E066B" w:rsidR="00EA1370" w:rsidRPr="003608DE" w:rsidRDefault="00EA1370" w:rsidP="00317257">
      <w:pPr>
        <w:pStyle w:val="CBDSubTitle"/>
        <w:keepNext w:val="0"/>
        <w:keepLines w:val="0"/>
        <w:tabs>
          <w:tab w:val="clear" w:pos="567"/>
          <w:tab w:val="clear" w:pos="1134"/>
          <w:tab w:val="clear" w:pos="1701"/>
          <w:tab w:val="clear" w:pos="2268"/>
          <w:tab w:val="clear" w:pos="2835"/>
          <w:tab w:val="clear" w:pos="3402"/>
        </w:tabs>
        <w:spacing w:before="120" w:after="120"/>
        <w:ind w:left="0"/>
        <w:rPr>
          <w:sz w:val="24"/>
          <w:szCs w:val="24"/>
          <w:lang w:eastAsia="zh-CN"/>
        </w:rPr>
      </w:pPr>
      <w:r w:rsidRPr="003608DE">
        <w:rPr>
          <w:sz w:val="24"/>
          <w:szCs w:val="24"/>
          <w:lang w:eastAsia="zh-CN"/>
        </w:rPr>
        <w:t>B.</w:t>
      </w:r>
      <w:r w:rsidR="003608DE">
        <w:rPr>
          <w:sz w:val="24"/>
          <w:szCs w:val="24"/>
          <w:lang w:eastAsia="zh-CN"/>
        </w:rPr>
        <w:tab/>
      </w:r>
      <w:r w:rsidRPr="003608DE">
        <w:rPr>
          <w:sz w:val="24"/>
          <w:szCs w:val="24"/>
          <w:lang w:eastAsia="zh-CN"/>
        </w:rPr>
        <w:t>生物安全信息交换所公布的相关信息</w:t>
      </w:r>
    </w:p>
    <w:p w14:paraId="7D58AD7B" w14:textId="6D30AAE3" w:rsidR="00EA1370" w:rsidRPr="00A71188" w:rsidRDefault="00EA1370"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生物安全信息交换所载有与</w:t>
      </w:r>
      <w:r w:rsidR="005C0310">
        <w:rPr>
          <w:rFonts w:hint="eastAsia"/>
          <w:b w:val="0"/>
          <w:bCs/>
          <w:sz w:val="24"/>
          <w:szCs w:val="24"/>
          <w:lang w:eastAsia="zh-CN"/>
        </w:rPr>
        <w:t>本</w:t>
      </w:r>
      <w:r w:rsidRPr="00A71188">
        <w:rPr>
          <w:b w:val="0"/>
          <w:bCs/>
          <w:sz w:val="24"/>
          <w:szCs w:val="24"/>
          <w:lang w:eastAsia="zh-CN"/>
        </w:rPr>
        <w:t>专题相关的若干记录，既有国家记录，也有参考记录。</w:t>
      </w:r>
    </w:p>
    <w:p w14:paraId="4E0431DB" w14:textId="575B59D7" w:rsidR="00EA1370" w:rsidRPr="001C42F5" w:rsidRDefault="00853444" w:rsidP="00317257">
      <w:pPr>
        <w:pStyle w:val="CBDSubTitle"/>
        <w:keepNext w:val="0"/>
        <w:keepLines w:val="0"/>
        <w:tabs>
          <w:tab w:val="clear" w:pos="567"/>
          <w:tab w:val="clear" w:pos="1134"/>
          <w:tab w:val="clear" w:pos="1701"/>
          <w:tab w:val="clear" w:pos="2268"/>
          <w:tab w:val="clear" w:pos="2835"/>
          <w:tab w:val="clear" w:pos="3402"/>
        </w:tabs>
        <w:spacing w:before="120" w:after="120"/>
        <w:ind w:left="0"/>
        <w:rPr>
          <w:sz w:val="24"/>
          <w:szCs w:val="24"/>
          <w:lang w:eastAsia="zh-CN"/>
        </w:rPr>
      </w:pPr>
      <w:r w:rsidRPr="001C42F5">
        <w:rPr>
          <w:rFonts w:hint="eastAsia"/>
          <w:sz w:val="24"/>
          <w:szCs w:val="24"/>
          <w:lang w:eastAsia="zh-CN"/>
        </w:rPr>
        <w:lastRenderedPageBreak/>
        <w:t>1.</w:t>
      </w:r>
      <w:r w:rsidRPr="001C42F5">
        <w:rPr>
          <w:sz w:val="24"/>
          <w:szCs w:val="24"/>
          <w:lang w:eastAsia="zh-CN"/>
        </w:rPr>
        <w:tab/>
      </w:r>
      <w:r w:rsidR="00EA1370" w:rsidRPr="001C42F5">
        <w:rPr>
          <w:sz w:val="24"/>
          <w:szCs w:val="24"/>
          <w:lang w:eastAsia="zh-CN"/>
        </w:rPr>
        <w:t>国家记录</w:t>
      </w:r>
    </w:p>
    <w:p w14:paraId="11F9873D" w14:textId="172979D7" w:rsidR="00EA1370" w:rsidRPr="00A71188" w:rsidRDefault="008140CB"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Pr>
          <w:rFonts w:hint="eastAsia"/>
          <w:b w:val="0"/>
          <w:bCs/>
          <w:sz w:val="24"/>
          <w:szCs w:val="24"/>
          <w:lang w:eastAsia="zh-CN"/>
        </w:rPr>
        <w:t>搜索</w:t>
      </w:r>
      <w:r w:rsidR="00EA1370" w:rsidRPr="00A71188">
        <w:rPr>
          <w:b w:val="0"/>
          <w:bCs/>
          <w:sz w:val="24"/>
          <w:szCs w:val="24"/>
          <w:lang w:eastAsia="zh-CN"/>
        </w:rPr>
        <w:t>缔约方和非缔约方</w:t>
      </w:r>
      <w:r w:rsidR="00F91AA5">
        <w:rPr>
          <w:rFonts w:hint="eastAsia"/>
          <w:b w:val="0"/>
          <w:bCs/>
          <w:sz w:val="24"/>
          <w:szCs w:val="24"/>
          <w:lang w:eastAsia="zh-CN"/>
        </w:rPr>
        <w:t>在</w:t>
      </w:r>
      <w:r w:rsidR="001C42F5">
        <w:rPr>
          <w:rFonts w:hint="eastAsia"/>
          <w:b w:val="0"/>
          <w:bCs/>
          <w:sz w:val="24"/>
          <w:szCs w:val="24"/>
          <w:lang w:eastAsia="zh-CN"/>
        </w:rPr>
        <w:t>“</w:t>
      </w:r>
      <w:r w:rsidR="00EA1370" w:rsidRPr="00A71188">
        <w:rPr>
          <w:b w:val="0"/>
          <w:bCs/>
          <w:sz w:val="24"/>
          <w:szCs w:val="24"/>
          <w:lang w:eastAsia="zh-CN"/>
        </w:rPr>
        <w:t>生物安全法律、法规、准则和协定</w:t>
      </w:r>
      <w:r w:rsidR="00F4050B">
        <w:rPr>
          <w:rFonts w:hint="eastAsia"/>
          <w:b w:val="0"/>
          <w:bCs/>
          <w:sz w:val="24"/>
          <w:szCs w:val="24"/>
          <w:lang w:eastAsia="zh-CN"/>
        </w:rPr>
        <w:t>”</w:t>
      </w:r>
      <w:r>
        <w:rPr>
          <w:rFonts w:hint="eastAsia"/>
          <w:b w:val="0"/>
          <w:bCs/>
          <w:sz w:val="24"/>
          <w:szCs w:val="24"/>
          <w:lang w:eastAsia="zh-CN"/>
        </w:rPr>
        <w:t>下</w:t>
      </w:r>
      <w:r w:rsidR="00EA1370" w:rsidRPr="00A71188">
        <w:rPr>
          <w:b w:val="0"/>
          <w:bCs/>
          <w:sz w:val="24"/>
          <w:szCs w:val="24"/>
          <w:lang w:eastAsia="zh-CN"/>
        </w:rPr>
        <w:t>公布的国家记录，</w:t>
      </w:r>
      <w:r w:rsidR="00286114">
        <w:rPr>
          <w:rFonts w:hint="eastAsia"/>
          <w:b w:val="0"/>
          <w:bCs/>
          <w:sz w:val="24"/>
          <w:szCs w:val="24"/>
          <w:lang w:eastAsia="zh-CN"/>
        </w:rPr>
        <w:t>共查到</w:t>
      </w:r>
      <w:r w:rsidR="0047551C">
        <w:rPr>
          <w:rFonts w:hint="eastAsia"/>
          <w:b w:val="0"/>
          <w:bCs/>
          <w:sz w:val="24"/>
          <w:szCs w:val="24"/>
          <w:lang w:eastAsia="zh-CN"/>
        </w:rPr>
        <w:t>16</w:t>
      </w:r>
      <w:r w:rsidR="0047551C">
        <w:rPr>
          <w:rFonts w:hint="eastAsia"/>
          <w:b w:val="0"/>
          <w:bCs/>
          <w:sz w:val="24"/>
          <w:szCs w:val="24"/>
          <w:lang w:eastAsia="zh-CN"/>
        </w:rPr>
        <w:t>条，分别来自</w:t>
      </w:r>
      <w:r w:rsidR="00EA1370" w:rsidRPr="00A71188">
        <w:rPr>
          <w:b w:val="0"/>
          <w:bCs/>
          <w:sz w:val="24"/>
          <w:szCs w:val="24"/>
          <w:lang w:eastAsia="zh-CN"/>
        </w:rPr>
        <w:t>14</w:t>
      </w:r>
      <w:r w:rsidR="00EA1370" w:rsidRPr="00A71188">
        <w:rPr>
          <w:b w:val="0"/>
          <w:bCs/>
          <w:sz w:val="24"/>
          <w:szCs w:val="24"/>
          <w:lang w:eastAsia="zh-CN"/>
        </w:rPr>
        <w:t>个缔约方</w:t>
      </w:r>
      <w:r w:rsidR="00E9799F">
        <w:rPr>
          <w:rStyle w:val="FootnoteReference"/>
          <w:b w:val="0"/>
          <w:bCs/>
          <w:sz w:val="24"/>
          <w:szCs w:val="24"/>
          <w:lang w:eastAsia="zh-CN"/>
        </w:rPr>
        <w:footnoteReference w:id="8"/>
      </w:r>
      <w:r w:rsidR="00EA1370" w:rsidRPr="00A71188">
        <w:rPr>
          <w:b w:val="0"/>
          <w:bCs/>
          <w:sz w:val="24"/>
          <w:szCs w:val="24"/>
          <w:lang w:eastAsia="zh-CN"/>
        </w:rPr>
        <w:t>和</w:t>
      </w:r>
      <w:r w:rsidR="00EC7076">
        <w:rPr>
          <w:rFonts w:hint="eastAsia"/>
          <w:b w:val="0"/>
          <w:bCs/>
          <w:sz w:val="24"/>
          <w:szCs w:val="24"/>
          <w:lang w:eastAsia="zh-CN"/>
        </w:rPr>
        <w:t>1</w:t>
      </w:r>
      <w:r w:rsidR="00EA1370" w:rsidRPr="00A71188">
        <w:rPr>
          <w:b w:val="0"/>
          <w:bCs/>
          <w:sz w:val="24"/>
          <w:szCs w:val="24"/>
          <w:lang w:eastAsia="zh-CN"/>
        </w:rPr>
        <w:t>个非缔约方</w:t>
      </w:r>
      <w:r w:rsidR="00E9799F">
        <w:rPr>
          <w:rStyle w:val="FootnoteReference"/>
          <w:b w:val="0"/>
          <w:bCs/>
          <w:sz w:val="24"/>
          <w:szCs w:val="24"/>
          <w:lang w:eastAsia="zh-CN"/>
        </w:rPr>
        <w:footnoteReference w:id="9"/>
      </w:r>
      <w:r w:rsidR="00EA1370" w:rsidRPr="00A71188">
        <w:rPr>
          <w:b w:val="0"/>
          <w:bCs/>
          <w:sz w:val="24"/>
          <w:szCs w:val="24"/>
          <w:lang w:eastAsia="zh-CN"/>
        </w:rPr>
        <w:t>。其中</w:t>
      </w:r>
      <w:r w:rsidR="00645119">
        <w:rPr>
          <w:rFonts w:hint="eastAsia"/>
          <w:b w:val="0"/>
          <w:bCs/>
          <w:sz w:val="24"/>
          <w:szCs w:val="24"/>
          <w:lang w:eastAsia="zh-CN"/>
        </w:rPr>
        <w:t>2</w:t>
      </w:r>
      <w:r w:rsidR="00EA1370" w:rsidRPr="00A71188">
        <w:rPr>
          <w:b w:val="0"/>
          <w:bCs/>
          <w:sz w:val="24"/>
          <w:szCs w:val="24"/>
          <w:lang w:eastAsia="zh-CN"/>
        </w:rPr>
        <w:t>个缔约方也提交了</w:t>
      </w:r>
      <w:r w:rsidR="00E9799F">
        <w:rPr>
          <w:rFonts w:hint="eastAsia"/>
          <w:b w:val="0"/>
          <w:bCs/>
          <w:sz w:val="24"/>
          <w:szCs w:val="24"/>
          <w:lang w:eastAsia="zh-CN"/>
        </w:rPr>
        <w:t>信息</w:t>
      </w:r>
      <w:r w:rsidR="00E9799F">
        <w:rPr>
          <w:rStyle w:val="FootnoteReference"/>
          <w:b w:val="0"/>
          <w:bCs/>
          <w:sz w:val="24"/>
          <w:szCs w:val="24"/>
          <w:lang w:eastAsia="zh-CN"/>
        </w:rPr>
        <w:footnoteReference w:id="10"/>
      </w:r>
      <w:r w:rsidR="00EA1370" w:rsidRPr="00A71188">
        <w:rPr>
          <w:b w:val="0"/>
          <w:bCs/>
          <w:sz w:val="24"/>
          <w:szCs w:val="24"/>
          <w:lang w:eastAsia="zh-CN"/>
        </w:rPr>
        <w:t>。秘书处在搜索中查找了含有</w:t>
      </w:r>
      <w:r w:rsidR="00F4050B">
        <w:rPr>
          <w:rFonts w:hint="eastAsia"/>
          <w:b w:val="0"/>
          <w:bCs/>
          <w:sz w:val="24"/>
          <w:szCs w:val="24"/>
          <w:lang w:eastAsia="zh-CN"/>
        </w:rPr>
        <w:t>“</w:t>
      </w:r>
      <w:proofErr w:type="gramStart"/>
      <w:r w:rsidR="00EA1370" w:rsidRPr="00A71188">
        <w:rPr>
          <w:b w:val="0"/>
          <w:bCs/>
          <w:sz w:val="24"/>
          <w:szCs w:val="24"/>
          <w:lang w:eastAsia="zh-CN"/>
        </w:rPr>
        <w:t>新基因组技术</w:t>
      </w:r>
      <w:r w:rsidR="00F4050B">
        <w:rPr>
          <w:rFonts w:hint="eastAsia"/>
          <w:b w:val="0"/>
          <w:bCs/>
          <w:sz w:val="24"/>
          <w:szCs w:val="24"/>
          <w:lang w:eastAsia="zh-CN"/>
        </w:rPr>
        <w:t>”</w:t>
      </w:r>
      <w:r w:rsidR="00EA1370" w:rsidRPr="00A71188">
        <w:rPr>
          <w:b w:val="0"/>
          <w:bCs/>
          <w:sz w:val="24"/>
          <w:szCs w:val="24"/>
          <w:lang w:eastAsia="zh-CN"/>
        </w:rPr>
        <w:t>、</w:t>
      </w:r>
      <w:r w:rsidR="00F4050B">
        <w:rPr>
          <w:rFonts w:hint="eastAsia"/>
          <w:b w:val="0"/>
          <w:bCs/>
          <w:sz w:val="24"/>
          <w:szCs w:val="24"/>
          <w:lang w:eastAsia="zh-CN"/>
        </w:rPr>
        <w:t>“</w:t>
      </w:r>
      <w:r w:rsidR="00EA1370" w:rsidRPr="00A71188">
        <w:rPr>
          <w:b w:val="0"/>
          <w:bCs/>
          <w:sz w:val="24"/>
          <w:szCs w:val="24"/>
          <w:lang w:eastAsia="zh-CN"/>
        </w:rPr>
        <w:t xml:space="preserve"> NGT</w:t>
      </w:r>
      <w:proofErr w:type="gramEnd"/>
      <w:r w:rsidR="00F4050B">
        <w:rPr>
          <w:rFonts w:hint="eastAsia"/>
          <w:b w:val="0"/>
          <w:bCs/>
          <w:sz w:val="24"/>
          <w:szCs w:val="24"/>
          <w:lang w:eastAsia="zh-CN"/>
        </w:rPr>
        <w:t>”</w:t>
      </w:r>
      <w:proofErr w:type="gramStart"/>
      <w:r w:rsidR="00EA1370" w:rsidRPr="00A71188">
        <w:rPr>
          <w:b w:val="0"/>
          <w:bCs/>
          <w:sz w:val="24"/>
          <w:szCs w:val="24"/>
          <w:lang w:eastAsia="zh-CN"/>
        </w:rPr>
        <w:t>、</w:t>
      </w:r>
      <w:r w:rsidR="00F4050B">
        <w:rPr>
          <w:rFonts w:hint="eastAsia"/>
          <w:b w:val="0"/>
          <w:bCs/>
          <w:sz w:val="24"/>
          <w:szCs w:val="24"/>
          <w:lang w:eastAsia="zh-CN"/>
        </w:rPr>
        <w:t>“</w:t>
      </w:r>
      <w:r w:rsidR="00EA1370" w:rsidRPr="00A71188">
        <w:rPr>
          <w:b w:val="0"/>
          <w:bCs/>
          <w:sz w:val="24"/>
          <w:szCs w:val="24"/>
          <w:lang w:eastAsia="zh-CN"/>
        </w:rPr>
        <w:t>基因组编辑</w:t>
      </w:r>
      <w:r w:rsidR="00F4050B">
        <w:rPr>
          <w:rFonts w:hint="eastAsia"/>
          <w:b w:val="0"/>
          <w:bCs/>
          <w:sz w:val="24"/>
          <w:szCs w:val="24"/>
          <w:lang w:eastAsia="zh-CN"/>
        </w:rPr>
        <w:t>”</w:t>
      </w:r>
      <w:r w:rsidR="00EA1370" w:rsidRPr="00A71188">
        <w:rPr>
          <w:b w:val="0"/>
          <w:bCs/>
          <w:sz w:val="24"/>
          <w:szCs w:val="24"/>
          <w:lang w:eastAsia="zh-CN"/>
        </w:rPr>
        <w:t>、</w:t>
      </w:r>
      <w:proofErr w:type="gramEnd"/>
      <w:r w:rsidR="00F4050B">
        <w:rPr>
          <w:rFonts w:hint="eastAsia"/>
          <w:b w:val="0"/>
          <w:bCs/>
          <w:sz w:val="24"/>
          <w:szCs w:val="24"/>
          <w:lang w:eastAsia="zh-CN"/>
        </w:rPr>
        <w:t>“</w:t>
      </w:r>
      <w:proofErr w:type="gramStart"/>
      <w:r w:rsidR="00EA1370" w:rsidRPr="00A71188">
        <w:rPr>
          <w:b w:val="0"/>
          <w:bCs/>
          <w:sz w:val="24"/>
          <w:szCs w:val="24"/>
          <w:lang w:eastAsia="zh-CN"/>
        </w:rPr>
        <w:t>基因编辑</w:t>
      </w:r>
      <w:r w:rsidR="00F4050B">
        <w:rPr>
          <w:rFonts w:hint="eastAsia"/>
          <w:b w:val="0"/>
          <w:bCs/>
          <w:sz w:val="24"/>
          <w:szCs w:val="24"/>
          <w:lang w:eastAsia="zh-CN"/>
        </w:rPr>
        <w:t>”</w:t>
      </w:r>
      <w:r w:rsidR="00EA1370" w:rsidRPr="00A71188">
        <w:rPr>
          <w:b w:val="0"/>
          <w:bCs/>
          <w:sz w:val="24"/>
          <w:szCs w:val="24"/>
          <w:lang w:eastAsia="zh-CN"/>
        </w:rPr>
        <w:t>、</w:t>
      </w:r>
      <w:proofErr w:type="gramEnd"/>
      <w:r w:rsidR="00F4050B">
        <w:rPr>
          <w:rFonts w:hint="eastAsia"/>
          <w:b w:val="0"/>
          <w:bCs/>
          <w:sz w:val="24"/>
          <w:szCs w:val="24"/>
          <w:lang w:eastAsia="zh-CN"/>
        </w:rPr>
        <w:t>“</w:t>
      </w:r>
      <w:proofErr w:type="gramStart"/>
      <w:r w:rsidR="00EA1370" w:rsidRPr="00A71188">
        <w:rPr>
          <w:b w:val="0"/>
          <w:bCs/>
          <w:sz w:val="24"/>
          <w:szCs w:val="24"/>
          <w:lang w:eastAsia="zh-CN"/>
        </w:rPr>
        <w:t>新育种技术</w:t>
      </w:r>
      <w:r w:rsidR="00F4050B">
        <w:rPr>
          <w:rFonts w:hint="eastAsia"/>
          <w:b w:val="0"/>
          <w:bCs/>
          <w:sz w:val="24"/>
          <w:szCs w:val="24"/>
          <w:lang w:eastAsia="zh-CN"/>
        </w:rPr>
        <w:t>”</w:t>
      </w:r>
      <w:r w:rsidR="00EA1370" w:rsidRPr="00A71188">
        <w:rPr>
          <w:b w:val="0"/>
          <w:bCs/>
          <w:sz w:val="24"/>
          <w:szCs w:val="24"/>
          <w:lang w:eastAsia="zh-CN"/>
        </w:rPr>
        <w:t>、</w:t>
      </w:r>
      <w:proofErr w:type="gramEnd"/>
      <w:r w:rsidR="00F4050B">
        <w:rPr>
          <w:rFonts w:hint="eastAsia"/>
          <w:b w:val="0"/>
          <w:bCs/>
          <w:sz w:val="24"/>
          <w:szCs w:val="24"/>
          <w:lang w:eastAsia="zh-CN"/>
        </w:rPr>
        <w:t>“</w:t>
      </w:r>
      <w:proofErr w:type="gramStart"/>
      <w:r w:rsidR="00EA1370" w:rsidRPr="00A71188">
        <w:rPr>
          <w:b w:val="0"/>
          <w:bCs/>
          <w:sz w:val="24"/>
          <w:szCs w:val="24"/>
          <w:lang w:eastAsia="zh-CN"/>
        </w:rPr>
        <w:t xml:space="preserve">NBT </w:t>
      </w:r>
      <w:r w:rsidR="00F4050B">
        <w:rPr>
          <w:rFonts w:hint="eastAsia"/>
          <w:b w:val="0"/>
          <w:bCs/>
          <w:sz w:val="24"/>
          <w:szCs w:val="24"/>
          <w:lang w:eastAsia="zh-CN"/>
        </w:rPr>
        <w:t>”</w:t>
      </w:r>
      <w:r w:rsidR="00EA1370" w:rsidRPr="00A71188">
        <w:rPr>
          <w:b w:val="0"/>
          <w:bCs/>
          <w:sz w:val="24"/>
          <w:szCs w:val="24"/>
          <w:lang w:eastAsia="zh-CN"/>
        </w:rPr>
        <w:t>和</w:t>
      </w:r>
      <w:proofErr w:type="gramEnd"/>
      <w:r w:rsidR="00F4050B">
        <w:rPr>
          <w:rFonts w:hint="eastAsia"/>
          <w:b w:val="0"/>
          <w:bCs/>
          <w:sz w:val="24"/>
          <w:szCs w:val="24"/>
          <w:lang w:eastAsia="zh-CN"/>
        </w:rPr>
        <w:t>“</w:t>
      </w:r>
      <w:proofErr w:type="gramStart"/>
      <w:r w:rsidR="00B220D8">
        <w:rPr>
          <w:b w:val="0"/>
          <w:bCs/>
          <w:sz w:val="24"/>
          <w:szCs w:val="24"/>
          <w:lang w:eastAsia="zh-CN"/>
        </w:rPr>
        <w:t>精准育种</w:t>
      </w:r>
      <w:r w:rsidR="00F4050B">
        <w:rPr>
          <w:rFonts w:hint="eastAsia"/>
          <w:b w:val="0"/>
          <w:bCs/>
          <w:sz w:val="24"/>
          <w:szCs w:val="24"/>
          <w:lang w:eastAsia="zh-CN"/>
        </w:rPr>
        <w:t>”</w:t>
      </w:r>
      <w:r w:rsidR="00EA1370" w:rsidRPr="00A71188">
        <w:rPr>
          <w:b w:val="0"/>
          <w:bCs/>
          <w:sz w:val="24"/>
          <w:szCs w:val="24"/>
          <w:lang w:eastAsia="zh-CN"/>
        </w:rPr>
        <w:t>等术语的记录以及法文和西班牙文的对应词</w:t>
      </w:r>
      <w:proofErr w:type="gramEnd"/>
      <w:r w:rsidR="00EA1370" w:rsidRPr="00A71188">
        <w:rPr>
          <w:b w:val="0"/>
          <w:bCs/>
          <w:sz w:val="24"/>
          <w:szCs w:val="24"/>
          <w:lang w:eastAsia="zh-CN"/>
        </w:rPr>
        <w:t>。信息交换所可能有与</w:t>
      </w:r>
      <w:r w:rsidR="00CE4FFA">
        <w:rPr>
          <w:rFonts w:hint="eastAsia"/>
          <w:b w:val="0"/>
          <w:bCs/>
          <w:sz w:val="24"/>
          <w:szCs w:val="24"/>
          <w:lang w:eastAsia="zh-CN"/>
        </w:rPr>
        <w:t>本</w:t>
      </w:r>
      <w:r w:rsidR="00EA1370" w:rsidRPr="00A71188">
        <w:rPr>
          <w:b w:val="0"/>
          <w:bCs/>
          <w:sz w:val="24"/>
          <w:szCs w:val="24"/>
          <w:lang w:eastAsia="zh-CN"/>
        </w:rPr>
        <w:t>专题相关的其他国家记录，特别是如果这些记录是用不同的术语或英文、法文或西班牙文以外的语言描述的。</w:t>
      </w:r>
    </w:p>
    <w:p w14:paraId="2CC5D91F" w14:textId="4A1E8D30" w:rsidR="00EA1370" w:rsidRPr="00A71188" w:rsidRDefault="00EA1370"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生物安全信息交换所上的</w:t>
      </w:r>
      <w:r w:rsidR="00BA1574">
        <w:rPr>
          <w:rFonts w:hint="eastAsia"/>
          <w:b w:val="0"/>
          <w:bCs/>
          <w:sz w:val="24"/>
          <w:szCs w:val="24"/>
          <w:lang w:eastAsia="zh-CN"/>
        </w:rPr>
        <w:t>4</w:t>
      </w:r>
      <w:r w:rsidRPr="00A71188">
        <w:rPr>
          <w:b w:val="0"/>
          <w:bCs/>
          <w:sz w:val="24"/>
          <w:szCs w:val="24"/>
          <w:lang w:eastAsia="zh-CN"/>
        </w:rPr>
        <w:t>个记录</w:t>
      </w:r>
      <w:r w:rsidR="000E42CA">
        <w:rPr>
          <w:rFonts w:hint="eastAsia"/>
          <w:b w:val="0"/>
          <w:bCs/>
          <w:sz w:val="24"/>
          <w:szCs w:val="24"/>
          <w:lang w:eastAsia="zh-CN"/>
        </w:rPr>
        <w:t>与法律</w:t>
      </w:r>
      <w:r w:rsidRPr="00A71188">
        <w:rPr>
          <w:b w:val="0"/>
          <w:bCs/>
          <w:sz w:val="24"/>
          <w:szCs w:val="24"/>
          <w:lang w:eastAsia="zh-CN"/>
        </w:rPr>
        <w:t>有关，</w:t>
      </w:r>
      <w:r w:rsidR="000E42CA">
        <w:rPr>
          <w:rFonts w:hint="eastAsia"/>
          <w:b w:val="0"/>
          <w:bCs/>
          <w:sz w:val="24"/>
          <w:szCs w:val="24"/>
          <w:lang w:eastAsia="zh-CN"/>
        </w:rPr>
        <w:t>8</w:t>
      </w:r>
      <w:r w:rsidRPr="00A71188">
        <w:rPr>
          <w:b w:val="0"/>
          <w:bCs/>
          <w:sz w:val="24"/>
          <w:szCs w:val="24"/>
          <w:lang w:eastAsia="zh-CN"/>
        </w:rPr>
        <w:t>个记录与准则或其他指导文件有关。这些</w:t>
      </w:r>
      <w:r w:rsidR="00E06E83">
        <w:rPr>
          <w:rFonts w:hint="eastAsia"/>
          <w:b w:val="0"/>
          <w:bCs/>
          <w:sz w:val="24"/>
          <w:szCs w:val="24"/>
          <w:lang w:eastAsia="zh-CN"/>
        </w:rPr>
        <w:t>法律</w:t>
      </w:r>
      <w:r w:rsidRPr="00A71188">
        <w:rPr>
          <w:b w:val="0"/>
          <w:bCs/>
          <w:sz w:val="24"/>
          <w:szCs w:val="24"/>
          <w:lang w:eastAsia="zh-CN"/>
        </w:rPr>
        <w:t>在</w:t>
      </w:r>
      <w:r w:rsidRPr="00A71188">
        <w:rPr>
          <w:b w:val="0"/>
          <w:bCs/>
          <w:sz w:val="24"/>
          <w:szCs w:val="24"/>
          <w:lang w:eastAsia="zh-CN"/>
        </w:rPr>
        <w:t>2018</w:t>
      </w:r>
      <w:r w:rsidRPr="00A71188">
        <w:rPr>
          <w:b w:val="0"/>
          <w:bCs/>
          <w:sz w:val="24"/>
          <w:szCs w:val="24"/>
          <w:lang w:eastAsia="zh-CN"/>
        </w:rPr>
        <w:t>年至</w:t>
      </w:r>
      <w:r w:rsidRPr="00A71188">
        <w:rPr>
          <w:b w:val="0"/>
          <w:bCs/>
          <w:sz w:val="24"/>
          <w:szCs w:val="24"/>
          <w:lang w:eastAsia="zh-CN"/>
        </w:rPr>
        <w:t>2023</w:t>
      </w:r>
      <w:r w:rsidRPr="00A71188">
        <w:rPr>
          <w:b w:val="0"/>
          <w:bCs/>
          <w:sz w:val="24"/>
          <w:szCs w:val="24"/>
          <w:lang w:eastAsia="zh-CN"/>
        </w:rPr>
        <w:t>年期间通过，而大多数准则在</w:t>
      </w:r>
      <w:r w:rsidRPr="00A71188">
        <w:rPr>
          <w:b w:val="0"/>
          <w:bCs/>
          <w:sz w:val="24"/>
          <w:szCs w:val="24"/>
          <w:lang w:eastAsia="zh-CN"/>
        </w:rPr>
        <w:t>2020</w:t>
      </w:r>
      <w:r w:rsidRPr="00A71188">
        <w:rPr>
          <w:b w:val="0"/>
          <w:bCs/>
          <w:sz w:val="24"/>
          <w:szCs w:val="24"/>
          <w:lang w:eastAsia="zh-CN"/>
        </w:rPr>
        <w:t>年至</w:t>
      </w:r>
      <w:r w:rsidRPr="00A71188">
        <w:rPr>
          <w:b w:val="0"/>
          <w:bCs/>
          <w:sz w:val="24"/>
          <w:szCs w:val="24"/>
          <w:lang w:eastAsia="zh-CN"/>
        </w:rPr>
        <w:t>2025</w:t>
      </w:r>
      <w:r w:rsidRPr="00A71188">
        <w:rPr>
          <w:b w:val="0"/>
          <w:bCs/>
          <w:sz w:val="24"/>
          <w:szCs w:val="24"/>
          <w:lang w:eastAsia="zh-CN"/>
        </w:rPr>
        <w:t>年期间通过。</w:t>
      </w:r>
    </w:p>
    <w:p w14:paraId="38998484" w14:textId="5AE6B304" w:rsidR="009026EA" w:rsidRPr="00A71188" w:rsidRDefault="00EA1370"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大多数文书都规定了程序和规则，使决策者能够将某些生物体排除在</w:t>
      </w:r>
      <w:r w:rsidR="00590705">
        <w:rPr>
          <w:rFonts w:hint="eastAsia"/>
          <w:b w:val="0"/>
          <w:bCs/>
          <w:sz w:val="24"/>
          <w:szCs w:val="24"/>
          <w:lang w:eastAsia="zh-CN"/>
        </w:rPr>
        <w:t>监管</w:t>
      </w:r>
      <w:r w:rsidRPr="00A71188">
        <w:rPr>
          <w:b w:val="0"/>
          <w:bCs/>
          <w:sz w:val="24"/>
          <w:szCs w:val="24"/>
          <w:lang w:eastAsia="zh-CN"/>
        </w:rPr>
        <w:t>改性活生物体的生物安全</w:t>
      </w:r>
      <w:r w:rsidR="00B6588A">
        <w:rPr>
          <w:rFonts w:hint="eastAsia"/>
          <w:b w:val="0"/>
          <w:bCs/>
          <w:sz w:val="24"/>
          <w:szCs w:val="24"/>
          <w:lang w:eastAsia="zh-CN"/>
        </w:rPr>
        <w:t>法律</w:t>
      </w:r>
      <w:r w:rsidRPr="00A71188">
        <w:rPr>
          <w:b w:val="0"/>
          <w:bCs/>
          <w:sz w:val="24"/>
          <w:szCs w:val="24"/>
          <w:lang w:eastAsia="zh-CN"/>
        </w:rPr>
        <w:t>的适用范围之外。这些文书表明，确定一</w:t>
      </w:r>
      <w:r w:rsidR="00B25A86">
        <w:rPr>
          <w:rFonts w:hint="eastAsia"/>
          <w:b w:val="0"/>
          <w:bCs/>
          <w:sz w:val="24"/>
          <w:szCs w:val="24"/>
          <w:lang w:eastAsia="zh-CN"/>
        </w:rPr>
        <w:t>个生物体</w:t>
      </w:r>
      <w:r w:rsidRPr="00A71188">
        <w:rPr>
          <w:b w:val="0"/>
          <w:bCs/>
          <w:sz w:val="24"/>
          <w:szCs w:val="24"/>
          <w:lang w:eastAsia="zh-CN"/>
        </w:rPr>
        <w:t>是否属于一个国家的生物安全</w:t>
      </w:r>
      <w:r w:rsidR="00871DCA">
        <w:rPr>
          <w:rFonts w:hint="eastAsia"/>
          <w:b w:val="0"/>
          <w:bCs/>
          <w:sz w:val="24"/>
          <w:szCs w:val="24"/>
          <w:lang w:eastAsia="zh-CN"/>
        </w:rPr>
        <w:t>法律</w:t>
      </w:r>
      <w:r w:rsidRPr="00A71188">
        <w:rPr>
          <w:b w:val="0"/>
          <w:bCs/>
          <w:sz w:val="24"/>
          <w:szCs w:val="24"/>
          <w:lang w:eastAsia="zh-CN"/>
        </w:rPr>
        <w:t>的范围，通常是在个案基础上作出的。一些仪器专门应用于使用基因组编辑技术开发的生物体，而一些仪器仅应用于植物。</w:t>
      </w:r>
    </w:p>
    <w:p w14:paraId="7F09FCD9" w14:textId="0318E74C" w:rsidR="00C31CC7" w:rsidRPr="00A71188" w:rsidRDefault="00C31CC7"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这些文件的一个共同特点是建立了一个管理程序，开发者可以通过</w:t>
      </w:r>
      <w:r w:rsidR="00D85C43">
        <w:rPr>
          <w:rFonts w:hint="eastAsia"/>
          <w:b w:val="0"/>
          <w:bCs/>
          <w:sz w:val="24"/>
          <w:szCs w:val="24"/>
          <w:lang w:eastAsia="zh-CN"/>
        </w:rPr>
        <w:t>此</w:t>
      </w:r>
      <w:r w:rsidRPr="00A71188">
        <w:rPr>
          <w:b w:val="0"/>
          <w:bCs/>
          <w:sz w:val="24"/>
          <w:szCs w:val="24"/>
          <w:lang w:eastAsia="zh-CN"/>
        </w:rPr>
        <w:t>程序请求确定使用基因组编辑或其他新基因组技术生产的生物体的监管状态。然而这些方法的不同之处在于它们具体规定了作出这一</w:t>
      </w:r>
      <w:r w:rsidR="007F043A">
        <w:rPr>
          <w:rFonts w:hint="eastAsia"/>
          <w:b w:val="0"/>
          <w:bCs/>
          <w:sz w:val="24"/>
          <w:szCs w:val="24"/>
          <w:lang w:eastAsia="zh-CN"/>
        </w:rPr>
        <w:t>确定</w:t>
      </w:r>
      <w:r w:rsidRPr="00A71188">
        <w:rPr>
          <w:b w:val="0"/>
          <w:bCs/>
          <w:sz w:val="24"/>
          <w:szCs w:val="24"/>
          <w:lang w:eastAsia="zh-CN"/>
        </w:rPr>
        <w:t>的实质性标准。一些国家制定了详细的标准，</w:t>
      </w:r>
      <w:r w:rsidR="007A2B3C">
        <w:rPr>
          <w:rFonts w:hint="eastAsia"/>
          <w:b w:val="0"/>
          <w:bCs/>
          <w:sz w:val="24"/>
          <w:szCs w:val="24"/>
          <w:lang w:eastAsia="zh-CN"/>
        </w:rPr>
        <w:t>用于</w:t>
      </w:r>
      <w:r w:rsidRPr="00A71188">
        <w:rPr>
          <w:b w:val="0"/>
          <w:bCs/>
          <w:sz w:val="24"/>
          <w:szCs w:val="24"/>
          <w:lang w:eastAsia="zh-CN"/>
        </w:rPr>
        <w:t>确定不属于现有转基因生物或改性活生物体</w:t>
      </w:r>
      <w:r w:rsidR="0046518B">
        <w:rPr>
          <w:rFonts w:hint="eastAsia"/>
          <w:b w:val="0"/>
          <w:bCs/>
          <w:sz w:val="24"/>
          <w:szCs w:val="24"/>
          <w:lang w:eastAsia="zh-CN"/>
        </w:rPr>
        <w:t>法律</w:t>
      </w:r>
      <w:r w:rsidRPr="00A71188">
        <w:rPr>
          <w:b w:val="0"/>
          <w:bCs/>
          <w:sz w:val="24"/>
          <w:szCs w:val="24"/>
          <w:lang w:eastAsia="zh-CN"/>
        </w:rPr>
        <w:t>范围的生物体类别。这种标准的例子包括</w:t>
      </w:r>
      <w:r w:rsidR="0055180A">
        <w:rPr>
          <w:rFonts w:hint="eastAsia"/>
          <w:b w:val="0"/>
          <w:bCs/>
          <w:sz w:val="24"/>
          <w:szCs w:val="24"/>
          <w:lang w:eastAsia="zh-CN"/>
        </w:rPr>
        <w:t>“</w:t>
      </w:r>
      <w:r w:rsidRPr="00A71188">
        <w:rPr>
          <w:b w:val="0"/>
          <w:bCs/>
          <w:sz w:val="24"/>
          <w:szCs w:val="24"/>
          <w:lang w:eastAsia="zh-CN"/>
        </w:rPr>
        <w:t>不存在外来遗传物质</w:t>
      </w:r>
      <w:r w:rsidR="0055180A">
        <w:rPr>
          <w:rFonts w:hint="eastAsia"/>
          <w:b w:val="0"/>
          <w:bCs/>
          <w:sz w:val="24"/>
          <w:szCs w:val="24"/>
          <w:lang w:eastAsia="zh-CN"/>
        </w:rPr>
        <w:t>”</w:t>
      </w:r>
      <w:r w:rsidRPr="00A71188">
        <w:rPr>
          <w:b w:val="0"/>
          <w:bCs/>
          <w:sz w:val="24"/>
          <w:szCs w:val="24"/>
          <w:lang w:eastAsia="zh-CN"/>
        </w:rPr>
        <w:t>或</w:t>
      </w:r>
      <w:r w:rsidR="0055180A">
        <w:rPr>
          <w:rFonts w:hint="eastAsia"/>
          <w:b w:val="0"/>
          <w:bCs/>
          <w:sz w:val="24"/>
          <w:szCs w:val="24"/>
          <w:lang w:eastAsia="zh-CN"/>
        </w:rPr>
        <w:t>“</w:t>
      </w:r>
      <w:r w:rsidRPr="00A71188">
        <w:rPr>
          <w:b w:val="0"/>
          <w:bCs/>
          <w:sz w:val="24"/>
          <w:szCs w:val="24"/>
          <w:lang w:eastAsia="zh-CN"/>
        </w:rPr>
        <w:t>遗传变化也可能通过常规育种产生</w:t>
      </w:r>
      <w:r w:rsidR="0055180A">
        <w:rPr>
          <w:rFonts w:hint="eastAsia"/>
          <w:b w:val="0"/>
          <w:bCs/>
          <w:sz w:val="24"/>
          <w:szCs w:val="24"/>
          <w:lang w:eastAsia="zh-CN"/>
        </w:rPr>
        <w:t>”</w:t>
      </w:r>
      <w:r w:rsidRPr="00A71188">
        <w:rPr>
          <w:b w:val="0"/>
          <w:bCs/>
          <w:sz w:val="24"/>
          <w:szCs w:val="24"/>
          <w:lang w:eastAsia="zh-CN"/>
        </w:rPr>
        <w:t>。其他国家建立了确定程序，但没有规定详细的排除标准，从而让主管当局有更大的酌处权来逐案</w:t>
      </w:r>
      <w:r w:rsidR="001A595B">
        <w:rPr>
          <w:rFonts w:hint="eastAsia"/>
          <w:b w:val="0"/>
          <w:bCs/>
          <w:sz w:val="24"/>
          <w:szCs w:val="24"/>
          <w:lang w:eastAsia="zh-CN"/>
        </w:rPr>
        <w:t>决定</w:t>
      </w:r>
      <w:r w:rsidRPr="00A71188">
        <w:rPr>
          <w:b w:val="0"/>
          <w:bCs/>
          <w:sz w:val="24"/>
          <w:szCs w:val="24"/>
          <w:lang w:eastAsia="zh-CN"/>
        </w:rPr>
        <w:t>某一生物体是否受现有生物安全框架的制约。</w:t>
      </w:r>
    </w:p>
    <w:p w14:paraId="3D35FAEE" w14:textId="4922946E" w:rsidR="00C31CC7" w:rsidRPr="00A71188" w:rsidRDefault="00C31CC7"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这些记录中描述的通过新基因组技术开发的生物体的监管方法类似于提交</w:t>
      </w:r>
      <w:r w:rsidR="00923E3C">
        <w:rPr>
          <w:rFonts w:hint="eastAsia"/>
          <w:b w:val="0"/>
          <w:bCs/>
          <w:sz w:val="24"/>
          <w:szCs w:val="24"/>
          <w:lang w:eastAsia="zh-CN"/>
        </w:rPr>
        <w:t>的信息</w:t>
      </w:r>
      <w:r w:rsidRPr="00A71188">
        <w:rPr>
          <w:b w:val="0"/>
          <w:bCs/>
          <w:sz w:val="24"/>
          <w:szCs w:val="24"/>
          <w:lang w:eastAsia="zh-CN"/>
        </w:rPr>
        <w:t>中概述的监管方法。</w:t>
      </w:r>
    </w:p>
    <w:p w14:paraId="5AE85E17" w14:textId="6C7CF7DE" w:rsidR="00C31CC7" w:rsidRPr="00A71188" w:rsidRDefault="00C31CC7"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hyperlink r:id="rId18" w:history="1">
        <w:r w:rsidRPr="00B02D54">
          <w:rPr>
            <w:rStyle w:val="Hyperlink"/>
            <w:b w:val="0"/>
            <w:bCs/>
            <w:sz w:val="24"/>
            <w:szCs w:val="24"/>
            <w:lang w:eastAsia="zh-CN"/>
          </w:rPr>
          <w:t>CBD/CP/MOP/12/INF/6</w:t>
        </w:r>
      </w:hyperlink>
      <w:r w:rsidRPr="00A71188">
        <w:rPr>
          <w:b w:val="0"/>
          <w:bCs/>
          <w:sz w:val="24"/>
          <w:szCs w:val="24"/>
          <w:lang w:eastAsia="zh-CN"/>
        </w:rPr>
        <w:t>号资料文件提供了一份国家记录清单。</w:t>
      </w:r>
    </w:p>
    <w:p w14:paraId="1F6E8C32" w14:textId="0BB376F8" w:rsidR="00C31CC7" w:rsidRPr="005572E9" w:rsidRDefault="004407B7" w:rsidP="00317257">
      <w:pPr>
        <w:pStyle w:val="CBDSubTitle"/>
        <w:keepNext w:val="0"/>
        <w:keepLines w:val="0"/>
        <w:tabs>
          <w:tab w:val="clear" w:pos="567"/>
          <w:tab w:val="clear" w:pos="1134"/>
          <w:tab w:val="clear" w:pos="1701"/>
          <w:tab w:val="clear" w:pos="2268"/>
          <w:tab w:val="clear" w:pos="2835"/>
          <w:tab w:val="clear" w:pos="3402"/>
        </w:tabs>
        <w:spacing w:before="120" w:after="120"/>
        <w:ind w:left="0"/>
        <w:rPr>
          <w:sz w:val="24"/>
          <w:szCs w:val="24"/>
          <w:lang w:eastAsia="zh-CN"/>
        </w:rPr>
      </w:pPr>
      <w:r>
        <w:rPr>
          <w:rFonts w:hint="eastAsia"/>
          <w:sz w:val="24"/>
          <w:szCs w:val="24"/>
          <w:lang w:eastAsia="zh-CN"/>
        </w:rPr>
        <w:t>2.</w:t>
      </w:r>
      <w:r>
        <w:rPr>
          <w:sz w:val="24"/>
          <w:szCs w:val="24"/>
          <w:lang w:eastAsia="zh-CN"/>
        </w:rPr>
        <w:tab/>
      </w:r>
      <w:r w:rsidR="00C31CC7" w:rsidRPr="005572E9">
        <w:rPr>
          <w:sz w:val="24"/>
          <w:szCs w:val="24"/>
          <w:lang w:eastAsia="zh-CN"/>
        </w:rPr>
        <w:t>参考记录</w:t>
      </w:r>
    </w:p>
    <w:p w14:paraId="733934B2" w14:textId="124B02D8" w:rsidR="00EA1370" w:rsidRPr="00A71188" w:rsidRDefault="00C31CC7"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生物安全信息交换所</w:t>
      </w:r>
      <w:r w:rsidR="00E605BA">
        <w:rPr>
          <w:rFonts w:hint="eastAsia"/>
          <w:b w:val="0"/>
          <w:bCs/>
          <w:sz w:val="24"/>
          <w:szCs w:val="24"/>
          <w:lang w:eastAsia="zh-CN"/>
        </w:rPr>
        <w:t>载有</w:t>
      </w:r>
      <w:r w:rsidRPr="00A71188">
        <w:rPr>
          <w:b w:val="0"/>
          <w:bCs/>
          <w:sz w:val="24"/>
          <w:szCs w:val="24"/>
          <w:lang w:eastAsia="zh-CN"/>
        </w:rPr>
        <w:t>几个参考记录，链接到与当前主题相关的文章</w:t>
      </w:r>
      <w:r w:rsidR="00767C3C">
        <w:rPr>
          <w:rStyle w:val="FootnoteReference"/>
          <w:b w:val="0"/>
          <w:bCs/>
          <w:sz w:val="24"/>
          <w:szCs w:val="24"/>
          <w:lang w:eastAsia="zh-CN"/>
        </w:rPr>
        <w:footnoteReference w:id="11"/>
      </w:r>
      <w:r w:rsidRPr="00A71188">
        <w:rPr>
          <w:b w:val="0"/>
          <w:bCs/>
          <w:sz w:val="24"/>
          <w:szCs w:val="24"/>
          <w:lang w:eastAsia="zh-CN"/>
        </w:rPr>
        <w:t>。概括地说，这些文章讨论了新育种技术和基因组编辑的监管处理，特别关注监管不确定性和不同法律方法的影响。</w:t>
      </w:r>
      <w:r>
        <w:fldChar w:fldCharType="begin"/>
      </w:r>
      <w:r>
        <w:instrText>HYPERLINK "https://www.cbd.int/documents/CBD/CP/MOP/12/INF/6"</w:instrText>
      </w:r>
      <w:r>
        <w:fldChar w:fldCharType="separate"/>
      </w:r>
      <w:r w:rsidRPr="00DD0927">
        <w:rPr>
          <w:rStyle w:val="Hyperlink"/>
          <w:b w:val="0"/>
          <w:bCs/>
          <w:sz w:val="24"/>
          <w:szCs w:val="24"/>
          <w:lang w:eastAsia="zh-CN"/>
        </w:rPr>
        <w:t>CBD/CP/MOP/12/INF/6</w:t>
      </w:r>
      <w:r>
        <w:fldChar w:fldCharType="end"/>
      </w:r>
      <w:r w:rsidRPr="00A71188">
        <w:rPr>
          <w:b w:val="0"/>
          <w:bCs/>
          <w:sz w:val="24"/>
          <w:szCs w:val="24"/>
          <w:lang w:eastAsia="zh-CN"/>
        </w:rPr>
        <w:t>号资料文件概述了生物安全信息交换所的参考记录。</w:t>
      </w:r>
    </w:p>
    <w:p w14:paraId="35EE0F64" w14:textId="4E088560" w:rsidR="00080483" w:rsidRPr="00B30295" w:rsidRDefault="00080483" w:rsidP="00317257">
      <w:pPr>
        <w:pStyle w:val="CBDSubTitle"/>
        <w:keepNext w:val="0"/>
        <w:keepLines w:val="0"/>
        <w:tabs>
          <w:tab w:val="clear" w:pos="567"/>
          <w:tab w:val="clear" w:pos="1134"/>
          <w:tab w:val="clear" w:pos="1701"/>
          <w:tab w:val="clear" w:pos="2268"/>
          <w:tab w:val="clear" w:pos="2835"/>
          <w:tab w:val="clear" w:pos="3402"/>
        </w:tabs>
        <w:spacing w:before="120" w:after="120"/>
        <w:ind w:left="0"/>
        <w:rPr>
          <w:sz w:val="24"/>
          <w:szCs w:val="24"/>
          <w:lang w:eastAsia="zh-CN"/>
        </w:rPr>
      </w:pPr>
      <w:r w:rsidRPr="00B30295">
        <w:rPr>
          <w:sz w:val="24"/>
          <w:szCs w:val="24"/>
          <w:lang w:eastAsia="zh-CN"/>
        </w:rPr>
        <w:t>C.</w:t>
      </w:r>
      <w:r w:rsidR="00B30295">
        <w:rPr>
          <w:sz w:val="24"/>
          <w:szCs w:val="24"/>
          <w:lang w:eastAsia="zh-CN"/>
        </w:rPr>
        <w:tab/>
      </w:r>
      <w:r w:rsidRPr="00B30295">
        <w:rPr>
          <w:sz w:val="24"/>
          <w:szCs w:val="24"/>
          <w:lang w:eastAsia="zh-CN"/>
        </w:rPr>
        <w:t>其他来源的信息</w:t>
      </w:r>
    </w:p>
    <w:p w14:paraId="08D14CB1" w14:textId="69185631" w:rsidR="00080483" w:rsidRPr="00A71188" w:rsidRDefault="00080483"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关于通过某些新基因组技术开发的改性活生物体</w:t>
      </w:r>
      <w:r w:rsidR="00094104">
        <w:rPr>
          <w:rFonts w:hint="eastAsia"/>
          <w:b w:val="0"/>
          <w:bCs/>
          <w:sz w:val="24"/>
          <w:szCs w:val="24"/>
          <w:lang w:eastAsia="zh-CN"/>
        </w:rPr>
        <w:t>，现有的</w:t>
      </w:r>
      <w:r w:rsidRPr="00A71188">
        <w:rPr>
          <w:b w:val="0"/>
          <w:bCs/>
          <w:sz w:val="24"/>
          <w:szCs w:val="24"/>
          <w:lang w:eastAsia="zh-CN"/>
        </w:rPr>
        <w:t>监管方法</w:t>
      </w:r>
      <w:r w:rsidR="008741BF">
        <w:rPr>
          <w:rFonts w:hint="eastAsia"/>
          <w:b w:val="0"/>
          <w:bCs/>
          <w:sz w:val="24"/>
          <w:szCs w:val="24"/>
          <w:lang w:eastAsia="zh-CN"/>
        </w:rPr>
        <w:t>信息非常丰富</w:t>
      </w:r>
      <w:r w:rsidRPr="00A71188">
        <w:rPr>
          <w:b w:val="0"/>
          <w:bCs/>
          <w:sz w:val="24"/>
          <w:szCs w:val="24"/>
          <w:lang w:eastAsia="zh-CN"/>
        </w:rPr>
        <w:t>。秘书处进行的搜索检索到各种类型的</w:t>
      </w:r>
      <w:r w:rsidR="008741BF">
        <w:rPr>
          <w:rFonts w:hint="eastAsia"/>
          <w:b w:val="0"/>
          <w:bCs/>
          <w:sz w:val="24"/>
          <w:szCs w:val="24"/>
          <w:lang w:eastAsia="zh-CN"/>
        </w:rPr>
        <w:t>资料</w:t>
      </w:r>
      <w:r w:rsidRPr="00A71188">
        <w:rPr>
          <w:b w:val="0"/>
          <w:bCs/>
          <w:sz w:val="24"/>
          <w:szCs w:val="24"/>
          <w:lang w:eastAsia="zh-CN"/>
        </w:rPr>
        <w:t>，包括国家</w:t>
      </w:r>
      <w:r w:rsidR="008741BF">
        <w:rPr>
          <w:rFonts w:hint="eastAsia"/>
          <w:b w:val="0"/>
          <w:bCs/>
          <w:sz w:val="24"/>
          <w:szCs w:val="24"/>
          <w:lang w:eastAsia="zh-CN"/>
        </w:rPr>
        <w:t>法律</w:t>
      </w:r>
      <w:r w:rsidRPr="00A71188">
        <w:rPr>
          <w:b w:val="0"/>
          <w:bCs/>
          <w:sz w:val="24"/>
          <w:szCs w:val="24"/>
          <w:lang w:eastAsia="zh-CN"/>
        </w:rPr>
        <w:t>、指导文件和侧重于国家</w:t>
      </w:r>
      <w:r w:rsidR="008741BF">
        <w:rPr>
          <w:rFonts w:hint="eastAsia"/>
          <w:b w:val="0"/>
          <w:bCs/>
          <w:sz w:val="24"/>
          <w:szCs w:val="24"/>
          <w:lang w:eastAsia="zh-CN"/>
        </w:rPr>
        <w:t>法律</w:t>
      </w:r>
      <w:r w:rsidRPr="00A71188">
        <w:rPr>
          <w:b w:val="0"/>
          <w:bCs/>
          <w:sz w:val="24"/>
          <w:szCs w:val="24"/>
          <w:lang w:eastAsia="zh-CN"/>
        </w:rPr>
        <w:t>发展的出版物。其中许多</w:t>
      </w:r>
      <w:r w:rsidR="00612B4F">
        <w:rPr>
          <w:rFonts w:hint="eastAsia"/>
          <w:b w:val="0"/>
          <w:bCs/>
          <w:sz w:val="24"/>
          <w:szCs w:val="24"/>
          <w:lang w:eastAsia="zh-CN"/>
        </w:rPr>
        <w:t>资料</w:t>
      </w:r>
      <w:r w:rsidRPr="00A71188">
        <w:rPr>
          <w:b w:val="0"/>
          <w:bCs/>
          <w:sz w:val="24"/>
          <w:szCs w:val="24"/>
          <w:lang w:eastAsia="zh-CN"/>
        </w:rPr>
        <w:t>由国家政府或政府机构出版，而其他</w:t>
      </w:r>
      <w:r w:rsidR="00612B4F">
        <w:rPr>
          <w:rFonts w:hint="eastAsia"/>
          <w:b w:val="0"/>
          <w:bCs/>
          <w:sz w:val="24"/>
          <w:szCs w:val="24"/>
          <w:lang w:eastAsia="zh-CN"/>
        </w:rPr>
        <w:t>资料</w:t>
      </w:r>
      <w:r w:rsidRPr="00A71188">
        <w:rPr>
          <w:b w:val="0"/>
          <w:bCs/>
          <w:sz w:val="24"/>
          <w:szCs w:val="24"/>
          <w:lang w:eastAsia="zh-CN"/>
        </w:rPr>
        <w:t>则</w:t>
      </w:r>
      <w:r w:rsidRPr="00A71188">
        <w:rPr>
          <w:b w:val="0"/>
          <w:bCs/>
          <w:sz w:val="24"/>
          <w:szCs w:val="24"/>
          <w:lang w:eastAsia="zh-CN"/>
        </w:rPr>
        <w:lastRenderedPageBreak/>
        <w:t>由包括学术界、研究机构和政府间组织在内的实体出版。此外还建立了一些数据库，用于跟踪与通过某些新基因组技术生产的生物体有关的</w:t>
      </w:r>
      <w:r w:rsidR="008A79B2">
        <w:rPr>
          <w:rFonts w:hint="eastAsia"/>
          <w:b w:val="0"/>
          <w:bCs/>
          <w:sz w:val="24"/>
          <w:szCs w:val="24"/>
          <w:lang w:eastAsia="zh-CN"/>
        </w:rPr>
        <w:t>法律</w:t>
      </w:r>
      <w:r w:rsidRPr="00A71188">
        <w:rPr>
          <w:b w:val="0"/>
          <w:bCs/>
          <w:sz w:val="24"/>
          <w:szCs w:val="24"/>
          <w:lang w:eastAsia="zh-CN"/>
        </w:rPr>
        <w:t>发展情况，其中许多数据库覆盖全球。</w:t>
      </w:r>
      <w:r>
        <w:fldChar w:fldCharType="begin"/>
      </w:r>
      <w:r>
        <w:instrText>HYPERLINK "https://www.cbd.int/documents/CBD/CP/MOP/12/INF/6"</w:instrText>
      </w:r>
      <w:r>
        <w:fldChar w:fldCharType="separate"/>
      </w:r>
      <w:r w:rsidRPr="00062B75">
        <w:rPr>
          <w:rStyle w:val="Hyperlink"/>
          <w:b w:val="0"/>
          <w:bCs/>
          <w:sz w:val="24"/>
          <w:szCs w:val="24"/>
          <w:lang w:eastAsia="zh-CN"/>
        </w:rPr>
        <w:t>CBD/CP/MOP/12/INF/6</w:t>
      </w:r>
      <w:r>
        <w:fldChar w:fldCharType="end"/>
      </w:r>
      <w:r w:rsidRPr="00A71188">
        <w:rPr>
          <w:b w:val="0"/>
          <w:bCs/>
          <w:sz w:val="24"/>
          <w:szCs w:val="24"/>
          <w:lang w:eastAsia="zh-CN"/>
        </w:rPr>
        <w:t>号资料文件提供了与这些</w:t>
      </w:r>
      <w:r w:rsidR="008A79B2">
        <w:rPr>
          <w:rFonts w:hint="eastAsia"/>
          <w:b w:val="0"/>
          <w:bCs/>
          <w:sz w:val="24"/>
          <w:szCs w:val="24"/>
          <w:lang w:eastAsia="zh-CN"/>
        </w:rPr>
        <w:t>资料</w:t>
      </w:r>
      <w:r w:rsidRPr="00A71188">
        <w:rPr>
          <w:b w:val="0"/>
          <w:bCs/>
          <w:sz w:val="24"/>
          <w:szCs w:val="24"/>
          <w:lang w:eastAsia="zh-CN"/>
        </w:rPr>
        <w:t>有关的参考资料清单，本节简要介绍</w:t>
      </w:r>
      <w:r w:rsidR="007831FD">
        <w:rPr>
          <w:rFonts w:hint="eastAsia"/>
          <w:b w:val="0"/>
          <w:bCs/>
          <w:sz w:val="24"/>
          <w:szCs w:val="24"/>
          <w:lang w:eastAsia="zh-CN"/>
        </w:rPr>
        <w:t>资料</w:t>
      </w:r>
      <w:r w:rsidR="00910C00">
        <w:rPr>
          <w:rFonts w:hint="eastAsia"/>
          <w:b w:val="0"/>
          <w:bCs/>
          <w:sz w:val="24"/>
          <w:szCs w:val="24"/>
          <w:lang w:eastAsia="zh-CN"/>
        </w:rPr>
        <w:t>的</w:t>
      </w:r>
      <w:r w:rsidR="00910C00" w:rsidRPr="00A71188">
        <w:rPr>
          <w:b w:val="0"/>
          <w:bCs/>
          <w:sz w:val="24"/>
          <w:szCs w:val="24"/>
          <w:lang w:eastAsia="zh-CN"/>
        </w:rPr>
        <w:t>不同类型</w:t>
      </w:r>
      <w:r w:rsidRPr="00A71188">
        <w:rPr>
          <w:b w:val="0"/>
          <w:bCs/>
          <w:sz w:val="24"/>
          <w:szCs w:val="24"/>
          <w:lang w:eastAsia="zh-CN"/>
        </w:rPr>
        <w:t>。</w:t>
      </w:r>
    </w:p>
    <w:p w14:paraId="6077E237" w14:textId="4FF292F1" w:rsidR="00080483" w:rsidRPr="00420C05" w:rsidRDefault="00420C05" w:rsidP="00317257">
      <w:pPr>
        <w:pStyle w:val="CBDSubTitle"/>
        <w:keepNext w:val="0"/>
        <w:keepLines w:val="0"/>
        <w:tabs>
          <w:tab w:val="clear" w:pos="567"/>
          <w:tab w:val="clear" w:pos="1134"/>
          <w:tab w:val="clear" w:pos="1701"/>
          <w:tab w:val="clear" w:pos="2268"/>
          <w:tab w:val="clear" w:pos="2835"/>
          <w:tab w:val="clear" w:pos="3402"/>
        </w:tabs>
        <w:spacing w:before="120" w:after="120"/>
        <w:ind w:left="0"/>
        <w:rPr>
          <w:sz w:val="24"/>
          <w:szCs w:val="24"/>
          <w:lang w:eastAsia="zh-CN"/>
        </w:rPr>
      </w:pPr>
      <w:r w:rsidRPr="00420C05">
        <w:rPr>
          <w:rFonts w:hint="eastAsia"/>
          <w:sz w:val="24"/>
          <w:szCs w:val="24"/>
          <w:lang w:eastAsia="zh-CN"/>
        </w:rPr>
        <w:t>1.</w:t>
      </w:r>
      <w:r w:rsidRPr="00420C05">
        <w:rPr>
          <w:sz w:val="24"/>
          <w:szCs w:val="24"/>
          <w:lang w:eastAsia="zh-CN"/>
        </w:rPr>
        <w:tab/>
      </w:r>
      <w:r w:rsidR="00080483" w:rsidRPr="00420C05">
        <w:rPr>
          <w:sz w:val="24"/>
          <w:szCs w:val="24"/>
          <w:lang w:eastAsia="zh-CN"/>
        </w:rPr>
        <w:t>国家</w:t>
      </w:r>
      <w:r w:rsidR="005A031C">
        <w:rPr>
          <w:rFonts w:hint="eastAsia"/>
          <w:sz w:val="24"/>
          <w:szCs w:val="24"/>
          <w:lang w:eastAsia="zh-CN"/>
        </w:rPr>
        <w:t>法律</w:t>
      </w:r>
      <w:r w:rsidR="00080483" w:rsidRPr="00420C05">
        <w:rPr>
          <w:sz w:val="24"/>
          <w:szCs w:val="24"/>
          <w:lang w:eastAsia="zh-CN"/>
        </w:rPr>
        <w:t>和指导文件</w:t>
      </w:r>
    </w:p>
    <w:p w14:paraId="722E2F7E" w14:textId="1CDE9448" w:rsidR="00080483" w:rsidRPr="00A71188" w:rsidRDefault="00080483" w:rsidP="00317257">
      <w:pPr>
        <w:pStyle w:val="CBDSubTitle"/>
        <w:keepNext w:val="0"/>
        <w:keepLines w:val="0"/>
        <w:numPr>
          <w:ilvl w:val="1"/>
          <w:numId w:val="23"/>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一些缔约方和非缔约方已经公布了与适用于某些基因组编辑生物体的监管框架等问题相关的法规文本、实施条例、指导文件或标准操作程序。</w:t>
      </w:r>
      <w:r w:rsidR="00A5424E">
        <w:rPr>
          <w:rFonts w:hint="eastAsia"/>
          <w:b w:val="0"/>
          <w:bCs/>
          <w:sz w:val="24"/>
          <w:szCs w:val="24"/>
          <w:lang w:eastAsia="zh-CN"/>
        </w:rPr>
        <w:t>有几份</w:t>
      </w:r>
      <w:r w:rsidRPr="00A71188">
        <w:rPr>
          <w:b w:val="0"/>
          <w:bCs/>
          <w:sz w:val="24"/>
          <w:szCs w:val="24"/>
          <w:lang w:eastAsia="zh-CN"/>
        </w:rPr>
        <w:t>文件列出了与</w:t>
      </w:r>
      <w:r w:rsidR="006F3363">
        <w:rPr>
          <w:rFonts w:hint="eastAsia"/>
          <w:b w:val="0"/>
          <w:bCs/>
          <w:sz w:val="24"/>
          <w:szCs w:val="24"/>
          <w:lang w:eastAsia="zh-CN"/>
        </w:rPr>
        <w:t>上文</w:t>
      </w:r>
      <w:r w:rsidRPr="00A71188">
        <w:rPr>
          <w:b w:val="0"/>
          <w:bCs/>
          <w:sz w:val="24"/>
          <w:szCs w:val="24"/>
          <w:lang w:eastAsia="zh-CN"/>
        </w:rPr>
        <w:t>第三</w:t>
      </w:r>
      <w:proofErr w:type="gramStart"/>
      <w:r w:rsidR="006F3363">
        <w:rPr>
          <w:rFonts w:hint="eastAsia"/>
          <w:b w:val="0"/>
          <w:bCs/>
          <w:sz w:val="24"/>
          <w:szCs w:val="24"/>
          <w:lang w:eastAsia="zh-CN"/>
        </w:rPr>
        <w:t>.A</w:t>
      </w:r>
      <w:proofErr w:type="gramEnd"/>
      <w:r w:rsidRPr="00A71188">
        <w:rPr>
          <w:b w:val="0"/>
          <w:bCs/>
          <w:sz w:val="24"/>
          <w:szCs w:val="24"/>
          <w:lang w:eastAsia="zh-CN"/>
        </w:rPr>
        <w:t>节所述许多</w:t>
      </w:r>
      <w:r w:rsidR="006275F9">
        <w:rPr>
          <w:rFonts w:hint="eastAsia"/>
          <w:b w:val="0"/>
          <w:bCs/>
          <w:sz w:val="24"/>
          <w:szCs w:val="24"/>
          <w:lang w:eastAsia="zh-CN"/>
        </w:rPr>
        <w:t>来文</w:t>
      </w:r>
      <w:r w:rsidRPr="00A71188">
        <w:rPr>
          <w:b w:val="0"/>
          <w:bCs/>
          <w:sz w:val="24"/>
          <w:szCs w:val="24"/>
          <w:lang w:eastAsia="zh-CN"/>
        </w:rPr>
        <w:t>提供的信息</w:t>
      </w:r>
      <w:r w:rsidR="00B91970">
        <w:rPr>
          <w:rFonts w:hint="eastAsia"/>
          <w:b w:val="0"/>
          <w:bCs/>
          <w:sz w:val="24"/>
          <w:szCs w:val="24"/>
          <w:lang w:eastAsia="zh-CN"/>
        </w:rPr>
        <w:t>相</w:t>
      </w:r>
      <w:r w:rsidRPr="00A71188">
        <w:rPr>
          <w:b w:val="0"/>
          <w:bCs/>
          <w:sz w:val="24"/>
          <w:szCs w:val="24"/>
          <w:lang w:eastAsia="zh-CN"/>
        </w:rPr>
        <w:t>类似的信息</w:t>
      </w:r>
      <w:r w:rsidR="00293ED0">
        <w:rPr>
          <w:rFonts w:hint="eastAsia"/>
          <w:b w:val="0"/>
          <w:bCs/>
          <w:sz w:val="24"/>
          <w:szCs w:val="24"/>
          <w:lang w:eastAsia="zh-CN"/>
        </w:rPr>
        <w:t>，</w:t>
      </w:r>
      <w:r w:rsidRPr="00A71188">
        <w:rPr>
          <w:b w:val="0"/>
          <w:bCs/>
          <w:sz w:val="24"/>
          <w:szCs w:val="24"/>
          <w:lang w:eastAsia="zh-CN"/>
        </w:rPr>
        <w:t>包括对开发者和监管者的程序要求，并</w:t>
      </w:r>
      <w:r w:rsidR="00A624EE">
        <w:rPr>
          <w:rFonts w:hint="eastAsia"/>
          <w:b w:val="0"/>
          <w:bCs/>
          <w:sz w:val="24"/>
          <w:szCs w:val="24"/>
          <w:lang w:eastAsia="zh-CN"/>
        </w:rPr>
        <w:t>处理</w:t>
      </w:r>
      <w:r w:rsidRPr="00A71188">
        <w:rPr>
          <w:b w:val="0"/>
          <w:bCs/>
          <w:sz w:val="24"/>
          <w:szCs w:val="24"/>
          <w:lang w:eastAsia="zh-CN"/>
        </w:rPr>
        <w:t>诸如豁免、监管触发和改性生物体分类等问题。其他文件指出某些生物体可以免受适用于改性活生物体或转基因生物体的</w:t>
      </w:r>
      <w:r w:rsidR="00C473D2">
        <w:rPr>
          <w:rFonts w:hint="eastAsia"/>
          <w:b w:val="0"/>
          <w:bCs/>
          <w:sz w:val="24"/>
          <w:szCs w:val="24"/>
          <w:lang w:eastAsia="zh-CN"/>
        </w:rPr>
        <w:t>法律</w:t>
      </w:r>
      <w:r w:rsidRPr="00A71188">
        <w:rPr>
          <w:b w:val="0"/>
          <w:bCs/>
          <w:sz w:val="24"/>
          <w:szCs w:val="24"/>
          <w:lang w:eastAsia="zh-CN"/>
        </w:rPr>
        <w:t>的约束。</w:t>
      </w:r>
    </w:p>
    <w:p w14:paraId="70E0FAF8" w14:textId="2AF50724" w:rsidR="00080483" w:rsidRPr="00A67DD0" w:rsidRDefault="00080483" w:rsidP="00317257">
      <w:pPr>
        <w:pStyle w:val="CBDSubTitle"/>
        <w:keepNext w:val="0"/>
        <w:keepLines w:val="0"/>
        <w:numPr>
          <w:ilvl w:val="0"/>
          <w:numId w:val="23"/>
        </w:numPr>
        <w:tabs>
          <w:tab w:val="clear" w:pos="567"/>
          <w:tab w:val="clear" w:pos="1134"/>
          <w:tab w:val="clear" w:pos="1701"/>
          <w:tab w:val="clear" w:pos="2268"/>
          <w:tab w:val="clear" w:pos="2835"/>
          <w:tab w:val="clear" w:pos="3402"/>
        </w:tabs>
        <w:spacing w:before="120" w:after="120"/>
        <w:ind w:left="0" w:firstLine="0"/>
        <w:rPr>
          <w:sz w:val="24"/>
          <w:szCs w:val="24"/>
          <w:lang w:eastAsia="zh-CN"/>
        </w:rPr>
      </w:pPr>
      <w:r w:rsidRPr="00A67DD0">
        <w:rPr>
          <w:sz w:val="24"/>
          <w:szCs w:val="24"/>
          <w:lang w:eastAsia="zh-CN"/>
        </w:rPr>
        <w:t>文章和其他文件</w:t>
      </w:r>
    </w:p>
    <w:p w14:paraId="0C2C33E0" w14:textId="0DEE0B78" w:rsidR="00C31CC7" w:rsidRPr="00A71188" w:rsidRDefault="00080483" w:rsidP="00317257">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有几篇文章</w:t>
      </w:r>
      <w:r w:rsidR="002E748C">
        <w:rPr>
          <w:rFonts w:hint="eastAsia"/>
          <w:b w:val="0"/>
          <w:bCs/>
          <w:sz w:val="24"/>
          <w:szCs w:val="24"/>
          <w:lang w:eastAsia="zh-CN"/>
        </w:rPr>
        <w:t>涉及</w:t>
      </w:r>
      <w:r w:rsidRPr="00A71188">
        <w:rPr>
          <w:b w:val="0"/>
          <w:bCs/>
          <w:sz w:val="24"/>
          <w:szCs w:val="24"/>
          <w:lang w:eastAsia="zh-CN"/>
        </w:rPr>
        <w:t>不同国家对基因组编辑生物的监管发展</w:t>
      </w:r>
      <w:r w:rsidR="002D2A13">
        <w:rPr>
          <w:rFonts w:hint="eastAsia"/>
          <w:b w:val="0"/>
          <w:bCs/>
          <w:sz w:val="24"/>
          <w:szCs w:val="24"/>
          <w:lang w:eastAsia="zh-CN"/>
        </w:rPr>
        <w:t>情况</w:t>
      </w:r>
      <w:r w:rsidRPr="00A71188">
        <w:rPr>
          <w:b w:val="0"/>
          <w:bCs/>
          <w:sz w:val="24"/>
          <w:szCs w:val="24"/>
          <w:lang w:eastAsia="zh-CN"/>
        </w:rPr>
        <w:t>。</w:t>
      </w:r>
      <w:r w:rsidR="00F67491">
        <w:rPr>
          <w:rFonts w:hint="eastAsia"/>
          <w:b w:val="0"/>
          <w:bCs/>
          <w:sz w:val="24"/>
          <w:szCs w:val="24"/>
          <w:lang w:eastAsia="zh-CN"/>
        </w:rPr>
        <w:t>其中有些</w:t>
      </w:r>
      <w:r w:rsidR="00067027">
        <w:rPr>
          <w:rFonts w:hint="eastAsia"/>
          <w:b w:val="0"/>
          <w:bCs/>
          <w:sz w:val="24"/>
          <w:szCs w:val="24"/>
          <w:lang w:eastAsia="zh-CN"/>
        </w:rPr>
        <w:t>文章</w:t>
      </w:r>
      <w:r w:rsidRPr="00A71188">
        <w:rPr>
          <w:b w:val="0"/>
          <w:bCs/>
          <w:sz w:val="24"/>
          <w:szCs w:val="24"/>
          <w:lang w:eastAsia="zh-CN"/>
        </w:rPr>
        <w:t>解释了对某些生物体的监管的拟议</w:t>
      </w:r>
      <w:r w:rsidR="00F92FF6">
        <w:rPr>
          <w:rFonts w:hint="eastAsia"/>
          <w:b w:val="0"/>
          <w:bCs/>
          <w:sz w:val="24"/>
          <w:szCs w:val="24"/>
          <w:lang w:eastAsia="zh-CN"/>
        </w:rPr>
        <w:t>修改</w:t>
      </w:r>
      <w:r w:rsidRPr="00A71188">
        <w:rPr>
          <w:b w:val="0"/>
          <w:bCs/>
          <w:sz w:val="24"/>
          <w:szCs w:val="24"/>
          <w:lang w:eastAsia="zh-CN"/>
        </w:rPr>
        <w:t>，一些文章侧重于这些</w:t>
      </w:r>
      <w:r w:rsidR="00630233">
        <w:rPr>
          <w:rFonts w:hint="eastAsia"/>
          <w:b w:val="0"/>
          <w:bCs/>
          <w:sz w:val="24"/>
          <w:szCs w:val="24"/>
          <w:lang w:eastAsia="zh-CN"/>
        </w:rPr>
        <w:t>修改</w:t>
      </w:r>
      <w:r w:rsidRPr="00A71188">
        <w:rPr>
          <w:b w:val="0"/>
          <w:bCs/>
          <w:sz w:val="24"/>
          <w:szCs w:val="24"/>
          <w:lang w:eastAsia="zh-CN"/>
        </w:rPr>
        <w:t>的影响。某些出版物描述了与特定管辖</w:t>
      </w:r>
      <w:r w:rsidR="000E13E9">
        <w:rPr>
          <w:rFonts w:hint="eastAsia"/>
          <w:b w:val="0"/>
          <w:bCs/>
          <w:sz w:val="24"/>
          <w:szCs w:val="24"/>
          <w:lang w:eastAsia="zh-CN"/>
        </w:rPr>
        <w:t>全</w:t>
      </w:r>
      <w:r w:rsidRPr="00A71188">
        <w:rPr>
          <w:b w:val="0"/>
          <w:bCs/>
          <w:sz w:val="24"/>
          <w:szCs w:val="24"/>
          <w:lang w:eastAsia="zh-CN"/>
        </w:rPr>
        <w:t>有关的</w:t>
      </w:r>
      <w:r w:rsidR="00EC4CC7">
        <w:rPr>
          <w:rFonts w:hint="eastAsia"/>
          <w:b w:val="0"/>
          <w:bCs/>
          <w:sz w:val="24"/>
          <w:szCs w:val="24"/>
          <w:lang w:eastAsia="zh-CN"/>
        </w:rPr>
        <w:t>法律</w:t>
      </w:r>
      <w:r w:rsidRPr="00A71188">
        <w:rPr>
          <w:b w:val="0"/>
          <w:bCs/>
          <w:sz w:val="24"/>
          <w:szCs w:val="24"/>
          <w:lang w:eastAsia="zh-CN"/>
        </w:rPr>
        <w:t>改革提案。</w:t>
      </w:r>
    </w:p>
    <w:p w14:paraId="44084FCE" w14:textId="127895EC" w:rsidR="00F04F5E" w:rsidRPr="002B1938" w:rsidRDefault="00F04F5E" w:rsidP="00317257">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2B1938">
        <w:rPr>
          <w:b w:val="0"/>
          <w:bCs/>
          <w:sz w:val="24"/>
          <w:szCs w:val="24"/>
          <w:lang w:eastAsia="zh-CN"/>
        </w:rPr>
        <w:t>经济合作与发展组织</w:t>
      </w:r>
      <w:r w:rsidR="00296399" w:rsidRPr="002B1938">
        <w:rPr>
          <w:b w:val="0"/>
          <w:bCs/>
          <w:sz w:val="24"/>
          <w:szCs w:val="24"/>
          <w:lang w:eastAsia="zh-CN"/>
        </w:rPr>
        <w:t>（</w:t>
      </w:r>
      <w:r w:rsidRPr="002B1938">
        <w:rPr>
          <w:b w:val="0"/>
          <w:bCs/>
          <w:sz w:val="24"/>
          <w:szCs w:val="24"/>
          <w:lang w:eastAsia="zh-CN"/>
        </w:rPr>
        <w:t>经合组织</w:t>
      </w:r>
      <w:r w:rsidR="00296399" w:rsidRPr="002B1938">
        <w:rPr>
          <w:b w:val="0"/>
          <w:bCs/>
          <w:sz w:val="24"/>
          <w:szCs w:val="24"/>
          <w:lang w:eastAsia="zh-CN"/>
        </w:rPr>
        <w:t>）</w:t>
      </w:r>
      <w:r w:rsidRPr="002B1938">
        <w:rPr>
          <w:b w:val="0"/>
          <w:bCs/>
          <w:sz w:val="24"/>
          <w:szCs w:val="24"/>
          <w:lang w:eastAsia="zh-CN"/>
        </w:rPr>
        <w:t>记录了与某些基因组编辑生物的监管有关的持续发展</w:t>
      </w:r>
      <w:r w:rsidR="000A59EA">
        <w:rPr>
          <w:rFonts w:hint="eastAsia"/>
          <w:b w:val="0"/>
          <w:bCs/>
          <w:sz w:val="24"/>
          <w:szCs w:val="24"/>
          <w:lang w:eastAsia="zh-CN"/>
        </w:rPr>
        <w:t>情况</w:t>
      </w:r>
      <w:r w:rsidRPr="002B1938">
        <w:rPr>
          <w:b w:val="0"/>
          <w:bCs/>
          <w:sz w:val="24"/>
          <w:szCs w:val="24"/>
          <w:lang w:eastAsia="zh-CN"/>
        </w:rPr>
        <w:t>。经合组织的两个工作队</w:t>
      </w:r>
      <w:r w:rsidR="00C3691F">
        <w:rPr>
          <w:rStyle w:val="FootnoteReference"/>
          <w:b w:val="0"/>
          <w:bCs/>
          <w:sz w:val="24"/>
          <w:szCs w:val="24"/>
          <w:lang w:eastAsia="zh-CN"/>
        </w:rPr>
        <w:footnoteReference w:id="12"/>
      </w:r>
      <w:r w:rsidRPr="002B1938">
        <w:rPr>
          <w:b w:val="0"/>
          <w:bCs/>
          <w:sz w:val="24"/>
          <w:szCs w:val="24"/>
          <w:lang w:eastAsia="zh-CN"/>
        </w:rPr>
        <w:t>充当论坛，就通过现代生物技术生产的生物体的环境风险</w:t>
      </w:r>
      <w:r w:rsidRPr="002B1938">
        <w:rPr>
          <w:b w:val="0"/>
          <w:bCs/>
          <w:sz w:val="24"/>
          <w:szCs w:val="24"/>
          <w:lang w:eastAsia="zh-CN"/>
        </w:rPr>
        <w:t>/</w:t>
      </w:r>
      <w:r w:rsidRPr="002B1938">
        <w:rPr>
          <w:b w:val="0"/>
          <w:bCs/>
          <w:sz w:val="24"/>
          <w:szCs w:val="24"/>
          <w:lang w:eastAsia="zh-CN"/>
        </w:rPr>
        <w:t>安全评估方面的方法和经验交流信息，目的是增进相互了解，提高评估效率。自</w:t>
      </w:r>
      <w:r w:rsidRPr="002B1938">
        <w:rPr>
          <w:b w:val="0"/>
          <w:bCs/>
          <w:sz w:val="24"/>
          <w:szCs w:val="24"/>
          <w:lang w:eastAsia="zh-CN"/>
        </w:rPr>
        <w:t>2022</w:t>
      </w:r>
      <w:r w:rsidRPr="002B1938">
        <w:rPr>
          <w:b w:val="0"/>
          <w:bCs/>
          <w:sz w:val="24"/>
          <w:szCs w:val="24"/>
          <w:lang w:eastAsia="zh-CN"/>
        </w:rPr>
        <w:t>年以来，工作</w:t>
      </w:r>
      <w:r w:rsidR="006A3B65">
        <w:rPr>
          <w:rFonts w:hint="eastAsia"/>
          <w:b w:val="0"/>
          <w:bCs/>
          <w:sz w:val="24"/>
          <w:szCs w:val="24"/>
          <w:lang w:eastAsia="zh-CN"/>
        </w:rPr>
        <w:t>队</w:t>
      </w:r>
      <w:r w:rsidRPr="002B1938">
        <w:rPr>
          <w:b w:val="0"/>
          <w:bCs/>
          <w:sz w:val="24"/>
          <w:szCs w:val="24"/>
          <w:lang w:eastAsia="zh-CN"/>
        </w:rPr>
        <w:t>一直在跟踪最近的监管发展，</w:t>
      </w:r>
      <w:r w:rsidR="003B01A3">
        <w:rPr>
          <w:rFonts w:hint="eastAsia"/>
          <w:b w:val="0"/>
          <w:bCs/>
          <w:sz w:val="24"/>
          <w:szCs w:val="24"/>
          <w:lang w:eastAsia="zh-CN"/>
        </w:rPr>
        <w:t>交流</w:t>
      </w:r>
      <w:r w:rsidRPr="002B1938">
        <w:rPr>
          <w:b w:val="0"/>
          <w:bCs/>
          <w:sz w:val="24"/>
          <w:szCs w:val="24"/>
          <w:lang w:eastAsia="zh-CN"/>
        </w:rPr>
        <w:t>新育种技术、由此产生的生物</w:t>
      </w:r>
      <w:r w:rsidR="004C1B8B">
        <w:rPr>
          <w:rFonts w:hint="eastAsia"/>
          <w:b w:val="0"/>
          <w:bCs/>
          <w:sz w:val="24"/>
          <w:szCs w:val="24"/>
          <w:lang w:eastAsia="zh-CN"/>
        </w:rPr>
        <w:t>体</w:t>
      </w:r>
      <w:r w:rsidRPr="002B1938">
        <w:rPr>
          <w:b w:val="0"/>
          <w:bCs/>
          <w:sz w:val="24"/>
          <w:szCs w:val="24"/>
          <w:lang w:eastAsia="zh-CN"/>
        </w:rPr>
        <w:t>及其应用和监管影响</w:t>
      </w:r>
      <w:r w:rsidR="007D50A3">
        <w:rPr>
          <w:rFonts w:hint="eastAsia"/>
          <w:b w:val="0"/>
          <w:bCs/>
          <w:sz w:val="24"/>
          <w:szCs w:val="24"/>
          <w:lang w:eastAsia="zh-CN"/>
        </w:rPr>
        <w:t>方面</w:t>
      </w:r>
      <w:r w:rsidR="004C1B8B">
        <w:rPr>
          <w:rFonts w:hint="eastAsia"/>
          <w:b w:val="0"/>
          <w:bCs/>
          <w:sz w:val="24"/>
          <w:szCs w:val="24"/>
          <w:lang w:eastAsia="zh-CN"/>
        </w:rPr>
        <w:t>的</w:t>
      </w:r>
      <w:r w:rsidRPr="002B1938">
        <w:rPr>
          <w:b w:val="0"/>
          <w:bCs/>
          <w:sz w:val="24"/>
          <w:szCs w:val="24"/>
          <w:lang w:eastAsia="zh-CN"/>
        </w:rPr>
        <w:t>信息。通过</w:t>
      </w:r>
      <w:r w:rsidR="00E96602" w:rsidRPr="002B1938">
        <w:rPr>
          <w:b w:val="0"/>
          <w:bCs/>
          <w:sz w:val="24"/>
          <w:szCs w:val="24"/>
          <w:lang w:eastAsia="zh-CN"/>
        </w:rPr>
        <w:t>工作队</w:t>
      </w:r>
      <w:r w:rsidR="00E96602">
        <w:rPr>
          <w:rFonts w:hint="eastAsia"/>
          <w:b w:val="0"/>
          <w:bCs/>
          <w:sz w:val="24"/>
          <w:szCs w:val="24"/>
          <w:lang w:eastAsia="zh-CN"/>
        </w:rPr>
        <w:t>一个由</w:t>
      </w:r>
      <w:r w:rsidRPr="002B1938">
        <w:rPr>
          <w:b w:val="0"/>
          <w:bCs/>
          <w:sz w:val="24"/>
          <w:szCs w:val="24"/>
          <w:lang w:eastAsia="zh-CN"/>
        </w:rPr>
        <w:t>日本牵头的加强新育种技术信息交流联合项目，</w:t>
      </w:r>
      <w:r w:rsidR="009F049B" w:rsidRPr="009F049B">
        <w:rPr>
          <w:b w:val="0"/>
          <w:bCs/>
          <w:sz w:val="24"/>
          <w:szCs w:val="24"/>
          <w:lang w:eastAsia="zh-CN"/>
        </w:rPr>
        <w:t>经合组织（</w:t>
      </w:r>
      <w:r w:rsidR="009F049B" w:rsidRPr="009F049B">
        <w:rPr>
          <w:b w:val="0"/>
          <w:bCs/>
          <w:sz w:val="24"/>
          <w:szCs w:val="24"/>
          <w:lang w:eastAsia="zh-CN"/>
        </w:rPr>
        <w:t>OECD</w:t>
      </w:r>
      <w:r w:rsidR="009F049B" w:rsidRPr="009F049B">
        <w:rPr>
          <w:b w:val="0"/>
          <w:bCs/>
          <w:sz w:val="24"/>
          <w:szCs w:val="24"/>
          <w:lang w:eastAsia="zh-CN"/>
        </w:rPr>
        <w:t>）旨在基于年度问卷调查，汇总并发布有关新育种技术的区域、国家</w:t>
      </w:r>
      <w:r w:rsidR="00906141">
        <w:rPr>
          <w:rFonts w:hint="eastAsia"/>
          <w:b w:val="0"/>
          <w:bCs/>
          <w:sz w:val="24"/>
          <w:szCs w:val="24"/>
          <w:lang w:eastAsia="zh-CN"/>
        </w:rPr>
        <w:t>和</w:t>
      </w:r>
      <w:r w:rsidR="009F049B" w:rsidRPr="009F049B">
        <w:rPr>
          <w:b w:val="0"/>
          <w:bCs/>
          <w:sz w:val="24"/>
          <w:szCs w:val="24"/>
          <w:lang w:eastAsia="zh-CN"/>
        </w:rPr>
        <w:t>地方性法规的全面且准确的信息</w:t>
      </w:r>
      <w:r w:rsidRPr="002B1938">
        <w:rPr>
          <w:b w:val="0"/>
          <w:bCs/>
          <w:sz w:val="24"/>
          <w:szCs w:val="24"/>
          <w:lang w:eastAsia="zh-CN"/>
        </w:rPr>
        <w:t>。收集的信息</w:t>
      </w:r>
      <w:r w:rsidR="00ED46F4">
        <w:rPr>
          <w:rFonts w:hint="eastAsia"/>
          <w:b w:val="0"/>
          <w:bCs/>
          <w:sz w:val="24"/>
          <w:szCs w:val="24"/>
          <w:lang w:eastAsia="zh-CN"/>
        </w:rPr>
        <w:t>整理</w:t>
      </w:r>
      <w:r w:rsidR="00357519">
        <w:rPr>
          <w:rFonts w:hint="eastAsia"/>
          <w:b w:val="0"/>
          <w:bCs/>
          <w:sz w:val="24"/>
          <w:szCs w:val="24"/>
          <w:lang w:eastAsia="zh-CN"/>
        </w:rPr>
        <w:t>汇编</w:t>
      </w:r>
      <w:r w:rsidR="00ED46F4">
        <w:rPr>
          <w:rFonts w:hint="eastAsia"/>
          <w:b w:val="0"/>
          <w:bCs/>
          <w:sz w:val="24"/>
          <w:szCs w:val="24"/>
          <w:lang w:eastAsia="zh-CN"/>
        </w:rPr>
        <w:t>成</w:t>
      </w:r>
      <w:r w:rsidRPr="002B1938">
        <w:rPr>
          <w:b w:val="0"/>
          <w:bCs/>
          <w:sz w:val="24"/>
          <w:szCs w:val="24"/>
          <w:lang w:eastAsia="zh-CN"/>
        </w:rPr>
        <w:t>定期报告</w:t>
      </w:r>
      <w:r w:rsidR="003A731B">
        <w:rPr>
          <w:rStyle w:val="FootnoteReference"/>
          <w:b w:val="0"/>
          <w:bCs/>
          <w:sz w:val="24"/>
          <w:szCs w:val="24"/>
          <w:lang w:eastAsia="zh-CN"/>
        </w:rPr>
        <w:footnoteReference w:id="13"/>
      </w:r>
      <w:r w:rsidRPr="002B1938">
        <w:rPr>
          <w:b w:val="0"/>
          <w:bCs/>
          <w:sz w:val="24"/>
          <w:szCs w:val="24"/>
          <w:lang w:eastAsia="zh-CN"/>
        </w:rPr>
        <w:t>。</w:t>
      </w:r>
    </w:p>
    <w:p w14:paraId="0DEA5A38" w14:textId="4C58C067" w:rsidR="00F04F5E" w:rsidRPr="008F10BE" w:rsidRDefault="00F04F5E" w:rsidP="00317257">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8F10BE">
        <w:rPr>
          <w:b w:val="0"/>
          <w:bCs/>
          <w:sz w:val="24"/>
          <w:szCs w:val="24"/>
          <w:lang w:eastAsia="zh-CN"/>
        </w:rPr>
        <w:t>由欧盟资助的</w:t>
      </w:r>
      <w:r w:rsidR="00D670C7" w:rsidRPr="008F10BE">
        <w:rPr>
          <w:rFonts w:asciiTheme="majorBidi" w:hAnsiTheme="majorBidi" w:cstheme="majorBidi"/>
          <w:b w:val="0"/>
          <w:bCs/>
          <w:sz w:val="24"/>
          <w:szCs w:val="24"/>
          <w:lang w:eastAsia="zh-CN"/>
        </w:rPr>
        <w:t>DARWIN</w:t>
      </w:r>
      <w:r w:rsidRPr="008F10BE">
        <w:rPr>
          <w:b w:val="0"/>
          <w:bCs/>
          <w:sz w:val="24"/>
          <w:szCs w:val="24"/>
          <w:lang w:eastAsia="zh-CN"/>
        </w:rPr>
        <w:t>项目</w:t>
      </w:r>
      <w:r w:rsidR="00097631" w:rsidRPr="008F10BE">
        <w:rPr>
          <w:rStyle w:val="FootnoteReference"/>
          <w:b w:val="0"/>
          <w:bCs/>
          <w:sz w:val="24"/>
          <w:szCs w:val="24"/>
          <w:lang w:eastAsia="zh-CN"/>
        </w:rPr>
        <w:footnoteReference w:id="14"/>
      </w:r>
      <w:r w:rsidRPr="008F10BE">
        <w:rPr>
          <w:b w:val="0"/>
          <w:bCs/>
          <w:sz w:val="24"/>
          <w:szCs w:val="24"/>
          <w:lang w:eastAsia="zh-CN"/>
        </w:rPr>
        <w:t>记录了</w:t>
      </w:r>
      <w:r w:rsidR="008F10BE">
        <w:rPr>
          <w:rFonts w:hint="eastAsia"/>
          <w:b w:val="0"/>
          <w:bCs/>
          <w:sz w:val="24"/>
          <w:szCs w:val="24"/>
          <w:lang w:eastAsia="zh-CN"/>
        </w:rPr>
        <w:t>世界</w:t>
      </w:r>
      <w:r w:rsidRPr="008F10BE">
        <w:rPr>
          <w:b w:val="0"/>
          <w:bCs/>
          <w:sz w:val="24"/>
          <w:szCs w:val="24"/>
          <w:lang w:eastAsia="zh-CN"/>
        </w:rPr>
        <w:t>各国对某些基因组编辑生物</w:t>
      </w:r>
      <w:r w:rsidR="00406AC5">
        <w:rPr>
          <w:rFonts w:hint="eastAsia"/>
          <w:b w:val="0"/>
          <w:bCs/>
          <w:sz w:val="24"/>
          <w:szCs w:val="24"/>
          <w:lang w:eastAsia="zh-CN"/>
        </w:rPr>
        <w:t>体</w:t>
      </w:r>
      <w:r w:rsidRPr="008F10BE">
        <w:rPr>
          <w:b w:val="0"/>
          <w:bCs/>
          <w:sz w:val="24"/>
          <w:szCs w:val="24"/>
          <w:lang w:eastAsia="zh-CN"/>
        </w:rPr>
        <w:t>的监管信息。</w:t>
      </w:r>
      <w:r w:rsidR="00D670C7" w:rsidRPr="008F10BE">
        <w:rPr>
          <w:rFonts w:asciiTheme="majorBidi" w:hAnsiTheme="majorBidi" w:cstheme="majorBidi"/>
          <w:b w:val="0"/>
          <w:bCs/>
          <w:sz w:val="24"/>
          <w:szCs w:val="24"/>
          <w:lang w:eastAsia="zh-CN"/>
        </w:rPr>
        <w:t>DARWIN</w:t>
      </w:r>
      <w:r w:rsidRPr="008F10BE">
        <w:rPr>
          <w:b w:val="0"/>
          <w:bCs/>
          <w:sz w:val="24"/>
          <w:szCs w:val="24"/>
          <w:lang w:eastAsia="zh-CN"/>
        </w:rPr>
        <w:t>项目</w:t>
      </w:r>
      <w:r w:rsidR="00406AC5">
        <w:rPr>
          <w:rFonts w:hint="eastAsia"/>
          <w:b w:val="0"/>
          <w:bCs/>
          <w:sz w:val="24"/>
          <w:szCs w:val="24"/>
          <w:lang w:eastAsia="zh-CN"/>
        </w:rPr>
        <w:t>旨在</w:t>
      </w:r>
      <w:r w:rsidRPr="008F10BE">
        <w:rPr>
          <w:b w:val="0"/>
          <w:bCs/>
          <w:sz w:val="24"/>
          <w:szCs w:val="24"/>
          <w:lang w:eastAsia="zh-CN"/>
        </w:rPr>
        <w:t>为通过新基因组技术</w:t>
      </w:r>
      <w:r w:rsidR="00406AC5">
        <w:rPr>
          <w:rFonts w:hint="eastAsia"/>
          <w:b w:val="0"/>
          <w:bCs/>
          <w:sz w:val="24"/>
          <w:szCs w:val="24"/>
          <w:lang w:eastAsia="zh-CN"/>
        </w:rPr>
        <w:t>生产</w:t>
      </w:r>
      <w:r w:rsidRPr="008F10BE">
        <w:rPr>
          <w:b w:val="0"/>
          <w:bCs/>
          <w:sz w:val="24"/>
          <w:szCs w:val="24"/>
          <w:lang w:eastAsia="zh-CN"/>
        </w:rPr>
        <w:t>的产品开发一种检测</w:t>
      </w:r>
      <w:r w:rsidR="00406AC5">
        <w:rPr>
          <w:rFonts w:hint="eastAsia"/>
          <w:b w:val="0"/>
          <w:bCs/>
          <w:sz w:val="24"/>
          <w:szCs w:val="24"/>
          <w:lang w:eastAsia="zh-CN"/>
        </w:rPr>
        <w:t>方法</w:t>
      </w:r>
      <w:r w:rsidR="007D6884">
        <w:rPr>
          <w:rFonts w:hint="eastAsia"/>
          <w:b w:val="0"/>
          <w:bCs/>
          <w:sz w:val="24"/>
          <w:szCs w:val="24"/>
          <w:lang w:eastAsia="zh-CN"/>
        </w:rPr>
        <w:t>和</w:t>
      </w:r>
      <w:r w:rsidRPr="008F10BE">
        <w:rPr>
          <w:b w:val="0"/>
          <w:bCs/>
          <w:sz w:val="24"/>
          <w:szCs w:val="24"/>
          <w:lang w:eastAsia="zh-CN"/>
        </w:rPr>
        <w:t>数字解决方案。该项目编写了一份出版物，阐述某些管辖</w:t>
      </w:r>
      <w:r w:rsidR="003B63DC">
        <w:rPr>
          <w:rFonts w:hint="eastAsia"/>
          <w:b w:val="0"/>
          <w:bCs/>
          <w:sz w:val="24"/>
          <w:szCs w:val="24"/>
          <w:lang w:eastAsia="zh-CN"/>
        </w:rPr>
        <w:t>权</w:t>
      </w:r>
      <w:r w:rsidRPr="008F10BE">
        <w:rPr>
          <w:b w:val="0"/>
          <w:bCs/>
          <w:sz w:val="24"/>
          <w:szCs w:val="24"/>
          <w:lang w:eastAsia="zh-CN"/>
        </w:rPr>
        <w:t>对新基因组育种技术的监管对策</w:t>
      </w:r>
      <w:r w:rsidR="007374F2">
        <w:rPr>
          <w:rStyle w:val="FootnoteReference"/>
          <w:b w:val="0"/>
          <w:bCs/>
          <w:sz w:val="24"/>
          <w:szCs w:val="24"/>
          <w:lang w:eastAsia="zh-CN"/>
        </w:rPr>
        <w:footnoteReference w:id="15"/>
      </w:r>
      <w:r w:rsidRPr="008F10BE">
        <w:rPr>
          <w:b w:val="0"/>
          <w:bCs/>
          <w:sz w:val="24"/>
          <w:szCs w:val="24"/>
          <w:lang w:eastAsia="zh-CN"/>
        </w:rPr>
        <w:t>。</w:t>
      </w:r>
    </w:p>
    <w:p w14:paraId="7148AC31" w14:textId="1AA1E6FB" w:rsidR="00080483" w:rsidRPr="00A71188" w:rsidRDefault="00F04F5E" w:rsidP="00317257">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包括非政府组织在内的一些组织已经发</w:t>
      </w:r>
      <w:r w:rsidR="00B26D0A">
        <w:rPr>
          <w:rFonts w:hint="eastAsia"/>
          <w:b w:val="0"/>
          <w:bCs/>
          <w:sz w:val="24"/>
          <w:szCs w:val="24"/>
          <w:lang w:eastAsia="zh-CN"/>
        </w:rPr>
        <w:t>表</w:t>
      </w:r>
      <w:r w:rsidRPr="00A71188">
        <w:rPr>
          <w:b w:val="0"/>
          <w:bCs/>
          <w:sz w:val="24"/>
          <w:szCs w:val="24"/>
          <w:lang w:eastAsia="zh-CN"/>
        </w:rPr>
        <w:t>了这方面的出版物，详见</w:t>
      </w:r>
      <w:hyperlink r:id="rId19" w:history="1">
        <w:r w:rsidRPr="0012607F">
          <w:rPr>
            <w:rStyle w:val="Hyperlink"/>
            <w:b w:val="0"/>
            <w:bCs/>
            <w:sz w:val="24"/>
            <w:szCs w:val="24"/>
            <w:lang w:eastAsia="zh-CN"/>
          </w:rPr>
          <w:t>CBD/CP/MOP/12/INF/6</w:t>
        </w:r>
      </w:hyperlink>
      <w:r w:rsidRPr="00A71188">
        <w:rPr>
          <w:b w:val="0"/>
          <w:bCs/>
          <w:sz w:val="24"/>
          <w:szCs w:val="24"/>
          <w:lang w:eastAsia="zh-CN"/>
        </w:rPr>
        <w:t>号资料文件。</w:t>
      </w:r>
    </w:p>
    <w:p w14:paraId="77ECE0D8" w14:textId="59FA6281" w:rsidR="009F58E5" w:rsidRPr="005E01EE" w:rsidRDefault="009F58E5" w:rsidP="00317257">
      <w:pPr>
        <w:pStyle w:val="CBDSubTitle"/>
        <w:keepNext w:val="0"/>
        <w:keepLines w:val="0"/>
        <w:numPr>
          <w:ilvl w:val="0"/>
          <w:numId w:val="23"/>
        </w:numPr>
        <w:tabs>
          <w:tab w:val="clear" w:pos="567"/>
          <w:tab w:val="clear" w:pos="1134"/>
          <w:tab w:val="clear" w:pos="1701"/>
          <w:tab w:val="clear" w:pos="2268"/>
          <w:tab w:val="clear" w:pos="2835"/>
          <w:tab w:val="clear" w:pos="3402"/>
        </w:tabs>
        <w:spacing w:before="120" w:after="120"/>
        <w:ind w:left="0" w:firstLine="0"/>
        <w:rPr>
          <w:sz w:val="24"/>
          <w:szCs w:val="24"/>
          <w:lang w:eastAsia="zh-CN"/>
        </w:rPr>
      </w:pPr>
      <w:r w:rsidRPr="005E01EE">
        <w:rPr>
          <w:sz w:val="24"/>
          <w:szCs w:val="24"/>
          <w:lang w:eastAsia="zh-CN"/>
        </w:rPr>
        <w:t>在线数据库和跟踪</w:t>
      </w:r>
      <w:r w:rsidR="00146523">
        <w:rPr>
          <w:rFonts w:hint="eastAsia"/>
          <w:sz w:val="24"/>
          <w:szCs w:val="24"/>
          <w:lang w:eastAsia="zh-CN"/>
        </w:rPr>
        <w:t>系统</w:t>
      </w:r>
    </w:p>
    <w:p w14:paraId="557AAE69" w14:textId="76089956" w:rsidR="009F58E5" w:rsidRPr="00B26D0A" w:rsidRDefault="009F58E5" w:rsidP="00317257">
      <w:pPr>
        <w:pStyle w:val="CBDSubTitle"/>
        <w:keepNext w:val="0"/>
        <w:keepLines w:val="0"/>
        <w:numPr>
          <w:ilvl w:val="0"/>
          <w:numId w:val="26"/>
        </w:numPr>
        <w:tabs>
          <w:tab w:val="clear" w:pos="567"/>
          <w:tab w:val="clear" w:pos="1134"/>
          <w:tab w:val="clear" w:pos="1701"/>
          <w:tab w:val="clear" w:pos="2268"/>
          <w:tab w:val="clear" w:pos="2835"/>
          <w:tab w:val="clear" w:pos="3402"/>
        </w:tabs>
        <w:spacing w:before="120" w:after="120"/>
        <w:ind w:left="490" w:firstLine="0"/>
        <w:rPr>
          <w:b w:val="0"/>
          <w:bCs/>
          <w:color w:val="EE0000"/>
          <w:sz w:val="24"/>
          <w:szCs w:val="24"/>
          <w:lang w:eastAsia="zh-CN"/>
        </w:rPr>
      </w:pPr>
      <w:r w:rsidRPr="00146523">
        <w:rPr>
          <w:b w:val="0"/>
          <w:bCs/>
          <w:sz w:val="24"/>
          <w:szCs w:val="24"/>
          <w:lang w:eastAsia="zh-CN"/>
        </w:rPr>
        <w:t>大学和研究中心等实体已经开发了一些全球在线数据库，提供关于国家监管办法的信息和关于某些基因组编辑生物体的信息。例如，</w:t>
      </w:r>
      <w:r w:rsidR="00146523" w:rsidRPr="00146523">
        <w:rPr>
          <w:b w:val="0"/>
          <w:bCs/>
          <w:sz w:val="24"/>
          <w:szCs w:val="24"/>
          <w:lang w:eastAsia="zh-CN"/>
        </w:rPr>
        <w:t>杜塞尔多夫海因里希</w:t>
      </w:r>
      <w:r w:rsidR="00146523" w:rsidRPr="00146523">
        <w:rPr>
          <w:b w:val="0"/>
          <w:bCs/>
          <w:sz w:val="24"/>
          <w:szCs w:val="24"/>
          <w:lang w:eastAsia="zh-CN"/>
        </w:rPr>
        <w:t>·</w:t>
      </w:r>
      <w:r w:rsidR="00146523" w:rsidRPr="00146523">
        <w:rPr>
          <w:b w:val="0"/>
          <w:bCs/>
          <w:sz w:val="24"/>
          <w:szCs w:val="24"/>
          <w:lang w:eastAsia="zh-CN"/>
        </w:rPr>
        <w:t>海涅大学</w:t>
      </w:r>
      <w:r w:rsidRPr="00146523">
        <w:rPr>
          <w:b w:val="0"/>
          <w:bCs/>
          <w:sz w:val="24"/>
          <w:szCs w:val="24"/>
          <w:lang w:eastAsia="zh-CN"/>
        </w:rPr>
        <w:t>分子生理学研究所维持着一个关于农业基因组编辑条例的全球数据库，英国</w:t>
      </w:r>
      <w:r w:rsidRPr="00146523">
        <w:rPr>
          <w:b w:val="0"/>
          <w:bCs/>
          <w:sz w:val="24"/>
          <w:szCs w:val="24"/>
          <w:lang w:eastAsia="zh-CN"/>
        </w:rPr>
        <w:t>-</w:t>
      </w:r>
      <w:r w:rsidRPr="00146523">
        <w:rPr>
          <w:b w:val="0"/>
          <w:bCs/>
          <w:sz w:val="24"/>
          <w:szCs w:val="24"/>
          <w:lang w:eastAsia="zh-CN"/>
        </w:rPr>
        <w:t>国际农业研究磋商组织中心开发了一个全球</w:t>
      </w:r>
      <w:r w:rsidR="00146523">
        <w:rPr>
          <w:rFonts w:hint="eastAsia"/>
          <w:b w:val="0"/>
          <w:bCs/>
          <w:sz w:val="24"/>
          <w:szCs w:val="24"/>
          <w:lang w:eastAsia="zh-CN"/>
        </w:rPr>
        <w:t>“</w:t>
      </w:r>
      <w:r w:rsidRPr="00146523">
        <w:rPr>
          <w:b w:val="0"/>
          <w:bCs/>
          <w:sz w:val="24"/>
          <w:szCs w:val="24"/>
          <w:lang w:eastAsia="zh-CN"/>
        </w:rPr>
        <w:t>基因组编辑条例跟踪系统</w:t>
      </w:r>
      <w:r w:rsidR="00146523">
        <w:rPr>
          <w:rFonts w:hint="eastAsia"/>
          <w:b w:val="0"/>
          <w:bCs/>
          <w:sz w:val="24"/>
          <w:szCs w:val="24"/>
          <w:lang w:eastAsia="zh-CN"/>
        </w:rPr>
        <w:t>”</w:t>
      </w:r>
      <w:r w:rsidRPr="00146523">
        <w:rPr>
          <w:b w:val="0"/>
          <w:bCs/>
          <w:sz w:val="24"/>
          <w:szCs w:val="24"/>
          <w:lang w:eastAsia="zh-CN"/>
        </w:rPr>
        <w:t>，提供了几个</w:t>
      </w:r>
      <w:r w:rsidRPr="00146523">
        <w:rPr>
          <w:b w:val="0"/>
          <w:bCs/>
          <w:sz w:val="24"/>
          <w:szCs w:val="24"/>
          <w:lang w:eastAsia="zh-CN"/>
        </w:rPr>
        <w:lastRenderedPageBreak/>
        <w:t>管辖区的</w:t>
      </w:r>
      <w:r w:rsidR="00146523">
        <w:rPr>
          <w:rFonts w:hint="eastAsia"/>
          <w:b w:val="0"/>
          <w:bCs/>
          <w:sz w:val="24"/>
          <w:szCs w:val="24"/>
          <w:lang w:eastAsia="zh-CN"/>
        </w:rPr>
        <w:t>法律</w:t>
      </w:r>
      <w:r w:rsidRPr="00146523">
        <w:rPr>
          <w:b w:val="0"/>
          <w:bCs/>
          <w:sz w:val="24"/>
          <w:szCs w:val="24"/>
          <w:lang w:eastAsia="zh-CN"/>
        </w:rPr>
        <w:t>和相关出版物。数据库</w:t>
      </w:r>
      <w:r w:rsidR="00BB3066">
        <w:rPr>
          <w:rFonts w:hint="eastAsia"/>
          <w:b w:val="0"/>
          <w:bCs/>
          <w:sz w:val="24"/>
          <w:szCs w:val="24"/>
          <w:lang w:eastAsia="zh-CN"/>
        </w:rPr>
        <w:t>的</w:t>
      </w:r>
      <w:r w:rsidRPr="00146523">
        <w:rPr>
          <w:b w:val="0"/>
          <w:bCs/>
          <w:sz w:val="24"/>
          <w:szCs w:val="24"/>
          <w:lang w:eastAsia="zh-CN"/>
        </w:rPr>
        <w:t>附带信息强调了维护最新和完整概览的挑战。</w:t>
      </w:r>
    </w:p>
    <w:p w14:paraId="5E81DA5E" w14:textId="5D5E9BF3" w:rsidR="009F58E5" w:rsidRPr="001A77D7" w:rsidRDefault="009F58E5" w:rsidP="00317257">
      <w:pPr>
        <w:pStyle w:val="CBDSubTitle"/>
        <w:keepNext w:val="0"/>
        <w:keepLines w:val="0"/>
        <w:tabs>
          <w:tab w:val="clear" w:pos="567"/>
          <w:tab w:val="clear" w:pos="1134"/>
          <w:tab w:val="clear" w:pos="1701"/>
          <w:tab w:val="clear" w:pos="2268"/>
          <w:tab w:val="clear" w:pos="2835"/>
          <w:tab w:val="clear" w:pos="3402"/>
        </w:tabs>
        <w:spacing w:before="120" w:after="120"/>
        <w:ind w:left="0"/>
        <w:rPr>
          <w:sz w:val="24"/>
          <w:szCs w:val="24"/>
          <w:lang w:eastAsia="zh-CN"/>
        </w:rPr>
      </w:pPr>
      <w:r w:rsidRPr="001A77D7">
        <w:rPr>
          <w:sz w:val="24"/>
          <w:szCs w:val="24"/>
          <w:lang w:eastAsia="zh-CN"/>
        </w:rPr>
        <w:t>D.</w:t>
      </w:r>
      <w:r w:rsidR="007A7EFC" w:rsidRPr="001A77D7">
        <w:rPr>
          <w:sz w:val="24"/>
          <w:szCs w:val="24"/>
          <w:lang w:eastAsia="zh-CN"/>
        </w:rPr>
        <w:tab/>
      </w:r>
      <w:r w:rsidRPr="001A77D7">
        <w:rPr>
          <w:sz w:val="24"/>
          <w:szCs w:val="24"/>
          <w:lang w:eastAsia="zh-CN"/>
        </w:rPr>
        <w:t>结论</w:t>
      </w:r>
    </w:p>
    <w:p w14:paraId="36A33B64" w14:textId="6CA49989" w:rsidR="009F58E5" w:rsidRPr="00A71188" w:rsidRDefault="009F58E5" w:rsidP="00317257">
      <w:pPr>
        <w:pStyle w:val="CBDSubTitle"/>
        <w:keepNext w:val="0"/>
        <w:keepLines w:val="0"/>
        <w:numPr>
          <w:ilvl w:val="0"/>
          <w:numId w:val="26"/>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总之，提交和收集的</w:t>
      </w:r>
      <w:r w:rsidR="00BB3066">
        <w:rPr>
          <w:rFonts w:hint="eastAsia"/>
          <w:b w:val="0"/>
          <w:bCs/>
          <w:sz w:val="24"/>
          <w:szCs w:val="24"/>
          <w:lang w:eastAsia="zh-CN"/>
        </w:rPr>
        <w:t>信息</w:t>
      </w:r>
      <w:r w:rsidRPr="00A71188">
        <w:rPr>
          <w:b w:val="0"/>
          <w:bCs/>
          <w:sz w:val="24"/>
          <w:szCs w:val="24"/>
          <w:lang w:eastAsia="zh-CN"/>
        </w:rPr>
        <w:t>表明，许多缔约方正在制定或已经通过法律文书</w:t>
      </w:r>
      <w:r w:rsidR="00BB3066">
        <w:rPr>
          <w:rFonts w:hint="eastAsia"/>
          <w:b w:val="0"/>
          <w:bCs/>
          <w:sz w:val="24"/>
          <w:szCs w:val="24"/>
          <w:lang w:eastAsia="zh-CN"/>
        </w:rPr>
        <w:t>来</w:t>
      </w:r>
      <w:r w:rsidRPr="00A71188">
        <w:rPr>
          <w:b w:val="0"/>
          <w:bCs/>
          <w:sz w:val="24"/>
          <w:szCs w:val="24"/>
          <w:lang w:eastAsia="zh-CN"/>
        </w:rPr>
        <w:t>确立一种程序，通过这种程序确定某一特定生物体是否属于生物安全</w:t>
      </w:r>
      <w:r w:rsidR="00BB3066">
        <w:rPr>
          <w:rFonts w:hint="eastAsia"/>
          <w:b w:val="0"/>
          <w:bCs/>
          <w:sz w:val="24"/>
          <w:szCs w:val="24"/>
          <w:lang w:eastAsia="zh-CN"/>
        </w:rPr>
        <w:t>法律</w:t>
      </w:r>
      <w:r w:rsidRPr="00A71188">
        <w:rPr>
          <w:b w:val="0"/>
          <w:bCs/>
          <w:sz w:val="24"/>
          <w:szCs w:val="24"/>
          <w:lang w:eastAsia="zh-CN"/>
        </w:rPr>
        <w:t>的范围，或者被认为不受该</w:t>
      </w:r>
      <w:r w:rsidR="00BB3066">
        <w:rPr>
          <w:rFonts w:hint="eastAsia"/>
          <w:b w:val="0"/>
          <w:bCs/>
          <w:sz w:val="24"/>
          <w:szCs w:val="24"/>
          <w:lang w:eastAsia="zh-CN"/>
        </w:rPr>
        <w:t>法律</w:t>
      </w:r>
      <w:r w:rsidRPr="00A71188">
        <w:rPr>
          <w:b w:val="0"/>
          <w:bCs/>
          <w:sz w:val="24"/>
          <w:szCs w:val="24"/>
          <w:lang w:eastAsia="zh-CN"/>
        </w:rPr>
        <w:t>的约束。</w:t>
      </w:r>
    </w:p>
    <w:p w14:paraId="2F2A2CBE" w14:textId="3ECFEB2B" w:rsidR="009F58E5" w:rsidRPr="00A71188" w:rsidRDefault="009F58E5" w:rsidP="00317257">
      <w:pPr>
        <w:pStyle w:val="CBDSubTitle"/>
        <w:keepNext w:val="0"/>
        <w:keepLines w:val="0"/>
        <w:numPr>
          <w:ilvl w:val="0"/>
          <w:numId w:val="26"/>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sidRPr="00A71188">
        <w:rPr>
          <w:b w:val="0"/>
          <w:bCs/>
          <w:sz w:val="24"/>
          <w:szCs w:val="24"/>
          <w:lang w:eastAsia="zh-CN"/>
        </w:rPr>
        <w:t>在许多情况下，做出这些</w:t>
      </w:r>
      <w:r w:rsidR="007F3588">
        <w:rPr>
          <w:rFonts w:hint="eastAsia"/>
          <w:b w:val="0"/>
          <w:bCs/>
          <w:sz w:val="24"/>
          <w:szCs w:val="24"/>
          <w:lang w:eastAsia="zh-CN"/>
        </w:rPr>
        <w:t>确定</w:t>
      </w:r>
      <w:r w:rsidRPr="00A71188">
        <w:rPr>
          <w:b w:val="0"/>
          <w:bCs/>
          <w:sz w:val="24"/>
          <w:szCs w:val="24"/>
          <w:lang w:eastAsia="zh-CN"/>
        </w:rPr>
        <w:t>的机构角色和责任已经指定，一些国家有做出</w:t>
      </w:r>
      <w:r w:rsidR="007F3588">
        <w:rPr>
          <w:rFonts w:hint="eastAsia"/>
          <w:b w:val="0"/>
          <w:bCs/>
          <w:sz w:val="24"/>
          <w:szCs w:val="24"/>
          <w:lang w:eastAsia="zh-CN"/>
        </w:rPr>
        <w:t>确定</w:t>
      </w:r>
      <w:r w:rsidRPr="00A71188">
        <w:rPr>
          <w:b w:val="0"/>
          <w:bCs/>
          <w:sz w:val="24"/>
          <w:szCs w:val="24"/>
          <w:lang w:eastAsia="zh-CN"/>
        </w:rPr>
        <w:t>的文件和分析要求，具体程度各不相同。在提交的</w:t>
      </w:r>
      <w:r w:rsidR="007F3588" w:rsidRPr="00A71188">
        <w:rPr>
          <w:b w:val="0"/>
          <w:bCs/>
          <w:sz w:val="24"/>
          <w:szCs w:val="24"/>
          <w:lang w:eastAsia="zh-CN"/>
        </w:rPr>
        <w:t>一些</w:t>
      </w:r>
      <w:r w:rsidR="007F3588">
        <w:rPr>
          <w:rFonts w:hint="eastAsia"/>
          <w:b w:val="0"/>
          <w:bCs/>
          <w:sz w:val="24"/>
          <w:szCs w:val="24"/>
          <w:lang w:eastAsia="zh-CN"/>
        </w:rPr>
        <w:t>信息</w:t>
      </w:r>
      <w:r w:rsidRPr="00A71188">
        <w:rPr>
          <w:b w:val="0"/>
          <w:bCs/>
          <w:sz w:val="24"/>
          <w:szCs w:val="24"/>
          <w:lang w:eastAsia="zh-CN"/>
        </w:rPr>
        <w:t>中，缔约方确认，在涵盖</w:t>
      </w:r>
      <w:r w:rsidR="007F3588">
        <w:rPr>
          <w:rFonts w:hint="eastAsia"/>
          <w:b w:val="0"/>
          <w:bCs/>
          <w:sz w:val="24"/>
          <w:szCs w:val="24"/>
          <w:lang w:eastAsia="zh-CN"/>
        </w:rPr>
        <w:t>利用</w:t>
      </w:r>
      <w:r w:rsidRPr="00A71188">
        <w:rPr>
          <w:b w:val="0"/>
          <w:bCs/>
          <w:sz w:val="24"/>
          <w:szCs w:val="24"/>
          <w:lang w:eastAsia="zh-CN"/>
        </w:rPr>
        <w:t>新基因组技术开发的生物体的具体</w:t>
      </w:r>
      <w:r w:rsidR="007F3588">
        <w:rPr>
          <w:rFonts w:hint="eastAsia"/>
          <w:b w:val="0"/>
          <w:bCs/>
          <w:sz w:val="24"/>
          <w:szCs w:val="24"/>
          <w:lang w:eastAsia="zh-CN"/>
        </w:rPr>
        <w:t>法律通过</w:t>
      </w:r>
      <w:r w:rsidRPr="00A71188">
        <w:rPr>
          <w:b w:val="0"/>
          <w:bCs/>
          <w:sz w:val="24"/>
          <w:szCs w:val="24"/>
          <w:lang w:eastAsia="zh-CN"/>
        </w:rPr>
        <w:t>之前，这些生物体仍受常规生物安全</w:t>
      </w:r>
      <w:r w:rsidR="007F3588">
        <w:rPr>
          <w:rFonts w:hint="eastAsia"/>
          <w:b w:val="0"/>
          <w:bCs/>
          <w:sz w:val="24"/>
          <w:szCs w:val="24"/>
          <w:lang w:eastAsia="zh-CN"/>
        </w:rPr>
        <w:t>法律</w:t>
      </w:r>
      <w:r w:rsidRPr="00A71188">
        <w:rPr>
          <w:b w:val="0"/>
          <w:bCs/>
          <w:sz w:val="24"/>
          <w:szCs w:val="24"/>
          <w:lang w:eastAsia="zh-CN"/>
        </w:rPr>
        <w:t>的监管。</w:t>
      </w:r>
    </w:p>
    <w:p w14:paraId="2EEA4D55" w14:textId="74B0C628" w:rsidR="00F04F5E" w:rsidRPr="00A71188" w:rsidRDefault="007F3588" w:rsidP="002B1938">
      <w:pPr>
        <w:pStyle w:val="CBDSubTitle"/>
        <w:keepNext w:val="0"/>
        <w:keepLines w:val="0"/>
        <w:numPr>
          <w:ilvl w:val="0"/>
          <w:numId w:val="26"/>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Pr>
          <w:rFonts w:hint="eastAsia"/>
          <w:b w:val="0"/>
          <w:bCs/>
          <w:sz w:val="24"/>
          <w:szCs w:val="24"/>
          <w:lang w:eastAsia="zh-CN"/>
        </w:rPr>
        <w:t>现</w:t>
      </w:r>
      <w:r w:rsidR="009F58E5" w:rsidRPr="00A71188">
        <w:rPr>
          <w:b w:val="0"/>
          <w:bCs/>
          <w:sz w:val="24"/>
          <w:szCs w:val="24"/>
          <w:lang w:eastAsia="zh-CN"/>
        </w:rPr>
        <w:t>有几项倡议</w:t>
      </w:r>
      <w:r>
        <w:rPr>
          <w:rFonts w:hint="eastAsia"/>
          <w:b w:val="0"/>
          <w:bCs/>
          <w:sz w:val="24"/>
          <w:szCs w:val="24"/>
          <w:lang w:eastAsia="zh-CN"/>
        </w:rPr>
        <w:t>，</w:t>
      </w:r>
      <w:r w:rsidR="009F58E5" w:rsidRPr="00A71188">
        <w:rPr>
          <w:b w:val="0"/>
          <w:bCs/>
          <w:sz w:val="24"/>
          <w:szCs w:val="24"/>
          <w:lang w:eastAsia="zh-CN"/>
        </w:rPr>
        <w:t>旨在跟踪生物技术的快速发展和不同管辖区的立法反应。</w:t>
      </w:r>
    </w:p>
    <w:p w14:paraId="5881815B" w14:textId="7031C269" w:rsidR="002F1673" w:rsidRPr="007A7EFC" w:rsidRDefault="002F1673" w:rsidP="007F3588">
      <w:pPr>
        <w:pStyle w:val="CBDSubTitle"/>
        <w:keepNext w:val="0"/>
        <w:keepLines w:val="0"/>
        <w:tabs>
          <w:tab w:val="clear" w:pos="567"/>
          <w:tab w:val="clear" w:pos="1134"/>
          <w:tab w:val="clear" w:pos="1701"/>
          <w:tab w:val="clear" w:pos="2268"/>
          <w:tab w:val="clear" w:pos="2835"/>
          <w:tab w:val="clear" w:pos="3402"/>
        </w:tabs>
        <w:spacing w:before="120" w:after="120"/>
        <w:ind w:left="0"/>
        <w:rPr>
          <w:sz w:val="28"/>
          <w:szCs w:val="28"/>
          <w:lang w:eastAsia="zh-CN"/>
        </w:rPr>
      </w:pPr>
      <w:r w:rsidRPr="007A7EFC">
        <w:rPr>
          <w:sz w:val="28"/>
          <w:szCs w:val="28"/>
          <w:lang w:eastAsia="zh-CN"/>
        </w:rPr>
        <w:t>四</w:t>
      </w:r>
      <w:r w:rsidR="00A71188" w:rsidRPr="007A7EFC">
        <w:rPr>
          <w:rFonts w:hint="eastAsia"/>
          <w:sz w:val="28"/>
          <w:szCs w:val="28"/>
          <w:lang w:eastAsia="zh-CN"/>
        </w:rPr>
        <w:t>．</w:t>
      </w:r>
      <w:r w:rsidRPr="007A7EFC">
        <w:rPr>
          <w:sz w:val="28"/>
          <w:szCs w:val="28"/>
          <w:lang w:eastAsia="zh-CN"/>
        </w:rPr>
        <w:t>决定草案</w:t>
      </w:r>
    </w:p>
    <w:p w14:paraId="7B4C55B3" w14:textId="26D8D07E" w:rsidR="002F1673" w:rsidRPr="00A71188" w:rsidRDefault="007F3588" w:rsidP="002B1938">
      <w:pPr>
        <w:pStyle w:val="CBDSubTitle"/>
        <w:keepNext w:val="0"/>
        <w:keepLines w:val="0"/>
        <w:numPr>
          <w:ilvl w:val="0"/>
          <w:numId w:val="26"/>
        </w:numPr>
        <w:tabs>
          <w:tab w:val="clear" w:pos="567"/>
          <w:tab w:val="clear" w:pos="1134"/>
          <w:tab w:val="clear" w:pos="1701"/>
          <w:tab w:val="clear" w:pos="2268"/>
          <w:tab w:val="clear" w:pos="2835"/>
          <w:tab w:val="clear" w:pos="3402"/>
        </w:tabs>
        <w:spacing w:before="120" w:after="120"/>
        <w:ind w:left="490" w:firstLine="0"/>
        <w:rPr>
          <w:b w:val="0"/>
          <w:bCs/>
          <w:sz w:val="24"/>
          <w:szCs w:val="24"/>
          <w:lang w:eastAsia="zh-CN"/>
        </w:rPr>
      </w:pPr>
      <w:r>
        <w:rPr>
          <w:rFonts w:hint="eastAsia"/>
          <w:b w:val="0"/>
          <w:bCs/>
          <w:sz w:val="24"/>
          <w:szCs w:val="24"/>
          <w:lang w:eastAsia="zh-CN"/>
        </w:rPr>
        <w:t>谨建议</w:t>
      </w:r>
      <w:r w:rsidR="002F1673" w:rsidRPr="00A71188">
        <w:rPr>
          <w:b w:val="0"/>
          <w:bCs/>
          <w:sz w:val="24"/>
          <w:szCs w:val="24"/>
          <w:lang w:eastAsia="zh-CN"/>
        </w:rPr>
        <w:t>作为议定书缔约方会议的缔约方</w:t>
      </w:r>
      <w:r>
        <w:rPr>
          <w:rFonts w:hint="eastAsia"/>
          <w:b w:val="0"/>
          <w:bCs/>
          <w:sz w:val="24"/>
          <w:szCs w:val="24"/>
          <w:lang w:eastAsia="zh-CN"/>
        </w:rPr>
        <w:t>大会</w:t>
      </w:r>
      <w:r w:rsidR="002F1673" w:rsidRPr="00A71188">
        <w:rPr>
          <w:b w:val="0"/>
          <w:bCs/>
          <w:sz w:val="24"/>
          <w:szCs w:val="24"/>
          <w:lang w:eastAsia="zh-CN"/>
        </w:rPr>
        <w:t>通过一项</w:t>
      </w:r>
      <w:r>
        <w:rPr>
          <w:rFonts w:hint="eastAsia"/>
          <w:b w:val="0"/>
          <w:bCs/>
          <w:sz w:val="24"/>
          <w:szCs w:val="24"/>
          <w:lang w:eastAsia="zh-CN"/>
        </w:rPr>
        <w:t>内容</w:t>
      </w:r>
      <w:r w:rsidR="002F1673" w:rsidRPr="00A71188">
        <w:rPr>
          <w:b w:val="0"/>
          <w:bCs/>
          <w:sz w:val="24"/>
          <w:szCs w:val="24"/>
          <w:lang w:eastAsia="zh-CN"/>
        </w:rPr>
        <w:t>大致如下的决定</w:t>
      </w:r>
      <w:r>
        <w:rPr>
          <w:rFonts w:hint="eastAsia"/>
          <w:b w:val="0"/>
          <w:bCs/>
          <w:sz w:val="24"/>
          <w:szCs w:val="24"/>
          <w:lang w:eastAsia="zh-CN"/>
        </w:rPr>
        <w:t>：</w:t>
      </w:r>
    </w:p>
    <w:p w14:paraId="3A80A578" w14:textId="0BF770FD" w:rsidR="002F1673" w:rsidRPr="00397F11" w:rsidRDefault="002F1673" w:rsidP="002B1938">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7F3588">
        <w:rPr>
          <w:rFonts w:eastAsia="KaiTi"/>
          <w:b w:val="0"/>
          <w:bCs/>
          <w:sz w:val="24"/>
          <w:szCs w:val="24"/>
          <w:lang w:eastAsia="zh-CN"/>
        </w:rPr>
        <w:t>作为卡塔赫纳议定书缔约方</w:t>
      </w:r>
      <w:r w:rsidR="007F3588" w:rsidRPr="007F3588">
        <w:rPr>
          <w:rFonts w:eastAsia="KaiTi" w:hint="eastAsia"/>
          <w:b w:val="0"/>
          <w:bCs/>
          <w:sz w:val="24"/>
          <w:szCs w:val="24"/>
          <w:lang w:eastAsia="zh-CN"/>
        </w:rPr>
        <w:t>会议</w:t>
      </w:r>
      <w:r w:rsidRPr="007F3588">
        <w:rPr>
          <w:rFonts w:eastAsia="KaiTi"/>
          <w:b w:val="0"/>
          <w:bCs/>
          <w:sz w:val="24"/>
          <w:szCs w:val="24"/>
          <w:lang w:eastAsia="zh-CN"/>
        </w:rPr>
        <w:t>的缔约方</w:t>
      </w:r>
      <w:r w:rsidR="007F3588" w:rsidRPr="007F3588">
        <w:rPr>
          <w:rFonts w:eastAsia="KaiTi" w:hint="eastAsia"/>
          <w:b w:val="0"/>
          <w:bCs/>
          <w:sz w:val="24"/>
          <w:szCs w:val="24"/>
          <w:lang w:eastAsia="zh-CN"/>
        </w:rPr>
        <w:t>大会</w:t>
      </w:r>
      <w:r w:rsidR="00254EA9" w:rsidRPr="00397F11">
        <w:rPr>
          <w:b w:val="0"/>
          <w:bCs/>
          <w:sz w:val="24"/>
          <w:szCs w:val="24"/>
          <w:lang w:eastAsia="zh-CN"/>
        </w:rPr>
        <w:t>，</w:t>
      </w:r>
    </w:p>
    <w:p w14:paraId="7458C6BB" w14:textId="4471DADA" w:rsidR="002F1673" w:rsidRPr="00A71188" w:rsidRDefault="002F1673" w:rsidP="002B1938">
      <w:pPr>
        <w:pStyle w:val="CBDSubTitle"/>
        <w:keepNext w:val="0"/>
        <w:keepLines w:val="0"/>
        <w:numPr>
          <w:ilvl w:val="0"/>
          <w:numId w:val="27"/>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7F3588">
        <w:rPr>
          <w:rFonts w:eastAsia="KaiTi"/>
          <w:b w:val="0"/>
          <w:bCs/>
          <w:sz w:val="24"/>
          <w:szCs w:val="24"/>
          <w:lang w:eastAsia="zh-CN"/>
        </w:rPr>
        <w:t>欢迎</w:t>
      </w:r>
      <w:r w:rsidRPr="00A71188">
        <w:rPr>
          <w:b w:val="0"/>
          <w:bCs/>
          <w:sz w:val="24"/>
          <w:szCs w:val="24"/>
          <w:lang w:eastAsia="zh-CN"/>
        </w:rPr>
        <w:t>缔约方提交的关于现代生物技术新发展的现行国家</w:t>
      </w:r>
      <w:r w:rsidR="003B584B">
        <w:rPr>
          <w:rFonts w:hint="eastAsia"/>
          <w:b w:val="0"/>
          <w:bCs/>
          <w:sz w:val="24"/>
          <w:szCs w:val="24"/>
          <w:lang w:eastAsia="zh-CN"/>
        </w:rPr>
        <w:t>法律、法规和准则</w:t>
      </w:r>
      <w:r w:rsidRPr="00A71188">
        <w:rPr>
          <w:b w:val="0"/>
          <w:bCs/>
          <w:sz w:val="24"/>
          <w:szCs w:val="24"/>
          <w:lang w:eastAsia="zh-CN"/>
        </w:rPr>
        <w:t>的信息；</w:t>
      </w:r>
    </w:p>
    <w:p w14:paraId="0CCCE17B" w14:textId="4EF3876A" w:rsidR="002F1673" w:rsidRPr="00A71188" w:rsidRDefault="007F3588" w:rsidP="002B1938">
      <w:pPr>
        <w:pStyle w:val="CBDSubTitle"/>
        <w:keepNext w:val="0"/>
        <w:keepLines w:val="0"/>
        <w:numPr>
          <w:ilvl w:val="0"/>
          <w:numId w:val="27"/>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Pr>
          <w:rFonts w:eastAsia="KaiTi" w:hint="eastAsia"/>
          <w:b w:val="0"/>
          <w:bCs/>
          <w:sz w:val="24"/>
          <w:szCs w:val="24"/>
          <w:lang w:eastAsia="zh-CN"/>
        </w:rPr>
        <w:t>表示</w:t>
      </w:r>
      <w:r w:rsidR="002F1673" w:rsidRPr="007F3588">
        <w:rPr>
          <w:rFonts w:eastAsia="KaiTi"/>
          <w:b w:val="0"/>
          <w:bCs/>
          <w:sz w:val="24"/>
          <w:szCs w:val="24"/>
          <w:lang w:eastAsia="zh-CN"/>
        </w:rPr>
        <w:t>注意到</w:t>
      </w:r>
      <w:r w:rsidR="002F1673" w:rsidRPr="00A71188">
        <w:rPr>
          <w:b w:val="0"/>
          <w:bCs/>
          <w:sz w:val="24"/>
          <w:szCs w:val="24"/>
          <w:lang w:eastAsia="zh-CN"/>
        </w:rPr>
        <w:t>生物安全</w:t>
      </w:r>
      <w:r w:rsidR="009F36C0">
        <w:rPr>
          <w:b w:val="0"/>
          <w:bCs/>
          <w:sz w:val="24"/>
          <w:szCs w:val="24"/>
          <w:lang w:eastAsia="zh-CN"/>
        </w:rPr>
        <w:t>信息交换所</w:t>
      </w:r>
      <w:r w:rsidR="002F1673" w:rsidRPr="00A71188">
        <w:rPr>
          <w:b w:val="0"/>
          <w:bCs/>
          <w:sz w:val="24"/>
          <w:szCs w:val="24"/>
          <w:lang w:eastAsia="zh-CN"/>
        </w:rPr>
        <w:t>和其他来源提供的关于现代生物技术新发展的现行国家</w:t>
      </w:r>
      <w:r w:rsidR="003B584B">
        <w:rPr>
          <w:rFonts w:hint="eastAsia"/>
          <w:b w:val="0"/>
          <w:bCs/>
          <w:sz w:val="24"/>
          <w:szCs w:val="24"/>
          <w:lang w:eastAsia="zh-CN"/>
        </w:rPr>
        <w:t>法律、法规和准则</w:t>
      </w:r>
      <w:r w:rsidR="002F1673" w:rsidRPr="00A71188">
        <w:rPr>
          <w:b w:val="0"/>
          <w:bCs/>
          <w:sz w:val="24"/>
          <w:szCs w:val="24"/>
          <w:lang w:eastAsia="zh-CN"/>
        </w:rPr>
        <w:t>的信息，确认各种论坛正在努力跟踪关于通过生物技术开发的生物体的</w:t>
      </w:r>
      <w:r w:rsidR="003B584B">
        <w:rPr>
          <w:rFonts w:hint="eastAsia"/>
          <w:b w:val="0"/>
          <w:bCs/>
          <w:sz w:val="24"/>
          <w:szCs w:val="24"/>
          <w:lang w:eastAsia="zh-CN"/>
        </w:rPr>
        <w:t>法律</w:t>
      </w:r>
      <w:r w:rsidR="002F1673" w:rsidRPr="00A71188">
        <w:rPr>
          <w:b w:val="0"/>
          <w:bCs/>
          <w:sz w:val="24"/>
          <w:szCs w:val="24"/>
          <w:lang w:eastAsia="zh-CN"/>
        </w:rPr>
        <w:t>、条例和准则的发展情况；</w:t>
      </w:r>
    </w:p>
    <w:p w14:paraId="2AF2F4BE" w14:textId="3B585A87" w:rsidR="002F1673" w:rsidRPr="00A71188" w:rsidRDefault="002F1673" w:rsidP="002B1938">
      <w:pPr>
        <w:pStyle w:val="CBDSubTitle"/>
        <w:keepNext w:val="0"/>
        <w:keepLines w:val="0"/>
        <w:numPr>
          <w:ilvl w:val="0"/>
          <w:numId w:val="27"/>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7F3588">
        <w:rPr>
          <w:rFonts w:eastAsia="KaiTi"/>
          <w:b w:val="0"/>
          <w:bCs/>
          <w:sz w:val="24"/>
          <w:szCs w:val="24"/>
          <w:lang w:eastAsia="zh-CN"/>
        </w:rPr>
        <w:t>认识到</w:t>
      </w:r>
      <w:r w:rsidRPr="00A71188">
        <w:rPr>
          <w:b w:val="0"/>
          <w:bCs/>
          <w:sz w:val="24"/>
          <w:szCs w:val="24"/>
          <w:lang w:eastAsia="zh-CN"/>
        </w:rPr>
        <w:t>现代生物技术发展迅速，一些国家已经制定或正在制定监管对策；</w:t>
      </w:r>
    </w:p>
    <w:p w14:paraId="45A3D452" w14:textId="7608CCAA" w:rsidR="002F1673" w:rsidRPr="00A71188" w:rsidRDefault="002F1673" w:rsidP="002B1938">
      <w:pPr>
        <w:pStyle w:val="CBDSubTitle"/>
        <w:keepNext w:val="0"/>
        <w:keepLines w:val="0"/>
        <w:numPr>
          <w:ilvl w:val="0"/>
          <w:numId w:val="27"/>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7F3588">
        <w:rPr>
          <w:rFonts w:eastAsia="KaiTi"/>
          <w:b w:val="0"/>
          <w:bCs/>
          <w:sz w:val="24"/>
          <w:szCs w:val="24"/>
          <w:lang w:eastAsia="zh-CN"/>
        </w:rPr>
        <w:t>邀请</w:t>
      </w:r>
      <w:r w:rsidRPr="00A71188">
        <w:rPr>
          <w:b w:val="0"/>
          <w:bCs/>
          <w:sz w:val="24"/>
          <w:szCs w:val="24"/>
          <w:lang w:eastAsia="zh-CN"/>
        </w:rPr>
        <w:t>缔约方、其他国家政府和相关组织</w:t>
      </w:r>
      <w:r w:rsidR="003B584B">
        <w:rPr>
          <w:rFonts w:hint="eastAsia"/>
          <w:b w:val="0"/>
          <w:bCs/>
          <w:sz w:val="24"/>
          <w:szCs w:val="24"/>
          <w:lang w:eastAsia="zh-CN"/>
        </w:rPr>
        <w:t>进一步提交</w:t>
      </w:r>
      <w:r w:rsidRPr="00A71188">
        <w:rPr>
          <w:b w:val="0"/>
          <w:bCs/>
          <w:sz w:val="24"/>
          <w:szCs w:val="24"/>
          <w:lang w:eastAsia="zh-CN"/>
        </w:rPr>
        <w:t>与《卡塔赫纳生物安全议定书》</w:t>
      </w:r>
      <w:r w:rsidR="007374F2">
        <w:rPr>
          <w:rStyle w:val="FootnoteReference"/>
          <w:b w:val="0"/>
          <w:bCs/>
          <w:sz w:val="24"/>
          <w:szCs w:val="24"/>
          <w:lang w:eastAsia="zh-CN"/>
        </w:rPr>
        <w:footnoteReference w:id="16"/>
      </w:r>
      <w:r w:rsidRPr="00A71188">
        <w:rPr>
          <w:b w:val="0"/>
          <w:bCs/>
          <w:sz w:val="24"/>
          <w:szCs w:val="24"/>
          <w:lang w:eastAsia="zh-CN"/>
        </w:rPr>
        <w:t>相关的现代生物技术新发展方面的国家</w:t>
      </w:r>
      <w:r w:rsidR="003B584B">
        <w:rPr>
          <w:b w:val="0"/>
          <w:bCs/>
          <w:sz w:val="24"/>
          <w:szCs w:val="24"/>
          <w:lang w:eastAsia="zh-CN"/>
        </w:rPr>
        <w:t>法律、法规和准则</w:t>
      </w:r>
      <w:r w:rsidRPr="00A71188">
        <w:rPr>
          <w:b w:val="0"/>
          <w:bCs/>
          <w:sz w:val="24"/>
          <w:szCs w:val="24"/>
          <w:lang w:eastAsia="zh-CN"/>
        </w:rPr>
        <w:t>的</w:t>
      </w:r>
      <w:r w:rsidR="003B584B">
        <w:rPr>
          <w:rFonts w:hint="eastAsia"/>
          <w:b w:val="0"/>
          <w:bCs/>
          <w:sz w:val="24"/>
          <w:szCs w:val="24"/>
          <w:lang w:eastAsia="zh-CN"/>
        </w:rPr>
        <w:t>信息</w:t>
      </w:r>
      <w:r w:rsidRPr="00A71188">
        <w:rPr>
          <w:b w:val="0"/>
          <w:bCs/>
          <w:sz w:val="24"/>
          <w:szCs w:val="24"/>
          <w:lang w:eastAsia="zh-CN"/>
        </w:rPr>
        <w:t>，同时</w:t>
      </w:r>
      <w:r w:rsidR="003B584B">
        <w:rPr>
          <w:rFonts w:hint="eastAsia"/>
          <w:b w:val="0"/>
          <w:bCs/>
          <w:sz w:val="24"/>
          <w:szCs w:val="24"/>
          <w:lang w:eastAsia="zh-CN"/>
        </w:rPr>
        <w:t>确认</w:t>
      </w:r>
      <w:r w:rsidRPr="00A71188">
        <w:rPr>
          <w:b w:val="0"/>
          <w:bCs/>
          <w:sz w:val="24"/>
          <w:szCs w:val="24"/>
          <w:lang w:eastAsia="zh-CN"/>
        </w:rPr>
        <w:t>交流信息有助于增进对</w:t>
      </w:r>
      <w:r w:rsidR="003B584B">
        <w:rPr>
          <w:b w:val="0"/>
          <w:bCs/>
          <w:sz w:val="24"/>
          <w:szCs w:val="24"/>
          <w:lang w:eastAsia="zh-CN"/>
        </w:rPr>
        <w:t>法律、法规和准则</w:t>
      </w:r>
      <w:r w:rsidRPr="00A71188">
        <w:rPr>
          <w:b w:val="0"/>
          <w:bCs/>
          <w:sz w:val="24"/>
          <w:szCs w:val="24"/>
          <w:lang w:eastAsia="zh-CN"/>
        </w:rPr>
        <w:t>方面的持续发展</w:t>
      </w:r>
      <w:r w:rsidR="003B584B">
        <w:rPr>
          <w:rFonts w:hint="eastAsia"/>
          <w:b w:val="0"/>
          <w:bCs/>
          <w:sz w:val="24"/>
          <w:szCs w:val="24"/>
          <w:lang w:eastAsia="zh-CN"/>
        </w:rPr>
        <w:t>和</w:t>
      </w:r>
      <w:r w:rsidRPr="00A71188">
        <w:rPr>
          <w:b w:val="0"/>
          <w:bCs/>
          <w:sz w:val="24"/>
          <w:szCs w:val="24"/>
          <w:lang w:eastAsia="zh-CN"/>
        </w:rPr>
        <w:t>现代生物技术新发展的了解；</w:t>
      </w:r>
    </w:p>
    <w:p w14:paraId="7DBD29D9" w14:textId="322340E6" w:rsidR="002601C8" w:rsidRPr="002601C8" w:rsidRDefault="002F1673" w:rsidP="002601C8">
      <w:pPr>
        <w:pStyle w:val="CBDSubTitle"/>
        <w:keepNext w:val="0"/>
        <w:keepLines w:val="0"/>
        <w:numPr>
          <w:ilvl w:val="0"/>
          <w:numId w:val="27"/>
        </w:numPr>
        <w:tabs>
          <w:tab w:val="clear" w:pos="567"/>
          <w:tab w:val="clear" w:pos="1134"/>
          <w:tab w:val="clear" w:pos="1701"/>
          <w:tab w:val="clear" w:pos="2268"/>
          <w:tab w:val="clear" w:pos="2835"/>
          <w:tab w:val="clear" w:pos="3402"/>
        </w:tabs>
        <w:spacing w:before="120" w:after="120"/>
        <w:ind w:left="490" w:firstLine="490"/>
        <w:rPr>
          <w:rFonts w:eastAsia="Times New Roman"/>
          <w:b w:val="0"/>
          <w:bCs/>
          <w:sz w:val="24"/>
          <w:szCs w:val="24"/>
        </w:rPr>
      </w:pPr>
      <w:r w:rsidRPr="007F3588">
        <w:rPr>
          <w:rFonts w:eastAsia="KaiTi"/>
          <w:b w:val="0"/>
          <w:bCs/>
          <w:sz w:val="24"/>
          <w:szCs w:val="24"/>
          <w:lang w:eastAsia="zh-CN"/>
        </w:rPr>
        <w:t>请</w:t>
      </w:r>
      <w:proofErr w:type="spellStart"/>
      <w:r w:rsidR="002601C8" w:rsidRPr="002601C8">
        <w:rPr>
          <w:rFonts w:ascii="SimSun" w:hAnsi="SimSun" w:cs="SimSun" w:hint="eastAsia"/>
          <w:b w:val="0"/>
          <w:bCs/>
          <w:sz w:val="24"/>
          <w:szCs w:val="24"/>
        </w:rPr>
        <w:t>执行秘书就应上文第</w:t>
      </w:r>
      <w:proofErr w:type="spellEnd"/>
      <w:r w:rsidR="002601C8" w:rsidRPr="002601C8">
        <w:rPr>
          <w:b w:val="0"/>
          <w:bCs/>
          <w:sz w:val="24"/>
          <w:szCs w:val="24"/>
        </w:rPr>
        <w:t>4</w:t>
      </w:r>
      <w:r w:rsidR="002601C8" w:rsidRPr="002601C8">
        <w:rPr>
          <w:rFonts w:hint="eastAsia"/>
          <w:b w:val="0"/>
          <w:bCs/>
          <w:sz w:val="24"/>
          <w:szCs w:val="24"/>
          <w:lang w:eastAsia="zh-CN"/>
        </w:rPr>
        <w:t>段所载邀请而提交的信息编写一份概述</w:t>
      </w:r>
      <w:r w:rsidR="002601C8" w:rsidRPr="002601C8">
        <w:rPr>
          <w:rFonts w:ascii="SimSun" w:hAnsi="SimSun" w:cs="SimSun" w:hint="eastAsia"/>
          <w:b w:val="0"/>
          <w:bCs/>
          <w:sz w:val="24"/>
          <w:szCs w:val="24"/>
        </w:rPr>
        <w:t>，</w:t>
      </w:r>
      <w:proofErr w:type="spellStart"/>
      <w:r w:rsidR="002601C8" w:rsidRPr="002601C8">
        <w:rPr>
          <w:rFonts w:ascii="SimSun" w:hAnsi="SimSun" w:cs="SimSun" w:hint="eastAsia"/>
          <w:b w:val="0"/>
          <w:bCs/>
          <w:sz w:val="24"/>
          <w:szCs w:val="24"/>
        </w:rPr>
        <w:t>供第十三次会议审议</w:t>
      </w:r>
      <w:proofErr w:type="spellEnd"/>
      <w:r w:rsidR="002601C8" w:rsidRPr="002601C8">
        <w:rPr>
          <w:rFonts w:ascii="SimSun" w:hAnsi="SimSun" w:cs="SimSun" w:hint="eastAsia"/>
          <w:b w:val="0"/>
          <w:bCs/>
          <w:sz w:val="24"/>
          <w:szCs w:val="24"/>
        </w:rPr>
        <w:t>。</w:t>
      </w:r>
    </w:p>
    <w:p w14:paraId="5995B7F9" w14:textId="387D81E8" w:rsidR="002B559C" w:rsidRPr="004701EE" w:rsidRDefault="00ED3849" w:rsidP="00280218">
      <w:pPr>
        <w:pStyle w:val="Para1"/>
        <w:numPr>
          <w:ilvl w:val="0"/>
          <w:numId w:val="0"/>
        </w:numPr>
        <w:ind w:left="567"/>
        <w:jc w:val="center"/>
        <w:rPr>
          <w:lang w:eastAsia="zh-CN"/>
        </w:rPr>
      </w:pPr>
      <w:r>
        <w:rPr>
          <w:lang w:eastAsia="zh-CN"/>
        </w:rPr>
        <w:t>__________</w:t>
      </w:r>
    </w:p>
    <w:sectPr w:rsidR="002B559C" w:rsidRPr="004701EE" w:rsidSect="00180308">
      <w:headerReference w:type="even" r:id="rId20"/>
      <w:headerReference w:type="default" r:id="rId21"/>
      <w:footerReference w:type="even" r:id="rId22"/>
      <w:footerReference w:type="default" r:id="rId23"/>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01ECD" w14:textId="77777777" w:rsidR="00A25CEA" w:rsidRDefault="00A25CEA" w:rsidP="00A96B21">
      <w:r>
        <w:separator/>
      </w:r>
    </w:p>
  </w:endnote>
  <w:endnote w:type="continuationSeparator" w:id="0">
    <w:p w14:paraId="37653811" w14:textId="77777777" w:rsidR="00A25CEA" w:rsidRDefault="00A25CEA" w:rsidP="00A96B21">
      <w:r>
        <w:continuationSeparator/>
      </w:r>
    </w:p>
  </w:endnote>
  <w:endnote w:type="continuationNotice" w:id="1">
    <w:p w14:paraId="360E19FE" w14:textId="77777777" w:rsidR="00A25CEA" w:rsidRDefault="00A25C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0CD0B73"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4E210D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9B339" w14:textId="77777777" w:rsidR="00A25CEA" w:rsidRDefault="00A25CEA" w:rsidP="00A96B21">
      <w:r>
        <w:separator/>
      </w:r>
    </w:p>
  </w:footnote>
  <w:footnote w:type="continuationSeparator" w:id="0">
    <w:p w14:paraId="51B261E7" w14:textId="77777777" w:rsidR="00A25CEA" w:rsidRDefault="00A25CEA" w:rsidP="00A96B21">
      <w:r>
        <w:continuationSeparator/>
      </w:r>
    </w:p>
  </w:footnote>
  <w:footnote w:type="continuationNotice" w:id="1">
    <w:p w14:paraId="40078242" w14:textId="77777777" w:rsidR="00A25CEA" w:rsidRDefault="00A25CEA"/>
  </w:footnote>
  <w:footnote w:id="2">
    <w:p w14:paraId="24FB8F53" w14:textId="200E8BC1" w:rsidR="006D3DA5" w:rsidRPr="001552E0" w:rsidRDefault="006D3DA5" w:rsidP="006D3DA5">
      <w:pPr>
        <w:pStyle w:val="Footnote"/>
        <w:rPr>
          <w:sz w:val="20"/>
          <w:szCs w:val="20"/>
          <w:lang w:eastAsia="zh-CN"/>
        </w:rPr>
      </w:pPr>
      <w:r w:rsidRPr="001552E0">
        <w:rPr>
          <w:rStyle w:val="FootnoteReference"/>
          <w:sz w:val="20"/>
          <w:szCs w:val="20"/>
        </w:rPr>
        <w:t>*</w:t>
      </w:r>
      <w:r w:rsidRPr="001552E0">
        <w:rPr>
          <w:sz w:val="20"/>
          <w:szCs w:val="20"/>
        </w:rPr>
        <w:t xml:space="preserve"> </w:t>
      </w:r>
      <w:hyperlink r:id="rId1" w:history="1">
        <w:r w:rsidR="001552E0" w:rsidRPr="001552E0">
          <w:rPr>
            <w:rStyle w:val="Hyperlink"/>
            <w:sz w:val="20"/>
            <w:szCs w:val="20"/>
          </w:rPr>
          <w:t>CBD/CP/MOP/12/1</w:t>
        </w:r>
      </w:hyperlink>
      <w:r w:rsidR="001552E0" w:rsidRPr="001552E0">
        <w:rPr>
          <w:rFonts w:hint="eastAsia"/>
          <w:sz w:val="20"/>
          <w:szCs w:val="20"/>
          <w:lang w:eastAsia="zh-CN"/>
        </w:rPr>
        <w:t>。</w:t>
      </w:r>
    </w:p>
  </w:footnote>
  <w:footnote w:id="3">
    <w:p w14:paraId="2E63F56E" w14:textId="6185F5C0" w:rsidR="009B26D0" w:rsidRPr="00BA4345" w:rsidRDefault="009B26D0" w:rsidP="00BA4345">
      <w:pPr>
        <w:pStyle w:val="FootnoteText"/>
        <w:spacing w:after="60"/>
        <w:rPr>
          <w:sz w:val="20"/>
          <w:lang w:val="en-CA" w:eastAsia="zh-CN"/>
        </w:rPr>
      </w:pPr>
      <w:r w:rsidRPr="00BA4345">
        <w:rPr>
          <w:rStyle w:val="FootnoteReference"/>
          <w:sz w:val="20"/>
        </w:rPr>
        <w:footnoteRef/>
      </w:r>
      <w:r w:rsidRPr="00BA4345">
        <w:rPr>
          <w:sz w:val="20"/>
        </w:rPr>
        <w:t xml:space="preserve"> </w:t>
      </w:r>
      <w:r w:rsidR="002D5A4C" w:rsidRPr="00BA4345">
        <w:rPr>
          <w:sz w:val="20"/>
          <w:lang w:eastAsia="zh-CN"/>
        </w:rPr>
        <w:t xml:space="preserve"> </w:t>
      </w:r>
      <w:r w:rsidR="002D5A4C" w:rsidRPr="00BA4345">
        <w:rPr>
          <w:sz w:val="20"/>
          <w:lang w:eastAsia="zh-CN"/>
        </w:rPr>
        <w:t>见</w:t>
      </w:r>
      <w:r w:rsidR="002D5A4C" w:rsidRPr="00BA4345">
        <w:rPr>
          <w:sz w:val="20"/>
        </w:rPr>
        <w:t xml:space="preserve">Jorge Martínez-Fortún, Dylan W. Phillips </w:t>
      </w:r>
      <w:r w:rsidR="00195589" w:rsidRPr="00BA4345">
        <w:rPr>
          <w:sz w:val="20"/>
          <w:lang w:eastAsia="zh-CN"/>
        </w:rPr>
        <w:t>和</w:t>
      </w:r>
      <w:r w:rsidR="002D5A4C" w:rsidRPr="00BA4345">
        <w:rPr>
          <w:sz w:val="20"/>
        </w:rPr>
        <w:t xml:space="preserve"> Huw D. Jones, “Natural and artificial sources of genetic variation used in crop breeding: a baseline comparator for genome editing”, </w:t>
      </w:r>
      <w:r w:rsidR="007D5B55" w:rsidRPr="00BA4345">
        <w:rPr>
          <w:sz w:val="20"/>
        </w:rPr>
        <w:t>《</w:t>
      </w:r>
      <w:proofErr w:type="spellStart"/>
      <w:r w:rsidR="007D5B55" w:rsidRPr="00BA4345">
        <w:rPr>
          <w:sz w:val="20"/>
        </w:rPr>
        <w:t>基因组编辑前沿</w:t>
      </w:r>
      <w:proofErr w:type="spellEnd"/>
      <w:r w:rsidR="007D5B55" w:rsidRPr="00BA4345">
        <w:rPr>
          <w:sz w:val="20"/>
        </w:rPr>
        <w:t>》</w:t>
      </w:r>
      <w:r w:rsidR="002D5A4C" w:rsidRPr="00BA4345">
        <w:rPr>
          <w:sz w:val="20"/>
        </w:rPr>
        <w:t>, vol. 4 (</w:t>
      </w:r>
      <w:proofErr w:type="gramStart"/>
      <w:r w:rsidR="002D5A4C" w:rsidRPr="00BA4345">
        <w:rPr>
          <w:sz w:val="20"/>
        </w:rPr>
        <w:t>2022)</w:t>
      </w:r>
      <w:r w:rsidR="003A017B" w:rsidRPr="00BA4345">
        <w:rPr>
          <w:sz w:val="20"/>
          <w:lang w:eastAsia="zh-CN"/>
        </w:rPr>
        <w:t>。</w:t>
      </w:r>
      <w:proofErr w:type="gramEnd"/>
    </w:p>
  </w:footnote>
  <w:footnote w:id="4">
    <w:p w14:paraId="2CD0AED5" w14:textId="6102EEE4" w:rsidR="00AB5FDB" w:rsidRPr="00BA4345" w:rsidRDefault="00AB5FDB" w:rsidP="00BA4345">
      <w:pPr>
        <w:pStyle w:val="FootnoteText"/>
        <w:spacing w:after="60"/>
        <w:rPr>
          <w:sz w:val="20"/>
          <w:lang w:eastAsia="zh-CN"/>
        </w:rPr>
      </w:pPr>
      <w:r w:rsidRPr="00BA4345">
        <w:rPr>
          <w:rStyle w:val="FootnoteReference"/>
          <w:sz w:val="20"/>
        </w:rPr>
        <w:footnoteRef/>
      </w:r>
      <w:r w:rsidRPr="00BA4345">
        <w:rPr>
          <w:sz w:val="20"/>
          <w:lang w:eastAsia="zh-CN"/>
        </w:rPr>
        <w:t xml:space="preserve"> </w:t>
      </w:r>
      <w:r w:rsidR="00317257" w:rsidRPr="00BA4345">
        <w:rPr>
          <w:sz w:val="20"/>
          <w:lang w:eastAsia="zh-CN"/>
        </w:rPr>
        <w:t xml:space="preserve"> </w:t>
      </w:r>
      <w:r w:rsidR="00317257" w:rsidRPr="00BA4345">
        <w:rPr>
          <w:sz w:val="20"/>
          <w:lang w:eastAsia="zh-CN"/>
        </w:rPr>
        <w:t>见</w:t>
      </w:r>
      <w:proofErr w:type="spellStart"/>
      <w:r w:rsidR="00317257" w:rsidRPr="00BA4345">
        <w:rPr>
          <w:rStyle w:val="Strong"/>
          <w:b w:val="0"/>
          <w:bCs w:val="0"/>
          <w:sz w:val="20"/>
        </w:rPr>
        <w:t>欧洲食品安全局转基因生物小组</w:t>
      </w:r>
      <w:proofErr w:type="spellEnd"/>
      <w:r w:rsidR="00317257" w:rsidRPr="00BA4345">
        <w:rPr>
          <w:sz w:val="20"/>
        </w:rPr>
        <w:t xml:space="preserve">, “Updated scientific opinion on plants developed through </w:t>
      </w:r>
      <w:proofErr w:type="spellStart"/>
      <w:r w:rsidR="00317257" w:rsidRPr="00BA4345">
        <w:rPr>
          <w:sz w:val="20"/>
        </w:rPr>
        <w:t>cisgenesis</w:t>
      </w:r>
      <w:proofErr w:type="spellEnd"/>
      <w:r w:rsidR="00317257" w:rsidRPr="00BA4345">
        <w:rPr>
          <w:sz w:val="20"/>
        </w:rPr>
        <w:t xml:space="preserve"> and </w:t>
      </w:r>
      <w:proofErr w:type="spellStart"/>
      <w:r w:rsidR="00317257" w:rsidRPr="00BA4345">
        <w:rPr>
          <w:sz w:val="20"/>
        </w:rPr>
        <w:t>intragenesis</w:t>
      </w:r>
      <w:proofErr w:type="spellEnd"/>
      <w:r w:rsidR="00317257" w:rsidRPr="00BA4345">
        <w:rPr>
          <w:sz w:val="20"/>
        </w:rPr>
        <w:t xml:space="preserve">”, </w:t>
      </w:r>
      <w:r w:rsidR="00317257" w:rsidRPr="00BA4345">
        <w:rPr>
          <w:sz w:val="20"/>
        </w:rPr>
        <w:t>《</w:t>
      </w:r>
      <w:proofErr w:type="spellStart"/>
      <w:r w:rsidR="00317257" w:rsidRPr="00BA4345">
        <w:rPr>
          <w:rStyle w:val="Strong"/>
          <w:b w:val="0"/>
          <w:bCs w:val="0"/>
          <w:sz w:val="20"/>
        </w:rPr>
        <w:t>欧洲食品安全局杂志</w:t>
      </w:r>
      <w:proofErr w:type="spellEnd"/>
      <w:r w:rsidR="00317257" w:rsidRPr="00BA4345">
        <w:rPr>
          <w:rStyle w:val="Strong"/>
          <w:b w:val="0"/>
          <w:bCs w:val="0"/>
          <w:sz w:val="20"/>
          <w:lang w:eastAsia="zh-CN"/>
        </w:rPr>
        <w:t>》</w:t>
      </w:r>
      <w:r w:rsidR="00317257" w:rsidRPr="00BA4345">
        <w:rPr>
          <w:sz w:val="20"/>
        </w:rPr>
        <w:t>, vol. 20, No. 10 (2022); S. N. Vasudevan</w:t>
      </w:r>
      <w:r w:rsidR="00317257" w:rsidRPr="00BA4345">
        <w:rPr>
          <w:sz w:val="20"/>
          <w:lang w:eastAsia="zh-CN"/>
        </w:rPr>
        <w:t>等</w:t>
      </w:r>
      <w:r w:rsidR="00317257" w:rsidRPr="00BA4345">
        <w:rPr>
          <w:sz w:val="20"/>
        </w:rPr>
        <w:t>, “</w:t>
      </w:r>
      <w:proofErr w:type="spellStart"/>
      <w:r w:rsidR="00317257" w:rsidRPr="00BA4345">
        <w:rPr>
          <w:sz w:val="20"/>
        </w:rPr>
        <w:t>Cisgenics</w:t>
      </w:r>
      <w:proofErr w:type="spellEnd"/>
      <w:r w:rsidR="00317257" w:rsidRPr="00BA4345">
        <w:rPr>
          <w:sz w:val="20"/>
        </w:rPr>
        <w:t xml:space="preserve"> and </w:t>
      </w:r>
      <w:proofErr w:type="spellStart"/>
      <w:r w:rsidR="00317257" w:rsidRPr="00BA4345">
        <w:rPr>
          <w:sz w:val="20"/>
        </w:rPr>
        <w:t>intragenics</w:t>
      </w:r>
      <w:proofErr w:type="spellEnd"/>
      <w:r w:rsidR="00317257" w:rsidRPr="00BA4345">
        <w:rPr>
          <w:sz w:val="20"/>
        </w:rPr>
        <w:t xml:space="preserve">: boon or bane for crop improvement”, </w:t>
      </w:r>
      <w:r w:rsidR="00317257" w:rsidRPr="00BA4345">
        <w:rPr>
          <w:sz w:val="20"/>
        </w:rPr>
        <w:t>《</w:t>
      </w:r>
      <w:proofErr w:type="spellStart"/>
      <w:r w:rsidR="00317257" w:rsidRPr="00BA4345">
        <w:rPr>
          <w:rStyle w:val="Strong"/>
          <w:b w:val="0"/>
          <w:bCs w:val="0"/>
          <w:sz w:val="20"/>
        </w:rPr>
        <w:t>植物科学前沿</w:t>
      </w:r>
      <w:proofErr w:type="spellEnd"/>
      <w:r w:rsidR="00317257" w:rsidRPr="00BA4345">
        <w:rPr>
          <w:sz w:val="20"/>
        </w:rPr>
        <w:t>》</w:t>
      </w:r>
      <w:r w:rsidR="00317257" w:rsidRPr="00BA4345">
        <w:rPr>
          <w:sz w:val="20"/>
        </w:rPr>
        <w:t>, vol. 14 (</w:t>
      </w:r>
      <w:proofErr w:type="gramStart"/>
      <w:r w:rsidR="00317257" w:rsidRPr="00BA4345">
        <w:rPr>
          <w:sz w:val="20"/>
        </w:rPr>
        <w:t>2023)</w:t>
      </w:r>
      <w:r w:rsidR="00BA4345" w:rsidRPr="00BA4345">
        <w:rPr>
          <w:sz w:val="20"/>
          <w:lang w:eastAsia="zh-CN"/>
        </w:rPr>
        <w:t>。</w:t>
      </w:r>
      <w:proofErr w:type="gramEnd"/>
    </w:p>
  </w:footnote>
  <w:footnote w:id="5">
    <w:p w14:paraId="0C1D7175" w14:textId="367FD45E" w:rsidR="004D1242" w:rsidRPr="00BA4345" w:rsidRDefault="004D1242" w:rsidP="00BA4345">
      <w:pPr>
        <w:pStyle w:val="FootnoteText"/>
        <w:spacing w:after="60"/>
        <w:rPr>
          <w:sz w:val="20"/>
          <w:lang w:eastAsia="zh-CN"/>
        </w:rPr>
      </w:pPr>
      <w:r w:rsidRPr="00BA4345">
        <w:rPr>
          <w:rStyle w:val="FootnoteReference"/>
          <w:sz w:val="20"/>
        </w:rPr>
        <w:footnoteRef/>
      </w:r>
      <w:r w:rsidRPr="00BA4345">
        <w:rPr>
          <w:sz w:val="20"/>
          <w:lang w:eastAsia="zh-CN"/>
        </w:rPr>
        <w:t xml:space="preserve"> </w:t>
      </w:r>
      <w:r w:rsidR="00317257" w:rsidRPr="00BA4345">
        <w:rPr>
          <w:sz w:val="20"/>
          <w:lang w:eastAsia="zh-CN"/>
        </w:rPr>
        <w:t xml:space="preserve"> </w:t>
      </w:r>
      <w:r w:rsidR="00317257" w:rsidRPr="00BA4345">
        <w:rPr>
          <w:sz w:val="20"/>
          <w:lang w:eastAsia="zh-CN"/>
        </w:rPr>
        <w:t>见</w:t>
      </w:r>
      <w:r w:rsidR="00317257" w:rsidRPr="00BA4345">
        <w:rPr>
          <w:sz w:val="20"/>
        </w:rPr>
        <w:t>Esra Seyran</w:t>
      </w:r>
      <w:r w:rsidR="00317257" w:rsidRPr="00BA4345">
        <w:rPr>
          <w:sz w:val="20"/>
          <w:lang w:eastAsia="zh-CN"/>
        </w:rPr>
        <w:t>和</w:t>
      </w:r>
      <w:r w:rsidR="00317257" w:rsidRPr="00BA4345">
        <w:rPr>
          <w:sz w:val="20"/>
        </w:rPr>
        <w:t xml:space="preserve">Wendy Craig, “New breeding techniques and their possible regulation”, </w:t>
      </w:r>
      <w:r w:rsidR="00BA4345" w:rsidRPr="00BA4345">
        <w:rPr>
          <w:sz w:val="20"/>
          <w:lang w:eastAsia="zh-CN"/>
        </w:rPr>
        <w:t>《农业生物技术论坛》</w:t>
      </w:r>
      <w:r w:rsidR="00317257" w:rsidRPr="00BA4345">
        <w:rPr>
          <w:sz w:val="20"/>
          <w:lang w:eastAsia="zh-CN"/>
        </w:rPr>
        <w:t>, vol. 21, No. 1 (</w:t>
      </w:r>
      <w:proofErr w:type="gramStart"/>
      <w:r w:rsidR="00317257" w:rsidRPr="00BA4345">
        <w:rPr>
          <w:sz w:val="20"/>
          <w:lang w:eastAsia="zh-CN"/>
        </w:rPr>
        <w:t>2018)</w:t>
      </w:r>
      <w:r w:rsidR="00BA4345" w:rsidRPr="00BA4345">
        <w:rPr>
          <w:sz w:val="20"/>
          <w:lang w:eastAsia="zh-CN"/>
        </w:rPr>
        <w:t>。</w:t>
      </w:r>
      <w:proofErr w:type="gramEnd"/>
    </w:p>
  </w:footnote>
  <w:footnote w:id="6">
    <w:p w14:paraId="07AB58CC" w14:textId="259AC806" w:rsidR="00C7508B" w:rsidRPr="00317257" w:rsidRDefault="00C7508B" w:rsidP="00BA4345">
      <w:pPr>
        <w:pStyle w:val="FootnoteText"/>
        <w:spacing w:after="60"/>
        <w:rPr>
          <w:lang w:val="en-CA" w:eastAsia="zh-CN"/>
        </w:rPr>
      </w:pPr>
      <w:r w:rsidRPr="00BA4345">
        <w:rPr>
          <w:rStyle w:val="FootnoteReference"/>
          <w:sz w:val="20"/>
        </w:rPr>
        <w:footnoteRef/>
      </w:r>
      <w:r w:rsidRPr="00BA4345">
        <w:rPr>
          <w:sz w:val="20"/>
          <w:lang w:eastAsia="zh-CN"/>
        </w:rPr>
        <w:t xml:space="preserve"> </w:t>
      </w:r>
      <w:r w:rsidR="00317257" w:rsidRPr="00BA4345">
        <w:rPr>
          <w:sz w:val="20"/>
          <w:lang w:eastAsia="zh-CN"/>
        </w:rPr>
        <w:t xml:space="preserve"> </w:t>
      </w:r>
      <w:r w:rsidR="00BA4345" w:rsidRPr="00BA4345">
        <w:rPr>
          <w:sz w:val="20"/>
          <w:lang w:eastAsia="zh-CN"/>
        </w:rPr>
        <w:t>见</w:t>
      </w:r>
      <w:r w:rsidR="00317257" w:rsidRPr="00BA4345">
        <w:rPr>
          <w:sz w:val="20"/>
          <w:lang w:eastAsia="zh-CN"/>
        </w:rPr>
        <w:t xml:space="preserve"> Patrick Guertler</w:t>
      </w:r>
      <w:r w:rsidR="00BA4345" w:rsidRPr="00BA4345">
        <w:rPr>
          <w:sz w:val="20"/>
          <w:lang w:eastAsia="zh-CN"/>
        </w:rPr>
        <w:t>等</w:t>
      </w:r>
      <w:r w:rsidR="00317257" w:rsidRPr="00BA4345">
        <w:rPr>
          <w:sz w:val="20"/>
          <w:lang w:eastAsia="zh-CN"/>
        </w:rPr>
        <w:t xml:space="preserve">, “Detection of commercialized plant products derived from new genomic techniques (NGT): practical examples and current perspectives”, </w:t>
      </w:r>
      <w:r w:rsidR="00BA4345" w:rsidRPr="00BA4345">
        <w:rPr>
          <w:sz w:val="20"/>
          <w:lang w:eastAsia="zh-CN"/>
        </w:rPr>
        <w:t>《食品控制》</w:t>
      </w:r>
      <w:r w:rsidR="00317257" w:rsidRPr="00BA4345">
        <w:rPr>
          <w:sz w:val="20"/>
          <w:lang w:eastAsia="zh-CN"/>
        </w:rPr>
        <w:t xml:space="preserve"> vol. 152 (October 2023); Caroline Bedin Zanatta</w:t>
      </w:r>
      <w:r w:rsidR="00BA4345" w:rsidRPr="00BA4345">
        <w:rPr>
          <w:sz w:val="20"/>
          <w:lang w:eastAsia="zh-CN"/>
        </w:rPr>
        <w:t>等</w:t>
      </w:r>
      <w:r w:rsidR="00317257" w:rsidRPr="00BA4345">
        <w:rPr>
          <w:sz w:val="20"/>
          <w:lang w:eastAsia="zh-CN"/>
        </w:rPr>
        <w:t xml:space="preserve">, “Specificity testing for NGT PCR-based detection methods in the context of the EU GMO regulations”, </w:t>
      </w:r>
      <w:r w:rsidR="00BA4345" w:rsidRPr="00BA4345">
        <w:rPr>
          <w:sz w:val="20"/>
          <w:lang w:eastAsia="zh-CN"/>
        </w:rPr>
        <w:t>《食品》</w:t>
      </w:r>
      <w:r w:rsidR="00317257" w:rsidRPr="00BA4345">
        <w:rPr>
          <w:sz w:val="20"/>
          <w:lang w:eastAsia="zh-CN"/>
        </w:rPr>
        <w:t xml:space="preserve"> vol. 12, No. 23 (2023); Alexandra Ribarits</w:t>
      </w:r>
      <w:r w:rsidR="00BA4345" w:rsidRPr="00BA4345">
        <w:rPr>
          <w:sz w:val="20"/>
          <w:lang w:eastAsia="zh-CN"/>
        </w:rPr>
        <w:t>等</w:t>
      </w:r>
      <w:r w:rsidR="00317257" w:rsidRPr="00BA4345">
        <w:rPr>
          <w:sz w:val="20"/>
          <w:lang w:eastAsia="zh-CN"/>
        </w:rPr>
        <w:t xml:space="preserve">, “Detection methods fit-for-purpose in enforcement control of genetically modified plants produced with novel genomic techniques (NGTs), </w:t>
      </w:r>
      <w:r w:rsidR="00BA4345" w:rsidRPr="00BA4345">
        <w:rPr>
          <w:sz w:val="20"/>
          <w:lang w:eastAsia="zh-CN"/>
        </w:rPr>
        <w:t>《农业生物技术论坛》</w:t>
      </w:r>
      <w:r w:rsidR="00317257" w:rsidRPr="00BA4345">
        <w:rPr>
          <w:sz w:val="20"/>
          <w:lang w:eastAsia="zh-CN"/>
        </w:rPr>
        <w:t>, vol. 11, No. 1 (</w:t>
      </w:r>
      <w:proofErr w:type="gramStart"/>
      <w:r w:rsidR="00317257" w:rsidRPr="00BA4345">
        <w:rPr>
          <w:sz w:val="20"/>
          <w:lang w:eastAsia="zh-CN"/>
        </w:rPr>
        <w:t>2021)</w:t>
      </w:r>
      <w:r w:rsidR="00BA4345" w:rsidRPr="00BA4345">
        <w:rPr>
          <w:sz w:val="20"/>
          <w:lang w:eastAsia="zh-CN"/>
        </w:rPr>
        <w:t>。</w:t>
      </w:r>
      <w:proofErr w:type="gramEnd"/>
    </w:p>
  </w:footnote>
  <w:footnote w:id="7">
    <w:p w14:paraId="5CA70682" w14:textId="6B31B977" w:rsidR="002166A1" w:rsidRDefault="002166A1" w:rsidP="00BA4345">
      <w:pPr>
        <w:pStyle w:val="FootnoteText"/>
        <w:spacing w:after="60"/>
        <w:rPr>
          <w:lang w:eastAsia="zh-CN"/>
        </w:rPr>
      </w:pPr>
      <w:r>
        <w:rPr>
          <w:rStyle w:val="FootnoteReference"/>
        </w:rPr>
        <w:footnoteRef/>
      </w:r>
      <w:r>
        <w:rPr>
          <w:lang w:eastAsia="zh-CN"/>
        </w:rPr>
        <w:t xml:space="preserve"> </w:t>
      </w:r>
      <w:r w:rsidR="003D28A5">
        <w:rPr>
          <w:rFonts w:hint="eastAsia"/>
          <w:lang w:eastAsia="zh-CN"/>
        </w:rPr>
        <w:t xml:space="preserve"> </w:t>
      </w:r>
      <w:r w:rsidR="003D28A5" w:rsidRPr="003D28A5">
        <w:rPr>
          <w:lang w:eastAsia="zh-CN"/>
        </w:rPr>
        <w:t>波斯尼亚和黑塞哥维那、巴西、厄瓜多尔、欧洲联盟及其成员国、尼日尔、菲律宾和乌拉圭。可</w:t>
      </w:r>
      <w:r w:rsidR="00B66210">
        <w:rPr>
          <w:rFonts w:hint="eastAsia"/>
          <w:lang w:eastAsia="zh-CN"/>
        </w:rPr>
        <w:t>查阅</w:t>
      </w:r>
      <w:hyperlink r:id="rId2" w:history="1">
        <w:r w:rsidR="00B66210" w:rsidRPr="00876FEB">
          <w:rPr>
            <w:rStyle w:val="Hyperlink"/>
            <w:lang w:eastAsia="zh-CN"/>
          </w:rPr>
          <w:t>https://bch.cbd.int/en/submissions-to-notifications?currentPage=1&amp;schema=submission&amp;notification=2025-136</w:t>
        </w:r>
      </w:hyperlink>
      <w:r w:rsidR="003D28A5" w:rsidRPr="003D28A5">
        <w:rPr>
          <w:lang w:eastAsia="zh-CN"/>
        </w:rPr>
        <w:t>。</w:t>
      </w:r>
    </w:p>
  </w:footnote>
  <w:footnote w:id="8">
    <w:p w14:paraId="3DDFDAC4" w14:textId="72503D1F" w:rsidR="00E9799F" w:rsidRPr="00BA4345" w:rsidRDefault="00E9799F" w:rsidP="00BA4345">
      <w:pPr>
        <w:pStyle w:val="FootnoteText"/>
        <w:spacing w:after="60"/>
        <w:rPr>
          <w:sz w:val="20"/>
          <w:lang w:eastAsia="zh-CN"/>
        </w:rPr>
      </w:pPr>
      <w:r w:rsidRPr="00BA4345">
        <w:rPr>
          <w:rStyle w:val="FootnoteReference"/>
          <w:sz w:val="20"/>
        </w:rPr>
        <w:footnoteRef/>
      </w:r>
      <w:r w:rsidRPr="00BA4345">
        <w:rPr>
          <w:sz w:val="20"/>
          <w:lang w:eastAsia="zh-CN"/>
        </w:rPr>
        <w:t xml:space="preserve"> </w:t>
      </w:r>
      <w:r w:rsidR="00364A35" w:rsidRPr="00BA4345">
        <w:rPr>
          <w:rFonts w:hint="eastAsia"/>
          <w:sz w:val="20"/>
          <w:lang w:eastAsia="zh-CN"/>
        </w:rPr>
        <w:t xml:space="preserve"> </w:t>
      </w:r>
      <w:r w:rsidR="00666AFE" w:rsidRPr="00BA4345">
        <w:rPr>
          <w:sz w:val="20"/>
          <w:lang w:eastAsia="zh-CN"/>
        </w:rPr>
        <w:t>巴西、布基纳法索、哥斯达黎加、埃塞俄比亚、欧盟、德国、加纳、肯尼亚、马拉维、尼日利亚、巴拉圭、秘鲁、赞比亚和津巴布韦。</w:t>
      </w:r>
    </w:p>
  </w:footnote>
  <w:footnote w:id="9">
    <w:p w14:paraId="2D33FA35" w14:textId="5822EC6D" w:rsidR="00E9799F" w:rsidRPr="00BA4345" w:rsidRDefault="00E9799F" w:rsidP="00BA4345">
      <w:pPr>
        <w:pStyle w:val="FootnoteText"/>
        <w:spacing w:after="60"/>
        <w:rPr>
          <w:sz w:val="20"/>
          <w:lang w:eastAsia="zh-CN"/>
        </w:rPr>
      </w:pPr>
      <w:r w:rsidRPr="00BA4345">
        <w:rPr>
          <w:rStyle w:val="FootnoteReference"/>
          <w:sz w:val="20"/>
        </w:rPr>
        <w:footnoteRef/>
      </w:r>
      <w:r w:rsidRPr="00BA4345">
        <w:rPr>
          <w:sz w:val="20"/>
          <w:lang w:eastAsia="zh-CN"/>
        </w:rPr>
        <w:t xml:space="preserve"> </w:t>
      </w:r>
      <w:r w:rsidR="00D7432A" w:rsidRPr="00BA4345">
        <w:rPr>
          <w:rFonts w:hint="eastAsia"/>
          <w:sz w:val="20"/>
          <w:lang w:eastAsia="zh-CN"/>
        </w:rPr>
        <w:t xml:space="preserve"> </w:t>
      </w:r>
      <w:r w:rsidR="00D7432A" w:rsidRPr="00BA4345">
        <w:rPr>
          <w:rFonts w:hint="eastAsia"/>
          <w:sz w:val="20"/>
          <w:lang w:eastAsia="zh-CN"/>
        </w:rPr>
        <w:t>阿根廷。</w:t>
      </w:r>
    </w:p>
  </w:footnote>
  <w:footnote w:id="10">
    <w:p w14:paraId="27965E1E" w14:textId="28A835C1" w:rsidR="00E9799F" w:rsidRPr="00BA4345" w:rsidRDefault="00E9799F" w:rsidP="00BA4345">
      <w:pPr>
        <w:pStyle w:val="FootnoteText"/>
        <w:spacing w:after="60"/>
        <w:rPr>
          <w:sz w:val="20"/>
          <w:lang w:eastAsia="zh-CN"/>
        </w:rPr>
      </w:pPr>
      <w:r w:rsidRPr="00BA4345">
        <w:rPr>
          <w:rStyle w:val="FootnoteReference"/>
          <w:sz w:val="20"/>
        </w:rPr>
        <w:footnoteRef/>
      </w:r>
      <w:r w:rsidRPr="00BA4345">
        <w:rPr>
          <w:sz w:val="20"/>
          <w:lang w:eastAsia="zh-CN"/>
        </w:rPr>
        <w:t xml:space="preserve"> </w:t>
      </w:r>
      <w:r w:rsidR="00D7432A" w:rsidRPr="00BA4345">
        <w:rPr>
          <w:rFonts w:hint="eastAsia"/>
          <w:sz w:val="20"/>
          <w:lang w:eastAsia="zh-CN"/>
        </w:rPr>
        <w:t xml:space="preserve"> </w:t>
      </w:r>
      <w:r w:rsidR="00D7432A" w:rsidRPr="00BA4345">
        <w:rPr>
          <w:rFonts w:hint="eastAsia"/>
          <w:sz w:val="20"/>
          <w:lang w:eastAsia="zh-CN"/>
        </w:rPr>
        <w:t>巴西和欧洲联盟。</w:t>
      </w:r>
    </w:p>
  </w:footnote>
  <w:footnote w:id="11">
    <w:p w14:paraId="4AA967B7" w14:textId="644A6C6E" w:rsidR="00767C3C" w:rsidRDefault="00767C3C" w:rsidP="00BA4345">
      <w:pPr>
        <w:pStyle w:val="FootnoteText"/>
        <w:spacing w:after="60"/>
        <w:rPr>
          <w:lang w:eastAsia="zh-CN"/>
        </w:rPr>
      </w:pPr>
      <w:r w:rsidRPr="00BA4345">
        <w:rPr>
          <w:rStyle w:val="FootnoteReference"/>
          <w:sz w:val="20"/>
        </w:rPr>
        <w:footnoteRef/>
      </w:r>
      <w:r w:rsidRPr="00BA4345">
        <w:rPr>
          <w:sz w:val="20"/>
          <w:lang w:eastAsia="zh-CN"/>
        </w:rPr>
        <w:t xml:space="preserve"> </w:t>
      </w:r>
      <w:r w:rsidR="006D560F" w:rsidRPr="00BA4345">
        <w:rPr>
          <w:rFonts w:hint="eastAsia"/>
          <w:sz w:val="20"/>
          <w:lang w:eastAsia="zh-CN"/>
        </w:rPr>
        <w:t xml:space="preserve"> </w:t>
      </w:r>
      <w:r w:rsidR="009F2AC7" w:rsidRPr="00BA4345">
        <w:rPr>
          <w:sz w:val="20"/>
          <w:lang w:eastAsia="zh-CN"/>
        </w:rPr>
        <w:t>侧重于新基因组技术的科学方面而非监管方面的参考记录不包括在描述中</w:t>
      </w:r>
      <w:r w:rsidR="006D560F" w:rsidRPr="00BA4345">
        <w:rPr>
          <w:sz w:val="20"/>
          <w:lang w:eastAsia="zh-CN"/>
        </w:rPr>
        <w:t>。</w:t>
      </w:r>
    </w:p>
  </w:footnote>
  <w:footnote w:id="12">
    <w:p w14:paraId="1481B492" w14:textId="57D1A8D0" w:rsidR="00C3691F" w:rsidRPr="007374F2" w:rsidRDefault="00C3691F" w:rsidP="007374F2">
      <w:pPr>
        <w:pStyle w:val="FootnoteText"/>
        <w:spacing w:after="60"/>
        <w:rPr>
          <w:sz w:val="20"/>
          <w:lang w:eastAsia="zh-CN"/>
        </w:rPr>
      </w:pPr>
      <w:r w:rsidRPr="007374F2">
        <w:rPr>
          <w:rStyle w:val="FootnoteReference"/>
          <w:sz w:val="20"/>
        </w:rPr>
        <w:footnoteRef/>
      </w:r>
      <w:r w:rsidRPr="007374F2">
        <w:rPr>
          <w:sz w:val="20"/>
          <w:lang w:eastAsia="zh-CN"/>
        </w:rPr>
        <w:t xml:space="preserve"> </w:t>
      </w:r>
      <w:r w:rsidR="00BA4345" w:rsidRPr="007374F2">
        <w:rPr>
          <w:sz w:val="20"/>
          <w:lang w:eastAsia="zh-CN"/>
        </w:rPr>
        <w:t xml:space="preserve"> </w:t>
      </w:r>
      <w:r w:rsidR="00BA4345" w:rsidRPr="007374F2">
        <w:rPr>
          <w:sz w:val="20"/>
          <w:lang w:eastAsia="zh-CN"/>
        </w:rPr>
        <w:t>生物技术监管协调工作</w:t>
      </w:r>
      <w:r w:rsidR="007374F2" w:rsidRPr="007374F2">
        <w:rPr>
          <w:sz w:val="20"/>
          <w:lang w:eastAsia="zh-CN"/>
        </w:rPr>
        <w:t>队</w:t>
      </w:r>
      <w:r w:rsidR="00BA4345" w:rsidRPr="007374F2">
        <w:rPr>
          <w:sz w:val="20"/>
          <w:lang w:eastAsia="zh-CN"/>
        </w:rPr>
        <w:t>和新型食品和饲料安全工作</w:t>
      </w:r>
      <w:r w:rsidR="007374F2" w:rsidRPr="007374F2">
        <w:rPr>
          <w:sz w:val="20"/>
          <w:lang w:eastAsia="zh-CN"/>
        </w:rPr>
        <w:t>队</w:t>
      </w:r>
      <w:r w:rsidR="00BA4345" w:rsidRPr="007374F2">
        <w:rPr>
          <w:sz w:val="20"/>
          <w:lang w:eastAsia="zh-CN"/>
        </w:rPr>
        <w:t>。</w:t>
      </w:r>
    </w:p>
  </w:footnote>
  <w:footnote w:id="13">
    <w:p w14:paraId="65C7A41F" w14:textId="476D4F62" w:rsidR="003A731B" w:rsidRPr="007374F2" w:rsidRDefault="003A731B" w:rsidP="007374F2">
      <w:pPr>
        <w:pStyle w:val="FootnoteText"/>
        <w:spacing w:after="60"/>
        <w:rPr>
          <w:sz w:val="20"/>
          <w:lang w:eastAsia="zh-CN"/>
        </w:rPr>
      </w:pPr>
      <w:r w:rsidRPr="007374F2">
        <w:rPr>
          <w:rStyle w:val="FootnoteReference"/>
          <w:sz w:val="20"/>
        </w:rPr>
        <w:footnoteRef/>
      </w:r>
      <w:r w:rsidRPr="007374F2">
        <w:rPr>
          <w:sz w:val="20"/>
          <w:lang w:eastAsia="zh-CN"/>
        </w:rPr>
        <w:t xml:space="preserve"> </w:t>
      </w:r>
      <w:r w:rsidR="00BA4345" w:rsidRPr="007374F2">
        <w:rPr>
          <w:sz w:val="20"/>
          <w:lang w:eastAsia="zh-CN"/>
        </w:rPr>
        <w:t xml:space="preserve"> </w:t>
      </w:r>
      <w:r w:rsidR="007374F2" w:rsidRPr="007374F2">
        <w:rPr>
          <w:sz w:val="20"/>
        </w:rPr>
        <w:t>根据</w:t>
      </w:r>
      <w:r w:rsidR="007374F2" w:rsidRPr="007374F2">
        <w:rPr>
          <w:sz w:val="20"/>
        </w:rPr>
        <w:t>2025</w:t>
      </w:r>
      <w:r w:rsidR="007374F2" w:rsidRPr="007374F2">
        <w:rPr>
          <w:sz w:val="20"/>
        </w:rPr>
        <w:t>年调查</w:t>
      </w:r>
      <w:r w:rsidR="007374F2" w:rsidRPr="007374F2">
        <w:rPr>
          <w:sz w:val="20"/>
          <w:lang w:eastAsia="zh-CN"/>
        </w:rPr>
        <w:t>所得</w:t>
      </w:r>
      <w:proofErr w:type="spellStart"/>
      <w:r w:rsidR="007374F2" w:rsidRPr="007374F2">
        <w:rPr>
          <w:sz w:val="20"/>
        </w:rPr>
        <w:t>信息编写的报告</w:t>
      </w:r>
      <w:proofErr w:type="spellEnd"/>
      <w:r w:rsidR="007374F2" w:rsidRPr="007374F2">
        <w:rPr>
          <w:sz w:val="20"/>
          <w:lang w:eastAsia="zh-CN"/>
        </w:rPr>
        <w:t>见</w:t>
      </w:r>
      <w:r w:rsidR="00BA4345">
        <w:fldChar w:fldCharType="begin"/>
      </w:r>
      <w:r w:rsidR="00BA4345">
        <w:instrText>HYPERLINK "https://one.oecd.org/document/ENV/CBC/MONO(2025)15/en/pdf"</w:instrText>
      </w:r>
      <w:r w:rsidR="00BA4345">
        <w:fldChar w:fldCharType="separate"/>
      </w:r>
      <w:r w:rsidR="00BA4345" w:rsidRPr="007374F2">
        <w:rPr>
          <w:rStyle w:val="Hyperlink"/>
          <w:sz w:val="20"/>
        </w:rPr>
        <w:t>https://one.oecd.org/document/ENV/CBC/MONO(2025)15/en/pdf</w:t>
      </w:r>
      <w:r w:rsidR="00BA4345">
        <w:fldChar w:fldCharType="end"/>
      </w:r>
      <w:r w:rsidR="001A77D7">
        <w:rPr>
          <w:rFonts w:hint="eastAsia"/>
          <w:sz w:val="20"/>
          <w:lang w:eastAsia="zh-CN"/>
        </w:rPr>
        <w:t>。</w:t>
      </w:r>
      <w:r w:rsidR="00BA4345" w:rsidRPr="007374F2">
        <w:rPr>
          <w:sz w:val="20"/>
        </w:rPr>
        <w:t xml:space="preserve"> </w:t>
      </w:r>
      <w:proofErr w:type="spellStart"/>
      <w:r w:rsidR="007374F2" w:rsidRPr="007374F2">
        <w:rPr>
          <w:sz w:val="20"/>
        </w:rPr>
        <w:t>此外，经合组织</w:t>
      </w:r>
      <w:proofErr w:type="spellEnd"/>
      <w:r w:rsidR="007374F2" w:rsidRPr="007374F2">
        <w:rPr>
          <w:sz w:val="20"/>
          <w:lang w:eastAsia="zh-CN"/>
        </w:rPr>
        <w:t>新型</w:t>
      </w:r>
      <w:proofErr w:type="spellStart"/>
      <w:r w:rsidR="007374F2" w:rsidRPr="007374F2">
        <w:rPr>
          <w:sz w:val="20"/>
        </w:rPr>
        <w:t>食品和饲料安全工作</w:t>
      </w:r>
      <w:proofErr w:type="spellEnd"/>
      <w:r w:rsidR="007374F2" w:rsidRPr="007374F2">
        <w:rPr>
          <w:sz w:val="20"/>
          <w:lang w:eastAsia="zh-CN"/>
        </w:rPr>
        <w:t>队</w:t>
      </w:r>
      <w:proofErr w:type="spellStart"/>
      <w:r w:rsidR="007374F2" w:rsidRPr="007374F2">
        <w:rPr>
          <w:sz w:val="20"/>
        </w:rPr>
        <w:t>发表了一份报告，其中载有关于几个国家</w:t>
      </w:r>
      <w:proofErr w:type="spellEnd"/>
      <w:r w:rsidR="007374F2" w:rsidRPr="007374F2">
        <w:rPr>
          <w:sz w:val="20"/>
          <w:lang w:eastAsia="zh-CN"/>
        </w:rPr>
        <w:t>法律</w:t>
      </w:r>
      <w:r w:rsidR="007374F2" w:rsidRPr="007374F2">
        <w:rPr>
          <w:sz w:val="20"/>
        </w:rPr>
        <w:t>框架的信息，包括与新育种技术有关的信息，可查阅</w:t>
      </w:r>
      <w:hyperlink r:id="rId3" w:history="1">
        <w:r w:rsidR="00BA4345" w:rsidRPr="007374F2">
          <w:rPr>
            <w:rStyle w:val="Hyperlink"/>
            <w:sz w:val="20"/>
          </w:rPr>
          <w:t>https://one.oecd.org/document/ENV/CBC/MONO(2025)14/en/pdf</w:t>
        </w:r>
      </w:hyperlink>
      <w:r w:rsidR="007374F2" w:rsidRPr="007374F2">
        <w:rPr>
          <w:sz w:val="20"/>
          <w:lang w:eastAsia="zh-CN"/>
        </w:rPr>
        <w:t>。</w:t>
      </w:r>
    </w:p>
  </w:footnote>
  <w:footnote w:id="14">
    <w:p w14:paraId="422D6541" w14:textId="5B22425D" w:rsidR="00097631" w:rsidRPr="007374F2" w:rsidRDefault="00097631" w:rsidP="007374F2">
      <w:pPr>
        <w:pStyle w:val="FootnoteText"/>
        <w:spacing w:after="60"/>
        <w:rPr>
          <w:sz w:val="20"/>
          <w:lang w:eastAsia="zh-CN"/>
        </w:rPr>
      </w:pPr>
      <w:r w:rsidRPr="007374F2">
        <w:rPr>
          <w:rStyle w:val="FootnoteReference"/>
          <w:sz w:val="20"/>
        </w:rPr>
        <w:footnoteRef/>
      </w:r>
      <w:r w:rsidRPr="007374F2">
        <w:rPr>
          <w:sz w:val="20"/>
          <w:lang w:eastAsia="zh-CN"/>
        </w:rPr>
        <w:t xml:space="preserve">  </w:t>
      </w:r>
      <w:r w:rsidR="00DA4771" w:rsidRPr="007374F2">
        <w:rPr>
          <w:sz w:val="20"/>
          <w:lang w:eastAsia="zh-CN"/>
        </w:rPr>
        <w:t>有关</w:t>
      </w:r>
      <w:r w:rsidR="00DA4771" w:rsidRPr="007374F2">
        <w:rPr>
          <w:sz w:val="20"/>
          <w:lang w:eastAsia="zh-CN"/>
        </w:rPr>
        <w:t xml:space="preserve"> Darwin </w:t>
      </w:r>
      <w:r w:rsidR="00DA4771" w:rsidRPr="007374F2">
        <w:rPr>
          <w:sz w:val="20"/>
          <w:lang w:eastAsia="zh-CN"/>
        </w:rPr>
        <w:t>项目的更多信息请访问</w:t>
      </w:r>
      <w:r w:rsidR="00DA4771" w:rsidRPr="007374F2">
        <w:rPr>
          <w:sz w:val="20"/>
          <w:lang w:eastAsia="zh-CN"/>
        </w:rPr>
        <w:t xml:space="preserve"> https://darwin-ngt.eu/</w:t>
      </w:r>
      <w:r w:rsidR="00DA4771" w:rsidRPr="007374F2">
        <w:rPr>
          <w:sz w:val="20"/>
          <w:lang w:eastAsia="zh-CN"/>
        </w:rPr>
        <w:t>。</w:t>
      </w:r>
    </w:p>
  </w:footnote>
  <w:footnote w:id="15">
    <w:p w14:paraId="03DA085D" w14:textId="5BB0BB3B" w:rsidR="007374F2" w:rsidRDefault="007374F2" w:rsidP="007374F2">
      <w:pPr>
        <w:pStyle w:val="FootnoteText"/>
        <w:spacing w:after="60"/>
        <w:rPr>
          <w:lang w:eastAsia="zh-CN"/>
        </w:rPr>
      </w:pPr>
      <w:r w:rsidRPr="007374F2">
        <w:rPr>
          <w:rStyle w:val="FootnoteReference"/>
          <w:sz w:val="20"/>
        </w:rPr>
        <w:footnoteRef/>
      </w:r>
      <w:r w:rsidRPr="007374F2">
        <w:rPr>
          <w:sz w:val="20"/>
        </w:rPr>
        <w:t xml:space="preserve"> </w:t>
      </w:r>
      <w:r w:rsidRPr="007374F2">
        <w:rPr>
          <w:rFonts w:hint="eastAsia"/>
          <w:sz w:val="20"/>
          <w:lang w:eastAsia="zh-CN"/>
        </w:rPr>
        <w:t xml:space="preserve"> </w:t>
      </w:r>
      <w:r w:rsidRPr="007374F2">
        <w:rPr>
          <w:rFonts w:hint="eastAsia"/>
          <w:sz w:val="20"/>
          <w:lang w:eastAsia="zh-CN"/>
        </w:rPr>
        <w:t>见</w:t>
      </w:r>
      <w:hyperlink r:id="rId4" w:history="1">
        <w:r w:rsidRPr="007374F2">
          <w:rPr>
            <w:rStyle w:val="Hyperlink"/>
            <w:sz w:val="20"/>
          </w:rPr>
          <w:t>https://darwin-ngt.eu/wp-content/uploads/2025/06/UNR_Worldwide-Regulation-report.pdf</w:t>
        </w:r>
      </w:hyperlink>
      <w:r w:rsidRPr="007374F2">
        <w:rPr>
          <w:rFonts w:hint="eastAsia"/>
          <w:sz w:val="20"/>
          <w:lang w:eastAsia="zh-CN"/>
        </w:rPr>
        <w:t>。</w:t>
      </w:r>
    </w:p>
  </w:footnote>
  <w:footnote w:id="16">
    <w:p w14:paraId="4AA09583" w14:textId="181E92F4" w:rsidR="007374F2" w:rsidRPr="007374F2" w:rsidRDefault="007374F2" w:rsidP="007374F2">
      <w:pPr>
        <w:pStyle w:val="FootnoteText"/>
        <w:spacing w:after="60"/>
        <w:rPr>
          <w:sz w:val="20"/>
          <w:lang w:eastAsia="zh-CN"/>
        </w:rPr>
      </w:pPr>
      <w:r w:rsidRPr="007374F2">
        <w:rPr>
          <w:rStyle w:val="FootnoteReference"/>
          <w:sz w:val="20"/>
        </w:rPr>
        <w:footnoteRef/>
      </w:r>
      <w:r w:rsidRPr="007374F2">
        <w:rPr>
          <w:sz w:val="20"/>
          <w:lang w:eastAsia="zh-CN"/>
        </w:rPr>
        <w:t xml:space="preserve"> </w:t>
      </w:r>
      <w:r w:rsidRPr="007374F2">
        <w:rPr>
          <w:rFonts w:hint="eastAsia"/>
          <w:sz w:val="20"/>
          <w:lang w:eastAsia="zh-CN"/>
        </w:rPr>
        <w:t xml:space="preserve"> </w:t>
      </w:r>
      <w:r w:rsidRPr="007374F2">
        <w:rPr>
          <w:sz w:val="20"/>
          <w:lang w:eastAsia="zh-CN"/>
        </w:rPr>
        <w:t>联合国，《条约汇编》，第</w:t>
      </w:r>
      <w:r w:rsidRPr="007374F2">
        <w:rPr>
          <w:sz w:val="20"/>
          <w:lang w:eastAsia="zh-CN"/>
        </w:rPr>
        <w:t>2226</w:t>
      </w:r>
      <w:r w:rsidRPr="007374F2">
        <w:rPr>
          <w:sz w:val="20"/>
          <w:lang w:eastAsia="zh-CN"/>
        </w:rPr>
        <w:t>卷，第</w:t>
      </w:r>
      <w:r w:rsidRPr="007374F2">
        <w:rPr>
          <w:sz w:val="20"/>
          <w:lang w:eastAsia="zh-CN"/>
        </w:rPr>
        <w:t>30619</w:t>
      </w:r>
      <w:r w:rsidRPr="007374F2">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9FD73" w14:textId="1D384419" w:rsidR="002B559C" w:rsidRPr="002B559C" w:rsidRDefault="007E6A46" w:rsidP="002B559C">
    <w:pPr>
      <w:pStyle w:val="Header"/>
      <w:spacing w:after="240"/>
      <w:rPr>
        <w:szCs w:val="20"/>
        <w:lang w:val="fr-FR" w:eastAsia="zh-CN"/>
      </w:rPr>
    </w:pPr>
    <w:bookmarkStart w:id="3" w:name="_Hlk137802784"/>
    <w:bookmarkStart w:id="4" w:name="_Hlk137802785"/>
    <w:r>
      <w:rPr>
        <w:szCs w:val="20"/>
        <w:lang w:val="fr-FR"/>
      </w:rPr>
      <w:t>CBD/CP/MOP/12/</w:t>
    </w:r>
    <w:bookmarkEnd w:id="3"/>
    <w:bookmarkEnd w:id="4"/>
    <w:r w:rsidR="00026781">
      <w:rPr>
        <w:rFonts w:hint="eastAsia"/>
        <w:szCs w:val="20"/>
        <w:lang w:val="fr-FR" w:eastAsia="zh-CN"/>
      </w:rPr>
      <w:t>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CE832" w14:textId="0FCCCD04" w:rsidR="002B559C" w:rsidRPr="002B559C" w:rsidRDefault="001A77D7" w:rsidP="002B559C">
    <w:pPr>
      <w:pStyle w:val="Header"/>
      <w:spacing w:after="240"/>
      <w:jc w:val="right"/>
      <w:rPr>
        <w:szCs w:val="20"/>
        <w:lang w:val="fr-FR" w:eastAsia="zh-CN"/>
      </w:rPr>
    </w:pPr>
    <w:r>
      <w:rPr>
        <w:szCs w:val="20"/>
        <w:lang w:val="fr-FR"/>
      </w:rPr>
      <w:t>CBD/CP/MOP/12/</w:t>
    </w:r>
    <w:r>
      <w:rPr>
        <w:rFonts w:hint="eastAsia"/>
        <w:szCs w:val="20"/>
        <w:lang w:val="fr-FR" w:eastAsia="zh-CN"/>
      </w:rPr>
      <w:t>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950EE"/>
    <w:multiLevelType w:val="hybridMultilevel"/>
    <w:tmpl w:val="22B2865C"/>
    <w:lvl w:ilvl="0" w:tplc="102E25B4">
      <w:start w:val="1"/>
      <w:numFmt w:val="decimal"/>
      <w:lvlText w:val="%1."/>
      <w:lvlJc w:val="left"/>
      <w:pPr>
        <w:ind w:left="1020" w:hanging="360"/>
      </w:pPr>
    </w:lvl>
    <w:lvl w:ilvl="1" w:tplc="B70E414A">
      <w:start w:val="1"/>
      <w:numFmt w:val="decimal"/>
      <w:lvlText w:val="%2."/>
      <w:lvlJc w:val="left"/>
      <w:pPr>
        <w:ind w:left="1020" w:hanging="360"/>
      </w:pPr>
    </w:lvl>
    <w:lvl w:ilvl="2" w:tplc="2DCEBD9C">
      <w:start w:val="1"/>
      <w:numFmt w:val="decimal"/>
      <w:lvlText w:val="%3."/>
      <w:lvlJc w:val="left"/>
      <w:pPr>
        <w:ind w:left="1020" w:hanging="360"/>
      </w:pPr>
    </w:lvl>
    <w:lvl w:ilvl="3" w:tplc="7F765324">
      <w:start w:val="1"/>
      <w:numFmt w:val="decimal"/>
      <w:lvlText w:val="%4."/>
      <w:lvlJc w:val="left"/>
      <w:pPr>
        <w:ind w:left="1020" w:hanging="360"/>
      </w:pPr>
    </w:lvl>
    <w:lvl w:ilvl="4" w:tplc="FA68F00A">
      <w:start w:val="1"/>
      <w:numFmt w:val="decimal"/>
      <w:lvlText w:val="%5."/>
      <w:lvlJc w:val="left"/>
      <w:pPr>
        <w:ind w:left="1020" w:hanging="360"/>
      </w:pPr>
    </w:lvl>
    <w:lvl w:ilvl="5" w:tplc="646AC868">
      <w:start w:val="1"/>
      <w:numFmt w:val="decimal"/>
      <w:lvlText w:val="%6."/>
      <w:lvlJc w:val="left"/>
      <w:pPr>
        <w:ind w:left="1020" w:hanging="360"/>
      </w:pPr>
    </w:lvl>
    <w:lvl w:ilvl="6" w:tplc="C3344220">
      <w:start w:val="1"/>
      <w:numFmt w:val="decimal"/>
      <w:lvlText w:val="%7."/>
      <w:lvlJc w:val="left"/>
      <w:pPr>
        <w:ind w:left="1020" w:hanging="360"/>
      </w:pPr>
    </w:lvl>
    <w:lvl w:ilvl="7" w:tplc="3AA0595C">
      <w:start w:val="1"/>
      <w:numFmt w:val="decimal"/>
      <w:lvlText w:val="%8."/>
      <w:lvlJc w:val="left"/>
      <w:pPr>
        <w:ind w:left="1020" w:hanging="360"/>
      </w:pPr>
    </w:lvl>
    <w:lvl w:ilvl="8" w:tplc="79482458">
      <w:start w:val="1"/>
      <w:numFmt w:val="decimal"/>
      <w:lvlText w:val="%9."/>
      <w:lvlJc w:val="left"/>
      <w:pPr>
        <w:ind w:left="1020" w:hanging="360"/>
      </w:pPr>
    </w:lvl>
  </w:abstractNum>
  <w:abstractNum w:abstractNumId="1" w15:restartNumberingAfterBreak="0">
    <w:nsid w:val="19A62016"/>
    <w:multiLevelType w:val="hybridMultilevel"/>
    <w:tmpl w:val="72B05474"/>
    <w:lvl w:ilvl="0" w:tplc="EDB6E898">
      <w:start w:val="1"/>
      <w:numFmt w:val="japaneseCounting"/>
      <w:lvlText w:val="%1."/>
      <w:lvlJc w:val="left"/>
      <w:pPr>
        <w:ind w:left="720" w:hanging="360"/>
      </w:pPr>
      <w:rPr>
        <w:rFonts w:hint="default"/>
      </w:rPr>
    </w:lvl>
    <w:lvl w:ilvl="1" w:tplc="820205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13011"/>
    <w:multiLevelType w:val="hybridMultilevel"/>
    <w:tmpl w:val="8D8E1ED4"/>
    <w:lvl w:ilvl="0" w:tplc="22A46684">
      <w:start w:val="1"/>
      <w:numFmt w:val="decimal"/>
      <w:lvlText w:val="%1."/>
      <w:lvlJc w:val="left"/>
      <w:pPr>
        <w:ind w:left="1020" w:hanging="360"/>
      </w:pPr>
    </w:lvl>
    <w:lvl w:ilvl="1" w:tplc="5D7E2538">
      <w:start w:val="1"/>
      <w:numFmt w:val="decimal"/>
      <w:lvlText w:val="%2."/>
      <w:lvlJc w:val="left"/>
      <w:pPr>
        <w:ind w:left="1020" w:hanging="360"/>
      </w:pPr>
    </w:lvl>
    <w:lvl w:ilvl="2" w:tplc="526C6992">
      <w:start w:val="1"/>
      <w:numFmt w:val="decimal"/>
      <w:lvlText w:val="%3."/>
      <w:lvlJc w:val="left"/>
      <w:pPr>
        <w:ind w:left="1020" w:hanging="360"/>
      </w:pPr>
    </w:lvl>
    <w:lvl w:ilvl="3" w:tplc="89A618CA">
      <w:start w:val="1"/>
      <w:numFmt w:val="decimal"/>
      <w:lvlText w:val="%4."/>
      <w:lvlJc w:val="left"/>
      <w:pPr>
        <w:ind w:left="1020" w:hanging="360"/>
      </w:pPr>
    </w:lvl>
    <w:lvl w:ilvl="4" w:tplc="6D96B5CE">
      <w:start w:val="1"/>
      <w:numFmt w:val="decimal"/>
      <w:lvlText w:val="%5."/>
      <w:lvlJc w:val="left"/>
      <w:pPr>
        <w:ind w:left="1020" w:hanging="360"/>
      </w:pPr>
    </w:lvl>
    <w:lvl w:ilvl="5" w:tplc="1556DAFC">
      <w:start w:val="1"/>
      <w:numFmt w:val="decimal"/>
      <w:lvlText w:val="%6."/>
      <w:lvlJc w:val="left"/>
      <w:pPr>
        <w:ind w:left="1020" w:hanging="360"/>
      </w:pPr>
    </w:lvl>
    <w:lvl w:ilvl="6" w:tplc="7C50A5F2">
      <w:start w:val="1"/>
      <w:numFmt w:val="decimal"/>
      <w:lvlText w:val="%7."/>
      <w:lvlJc w:val="left"/>
      <w:pPr>
        <w:ind w:left="1020" w:hanging="360"/>
      </w:pPr>
    </w:lvl>
    <w:lvl w:ilvl="7" w:tplc="A664F9D8">
      <w:start w:val="1"/>
      <w:numFmt w:val="decimal"/>
      <w:lvlText w:val="%8."/>
      <w:lvlJc w:val="left"/>
      <w:pPr>
        <w:ind w:left="1020" w:hanging="360"/>
      </w:pPr>
    </w:lvl>
    <w:lvl w:ilvl="8" w:tplc="7834CD38">
      <w:start w:val="1"/>
      <w:numFmt w:val="decimal"/>
      <w:lvlText w:val="%9."/>
      <w:lvlJc w:val="left"/>
      <w:pPr>
        <w:ind w:left="1020" w:hanging="360"/>
      </w:pPr>
    </w:lvl>
  </w:abstractNum>
  <w:abstractNum w:abstractNumId="3" w15:restartNumberingAfterBreak="0">
    <w:nsid w:val="2AEF5C5D"/>
    <w:multiLevelType w:val="hybridMultilevel"/>
    <w:tmpl w:val="4232CC44"/>
    <w:lvl w:ilvl="0" w:tplc="7244F512">
      <w:start w:val="30"/>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072D0"/>
    <w:multiLevelType w:val="hybridMultilevel"/>
    <w:tmpl w:val="312255B4"/>
    <w:lvl w:ilvl="0" w:tplc="EC840354">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5" w15:restartNumberingAfterBreak="0">
    <w:nsid w:val="41CC5F70"/>
    <w:multiLevelType w:val="hybridMultilevel"/>
    <w:tmpl w:val="E04433E2"/>
    <w:lvl w:ilvl="0" w:tplc="040814F8">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6" w15:restartNumberingAfterBreak="0">
    <w:nsid w:val="499D5F66"/>
    <w:multiLevelType w:val="multilevel"/>
    <w:tmpl w:val="C01A298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BC1669D"/>
    <w:multiLevelType w:val="hybridMultilevel"/>
    <w:tmpl w:val="6A465990"/>
    <w:lvl w:ilvl="0" w:tplc="092C1E22">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4FEA0047"/>
    <w:multiLevelType w:val="hybridMultilevel"/>
    <w:tmpl w:val="21F0436C"/>
    <w:lvl w:ilvl="0" w:tplc="174AE974">
      <w:start w:val="1"/>
      <w:numFmt w:val="decimal"/>
      <w:lvlText w:val="%1."/>
      <w:lvlJc w:val="left"/>
      <w:pPr>
        <w:ind w:left="1210" w:hanging="360"/>
      </w:pPr>
      <w:rPr>
        <w:rFonts w:hint="default"/>
      </w:rPr>
    </w:lvl>
    <w:lvl w:ilvl="1" w:tplc="E8BAEA9C">
      <w:start w:val="1"/>
      <w:numFmt w:val="upperLetter"/>
      <w:lvlText w:val="%2."/>
      <w:lvlJc w:val="left"/>
      <w:pPr>
        <w:ind w:left="1930" w:hanging="360"/>
      </w:pPr>
      <w:rPr>
        <w:rFonts w:hint="default"/>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 w15:restartNumberingAfterBreak="0">
    <w:nsid w:val="50B31EA3"/>
    <w:multiLevelType w:val="hybridMultilevel"/>
    <w:tmpl w:val="1E40FD42"/>
    <w:lvl w:ilvl="0" w:tplc="765AD24E">
      <w:start w:val="1"/>
      <w:numFmt w:val="decimal"/>
      <w:lvlText w:val="%1."/>
      <w:lvlJc w:val="left"/>
      <w:pPr>
        <w:ind w:left="1020" w:hanging="360"/>
      </w:pPr>
    </w:lvl>
    <w:lvl w:ilvl="1" w:tplc="9FECADD8">
      <w:start w:val="1"/>
      <w:numFmt w:val="decimal"/>
      <w:lvlText w:val="%2."/>
      <w:lvlJc w:val="left"/>
      <w:pPr>
        <w:ind w:left="1020" w:hanging="360"/>
      </w:pPr>
    </w:lvl>
    <w:lvl w:ilvl="2" w:tplc="AD0ADD60">
      <w:start w:val="1"/>
      <w:numFmt w:val="decimal"/>
      <w:lvlText w:val="%3."/>
      <w:lvlJc w:val="left"/>
      <w:pPr>
        <w:ind w:left="1020" w:hanging="360"/>
      </w:pPr>
    </w:lvl>
    <w:lvl w:ilvl="3" w:tplc="66E84232">
      <w:start w:val="1"/>
      <w:numFmt w:val="decimal"/>
      <w:lvlText w:val="%4."/>
      <w:lvlJc w:val="left"/>
      <w:pPr>
        <w:ind w:left="1020" w:hanging="360"/>
      </w:pPr>
    </w:lvl>
    <w:lvl w:ilvl="4" w:tplc="04C446CC">
      <w:start w:val="1"/>
      <w:numFmt w:val="decimal"/>
      <w:lvlText w:val="%5."/>
      <w:lvlJc w:val="left"/>
      <w:pPr>
        <w:ind w:left="1020" w:hanging="360"/>
      </w:pPr>
    </w:lvl>
    <w:lvl w:ilvl="5" w:tplc="8D3C9AA0">
      <w:start w:val="1"/>
      <w:numFmt w:val="decimal"/>
      <w:lvlText w:val="%6."/>
      <w:lvlJc w:val="left"/>
      <w:pPr>
        <w:ind w:left="1020" w:hanging="360"/>
      </w:pPr>
    </w:lvl>
    <w:lvl w:ilvl="6" w:tplc="56F2F57C">
      <w:start w:val="1"/>
      <w:numFmt w:val="decimal"/>
      <w:lvlText w:val="%7."/>
      <w:lvlJc w:val="left"/>
      <w:pPr>
        <w:ind w:left="1020" w:hanging="360"/>
      </w:pPr>
    </w:lvl>
    <w:lvl w:ilvl="7" w:tplc="16144238">
      <w:start w:val="1"/>
      <w:numFmt w:val="decimal"/>
      <w:lvlText w:val="%8."/>
      <w:lvlJc w:val="left"/>
      <w:pPr>
        <w:ind w:left="1020" w:hanging="360"/>
      </w:pPr>
    </w:lvl>
    <w:lvl w:ilvl="8" w:tplc="C904394A">
      <w:start w:val="1"/>
      <w:numFmt w:val="decimal"/>
      <w:lvlText w:val="%9."/>
      <w:lvlJc w:val="left"/>
      <w:pPr>
        <w:ind w:left="1020" w:hanging="360"/>
      </w:pPr>
    </w:lvl>
  </w:abstractNum>
  <w:abstractNum w:abstractNumId="10" w15:restartNumberingAfterBreak="0">
    <w:nsid w:val="611A6BA4"/>
    <w:multiLevelType w:val="hybridMultilevel"/>
    <w:tmpl w:val="0BB2F9C2"/>
    <w:lvl w:ilvl="0" w:tplc="B9E2C03A">
      <w:start w:val="1"/>
      <w:numFmt w:val="japaneseCounting"/>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AE105CF"/>
    <w:multiLevelType w:val="hybridMultilevel"/>
    <w:tmpl w:val="1C368718"/>
    <w:lvl w:ilvl="0" w:tplc="09123A24">
      <w:start w:val="30"/>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C41BE8"/>
    <w:multiLevelType w:val="hybridMultilevel"/>
    <w:tmpl w:val="8C5ACB9A"/>
    <w:lvl w:ilvl="0" w:tplc="8202054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EA517D"/>
    <w:multiLevelType w:val="hybridMultilevel"/>
    <w:tmpl w:val="41885C68"/>
    <w:lvl w:ilvl="0" w:tplc="FFFFFFFF">
      <w:start w:val="1"/>
      <w:numFmt w:val="decimal"/>
      <w:lvlText w:val="%1."/>
      <w:lvlJc w:val="left"/>
      <w:pPr>
        <w:ind w:left="720" w:hanging="360"/>
      </w:pPr>
      <w:rPr>
        <w:rFonts w:hint="default"/>
      </w:rPr>
    </w:lvl>
    <w:lvl w:ilvl="1" w:tplc="82020542">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05F3A16"/>
    <w:multiLevelType w:val="hybridMultilevel"/>
    <w:tmpl w:val="C4F6A23A"/>
    <w:lvl w:ilvl="0" w:tplc="33FA6538">
      <w:start w:val="34"/>
      <w:numFmt w:val="decimal"/>
      <w:lvlText w:val="%1."/>
      <w:lvlJc w:val="left"/>
      <w:pPr>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7B50B6"/>
    <w:multiLevelType w:val="hybridMultilevel"/>
    <w:tmpl w:val="27F0931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7AEE4ECD"/>
    <w:multiLevelType w:val="hybridMultilevel"/>
    <w:tmpl w:val="06984EC4"/>
    <w:lvl w:ilvl="0" w:tplc="145A07F6">
      <w:start w:val="1"/>
      <w:numFmt w:val="decimal"/>
      <w:lvlText w:val="%1."/>
      <w:lvlJc w:val="left"/>
      <w:pPr>
        <w:ind w:left="720" w:hanging="360"/>
      </w:pPr>
      <w:rPr>
        <w:rFonts w:hint="default"/>
        <w:b w:val="0"/>
        <w:sz w:val="24"/>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9499237">
    <w:abstractNumId w:val="11"/>
  </w:num>
  <w:num w:numId="2" w16cid:durableId="402872035">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874341172">
    <w:abstractNumId w:val="13"/>
  </w:num>
  <w:num w:numId="4" w16cid:durableId="1463033526">
    <w:abstractNumId w:val="13"/>
  </w:num>
  <w:num w:numId="5" w16cid:durableId="552229469">
    <w:abstractNumId w:val="16"/>
  </w:num>
  <w:num w:numId="6" w16cid:durableId="2067416366">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 w16cid:durableId="1124077336">
    <w:abstractNumId w:val="2"/>
  </w:num>
  <w:num w:numId="8" w16cid:durableId="498815910">
    <w:abstractNumId w:val="9"/>
  </w:num>
  <w:num w:numId="9" w16cid:durableId="1584290606">
    <w:abstractNumId w:val="0"/>
  </w:num>
  <w:num w:numId="10" w16cid:durableId="2126803623">
    <w:abstractNumId w:val="6"/>
  </w:num>
  <w:num w:numId="11" w16cid:durableId="1975141519">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 w16cid:durableId="1216700741">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1471511496">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780946519">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5" w16cid:durableId="721710676">
    <w:abstractNumId w:val="10"/>
  </w:num>
  <w:num w:numId="16" w16cid:durableId="753933343">
    <w:abstractNumId w:val="18"/>
  </w:num>
  <w:num w:numId="17" w16cid:durableId="768159776">
    <w:abstractNumId w:val="1"/>
  </w:num>
  <w:num w:numId="18" w16cid:durableId="710308386">
    <w:abstractNumId w:val="8"/>
  </w:num>
  <w:num w:numId="19" w16cid:durableId="813564460">
    <w:abstractNumId w:val="5"/>
  </w:num>
  <w:num w:numId="20" w16cid:durableId="104427243">
    <w:abstractNumId w:val="4"/>
  </w:num>
  <w:num w:numId="21" w16cid:durableId="1572495476">
    <w:abstractNumId w:val="7"/>
  </w:num>
  <w:num w:numId="22" w16cid:durableId="427627950">
    <w:abstractNumId w:val="14"/>
  </w:num>
  <w:num w:numId="23" w16cid:durableId="1945383382">
    <w:abstractNumId w:val="15"/>
  </w:num>
  <w:num w:numId="24" w16cid:durableId="1638608320">
    <w:abstractNumId w:val="12"/>
  </w:num>
  <w:num w:numId="25" w16cid:durableId="990135661">
    <w:abstractNumId w:val="3"/>
  </w:num>
  <w:num w:numId="26" w16cid:durableId="1558512195">
    <w:abstractNumId w:val="17"/>
  </w:num>
  <w:num w:numId="27" w16cid:durableId="1121875429">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38"/>
    <w:rsid w:val="00000268"/>
    <w:rsid w:val="0000227C"/>
    <w:rsid w:val="000030FB"/>
    <w:rsid w:val="0000410D"/>
    <w:rsid w:val="00005281"/>
    <w:rsid w:val="00005F9A"/>
    <w:rsid w:val="00005F9E"/>
    <w:rsid w:val="000063C8"/>
    <w:rsid w:val="000067C1"/>
    <w:rsid w:val="00007D15"/>
    <w:rsid w:val="00010003"/>
    <w:rsid w:val="00011D11"/>
    <w:rsid w:val="00011E30"/>
    <w:rsid w:val="00011FA6"/>
    <w:rsid w:val="000167CE"/>
    <w:rsid w:val="00017BA6"/>
    <w:rsid w:val="00017D09"/>
    <w:rsid w:val="00020013"/>
    <w:rsid w:val="00020335"/>
    <w:rsid w:val="00020CB2"/>
    <w:rsid w:val="00021085"/>
    <w:rsid w:val="0002153E"/>
    <w:rsid w:val="000224EE"/>
    <w:rsid w:val="00024FA4"/>
    <w:rsid w:val="00026781"/>
    <w:rsid w:val="000305A0"/>
    <w:rsid w:val="00031736"/>
    <w:rsid w:val="000346C7"/>
    <w:rsid w:val="000366DE"/>
    <w:rsid w:val="000369D0"/>
    <w:rsid w:val="00036EF5"/>
    <w:rsid w:val="00036FFF"/>
    <w:rsid w:val="00040598"/>
    <w:rsid w:val="00040B26"/>
    <w:rsid w:val="00041822"/>
    <w:rsid w:val="00041F8F"/>
    <w:rsid w:val="00042847"/>
    <w:rsid w:val="00042E3E"/>
    <w:rsid w:val="000448D0"/>
    <w:rsid w:val="00046A17"/>
    <w:rsid w:val="00047221"/>
    <w:rsid w:val="0004763B"/>
    <w:rsid w:val="000479CF"/>
    <w:rsid w:val="00050270"/>
    <w:rsid w:val="00050CC7"/>
    <w:rsid w:val="0005287E"/>
    <w:rsid w:val="000530D9"/>
    <w:rsid w:val="00054A09"/>
    <w:rsid w:val="000608BB"/>
    <w:rsid w:val="00062B75"/>
    <w:rsid w:val="000632DB"/>
    <w:rsid w:val="00064717"/>
    <w:rsid w:val="00064B7C"/>
    <w:rsid w:val="00067027"/>
    <w:rsid w:val="00067983"/>
    <w:rsid w:val="00067A61"/>
    <w:rsid w:val="00071C78"/>
    <w:rsid w:val="00072007"/>
    <w:rsid w:val="00072A5C"/>
    <w:rsid w:val="00073D0A"/>
    <w:rsid w:val="000748AF"/>
    <w:rsid w:val="00080483"/>
    <w:rsid w:val="0008218C"/>
    <w:rsid w:val="00082553"/>
    <w:rsid w:val="000833F0"/>
    <w:rsid w:val="00083F0C"/>
    <w:rsid w:val="00084129"/>
    <w:rsid w:val="000841D5"/>
    <w:rsid w:val="000868D3"/>
    <w:rsid w:val="00091FB3"/>
    <w:rsid w:val="000932C0"/>
    <w:rsid w:val="00094104"/>
    <w:rsid w:val="00097631"/>
    <w:rsid w:val="00097BC5"/>
    <w:rsid w:val="000A05E4"/>
    <w:rsid w:val="000A188A"/>
    <w:rsid w:val="000A59EA"/>
    <w:rsid w:val="000C02AD"/>
    <w:rsid w:val="000C072A"/>
    <w:rsid w:val="000C07BB"/>
    <w:rsid w:val="000C07E5"/>
    <w:rsid w:val="000C0A25"/>
    <w:rsid w:val="000C0B6F"/>
    <w:rsid w:val="000C15D3"/>
    <w:rsid w:val="000C281C"/>
    <w:rsid w:val="000C2DEB"/>
    <w:rsid w:val="000C2F72"/>
    <w:rsid w:val="000C47DD"/>
    <w:rsid w:val="000C5F56"/>
    <w:rsid w:val="000C637F"/>
    <w:rsid w:val="000D0F60"/>
    <w:rsid w:val="000D1B48"/>
    <w:rsid w:val="000D2DD2"/>
    <w:rsid w:val="000D2F0E"/>
    <w:rsid w:val="000D4FB5"/>
    <w:rsid w:val="000D5380"/>
    <w:rsid w:val="000D62AF"/>
    <w:rsid w:val="000D6FB7"/>
    <w:rsid w:val="000D7D7D"/>
    <w:rsid w:val="000E13E9"/>
    <w:rsid w:val="000E14C4"/>
    <w:rsid w:val="000E15FE"/>
    <w:rsid w:val="000E1756"/>
    <w:rsid w:val="000E2349"/>
    <w:rsid w:val="000E2E02"/>
    <w:rsid w:val="000E338D"/>
    <w:rsid w:val="000E36D7"/>
    <w:rsid w:val="000E4119"/>
    <w:rsid w:val="000E42CA"/>
    <w:rsid w:val="000E45AE"/>
    <w:rsid w:val="000E5EE4"/>
    <w:rsid w:val="000F1230"/>
    <w:rsid w:val="000F2E68"/>
    <w:rsid w:val="000F32D7"/>
    <w:rsid w:val="000F33AB"/>
    <w:rsid w:val="000F6F4B"/>
    <w:rsid w:val="000F7DE2"/>
    <w:rsid w:val="001014E6"/>
    <w:rsid w:val="001018B8"/>
    <w:rsid w:val="0010198F"/>
    <w:rsid w:val="001033C1"/>
    <w:rsid w:val="00104E15"/>
    <w:rsid w:val="00106A5A"/>
    <w:rsid w:val="001071B9"/>
    <w:rsid w:val="00110FA0"/>
    <w:rsid w:val="00111566"/>
    <w:rsid w:val="00111DC6"/>
    <w:rsid w:val="00113B7F"/>
    <w:rsid w:val="001144FB"/>
    <w:rsid w:val="001146B6"/>
    <w:rsid w:val="00114FC8"/>
    <w:rsid w:val="00115B8D"/>
    <w:rsid w:val="0011620B"/>
    <w:rsid w:val="00117373"/>
    <w:rsid w:val="001208AD"/>
    <w:rsid w:val="00122828"/>
    <w:rsid w:val="00123EE3"/>
    <w:rsid w:val="00124135"/>
    <w:rsid w:val="00125ADF"/>
    <w:rsid w:val="00125C1D"/>
    <w:rsid w:val="0012607F"/>
    <w:rsid w:val="001264B0"/>
    <w:rsid w:val="001305E0"/>
    <w:rsid w:val="00132581"/>
    <w:rsid w:val="00133EC6"/>
    <w:rsid w:val="0013593D"/>
    <w:rsid w:val="0013607C"/>
    <w:rsid w:val="00137088"/>
    <w:rsid w:val="00137CB2"/>
    <w:rsid w:val="00142F9F"/>
    <w:rsid w:val="00143BB3"/>
    <w:rsid w:val="00144F64"/>
    <w:rsid w:val="00145C32"/>
    <w:rsid w:val="00146523"/>
    <w:rsid w:val="0014720B"/>
    <w:rsid w:val="00150953"/>
    <w:rsid w:val="0015095D"/>
    <w:rsid w:val="001509C3"/>
    <w:rsid w:val="00150B6F"/>
    <w:rsid w:val="00150BA5"/>
    <w:rsid w:val="001535BE"/>
    <w:rsid w:val="001540BD"/>
    <w:rsid w:val="001544FF"/>
    <w:rsid w:val="001552E0"/>
    <w:rsid w:val="001555BF"/>
    <w:rsid w:val="001564DD"/>
    <w:rsid w:val="00156570"/>
    <w:rsid w:val="001571E3"/>
    <w:rsid w:val="00157486"/>
    <w:rsid w:val="00157FAE"/>
    <w:rsid w:val="00160302"/>
    <w:rsid w:val="001618A2"/>
    <w:rsid w:val="00161EA4"/>
    <w:rsid w:val="001638AA"/>
    <w:rsid w:val="00164B44"/>
    <w:rsid w:val="001678C4"/>
    <w:rsid w:val="001725D3"/>
    <w:rsid w:val="001748FD"/>
    <w:rsid w:val="00180308"/>
    <w:rsid w:val="001807BB"/>
    <w:rsid w:val="00180F80"/>
    <w:rsid w:val="00181492"/>
    <w:rsid w:val="00181747"/>
    <w:rsid w:val="00181944"/>
    <w:rsid w:val="00181FF0"/>
    <w:rsid w:val="00182148"/>
    <w:rsid w:val="00182186"/>
    <w:rsid w:val="00182C88"/>
    <w:rsid w:val="0018369B"/>
    <w:rsid w:val="0018408C"/>
    <w:rsid w:val="00184142"/>
    <w:rsid w:val="00184909"/>
    <w:rsid w:val="0018566A"/>
    <w:rsid w:val="00186E61"/>
    <w:rsid w:val="00187687"/>
    <w:rsid w:val="001902A4"/>
    <w:rsid w:val="00190C78"/>
    <w:rsid w:val="00193F92"/>
    <w:rsid w:val="0019404C"/>
    <w:rsid w:val="00194DF0"/>
    <w:rsid w:val="00195351"/>
    <w:rsid w:val="00195589"/>
    <w:rsid w:val="00196936"/>
    <w:rsid w:val="00196DFE"/>
    <w:rsid w:val="00197375"/>
    <w:rsid w:val="00197AC1"/>
    <w:rsid w:val="001A1478"/>
    <w:rsid w:val="001A2AB8"/>
    <w:rsid w:val="001A4E82"/>
    <w:rsid w:val="001A595B"/>
    <w:rsid w:val="001A654F"/>
    <w:rsid w:val="001A6DD3"/>
    <w:rsid w:val="001A7274"/>
    <w:rsid w:val="001A77D7"/>
    <w:rsid w:val="001B0511"/>
    <w:rsid w:val="001B26DE"/>
    <w:rsid w:val="001B2B72"/>
    <w:rsid w:val="001B3022"/>
    <w:rsid w:val="001B5745"/>
    <w:rsid w:val="001B6D07"/>
    <w:rsid w:val="001C11E3"/>
    <w:rsid w:val="001C16E3"/>
    <w:rsid w:val="001C1915"/>
    <w:rsid w:val="001C3603"/>
    <w:rsid w:val="001C41FA"/>
    <w:rsid w:val="001C42F5"/>
    <w:rsid w:val="001C45E1"/>
    <w:rsid w:val="001C45FC"/>
    <w:rsid w:val="001C555E"/>
    <w:rsid w:val="001C5933"/>
    <w:rsid w:val="001C74E4"/>
    <w:rsid w:val="001D0CDE"/>
    <w:rsid w:val="001D1206"/>
    <w:rsid w:val="001D1E0A"/>
    <w:rsid w:val="001D2A19"/>
    <w:rsid w:val="001D3A2E"/>
    <w:rsid w:val="001D3C65"/>
    <w:rsid w:val="001D61C9"/>
    <w:rsid w:val="001D6BB4"/>
    <w:rsid w:val="001D6F41"/>
    <w:rsid w:val="001D7501"/>
    <w:rsid w:val="001E01E1"/>
    <w:rsid w:val="001E048E"/>
    <w:rsid w:val="001F257B"/>
    <w:rsid w:val="001F296D"/>
    <w:rsid w:val="001F4FAF"/>
    <w:rsid w:val="00203D12"/>
    <w:rsid w:val="00203E83"/>
    <w:rsid w:val="0020627C"/>
    <w:rsid w:val="002063B2"/>
    <w:rsid w:val="002063BF"/>
    <w:rsid w:val="002071B0"/>
    <w:rsid w:val="00207444"/>
    <w:rsid w:val="002142D2"/>
    <w:rsid w:val="00214F54"/>
    <w:rsid w:val="002164A6"/>
    <w:rsid w:val="002166A1"/>
    <w:rsid w:val="002176B2"/>
    <w:rsid w:val="00217C48"/>
    <w:rsid w:val="00221270"/>
    <w:rsid w:val="0022260A"/>
    <w:rsid w:val="002253C8"/>
    <w:rsid w:val="00227D1E"/>
    <w:rsid w:val="00227D9A"/>
    <w:rsid w:val="00230233"/>
    <w:rsid w:val="00230B11"/>
    <w:rsid w:val="00231EED"/>
    <w:rsid w:val="00232ABA"/>
    <w:rsid w:val="00233357"/>
    <w:rsid w:val="00234EEF"/>
    <w:rsid w:val="00235790"/>
    <w:rsid w:val="002374FE"/>
    <w:rsid w:val="00237894"/>
    <w:rsid w:val="00243B9A"/>
    <w:rsid w:val="002458F0"/>
    <w:rsid w:val="002511E1"/>
    <w:rsid w:val="00251279"/>
    <w:rsid w:val="00252202"/>
    <w:rsid w:val="002527D5"/>
    <w:rsid w:val="00252835"/>
    <w:rsid w:val="00253434"/>
    <w:rsid w:val="00253BDA"/>
    <w:rsid w:val="00253E61"/>
    <w:rsid w:val="00254609"/>
    <w:rsid w:val="00254EA9"/>
    <w:rsid w:val="00255AAE"/>
    <w:rsid w:val="00257340"/>
    <w:rsid w:val="002601C8"/>
    <w:rsid w:val="0026075E"/>
    <w:rsid w:val="002619A4"/>
    <w:rsid w:val="0026239C"/>
    <w:rsid w:val="00264DD7"/>
    <w:rsid w:val="002713EA"/>
    <w:rsid w:val="00274151"/>
    <w:rsid w:val="002742B2"/>
    <w:rsid w:val="002759A3"/>
    <w:rsid w:val="0027759E"/>
    <w:rsid w:val="00280218"/>
    <w:rsid w:val="00280E77"/>
    <w:rsid w:val="00281BB2"/>
    <w:rsid w:val="00283117"/>
    <w:rsid w:val="00283852"/>
    <w:rsid w:val="00283CB3"/>
    <w:rsid w:val="00284A0F"/>
    <w:rsid w:val="00286114"/>
    <w:rsid w:val="00287485"/>
    <w:rsid w:val="00287FBF"/>
    <w:rsid w:val="00290917"/>
    <w:rsid w:val="00291E4E"/>
    <w:rsid w:val="00293ED0"/>
    <w:rsid w:val="00295149"/>
    <w:rsid w:val="00296399"/>
    <w:rsid w:val="00297D97"/>
    <w:rsid w:val="002A2815"/>
    <w:rsid w:val="002A2E4B"/>
    <w:rsid w:val="002A3170"/>
    <w:rsid w:val="002A40B8"/>
    <w:rsid w:val="002A4A4A"/>
    <w:rsid w:val="002A4E36"/>
    <w:rsid w:val="002A5BAC"/>
    <w:rsid w:val="002A6737"/>
    <w:rsid w:val="002B00CA"/>
    <w:rsid w:val="002B1938"/>
    <w:rsid w:val="002B1CE5"/>
    <w:rsid w:val="002B34C2"/>
    <w:rsid w:val="002B559C"/>
    <w:rsid w:val="002B5B58"/>
    <w:rsid w:val="002B6348"/>
    <w:rsid w:val="002B67DE"/>
    <w:rsid w:val="002B67F0"/>
    <w:rsid w:val="002B6977"/>
    <w:rsid w:val="002B705D"/>
    <w:rsid w:val="002B7144"/>
    <w:rsid w:val="002C1586"/>
    <w:rsid w:val="002C4A4D"/>
    <w:rsid w:val="002C5E3E"/>
    <w:rsid w:val="002D01BD"/>
    <w:rsid w:val="002D1A77"/>
    <w:rsid w:val="002D1D2B"/>
    <w:rsid w:val="002D200C"/>
    <w:rsid w:val="002D24E0"/>
    <w:rsid w:val="002D2A13"/>
    <w:rsid w:val="002D30DE"/>
    <w:rsid w:val="002D5A4C"/>
    <w:rsid w:val="002D5CDE"/>
    <w:rsid w:val="002D6C7E"/>
    <w:rsid w:val="002E0632"/>
    <w:rsid w:val="002E132D"/>
    <w:rsid w:val="002E1BFC"/>
    <w:rsid w:val="002E29EE"/>
    <w:rsid w:val="002E467F"/>
    <w:rsid w:val="002E62F2"/>
    <w:rsid w:val="002E64F9"/>
    <w:rsid w:val="002E6872"/>
    <w:rsid w:val="002E748C"/>
    <w:rsid w:val="002E7BDB"/>
    <w:rsid w:val="002E7F61"/>
    <w:rsid w:val="002F1673"/>
    <w:rsid w:val="002F2645"/>
    <w:rsid w:val="002F2B7F"/>
    <w:rsid w:val="002F2C8C"/>
    <w:rsid w:val="002F346C"/>
    <w:rsid w:val="002F766B"/>
    <w:rsid w:val="002F7B91"/>
    <w:rsid w:val="003015C0"/>
    <w:rsid w:val="00302083"/>
    <w:rsid w:val="00303A83"/>
    <w:rsid w:val="0030442F"/>
    <w:rsid w:val="003051D9"/>
    <w:rsid w:val="00305A28"/>
    <w:rsid w:val="00305EF3"/>
    <w:rsid w:val="00310608"/>
    <w:rsid w:val="003106D1"/>
    <w:rsid w:val="0031114D"/>
    <w:rsid w:val="003124F7"/>
    <w:rsid w:val="00312E07"/>
    <w:rsid w:val="00314056"/>
    <w:rsid w:val="003163DD"/>
    <w:rsid w:val="00317257"/>
    <w:rsid w:val="00320444"/>
    <w:rsid w:val="00320679"/>
    <w:rsid w:val="00323F22"/>
    <w:rsid w:val="0032564D"/>
    <w:rsid w:val="00326E74"/>
    <w:rsid w:val="00327648"/>
    <w:rsid w:val="003300B9"/>
    <w:rsid w:val="00330762"/>
    <w:rsid w:val="00330A34"/>
    <w:rsid w:val="00333E73"/>
    <w:rsid w:val="00335075"/>
    <w:rsid w:val="00336A35"/>
    <w:rsid w:val="00340B07"/>
    <w:rsid w:val="00341F04"/>
    <w:rsid w:val="003425A5"/>
    <w:rsid w:val="00342664"/>
    <w:rsid w:val="00342767"/>
    <w:rsid w:val="00342889"/>
    <w:rsid w:val="00342DC3"/>
    <w:rsid w:val="0034342D"/>
    <w:rsid w:val="003468E7"/>
    <w:rsid w:val="00346AA3"/>
    <w:rsid w:val="003475E7"/>
    <w:rsid w:val="003476A9"/>
    <w:rsid w:val="00347F39"/>
    <w:rsid w:val="003502DF"/>
    <w:rsid w:val="00350446"/>
    <w:rsid w:val="0035136F"/>
    <w:rsid w:val="00354E00"/>
    <w:rsid w:val="00354F06"/>
    <w:rsid w:val="00357519"/>
    <w:rsid w:val="0036033D"/>
    <w:rsid w:val="003608DE"/>
    <w:rsid w:val="00360D5F"/>
    <w:rsid w:val="00361175"/>
    <w:rsid w:val="00363709"/>
    <w:rsid w:val="003638CE"/>
    <w:rsid w:val="00364A35"/>
    <w:rsid w:val="00367928"/>
    <w:rsid w:val="00367FBA"/>
    <w:rsid w:val="00371B7A"/>
    <w:rsid w:val="00373824"/>
    <w:rsid w:val="003739DB"/>
    <w:rsid w:val="00373A58"/>
    <w:rsid w:val="003766F2"/>
    <w:rsid w:val="00377696"/>
    <w:rsid w:val="00377EDC"/>
    <w:rsid w:val="0038234A"/>
    <w:rsid w:val="00382538"/>
    <w:rsid w:val="00383BAF"/>
    <w:rsid w:val="00383EBB"/>
    <w:rsid w:val="0038436C"/>
    <w:rsid w:val="003867BB"/>
    <w:rsid w:val="00386B9F"/>
    <w:rsid w:val="00394302"/>
    <w:rsid w:val="00394484"/>
    <w:rsid w:val="00395734"/>
    <w:rsid w:val="00397F11"/>
    <w:rsid w:val="003A00F0"/>
    <w:rsid w:val="003A017B"/>
    <w:rsid w:val="003A12EE"/>
    <w:rsid w:val="003A1DB4"/>
    <w:rsid w:val="003A5ACD"/>
    <w:rsid w:val="003A676F"/>
    <w:rsid w:val="003A731B"/>
    <w:rsid w:val="003A7416"/>
    <w:rsid w:val="003A76B7"/>
    <w:rsid w:val="003B01A3"/>
    <w:rsid w:val="003B1A6D"/>
    <w:rsid w:val="003B1AC4"/>
    <w:rsid w:val="003B584B"/>
    <w:rsid w:val="003B63DC"/>
    <w:rsid w:val="003B69A7"/>
    <w:rsid w:val="003B7CF3"/>
    <w:rsid w:val="003C15F1"/>
    <w:rsid w:val="003C27BB"/>
    <w:rsid w:val="003C289E"/>
    <w:rsid w:val="003C3F13"/>
    <w:rsid w:val="003C4358"/>
    <w:rsid w:val="003C5884"/>
    <w:rsid w:val="003C5AFE"/>
    <w:rsid w:val="003C6F10"/>
    <w:rsid w:val="003D2021"/>
    <w:rsid w:val="003D28A5"/>
    <w:rsid w:val="003D4060"/>
    <w:rsid w:val="003D4B86"/>
    <w:rsid w:val="003D4EA7"/>
    <w:rsid w:val="003D741F"/>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26B2"/>
    <w:rsid w:val="00403177"/>
    <w:rsid w:val="00404039"/>
    <w:rsid w:val="00404A0D"/>
    <w:rsid w:val="00406222"/>
    <w:rsid w:val="00406AC5"/>
    <w:rsid w:val="00406F5C"/>
    <w:rsid w:val="0041081F"/>
    <w:rsid w:val="0041086F"/>
    <w:rsid w:val="00410AA7"/>
    <w:rsid w:val="004125F3"/>
    <w:rsid w:val="00415D8A"/>
    <w:rsid w:val="00417493"/>
    <w:rsid w:val="00420C05"/>
    <w:rsid w:val="00421C1D"/>
    <w:rsid w:val="00422498"/>
    <w:rsid w:val="00422774"/>
    <w:rsid w:val="00424C7D"/>
    <w:rsid w:val="00424E05"/>
    <w:rsid w:val="00425849"/>
    <w:rsid w:val="00426360"/>
    <w:rsid w:val="0042689D"/>
    <w:rsid w:val="00427858"/>
    <w:rsid w:val="004302C4"/>
    <w:rsid w:val="00430FBF"/>
    <w:rsid w:val="0043147A"/>
    <w:rsid w:val="00431CD0"/>
    <w:rsid w:val="00434147"/>
    <w:rsid w:val="00434994"/>
    <w:rsid w:val="0043549D"/>
    <w:rsid w:val="00435AD2"/>
    <w:rsid w:val="00440021"/>
    <w:rsid w:val="004407B7"/>
    <w:rsid w:val="00440C6F"/>
    <w:rsid w:val="00440EAD"/>
    <w:rsid w:val="00441498"/>
    <w:rsid w:val="00441B79"/>
    <w:rsid w:val="00444E42"/>
    <w:rsid w:val="004455BA"/>
    <w:rsid w:val="004455C6"/>
    <w:rsid w:val="004464D4"/>
    <w:rsid w:val="00451465"/>
    <w:rsid w:val="00452273"/>
    <w:rsid w:val="00453623"/>
    <w:rsid w:val="00454518"/>
    <w:rsid w:val="00454E11"/>
    <w:rsid w:val="00454FFB"/>
    <w:rsid w:val="00455D6B"/>
    <w:rsid w:val="00457723"/>
    <w:rsid w:val="00463444"/>
    <w:rsid w:val="0046375F"/>
    <w:rsid w:val="00464F81"/>
    <w:rsid w:val="0046518B"/>
    <w:rsid w:val="00466EAF"/>
    <w:rsid w:val="004701EE"/>
    <w:rsid w:val="00470F07"/>
    <w:rsid w:val="004736AF"/>
    <w:rsid w:val="00473A99"/>
    <w:rsid w:val="00474F66"/>
    <w:rsid w:val="0047551C"/>
    <w:rsid w:val="004756D1"/>
    <w:rsid w:val="0047644E"/>
    <w:rsid w:val="00480A8D"/>
    <w:rsid w:val="00480FC5"/>
    <w:rsid w:val="004815B3"/>
    <w:rsid w:val="004823F3"/>
    <w:rsid w:val="00482695"/>
    <w:rsid w:val="00484C71"/>
    <w:rsid w:val="00485E5C"/>
    <w:rsid w:val="00486F9A"/>
    <w:rsid w:val="00486FFC"/>
    <w:rsid w:val="00487D41"/>
    <w:rsid w:val="00490BA0"/>
    <w:rsid w:val="00490DDC"/>
    <w:rsid w:val="00492EAB"/>
    <w:rsid w:val="00494CA6"/>
    <w:rsid w:val="004970C8"/>
    <w:rsid w:val="004A2A2D"/>
    <w:rsid w:val="004A3256"/>
    <w:rsid w:val="004A379C"/>
    <w:rsid w:val="004A3E6F"/>
    <w:rsid w:val="004A4E9D"/>
    <w:rsid w:val="004A5633"/>
    <w:rsid w:val="004A5824"/>
    <w:rsid w:val="004A5DCF"/>
    <w:rsid w:val="004A6238"/>
    <w:rsid w:val="004A6AC0"/>
    <w:rsid w:val="004A7690"/>
    <w:rsid w:val="004A7D63"/>
    <w:rsid w:val="004B4142"/>
    <w:rsid w:val="004B4AEC"/>
    <w:rsid w:val="004B5FF2"/>
    <w:rsid w:val="004B71DF"/>
    <w:rsid w:val="004C0349"/>
    <w:rsid w:val="004C0F88"/>
    <w:rsid w:val="004C1098"/>
    <w:rsid w:val="004C1180"/>
    <w:rsid w:val="004C1B8B"/>
    <w:rsid w:val="004D08B7"/>
    <w:rsid w:val="004D1242"/>
    <w:rsid w:val="004D36BB"/>
    <w:rsid w:val="004D391E"/>
    <w:rsid w:val="004D44C9"/>
    <w:rsid w:val="004D6BBE"/>
    <w:rsid w:val="004D7BC2"/>
    <w:rsid w:val="004E07BA"/>
    <w:rsid w:val="004E30E1"/>
    <w:rsid w:val="004E332F"/>
    <w:rsid w:val="004E592D"/>
    <w:rsid w:val="004E6261"/>
    <w:rsid w:val="004E6C4A"/>
    <w:rsid w:val="004E6C60"/>
    <w:rsid w:val="004F04AB"/>
    <w:rsid w:val="004F31DB"/>
    <w:rsid w:val="004F3445"/>
    <w:rsid w:val="004F4E38"/>
    <w:rsid w:val="004F5315"/>
    <w:rsid w:val="004F5F64"/>
    <w:rsid w:val="004F68B8"/>
    <w:rsid w:val="005011C4"/>
    <w:rsid w:val="00502516"/>
    <w:rsid w:val="00503F0D"/>
    <w:rsid w:val="0050490E"/>
    <w:rsid w:val="0050578A"/>
    <w:rsid w:val="00511706"/>
    <w:rsid w:val="005119DD"/>
    <w:rsid w:val="00511BC1"/>
    <w:rsid w:val="00513DCD"/>
    <w:rsid w:val="00513DDE"/>
    <w:rsid w:val="0051421B"/>
    <w:rsid w:val="0051529B"/>
    <w:rsid w:val="005204C8"/>
    <w:rsid w:val="00520CDA"/>
    <w:rsid w:val="00521ACC"/>
    <w:rsid w:val="00523B9B"/>
    <w:rsid w:val="005256FC"/>
    <w:rsid w:val="00525B53"/>
    <w:rsid w:val="00526533"/>
    <w:rsid w:val="00530312"/>
    <w:rsid w:val="00533D8D"/>
    <w:rsid w:val="00534372"/>
    <w:rsid w:val="00537248"/>
    <w:rsid w:val="00537B91"/>
    <w:rsid w:val="00540198"/>
    <w:rsid w:val="00540850"/>
    <w:rsid w:val="00542DE8"/>
    <w:rsid w:val="0054352D"/>
    <w:rsid w:val="005451AE"/>
    <w:rsid w:val="005465A1"/>
    <w:rsid w:val="0054702D"/>
    <w:rsid w:val="00547B87"/>
    <w:rsid w:val="00547F38"/>
    <w:rsid w:val="00551337"/>
    <w:rsid w:val="0055180A"/>
    <w:rsid w:val="00552BDD"/>
    <w:rsid w:val="00553279"/>
    <w:rsid w:val="00553EAA"/>
    <w:rsid w:val="005541FC"/>
    <w:rsid w:val="00555255"/>
    <w:rsid w:val="00555F12"/>
    <w:rsid w:val="005564A6"/>
    <w:rsid w:val="00556734"/>
    <w:rsid w:val="00556EAC"/>
    <w:rsid w:val="005572E9"/>
    <w:rsid w:val="00557CE0"/>
    <w:rsid w:val="00560D5B"/>
    <w:rsid w:val="005643F7"/>
    <w:rsid w:val="00566CB3"/>
    <w:rsid w:val="00570403"/>
    <w:rsid w:val="005724A5"/>
    <w:rsid w:val="005737F0"/>
    <w:rsid w:val="00573983"/>
    <w:rsid w:val="00573D7F"/>
    <w:rsid w:val="00574099"/>
    <w:rsid w:val="00575EA6"/>
    <w:rsid w:val="005810FB"/>
    <w:rsid w:val="00582013"/>
    <w:rsid w:val="0058297B"/>
    <w:rsid w:val="00582CDA"/>
    <w:rsid w:val="005834F7"/>
    <w:rsid w:val="0058754B"/>
    <w:rsid w:val="00590705"/>
    <w:rsid w:val="00590EA7"/>
    <w:rsid w:val="00590FD5"/>
    <w:rsid w:val="00590FF7"/>
    <w:rsid w:val="00591ED7"/>
    <w:rsid w:val="005945DD"/>
    <w:rsid w:val="00594731"/>
    <w:rsid w:val="005961B8"/>
    <w:rsid w:val="005967D0"/>
    <w:rsid w:val="00596F68"/>
    <w:rsid w:val="00596FE8"/>
    <w:rsid w:val="005973F1"/>
    <w:rsid w:val="005A031C"/>
    <w:rsid w:val="005A206E"/>
    <w:rsid w:val="005A3D4E"/>
    <w:rsid w:val="005A4576"/>
    <w:rsid w:val="005B0281"/>
    <w:rsid w:val="005B3DA8"/>
    <w:rsid w:val="005B4FC4"/>
    <w:rsid w:val="005B617C"/>
    <w:rsid w:val="005B739B"/>
    <w:rsid w:val="005B7F0F"/>
    <w:rsid w:val="005C0058"/>
    <w:rsid w:val="005C0310"/>
    <w:rsid w:val="005C096A"/>
    <w:rsid w:val="005C1583"/>
    <w:rsid w:val="005C311D"/>
    <w:rsid w:val="005C35A5"/>
    <w:rsid w:val="005C6D47"/>
    <w:rsid w:val="005D0649"/>
    <w:rsid w:val="005D20BB"/>
    <w:rsid w:val="005D276E"/>
    <w:rsid w:val="005D337B"/>
    <w:rsid w:val="005D34B6"/>
    <w:rsid w:val="005D6010"/>
    <w:rsid w:val="005D617B"/>
    <w:rsid w:val="005D6775"/>
    <w:rsid w:val="005D6ECC"/>
    <w:rsid w:val="005E01EE"/>
    <w:rsid w:val="005E2605"/>
    <w:rsid w:val="005E3E02"/>
    <w:rsid w:val="005E5218"/>
    <w:rsid w:val="005E52EE"/>
    <w:rsid w:val="005F0232"/>
    <w:rsid w:val="005F281A"/>
    <w:rsid w:val="005F4767"/>
    <w:rsid w:val="005F5171"/>
    <w:rsid w:val="005F54B8"/>
    <w:rsid w:val="005F5648"/>
    <w:rsid w:val="005F79AD"/>
    <w:rsid w:val="005F7AF8"/>
    <w:rsid w:val="0060244E"/>
    <w:rsid w:val="00611AFC"/>
    <w:rsid w:val="00612B4F"/>
    <w:rsid w:val="006134B7"/>
    <w:rsid w:val="006138FC"/>
    <w:rsid w:val="00613DFF"/>
    <w:rsid w:val="0061407E"/>
    <w:rsid w:val="0061521C"/>
    <w:rsid w:val="00615891"/>
    <w:rsid w:val="006178D1"/>
    <w:rsid w:val="00617B78"/>
    <w:rsid w:val="00620D30"/>
    <w:rsid w:val="0062239F"/>
    <w:rsid w:val="0062318C"/>
    <w:rsid w:val="0062350C"/>
    <w:rsid w:val="006239EC"/>
    <w:rsid w:val="00625C03"/>
    <w:rsid w:val="006261EF"/>
    <w:rsid w:val="00626756"/>
    <w:rsid w:val="006275F9"/>
    <w:rsid w:val="0063007F"/>
    <w:rsid w:val="00630233"/>
    <w:rsid w:val="00632895"/>
    <w:rsid w:val="00632C4A"/>
    <w:rsid w:val="00633C45"/>
    <w:rsid w:val="00633D3B"/>
    <w:rsid w:val="0063491D"/>
    <w:rsid w:val="00635765"/>
    <w:rsid w:val="006369D8"/>
    <w:rsid w:val="006378E7"/>
    <w:rsid w:val="00637DC0"/>
    <w:rsid w:val="006407F6"/>
    <w:rsid w:val="006411FF"/>
    <w:rsid w:val="00641374"/>
    <w:rsid w:val="006440C0"/>
    <w:rsid w:val="00644754"/>
    <w:rsid w:val="00645119"/>
    <w:rsid w:val="00647EE5"/>
    <w:rsid w:val="00651535"/>
    <w:rsid w:val="006538F9"/>
    <w:rsid w:val="00654D8D"/>
    <w:rsid w:val="00656099"/>
    <w:rsid w:val="006578B1"/>
    <w:rsid w:val="00657996"/>
    <w:rsid w:val="00657A8A"/>
    <w:rsid w:val="00657ED6"/>
    <w:rsid w:val="00657FD6"/>
    <w:rsid w:val="00657FFB"/>
    <w:rsid w:val="006604AE"/>
    <w:rsid w:val="006614DF"/>
    <w:rsid w:val="006622E1"/>
    <w:rsid w:val="00663B56"/>
    <w:rsid w:val="00663FA6"/>
    <w:rsid w:val="00664150"/>
    <w:rsid w:val="00665A11"/>
    <w:rsid w:val="00666AFE"/>
    <w:rsid w:val="00667180"/>
    <w:rsid w:val="0066720E"/>
    <w:rsid w:val="00667B0D"/>
    <w:rsid w:val="00667C1B"/>
    <w:rsid w:val="006702A1"/>
    <w:rsid w:val="00672C44"/>
    <w:rsid w:val="00672FA2"/>
    <w:rsid w:val="00674144"/>
    <w:rsid w:val="00674AFE"/>
    <w:rsid w:val="006766BA"/>
    <w:rsid w:val="006853A2"/>
    <w:rsid w:val="0069123D"/>
    <w:rsid w:val="00691802"/>
    <w:rsid w:val="00693E5D"/>
    <w:rsid w:val="006956AE"/>
    <w:rsid w:val="00696A5F"/>
    <w:rsid w:val="006A0703"/>
    <w:rsid w:val="006A0E2D"/>
    <w:rsid w:val="006A3B65"/>
    <w:rsid w:val="006A44FE"/>
    <w:rsid w:val="006A4FB5"/>
    <w:rsid w:val="006A541E"/>
    <w:rsid w:val="006B116F"/>
    <w:rsid w:val="006B141A"/>
    <w:rsid w:val="006B1E35"/>
    <w:rsid w:val="006B293D"/>
    <w:rsid w:val="006B4676"/>
    <w:rsid w:val="006B4901"/>
    <w:rsid w:val="006B4BD3"/>
    <w:rsid w:val="006B4CDB"/>
    <w:rsid w:val="006B5FA2"/>
    <w:rsid w:val="006C1239"/>
    <w:rsid w:val="006C164C"/>
    <w:rsid w:val="006C18E6"/>
    <w:rsid w:val="006C27C9"/>
    <w:rsid w:val="006C3795"/>
    <w:rsid w:val="006C41C0"/>
    <w:rsid w:val="006C42AB"/>
    <w:rsid w:val="006C475C"/>
    <w:rsid w:val="006D0A20"/>
    <w:rsid w:val="006D1928"/>
    <w:rsid w:val="006D24CC"/>
    <w:rsid w:val="006D3DA5"/>
    <w:rsid w:val="006D48DA"/>
    <w:rsid w:val="006D560F"/>
    <w:rsid w:val="006D62DA"/>
    <w:rsid w:val="006D6380"/>
    <w:rsid w:val="006D6CA6"/>
    <w:rsid w:val="006E0AF4"/>
    <w:rsid w:val="006E364C"/>
    <w:rsid w:val="006E4970"/>
    <w:rsid w:val="006E4ED0"/>
    <w:rsid w:val="006E693C"/>
    <w:rsid w:val="006F2665"/>
    <w:rsid w:val="006F29BB"/>
    <w:rsid w:val="006F3363"/>
    <w:rsid w:val="006F40FF"/>
    <w:rsid w:val="006F4402"/>
    <w:rsid w:val="006F4D8D"/>
    <w:rsid w:val="006F4F96"/>
    <w:rsid w:val="006F502D"/>
    <w:rsid w:val="006F5A5C"/>
    <w:rsid w:val="006F7439"/>
    <w:rsid w:val="00702E76"/>
    <w:rsid w:val="007032DF"/>
    <w:rsid w:val="00703604"/>
    <w:rsid w:val="007036EA"/>
    <w:rsid w:val="00703D05"/>
    <w:rsid w:val="00704274"/>
    <w:rsid w:val="00704594"/>
    <w:rsid w:val="00707CDD"/>
    <w:rsid w:val="00710F3E"/>
    <w:rsid w:val="00712511"/>
    <w:rsid w:val="007139AA"/>
    <w:rsid w:val="007139B6"/>
    <w:rsid w:val="007155AC"/>
    <w:rsid w:val="00715B9F"/>
    <w:rsid w:val="00716918"/>
    <w:rsid w:val="0072003A"/>
    <w:rsid w:val="00720BE0"/>
    <w:rsid w:val="00722793"/>
    <w:rsid w:val="00722F29"/>
    <w:rsid w:val="00723B70"/>
    <w:rsid w:val="0072675F"/>
    <w:rsid w:val="00733CE3"/>
    <w:rsid w:val="0073705A"/>
    <w:rsid w:val="007374F2"/>
    <w:rsid w:val="0073763F"/>
    <w:rsid w:val="007400F8"/>
    <w:rsid w:val="00740306"/>
    <w:rsid w:val="0074272D"/>
    <w:rsid w:val="007444A9"/>
    <w:rsid w:val="00745EA2"/>
    <w:rsid w:val="00746F1C"/>
    <w:rsid w:val="00746F63"/>
    <w:rsid w:val="00747037"/>
    <w:rsid w:val="00750F1F"/>
    <w:rsid w:val="00751002"/>
    <w:rsid w:val="007511E9"/>
    <w:rsid w:val="007531C4"/>
    <w:rsid w:val="00755A85"/>
    <w:rsid w:val="00756258"/>
    <w:rsid w:val="007564DB"/>
    <w:rsid w:val="007578AD"/>
    <w:rsid w:val="007605D4"/>
    <w:rsid w:val="00760AF7"/>
    <w:rsid w:val="00764012"/>
    <w:rsid w:val="00764791"/>
    <w:rsid w:val="0076622F"/>
    <w:rsid w:val="00767C3C"/>
    <w:rsid w:val="00771281"/>
    <w:rsid w:val="007733AA"/>
    <w:rsid w:val="00773C7B"/>
    <w:rsid w:val="007741B2"/>
    <w:rsid w:val="00776E0B"/>
    <w:rsid w:val="00780321"/>
    <w:rsid w:val="0078070D"/>
    <w:rsid w:val="00780F4D"/>
    <w:rsid w:val="007831FD"/>
    <w:rsid w:val="00784167"/>
    <w:rsid w:val="007843AA"/>
    <w:rsid w:val="007848AC"/>
    <w:rsid w:val="00785757"/>
    <w:rsid w:val="0078584C"/>
    <w:rsid w:val="00785B95"/>
    <w:rsid w:val="00792A22"/>
    <w:rsid w:val="00792F81"/>
    <w:rsid w:val="00793EC1"/>
    <w:rsid w:val="007A0680"/>
    <w:rsid w:val="007A29E6"/>
    <w:rsid w:val="007A2B3C"/>
    <w:rsid w:val="007A44DC"/>
    <w:rsid w:val="007A561A"/>
    <w:rsid w:val="007A5E5C"/>
    <w:rsid w:val="007A5EED"/>
    <w:rsid w:val="007A7EFC"/>
    <w:rsid w:val="007B223A"/>
    <w:rsid w:val="007B4480"/>
    <w:rsid w:val="007B69E2"/>
    <w:rsid w:val="007C1537"/>
    <w:rsid w:val="007C19D8"/>
    <w:rsid w:val="007C1F8B"/>
    <w:rsid w:val="007C248A"/>
    <w:rsid w:val="007C2A54"/>
    <w:rsid w:val="007C2E43"/>
    <w:rsid w:val="007C335D"/>
    <w:rsid w:val="007C4E07"/>
    <w:rsid w:val="007C5489"/>
    <w:rsid w:val="007C77BC"/>
    <w:rsid w:val="007C7838"/>
    <w:rsid w:val="007D0266"/>
    <w:rsid w:val="007D2642"/>
    <w:rsid w:val="007D36A0"/>
    <w:rsid w:val="007D3767"/>
    <w:rsid w:val="007D50A3"/>
    <w:rsid w:val="007D5439"/>
    <w:rsid w:val="007D5B55"/>
    <w:rsid w:val="007D6884"/>
    <w:rsid w:val="007D76EA"/>
    <w:rsid w:val="007D77A3"/>
    <w:rsid w:val="007D7B83"/>
    <w:rsid w:val="007E2B4B"/>
    <w:rsid w:val="007E3A33"/>
    <w:rsid w:val="007E406F"/>
    <w:rsid w:val="007E6A46"/>
    <w:rsid w:val="007E6B99"/>
    <w:rsid w:val="007E7117"/>
    <w:rsid w:val="007F043A"/>
    <w:rsid w:val="007F3300"/>
    <w:rsid w:val="007F3588"/>
    <w:rsid w:val="007F3890"/>
    <w:rsid w:val="007F5931"/>
    <w:rsid w:val="008003EB"/>
    <w:rsid w:val="00800BFB"/>
    <w:rsid w:val="00800D6B"/>
    <w:rsid w:val="00801936"/>
    <w:rsid w:val="008025F7"/>
    <w:rsid w:val="00802ADA"/>
    <w:rsid w:val="00802B17"/>
    <w:rsid w:val="00803ED1"/>
    <w:rsid w:val="00804D37"/>
    <w:rsid w:val="0080632A"/>
    <w:rsid w:val="008069BA"/>
    <w:rsid w:val="00807251"/>
    <w:rsid w:val="008109D7"/>
    <w:rsid w:val="008140CB"/>
    <w:rsid w:val="0081453E"/>
    <w:rsid w:val="00814F74"/>
    <w:rsid w:val="008150E0"/>
    <w:rsid w:val="0081768A"/>
    <w:rsid w:val="00817C4D"/>
    <w:rsid w:val="0082005E"/>
    <w:rsid w:val="00820B04"/>
    <w:rsid w:val="0082124F"/>
    <w:rsid w:val="0082228E"/>
    <w:rsid w:val="00826560"/>
    <w:rsid w:val="00827BA4"/>
    <w:rsid w:val="00827BB2"/>
    <w:rsid w:val="00833FFB"/>
    <w:rsid w:val="00836447"/>
    <w:rsid w:val="00840F4D"/>
    <w:rsid w:val="008441B7"/>
    <w:rsid w:val="00845629"/>
    <w:rsid w:val="0084617D"/>
    <w:rsid w:val="008471BB"/>
    <w:rsid w:val="00847855"/>
    <w:rsid w:val="00851BF1"/>
    <w:rsid w:val="00853444"/>
    <w:rsid w:val="0085712D"/>
    <w:rsid w:val="00857D55"/>
    <w:rsid w:val="00857F73"/>
    <w:rsid w:val="00860402"/>
    <w:rsid w:val="00860DED"/>
    <w:rsid w:val="008610B5"/>
    <w:rsid w:val="00862F97"/>
    <w:rsid w:val="00863FA6"/>
    <w:rsid w:val="00866168"/>
    <w:rsid w:val="008661F6"/>
    <w:rsid w:val="00871DCA"/>
    <w:rsid w:val="00872A71"/>
    <w:rsid w:val="008741BF"/>
    <w:rsid w:val="00874541"/>
    <w:rsid w:val="00875179"/>
    <w:rsid w:val="00876FAC"/>
    <w:rsid w:val="00877AEA"/>
    <w:rsid w:val="00877F71"/>
    <w:rsid w:val="008805A4"/>
    <w:rsid w:val="0088074A"/>
    <w:rsid w:val="00881C63"/>
    <w:rsid w:val="00881F55"/>
    <w:rsid w:val="008832EF"/>
    <w:rsid w:val="00884C79"/>
    <w:rsid w:val="008852C0"/>
    <w:rsid w:val="00887D3B"/>
    <w:rsid w:val="00887FA0"/>
    <w:rsid w:val="00891966"/>
    <w:rsid w:val="00892644"/>
    <w:rsid w:val="00892A44"/>
    <w:rsid w:val="00893443"/>
    <w:rsid w:val="00893858"/>
    <w:rsid w:val="008957FC"/>
    <w:rsid w:val="008960F7"/>
    <w:rsid w:val="00896377"/>
    <w:rsid w:val="008A0655"/>
    <w:rsid w:val="008A201D"/>
    <w:rsid w:val="008A25A7"/>
    <w:rsid w:val="008A5C32"/>
    <w:rsid w:val="008A79B2"/>
    <w:rsid w:val="008A7AEA"/>
    <w:rsid w:val="008A7C8D"/>
    <w:rsid w:val="008B050F"/>
    <w:rsid w:val="008B1F45"/>
    <w:rsid w:val="008B2CC3"/>
    <w:rsid w:val="008B39E4"/>
    <w:rsid w:val="008B3E41"/>
    <w:rsid w:val="008B7AD8"/>
    <w:rsid w:val="008C33FC"/>
    <w:rsid w:val="008C3684"/>
    <w:rsid w:val="008C62EC"/>
    <w:rsid w:val="008C6D04"/>
    <w:rsid w:val="008C724A"/>
    <w:rsid w:val="008C7383"/>
    <w:rsid w:val="008D1EDD"/>
    <w:rsid w:val="008D3219"/>
    <w:rsid w:val="008D3495"/>
    <w:rsid w:val="008D3531"/>
    <w:rsid w:val="008D3D06"/>
    <w:rsid w:val="008D47C3"/>
    <w:rsid w:val="008D62D6"/>
    <w:rsid w:val="008D6F4B"/>
    <w:rsid w:val="008D792F"/>
    <w:rsid w:val="008E00A2"/>
    <w:rsid w:val="008E0581"/>
    <w:rsid w:val="008E4364"/>
    <w:rsid w:val="008E5DC5"/>
    <w:rsid w:val="008E7187"/>
    <w:rsid w:val="008F0CE2"/>
    <w:rsid w:val="008F10BE"/>
    <w:rsid w:val="008F29E5"/>
    <w:rsid w:val="008F40AE"/>
    <w:rsid w:val="008F4124"/>
    <w:rsid w:val="00900472"/>
    <w:rsid w:val="009026EA"/>
    <w:rsid w:val="00905FCD"/>
    <w:rsid w:val="00906141"/>
    <w:rsid w:val="00910C00"/>
    <w:rsid w:val="00912311"/>
    <w:rsid w:val="009123E0"/>
    <w:rsid w:val="00916A47"/>
    <w:rsid w:val="00920406"/>
    <w:rsid w:val="009204D6"/>
    <w:rsid w:val="0092179C"/>
    <w:rsid w:val="00923CB7"/>
    <w:rsid w:val="00923E3C"/>
    <w:rsid w:val="00931C58"/>
    <w:rsid w:val="00931F65"/>
    <w:rsid w:val="0093425F"/>
    <w:rsid w:val="00935461"/>
    <w:rsid w:val="00935677"/>
    <w:rsid w:val="009359D4"/>
    <w:rsid w:val="009365B0"/>
    <w:rsid w:val="00940842"/>
    <w:rsid w:val="00940ABF"/>
    <w:rsid w:val="00942269"/>
    <w:rsid w:val="0094231D"/>
    <w:rsid w:val="00944FB8"/>
    <w:rsid w:val="009459E3"/>
    <w:rsid w:val="00945CB5"/>
    <w:rsid w:val="00945DAC"/>
    <w:rsid w:val="00947554"/>
    <w:rsid w:val="00947DC4"/>
    <w:rsid w:val="009504EA"/>
    <w:rsid w:val="0095075D"/>
    <w:rsid w:val="00950A77"/>
    <w:rsid w:val="00950AD0"/>
    <w:rsid w:val="00950E8E"/>
    <w:rsid w:val="009527A1"/>
    <w:rsid w:val="00952A58"/>
    <w:rsid w:val="00952D52"/>
    <w:rsid w:val="009536C3"/>
    <w:rsid w:val="009542CB"/>
    <w:rsid w:val="009551FD"/>
    <w:rsid w:val="009572C4"/>
    <w:rsid w:val="009604F2"/>
    <w:rsid w:val="00962B5B"/>
    <w:rsid w:val="0096322E"/>
    <w:rsid w:val="00963DCB"/>
    <w:rsid w:val="0096453B"/>
    <w:rsid w:val="00964C7C"/>
    <w:rsid w:val="009652AB"/>
    <w:rsid w:val="00966D95"/>
    <w:rsid w:val="00970ACC"/>
    <w:rsid w:val="009731FC"/>
    <w:rsid w:val="0097322A"/>
    <w:rsid w:val="00974D88"/>
    <w:rsid w:val="009760E7"/>
    <w:rsid w:val="00976FFA"/>
    <w:rsid w:val="00977969"/>
    <w:rsid w:val="0098064E"/>
    <w:rsid w:val="00981BE4"/>
    <w:rsid w:val="00982561"/>
    <w:rsid w:val="00982D64"/>
    <w:rsid w:val="009833B1"/>
    <w:rsid w:val="009841EB"/>
    <w:rsid w:val="00984598"/>
    <w:rsid w:val="009850AE"/>
    <w:rsid w:val="0099247B"/>
    <w:rsid w:val="00994CA5"/>
    <w:rsid w:val="00995DDC"/>
    <w:rsid w:val="00995E45"/>
    <w:rsid w:val="009968C8"/>
    <w:rsid w:val="009A1D01"/>
    <w:rsid w:val="009A37B1"/>
    <w:rsid w:val="009A3AD0"/>
    <w:rsid w:val="009A4947"/>
    <w:rsid w:val="009A4EC3"/>
    <w:rsid w:val="009A54F2"/>
    <w:rsid w:val="009A5DA5"/>
    <w:rsid w:val="009A62DD"/>
    <w:rsid w:val="009A65AF"/>
    <w:rsid w:val="009B087B"/>
    <w:rsid w:val="009B13C3"/>
    <w:rsid w:val="009B2259"/>
    <w:rsid w:val="009B26D0"/>
    <w:rsid w:val="009B3FAE"/>
    <w:rsid w:val="009B4807"/>
    <w:rsid w:val="009B65FF"/>
    <w:rsid w:val="009C1114"/>
    <w:rsid w:val="009C2890"/>
    <w:rsid w:val="009C3532"/>
    <w:rsid w:val="009C3CCB"/>
    <w:rsid w:val="009C445F"/>
    <w:rsid w:val="009C698D"/>
    <w:rsid w:val="009C7CDA"/>
    <w:rsid w:val="009D18CC"/>
    <w:rsid w:val="009D474B"/>
    <w:rsid w:val="009D4AE0"/>
    <w:rsid w:val="009D4B15"/>
    <w:rsid w:val="009D4CB5"/>
    <w:rsid w:val="009D6DF7"/>
    <w:rsid w:val="009D7B5C"/>
    <w:rsid w:val="009E0BE1"/>
    <w:rsid w:val="009E1B58"/>
    <w:rsid w:val="009E51CB"/>
    <w:rsid w:val="009E52CF"/>
    <w:rsid w:val="009F049B"/>
    <w:rsid w:val="009F2AC7"/>
    <w:rsid w:val="009F36C0"/>
    <w:rsid w:val="009F5244"/>
    <w:rsid w:val="009F58E5"/>
    <w:rsid w:val="009F6E42"/>
    <w:rsid w:val="009F7F38"/>
    <w:rsid w:val="00A00B78"/>
    <w:rsid w:val="00A01E73"/>
    <w:rsid w:val="00A02719"/>
    <w:rsid w:val="00A03B40"/>
    <w:rsid w:val="00A04F2D"/>
    <w:rsid w:val="00A04F96"/>
    <w:rsid w:val="00A05ABD"/>
    <w:rsid w:val="00A0678A"/>
    <w:rsid w:val="00A0777E"/>
    <w:rsid w:val="00A0796C"/>
    <w:rsid w:val="00A1049B"/>
    <w:rsid w:val="00A12B04"/>
    <w:rsid w:val="00A13005"/>
    <w:rsid w:val="00A14804"/>
    <w:rsid w:val="00A15CA6"/>
    <w:rsid w:val="00A1634C"/>
    <w:rsid w:val="00A17913"/>
    <w:rsid w:val="00A2266C"/>
    <w:rsid w:val="00A2448E"/>
    <w:rsid w:val="00A24E3E"/>
    <w:rsid w:val="00A24E9B"/>
    <w:rsid w:val="00A24FDC"/>
    <w:rsid w:val="00A25CEA"/>
    <w:rsid w:val="00A2711D"/>
    <w:rsid w:val="00A2780E"/>
    <w:rsid w:val="00A308DD"/>
    <w:rsid w:val="00A313D7"/>
    <w:rsid w:val="00A31D5C"/>
    <w:rsid w:val="00A33175"/>
    <w:rsid w:val="00A34E3F"/>
    <w:rsid w:val="00A3541D"/>
    <w:rsid w:val="00A4165D"/>
    <w:rsid w:val="00A42483"/>
    <w:rsid w:val="00A43F1A"/>
    <w:rsid w:val="00A44D9E"/>
    <w:rsid w:val="00A465A3"/>
    <w:rsid w:val="00A46B7F"/>
    <w:rsid w:val="00A53ADD"/>
    <w:rsid w:val="00A53C5B"/>
    <w:rsid w:val="00A5424E"/>
    <w:rsid w:val="00A54FA0"/>
    <w:rsid w:val="00A54FB5"/>
    <w:rsid w:val="00A57335"/>
    <w:rsid w:val="00A603A6"/>
    <w:rsid w:val="00A6177B"/>
    <w:rsid w:val="00A617F9"/>
    <w:rsid w:val="00A624EE"/>
    <w:rsid w:val="00A63F0F"/>
    <w:rsid w:val="00A67DD0"/>
    <w:rsid w:val="00A71188"/>
    <w:rsid w:val="00A72602"/>
    <w:rsid w:val="00A74179"/>
    <w:rsid w:val="00A769C6"/>
    <w:rsid w:val="00A82585"/>
    <w:rsid w:val="00A85510"/>
    <w:rsid w:val="00A867C6"/>
    <w:rsid w:val="00A86863"/>
    <w:rsid w:val="00A9164F"/>
    <w:rsid w:val="00A936B9"/>
    <w:rsid w:val="00A938CC"/>
    <w:rsid w:val="00A93D4E"/>
    <w:rsid w:val="00A94F36"/>
    <w:rsid w:val="00A96B21"/>
    <w:rsid w:val="00AA0B7F"/>
    <w:rsid w:val="00AA1029"/>
    <w:rsid w:val="00AA3ED8"/>
    <w:rsid w:val="00AA4380"/>
    <w:rsid w:val="00AA566F"/>
    <w:rsid w:val="00AA69AE"/>
    <w:rsid w:val="00AA7DF0"/>
    <w:rsid w:val="00AB0523"/>
    <w:rsid w:val="00AB1864"/>
    <w:rsid w:val="00AB28B3"/>
    <w:rsid w:val="00AB5FDB"/>
    <w:rsid w:val="00AB65A1"/>
    <w:rsid w:val="00AC15ED"/>
    <w:rsid w:val="00AC1BEF"/>
    <w:rsid w:val="00AC2C05"/>
    <w:rsid w:val="00AC3A47"/>
    <w:rsid w:val="00AC54E9"/>
    <w:rsid w:val="00AC5532"/>
    <w:rsid w:val="00AC64A9"/>
    <w:rsid w:val="00AC66FE"/>
    <w:rsid w:val="00AC6E8D"/>
    <w:rsid w:val="00AC721F"/>
    <w:rsid w:val="00AD1D8C"/>
    <w:rsid w:val="00AD4065"/>
    <w:rsid w:val="00AD4777"/>
    <w:rsid w:val="00AD4DDA"/>
    <w:rsid w:val="00AD5565"/>
    <w:rsid w:val="00AD78C4"/>
    <w:rsid w:val="00AE1A95"/>
    <w:rsid w:val="00AE1B59"/>
    <w:rsid w:val="00AE1DBB"/>
    <w:rsid w:val="00AE3D97"/>
    <w:rsid w:val="00AE4538"/>
    <w:rsid w:val="00AE6911"/>
    <w:rsid w:val="00AE7CBD"/>
    <w:rsid w:val="00AF25EB"/>
    <w:rsid w:val="00AF295A"/>
    <w:rsid w:val="00AF29AE"/>
    <w:rsid w:val="00AF2AAC"/>
    <w:rsid w:val="00AF439B"/>
    <w:rsid w:val="00AF4F65"/>
    <w:rsid w:val="00B01767"/>
    <w:rsid w:val="00B02075"/>
    <w:rsid w:val="00B02D54"/>
    <w:rsid w:val="00B033A2"/>
    <w:rsid w:val="00B038D4"/>
    <w:rsid w:val="00B057E0"/>
    <w:rsid w:val="00B101C0"/>
    <w:rsid w:val="00B11722"/>
    <w:rsid w:val="00B12245"/>
    <w:rsid w:val="00B13899"/>
    <w:rsid w:val="00B1569A"/>
    <w:rsid w:val="00B220D8"/>
    <w:rsid w:val="00B22626"/>
    <w:rsid w:val="00B22ABD"/>
    <w:rsid w:val="00B235CD"/>
    <w:rsid w:val="00B25A86"/>
    <w:rsid w:val="00B26D0A"/>
    <w:rsid w:val="00B27D64"/>
    <w:rsid w:val="00B30203"/>
    <w:rsid w:val="00B30295"/>
    <w:rsid w:val="00B31109"/>
    <w:rsid w:val="00B34235"/>
    <w:rsid w:val="00B36C0D"/>
    <w:rsid w:val="00B36EA9"/>
    <w:rsid w:val="00B371E1"/>
    <w:rsid w:val="00B375A5"/>
    <w:rsid w:val="00B376D3"/>
    <w:rsid w:val="00B40A9C"/>
    <w:rsid w:val="00B40FF2"/>
    <w:rsid w:val="00B41362"/>
    <w:rsid w:val="00B41CD8"/>
    <w:rsid w:val="00B42A2A"/>
    <w:rsid w:val="00B42D22"/>
    <w:rsid w:val="00B433B8"/>
    <w:rsid w:val="00B43D28"/>
    <w:rsid w:val="00B43DEB"/>
    <w:rsid w:val="00B44172"/>
    <w:rsid w:val="00B456D1"/>
    <w:rsid w:val="00B466E1"/>
    <w:rsid w:val="00B509D1"/>
    <w:rsid w:val="00B51BA8"/>
    <w:rsid w:val="00B53A4F"/>
    <w:rsid w:val="00B541E2"/>
    <w:rsid w:val="00B549AC"/>
    <w:rsid w:val="00B57CA2"/>
    <w:rsid w:val="00B6049B"/>
    <w:rsid w:val="00B6087E"/>
    <w:rsid w:val="00B6477F"/>
    <w:rsid w:val="00B64CBC"/>
    <w:rsid w:val="00B6588A"/>
    <w:rsid w:val="00B66210"/>
    <w:rsid w:val="00B672F0"/>
    <w:rsid w:val="00B673A6"/>
    <w:rsid w:val="00B7017E"/>
    <w:rsid w:val="00B76A37"/>
    <w:rsid w:val="00B76CB2"/>
    <w:rsid w:val="00B76EEC"/>
    <w:rsid w:val="00B821AB"/>
    <w:rsid w:val="00B82478"/>
    <w:rsid w:val="00B8247D"/>
    <w:rsid w:val="00B82B05"/>
    <w:rsid w:val="00B840FB"/>
    <w:rsid w:val="00B859FF"/>
    <w:rsid w:val="00B902E1"/>
    <w:rsid w:val="00B91970"/>
    <w:rsid w:val="00B921FD"/>
    <w:rsid w:val="00B9304E"/>
    <w:rsid w:val="00B93485"/>
    <w:rsid w:val="00B9371B"/>
    <w:rsid w:val="00B93803"/>
    <w:rsid w:val="00B94E41"/>
    <w:rsid w:val="00B95314"/>
    <w:rsid w:val="00B954B0"/>
    <w:rsid w:val="00B97904"/>
    <w:rsid w:val="00BA00B4"/>
    <w:rsid w:val="00BA0FA9"/>
    <w:rsid w:val="00BA1574"/>
    <w:rsid w:val="00BA2F11"/>
    <w:rsid w:val="00BA4345"/>
    <w:rsid w:val="00BA61CB"/>
    <w:rsid w:val="00BA71C3"/>
    <w:rsid w:val="00BA76E1"/>
    <w:rsid w:val="00BB159E"/>
    <w:rsid w:val="00BB17BB"/>
    <w:rsid w:val="00BB19EF"/>
    <w:rsid w:val="00BB3066"/>
    <w:rsid w:val="00BB3190"/>
    <w:rsid w:val="00BB3E7B"/>
    <w:rsid w:val="00BB52FD"/>
    <w:rsid w:val="00BC0316"/>
    <w:rsid w:val="00BC04A7"/>
    <w:rsid w:val="00BC1E66"/>
    <w:rsid w:val="00BC1F84"/>
    <w:rsid w:val="00BC2207"/>
    <w:rsid w:val="00BC2EEF"/>
    <w:rsid w:val="00BC3E70"/>
    <w:rsid w:val="00BC5D3E"/>
    <w:rsid w:val="00BC7694"/>
    <w:rsid w:val="00BC79D9"/>
    <w:rsid w:val="00BD09D7"/>
    <w:rsid w:val="00BD1D13"/>
    <w:rsid w:val="00BD1DD8"/>
    <w:rsid w:val="00BD1FB9"/>
    <w:rsid w:val="00BD2E88"/>
    <w:rsid w:val="00BD346C"/>
    <w:rsid w:val="00BD4437"/>
    <w:rsid w:val="00BD53E7"/>
    <w:rsid w:val="00BD56A7"/>
    <w:rsid w:val="00BD5FFE"/>
    <w:rsid w:val="00BD668E"/>
    <w:rsid w:val="00BD77EB"/>
    <w:rsid w:val="00BE142B"/>
    <w:rsid w:val="00BE4B24"/>
    <w:rsid w:val="00BE54B3"/>
    <w:rsid w:val="00BE5D4C"/>
    <w:rsid w:val="00BF0E2D"/>
    <w:rsid w:val="00BF1004"/>
    <w:rsid w:val="00BF1B87"/>
    <w:rsid w:val="00BF21A3"/>
    <w:rsid w:val="00BF224B"/>
    <w:rsid w:val="00BF2C2D"/>
    <w:rsid w:val="00BF4E39"/>
    <w:rsid w:val="00BF59CC"/>
    <w:rsid w:val="00BF7907"/>
    <w:rsid w:val="00BF7964"/>
    <w:rsid w:val="00BF7B2B"/>
    <w:rsid w:val="00C001A6"/>
    <w:rsid w:val="00C00D64"/>
    <w:rsid w:val="00C03174"/>
    <w:rsid w:val="00C04954"/>
    <w:rsid w:val="00C063A8"/>
    <w:rsid w:val="00C07197"/>
    <w:rsid w:val="00C072E4"/>
    <w:rsid w:val="00C10E36"/>
    <w:rsid w:val="00C11234"/>
    <w:rsid w:val="00C115B3"/>
    <w:rsid w:val="00C13A68"/>
    <w:rsid w:val="00C15B7C"/>
    <w:rsid w:val="00C20CC7"/>
    <w:rsid w:val="00C21C0E"/>
    <w:rsid w:val="00C2354A"/>
    <w:rsid w:val="00C23F08"/>
    <w:rsid w:val="00C27D69"/>
    <w:rsid w:val="00C312CD"/>
    <w:rsid w:val="00C31621"/>
    <w:rsid w:val="00C31CC7"/>
    <w:rsid w:val="00C31F1A"/>
    <w:rsid w:val="00C331CC"/>
    <w:rsid w:val="00C335D1"/>
    <w:rsid w:val="00C337F9"/>
    <w:rsid w:val="00C34FC4"/>
    <w:rsid w:val="00C3527D"/>
    <w:rsid w:val="00C353EC"/>
    <w:rsid w:val="00C35609"/>
    <w:rsid w:val="00C35FE5"/>
    <w:rsid w:val="00C3691F"/>
    <w:rsid w:val="00C37602"/>
    <w:rsid w:val="00C413E5"/>
    <w:rsid w:val="00C41D3A"/>
    <w:rsid w:val="00C42C59"/>
    <w:rsid w:val="00C42FC2"/>
    <w:rsid w:val="00C447EC"/>
    <w:rsid w:val="00C45A05"/>
    <w:rsid w:val="00C46580"/>
    <w:rsid w:val="00C473D2"/>
    <w:rsid w:val="00C4766F"/>
    <w:rsid w:val="00C4775B"/>
    <w:rsid w:val="00C50687"/>
    <w:rsid w:val="00C516D8"/>
    <w:rsid w:val="00C524A8"/>
    <w:rsid w:val="00C531F2"/>
    <w:rsid w:val="00C541EF"/>
    <w:rsid w:val="00C54B7F"/>
    <w:rsid w:val="00C55D9F"/>
    <w:rsid w:val="00C572EF"/>
    <w:rsid w:val="00C57E59"/>
    <w:rsid w:val="00C60EC7"/>
    <w:rsid w:val="00C64701"/>
    <w:rsid w:val="00C65F1B"/>
    <w:rsid w:val="00C67008"/>
    <w:rsid w:val="00C70A4B"/>
    <w:rsid w:val="00C72AD4"/>
    <w:rsid w:val="00C7316B"/>
    <w:rsid w:val="00C73810"/>
    <w:rsid w:val="00C73BB8"/>
    <w:rsid w:val="00C74CAC"/>
    <w:rsid w:val="00C7508B"/>
    <w:rsid w:val="00C76856"/>
    <w:rsid w:val="00C76BB3"/>
    <w:rsid w:val="00C808CF"/>
    <w:rsid w:val="00C80D15"/>
    <w:rsid w:val="00C822E0"/>
    <w:rsid w:val="00C8563E"/>
    <w:rsid w:val="00C85FE9"/>
    <w:rsid w:val="00C86CCB"/>
    <w:rsid w:val="00C870FF"/>
    <w:rsid w:val="00C87359"/>
    <w:rsid w:val="00C87D40"/>
    <w:rsid w:val="00C900F9"/>
    <w:rsid w:val="00C92D92"/>
    <w:rsid w:val="00C92F8C"/>
    <w:rsid w:val="00C936AF"/>
    <w:rsid w:val="00C9562B"/>
    <w:rsid w:val="00C95842"/>
    <w:rsid w:val="00C96053"/>
    <w:rsid w:val="00CA2F39"/>
    <w:rsid w:val="00CA34DA"/>
    <w:rsid w:val="00CA4695"/>
    <w:rsid w:val="00CA4A08"/>
    <w:rsid w:val="00CA59F1"/>
    <w:rsid w:val="00CA6525"/>
    <w:rsid w:val="00CA7A2E"/>
    <w:rsid w:val="00CB23A7"/>
    <w:rsid w:val="00CB2799"/>
    <w:rsid w:val="00CB4BCD"/>
    <w:rsid w:val="00CB4E97"/>
    <w:rsid w:val="00CC0E4C"/>
    <w:rsid w:val="00CC1029"/>
    <w:rsid w:val="00CC2AD7"/>
    <w:rsid w:val="00CC4EC9"/>
    <w:rsid w:val="00CD0F82"/>
    <w:rsid w:val="00CD2151"/>
    <w:rsid w:val="00CD41A4"/>
    <w:rsid w:val="00CD46B3"/>
    <w:rsid w:val="00CD4821"/>
    <w:rsid w:val="00CD4D7F"/>
    <w:rsid w:val="00CD5B0D"/>
    <w:rsid w:val="00CD6FA9"/>
    <w:rsid w:val="00CE035D"/>
    <w:rsid w:val="00CE2527"/>
    <w:rsid w:val="00CE3433"/>
    <w:rsid w:val="00CE3E24"/>
    <w:rsid w:val="00CE404B"/>
    <w:rsid w:val="00CE48AD"/>
    <w:rsid w:val="00CE4BDA"/>
    <w:rsid w:val="00CE4FFA"/>
    <w:rsid w:val="00CE61F7"/>
    <w:rsid w:val="00CE6368"/>
    <w:rsid w:val="00CE6539"/>
    <w:rsid w:val="00CE6B34"/>
    <w:rsid w:val="00CF0285"/>
    <w:rsid w:val="00CF04F1"/>
    <w:rsid w:val="00CF1223"/>
    <w:rsid w:val="00CF1C22"/>
    <w:rsid w:val="00CF21E7"/>
    <w:rsid w:val="00CF224A"/>
    <w:rsid w:val="00CF3396"/>
    <w:rsid w:val="00CF45DD"/>
    <w:rsid w:val="00CF6E5F"/>
    <w:rsid w:val="00CF70AB"/>
    <w:rsid w:val="00D00229"/>
    <w:rsid w:val="00D011FA"/>
    <w:rsid w:val="00D018AF"/>
    <w:rsid w:val="00D03DB2"/>
    <w:rsid w:val="00D0469D"/>
    <w:rsid w:val="00D059A2"/>
    <w:rsid w:val="00D0735E"/>
    <w:rsid w:val="00D11239"/>
    <w:rsid w:val="00D12993"/>
    <w:rsid w:val="00D15DC5"/>
    <w:rsid w:val="00D15F91"/>
    <w:rsid w:val="00D167E1"/>
    <w:rsid w:val="00D16FF0"/>
    <w:rsid w:val="00D171DE"/>
    <w:rsid w:val="00D22887"/>
    <w:rsid w:val="00D23A88"/>
    <w:rsid w:val="00D3059B"/>
    <w:rsid w:val="00D31EE4"/>
    <w:rsid w:val="00D35B06"/>
    <w:rsid w:val="00D42E0A"/>
    <w:rsid w:val="00D4528C"/>
    <w:rsid w:val="00D4565A"/>
    <w:rsid w:val="00D45A28"/>
    <w:rsid w:val="00D51984"/>
    <w:rsid w:val="00D60046"/>
    <w:rsid w:val="00D63182"/>
    <w:rsid w:val="00D6320A"/>
    <w:rsid w:val="00D64A5E"/>
    <w:rsid w:val="00D670C7"/>
    <w:rsid w:val="00D675D4"/>
    <w:rsid w:val="00D70449"/>
    <w:rsid w:val="00D71EE6"/>
    <w:rsid w:val="00D71FFB"/>
    <w:rsid w:val="00D72BDE"/>
    <w:rsid w:val="00D73FB8"/>
    <w:rsid w:val="00D7432A"/>
    <w:rsid w:val="00D7743F"/>
    <w:rsid w:val="00D8026D"/>
    <w:rsid w:val="00D805A9"/>
    <w:rsid w:val="00D81616"/>
    <w:rsid w:val="00D81D42"/>
    <w:rsid w:val="00D83B34"/>
    <w:rsid w:val="00D847C4"/>
    <w:rsid w:val="00D84843"/>
    <w:rsid w:val="00D84D54"/>
    <w:rsid w:val="00D84F0E"/>
    <w:rsid w:val="00D858CB"/>
    <w:rsid w:val="00D85C43"/>
    <w:rsid w:val="00D87D2B"/>
    <w:rsid w:val="00D904DD"/>
    <w:rsid w:val="00D94486"/>
    <w:rsid w:val="00D97BD4"/>
    <w:rsid w:val="00DA32DE"/>
    <w:rsid w:val="00DA33C0"/>
    <w:rsid w:val="00DA3656"/>
    <w:rsid w:val="00DA3674"/>
    <w:rsid w:val="00DA3ED5"/>
    <w:rsid w:val="00DA4771"/>
    <w:rsid w:val="00DA72C1"/>
    <w:rsid w:val="00DB1286"/>
    <w:rsid w:val="00DB1B5C"/>
    <w:rsid w:val="00DB1C47"/>
    <w:rsid w:val="00DB1CF2"/>
    <w:rsid w:val="00DB27AB"/>
    <w:rsid w:val="00DB5CB6"/>
    <w:rsid w:val="00DB5F52"/>
    <w:rsid w:val="00DB790E"/>
    <w:rsid w:val="00DC03A3"/>
    <w:rsid w:val="00DC33BC"/>
    <w:rsid w:val="00DC3439"/>
    <w:rsid w:val="00DC3461"/>
    <w:rsid w:val="00DC3F70"/>
    <w:rsid w:val="00DC6B5D"/>
    <w:rsid w:val="00DC77CE"/>
    <w:rsid w:val="00DC7D60"/>
    <w:rsid w:val="00DD0927"/>
    <w:rsid w:val="00DD1B28"/>
    <w:rsid w:val="00DD35CB"/>
    <w:rsid w:val="00DD3722"/>
    <w:rsid w:val="00DD4DFB"/>
    <w:rsid w:val="00DD6ABB"/>
    <w:rsid w:val="00DE2B20"/>
    <w:rsid w:val="00DE6506"/>
    <w:rsid w:val="00DF06AF"/>
    <w:rsid w:val="00DF1720"/>
    <w:rsid w:val="00DF1EFC"/>
    <w:rsid w:val="00DF21EE"/>
    <w:rsid w:val="00DF2529"/>
    <w:rsid w:val="00DF2D47"/>
    <w:rsid w:val="00E02556"/>
    <w:rsid w:val="00E03B2E"/>
    <w:rsid w:val="00E05688"/>
    <w:rsid w:val="00E06E83"/>
    <w:rsid w:val="00E103DE"/>
    <w:rsid w:val="00E11ECB"/>
    <w:rsid w:val="00E12540"/>
    <w:rsid w:val="00E126DD"/>
    <w:rsid w:val="00E12D49"/>
    <w:rsid w:val="00E13307"/>
    <w:rsid w:val="00E13E26"/>
    <w:rsid w:val="00E141E9"/>
    <w:rsid w:val="00E14ACC"/>
    <w:rsid w:val="00E1597C"/>
    <w:rsid w:val="00E218A7"/>
    <w:rsid w:val="00E228F5"/>
    <w:rsid w:val="00E239D5"/>
    <w:rsid w:val="00E2501B"/>
    <w:rsid w:val="00E26645"/>
    <w:rsid w:val="00E26BF3"/>
    <w:rsid w:val="00E305C3"/>
    <w:rsid w:val="00E30F55"/>
    <w:rsid w:val="00E31563"/>
    <w:rsid w:val="00E32358"/>
    <w:rsid w:val="00E3287F"/>
    <w:rsid w:val="00E3445E"/>
    <w:rsid w:val="00E35CE8"/>
    <w:rsid w:val="00E37A8B"/>
    <w:rsid w:val="00E37E2F"/>
    <w:rsid w:val="00E41EBA"/>
    <w:rsid w:val="00E43C18"/>
    <w:rsid w:val="00E46679"/>
    <w:rsid w:val="00E46B6E"/>
    <w:rsid w:val="00E50132"/>
    <w:rsid w:val="00E51400"/>
    <w:rsid w:val="00E527BD"/>
    <w:rsid w:val="00E549B0"/>
    <w:rsid w:val="00E5618B"/>
    <w:rsid w:val="00E56CDE"/>
    <w:rsid w:val="00E5732D"/>
    <w:rsid w:val="00E57A09"/>
    <w:rsid w:val="00E605BA"/>
    <w:rsid w:val="00E64B25"/>
    <w:rsid w:val="00E6567F"/>
    <w:rsid w:val="00E6570A"/>
    <w:rsid w:val="00E666C9"/>
    <w:rsid w:val="00E6748A"/>
    <w:rsid w:val="00E6758E"/>
    <w:rsid w:val="00E67F83"/>
    <w:rsid w:val="00E71BCE"/>
    <w:rsid w:val="00E73B53"/>
    <w:rsid w:val="00E7415D"/>
    <w:rsid w:val="00E75A2E"/>
    <w:rsid w:val="00E76EA8"/>
    <w:rsid w:val="00E80869"/>
    <w:rsid w:val="00E843FE"/>
    <w:rsid w:val="00E87EEF"/>
    <w:rsid w:val="00E9090E"/>
    <w:rsid w:val="00E90C02"/>
    <w:rsid w:val="00E90F6B"/>
    <w:rsid w:val="00E91FB1"/>
    <w:rsid w:val="00E92620"/>
    <w:rsid w:val="00E92E5E"/>
    <w:rsid w:val="00E9380E"/>
    <w:rsid w:val="00E93A20"/>
    <w:rsid w:val="00E94187"/>
    <w:rsid w:val="00E94782"/>
    <w:rsid w:val="00E95DB3"/>
    <w:rsid w:val="00E96602"/>
    <w:rsid w:val="00E96F7D"/>
    <w:rsid w:val="00E970D6"/>
    <w:rsid w:val="00E9799F"/>
    <w:rsid w:val="00EA063F"/>
    <w:rsid w:val="00EA1370"/>
    <w:rsid w:val="00EA449E"/>
    <w:rsid w:val="00EA4565"/>
    <w:rsid w:val="00EA4F2F"/>
    <w:rsid w:val="00EA601E"/>
    <w:rsid w:val="00EA6A1E"/>
    <w:rsid w:val="00EB18F0"/>
    <w:rsid w:val="00EB1A18"/>
    <w:rsid w:val="00EB25CF"/>
    <w:rsid w:val="00EB507D"/>
    <w:rsid w:val="00EB5835"/>
    <w:rsid w:val="00EC1460"/>
    <w:rsid w:val="00EC2215"/>
    <w:rsid w:val="00EC2B01"/>
    <w:rsid w:val="00EC2B7E"/>
    <w:rsid w:val="00EC2C56"/>
    <w:rsid w:val="00EC4CC7"/>
    <w:rsid w:val="00EC6B6D"/>
    <w:rsid w:val="00EC7076"/>
    <w:rsid w:val="00EC7271"/>
    <w:rsid w:val="00EC73A6"/>
    <w:rsid w:val="00ED02B4"/>
    <w:rsid w:val="00ED1DBD"/>
    <w:rsid w:val="00ED3849"/>
    <w:rsid w:val="00ED3F3C"/>
    <w:rsid w:val="00ED46F4"/>
    <w:rsid w:val="00EE155A"/>
    <w:rsid w:val="00EE3342"/>
    <w:rsid w:val="00EE3F82"/>
    <w:rsid w:val="00EE54BB"/>
    <w:rsid w:val="00EE5DAA"/>
    <w:rsid w:val="00EE63F9"/>
    <w:rsid w:val="00EE74FE"/>
    <w:rsid w:val="00EF16CF"/>
    <w:rsid w:val="00EF2F76"/>
    <w:rsid w:val="00EF4F1F"/>
    <w:rsid w:val="00EF7AA0"/>
    <w:rsid w:val="00EF7D96"/>
    <w:rsid w:val="00F02763"/>
    <w:rsid w:val="00F03DC8"/>
    <w:rsid w:val="00F04B7F"/>
    <w:rsid w:val="00F04F5E"/>
    <w:rsid w:val="00F056DD"/>
    <w:rsid w:val="00F05CCC"/>
    <w:rsid w:val="00F062AC"/>
    <w:rsid w:val="00F07324"/>
    <w:rsid w:val="00F07D40"/>
    <w:rsid w:val="00F10D96"/>
    <w:rsid w:val="00F10E7F"/>
    <w:rsid w:val="00F11070"/>
    <w:rsid w:val="00F11670"/>
    <w:rsid w:val="00F121B2"/>
    <w:rsid w:val="00F13A7E"/>
    <w:rsid w:val="00F14547"/>
    <w:rsid w:val="00F17527"/>
    <w:rsid w:val="00F20B17"/>
    <w:rsid w:val="00F20C39"/>
    <w:rsid w:val="00F20C6C"/>
    <w:rsid w:val="00F23253"/>
    <w:rsid w:val="00F2585D"/>
    <w:rsid w:val="00F258FB"/>
    <w:rsid w:val="00F259C1"/>
    <w:rsid w:val="00F261F6"/>
    <w:rsid w:val="00F26F02"/>
    <w:rsid w:val="00F306EB"/>
    <w:rsid w:val="00F30EAA"/>
    <w:rsid w:val="00F34D31"/>
    <w:rsid w:val="00F34F72"/>
    <w:rsid w:val="00F350B8"/>
    <w:rsid w:val="00F375A5"/>
    <w:rsid w:val="00F4050B"/>
    <w:rsid w:val="00F42442"/>
    <w:rsid w:val="00F44AE8"/>
    <w:rsid w:val="00F46CAB"/>
    <w:rsid w:val="00F4767F"/>
    <w:rsid w:val="00F51355"/>
    <w:rsid w:val="00F513A8"/>
    <w:rsid w:val="00F51AD7"/>
    <w:rsid w:val="00F53AE3"/>
    <w:rsid w:val="00F54817"/>
    <w:rsid w:val="00F55571"/>
    <w:rsid w:val="00F61931"/>
    <w:rsid w:val="00F61D6A"/>
    <w:rsid w:val="00F6257E"/>
    <w:rsid w:val="00F63026"/>
    <w:rsid w:val="00F630B8"/>
    <w:rsid w:val="00F63580"/>
    <w:rsid w:val="00F636FD"/>
    <w:rsid w:val="00F66810"/>
    <w:rsid w:val="00F67491"/>
    <w:rsid w:val="00F72D26"/>
    <w:rsid w:val="00F73055"/>
    <w:rsid w:val="00F73E54"/>
    <w:rsid w:val="00F7582C"/>
    <w:rsid w:val="00F75F90"/>
    <w:rsid w:val="00F76061"/>
    <w:rsid w:val="00F76E18"/>
    <w:rsid w:val="00F772BA"/>
    <w:rsid w:val="00F777DA"/>
    <w:rsid w:val="00F77862"/>
    <w:rsid w:val="00F801F7"/>
    <w:rsid w:val="00F8021E"/>
    <w:rsid w:val="00F8469E"/>
    <w:rsid w:val="00F87A84"/>
    <w:rsid w:val="00F91AA5"/>
    <w:rsid w:val="00F92FF6"/>
    <w:rsid w:val="00F941ED"/>
    <w:rsid w:val="00F942A2"/>
    <w:rsid w:val="00F9498F"/>
    <w:rsid w:val="00F94FBC"/>
    <w:rsid w:val="00F9503E"/>
    <w:rsid w:val="00F9543F"/>
    <w:rsid w:val="00FA0CEB"/>
    <w:rsid w:val="00FA18C9"/>
    <w:rsid w:val="00FA27A5"/>
    <w:rsid w:val="00FA2F8A"/>
    <w:rsid w:val="00FA57DE"/>
    <w:rsid w:val="00FA7967"/>
    <w:rsid w:val="00FB0D73"/>
    <w:rsid w:val="00FB27C1"/>
    <w:rsid w:val="00FB27EA"/>
    <w:rsid w:val="00FB3630"/>
    <w:rsid w:val="00FB4633"/>
    <w:rsid w:val="00FB5760"/>
    <w:rsid w:val="00FB7B7B"/>
    <w:rsid w:val="00FB7ED2"/>
    <w:rsid w:val="00FC079C"/>
    <w:rsid w:val="00FC15DE"/>
    <w:rsid w:val="00FC797F"/>
    <w:rsid w:val="00FD62F7"/>
    <w:rsid w:val="00FD6B5B"/>
    <w:rsid w:val="00FE4BF4"/>
    <w:rsid w:val="00FE4F7E"/>
    <w:rsid w:val="00FE5C4E"/>
    <w:rsid w:val="00FE6F87"/>
    <w:rsid w:val="00FE71A6"/>
    <w:rsid w:val="00FE7241"/>
    <w:rsid w:val="00FF0A1A"/>
    <w:rsid w:val="00FF2B3B"/>
    <w:rsid w:val="00FF3D72"/>
    <w:rsid w:val="00FF42AF"/>
    <w:rsid w:val="00FF4455"/>
    <w:rsid w:val="00FF6249"/>
    <w:rsid w:val="00FF6440"/>
    <w:rsid w:val="00FF6AE0"/>
    <w:rsid w:val="00FF6E32"/>
    <w:rsid w:val="00FF7E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2319"/>
  <w15:chartTrackingRefBased/>
  <w15:docId w15:val="{E852A6AA-E602-47C9-AB56-BF7A9A5C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15F91"/>
    <w:pPr>
      <w:jc w:val="left"/>
    </w:pPr>
    <w:rPr>
      <w:sz w:val="18"/>
      <w:szCs w:val="20"/>
    </w:rPr>
  </w:style>
  <w:style w:type="character" w:customStyle="1" w:styleId="FootnoteTextChar">
    <w:name w:val="Footnote Text Char"/>
    <w:basedOn w:val="DefaultParagraphFont"/>
    <w:link w:val="FootnoteText"/>
    <w:uiPriority w:val="99"/>
    <w:rsid w:val="00D15F91"/>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13607C"/>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14:ligatures w14:val="none"/>
    </w:rPr>
  </w:style>
  <w:style w:type="paragraph" w:customStyle="1" w:styleId="StylePara1Kernat11pt">
    <w:name w:val="Style Para1 + Kern at 11 pt"/>
    <w:basedOn w:val="Normal"/>
    <w:rsid w:val="004F4E38"/>
    <w:pPr>
      <w:spacing w:before="120" w:after="120"/>
    </w:pPr>
    <w:rPr>
      <w:snapToGrid w:val="0"/>
      <w:kern w:val="22"/>
      <w:szCs w:val="18"/>
      <w14:ligatures w14:val="standardContextual"/>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2AAC"/>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14:ligatures w14:val="none"/>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numPr>
        <w:numId w:val="2"/>
      </w:numPr>
      <w:tabs>
        <w:tab w:val="left" w:pos="3969"/>
      </w:tabs>
      <w:spacing w:after="120"/>
    </w:pPr>
    <w:rPr>
      <w:lang w:val="en-GB"/>
    </w:r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10"/>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15F91"/>
    <w:pPr>
      <w:contextualSpacing/>
    </w:pPr>
  </w:style>
  <w:style w:type="paragraph" w:styleId="ListParagraph">
    <w:name w:val="List Paragraph"/>
    <w:basedOn w:val="Normal"/>
    <w:uiPriority w:val="34"/>
    <w:qFormat/>
    <w:rsid w:val="00D15F91"/>
    <w:pPr>
      <w:ind w:left="720"/>
      <w:contextualSpacing/>
    </w:pPr>
  </w:style>
  <w:style w:type="character" w:customStyle="1" w:styleId="style21">
    <w:name w:val="style21"/>
    <w:basedOn w:val="DefaultParagraphFont"/>
    <w:rsid w:val="00264DD7"/>
    <w:rPr>
      <w:b w:val="0"/>
      <w:bCs w:val="0"/>
      <w:i w:val="0"/>
      <w:iCs w:val="0"/>
      <w:color w:val="000080"/>
      <w:sz w:val="24"/>
      <w:szCs w:val="24"/>
    </w:rPr>
  </w:style>
  <w:style w:type="character" w:styleId="Strong">
    <w:name w:val="Strong"/>
    <w:basedOn w:val="DefaultParagraphFont"/>
    <w:uiPriority w:val="22"/>
    <w:qFormat/>
    <w:rsid w:val="00251279"/>
    <w:rPr>
      <w:b/>
      <w:bCs/>
    </w:rPr>
  </w:style>
  <w:style w:type="paragraph" w:styleId="NormalWeb">
    <w:name w:val="Normal (Web)"/>
    <w:basedOn w:val="Normal"/>
    <w:uiPriority w:val="99"/>
    <w:semiHidden/>
    <w:unhideWhenUsed/>
    <w:rsid w:val="002601C8"/>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CP/MOP/12/INF/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13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uments/CBD/CP/MOP/12/INF/6"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uments/CBD/CP/MOP/12/INF/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mop/?m=cp-mop-11"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one.oecd.org/document/ENV/CBC/MONO(2025)14/en/pdf" TargetMode="External"/><Relationship Id="rId2" Type="http://schemas.openxmlformats.org/officeDocument/2006/relationships/hyperlink" Target="https://bch.cbd.int/en/submissions-to-notifications?currentPage=1&amp;schema=submission&amp;notification=2025-136" TargetMode="External"/><Relationship Id="rId1" Type="http://schemas.openxmlformats.org/officeDocument/2006/relationships/hyperlink" Target="https://www.cbd.int/documents/CBD/CP/MOP/12/1" TargetMode="External"/><Relationship Id="rId4" Type="http://schemas.openxmlformats.org/officeDocument/2006/relationships/hyperlink" Target="https://darwin-ngt.eu/wp-content/uploads/2025/06/UNR_Worldwide-Regulation-repor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D41185E7-3D2C-41D1-B9EE-D90F2E4E3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template-cp-mop-11-en.dotm</Template>
  <TotalTime>311</TotalTime>
  <Pages>6</Pages>
  <Words>883</Words>
  <Characters>5038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关于现代生物技术新发展的国家法律、法规和准则的信息</vt:lpstr>
    </vt:vector>
  </TitlesOfParts>
  <Company/>
  <LinksUpToDate>false</LinksUpToDate>
  <CharactersWithSpaces>5910</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关于现代生物技术新发展的国家法律、法规和准则的信息</dc:title>
  <dc:subject>CBD/CP/MOP/12/</dc:subject>
  <dc:creator>kathryn.garforth</dc:creator>
  <cp:keywords>Conference of the Parties to the Convention on Biological Diversity serving as the meeting of the Parties to the Cartagena Protocol on Biosafety</cp:keywords>
  <dc:description/>
  <cp:lastModifiedBy>SCBD</cp:lastModifiedBy>
  <cp:revision>256</cp:revision>
  <cp:lastPrinted>2024-08-29T20:39:00Z</cp:lastPrinted>
  <dcterms:created xsi:type="dcterms:W3CDTF">2026-09-08T02:59:00Z</dcterms:created>
  <dcterms:modified xsi:type="dcterms:W3CDTF">2026-09-09T18:20:00Z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