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3B5AF335" w:rsidR="001F68D7" w:rsidRPr="0011389B" w:rsidRDefault="001F68D7" w:rsidP="000F0CE5">
            <w:pPr>
              <w:spacing w:before="360"/>
              <w:rPr>
                <w:rFonts w:cs="Simplified Arabic"/>
                <w:b/>
                <w:bCs/>
                <w:szCs w:val="22"/>
                <w:lang w:val="en-US"/>
              </w:rPr>
            </w:pPr>
            <w:r w:rsidRPr="00D25D88">
              <w:rPr>
                <w:rFonts w:cs="Simplified Arabic"/>
                <w:sz w:val="40"/>
                <w:szCs w:val="40"/>
                <w:lang w:val="en-US"/>
              </w:rPr>
              <w:t>CBD</w:t>
            </w:r>
            <w:r w:rsidRPr="00D25D88">
              <w:rPr>
                <w:rFonts w:cs="Simplified Arabic"/>
                <w:sz w:val="20"/>
                <w:szCs w:val="20"/>
              </w:rPr>
              <w:t>/</w:t>
            </w:r>
            <w:r w:rsidR="00036C5F" w:rsidRPr="00D25D88">
              <w:rPr>
                <w:sz w:val="20"/>
                <w:szCs w:val="20"/>
              </w:rPr>
              <w:t>SBSTTA/28/</w:t>
            </w:r>
            <w:r w:rsidR="0011389B">
              <w:rPr>
                <w:sz w:val="20"/>
                <w:szCs w:val="20"/>
              </w:rPr>
              <w:t>L</w:t>
            </w:r>
            <w:r w:rsidR="00036C5F" w:rsidRPr="00D25D88">
              <w:rPr>
                <w:sz w:val="20"/>
                <w:szCs w:val="20"/>
              </w:rPr>
              <w:t>.</w:t>
            </w:r>
            <w:r w:rsidR="0011389B">
              <w:rPr>
                <w:sz w:val="20"/>
                <w:szCs w:val="20"/>
                <w:lang w:val="en-US"/>
              </w:rPr>
              <w:t>7</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1E8263A9"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C71358">
              <w:rPr>
                <w:rFonts w:cs="Simplified Arabic"/>
                <w:szCs w:val="22"/>
              </w:rPr>
              <w:t>Limited</w:t>
            </w:r>
          </w:p>
          <w:p w14:paraId="5C2FA25B" w14:textId="579D93EA" w:rsidR="00F70574" w:rsidRPr="00CB5A75" w:rsidRDefault="0099479D" w:rsidP="000F0CE5">
            <w:pPr>
              <w:ind w:left="881"/>
              <w:rPr>
                <w:rFonts w:cs="Simplified Arabic"/>
                <w:szCs w:val="22"/>
                <w:lang w:val="en-US"/>
              </w:rPr>
            </w:pPr>
            <w:r>
              <w:rPr>
                <w:rFonts w:cs="Simplified Arabic"/>
                <w:szCs w:val="22"/>
              </w:rPr>
              <w:t>1 August</w:t>
            </w:r>
            <w:r w:rsidR="000F0CE5" w:rsidRPr="000F0CE5">
              <w:rPr>
                <w:rFonts w:cs="Simplified Arabic"/>
                <w:szCs w:val="22"/>
              </w:rPr>
              <w:t xml:space="preserve">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5C1FE6" w:rsidRDefault="001F68D7" w:rsidP="001F68D7">
      <w:pPr>
        <w:bidi/>
        <w:spacing w:line="216" w:lineRule="auto"/>
        <w:rPr>
          <w:rFonts w:cs="Simplified Arabic"/>
          <w:b/>
          <w:bCs/>
          <w:sz w:val="26"/>
          <w:szCs w:val="26"/>
          <w:rtl/>
        </w:rPr>
      </w:pPr>
      <w:r w:rsidRPr="005C1FE6">
        <w:rPr>
          <w:rFonts w:cs="Simplified Arabic"/>
          <w:b/>
          <w:bCs/>
          <w:sz w:val="26"/>
          <w:szCs w:val="26"/>
          <w:rtl/>
        </w:rPr>
        <w:t>الهيئة الفرعية للمشورة العلمية</w:t>
      </w:r>
    </w:p>
    <w:p w14:paraId="6C1DAF4F" w14:textId="77777777" w:rsidR="001F68D7" w:rsidRPr="005C1FE6" w:rsidRDefault="001F68D7" w:rsidP="001F68D7">
      <w:pPr>
        <w:bidi/>
        <w:spacing w:line="216" w:lineRule="auto"/>
        <w:rPr>
          <w:rFonts w:cs="Simplified Arabic"/>
          <w:b/>
          <w:bCs/>
          <w:sz w:val="26"/>
          <w:szCs w:val="26"/>
          <w:rtl/>
        </w:rPr>
      </w:pPr>
      <w:r w:rsidRPr="005C1FE6">
        <w:rPr>
          <w:rFonts w:cs="Simplified Arabic"/>
          <w:b/>
          <w:bCs/>
          <w:sz w:val="26"/>
          <w:szCs w:val="26"/>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2CE524B3" w:rsidR="00724C16" w:rsidRPr="00F01139" w:rsidRDefault="00902CF4" w:rsidP="001C3C27">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99479D">
        <w:rPr>
          <w:rFonts w:cs="Simplified Arabic" w:hint="cs"/>
          <w:sz w:val="24"/>
          <w:rtl/>
        </w:rPr>
        <w:t>3</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p>
    <w:p w14:paraId="6D6C9EE7" w14:textId="77777777" w:rsidR="0099479D" w:rsidRDefault="0099479D" w:rsidP="0099479D">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التخطيط والرصد والإبلاغ والاستعراض</w:t>
      </w:r>
    </w:p>
    <w:p w14:paraId="1700DC30" w14:textId="52641411" w:rsidR="006F24DA" w:rsidRPr="005C1FE6" w:rsidRDefault="00000000" w:rsidP="001C3C27">
      <w:pPr>
        <w:keepNext/>
        <w:keepLines/>
        <w:kinsoku w:val="0"/>
        <w:overflowPunct w:val="0"/>
        <w:autoSpaceDE w:val="0"/>
        <w:autoSpaceDN w:val="0"/>
        <w:bidi/>
        <w:adjustRightInd w:val="0"/>
        <w:snapToGrid w:val="0"/>
        <w:spacing w:before="240" w:after="120" w:line="216" w:lineRule="auto"/>
        <w:ind w:left="567" w:hanging="279"/>
        <w:rPr>
          <w:rStyle w:val="hps"/>
          <w:rFonts w:cs="Simplified Arabic"/>
          <w:b/>
          <w:bCs/>
          <w:sz w:val="30"/>
          <w:szCs w:val="30"/>
          <w:rtl/>
        </w:rPr>
      </w:pPr>
      <w:sdt>
        <w:sdtPr>
          <w:rPr>
            <w:rFonts w:cs="Simplified Arabic"/>
            <w:b/>
            <w:bCs/>
            <w:sz w:val="30"/>
            <w:szCs w:val="30"/>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99479D" w:rsidRPr="005C1FE6">
            <w:rPr>
              <w:rFonts w:cs="Simplified Arabic"/>
              <w:b/>
              <w:bCs/>
              <w:sz w:val="30"/>
              <w:szCs w:val="30"/>
              <w:rtl/>
            </w:rPr>
            <w:t>التخطيط والرصد والإبلاغ والاستعراض</w:t>
          </w:r>
        </w:sdtContent>
      </w:sdt>
    </w:p>
    <w:p w14:paraId="43E6E771" w14:textId="51E1DFF8" w:rsidR="00292F67" w:rsidRPr="0099479D" w:rsidRDefault="0099479D" w:rsidP="001C3C27">
      <w:pPr>
        <w:keepNext/>
        <w:keepLines/>
        <w:kinsoku w:val="0"/>
        <w:overflowPunct w:val="0"/>
        <w:autoSpaceDE w:val="0"/>
        <w:autoSpaceDN w:val="0"/>
        <w:bidi/>
        <w:adjustRightInd w:val="0"/>
        <w:snapToGrid w:val="0"/>
        <w:spacing w:before="240" w:after="120" w:line="216" w:lineRule="auto"/>
        <w:ind w:left="567" w:hanging="279"/>
        <w:rPr>
          <w:rFonts w:ascii="Simplified Arabic" w:hAnsi="Simplified Arabic" w:cs="Simplified Arabic"/>
          <w:b/>
          <w:bCs/>
          <w:rtl/>
          <w:lang w:val="en-US" w:bidi="ar-SY"/>
        </w:rPr>
      </w:pPr>
      <w:r w:rsidRPr="0099479D">
        <w:rPr>
          <w:rFonts w:ascii="Simplified Arabic" w:hAnsi="Simplified Arabic" w:cs="Simplified Arabic" w:hint="cs"/>
          <w:b/>
          <w:bCs/>
          <w:rtl/>
          <w:lang w:bidi="ar-SY"/>
        </w:rPr>
        <w:t>توصية مقدمة</w:t>
      </w:r>
      <w:r w:rsidR="00DD00F3" w:rsidRPr="0099479D">
        <w:rPr>
          <w:rFonts w:ascii="Simplified Arabic" w:hAnsi="Simplified Arabic" w:cs="Simplified Arabic" w:hint="cs"/>
          <w:b/>
          <w:bCs/>
          <w:rtl/>
          <w:lang w:bidi="ar-SY"/>
        </w:rPr>
        <w:t xml:space="preserve"> من الرئيس</w:t>
      </w:r>
    </w:p>
    <w:p w14:paraId="590D697D" w14:textId="581FDFBF" w:rsidR="00DD00F3" w:rsidRPr="0099479D" w:rsidRDefault="00CD43EC" w:rsidP="00DD00F3">
      <w:pPr>
        <w:pStyle w:val="ListParagraph"/>
        <w:tabs>
          <w:tab w:val="left" w:pos="1280"/>
        </w:tabs>
        <w:bidi/>
        <w:spacing w:before="120" w:line="216" w:lineRule="auto"/>
        <w:ind w:left="567"/>
        <w:contextualSpacing w:val="0"/>
        <w:rPr>
          <w:rFonts w:ascii="Simplified Arabic" w:hAnsi="Simplified Arabic" w:cs="Simplified Arabic"/>
          <w:i/>
          <w:iCs/>
          <w:rtl/>
          <w:lang w:val="en-US"/>
        </w:rPr>
      </w:pPr>
      <w:r>
        <w:rPr>
          <w:rFonts w:ascii="Simplified Arabic" w:hAnsi="Simplified Arabic" w:cs="Simplified Arabic"/>
          <w:i/>
          <w:iCs/>
          <w:rtl/>
          <w:lang w:val="en-US"/>
        </w:rPr>
        <w:tab/>
      </w:r>
      <w:r w:rsidR="00FF54A2" w:rsidRPr="0099479D">
        <w:rPr>
          <w:rFonts w:ascii="Simplified Arabic" w:hAnsi="Simplified Arabic" w:cs="Simplified Arabic" w:hint="cs"/>
          <w:i/>
          <w:iCs/>
          <w:rtl/>
          <w:lang w:val="en-US"/>
        </w:rPr>
        <w:t xml:space="preserve">الهيئة الفرعية </w:t>
      </w:r>
      <w:r w:rsidR="00D301F2" w:rsidRPr="0099479D">
        <w:rPr>
          <w:rFonts w:ascii="Simplified Arabic" w:hAnsi="Simplified Arabic" w:cs="Simplified Arabic" w:hint="cs"/>
          <w:i/>
          <w:iCs/>
          <w:rtl/>
          <w:lang w:val="en-US"/>
        </w:rPr>
        <w:t>ل</w:t>
      </w:r>
      <w:r w:rsidR="00FF54A2" w:rsidRPr="0099479D">
        <w:rPr>
          <w:rFonts w:ascii="Simplified Arabic" w:hAnsi="Simplified Arabic" w:cs="Simplified Arabic" w:hint="cs"/>
          <w:i/>
          <w:iCs/>
          <w:rtl/>
          <w:lang w:val="en-US"/>
        </w:rPr>
        <w:t xml:space="preserve">لمشورة العلمية والتقنية والتكنولوجية </w:t>
      </w:r>
    </w:p>
    <w:p w14:paraId="4F69FE47" w14:textId="59D78358" w:rsidR="00456629" w:rsidRPr="0099479D" w:rsidRDefault="00CD43EC" w:rsidP="00DD00F3">
      <w:pPr>
        <w:pStyle w:val="ListParagraph"/>
        <w:tabs>
          <w:tab w:val="left" w:pos="1280"/>
        </w:tabs>
        <w:bidi/>
        <w:spacing w:before="120" w:line="216" w:lineRule="auto"/>
        <w:ind w:left="567"/>
        <w:contextualSpacing w:val="0"/>
        <w:rPr>
          <w:rFonts w:ascii="Simplified Arabic" w:hAnsi="Simplified Arabic" w:cs="Simplified Arabic"/>
          <w:rtl/>
          <w:lang w:val="en-US"/>
        </w:rPr>
      </w:pPr>
      <w:r>
        <w:rPr>
          <w:rFonts w:ascii="Simplified Arabic" w:hAnsi="Simplified Arabic" w:cs="Simplified Arabic"/>
          <w:i/>
          <w:iCs/>
          <w:rtl/>
          <w:lang w:val="en-US"/>
        </w:rPr>
        <w:tab/>
      </w:r>
      <w:r w:rsidR="00DD00F3" w:rsidRPr="0099479D">
        <w:rPr>
          <w:rFonts w:ascii="Simplified Arabic" w:hAnsi="Simplified Arabic" w:cs="Simplified Arabic" w:hint="cs"/>
          <w:i/>
          <w:iCs/>
          <w:rtl/>
          <w:lang w:val="en-US"/>
        </w:rPr>
        <w:t>ت</w:t>
      </w:r>
      <w:r w:rsidR="00EB7321">
        <w:rPr>
          <w:rFonts w:ascii="Simplified Arabic" w:hAnsi="Simplified Arabic" w:cs="Simplified Arabic" w:hint="cs"/>
          <w:i/>
          <w:iCs/>
          <w:rtl/>
          <w:lang w:val="en-US"/>
        </w:rPr>
        <w:t xml:space="preserve">دعو </w:t>
      </w:r>
      <w:r w:rsidR="00EB7321" w:rsidRPr="00EB7321">
        <w:rPr>
          <w:rFonts w:ascii="Simplified Arabic" w:hAnsi="Simplified Arabic" w:cs="Simplified Arabic"/>
          <w:rtl/>
          <w:lang w:val="en-US"/>
        </w:rPr>
        <w:t>الهيئة الفرعية للتنفيذ، وفقا لل</w:t>
      </w:r>
      <w:r w:rsidR="00CD5358">
        <w:rPr>
          <w:rFonts w:ascii="Simplified Arabic" w:hAnsi="Simplified Arabic" w:cs="Simplified Arabic"/>
          <w:rtl/>
          <w:lang w:val="en-US"/>
        </w:rPr>
        <w:t>مقرر</w:t>
      </w:r>
      <w:r w:rsidR="00EB7321" w:rsidRPr="00EB7321">
        <w:rPr>
          <w:rFonts w:ascii="Simplified Arabic" w:hAnsi="Simplified Arabic" w:cs="Simplified Arabic"/>
          <w:rtl/>
          <w:lang w:val="en-US"/>
        </w:rPr>
        <w:t xml:space="preserve"> </w:t>
      </w:r>
      <w:hyperlink r:id="rId14" w:history="1">
        <w:r w:rsidR="00EB11EB" w:rsidRPr="00BF6FEB">
          <w:rPr>
            <w:rStyle w:val="Hyperlink"/>
            <w:rFonts w:cs="Simplified Arabic" w:hint="cs"/>
            <w:color w:val="0563C1"/>
            <w:rtl/>
            <w:lang w:val="en-US" w:bidi="ar-EG"/>
          </w:rPr>
          <w:t>16/32</w:t>
        </w:r>
      </w:hyperlink>
      <w:r w:rsidR="00EB7321" w:rsidRPr="00EB7321">
        <w:rPr>
          <w:rFonts w:ascii="Simplified Arabic" w:hAnsi="Simplified Arabic" w:cs="Simplified Arabic"/>
          <w:rtl/>
          <w:lang w:val="en-US"/>
        </w:rPr>
        <w:t xml:space="preserve"> المؤرخ 27 </w:t>
      </w:r>
      <w:r w:rsidR="00EB11EB">
        <w:rPr>
          <w:rFonts w:ascii="Simplified Arabic" w:hAnsi="Simplified Arabic" w:cs="Simplified Arabic" w:hint="cs"/>
          <w:rtl/>
          <w:lang w:val="en-US"/>
        </w:rPr>
        <w:t>فبراير/شباط</w:t>
      </w:r>
      <w:r w:rsidR="00EB7321" w:rsidRPr="00EB7321">
        <w:rPr>
          <w:rFonts w:ascii="Simplified Arabic" w:hAnsi="Simplified Arabic" w:cs="Simplified Arabic"/>
          <w:rtl/>
          <w:lang w:val="en-US"/>
        </w:rPr>
        <w:t xml:space="preserve"> 2025، إلى الموافقة على إدراج الأحكام التالية بشأن الجوانب العلمية والتقنية والتكنولوجية للتقرير العالمي عن </w:t>
      </w:r>
      <w:r w:rsidR="00EB11EB">
        <w:rPr>
          <w:rFonts w:ascii="Simplified Arabic" w:hAnsi="Simplified Arabic" w:cs="Simplified Arabic"/>
          <w:rtl/>
          <w:lang w:val="en-US"/>
        </w:rPr>
        <w:t>التقدم الجماعي المحرز</w:t>
      </w:r>
      <w:r w:rsidR="00EB7321" w:rsidRPr="00EB7321">
        <w:rPr>
          <w:rFonts w:ascii="Simplified Arabic" w:hAnsi="Simplified Arabic" w:cs="Simplified Arabic"/>
          <w:rtl/>
          <w:lang w:val="en-US"/>
        </w:rPr>
        <w:t xml:space="preserve"> في تنفيذ إطار كونمينغ-مونتريال العالمي للتنوع البيولوجي</w:t>
      </w:r>
      <w:r w:rsidR="00EB11EB" w:rsidRPr="00F426FA">
        <w:rPr>
          <w:rStyle w:val="FootnoteReference"/>
          <w:rFonts w:cs="Simplified Arabic"/>
          <w:u w:val="none"/>
          <w:vertAlign w:val="superscript"/>
          <w:rtl/>
          <w:lang w:val="en-US"/>
        </w:rPr>
        <w:footnoteReference w:id="1"/>
      </w:r>
      <w:r w:rsidR="00EB7321" w:rsidRPr="00EB7321">
        <w:rPr>
          <w:rFonts w:ascii="Simplified Arabic" w:hAnsi="Simplified Arabic" w:cs="Simplified Arabic"/>
          <w:rtl/>
          <w:lang w:val="en-US"/>
        </w:rPr>
        <w:t xml:space="preserve"> في مشاريع ال</w:t>
      </w:r>
      <w:r w:rsidR="00CD5358">
        <w:rPr>
          <w:rFonts w:ascii="Simplified Arabic" w:hAnsi="Simplified Arabic" w:cs="Simplified Arabic"/>
          <w:rtl/>
          <w:lang w:val="en-US"/>
        </w:rPr>
        <w:t>مقرر</w:t>
      </w:r>
      <w:r w:rsidR="00EB7321" w:rsidRPr="00EB7321">
        <w:rPr>
          <w:rFonts w:ascii="Simplified Arabic" w:hAnsi="Simplified Arabic" w:cs="Simplified Arabic"/>
          <w:rtl/>
          <w:lang w:val="en-US"/>
        </w:rPr>
        <w:t>ات التي ستقدم إلى مؤتمر الأطراف للنظر فيها في اجتماعه السابع عشر</w:t>
      </w:r>
      <w:r w:rsidR="00FF54A2" w:rsidRPr="0099479D">
        <w:rPr>
          <w:rFonts w:ascii="Simplified Arabic" w:hAnsi="Simplified Arabic" w:cs="Simplified Arabic" w:hint="cs"/>
          <w:rtl/>
          <w:lang w:val="en-US"/>
        </w:rPr>
        <w:t>:</w:t>
      </w:r>
    </w:p>
    <w:p w14:paraId="059FCDD9" w14:textId="42113E33" w:rsidR="0099479D" w:rsidRPr="005C1FE6" w:rsidRDefault="0099479D" w:rsidP="005C1FE6">
      <w:pPr>
        <w:keepNext/>
        <w:keepLines/>
        <w:suppressLineNumbers/>
        <w:tabs>
          <w:tab w:val="left" w:pos="720"/>
        </w:tabs>
        <w:suppressAutoHyphens/>
        <w:kinsoku w:val="0"/>
        <w:overflowPunct w:val="0"/>
        <w:autoSpaceDE w:val="0"/>
        <w:autoSpaceDN w:val="0"/>
        <w:bidi/>
        <w:adjustRightInd w:val="0"/>
        <w:snapToGrid w:val="0"/>
        <w:spacing w:before="120" w:line="216" w:lineRule="auto"/>
        <w:ind w:left="567" w:hanging="567"/>
        <w:contextualSpacing/>
        <w:rPr>
          <w:rStyle w:val="hps"/>
          <w:rFonts w:ascii="Simplified Arabic" w:hAnsi="Simplified Arabic" w:cs="Simplified Arabic"/>
          <w:b/>
          <w:bCs/>
          <w:sz w:val="26"/>
          <w:szCs w:val="26"/>
        </w:rPr>
      </w:pPr>
      <w:r w:rsidRPr="005C1FE6">
        <w:rPr>
          <w:rStyle w:val="hps"/>
          <w:rFonts w:ascii="Simplified Arabic" w:hAnsi="Simplified Arabic" w:cs="Simplified Arabic" w:hint="cs"/>
          <w:b/>
          <w:bCs/>
          <w:sz w:val="26"/>
          <w:szCs w:val="26"/>
          <w:rtl/>
        </w:rPr>
        <w:t>ألف-</w:t>
      </w:r>
      <w:r w:rsidRPr="005C1FE6">
        <w:rPr>
          <w:rStyle w:val="hps"/>
          <w:rFonts w:ascii="Simplified Arabic" w:hAnsi="Simplified Arabic" w:cs="Simplified Arabic" w:hint="cs"/>
          <w:b/>
          <w:bCs/>
          <w:sz w:val="26"/>
          <w:szCs w:val="26"/>
          <w:rtl/>
        </w:rPr>
        <w:tab/>
      </w:r>
      <w:r w:rsidRPr="005C1FE6">
        <w:rPr>
          <w:rStyle w:val="hps"/>
          <w:rFonts w:ascii="Simplified Arabic" w:hAnsi="Simplified Arabic" w:cs="Simplified Arabic"/>
          <w:b/>
          <w:bCs/>
          <w:sz w:val="26"/>
          <w:szCs w:val="26"/>
          <w:rtl/>
        </w:rPr>
        <w:t xml:space="preserve">الاستعراض العالمي للتقدم الجماعي المحرز في تنفيذ إطار كونمينغ-مونتريال العالمي </w:t>
      </w:r>
      <w:r w:rsidR="00EB7321" w:rsidRPr="005C1FE6">
        <w:rPr>
          <w:rStyle w:val="hps"/>
          <w:rFonts w:ascii="Simplified Arabic" w:hAnsi="Simplified Arabic" w:cs="Simplified Arabic"/>
          <w:b/>
          <w:bCs/>
          <w:sz w:val="26"/>
          <w:szCs w:val="26"/>
          <w:rtl/>
        </w:rPr>
        <w:t xml:space="preserve">للتنوع البيولوجي في الاجتماع </w:t>
      </w:r>
      <w:r w:rsidRPr="005C1FE6">
        <w:rPr>
          <w:rStyle w:val="hps"/>
          <w:rFonts w:ascii="Simplified Arabic" w:hAnsi="Simplified Arabic" w:cs="Simplified Arabic"/>
          <w:b/>
          <w:bCs/>
          <w:sz w:val="26"/>
          <w:szCs w:val="26"/>
          <w:rtl/>
        </w:rPr>
        <w:t>السابع عشر لمؤتمر الأطراف</w:t>
      </w:r>
    </w:p>
    <w:p w14:paraId="226AC810" w14:textId="04160E63" w:rsidR="00D301F2" w:rsidRPr="0099479D" w:rsidRDefault="00D301F2" w:rsidP="00E6019C">
      <w:pPr>
        <w:pStyle w:val="ListParagraph"/>
        <w:tabs>
          <w:tab w:val="left" w:pos="1280"/>
        </w:tabs>
        <w:bidi/>
        <w:spacing w:before="120" w:line="216" w:lineRule="auto"/>
        <w:ind w:left="567" w:firstLine="571"/>
        <w:contextualSpacing w:val="0"/>
        <w:rPr>
          <w:rFonts w:ascii="Simplified Arabic" w:hAnsi="Simplified Arabic" w:cs="Simplified Arabic"/>
          <w:i/>
          <w:iCs/>
          <w:rtl/>
          <w:lang w:val="en-US"/>
        </w:rPr>
      </w:pPr>
      <w:r w:rsidRPr="0099479D">
        <w:rPr>
          <w:rFonts w:ascii="Simplified Arabic" w:hAnsi="Simplified Arabic" w:cs="Simplified Arabic" w:hint="cs"/>
          <w:i/>
          <w:iCs/>
          <w:rtl/>
          <w:lang w:val="en-US"/>
        </w:rPr>
        <w:t>إن مؤتمر الأطراف،</w:t>
      </w:r>
    </w:p>
    <w:p w14:paraId="76106369" w14:textId="448DE1CA" w:rsidR="00D62E12" w:rsidRDefault="00D62E12" w:rsidP="00871095">
      <w:pPr>
        <w:pStyle w:val="ListParagraph"/>
        <w:tabs>
          <w:tab w:val="left" w:pos="990"/>
        </w:tabs>
        <w:bidi/>
        <w:spacing w:before="120" w:line="216" w:lineRule="auto"/>
        <w:ind w:left="630" w:firstLine="630"/>
        <w:contextualSpacing w:val="0"/>
        <w:rPr>
          <w:rStyle w:val="rynqvb"/>
          <w:rFonts w:ascii="Simplified Arabic" w:hAnsi="Simplified Arabic" w:cs="Simplified Arabic"/>
          <w:sz w:val="24"/>
          <w:rtl/>
          <w:lang w:bidi="ar"/>
        </w:rPr>
      </w:pPr>
      <w:r w:rsidRPr="00EB11EB">
        <w:rPr>
          <w:rFonts w:ascii="Simplified Arabic" w:hAnsi="Simplified Arabic" w:cs="Simplified Arabic" w:hint="cs"/>
          <w:i/>
          <w:iCs/>
          <w:sz w:val="24"/>
          <w:rtl/>
          <w:lang w:val="en-US"/>
        </w:rPr>
        <w:t xml:space="preserve">إذ </w:t>
      </w:r>
      <w:r w:rsidR="00EB11EB">
        <w:rPr>
          <w:rFonts w:ascii="Simplified Arabic" w:hAnsi="Simplified Arabic" w:cs="Simplified Arabic" w:hint="cs"/>
          <w:i/>
          <w:iCs/>
          <w:sz w:val="24"/>
          <w:rtl/>
          <w:lang w:val="en-US"/>
        </w:rPr>
        <w:t>يشير</w:t>
      </w:r>
      <w:r w:rsidRPr="00EB11EB">
        <w:rPr>
          <w:rFonts w:ascii="Simplified Arabic" w:hAnsi="Simplified Arabic" w:cs="Simplified Arabic" w:hint="cs"/>
          <w:sz w:val="24"/>
          <w:rtl/>
          <w:lang w:val="en-US"/>
        </w:rPr>
        <w:t xml:space="preserve"> إلى</w:t>
      </w:r>
      <w:r w:rsidR="00EB11EB" w:rsidRPr="00EB11EB">
        <w:rPr>
          <w:rFonts w:ascii="Simplified Arabic" w:hAnsi="Simplified Arabic" w:cs="Simplified Arabic" w:hint="cs"/>
          <w:sz w:val="24"/>
          <w:rtl/>
          <w:lang w:val="en-US"/>
        </w:rPr>
        <w:t xml:space="preserve"> أن</w:t>
      </w:r>
      <w:r w:rsidRPr="00EB11EB">
        <w:rPr>
          <w:rFonts w:ascii="Simplified Arabic" w:hAnsi="Simplified Arabic" w:cs="Simplified Arabic" w:hint="cs"/>
          <w:sz w:val="24"/>
          <w:rtl/>
          <w:lang w:val="en-US"/>
        </w:rPr>
        <w:t xml:space="preserve"> </w:t>
      </w:r>
      <w:r w:rsidR="00EB11EB" w:rsidRPr="00EB11EB">
        <w:rPr>
          <w:rFonts w:ascii="Simplified Arabic" w:hAnsi="Simplified Arabic" w:cs="Simplified Arabic" w:hint="cs"/>
          <w:sz w:val="24"/>
          <w:rtl/>
          <w:lang w:val="en-US"/>
        </w:rPr>
        <w:t>مؤتمر الأطراف قرر</w:t>
      </w:r>
      <w:r w:rsidR="006B1034">
        <w:rPr>
          <w:rFonts w:ascii="Simplified Arabic" w:hAnsi="Simplified Arabic" w:cs="Simplified Arabic" w:hint="cs"/>
          <w:sz w:val="24"/>
          <w:rtl/>
          <w:lang w:val="en-US"/>
        </w:rPr>
        <w:t>،</w:t>
      </w:r>
      <w:r w:rsidR="00EB11EB" w:rsidRPr="00EB11EB">
        <w:rPr>
          <w:rFonts w:ascii="Simplified Arabic" w:hAnsi="Simplified Arabic" w:cs="Simplified Arabic" w:hint="cs"/>
          <w:sz w:val="24"/>
          <w:rtl/>
          <w:lang w:val="en-US"/>
        </w:rPr>
        <w:t xml:space="preserve"> </w:t>
      </w:r>
      <w:r w:rsidR="00EB7321" w:rsidRPr="00EB11EB">
        <w:rPr>
          <w:rFonts w:ascii="Simplified Arabic" w:hAnsi="Simplified Arabic" w:cs="Simplified Arabic" w:hint="cs"/>
          <w:sz w:val="24"/>
          <w:rtl/>
          <w:lang w:val="en-US"/>
        </w:rPr>
        <w:t xml:space="preserve">في </w:t>
      </w:r>
      <w:r w:rsidR="00CD5358" w:rsidRPr="00EB11EB">
        <w:rPr>
          <w:rFonts w:ascii="Simplified Arabic" w:hAnsi="Simplified Arabic" w:cs="Simplified Arabic" w:hint="cs"/>
          <w:sz w:val="24"/>
          <w:rtl/>
          <w:lang w:val="en-US"/>
        </w:rPr>
        <w:t>مقرر</w:t>
      </w:r>
      <w:r w:rsidR="00EB11EB" w:rsidRPr="00EB11EB">
        <w:rPr>
          <w:rFonts w:ascii="Simplified Arabic" w:hAnsi="Simplified Arabic" w:cs="Simplified Arabic" w:hint="cs"/>
          <w:sz w:val="24"/>
          <w:rtl/>
          <w:lang w:val="en-US"/>
        </w:rPr>
        <w:t>اته</w:t>
      </w:r>
      <w:r w:rsidR="00EB7321" w:rsidRPr="00EB11EB">
        <w:rPr>
          <w:rFonts w:ascii="Simplified Arabic" w:hAnsi="Simplified Arabic" w:cs="Simplified Arabic" w:hint="cs"/>
          <w:sz w:val="24"/>
          <w:rtl/>
          <w:lang w:val="en-US"/>
        </w:rPr>
        <w:t xml:space="preserve"> </w:t>
      </w:r>
      <w:hyperlink r:id="rId15" w:history="1">
        <w:r w:rsidR="00EB11EB" w:rsidRPr="00EB11EB">
          <w:rPr>
            <w:rFonts w:ascii="Simplified Arabic" w:hAnsi="Simplified Arabic" w:cs="Simplified Arabic" w:hint="cs"/>
            <w:color w:val="0000FF" w:themeColor="hyperlink"/>
            <w:sz w:val="24"/>
            <w:u w:val="single"/>
            <w:rtl/>
          </w:rPr>
          <w:t>15/4</w:t>
        </w:r>
      </w:hyperlink>
      <w:r w:rsidR="00EB11EB" w:rsidRPr="00EB11EB">
        <w:rPr>
          <w:rFonts w:ascii="Simplified Arabic" w:eastAsia="SimSun" w:hAnsi="Simplified Arabic" w:cs="Simplified Arabic" w:hint="cs"/>
          <w:sz w:val="24"/>
          <w:rtl/>
        </w:rPr>
        <w:t xml:space="preserve"> </w:t>
      </w:r>
      <w:r w:rsidR="00EB7321" w:rsidRPr="00EB11EB">
        <w:rPr>
          <w:rFonts w:ascii="Simplified Arabic" w:hAnsi="Simplified Arabic" w:cs="Simplified Arabic" w:hint="cs"/>
          <w:sz w:val="24"/>
          <w:rtl/>
          <w:lang w:val="en-US"/>
        </w:rPr>
        <w:t>و</w:t>
      </w:r>
      <w:hyperlink r:id="rId16" w:history="1">
        <w:r w:rsidR="00EB11EB" w:rsidRPr="00EB11EB">
          <w:rPr>
            <w:rStyle w:val="Hyperlink"/>
            <w:rFonts w:ascii="Simplified Arabic" w:hAnsi="Simplified Arabic" w:cs="Simplified Arabic" w:hint="cs"/>
            <w:color w:val="0563C1"/>
            <w:sz w:val="24"/>
            <w:rtl/>
            <w:lang w:val="en-US" w:bidi="ar-EG"/>
          </w:rPr>
          <w:t>15/6</w:t>
        </w:r>
      </w:hyperlink>
      <w:r w:rsidR="00EB7321" w:rsidRPr="00EB11EB">
        <w:rPr>
          <w:rFonts w:ascii="Simplified Arabic" w:hAnsi="Simplified Arabic" w:cs="Simplified Arabic" w:hint="cs"/>
          <w:sz w:val="24"/>
          <w:rtl/>
          <w:lang w:val="en-US"/>
        </w:rPr>
        <w:t xml:space="preserve"> المؤرخين 19</w:t>
      </w:r>
      <w:r w:rsidR="00EB11EB" w:rsidRPr="00EB11EB">
        <w:rPr>
          <w:rFonts w:ascii="Simplified Arabic" w:hAnsi="Simplified Arabic" w:cs="Simplified Arabic" w:hint="cs"/>
          <w:sz w:val="24"/>
          <w:rtl/>
          <w:lang w:val="en-US"/>
        </w:rPr>
        <w:t xml:space="preserve"> ديسمبر/</w:t>
      </w:r>
      <w:r w:rsidR="00EB7321" w:rsidRPr="00EB11EB">
        <w:rPr>
          <w:rFonts w:ascii="Simplified Arabic" w:hAnsi="Simplified Arabic" w:cs="Simplified Arabic" w:hint="cs"/>
          <w:sz w:val="24"/>
          <w:rtl/>
          <w:lang w:val="en-US"/>
        </w:rPr>
        <w:t>كانون الأول 2022 و</w:t>
      </w:r>
      <w:hyperlink r:id="rId17" w:history="1">
        <w:r w:rsidR="00EB11EB" w:rsidRPr="00EB11EB">
          <w:rPr>
            <w:rStyle w:val="Hyperlink"/>
            <w:rFonts w:ascii="Simplified Arabic" w:hAnsi="Simplified Arabic" w:cs="Simplified Arabic" w:hint="cs"/>
            <w:color w:val="0563C1"/>
            <w:sz w:val="24"/>
            <w:rtl/>
            <w:lang w:val="en-US" w:bidi="ar-EG"/>
          </w:rPr>
          <w:t>16/32</w:t>
        </w:r>
      </w:hyperlink>
      <w:r w:rsidR="00EB7321" w:rsidRPr="00EB11EB">
        <w:rPr>
          <w:rFonts w:ascii="Simplified Arabic" w:hAnsi="Simplified Arabic" w:cs="Simplified Arabic" w:hint="cs"/>
          <w:sz w:val="24"/>
          <w:rtl/>
          <w:lang w:val="en-US"/>
        </w:rPr>
        <w:t xml:space="preserve"> المؤرخ 27 فبراير</w:t>
      </w:r>
      <w:r w:rsidR="00EB11EB" w:rsidRPr="00EB11EB">
        <w:rPr>
          <w:rFonts w:ascii="Simplified Arabic" w:hAnsi="Simplified Arabic" w:cs="Simplified Arabic" w:hint="cs"/>
          <w:sz w:val="24"/>
          <w:rtl/>
          <w:lang w:val="en-US"/>
        </w:rPr>
        <w:t>/شباط</w:t>
      </w:r>
      <w:r w:rsidR="00EB7321" w:rsidRPr="00EB11EB">
        <w:rPr>
          <w:rFonts w:ascii="Simplified Arabic" w:hAnsi="Simplified Arabic" w:cs="Simplified Arabic" w:hint="cs"/>
          <w:sz w:val="24"/>
          <w:rtl/>
          <w:lang w:val="en-US"/>
        </w:rPr>
        <w:t xml:space="preserve"> 2025، إجراء استعراض عالمي للتقدم</w:t>
      </w:r>
      <w:r w:rsidR="00EB7321" w:rsidRPr="00EB7321">
        <w:rPr>
          <w:rFonts w:ascii="Simplified Arabic" w:hAnsi="Simplified Arabic" w:cs="Simplified Arabic"/>
          <w:sz w:val="24"/>
          <w:rtl/>
          <w:lang w:val="en-US"/>
        </w:rPr>
        <w:t xml:space="preserve"> الجماعي</w:t>
      </w:r>
      <w:r w:rsidR="00EB11EB">
        <w:rPr>
          <w:rFonts w:ascii="Simplified Arabic" w:hAnsi="Simplified Arabic" w:cs="Simplified Arabic" w:hint="cs"/>
          <w:sz w:val="24"/>
          <w:rtl/>
          <w:lang w:val="en-US"/>
        </w:rPr>
        <w:t xml:space="preserve"> المحرز</w:t>
      </w:r>
      <w:r w:rsidR="00EB7321" w:rsidRPr="00EB7321">
        <w:rPr>
          <w:rFonts w:ascii="Simplified Arabic" w:hAnsi="Simplified Arabic" w:cs="Simplified Arabic"/>
          <w:sz w:val="24"/>
          <w:rtl/>
          <w:lang w:val="en-US"/>
        </w:rPr>
        <w:t xml:space="preserve"> في تنفيذ إطار كونمينغ-مونتريال العالمي للتنوع البيولوجي في اجتماعه السابع عشر وأن التقارير الوطنية والتقرير العالمي عن التقدم الجماعي </w:t>
      </w:r>
      <w:r w:rsidR="00EB11EB">
        <w:rPr>
          <w:rFonts w:ascii="Simplified Arabic" w:hAnsi="Simplified Arabic" w:cs="Simplified Arabic" w:hint="cs"/>
          <w:sz w:val="24"/>
          <w:rtl/>
          <w:lang w:val="en-US"/>
        </w:rPr>
        <w:t xml:space="preserve">المحرز </w:t>
      </w:r>
      <w:r w:rsidR="00EB7321" w:rsidRPr="00EB7321">
        <w:rPr>
          <w:rFonts w:ascii="Simplified Arabic" w:hAnsi="Simplified Arabic" w:cs="Simplified Arabic"/>
          <w:sz w:val="24"/>
          <w:rtl/>
          <w:lang w:val="en-US"/>
        </w:rPr>
        <w:t>في تنفيذ الإطار هما المصدران الرئيسيان للمعلومات للاستعراض العالمي</w:t>
      </w:r>
      <w:r w:rsidR="003A07A5" w:rsidRPr="003A07A5">
        <w:rPr>
          <w:rStyle w:val="rynqvb"/>
          <w:rFonts w:ascii="Simplified Arabic" w:hAnsi="Simplified Arabic" w:cs="Simplified Arabic"/>
          <w:sz w:val="24"/>
          <w:rtl/>
          <w:lang w:bidi="ar"/>
        </w:rPr>
        <w:t>،</w:t>
      </w:r>
    </w:p>
    <w:p w14:paraId="36877881" w14:textId="6CC823A2"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EB7321">
        <w:rPr>
          <w:rFonts w:ascii="Simplified Arabic" w:hAnsi="Simplified Arabic" w:cs="Simplified Arabic"/>
          <w:sz w:val="24"/>
          <w:rtl/>
          <w:lang w:val="en-US"/>
        </w:rPr>
        <w:t xml:space="preserve">وإذ </w:t>
      </w:r>
      <w:r w:rsidRPr="006B1034">
        <w:rPr>
          <w:rFonts w:ascii="Simplified Arabic" w:hAnsi="Simplified Arabic" w:cs="Simplified Arabic"/>
          <w:i/>
          <w:iCs/>
          <w:sz w:val="24"/>
          <w:rtl/>
          <w:lang w:val="en-US"/>
        </w:rPr>
        <w:t>ي</w:t>
      </w:r>
      <w:r w:rsidR="006B1034" w:rsidRPr="006B1034">
        <w:rPr>
          <w:rFonts w:ascii="Simplified Arabic" w:hAnsi="Simplified Arabic" w:cs="Simplified Arabic" w:hint="cs"/>
          <w:i/>
          <w:iCs/>
          <w:sz w:val="24"/>
          <w:rtl/>
          <w:lang w:val="en-US"/>
        </w:rPr>
        <w:t>شير</w:t>
      </w:r>
      <w:r w:rsidRPr="006B1034">
        <w:rPr>
          <w:rFonts w:ascii="Simplified Arabic" w:hAnsi="Simplified Arabic" w:cs="Simplified Arabic"/>
          <w:i/>
          <w:iCs/>
          <w:sz w:val="24"/>
          <w:rtl/>
          <w:lang w:val="en-US"/>
        </w:rPr>
        <w:t xml:space="preserve"> أيضا</w:t>
      </w:r>
      <w:r w:rsidRPr="00EB7321">
        <w:rPr>
          <w:rFonts w:ascii="Simplified Arabic" w:hAnsi="Simplified Arabic" w:cs="Simplified Arabic"/>
          <w:sz w:val="24"/>
          <w:rtl/>
          <w:lang w:val="en-US"/>
        </w:rPr>
        <w:t xml:space="preserve"> </w:t>
      </w:r>
      <w:r w:rsidR="006B1034">
        <w:rPr>
          <w:rFonts w:ascii="Simplified Arabic" w:hAnsi="Simplified Arabic" w:cs="Simplified Arabic" w:hint="cs"/>
          <w:sz w:val="24"/>
          <w:rtl/>
          <w:lang w:val="en-US"/>
        </w:rPr>
        <w:t xml:space="preserve">إلى </w:t>
      </w:r>
      <w:r w:rsidRPr="00EB7321">
        <w:rPr>
          <w:rFonts w:ascii="Simplified Arabic" w:hAnsi="Simplified Arabic" w:cs="Simplified Arabic"/>
          <w:sz w:val="24"/>
          <w:rtl/>
          <w:lang w:val="en-US"/>
        </w:rPr>
        <w:t xml:space="preserve">أن مؤتمر الأطراف قرر في مقرره </w:t>
      </w:r>
      <w:hyperlink r:id="rId18" w:history="1">
        <w:r w:rsidR="00EB11EB" w:rsidRPr="00BF6FEB">
          <w:rPr>
            <w:rStyle w:val="Hyperlink"/>
            <w:rFonts w:cs="Simplified Arabic" w:hint="cs"/>
            <w:color w:val="0563C1"/>
            <w:rtl/>
            <w:lang w:val="en-US" w:bidi="ar-EG"/>
          </w:rPr>
          <w:t>16/32</w:t>
        </w:r>
      </w:hyperlink>
      <w:r w:rsidRPr="00EB7321">
        <w:rPr>
          <w:rFonts w:ascii="Simplified Arabic" w:hAnsi="Simplified Arabic" w:cs="Simplified Arabic"/>
          <w:sz w:val="24"/>
          <w:rtl/>
          <w:lang w:val="en-US"/>
        </w:rPr>
        <w:t xml:space="preserve"> أيضا أن يستند الاستعراض العالمي إلى التوصيات ذات الصلة الصادرة عن </w:t>
      </w:r>
      <w:r w:rsidR="006B1034">
        <w:rPr>
          <w:rFonts w:ascii="Simplified Arabic" w:hAnsi="Simplified Arabic" w:cs="Simplified Arabic"/>
          <w:sz w:val="24"/>
          <w:rtl/>
          <w:lang w:val="en-US"/>
        </w:rPr>
        <w:t xml:space="preserve">الهيئتين الفرعيتين </w:t>
      </w:r>
      <w:r w:rsidRPr="00EB7321">
        <w:rPr>
          <w:rFonts w:ascii="Simplified Arabic" w:hAnsi="Simplified Arabic" w:cs="Simplified Arabic"/>
          <w:sz w:val="24"/>
          <w:rtl/>
          <w:lang w:val="en-US"/>
        </w:rPr>
        <w:t xml:space="preserve"> و</w:t>
      </w:r>
      <w:r w:rsidR="006B1034">
        <w:rPr>
          <w:rFonts w:ascii="Simplified Arabic" w:hAnsi="Simplified Arabic" w:cs="Simplified Arabic"/>
          <w:sz w:val="24"/>
          <w:rtl/>
          <w:lang w:val="en-US"/>
        </w:rPr>
        <w:t>أفرقة العمل</w:t>
      </w:r>
      <w:r w:rsidRPr="00EB7321">
        <w:rPr>
          <w:rFonts w:ascii="Simplified Arabic" w:hAnsi="Simplified Arabic" w:cs="Simplified Arabic"/>
          <w:sz w:val="24"/>
          <w:rtl/>
          <w:lang w:val="en-US"/>
        </w:rPr>
        <w:t>، وحسب الاقتضاء، إلى نتائج الحوار التقني غير الرسمي، [الذي سُمي</w:t>
      </w:r>
      <w:r w:rsidR="006B1034">
        <w:rPr>
          <w:rFonts w:ascii="Simplified Arabic" w:hAnsi="Simplified Arabic" w:cs="Simplified Arabic" w:hint="cs"/>
          <w:sz w:val="24"/>
          <w:rtl/>
          <w:lang w:val="en-US"/>
        </w:rPr>
        <w:t>ُ</w:t>
      </w:r>
      <w:r w:rsidRPr="00EB7321">
        <w:rPr>
          <w:rFonts w:ascii="Simplified Arabic" w:hAnsi="Simplified Arabic" w:cs="Simplified Arabic"/>
          <w:sz w:val="24"/>
          <w:rtl/>
          <w:lang w:val="en-US"/>
        </w:rPr>
        <w:t xml:space="preserve"> منذ ذلك الحين حوار كونمينغ بشأن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في تنفيذ إطار كونمينغ-مونتريال العالمي للتنوع البيولوجي دعما للاستعراض العالمي،] </w:t>
      </w:r>
      <w:r w:rsidR="006B1034">
        <w:rPr>
          <w:rFonts w:ascii="Simplified Arabic" w:hAnsi="Simplified Arabic" w:cs="Simplified Arabic" w:hint="cs"/>
          <w:sz w:val="24"/>
          <w:rtl/>
          <w:lang w:val="en-US"/>
        </w:rPr>
        <w:t>و</w:t>
      </w:r>
      <w:r w:rsidRPr="00EB7321">
        <w:rPr>
          <w:rFonts w:ascii="Simplified Arabic" w:hAnsi="Simplified Arabic" w:cs="Simplified Arabic"/>
          <w:sz w:val="24"/>
          <w:rtl/>
          <w:lang w:val="en-US"/>
        </w:rPr>
        <w:t>نتائج الحوارات دون الإقليمية والإقليمية بشأن الاستراتيجيات وخطط العمل الوطنية للتنوع البيولوجي والتقارير الوطنية، والتحليل العالمي للمعلومات ال</w:t>
      </w:r>
      <w:r w:rsidR="006B1034">
        <w:rPr>
          <w:rFonts w:ascii="Simplified Arabic" w:hAnsi="Simplified Arabic" w:cs="Simplified Arabic" w:hint="cs"/>
          <w:sz w:val="24"/>
          <w:rtl/>
          <w:lang w:val="en-US"/>
        </w:rPr>
        <w:t>مدرجة</w:t>
      </w:r>
      <w:r w:rsidRPr="00EB7321">
        <w:rPr>
          <w:rFonts w:ascii="Simplified Arabic" w:hAnsi="Simplified Arabic" w:cs="Simplified Arabic"/>
          <w:sz w:val="24"/>
          <w:rtl/>
          <w:lang w:val="en-US"/>
        </w:rPr>
        <w:t xml:space="preserve"> في الاستراتيجيات وخطط العمل الوطنية للتنوع البيولوجي،</w:t>
      </w:r>
    </w:p>
    <w:p w14:paraId="2757B21D" w14:textId="550BF270" w:rsidR="00EB7321" w:rsidRPr="00EB7321" w:rsidRDefault="00EB7321" w:rsidP="00962043">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6B1034">
        <w:rPr>
          <w:rFonts w:ascii="Simplified Arabic" w:hAnsi="Simplified Arabic" w:cs="Simplified Arabic"/>
          <w:i/>
          <w:iCs/>
          <w:sz w:val="24"/>
          <w:rtl/>
          <w:lang w:val="en-US"/>
        </w:rPr>
        <w:lastRenderedPageBreak/>
        <w:t>وإذ ي</w:t>
      </w:r>
      <w:r w:rsidR="006B1034" w:rsidRPr="006B1034">
        <w:rPr>
          <w:rFonts w:ascii="Simplified Arabic" w:hAnsi="Simplified Arabic" w:cs="Simplified Arabic" w:hint="cs"/>
          <w:i/>
          <w:iCs/>
          <w:sz w:val="24"/>
          <w:rtl/>
          <w:lang w:val="en-US"/>
        </w:rPr>
        <w:t>سلم</w:t>
      </w:r>
      <w:r w:rsidRPr="00EB7321">
        <w:rPr>
          <w:rFonts w:ascii="Simplified Arabic" w:hAnsi="Simplified Arabic" w:cs="Simplified Arabic"/>
          <w:sz w:val="24"/>
          <w:rtl/>
          <w:lang w:val="en-US"/>
        </w:rPr>
        <w:t xml:space="preserve"> </w:t>
      </w:r>
      <w:r w:rsidR="006B1034">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129 طرفا </w:t>
      </w:r>
      <w:r w:rsidR="006B1034">
        <w:rPr>
          <w:rFonts w:ascii="Simplified Arabic" w:hAnsi="Simplified Arabic" w:cs="Simplified Arabic" w:hint="cs"/>
          <w:sz w:val="24"/>
          <w:rtl/>
          <w:lang w:val="en-US"/>
        </w:rPr>
        <w:t xml:space="preserve">من الأطراف </w:t>
      </w:r>
      <w:r w:rsidRPr="00EB7321">
        <w:rPr>
          <w:rFonts w:ascii="Simplified Arabic" w:hAnsi="Simplified Arabic" w:cs="Simplified Arabic"/>
          <w:sz w:val="24"/>
          <w:rtl/>
          <w:lang w:val="en-US"/>
        </w:rPr>
        <w:t xml:space="preserve">قدمت تقاريرها الوطنية في الوقت المناسب للنظر فيها عند إعداد التقرير العالمي، أي بحلول 8 </w:t>
      </w:r>
      <w:r w:rsidR="00E8799C">
        <w:rPr>
          <w:rFonts w:ascii="Simplified Arabic" w:hAnsi="Simplified Arabic" w:cs="Simplified Arabic"/>
          <w:sz w:val="24"/>
          <w:rtl/>
          <w:lang w:val="en-US"/>
        </w:rPr>
        <w:t>مارس/آذار</w:t>
      </w:r>
      <w:r w:rsidRPr="00EB7321">
        <w:rPr>
          <w:rFonts w:ascii="Simplified Arabic" w:hAnsi="Simplified Arabic" w:cs="Simplified Arabic"/>
          <w:sz w:val="24"/>
          <w:rtl/>
          <w:lang w:val="en-US"/>
        </w:rPr>
        <w:t xml:space="preserve"> 2026، وهو ما قدم أدلة </w:t>
      </w:r>
      <w:r w:rsidR="00E8799C">
        <w:rPr>
          <w:rFonts w:ascii="Simplified Arabic" w:hAnsi="Simplified Arabic" w:cs="Simplified Arabic" w:hint="cs"/>
          <w:sz w:val="24"/>
          <w:rtl/>
          <w:lang w:val="en-US"/>
        </w:rPr>
        <w:t>كبيرة</w:t>
      </w:r>
      <w:r w:rsidRPr="00EB7321">
        <w:rPr>
          <w:rFonts w:ascii="Simplified Arabic" w:hAnsi="Simplified Arabic" w:cs="Simplified Arabic"/>
          <w:sz w:val="24"/>
          <w:rtl/>
          <w:lang w:val="en-US"/>
        </w:rPr>
        <w:t xml:space="preserve"> لإعداد التقرير العالمي، </w:t>
      </w:r>
    </w:p>
    <w:p w14:paraId="6A58C9CA" w14:textId="4660A4CE" w:rsidR="00EB7321" w:rsidRPr="00EB7321" w:rsidRDefault="00EB7321" w:rsidP="00962043">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E8799C">
        <w:rPr>
          <w:rFonts w:ascii="Simplified Arabic" w:hAnsi="Simplified Arabic" w:cs="Simplified Arabic"/>
          <w:i/>
          <w:iCs/>
          <w:sz w:val="24"/>
          <w:rtl/>
          <w:lang w:val="en-US"/>
        </w:rPr>
        <w:t>وإذ ي</w:t>
      </w:r>
      <w:r w:rsidR="00E8799C" w:rsidRPr="00E8799C">
        <w:rPr>
          <w:rFonts w:ascii="Simplified Arabic" w:hAnsi="Simplified Arabic" w:cs="Simplified Arabic" w:hint="cs"/>
          <w:i/>
          <w:iCs/>
          <w:sz w:val="24"/>
          <w:rtl/>
          <w:lang w:val="en-US"/>
        </w:rPr>
        <w:t>سلم</w:t>
      </w:r>
      <w:r w:rsidRPr="00E8799C">
        <w:rPr>
          <w:rFonts w:ascii="Simplified Arabic" w:hAnsi="Simplified Arabic" w:cs="Simplified Arabic"/>
          <w:i/>
          <w:iCs/>
          <w:sz w:val="24"/>
          <w:rtl/>
          <w:lang w:val="en-US"/>
        </w:rPr>
        <w:t xml:space="preserve"> أيضا</w:t>
      </w:r>
      <w:r w:rsidRPr="00EB7321">
        <w:rPr>
          <w:rFonts w:ascii="Simplified Arabic" w:hAnsi="Simplified Arabic" w:cs="Simplified Arabic"/>
          <w:sz w:val="24"/>
          <w:rtl/>
          <w:lang w:val="en-US"/>
        </w:rPr>
        <w:t xml:space="preserve"> </w:t>
      </w:r>
      <w:r w:rsidR="00E8799C">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مصادر إضافية للمعلومات </w:t>
      </w:r>
      <w:r w:rsidR="00E8799C">
        <w:rPr>
          <w:rFonts w:ascii="Simplified Arabic" w:hAnsi="Simplified Arabic" w:cs="Simplified Arabic" w:hint="cs"/>
          <w:sz w:val="24"/>
          <w:rtl/>
          <w:lang w:val="en-US"/>
        </w:rPr>
        <w:t>حُدّدت</w:t>
      </w:r>
      <w:r w:rsidRPr="00EB7321">
        <w:rPr>
          <w:rFonts w:ascii="Simplified Arabic" w:hAnsi="Simplified Arabic" w:cs="Simplified Arabic"/>
          <w:sz w:val="24"/>
          <w:rtl/>
          <w:lang w:val="en-US"/>
        </w:rPr>
        <w:t xml:space="preserve"> في المقرر </w:t>
      </w:r>
      <w:hyperlink r:id="rId19" w:history="1">
        <w:r w:rsidR="00EB11EB" w:rsidRPr="00BF6FEB">
          <w:rPr>
            <w:rStyle w:val="Hyperlink"/>
            <w:rFonts w:cs="Simplified Arabic" w:hint="cs"/>
            <w:color w:val="0563C1"/>
            <w:rtl/>
            <w:lang w:val="en-US" w:bidi="ar-EG"/>
          </w:rPr>
          <w:t>16/32</w:t>
        </w:r>
      </w:hyperlink>
      <w:r w:rsidRPr="00EB7321">
        <w:rPr>
          <w:rFonts w:ascii="Simplified Arabic" w:hAnsi="Simplified Arabic" w:cs="Simplified Arabic"/>
          <w:sz w:val="24"/>
          <w:rtl/>
          <w:lang w:val="en-US"/>
        </w:rPr>
        <w:t xml:space="preserve">، مثل الأدبيات العلمية ومخرجات </w:t>
      </w:r>
      <w:r w:rsidR="00E8799C">
        <w:rPr>
          <w:rFonts w:ascii="Simplified Arabic" w:hAnsi="Simplified Arabic" w:cs="Simplified Arabic"/>
          <w:sz w:val="24"/>
          <w:rtl/>
          <w:lang w:val="en-US"/>
        </w:rPr>
        <w:t>المنبر الحكومي الدولي للعلوم والسياسات في مجال التنوع البيولوجي وخدمات النظم الإيكولوجية</w:t>
      </w:r>
      <w:r w:rsidRPr="00EB7321">
        <w:rPr>
          <w:rFonts w:ascii="Simplified Arabic" w:hAnsi="Simplified Arabic" w:cs="Simplified Arabic"/>
          <w:sz w:val="24"/>
          <w:rtl/>
          <w:lang w:val="en-US"/>
        </w:rPr>
        <w:t>، قد استخدمت في إعداد التقرير العالمي، وأن هذه المصادر عززت</w:t>
      </w:r>
      <w:r w:rsidR="00CD43EC">
        <w:rPr>
          <w:rFonts w:ascii="Simplified Arabic" w:hAnsi="Simplified Arabic" w:cs="Simplified Arabic" w:hint="cs"/>
          <w:sz w:val="24"/>
          <w:rtl/>
          <w:lang w:val="en-US"/>
        </w:rPr>
        <w:t xml:space="preserve"> بشكل أكبر</w:t>
      </w:r>
      <w:r w:rsidRPr="00EB7321">
        <w:rPr>
          <w:rFonts w:ascii="Simplified Arabic" w:hAnsi="Simplified Arabic" w:cs="Simplified Arabic"/>
          <w:sz w:val="24"/>
          <w:rtl/>
          <w:lang w:val="en-US"/>
        </w:rPr>
        <w:t xml:space="preserve"> قاعدة الأدلة للتقرير العالمي وأن العلم </w:t>
      </w:r>
      <w:r w:rsidR="00CD43EC">
        <w:rPr>
          <w:rFonts w:ascii="Simplified Arabic" w:hAnsi="Simplified Arabic" w:cs="Simplified Arabic" w:hint="cs"/>
          <w:sz w:val="24"/>
          <w:rtl/>
          <w:lang w:val="en-US"/>
        </w:rPr>
        <w:t>أدى دورا</w:t>
      </w:r>
      <w:r w:rsidRPr="00EB7321">
        <w:rPr>
          <w:rFonts w:ascii="Simplified Arabic" w:hAnsi="Simplified Arabic" w:cs="Simplified Arabic"/>
          <w:sz w:val="24"/>
          <w:rtl/>
          <w:lang w:val="en-US"/>
        </w:rPr>
        <w:t xml:space="preserve"> هاما في الاستعراض العالمي،</w:t>
      </w:r>
    </w:p>
    <w:p w14:paraId="4BD7F7AE" w14:textId="38AA2E1B"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يلاحظ بقلق</w:t>
      </w:r>
      <w:r w:rsidRPr="00EB7321">
        <w:rPr>
          <w:rFonts w:ascii="Simplified Arabic" w:hAnsi="Simplified Arabic" w:cs="Simplified Arabic"/>
          <w:sz w:val="24"/>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00CD43EC">
        <w:rPr>
          <w:rFonts w:ascii="Simplified Arabic" w:hAnsi="Simplified Arabic" w:cs="Simplified Arabic" w:hint="cs"/>
          <w:sz w:val="24"/>
          <w:rtl/>
          <w:lang w:val="en-US"/>
        </w:rPr>
        <w:t>انعكاسا</w:t>
      </w:r>
      <w:r w:rsidRPr="00EB7321">
        <w:rPr>
          <w:rFonts w:ascii="Simplified Arabic" w:hAnsi="Simplified Arabic" w:cs="Simplified Arabic"/>
          <w:sz w:val="24"/>
          <w:rtl/>
          <w:lang w:val="en-US"/>
        </w:rPr>
        <w:t xml:space="preserve"> جيد</w:t>
      </w:r>
      <w:r w:rsidR="00CD43EC">
        <w:rPr>
          <w:rFonts w:ascii="Simplified Arabic" w:hAnsi="Simplified Arabic" w:cs="Simplified Arabic" w:hint="cs"/>
          <w:sz w:val="24"/>
          <w:rtl/>
          <w:lang w:val="en-US"/>
        </w:rPr>
        <w:t>ا</w:t>
      </w:r>
      <w:r w:rsidRPr="00EB7321">
        <w:rPr>
          <w:rFonts w:ascii="Simplified Arabic" w:hAnsi="Simplified Arabic" w:cs="Simplified Arabic"/>
          <w:sz w:val="24"/>
          <w:rtl/>
          <w:lang w:val="en-US"/>
        </w:rPr>
        <w:t xml:space="preserve"> في التقرير العالمي،</w:t>
      </w:r>
    </w:p>
    <w:p w14:paraId="3749B089" w14:textId="6FAE3C74" w:rsidR="00EB7321" w:rsidRPr="00EB7321" w:rsidRDefault="00EB7321" w:rsidP="00EB7321">
      <w:pPr>
        <w:pStyle w:val="ListParagraph"/>
        <w:tabs>
          <w:tab w:val="left" w:pos="990"/>
        </w:tabs>
        <w:bidi/>
        <w:spacing w:before="120" w:line="216" w:lineRule="auto"/>
        <w:ind w:left="630" w:firstLine="63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يلاحظ مع التقدير</w:t>
      </w:r>
      <w:r w:rsidRPr="00EB7321">
        <w:rPr>
          <w:rFonts w:ascii="Simplified Arabic" w:hAnsi="Simplified Arabic" w:cs="Simplified Arabic"/>
          <w:sz w:val="24"/>
          <w:rtl/>
          <w:lang w:val="en-US"/>
        </w:rPr>
        <w:t xml:space="preserve"> الدعم المقدم للأطراف ل</w:t>
      </w:r>
      <w:r w:rsidR="00CD43EC">
        <w:rPr>
          <w:rFonts w:ascii="Simplified Arabic" w:hAnsi="Simplified Arabic" w:cs="Simplified Arabic" w:hint="cs"/>
          <w:sz w:val="24"/>
          <w:rtl/>
          <w:lang w:val="en-US"/>
        </w:rPr>
        <w:t xml:space="preserve">وضع </w:t>
      </w:r>
      <w:r w:rsidRPr="00EB7321">
        <w:rPr>
          <w:rFonts w:ascii="Simplified Arabic" w:hAnsi="Simplified Arabic" w:cs="Simplified Arabic"/>
          <w:sz w:val="24"/>
          <w:rtl/>
          <w:lang w:val="en-US"/>
        </w:rPr>
        <w:t xml:space="preserve">استراتيجيات وخطط عمل وطنية للتنوع البيولوجي والتقارير الوطنية، </w:t>
      </w:r>
    </w:p>
    <w:p w14:paraId="2106562E" w14:textId="330B6B82" w:rsidR="00EB7321" w:rsidRPr="00EB7321" w:rsidRDefault="00EB7321" w:rsidP="00EB7321">
      <w:pPr>
        <w:pStyle w:val="ListParagraph"/>
        <w:tabs>
          <w:tab w:val="left" w:pos="990"/>
        </w:tabs>
        <w:bidi/>
        <w:spacing w:before="120" w:line="216" w:lineRule="auto"/>
        <w:ind w:left="630" w:firstLine="630"/>
        <w:rPr>
          <w:rFonts w:ascii="Simplified Arabic" w:hAnsi="Simplified Arabic" w:cs="Simplified Arabic"/>
          <w:sz w:val="24"/>
          <w:rtl/>
          <w:lang w:val="en-US"/>
        </w:rPr>
      </w:pPr>
      <w:r w:rsidRPr="00CD43EC">
        <w:rPr>
          <w:rFonts w:ascii="Simplified Arabic" w:hAnsi="Simplified Arabic" w:cs="Simplified Arabic"/>
          <w:i/>
          <w:iCs/>
          <w:sz w:val="24"/>
          <w:rtl/>
          <w:lang w:val="en-US"/>
        </w:rPr>
        <w:t>وإذ يسلط الضوء</w:t>
      </w:r>
      <w:r w:rsidRPr="00EB7321">
        <w:rPr>
          <w:rFonts w:ascii="Simplified Arabic" w:hAnsi="Simplified Arabic" w:cs="Simplified Arabic"/>
          <w:sz w:val="24"/>
          <w:rtl/>
          <w:lang w:val="en-US"/>
        </w:rPr>
        <w:t xml:space="preserve"> على أنه</w:t>
      </w:r>
      <w:r w:rsidR="00CD43EC">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 xml:space="preserve">بالنسبة للعديد من البلدان النامية الأطراف، ولا سيما الدول الجزرية الصغيرة النامية، </w:t>
      </w:r>
      <w:r w:rsidR="00CD43EC">
        <w:rPr>
          <w:rFonts w:ascii="Simplified Arabic" w:hAnsi="Simplified Arabic" w:cs="Simplified Arabic" w:hint="cs"/>
          <w:sz w:val="24"/>
          <w:rtl/>
          <w:lang w:val="en-US"/>
        </w:rPr>
        <w:t xml:space="preserve">تظل </w:t>
      </w:r>
      <w:r w:rsidRPr="00EB7321">
        <w:rPr>
          <w:rFonts w:ascii="Simplified Arabic" w:hAnsi="Simplified Arabic" w:cs="Simplified Arabic"/>
          <w:sz w:val="24"/>
          <w:rtl/>
          <w:lang w:val="en-US"/>
        </w:rPr>
        <w:t>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00962043" w:rsidRPr="00F426FA">
        <w:rPr>
          <w:rStyle w:val="FootnoteReference"/>
          <w:rFonts w:cs="Simplified Arabic"/>
          <w:u w:val="none"/>
          <w:vertAlign w:val="superscript"/>
          <w:rtl/>
          <w:lang w:val="en-US"/>
        </w:rPr>
        <w:footnoteReference w:id="2"/>
      </w:r>
      <w:r w:rsidR="00962043">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وإذ ي</w:t>
      </w:r>
      <w:r w:rsidR="00CD43EC">
        <w:rPr>
          <w:rFonts w:ascii="Simplified Arabic" w:hAnsi="Simplified Arabic" w:cs="Simplified Arabic" w:hint="cs"/>
          <w:sz w:val="24"/>
          <w:rtl/>
          <w:lang w:val="en-US"/>
        </w:rPr>
        <w:t>سلم</w:t>
      </w:r>
      <w:r w:rsidRPr="00EB7321">
        <w:rPr>
          <w:rFonts w:ascii="Simplified Arabic" w:hAnsi="Simplified Arabic" w:cs="Simplified Arabic"/>
          <w:sz w:val="24"/>
          <w:rtl/>
          <w:lang w:val="en-US"/>
        </w:rPr>
        <w:t xml:space="preserve"> </w:t>
      </w:r>
      <w:r w:rsidR="00CD43EC">
        <w:rPr>
          <w:rFonts w:ascii="Simplified Arabic" w:hAnsi="Simplified Arabic" w:cs="Simplified Arabic" w:hint="cs"/>
          <w:sz w:val="24"/>
          <w:rtl/>
          <w:lang w:val="en-US"/>
        </w:rPr>
        <w:t>ب</w:t>
      </w:r>
      <w:r w:rsidRPr="00EB7321">
        <w:rPr>
          <w:rFonts w:ascii="Simplified Arabic" w:hAnsi="Simplified Arabic" w:cs="Simplified Arabic"/>
          <w:sz w:val="24"/>
          <w:rtl/>
          <w:lang w:val="en-US"/>
        </w:rPr>
        <w:t xml:space="preserve">أن مجموعة من العوامل ربما </w:t>
      </w:r>
      <w:r w:rsidR="00CD43EC">
        <w:rPr>
          <w:rFonts w:ascii="Simplified Arabic" w:hAnsi="Simplified Arabic" w:cs="Simplified Arabic" w:hint="cs"/>
          <w:sz w:val="24"/>
          <w:rtl/>
          <w:lang w:val="en-US"/>
        </w:rPr>
        <w:t xml:space="preserve">تكون قد </w:t>
      </w:r>
      <w:r w:rsidRPr="00EB7321">
        <w:rPr>
          <w:rFonts w:ascii="Simplified Arabic" w:hAnsi="Simplified Arabic" w:cs="Simplified Arabic"/>
          <w:sz w:val="24"/>
          <w:rtl/>
          <w:lang w:val="en-US"/>
        </w:rPr>
        <w:t>ساهمت في</w:t>
      </w:r>
      <w:r w:rsidR="00CD43EC">
        <w:rPr>
          <w:rFonts w:ascii="Simplified Arabic" w:hAnsi="Simplified Arabic" w:cs="Simplified Arabic" w:hint="cs"/>
          <w:sz w:val="24"/>
          <w:rtl/>
          <w:lang w:val="en-US"/>
        </w:rPr>
        <w:t xml:space="preserve"> هذا</w:t>
      </w:r>
      <w:r w:rsidRPr="00EB7321">
        <w:rPr>
          <w:rFonts w:ascii="Simplified Arabic" w:hAnsi="Simplified Arabic" w:cs="Simplified Arabic"/>
          <w:sz w:val="24"/>
          <w:rtl/>
          <w:lang w:val="en-US"/>
        </w:rPr>
        <w:t xml:space="preserve"> التأخير، </w:t>
      </w:r>
    </w:p>
    <w:p w14:paraId="0B24F775" w14:textId="0AE4715A" w:rsidR="00EB7321" w:rsidRPr="00EB7321" w:rsidRDefault="00EB7321" w:rsidP="00EB7321">
      <w:pPr>
        <w:pStyle w:val="ListParagraph"/>
        <w:tabs>
          <w:tab w:val="left" w:pos="990"/>
        </w:tabs>
        <w:bidi/>
        <w:spacing w:before="120" w:line="216" w:lineRule="auto"/>
        <w:ind w:left="630" w:firstLine="630"/>
        <w:rPr>
          <w:rFonts w:ascii="Simplified Arabic" w:hAnsi="Simplified Arabic" w:cs="Simplified Arabic"/>
          <w:sz w:val="24"/>
          <w:rtl/>
          <w:lang w:val="en-US"/>
        </w:rPr>
      </w:pPr>
      <w:r w:rsidRPr="00506321">
        <w:rPr>
          <w:rFonts w:ascii="Simplified Arabic" w:hAnsi="Simplified Arabic" w:cs="Simplified Arabic"/>
          <w:i/>
          <w:iCs/>
          <w:sz w:val="24"/>
          <w:rtl/>
          <w:lang w:val="en-US"/>
        </w:rPr>
        <w:t xml:space="preserve">وإذ </w:t>
      </w:r>
      <w:r w:rsidR="00506321" w:rsidRPr="00506321">
        <w:rPr>
          <w:rFonts w:ascii="Simplified Arabic" w:hAnsi="Simplified Arabic" w:cs="Simplified Arabic" w:hint="cs"/>
          <w:i/>
          <w:iCs/>
          <w:sz w:val="24"/>
          <w:rtl/>
          <w:lang w:val="en-US"/>
        </w:rPr>
        <w:t>يسلم</w:t>
      </w:r>
      <w:r w:rsidR="00506321">
        <w:rPr>
          <w:rFonts w:ascii="Simplified Arabic" w:hAnsi="Simplified Arabic" w:cs="Simplified Arabic" w:hint="cs"/>
          <w:sz w:val="24"/>
          <w:rtl/>
          <w:lang w:val="en-US"/>
        </w:rPr>
        <w:t xml:space="preserve"> ب</w:t>
      </w:r>
      <w:r w:rsidRPr="00EB7321">
        <w:rPr>
          <w:rFonts w:ascii="Simplified Arabic" w:hAnsi="Simplified Arabic" w:cs="Simplified Arabic"/>
          <w:sz w:val="24"/>
          <w:rtl/>
          <w:lang w:val="en-US"/>
        </w:rPr>
        <w:t xml:space="preserve">أن </w:t>
      </w:r>
      <w:r w:rsidR="00506321">
        <w:rPr>
          <w:rFonts w:ascii="Simplified Arabic" w:hAnsi="Simplified Arabic" w:cs="Simplified Arabic"/>
          <w:sz w:val="24"/>
          <w:rtl/>
          <w:lang w:val="en-US"/>
        </w:rPr>
        <w:t>الفجوات في المعلومات</w:t>
      </w:r>
      <w:r w:rsidRPr="00EB7321">
        <w:rPr>
          <w:rFonts w:ascii="Simplified Arabic" w:hAnsi="Simplified Arabic" w:cs="Simplified Arabic"/>
          <w:sz w:val="24"/>
          <w:rtl/>
          <w:lang w:val="en-US"/>
        </w:rPr>
        <w:t xml:space="preserve"> والبيانات التي </w:t>
      </w:r>
      <w:r w:rsidR="00506321">
        <w:rPr>
          <w:rFonts w:ascii="Simplified Arabic" w:hAnsi="Simplified Arabic" w:cs="Simplified Arabic" w:hint="cs"/>
          <w:sz w:val="24"/>
          <w:rtl/>
          <w:lang w:val="en-US"/>
        </w:rPr>
        <w:t>حُدّدت</w:t>
      </w:r>
      <w:r w:rsidRPr="00EB7321">
        <w:rPr>
          <w:rFonts w:ascii="Simplified Arabic" w:hAnsi="Simplified Arabic" w:cs="Simplified Arabic"/>
          <w:sz w:val="24"/>
          <w:rtl/>
          <w:lang w:val="en-US"/>
        </w:rPr>
        <w:t xml:space="preserve"> في التقرير العالمي لا تمثل بالضرورة فجوات في تنفيذ الإطار أو عدم الالتزام به،</w:t>
      </w:r>
    </w:p>
    <w:p w14:paraId="0CE60241" w14:textId="42C1F81C"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506321">
        <w:rPr>
          <w:rFonts w:ascii="Simplified Arabic" w:hAnsi="Simplified Arabic" w:cs="Simplified Arabic"/>
          <w:i/>
          <w:iCs/>
          <w:sz w:val="24"/>
          <w:rtl/>
          <w:lang w:val="en-US"/>
        </w:rPr>
        <w:t>وإذ ي</w:t>
      </w:r>
      <w:r w:rsidR="00506321" w:rsidRPr="00506321">
        <w:rPr>
          <w:rFonts w:ascii="Simplified Arabic" w:hAnsi="Simplified Arabic" w:cs="Simplified Arabic" w:hint="cs"/>
          <w:i/>
          <w:iCs/>
          <w:sz w:val="24"/>
          <w:rtl/>
          <w:lang w:val="en-US"/>
        </w:rPr>
        <w:t>شدد</w:t>
      </w:r>
      <w:r w:rsidR="00506321">
        <w:rPr>
          <w:rFonts w:ascii="Simplified Arabic" w:hAnsi="Simplified Arabic" w:cs="Simplified Arabic" w:hint="cs"/>
          <w:sz w:val="24"/>
          <w:rtl/>
          <w:lang w:val="en-US"/>
        </w:rPr>
        <w:t xml:space="preserve"> على</w:t>
      </w:r>
      <w:r w:rsidRPr="00EB7321">
        <w:rPr>
          <w:rFonts w:ascii="Simplified Arabic" w:hAnsi="Simplified Arabic" w:cs="Simplified Arabic"/>
          <w:sz w:val="24"/>
          <w:rtl/>
          <w:lang w:val="en-US"/>
        </w:rPr>
        <w:t xml:space="preserve"> أن العديد من الأطراف تواجه تحديات مؤسسية و</w:t>
      </w:r>
      <w:r w:rsidR="0019170B">
        <w:rPr>
          <w:rFonts w:ascii="Simplified Arabic" w:hAnsi="Simplified Arabic" w:cs="Simplified Arabic"/>
          <w:sz w:val="24"/>
          <w:rtl/>
          <w:lang w:val="en-US"/>
        </w:rPr>
        <w:t>تقنية</w:t>
      </w:r>
      <w:r w:rsidRPr="00EB7321">
        <w:rPr>
          <w:rFonts w:ascii="Simplified Arabic" w:hAnsi="Simplified Arabic" w:cs="Simplified Arabic"/>
          <w:sz w:val="24"/>
          <w:rtl/>
          <w:lang w:val="en-US"/>
        </w:rPr>
        <w:t xml:space="preserve"> وتحديات تتعلق بالقدرات والموارد في إعداد استراتيجيات وخطط عمل التنوع البيولوجي الوطنية والتقارير الوطنية، و</w:t>
      </w:r>
      <w:r w:rsidR="0019170B">
        <w:rPr>
          <w:rFonts w:ascii="Simplified Arabic" w:hAnsi="Simplified Arabic" w:cs="Simplified Arabic" w:hint="cs"/>
          <w:sz w:val="24"/>
          <w:rtl/>
          <w:lang w:val="en-US"/>
        </w:rPr>
        <w:t>لا سيما</w:t>
      </w:r>
      <w:r w:rsidRPr="00EB7321">
        <w:rPr>
          <w:rFonts w:ascii="Simplified Arabic" w:hAnsi="Simplified Arabic" w:cs="Simplified Arabic"/>
          <w:sz w:val="24"/>
          <w:rtl/>
          <w:lang w:val="en-US"/>
        </w:rPr>
        <w:t xml:space="preserve"> فيما يت</w:t>
      </w:r>
      <w:r w:rsidR="0019170B">
        <w:rPr>
          <w:rFonts w:ascii="Simplified Arabic" w:hAnsi="Simplified Arabic" w:cs="Simplified Arabic" w:hint="cs"/>
          <w:sz w:val="24"/>
          <w:rtl/>
          <w:lang w:val="en-US"/>
        </w:rPr>
        <w:t>علق</w:t>
      </w:r>
      <w:r w:rsidRPr="00EB7321">
        <w:rPr>
          <w:rFonts w:ascii="Simplified Arabic" w:hAnsi="Simplified Arabic" w:cs="Simplified Arabic"/>
          <w:sz w:val="24"/>
          <w:rtl/>
          <w:lang w:val="en-US"/>
        </w:rPr>
        <w:t xml:space="preserve"> باستخدام المؤشرات الرئيسية في إطار رصد إطار كونمينغ-مونتريال العالمي للتنوع البيولوجي،</w:t>
      </w:r>
      <w:r w:rsidR="00962043" w:rsidRPr="00F426FA">
        <w:rPr>
          <w:rStyle w:val="FootnoteReference"/>
          <w:rFonts w:cs="Simplified Arabic"/>
          <w:u w:val="none"/>
          <w:vertAlign w:val="superscript"/>
          <w:rtl/>
          <w:lang w:val="en-US"/>
        </w:rPr>
        <w:footnoteReference w:id="3"/>
      </w:r>
      <w:r w:rsidR="00962043">
        <w:rPr>
          <w:rFonts w:ascii="Simplified Arabic" w:hAnsi="Simplified Arabic" w:cs="Simplified Arabic" w:hint="cs"/>
          <w:sz w:val="24"/>
          <w:rtl/>
          <w:lang w:val="en-US"/>
        </w:rPr>
        <w:t xml:space="preserve"> </w:t>
      </w:r>
      <w:r w:rsidRPr="00EB7321">
        <w:rPr>
          <w:rFonts w:ascii="Simplified Arabic" w:hAnsi="Simplified Arabic" w:cs="Simplified Arabic"/>
          <w:sz w:val="24"/>
          <w:rtl/>
          <w:lang w:val="en-US"/>
        </w:rPr>
        <w:t xml:space="preserve">والتي تساهم في </w:t>
      </w:r>
      <w:r w:rsidR="00506321">
        <w:rPr>
          <w:rFonts w:ascii="Simplified Arabic" w:hAnsi="Simplified Arabic" w:cs="Simplified Arabic"/>
          <w:sz w:val="24"/>
          <w:rtl/>
          <w:lang w:val="en-US"/>
        </w:rPr>
        <w:t xml:space="preserve">الفجوات </w:t>
      </w:r>
      <w:r w:rsidR="0019170B">
        <w:rPr>
          <w:rFonts w:ascii="Simplified Arabic" w:hAnsi="Simplified Arabic" w:cs="Simplified Arabic" w:hint="cs"/>
          <w:sz w:val="24"/>
          <w:rtl/>
          <w:lang w:val="en-US"/>
        </w:rPr>
        <w:t>المتعلقة</w:t>
      </w:r>
      <w:r w:rsidR="00506321">
        <w:rPr>
          <w:rFonts w:ascii="Simplified Arabic" w:hAnsi="Simplified Arabic" w:cs="Simplified Arabic"/>
          <w:sz w:val="24"/>
          <w:rtl/>
          <w:lang w:val="en-US"/>
        </w:rPr>
        <w:t xml:space="preserve"> </w:t>
      </w:r>
      <w:r w:rsidR="0019170B">
        <w:rPr>
          <w:rFonts w:ascii="Simplified Arabic" w:hAnsi="Simplified Arabic" w:cs="Simplified Arabic" w:hint="cs"/>
          <w:sz w:val="24"/>
          <w:rtl/>
          <w:lang w:val="en-US"/>
        </w:rPr>
        <w:t>ب</w:t>
      </w:r>
      <w:r w:rsidR="00506321">
        <w:rPr>
          <w:rFonts w:ascii="Simplified Arabic" w:hAnsi="Simplified Arabic" w:cs="Simplified Arabic"/>
          <w:sz w:val="24"/>
          <w:rtl/>
          <w:lang w:val="en-US"/>
        </w:rPr>
        <w:t>المعلومات</w:t>
      </w:r>
      <w:r w:rsidRPr="00EB7321">
        <w:rPr>
          <w:rFonts w:ascii="Simplified Arabic" w:hAnsi="Simplified Arabic" w:cs="Simplified Arabic"/>
          <w:sz w:val="24"/>
          <w:rtl/>
          <w:lang w:val="en-US"/>
        </w:rPr>
        <w:t xml:space="preserve"> في التقرير العالمي،</w:t>
      </w:r>
    </w:p>
    <w:p w14:paraId="25859B4A" w14:textId="798A8192" w:rsidR="00EB7321" w:rsidRPr="00EB7321" w:rsidRDefault="00EB7321" w:rsidP="0019170B">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يقر</w:t>
      </w:r>
      <w:r w:rsidRPr="00EB7321">
        <w:rPr>
          <w:rFonts w:ascii="Simplified Arabic" w:hAnsi="Simplified Arabic" w:cs="Simplified Arabic"/>
          <w:sz w:val="24"/>
          <w:rtl/>
          <w:lang w:val="en-US"/>
        </w:rPr>
        <w:t xml:space="preserve"> بأنه على الرغم من وجود قيود منهجية وعلمية وتقنية وبيانات وقيود زمنية تتعلق بإعداد التقرير العالمي الأول، فإن التقرير العالمي هو المصدر الأكثر تحديدا للمعلومات المتاحة حاليا عن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وأنه </w:t>
      </w:r>
      <w:r w:rsidR="0019170B">
        <w:rPr>
          <w:rFonts w:ascii="Simplified Arabic" w:hAnsi="Simplified Arabic" w:cs="Simplified Arabic" w:hint="cs"/>
          <w:sz w:val="24"/>
          <w:rtl/>
          <w:lang w:val="en-US"/>
        </w:rPr>
        <w:t xml:space="preserve">أُعدّ </w:t>
      </w:r>
      <w:r w:rsidRPr="00EB7321">
        <w:rPr>
          <w:rFonts w:ascii="Simplified Arabic" w:hAnsi="Simplified Arabic" w:cs="Simplified Arabic"/>
          <w:sz w:val="24"/>
          <w:rtl/>
          <w:lang w:val="en-US"/>
        </w:rPr>
        <w:t xml:space="preserve">من خلال عملية </w:t>
      </w:r>
      <w:r w:rsidR="0019170B">
        <w:rPr>
          <w:rFonts w:ascii="Simplified Arabic" w:hAnsi="Simplified Arabic" w:cs="Simplified Arabic" w:hint="cs"/>
          <w:sz w:val="24"/>
          <w:rtl/>
          <w:lang w:val="en-US"/>
        </w:rPr>
        <w:t>قادتها الأطراف</w:t>
      </w:r>
      <w:r w:rsidRPr="00EB7321">
        <w:rPr>
          <w:rFonts w:ascii="Simplified Arabic" w:hAnsi="Simplified Arabic" w:cs="Simplified Arabic"/>
          <w:sz w:val="24"/>
          <w:rtl/>
          <w:lang w:val="en-US"/>
        </w:rPr>
        <w:t xml:space="preserve"> وأنه يوفر أساسا [سليما] للاستعراض العالمي لتنفيذ الإطار، </w:t>
      </w:r>
    </w:p>
    <w:p w14:paraId="11A320B4" w14:textId="07F5191F" w:rsidR="00EB7321" w:rsidRPr="00EB7321" w:rsidRDefault="00EB7321" w:rsidP="0019170B">
      <w:pPr>
        <w:pStyle w:val="ListParagraph"/>
        <w:tabs>
          <w:tab w:val="left" w:pos="990"/>
        </w:tabs>
        <w:bidi/>
        <w:spacing w:before="120" w:line="216" w:lineRule="auto"/>
        <w:ind w:left="629" w:firstLine="629"/>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يقر أيضا</w:t>
      </w:r>
      <w:r w:rsidRPr="00EB7321">
        <w:rPr>
          <w:rFonts w:ascii="Simplified Arabic" w:hAnsi="Simplified Arabic" w:cs="Simplified Arabic"/>
          <w:sz w:val="24"/>
          <w:rtl/>
          <w:lang w:val="en-US"/>
        </w:rPr>
        <w:t xml:space="preserve"> بأن آلية التخطيط والرصد والإبلاغ والاستعراض، بما في ذلك الاستعراضات العالمية الم</w:t>
      </w:r>
      <w:r w:rsidR="0019170B">
        <w:rPr>
          <w:rFonts w:ascii="Simplified Arabic" w:hAnsi="Simplified Arabic" w:cs="Simplified Arabic" w:hint="cs"/>
          <w:sz w:val="24"/>
          <w:rtl/>
          <w:lang w:val="en-US"/>
        </w:rPr>
        <w:t>قبلة</w:t>
      </w:r>
      <w:r w:rsidRPr="00EB7321">
        <w:rPr>
          <w:rFonts w:ascii="Simplified Arabic" w:hAnsi="Simplified Arabic" w:cs="Simplified Arabic"/>
          <w:sz w:val="24"/>
          <w:rtl/>
          <w:lang w:val="en-US"/>
        </w:rPr>
        <w:t>، يمكن تعزيزها بشكل أكبر من خلال مراعاة الخبرات والدروس المستفادة في إعداد التقرير العالمي الأول والتق</w:t>
      </w:r>
      <w:r w:rsidR="0019170B">
        <w:rPr>
          <w:rFonts w:ascii="Simplified Arabic" w:hAnsi="Simplified Arabic" w:cs="Simplified Arabic" w:hint="cs"/>
          <w:sz w:val="24"/>
          <w:rtl/>
          <w:lang w:val="en-US"/>
        </w:rPr>
        <w:t>ارير</w:t>
      </w:r>
      <w:r w:rsidRPr="00EB7321">
        <w:rPr>
          <w:rFonts w:ascii="Simplified Arabic" w:hAnsi="Simplified Arabic" w:cs="Simplified Arabic"/>
          <w:sz w:val="24"/>
          <w:rtl/>
          <w:lang w:val="en-US"/>
        </w:rPr>
        <w:t xml:space="preserve"> الوطني</w:t>
      </w:r>
      <w:r w:rsidR="0019170B">
        <w:rPr>
          <w:rFonts w:ascii="Simplified Arabic" w:hAnsi="Simplified Arabic" w:cs="Simplified Arabic" w:hint="cs"/>
          <w:sz w:val="24"/>
          <w:rtl/>
          <w:lang w:val="en-US"/>
        </w:rPr>
        <w:t>ة</w:t>
      </w:r>
      <w:r w:rsidRPr="00EB7321">
        <w:rPr>
          <w:rFonts w:ascii="Simplified Arabic" w:hAnsi="Simplified Arabic" w:cs="Simplified Arabic"/>
          <w:sz w:val="24"/>
          <w:rtl/>
          <w:lang w:val="en-US"/>
        </w:rPr>
        <w:t xml:space="preserve"> السابع</w:t>
      </w:r>
      <w:r w:rsidR="0019170B">
        <w:rPr>
          <w:rFonts w:ascii="Simplified Arabic" w:hAnsi="Simplified Arabic" w:cs="Simplified Arabic" w:hint="cs"/>
          <w:sz w:val="24"/>
          <w:rtl/>
          <w:lang w:val="en-US"/>
        </w:rPr>
        <w:t>ة</w:t>
      </w:r>
      <w:r w:rsidRPr="00EB7321">
        <w:rPr>
          <w:rFonts w:ascii="Simplified Arabic" w:hAnsi="Simplified Arabic" w:cs="Simplified Arabic"/>
          <w:sz w:val="24"/>
          <w:rtl/>
          <w:lang w:val="en-US"/>
        </w:rPr>
        <w:t>،</w:t>
      </w:r>
    </w:p>
    <w:p w14:paraId="28B32DD4" w14:textId="02AB3C95" w:rsidR="00EB7321" w:rsidRDefault="00EB7321" w:rsidP="00EB7321">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19170B">
        <w:rPr>
          <w:rFonts w:ascii="Simplified Arabic" w:hAnsi="Simplified Arabic" w:cs="Simplified Arabic"/>
          <w:i/>
          <w:iCs/>
          <w:sz w:val="24"/>
          <w:rtl/>
          <w:lang w:val="en-US"/>
        </w:rPr>
        <w:t>وإذ يعرب عن تقديره</w:t>
      </w:r>
      <w:r w:rsidRPr="00EB7321">
        <w:rPr>
          <w:rFonts w:ascii="Simplified Arabic" w:hAnsi="Simplified Arabic" w:cs="Simplified Arabic"/>
          <w:sz w:val="24"/>
          <w:rtl/>
          <w:lang w:val="en-US"/>
        </w:rPr>
        <w:t xml:space="preserve"> لعمل الفريق الاستشاري العلمي والتقني المخصص لإعداد التقرير العالمي عن </w:t>
      </w:r>
      <w:r w:rsidR="00EB11EB">
        <w:rPr>
          <w:rFonts w:ascii="Simplified Arabic" w:hAnsi="Simplified Arabic" w:cs="Simplified Arabic"/>
          <w:sz w:val="24"/>
          <w:rtl/>
          <w:lang w:val="en-US"/>
        </w:rPr>
        <w:t>التقدم الجماعي المحرز</w:t>
      </w:r>
      <w:r w:rsidRPr="00EB7321">
        <w:rPr>
          <w:rFonts w:ascii="Simplified Arabic" w:hAnsi="Simplified Arabic" w:cs="Simplified Arabic"/>
          <w:sz w:val="24"/>
          <w:rtl/>
          <w:lang w:val="en-US"/>
        </w:rPr>
        <w:t xml:space="preserve"> في تنفيذ إطار كونمينغ - مونتريال العالمي للتنوع البيولوجي في توجيه إ</w:t>
      </w:r>
      <w:r w:rsidR="0019170B">
        <w:rPr>
          <w:rFonts w:ascii="Simplified Arabic" w:hAnsi="Simplified Arabic" w:cs="Simplified Arabic" w:hint="cs"/>
          <w:sz w:val="24"/>
          <w:rtl/>
          <w:lang w:val="en-US"/>
        </w:rPr>
        <w:t>صدار</w:t>
      </w:r>
      <w:r w:rsidRPr="00EB7321">
        <w:rPr>
          <w:rFonts w:ascii="Simplified Arabic" w:hAnsi="Simplified Arabic" w:cs="Simplified Arabic"/>
          <w:sz w:val="24"/>
          <w:rtl/>
          <w:lang w:val="en-US"/>
        </w:rPr>
        <w:t xml:space="preserve"> التقرير العالمي الأول،</w:t>
      </w:r>
    </w:p>
    <w:p w14:paraId="11AC27CD" w14:textId="0DA2BC8C" w:rsidR="000E2E36"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19170B">
        <w:rPr>
          <w:rFonts w:cs="Simplified Arabic"/>
          <w:i/>
          <w:iCs/>
          <w:rtl/>
          <w:lang w:val="en-US"/>
        </w:rPr>
        <w:t>يرحب</w:t>
      </w:r>
      <w:r w:rsidRPr="006735A0">
        <w:rPr>
          <w:rFonts w:cs="Simplified Arabic"/>
          <w:rtl/>
          <w:lang w:val="en-US"/>
        </w:rPr>
        <w:t xml:space="preserve"> [</w:t>
      </w:r>
      <w:r w:rsidRPr="0019170B">
        <w:rPr>
          <w:rFonts w:cs="Simplified Arabic"/>
          <w:i/>
          <w:iCs/>
          <w:rtl/>
          <w:lang w:val="en-US"/>
        </w:rPr>
        <w:t>مع التقدير</w:t>
      </w:r>
      <w:r w:rsidRPr="006735A0">
        <w:rPr>
          <w:rFonts w:cs="Simplified Arabic"/>
          <w:rtl/>
          <w:lang w:val="en-US"/>
        </w:rPr>
        <w:t>] بالتقرير العالمي عن التقدم الجماعي المحرز في تنفيذ إطار كونمينغ - مونتريال العالمي للتنوع البيولوجي</w:t>
      </w:r>
      <w:r w:rsidR="000E2E36" w:rsidRPr="000E2E36">
        <w:rPr>
          <w:rFonts w:cs="Simplified Arabic"/>
          <w:rtl/>
          <w:lang w:val="en-US"/>
        </w:rPr>
        <w:t>؛</w:t>
      </w:r>
    </w:p>
    <w:p w14:paraId="5700DA9C" w14:textId="3F6B9742" w:rsidR="00AD394B"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rtl/>
          <w:lang w:val="en-US"/>
        </w:rPr>
        <w:lastRenderedPageBreak/>
        <w:t>[</w:t>
      </w:r>
      <w:r w:rsidRPr="0044560D">
        <w:rPr>
          <w:rFonts w:cs="Simplified Arabic"/>
          <w:i/>
          <w:iCs/>
          <w:rtl/>
          <w:lang w:val="en-US"/>
        </w:rPr>
        <w:t>يرحب</w:t>
      </w:r>
      <w:r w:rsidRPr="0044560D">
        <w:rPr>
          <w:rFonts w:cs="Simplified Arabic"/>
          <w:rtl/>
          <w:lang w:val="en-US"/>
        </w:rPr>
        <w:t>][</w:t>
      </w:r>
      <w:r w:rsidR="0044560D" w:rsidRPr="0044560D">
        <w:rPr>
          <w:rFonts w:cs="Simplified Arabic" w:hint="cs"/>
          <w:i/>
          <w:iCs/>
          <w:rtl/>
          <w:lang w:val="en-US"/>
        </w:rPr>
        <w:t>يسلم</w:t>
      </w:r>
      <w:r w:rsidRPr="0044560D">
        <w:rPr>
          <w:rFonts w:cs="Simplified Arabic"/>
          <w:rtl/>
          <w:lang w:val="en-US"/>
        </w:rPr>
        <w:t>] مع</w:t>
      </w:r>
      <w:r w:rsidRPr="006735A0">
        <w:rPr>
          <w:rFonts w:cs="Simplified Arabic"/>
          <w:i/>
          <w:iCs/>
          <w:rtl/>
          <w:lang w:val="en-US"/>
        </w:rPr>
        <w:t xml:space="preserve"> التقدير</w:t>
      </w:r>
      <w:r w:rsidRPr="0044560D">
        <w:rPr>
          <w:rFonts w:cs="Simplified Arabic"/>
          <w:rtl/>
          <w:lang w:val="en-US"/>
        </w:rPr>
        <w:t xml:space="preserve"> بأن الإطار قد ولّد مشاركة عالمية غير مسبوقة و</w:t>
      </w:r>
      <w:r w:rsidR="0044560D">
        <w:rPr>
          <w:rFonts w:cs="Simplified Arabic" w:hint="cs"/>
          <w:rtl/>
          <w:lang w:val="en-US"/>
        </w:rPr>
        <w:t>قاد</w:t>
      </w:r>
      <w:r w:rsidRPr="0044560D">
        <w:rPr>
          <w:rFonts w:cs="Simplified Arabic"/>
          <w:rtl/>
          <w:lang w:val="en-US"/>
        </w:rPr>
        <w:t xml:space="preserve"> العمل والابتكار والتعاون والتعلم</w:t>
      </w:r>
      <w:r w:rsidR="00AD394B" w:rsidRPr="0044560D">
        <w:rPr>
          <w:rFonts w:cs="Simplified Arabic"/>
          <w:rtl/>
          <w:lang w:val="en-US"/>
        </w:rPr>
        <w:t>؛</w:t>
      </w:r>
    </w:p>
    <w:p w14:paraId="7D5F5A7C" w14:textId="381CCEC0" w:rsidR="00BE17E5" w:rsidRPr="00E6306A" w:rsidRDefault="006735A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i/>
          <w:iCs/>
          <w:rtl/>
          <w:lang w:val="en-US"/>
        </w:rPr>
        <w:t>يرحب أيضا</w:t>
      </w:r>
      <w:r w:rsidRPr="006735A0">
        <w:rPr>
          <w:rFonts w:cs="Simplified Arabic"/>
          <w:rtl/>
          <w:lang w:val="en-US"/>
        </w:rPr>
        <w:t xml:space="preserve"> </w:t>
      </w:r>
      <w:r w:rsidR="0044560D">
        <w:rPr>
          <w:rFonts w:cs="Simplified Arabic" w:hint="cs"/>
          <w:rtl/>
          <w:lang w:val="en-US"/>
        </w:rPr>
        <w:t>باتخاذ</w:t>
      </w:r>
      <w:r w:rsidRPr="006735A0">
        <w:rPr>
          <w:rFonts w:cs="Simplified Arabic"/>
          <w:rtl/>
          <w:lang w:val="en-US"/>
        </w:rPr>
        <w:t xml:space="preserve"> الأطراف إجراءات بشأن جميع أهداف الإطار الـ 23، مما يدل على وجود أمثلة ناجحة للتنفيذ لكل هدف من أهداف الإطار</w:t>
      </w:r>
      <w:r w:rsidR="00E6306A" w:rsidRPr="00E6306A">
        <w:rPr>
          <w:rFonts w:cs="Simplified Arabic"/>
          <w:rtl/>
          <w:lang w:val="en-US"/>
        </w:rPr>
        <w:t>؛</w:t>
      </w:r>
    </w:p>
    <w:p w14:paraId="0E8C1A8E" w14:textId="2EDA486F" w:rsidR="00D43D0A" w:rsidRPr="00940BC5" w:rsidRDefault="00940BC5">
      <w:pPr>
        <w:pStyle w:val="ListParagraph"/>
        <w:numPr>
          <w:ilvl w:val="0"/>
          <w:numId w:val="9"/>
        </w:numPr>
        <w:tabs>
          <w:tab w:val="left" w:pos="990"/>
        </w:tabs>
        <w:bidi/>
        <w:spacing w:before="120" w:line="216" w:lineRule="auto"/>
        <w:ind w:left="630" w:firstLine="630"/>
        <w:contextualSpacing w:val="0"/>
        <w:rPr>
          <w:rFonts w:cs="Simplified Arabic"/>
          <w:lang w:val="en-US"/>
        </w:rPr>
      </w:pPr>
      <w:r w:rsidRPr="0044560D">
        <w:rPr>
          <w:rFonts w:cs="Simplified Arabic"/>
          <w:i/>
          <w:iCs/>
          <w:rtl/>
          <w:lang w:val="en-US"/>
        </w:rPr>
        <w:t>يرحب كذلك</w:t>
      </w:r>
      <w:r w:rsidRPr="00940BC5">
        <w:rPr>
          <w:rFonts w:cs="Simplified Arabic"/>
          <w:rtl/>
          <w:lang w:val="en-US"/>
        </w:rPr>
        <w:t xml:space="preserve"> </w:t>
      </w:r>
      <w:r w:rsidR="0044560D">
        <w:rPr>
          <w:rFonts w:cs="Simplified Arabic" w:hint="cs"/>
          <w:rtl/>
          <w:lang w:val="en-US"/>
        </w:rPr>
        <w:t>باتخاذ</w:t>
      </w:r>
      <w:r w:rsidRPr="00940BC5">
        <w:rPr>
          <w:rFonts w:cs="Simplified Arabic"/>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w:t>
      </w:r>
      <w:r w:rsidR="0044560D">
        <w:rPr>
          <w:rFonts w:cs="Simplified Arabic"/>
          <w:rtl/>
          <w:lang w:val="en-US"/>
        </w:rPr>
        <w:t>الاتفاقات البيئية</w:t>
      </w:r>
      <w:r w:rsidRPr="00940BC5">
        <w:rPr>
          <w:rFonts w:cs="Simplified Arabic"/>
          <w:rtl/>
          <w:lang w:val="en-US"/>
        </w:rPr>
        <w:t xml:space="preserve"> المتعددة الأطراف الأخرى، والمنظمات غير الحكومية، والنساء، والشباب، و</w:t>
      </w:r>
      <w:r w:rsidR="002703E4">
        <w:rPr>
          <w:rFonts w:cs="Simplified Arabic"/>
          <w:rtl/>
          <w:lang w:val="en-US"/>
        </w:rPr>
        <w:t>المنظمات البحثية</w:t>
      </w:r>
      <w:r w:rsidRPr="00940BC5">
        <w:rPr>
          <w:rFonts w:cs="Simplified Arabic"/>
          <w:rtl/>
          <w:lang w:val="en-US"/>
        </w:rPr>
        <w:t>، ومجتمع الأعمال والتمويل، وممثل</w:t>
      </w:r>
      <w:r w:rsidR="002703E4">
        <w:rPr>
          <w:rFonts w:cs="Simplified Arabic" w:hint="cs"/>
          <w:rtl/>
          <w:lang w:val="en-US"/>
        </w:rPr>
        <w:t>و</w:t>
      </w:r>
      <w:r w:rsidRPr="00940BC5">
        <w:rPr>
          <w:rFonts w:cs="Simplified Arabic"/>
          <w:rtl/>
          <w:lang w:val="en-US"/>
        </w:rPr>
        <w:t xml:space="preserve"> القطاعات </w:t>
      </w:r>
      <w:r w:rsidR="002703E4">
        <w:rPr>
          <w:rFonts w:cs="Simplified Arabic" w:hint="cs"/>
          <w:rtl/>
          <w:lang w:val="en-US"/>
        </w:rPr>
        <w:t>المتعلقة</w:t>
      </w:r>
      <w:r w:rsidRPr="00940BC5">
        <w:rPr>
          <w:rFonts w:cs="Simplified Arabic"/>
          <w:rtl/>
          <w:lang w:val="en-US"/>
        </w:rPr>
        <w:t xml:space="preserve"> بالتنوع البيولوجي أو المعتمدة عليه، إجراءات لتنفيذ الإطار</w:t>
      </w:r>
      <w:r w:rsidR="00D43D0A" w:rsidRPr="00940BC5">
        <w:rPr>
          <w:rFonts w:cs="Simplified Arabic"/>
          <w:rtl/>
          <w:lang w:val="en-US"/>
        </w:rPr>
        <w:t>؛</w:t>
      </w:r>
      <w:r w:rsidR="00962043" w:rsidRPr="00F426FA">
        <w:rPr>
          <w:rStyle w:val="FootnoteReference"/>
          <w:rFonts w:cs="Simplified Arabic"/>
          <w:u w:val="none"/>
          <w:vertAlign w:val="superscript"/>
          <w:rtl/>
          <w:lang w:val="en-US"/>
        </w:rPr>
        <w:footnoteReference w:id="4"/>
      </w:r>
    </w:p>
    <w:p w14:paraId="4E6FEFFD" w14:textId="1F734DC9" w:rsidR="00D43D0A" w:rsidRDefault="00940BC5">
      <w:pPr>
        <w:pStyle w:val="ListParagraph"/>
        <w:numPr>
          <w:ilvl w:val="0"/>
          <w:numId w:val="9"/>
        </w:numPr>
        <w:tabs>
          <w:tab w:val="left" w:pos="990"/>
        </w:tabs>
        <w:bidi/>
        <w:spacing w:before="120" w:line="216" w:lineRule="auto"/>
        <w:ind w:left="630" w:firstLine="630"/>
        <w:contextualSpacing w:val="0"/>
        <w:rPr>
          <w:rFonts w:cs="Simplified Arabic"/>
          <w:lang w:val="en-US"/>
        </w:rPr>
      </w:pPr>
      <w:r w:rsidRPr="002703E4">
        <w:rPr>
          <w:rFonts w:cs="Simplified Arabic"/>
          <w:i/>
          <w:iCs/>
          <w:rtl/>
          <w:lang w:val="en-US"/>
        </w:rPr>
        <w:t>يسلط الضوء</w:t>
      </w:r>
      <w:r w:rsidRPr="00940BC5">
        <w:rPr>
          <w:rFonts w:cs="Simplified Arabic"/>
          <w:rtl/>
          <w:lang w:val="en-US"/>
        </w:rPr>
        <w:t xml:space="preserve"> على </w:t>
      </w:r>
      <w:r w:rsidR="002703E4">
        <w:rPr>
          <w:rFonts w:cs="Simplified Arabic" w:hint="cs"/>
          <w:rtl/>
          <w:lang w:val="en-US"/>
        </w:rPr>
        <w:t>أن الاستعراض كشف</w:t>
      </w:r>
      <w:r w:rsidRPr="00940BC5">
        <w:rPr>
          <w:rFonts w:cs="Simplified Arabic"/>
          <w:rtl/>
          <w:lang w:val="en-US"/>
        </w:rPr>
        <w:t xml:space="preserve">، </w:t>
      </w:r>
      <w:r w:rsidR="002703E4">
        <w:rPr>
          <w:rFonts w:cs="Simplified Arabic" w:hint="cs"/>
          <w:rtl/>
          <w:lang w:val="en-US"/>
        </w:rPr>
        <w:t>مثلما</w:t>
      </w:r>
      <w:r w:rsidRPr="00940BC5">
        <w:rPr>
          <w:rFonts w:cs="Simplified Arabic"/>
          <w:rtl/>
          <w:lang w:val="en-US"/>
        </w:rPr>
        <w:t xml:space="preserve"> هو مبين في التقرير العالمي، عن التقدم المحرز والثغرات في التنفيذ، </w:t>
      </w:r>
      <w:r w:rsidR="002703E4">
        <w:rPr>
          <w:rFonts w:cs="Simplified Arabic" w:hint="cs"/>
          <w:rtl/>
          <w:lang w:val="en-US"/>
        </w:rPr>
        <w:t>لا سيما فيما يتعلق بما يلي:</w:t>
      </w:r>
    </w:p>
    <w:p w14:paraId="42CB0CD7" w14:textId="4324D754" w:rsidR="00F450A5" w:rsidRPr="00F450A5" w:rsidRDefault="00B33CB1" w:rsidP="00B33CB1">
      <w:pPr>
        <w:pStyle w:val="CBDNormalNumber"/>
        <w:numPr>
          <w:ilvl w:val="0"/>
          <w:numId w:val="16"/>
        </w:numPr>
        <w:tabs>
          <w:tab w:val="clear" w:pos="567"/>
          <w:tab w:val="clear" w:pos="1134"/>
          <w:tab w:val="clear" w:pos="1701"/>
          <w:tab w:val="clear" w:pos="2268"/>
          <w:tab w:val="clear" w:pos="2835"/>
          <w:tab w:val="clear" w:pos="3402"/>
          <w:tab w:val="clear" w:pos="3969"/>
        </w:tabs>
        <w:bidi/>
        <w:spacing w:before="0" w:after="0"/>
        <w:ind w:left="573" w:firstLine="709"/>
        <w:contextualSpacing/>
        <w:rPr>
          <w:sz w:val="24"/>
          <w:szCs w:val="24"/>
        </w:rPr>
      </w:pPr>
      <w:r w:rsidRPr="00B33CB1">
        <w:rPr>
          <w:rFonts w:ascii="Simplified Arabic" w:hAnsi="Simplified Arabic" w:cs="Simplified Arabic"/>
          <w:sz w:val="24"/>
          <w:szCs w:val="24"/>
          <w:rtl/>
          <w:lang w:val="en-US" w:eastAsia="en-CA"/>
        </w:rPr>
        <w:t>النطاق والتغطية</w:t>
      </w:r>
    </w:p>
    <w:p w14:paraId="65530293" w14:textId="44F36043" w:rsidR="00F450A5" w:rsidRPr="0057228E" w:rsidRDefault="00B33CB1" w:rsidP="00B40DF3">
      <w:pPr>
        <w:pStyle w:val="ListParagraph"/>
        <w:numPr>
          <w:ilvl w:val="0"/>
          <w:numId w:val="17"/>
        </w:numPr>
        <w:bidi/>
        <w:ind w:left="2132" w:hanging="851"/>
        <w:rPr>
          <w:rFonts w:ascii="Simplified Arabic" w:hAnsi="Simplified Arabic" w:cs="Simplified Arabic"/>
          <w:sz w:val="24"/>
        </w:rPr>
      </w:pPr>
      <w:r w:rsidRPr="00B33CB1">
        <w:rPr>
          <w:rFonts w:ascii="Simplified Arabic" w:hAnsi="Simplified Arabic" w:cs="Simplified Arabic"/>
          <w:sz w:val="24"/>
          <w:rtl/>
        </w:rPr>
        <w:t xml:space="preserve">حددت الأطراف بشكل جماعي أهدافا وطنية </w:t>
      </w:r>
      <w:r w:rsidR="002703E4">
        <w:rPr>
          <w:rFonts w:ascii="Simplified Arabic" w:hAnsi="Simplified Arabic" w:cs="Simplified Arabic" w:hint="cs"/>
          <w:sz w:val="24"/>
          <w:rtl/>
        </w:rPr>
        <w:t>لديها مستوى نطاق وتغطية أعلى</w:t>
      </w:r>
      <w:r w:rsidRPr="00B33CB1">
        <w:rPr>
          <w:rFonts w:ascii="Simplified Arabic" w:hAnsi="Simplified Arabic" w:cs="Simplified Arabic"/>
          <w:sz w:val="24"/>
          <w:rtl/>
        </w:rPr>
        <w:t xml:space="preserve"> للأهداف 4 و5 و8 و9 و10 و11 من الإطار، ومستوى </w:t>
      </w:r>
      <w:r w:rsidR="002703E4" w:rsidRPr="002703E4">
        <w:rPr>
          <w:rFonts w:ascii="Simplified Arabic" w:hAnsi="Simplified Arabic" w:cs="Simplified Arabic"/>
          <w:sz w:val="24"/>
          <w:rtl/>
        </w:rPr>
        <w:t xml:space="preserve">نطاق وتغطية </w:t>
      </w:r>
      <w:r w:rsidR="002703E4">
        <w:rPr>
          <w:rFonts w:ascii="Simplified Arabic" w:hAnsi="Simplified Arabic" w:cs="Simplified Arabic" w:hint="cs"/>
          <w:sz w:val="24"/>
          <w:rtl/>
        </w:rPr>
        <w:t xml:space="preserve">متوسط </w:t>
      </w:r>
      <w:r w:rsidRPr="00B33CB1">
        <w:rPr>
          <w:rFonts w:ascii="Simplified Arabic" w:hAnsi="Simplified Arabic" w:cs="Simplified Arabic"/>
          <w:sz w:val="24"/>
          <w:rtl/>
        </w:rPr>
        <w:t xml:space="preserve">للأهداف 2 و3 و6 و7 و12 و13 و17 و21، ومستوى </w:t>
      </w:r>
      <w:r w:rsidR="002703E4" w:rsidRPr="002703E4">
        <w:rPr>
          <w:rFonts w:ascii="Simplified Arabic" w:hAnsi="Simplified Arabic" w:cs="Simplified Arabic"/>
          <w:sz w:val="24"/>
          <w:rtl/>
        </w:rPr>
        <w:t xml:space="preserve">نطاق وتغطية </w:t>
      </w:r>
      <w:r w:rsidR="002703E4">
        <w:rPr>
          <w:rFonts w:ascii="Simplified Arabic" w:hAnsi="Simplified Arabic" w:cs="Simplified Arabic" w:hint="cs"/>
          <w:sz w:val="24"/>
          <w:rtl/>
        </w:rPr>
        <w:t xml:space="preserve">أدنى </w:t>
      </w:r>
      <w:r w:rsidRPr="00B33CB1">
        <w:rPr>
          <w:rFonts w:ascii="Simplified Arabic" w:hAnsi="Simplified Arabic" w:cs="Simplified Arabic"/>
          <w:sz w:val="24"/>
          <w:rtl/>
        </w:rPr>
        <w:t>للأهداف 1 و14 و15 و16 و18 و19 و20 و22 و23</w:t>
      </w:r>
      <w:r w:rsidR="00F450A5" w:rsidRPr="0057228E">
        <w:rPr>
          <w:rFonts w:ascii="Simplified Arabic" w:hAnsi="Simplified Arabic" w:cs="Simplified Arabic"/>
          <w:sz w:val="24"/>
          <w:rtl/>
        </w:rPr>
        <w:t>؛</w:t>
      </w:r>
    </w:p>
    <w:p w14:paraId="4BA091C6" w14:textId="23B01079" w:rsidR="00F450A5" w:rsidRPr="00F450A5" w:rsidRDefault="002703E4" w:rsidP="00B40DF3">
      <w:pPr>
        <w:pStyle w:val="ListParagraph"/>
        <w:numPr>
          <w:ilvl w:val="0"/>
          <w:numId w:val="17"/>
        </w:numPr>
        <w:bidi/>
        <w:ind w:left="2132" w:hanging="851"/>
        <w:rPr>
          <w:rFonts w:ascii="Simplified Arabic" w:hAnsi="Simplified Arabic" w:cs="Simplified Arabic"/>
          <w:sz w:val="24"/>
          <w:lang w:val="en-US"/>
        </w:rPr>
      </w:pPr>
      <w:r w:rsidRPr="002703E4">
        <w:rPr>
          <w:rFonts w:ascii="Simplified Arabic" w:hAnsi="Simplified Arabic" w:cs="Simplified Arabic"/>
          <w:sz w:val="24"/>
          <w:rtl/>
        </w:rPr>
        <w:t xml:space="preserve">لم </w:t>
      </w:r>
      <w:r>
        <w:rPr>
          <w:rFonts w:ascii="Simplified Arabic" w:hAnsi="Simplified Arabic" w:cs="Simplified Arabic" w:hint="cs"/>
          <w:sz w:val="24"/>
          <w:rtl/>
        </w:rPr>
        <w:t>تُعالج</w:t>
      </w:r>
      <w:r w:rsidRPr="002703E4">
        <w:rPr>
          <w:rFonts w:ascii="Simplified Arabic" w:hAnsi="Simplified Arabic" w:cs="Simplified Arabic"/>
          <w:sz w:val="24"/>
          <w:rtl/>
        </w:rPr>
        <w:t xml:space="preserve"> بشكل كافٍ</w:t>
      </w:r>
      <w:r>
        <w:rPr>
          <w:rFonts w:ascii="Simplified Arabic" w:hAnsi="Simplified Arabic" w:cs="Simplified Arabic" w:hint="cs"/>
          <w:sz w:val="24"/>
          <w:rtl/>
        </w:rPr>
        <w:t xml:space="preserve"> مسألة</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مراعاة</w:t>
      </w:r>
      <w:r w:rsidR="00B33CB1" w:rsidRPr="00B33CB1">
        <w:rPr>
          <w:rFonts w:ascii="Simplified Arabic" w:hAnsi="Simplified Arabic" w:cs="Simplified Arabic"/>
          <w:sz w:val="24"/>
          <w:rtl/>
        </w:rPr>
        <w:t xml:space="preserve"> النظم الإيكولوجية للمياه البحرية والساحلية والداخلية، والقضايا المتعلقة ب</w:t>
      </w:r>
      <w:r>
        <w:rPr>
          <w:rFonts w:ascii="Simplified Arabic" w:hAnsi="Simplified Arabic" w:cs="Simplified Arabic"/>
          <w:sz w:val="24"/>
          <w:rtl/>
        </w:rPr>
        <w:t>العوامل التي تؤدي إلى</w:t>
      </w:r>
      <w:r>
        <w:rPr>
          <w:rFonts w:ascii="Simplified Arabic" w:hAnsi="Simplified Arabic" w:cs="Simplified Arabic" w:hint="cs"/>
          <w:sz w:val="24"/>
          <w:rtl/>
        </w:rPr>
        <w:t xml:space="preserve"> فقدان</w:t>
      </w:r>
      <w:r w:rsidR="00B33CB1" w:rsidRPr="00B33CB1">
        <w:rPr>
          <w:rFonts w:ascii="Simplified Arabic" w:hAnsi="Simplified Arabic" w:cs="Simplified Arabic"/>
          <w:sz w:val="24"/>
          <w:rtl/>
        </w:rPr>
        <w:t xml:space="preserve"> التنوع البيولوجي والقضايا المتعلقة بـ [القسم جيم من الإطار، ولا سيما] </w:t>
      </w:r>
      <w:r w:rsidR="00553469" w:rsidRPr="00B33CB1">
        <w:rPr>
          <w:rFonts w:ascii="Simplified Arabic" w:hAnsi="Simplified Arabic" w:cs="Simplified Arabic"/>
          <w:sz w:val="24"/>
          <w:rtl/>
        </w:rPr>
        <w:t>[</w:t>
      </w:r>
      <w:r w:rsidR="0081024E">
        <w:rPr>
          <w:rFonts w:ascii="Simplified Arabic" w:hAnsi="Simplified Arabic" w:cs="Simplified Arabic" w:hint="cs"/>
          <w:sz w:val="24"/>
          <w:rtl/>
        </w:rPr>
        <w:t>نهج</w:t>
      </w:r>
      <w:r w:rsidR="00B33CB1" w:rsidRPr="00B33CB1">
        <w:rPr>
          <w:rFonts w:ascii="Simplified Arabic" w:hAnsi="Simplified Arabic" w:cs="Simplified Arabic"/>
          <w:sz w:val="24"/>
          <w:rtl/>
        </w:rPr>
        <w:t xml:space="preserve"> الحكومة </w:t>
      </w:r>
      <w:r>
        <w:rPr>
          <w:rFonts w:ascii="Simplified Arabic" w:hAnsi="Simplified Arabic" w:cs="Simplified Arabic"/>
          <w:sz w:val="24"/>
          <w:rtl/>
        </w:rPr>
        <w:t>بأسره</w:t>
      </w:r>
      <w:r w:rsidR="00B33CB1" w:rsidRPr="00B33CB1">
        <w:rPr>
          <w:rFonts w:ascii="Simplified Arabic" w:hAnsi="Simplified Arabic" w:cs="Simplified Arabic"/>
          <w:sz w:val="24"/>
          <w:rtl/>
        </w:rPr>
        <w:t xml:space="preserve">ا والمجتمع </w:t>
      </w:r>
      <w:r>
        <w:rPr>
          <w:rFonts w:ascii="Simplified Arabic" w:hAnsi="Simplified Arabic" w:cs="Simplified Arabic"/>
          <w:sz w:val="24"/>
          <w:rtl/>
        </w:rPr>
        <w:t>بأسره</w:t>
      </w:r>
      <w:r w:rsidR="00B33CB1" w:rsidRPr="00B33CB1">
        <w:rPr>
          <w:rFonts w:ascii="Simplified Arabic" w:hAnsi="Simplified Arabic" w:cs="Simplified Arabic"/>
          <w:sz w:val="24"/>
          <w:rtl/>
        </w:rPr>
        <w:t xml:space="preserve">، بما في ذلك </w:t>
      </w:r>
      <w:r w:rsidR="0081024E">
        <w:rPr>
          <w:rFonts w:ascii="Simplified Arabic" w:hAnsi="Simplified Arabic" w:cs="Simplified Arabic" w:hint="cs"/>
          <w:sz w:val="24"/>
          <w:rtl/>
        </w:rPr>
        <w:t>مشاركة</w:t>
      </w:r>
      <w:r w:rsidR="00B33CB1" w:rsidRPr="00B33CB1">
        <w:rPr>
          <w:rFonts w:ascii="Simplified Arabic" w:hAnsi="Simplified Arabic" w:cs="Simplified Arabic"/>
          <w:sz w:val="24"/>
          <w:rtl/>
        </w:rPr>
        <w:t xml:space="preserve"> الجهات الفاعلة بخلاف الحكومات الوطنية</w:t>
      </w:r>
      <w:r w:rsidR="0081024E">
        <w:rPr>
          <w:rFonts w:ascii="Simplified Arabic" w:hAnsi="Simplified Arabic" w:cs="Simplified Arabic" w:hint="cs"/>
          <w:sz w:val="24"/>
          <w:rtl/>
        </w:rPr>
        <w:t xml:space="preserve"> وإشراكها،</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 xml:space="preserve">ومراعاة المنظور </w:t>
      </w:r>
      <w:proofErr w:type="spellStart"/>
      <w:r w:rsidR="0081024E">
        <w:rPr>
          <w:rFonts w:ascii="Simplified Arabic" w:hAnsi="Simplified Arabic" w:cs="Simplified Arabic" w:hint="cs"/>
          <w:sz w:val="24"/>
          <w:rtl/>
        </w:rPr>
        <w:t>الجنساني</w:t>
      </w:r>
      <w:proofErr w:type="spellEnd"/>
      <w:r w:rsidR="0081024E">
        <w:rPr>
          <w:rFonts w:ascii="Simplified Arabic" w:hAnsi="Simplified Arabic" w:cs="Simplified Arabic" w:hint="cs"/>
          <w:sz w:val="24"/>
          <w:rtl/>
        </w:rPr>
        <w:t>،</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والحوكمة المنصفة،</w:t>
      </w:r>
      <w:r w:rsidR="00B33CB1" w:rsidRPr="00B33CB1">
        <w:rPr>
          <w:rFonts w:ascii="Simplified Arabic" w:hAnsi="Simplified Arabic" w:cs="Simplified Arabic"/>
          <w:sz w:val="24"/>
          <w:rtl/>
        </w:rPr>
        <w:t xml:space="preserve"> والتعميم،</w:t>
      </w:r>
      <w:r w:rsidR="00553469" w:rsidRPr="0044560D">
        <w:rPr>
          <w:rFonts w:cs="Simplified Arabic"/>
          <w:rtl/>
          <w:lang w:val="en-US"/>
        </w:rPr>
        <w:t>]</w:t>
      </w:r>
      <w:r w:rsidR="00B33CB1" w:rsidRPr="00B33CB1">
        <w:rPr>
          <w:rFonts w:ascii="Simplified Arabic" w:hAnsi="Simplified Arabic" w:cs="Simplified Arabic"/>
          <w:sz w:val="24"/>
          <w:rtl/>
        </w:rPr>
        <w:t xml:space="preserve"> في الاستراتيجيات وخطط العمل الوطنية للتنوع البيولوجي</w:t>
      </w:r>
      <w:r w:rsidR="0081024E">
        <w:rPr>
          <w:rFonts w:ascii="Simplified Arabic" w:hAnsi="Simplified Arabic" w:cs="Simplified Arabic" w:hint="cs"/>
          <w:sz w:val="24"/>
          <w:rtl/>
        </w:rPr>
        <w:t>،</w:t>
      </w:r>
      <w:r w:rsidR="00B33CB1" w:rsidRPr="00B33CB1">
        <w:rPr>
          <w:rFonts w:ascii="Simplified Arabic" w:hAnsi="Simplified Arabic" w:cs="Simplified Arabic"/>
          <w:sz w:val="24"/>
          <w:rtl/>
        </w:rPr>
        <w:t xml:space="preserve"> </w:t>
      </w:r>
      <w:r w:rsidR="0081024E">
        <w:rPr>
          <w:rFonts w:ascii="Simplified Arabic" w:hAnsi="Simplified Arabic" w:cs="Simplified Arabic" w:hint="cs"/>
          <w:sz w:val="24"/>
          <w:rtl/>
        </w:rPr>
        <w:t>و</w:t>
      </w:r>
      <w:r w:rsidR="00B33CB1" w:rsidRPr="00B33CB1">
        <w:rPr>
          <w:rFonts w:ascii="Simplified Arabic" w:hAnsi="Simplified Arabic" w:cs="Simplified Arabic"/>
          <w:sz w:val="24"/>
          <w:rtl/>
        </w:rPr>
        <w:t>الأهداف الوطنية</w:t>
      </w:r>
      <w:r w:rsidR="0081024E">
        <w:rPr>
          <w:rFonts w:ascii="Simplified Arabic" w:hAnsi="Simplified Arabic" w:cs="Simplified Arabic" w:hint="cs"/>
          <w:sz w:val="24"/>
          <w:rtl/>
        </w:rPr>
        <w:t>،</w:t>
      </w:r>
      <w:r w:rsidR="00B33CB1" w:rsidRPr="00B33CB1">
        <w:rPr>
          <w:rFonts w:ascii="Simplified Arabic" w:hAnsi="Simplified Arabic" w:cs="Simplified Arabic"/>
          <w:sz w:val="24"/>
          <w:rtl/>
        </w:rPr>
        <w:t xml:space="preserve"> والتقارير الوطنية؛</w:t>
      </w:r>
    </w:p>
    <w:p w14:paraId="21331767" w14:textId="12050F55" w:rsidR="00F450A5" w:rsidRPr="00F450A5" w:rsidRDefault="00B33CB1" w:rsidP="00B33CB1">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contextualSpacing/>
        <w:rPr>
          <w:sz w:val="24"/>
          <w:szCs w:val="24"/>
        </w:rPr>
      </w:pPr>
      <w:r w:rsidRPr="00B33CB1">
        <w:rPr>
          <w:rFonts w:ascii="Simplified Arabic" w:hAnsi="Simplified Arabic" w:cs="Simplified Arabic"/>
          <w:sz w:val="24"/>
          <w:szCs w:val="24"/>
          <w:rtl/>
          <w:lang w:eastAsia="en-CA"/>
        </w:rPr>
        <w:t xml:space="preserve">العمل والتنفيذ </w:t>
      </w:r>
    </w:p>
    <w:p w14:paraId="314153C5" w14:textId="59574131" w:rsidR="00B33CB1" w:rsidRPr="00B33CB1" w:rsidRDefault="0081024E" w:rsidP="00B40DF3">
      <w:pPr>
        <w:pStyle w:val="CBDNormalNumber"/>
        <w:numPr>
          <w:ilvl w:val="0"/>
          <w:numId w:val="29"/>
        </w:numPr>
        <w:tabs>
          <w:tab w:val="clear" w:pos="567"/>
          <w:tab w:val="clear" w:pos="1134"/>
          <w:tab w:val="clear" w:pos="1701"/>
          <w:tab w:val="clear" w:pos="2268"/>
          <w:tab w:val="clear" w:pos="2835"/>
          <w:tab w:val="clear" w:pos="3402"/>
          <w:tab w:val="clear" w:pos="3969"/>
        </w:tabs>
        <w:bidi/>
        <w:spacing w:before="0" w:after="0"/>
        <w:ind w:left="2132" w:hanging="851"/>
        <w:contextualSpacing/>
        <w:rPr>
          <w:sz w:val="24"/>
          <w:szCs w:val="24"/>
        </w:rPr>
      </w:pPr>
      <w:r>
        <w:rPr>
          <w:rFonts w:ascii="Simplified Arabic" w:hAnsi="Simplified Arabic" w:cs="Simplified Arabic" w:hint="cs"/>
          <w:sz w:val="24"/>
          <w:szCs w:val="24"/>
          <w:rtl/>
          <w:lang w:eastAsia="en-CA"/>
        </w:rPr>
        <w:t xml:space="preserve">قيّمت </w:t>
      </w:r>
      <w:r w:rsidR="00B33CB1" w:rsidRPr="00B33CB1">
        <w:rPr>
          <w:rFonts w:ascii="Simplified Arabic" w:hAnsi="Simplified Arabic" w:cs="Simplified Arabic"/>
          <w:sz w:val="24"/>
          <w:szCs w:val="24"/>
          <w:rtl/>
          <w:lang w:eastAsia="en-CA"/>
        </w:rPr>
        <w:t xml:space="preserve">الأطراف في أغلب الأحيان </w:t>
      </w:r>
      <w:r>
        <w:rPr>
          <w:rFonts w:ascii="Simplified Arabic" w:hAnsi="Simplified Arabic" w:cs="Simplified Arabic" w:hint="cs"/>
          <w:sz w:val="24"/>
          <w:szCs w:val="24"/>
          <w:rtl/>
          <w:lang w:eastAsia="en-CA"/>
        </w:rPr>
        <w:t xml:space="preserve">تقييما ذاتيا </w:t>
      </w:r>
      <w:r w:rsidR="00B33CB1" w:rsidRPr="00B33CB1">
        <w:rPr>
          <w:rFonts w:ascii="Simplified Arabic" w:hAnsi="Simplified Arabic" w:cs="Simplified Arabic"/>
          <w:sz w:val="24"/>
          <w:szCs w:val="24"/>
          <w:rtl/>
          <w:lang w:eastAsia="en-CA"/>
        </w:rPr>
        <w:t>الأهداف الوطنية المرتبطة بالأهداف 1 و2 و3 و8 و13 و20 و21 و22 من الإطار على أنها تسير على ال</w:t>
      </w:r>
      <w:r>
        <w:rPr>
          <w:rFonts w:ascii="Simplified Arabic" w:hAnsi="Simplified Arabic" w:cs="Simplified Arabic" w:hint="cs"/>
          <w:sz w:val="24"/>
          <w:szCs w:val="24"/>
          <w:rtl/>
          <w:lang w:eastAsia="en-CA"/>
        </w:rPr>
        <w:t>مسار</w:t>
      </w:r>
      <w:r w:rsidR="00B33CB1" w:rsidRPr="00B33CB1">
        <w:rPr>
          <w:rFonts w:ascii="Simplified Arabic" w:hAnsi="Simplified Arabic" w:cs="Simplified Arabic"/>
          <w:sz w:val="24"/>
          <w:szCs w:val="24"/>
          <w:rtl/>
          <w:lang w:eastAsia="en-CA"/>
        </w:rPr>
        <w:t xml:space="preserve"> الصحيح، في حين </w:t>
      </w:r>
      <w:r>
        <w:rPr>
          <w:rFonts w:ascii="Simplified Arabic" w:hAnsi="Simplified Arabic" w:cs="Simplified Arabic" w:hint="cs"/>
          <w:sz w:val="24"/>
          <w:szCs w:val="24"/>
          <w:rtl/>
          <w:lang w:eastAsia="en-CA"/>
        </w:rPr>
        <w:t>قيمت</w:t>
      </w:r>
      <w:r w:rsidR="00B33CB1" w:rsidRPr="00B33CB1">
        <w:rPr>
          <w:rFonts w:ascii="Simplified Arabic" w:hAnsi="Simplified Arabic" w:cs="Simplified Arabic"/>
          <w:sz w:val="24"/>
          <w:szCs w:val="24"/>
          <w:rtl/>
          <w:lang w:eastAsia="en-CA"/>
        </w:rPr>
        <w:t xml:space="preserve"> الأطراف </w:t>
      </w:r>
      <w:r>
        <w:rPr>
          <w:rFonts w:ascii="Simplified Arabic" w:hAnsi="Simplified Arabic" w:cs="Simplified Arabic" w:hint="cs"/>
          <w:sz w:val="24"/>
          <w:szCs w:val="24"/>
          <w:rtl/>
          <w:lang w:eastAsia="en-CA"/>
        </w:rPr>
        <w:t>بتواتر اقل</w:t>
      </w:r>
      <w:r w:rsidR="00B33CB1" w:rsidRPr="00B33CB1">
        <w:rPr>
          <w:rFonts w:ascii="Simplified Arabic" w:hAnsi="Simplified Arabic" w:cs="Simplified Arabic"/>
          <w:sz w:val="24"/>
          <w:szCs w:val="24"/>
          <w:rtl/>
          <w:lang w:eastAsia="en-CA"/>
        </w:rPr>
        <w:t xml:space="preserve"> الأهداف الوطنية المرتبطة بالأهداف 6 و12 و15 و16 و18 و19 على أنها تسير على ال</w:t>
      </w:r>
      <w:r>
        <w:rPr>
          <w:rFonts w:ascii="Simplified Arabic" w:hAnsi="Simplified Arabic" w:cs="Simplified Arabic" w:hint="cs"/>
          <w:sz w:val="24"/>
          <w:szCs w:val="24"/>
          <w:rtl/>
          <w:lang w:eastAsia="en-CA"/>
        </w:rPr>
        <w:t>مسار</w:t>
      </w:r>
      <w:r w:rsidR="00B33CB1" w:rsidRPr="00B33CB1">
        <w:rPr>
          <w:rFonts w:ascii="Simplified Arabic" w:hAnsi="Simplified Arabic" w:cs="Simplified Arabic"/>
          <w:sz w:val="24"/>
          <w:szCs w:val="24"/>
          <w:rtl/>
          <w:lang w:eastAsia="en-CA"/>
        </w:rPr>
        <w:t xml:space="preserve"> الصحيح؛ ومع ذلك، أبلغت الأطراف عن أن أقل من نصف الأهداف الوطنية المرتبطة بأي هدف عالمي تسير على </w:t>
      </w:r>
      <w:r>
        <w:rPr>
          <w:rFonts w:ascii="Simplified Arabic" w:hAnsi="Simplified Arabic" w:cs="Simplified Arabic"/>
          <w:sz w:val="24"/>
          <w:szCs w:val="24"/>
          <w:rtl/>
          <w:lang w:eastAsia="en-CA"/>
        </w:rPr>
        <w:t>المسار الصحيح</w:t>
      </w:r>
      <w:r w:rsidR="00B33CB1" w:rsidRPr="00B33CB1">
        <w:rPr>
          <w:rFonts w:ascii="Simplified Arabic" w:hAnsi="Simplified Arabic" w:cs="Simplified Arabic"/>
          <w:sz w:val="24"/>
          <w:szCs w:val="24"/>
          <w:rtl/>
          <w:lang w:eastAsia="en-CA"/>
        </w:rPr>
        <w:t>؛</w:t>
      </w:r>
    </w:p>
    <w:p w14:paraId="539A9815" w14:textId="6A87B157" w:rsidR="00F450A5" w:rsidRPr="00F450A5" w:rsidRDefault="0081024E" w:rsidP="00B40DF3">
      <w:pPr>
        <w:pStyle w:val="CBDNormalNumber"/>
        <w:numPr>
          <w:ilvl w:val="0"/>
          <w:numId w:val="29"/>
        </w:numPr>
        <w:tabs>
          <w:tab w:val="clear" w:pos="567"/>
          <w:tab w:val="clear" w:pos="1134"/>
          <w:tab w:val="clear" w:pos="1701"/>
          <w:tab w:val="clear" w:pos="2268"/>
          <w:tab w:val="clear" w:pos="2835"/>
          <w:tab w:val="clear" w:pos="3402"/>
          <w:tab w:val="clear" w:pos="3969"/>
        </w:tabs>
        <w:bidi/>
        <w:spacing w:before="0" w:after="0"/>
        <w:ind w:left="2132" w:hanging="851"/>
        <w:rPr>
          <w:sz w:val="24"/>
          <w:szCs w:val="24"/>
        </w:rPr>
      </w:pPr>
      <w:r>
        <w:rPr>
          <w:rFonts w:ascii="Simplified Arabic" w:hAnsi="Simplified Arabic" w:cs="Simplified Arabic" w:hint="cs"/>
          <w:sz w:val="24"/>
          <w:szCs w:val="24"/>
          <w:rtl/>
          <w:lang w:eastAsia="en-CA"/>
        </w:rPr>
        <w:t>على ال</w:t>
      </w:r>
      <w:r w:rsidR="00B33CB1" w:rsidRPr="00B33CB1">
        <w:rPr>
          <w:rFonts w:ascii="Simplified Arabic" w:hAnsi="Simplified Arabic" w:cs="Simplified Arabic"/>
          <w:sz w:val="24"/>
          <w:szCs w:val="24"/>
          <w:rtl/>
          <w:lang w:eastAsia="en-CA"/>
        </w:rPr>
        <w:t>رغم وجود فجوات في البيانات وقدرات الرصد الوطنية</w:t>
      </w:r>
      <w:r>
        <w:rPr>
          <w:rFonts w:ascii="Simplified Arabic" w:hAnsi="Simplified Arabic" w:cs="Simplified Arabic" w:hint="cs"/>
          <w:sz w:val="24"/>
          <w:szCs w:val="24"/>
          <w:rtl/>
          <w:lang w:eastAsia="en-CA"/>
        </w:rPr>
        <w:t>،</w:t>
      </w:r>
      <w:r w:rsidR="00B33CB1" w:rsidRPr="00B33CB1">
        <w:rPr>
          <w:rFonts w:ascii="Simplified Arabic" w:hAnsi="Simplified Arabic" w:cs="Simplified Arabic"/>
          <w:sz w:val="24"/>
          <w:szCs w:val="24"/>
          <w:rtl/>
          <w:lang w:eastAsia="en-CA"/>
        </w:rPr>
        <w:t xml:space="preserve"> مما حد من القدرة على الإبلاغ عن البيانات الوطنية، وبالتالي تجميعها على المستوى العالمي وتتبع </w:t>
      </w:r>
      <w:r w:rsidR="00EB11EB">
        <w:rPr>
          <w:rFonts w:ascii="Simplified Arabic" w:hAnsi="Simplified Arabic" w:cs="Simplified Arabic"/>
          <w:sz w:val="24"/>
          <w:szCs w:val="24"/>
          <w:rtl/>
          <w:lang w:eastAsia="en-CA"/>
        </w:rPr>
        <w:t>التقدم الجماعي المحرز</w:t>
      </w:r>
      <w:r w:rsidR="00B33CB1" w:rsidRPr="00B33CB1">
        <w:rPr>
          <w:rFonts w:ascii="Simplified Arabic" w:hAnsi="Simplified Arabic" w:cs="Simplified Arabic"/>
          <w:sz w:val="24"/>
          <w:szCs w:val="24"/>
          <w:rtl/>
          <w:lang w:eastAsia="en-CA"/>
        </w:rPr>
        <w:t xml:space="preserve"> نحو تحقيق الأهداف العالمية بشكل قاطع، فإن المؤشرات المتعلقة بأهداف الإطار أظهرت اتجاهات سلبية أكثر </w:t>
      </w:r>
      <w:r w:rsidR="00D15B86">
        <w:rPr>
          <w:rFonts w:ascii="Simplified Arabic" w:hAnsi="Simplified Arabic" w:cs="Simplified Arabic" w:hint="cs"/>
          <w:sz w:val="24"/>
          <w:szCs w:val="24"/>
          <w:rtl/>
          <w:lang w:eastAsia="en-CA"/>
        </w:rPr>
        <w:t>تواتر</w:t>
      </w:r>
      <w:r w:rsidR="00B33CB1" w:rsidRPr="00B33CB1">
        <w:rPr>
          <w:rFonts w:ascii="Simplified Arabic" w:hAnsi="Simplified Arabic" w:cs="Simplified Arabic"/>
          <w:sz w:val="24"/>
          <w:szCs w:val="24"/>
          <w:rtl/>
          <w:lang w:eastAsia="en-CA"/>
        </w:rPr>
        <w:t>ا من الاتجاهات الإيجابية؛</w:t>
      </w:r>
      <w:r w:rsidR="00F450A5">
        <w:rPr>
          <w:rFonts w:ascii="Simplified Arabic" w:hAnsi="Simplified Arabic" w:cs="Simplified Arabic"/>
          <w:sz w:val="24"/>
          <w:szCs w:val="24"/>
          <w:rtl/>
          <w:lang w:eastAsia="en-CA"/>
        </w:rPr>
        <w:tab/>
      </w:r>
    </w:p>
    <w:p w14:paraId="44FA3DF3" w14:textId="7482A42B" w:rsidR="00F450A5" w:rsidRPr="00B40DF3" w:rsidRDefault="00B33CB1"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sidRPr="00B40DF3">
        <w:rPr>
          <w:rFonts w:ascii="Simplified Arabic" w:hAnsi="Simplified Arabic" w:cs="Simplified Arabic" w:hint="cs"/>
          <w:sz w:val="24"/>
          <w:szCs w:val="24"/>
          <w:rtl/>
        </w:rPr>
        <w:t>وسائل التنفيذ</w:t>
      </w:r>
    </w:p>
    <w:p w14:paraId="6BCA0C87" w14:textId="5C52A5A9" w:rsidR="00B40DF3" w:rsidRPr="00B40DF3" w:rsidRDefault="00B40DF3" w:rsidP="00B40DF3">
      <w:pPr>
        <w:pStyle w:val="CBDNormalNumber"/>
        <w:numPr>
          <w:ilvl w:val="0"/>
          <w:numId w:val="30"/>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sidRPr="00B40DF3">
        <w:rPr>
          <w:rFonts w:ascii="Simplified Arabic" w:hAnsi="Simplified Arabic" w:cs="Simplified Arabic" w:hint="cs"/>
          <w:sz w:val="24"/>
          <w:szCs w:val="24"/>
          <w:rtl/>
        </w:rPr>
        <w:lastRenderedPageBreak/>
        <w:t>تظل وسائل التنفيذ هي</w:t>
      </w:r>
      <w:r w:rsidR="00D15B86">
        <w:rPr>
          <w:rFonts w:ascii="Simplified Arabic" w:hAnsi="Simplified Arabic" w:cs="Simplified Arabic" w:hint="cs"/>
          <w:sz w:val="24"/>
          <w:szCs w:val="24"/>
          <w:rtl/>
        </w:rPr>
        <w:t xml:space="preserve"> الأدوات</w:t>
      </w:r>
      <w:r w:rsidRPr="00B40DF3">
        <w:rPr>
          <w:rFonts w:ascii="Simplified Arabic" w:hAnsi="Simplified Arabic" w:cs="Simplified Arabic" w:hint="cs"/>
          <w:sz w:val="24"/>
          <w:szCs w:val="24"/>
          <w:rtl/>
        </w:rPr>
        <w:t xml:space="preserve"> المطلوبة للتنفيذ الكامل والفعال للإطار، وخاصة بالنسبة للأطراف من البلدان النامية، ولا سيما أقل البلدان نموا والدول الجزرية الصغيرة النامية؛</w:t>
      </w:r>
    </w:p>
    <w:p w14:paraId="35172BD8" w14:textId="7E69DCAC" w:rsidR="00F450A5" w:rsidRDefault="00B40DF3" w:rsidP="00B40DF3">
      <w:pPr>
        <w:pStyle w:val="CBDNormalNumber"/>
        <w:numPr>
          <w:ilvl w:val="0"/>
          <w:numId w:val="30"/>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sidRPr="00B40DF3">
        <w:rPr>
          <w:rFonts w:ascii="Simplified Arabic" w:hAnsi="Simplified Arabic" w:cs="Simplified Arabic"/>
          <w:sz w:val="24"/>
          <w:szCs w:val="24"/>
          <w:rtl/>
        </w:rPr>
        <w:t xml:space="preserve">تحققت </w:t>
      </w:r>
      <w:r w:rsidR="00D15B86" w:rsidRPr="00D15B86">
        <w:rPr>
          <w:rFonts w:ascii="Simplified Arabic" w:hAnsi="Simplified Arabic" w:cs="Simplified Arabic"/>
          <w:sz w:val="24"/>
          <w:szCs w:val="24"/>
          <w:rtl/>
        </w:rPr>
        <w:t xml:space="preserve">منذ اعتماد الإطار </w:t>
      </w:r>
      <w:r w:rsidRPr="00B40DF3">
        <w:rPr>
          <w:rFonts w:ascii="Simplified Arabic" w:hAnsi="Simplified Arabic" w:cs="Simplified Arabic"/>
          <w:sz w:val="24"/>
          <w:szCs w:val="24"/>
          <w:rtl/>
        </w:rPr>
        <w:t>بعض المكاسب</w:t>
      </w:r>
      <w:r w:rsidR="00D15B86">
        <w:rPr>
          <w:rFonts w:ascii="Simplified Arabic" w:hAnsi="Simplified Arabic" w:cs="Simplified Arabic" w:hint="cs"/>
          <w:sz w:val="24"/>
          <w:szCs w:val="24"/>
          <w:rtl/>
        </w:rPr>
        <w:t>،</w:t>
      </w:r>
      <w:r w:rsidRPr="00B40DF3">
        <w:rPr>
          <w:rFonts w:ascii="Simplified Arabic" w:hAnsi="Simplified Arabic" w:cs="Simplified Arabic"/>
          <w:sz w:val="24"/>
          <w:szCs w:val="24"/>
          <w:rtl/>
        </w:rPr>
        <w:t xml:space="preserve"> ولكن التقدم غير المتكافئ بين الأطراف في مجال </w:t>
      </w:r>
      <w:r w:rsidR="00D15B86">
        <w:rPr>
          <w:rFonts w:ascii="Simplified Arabic" w:hAnsi="Simplified Arabic" w:cs="Simplified Arabic" w:hint="cs"/>
          <w:sz w:val="24"/>
          <w:szCs w:val="24"/>
          <w:rtl/>
        </w:rPr>
        <w:t>التمويل العام</w:t>
      </w:r>
      <w:r w:rsidRPr="00B40DF3">
        <w:rPr>
          <w:rFonts w:ascii="Simplified Arabic" w:hAnsi="Simplified Arabic" w:cs="Simplified Arabic"/>
          <w:sz w:val="24"/>
          <w:szCs w:val="24"/>
          <w:rtl/>
        </w:rPr>
        <w:t xml:space="preserve"> المحلي</w:t>
      </w:r>
      <w:r w:rsidR="00D15B86">
        <w:rPr>
          <w:rFonts w:ascii="Simplified Arabic" w:hAnsi="Simplified Arabic" w:cs="Simplified Arabic" w:hint="cs"/>
          <w:sz w:val="24"/>
          <w:szCs w:val="24"/>
          <w:rtl/>
        </w:rPr>
        <w:t xml:space="preserve"> </w:t>
      </w:r>
      <w:r w:rsidRPr="00B40DF3">
        <w:rPr>
          <w:rFonts w:ascii="Simplified Arabic" w:hAnsi="Simplified Arabic" w:cs="Simplified Arabic"/>
          <w:sz w:val="24"/>
          <w:szCs w:val="24"/>
          <w:rtl/>
        </w:rPr>
        <w:t xml:space="preserve">والدولي، والحوافز الإيجابية للتنوع البيولوجي، وبناء القدرات </w:t>
      </w:r>
      <w:r w:rsidR="00D15B86">
        <w:rPr>
          <w:rFonts w:ascii="Simplified Arabic" w:hAnsi="Simplified Arabic" w:cs="Simplified Arabic" w:hint="cs"/>
          <w:sz w:val="24"/>
          <w:szCs w:val="24"/>
          <w:rtl/>
        </w:rPr>
        <w:t>وتنميتها،</w:t>
      </w:r>
      <w:r w:rsidRPr="00B40DF3">
        <w:rPr>
          <w:rFonts w:ascii="Simplified Arabic" w:hAnsi="Simplified Arabic" w:cs="Simplified Arabic"/>
          <w:sz w:val="24"/>
          <w:szCs w:val="24"/>
          <w:rtl/>
        </w:rPr>
        <w:t xml:space="preserve"> و</w:t>
      </w:r>
      <w:r w:rsidR="00D15B86">
        <w:rPr>
          <w:rFonts w:ascii="Simplified Arabic" w:hAnsi="Simplified Arabic" w:cs="Simplified Arabic" w:hint="cs"/>
          <w:sz w:val="24"/>
          <w:szCs w:val="24"/>
          <w:rtl/>
        </w:rPr>
        <w:t xml:space="preserve">إمكانية </w:t>
      </w:r>
      <w:r w:rsidRPr="00B40DF3">
        <w:rPr>
          <w:rFonts w:ascii="Simplified Arabic" w:hAnsi="Simplified Arabic" w:cs="Simplified Arabic"/>
          <w:sz w:val="24"/>
          <w:szCs w:val="24"/>
          <w:rtl/>
        </w:rPr>
        <w:t>الوصول إلى التكنولوجيا ونقلها، والتعاون التقني والعلمي</w:t>
      </w:r>
      <w:r>
        <w:rPr>
          <w:rFonts w:ascii="Simplified Arabic" w:hAnsi="Simplified Arabic" w:cs="Simplified Arabic" w:hint="cs"/>
          <w:sz w:val="24"/>
          <w:szCs w:val="24"/>
          <w:rtl/>
        </w:rPr>
        <w:t>؛</w:t>
      </w:r>
    </w:p>
    <w:p w14:paraId="7DE58669" w14:textId="380BCAD6" w:rsidR="00B40DF3" w:rsidRDefault="00D15B86" w:rsidP="00B40DF3">
      <w:pPr>
        <w:pStyle w:val="CBDNormalNumber"/>
        <w:numPr>
          <w:ilvl w:val="0"/>
          <w:numId w:val="30"/>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Pr>
          <w:rFonts w:ascii="Simplified Arabic" w:hAnsi="Simplified Arabic" w:cs="Simplified Arabic" w:hint="cs"/>
          <w:sz w:val="24"/>
          <w:szCs w:val="24"/>
          <w:rtl/>
        </w:rPr>
        <w:t xml:space="preserve">أُحرز، </w:t>
      </w:r>
      <w:r w:rsidR="00B40DF3" w:rsidRPr="00B40DF3">
        <w:rPr>
          <w:rFonts w:ascii="Simplified Arabic" w:hAnsi="Simplified Arabic" w:cs="Simplified Arabic"/>
          <w:sz w:val="24"/>
          <w:szCs w:val="24"/>
          <w:rtl/>
        </w:rPr>
        <w:t xml:space="preserve">بشكل جماعي، تقدم محدود في </w:t>
      </w:r>
      <w:r>
        <w:rPr>
          <w:rFonts w:ascii="Simplified Arabic" w:hAnsi="Simplified Arabic" w:cs="Simplified Arabic"/>
          <w:sz w:val="24"/>
          <w:szCs w:val="24"/>
          <w:rtl/>
        </w:rPr>
        <w:t>حشد</w:t>
      </w:r>
      <w:r w:rsidR="00B40DF3" w:rsidRPr="00B40DF3">
        <w:rPr>
          <w:rFonts w:ascii="Simplified Arabic" w:hAnsi="Simplified Arabic" w:cs="Simplified Arabic"/>
          <w:sz w:val="24"/>
          <w:szCs w:val="24"/>
          <w:rtl/>
        </w:rPr>
        <w:t xml:space="preserve"> وتتبع تمويل القطاع الخاص والحوافز الإيجابية وفي الحد من الحوافز، بما </w:t>
      </w:r>
      <w:r>
        <w:rPr>
          <w:rFonts w:ascii="Simplified Arabic" w:hAnsi="Simplified Arabic" w:cs="Simplified Arabic" w:hint="cs"/>
          <w:sz w:val="24"/>
          <w:szCs w:val="24"/>
          <w:rtl/>
        </w:rPr>
        <w:t>فيها</w:t>
      </w:r>
      <w:r w:rsidR="00B40DF3" w:rsidRPr="00B40DF3">
        <w:rPr>
          <w:rFonts w:ascii="Simplified Arabic" w:hAnsi="Simplified Arabic" w:cs="Simplified Arabic"/>
          <w:sz w:val="24"/>
          <w:szCs w:val="24"/>
          <w:rtl/>
        </w:rPr>
        <w:t xml:space="preserve"> الإعانات، الضارة بالتنوع البيولوجي؛ </w:t>
      </w:r>
    </w:p>
    <w:p w14:paraId="0ED6DDA7" w14:textId="3F312BA4" w:rsidR="00B40DF3" w:rsidRPr="00B40DF3" w:rsidRDefault="00D15B86" w:rsidP="00B40DF3">
      <w:pPr>
        <w:pStyle w:val="CBDNormalNumber"/>
        <w:numPr>
          <w:ilvl w:val="0"/>
          <w:numId w:val="30"/>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Pr>
          <w:rFonts w:ascii="Simplified Arabic" w:hAnsi="Simplified Arabic" w:cs="Simplified Arabic" w:hint="cs"/>
          <w:sz w:val="24"/>
          <w:szCs w:val="24"/>
          <w:rtl/>
        </w:rPr>
        <w:t>حُدّدت مسألة</w:t>
      </w:r>
      <w:r w:rsidR="00B40DF3" w:rsidRPr="00B40DF3">
        <w:rPr>
          <w:rFonts w:ascii="Simplified Arabic" w:hAnsi="Simplified Arabic" w:cs="Simplified Arabic"/>
          <w:sz w:val="24"/>
          <w:szCs w:val="24"/>
          <w:rtl/>
        </w:rPr>
        <w:t xml:space="preserve"> توافر وسائل التنفيذ الكافية وفي الوقت المناسب باعتباره</w:t>
      </w:r>
      <w:r>
        <w:rPr>
          <w:rFonts w:ascii="Simplified Arabic" w:hAnsi="Simplified Arabic" w:cs="Simplified Arabic" w:hint="cs"/>
          <w:sz w:val="24"/>
          <w:szCs w:val="24"/>
          <w:rtl/>
        </w:rPr>
        <w:t>ا</w:t>
      </w:r>
      <w:r w:rsidR="00B40DF3" w:rsidRPr="00B40DF3">
        <w:rPr>
          <w:rFonts w:ascii="Simplified Arabic" w:hAnsi="Simplified Arabic" w:cs="Simplified Arabic"/>
          <w:sz w:val="24"/>
          <w:szCs w:val="24"/>
          <w:rtl/>
        </w:rPr>
        <w:t xml:space="preserve"> العائق الأكثر شيوعا أمام التنفيذ، ولا سيما من جانب البلدان النامية الأطراف، ولا سيما أقل البلدان نموا والدول الجزرية الصغيرة النامية</w:t>
      </w:r>
      <w:r w:rsidR="00B40DF3">
        <w:rPr>
          <w:rFonts w:ascii="Simplified Arabic" w:hAnsi="Simplified Arabic" w:cs="Simplified Arabic" w:hint="cs"/>
          <w:sz w:val="24"/>
          <w:szCs w:val="24"/>
          <w:rtl/>
        </w:rPr>
        <w:t>؛</w:t>
      </w:r>
    </w:p>
    <w:p w14:paraId="35249FE9" w14:textId="3A98B636" w:rsidR="00F450A5" w:rsidRPr="00B40DF3" w:rsidRDefault="00B40DF3" w:rsidP="00B40DF3">
      <w:pPr>
        <w:pStyle w:val="CBDNormalNumber"/>
        <w:numPr>
          <w:ilvl w:val="0"/>
          <w:numId w:val="16"/>
        </w:numPr>
        <w:tabs>
          <w:tab w:val="clear" w:pos="567"/>
          <w:tab w:val="clear" w:pos="1134"/>
          <w:tab w:val="clear" w:pos="1701"/>
          <w:tab w:val="clear" w:pos="2268"/>
          <w:tab w:val="clear" w:pos="2835"/>
          <w:tab w:val="clear" w:pos="3402"/>
          <w:tab w:val="clear" w:pos="3969"/>
        </w:tabs>
        <w:bidi/>
        <w:spacing w:before="0" w:after="0"/>
        <w:ind w:left="573" w:firstLine="709"/>
        <w:rPr>
          <w:rFonts w:ascii="Simplified Arabic" w:hAnsi="Simplified Arabic" w:cs="Simplified Arabic"/>
          <w:sz w:val="24"/>
          <w:szCs w:val="24"/>
        </w:rPr>
      </w:pPr>
      <w:r>
        <w:rPr>
          <w:rFonts w:ascii="Simplified Arabic" w:hAnsi="Simplified Arabic" w:cs="Simplified Arabic" w:hint="cs"/>
          <w:sz w:val="24"/>
          <w:szCs w:val="24"/>
          <w:rtl/>
        </w:rPr>
        <w:t>نهج الحكومة بأسرها</w:t>
      </w:r>
    </w:p>
    <w:p w14:paraId="27F2BBFF" w14:textId="51B8022A" w:rsidR="00F450A5" w:rsidRPr="00B40DF3" w:rsidRDefault="00B40DF3" w:rsidP="00B40DF3">
      <w:pPr>
        <w:pStyle w:val="CBDNormalNumber"/>
        <w:numPr>
          <w:ilvl w:val="0"/>
          <w:numId w:val="31"/>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sidRPr="00B40DF3">
        <w:rPr>
          <w:rFonts w:ascii="Simplified Arabic" w:hAnsi="Simplified Arabic" w:cs="Simplified Arabic"/>
          <w:sz w:val="24"/>
          <w:szCs w:val="24"/>
          <w:rtl/>
        </w:rPr>
        <w:t xml:space="preserve">أحرزت الأطراف تقدما في تعزيز الحوكمة البيئية، </w:t>
      </w:r>
      <w:r w:rsidR="00D15B86">
        <w:rPr>
          <w:rFonts w:ascii="Simplified Arabic" w:hAnsi="Simplified Arabic" w:cs="Simplified Arabic" w:hint="cs"/>
          <w:sz w:val="24"/>
          <w:szCs w:val="24"/>
          <w:rtl/>
        </w:rPr>
        <w:t>بسبل منها</w:t>
      </w:r>
      <w:r w:rsidRPr="00B40DF3">
        <w:rPr>
          <w:rFonts w:ascii="Simplified Arabic" w:hAnsi="Simplified Arabic" w:cs="Simplified Arabic"/>
          <w:sz w:val="24"/>
          <w:szCs w:val="24"/>
          <w:rtl/>
        </w:rPr>
        <w:t xml:space="preserve"> إشراك جميع مستويات الحكومة وجميع القطاعات؛ ومع ذلك، لا تزال هناك فجوات فيما يتعلق ب</w:t>
      </w:r>
      <w:r w:rsidR="00D15B86">
        <w:rPr>
          <w:rFonts w:ascii="Simplified Arabic" w:hAnsi="Simplified Arabic" w:cs="Simplified Arabic"/>
          <w:sz w:val="24"/>
          <w:szCs w:val="24"/>
          <w:rtl/>
        </w:rPr>
        <w:t>اتساق السياسات</w:t>
      </w:r>
      <w:r w:rsidRPr="00B40DF3">
        <w:rPr>
          <w:rFonts w:ascii="Simplified Arabic" w:hAnsi="Simplified Arabic" w:cs="Simplified Arabic"/>
          <w:sz w:val="24"/>
          <w:szCs w:val="24"/>
          <w:rtl/>
        </w:rPr>
        <w:t>، ودمج التنوع البيولوجي وقيمه المتعددة في السياس</w:t>
      </w:r>
      <w:r w:rsidR="00D15B86">
        <w:rPr>
          <w:rFonts w:ascii="Simplified Arabic" w:hAnsi="Simplified Arabic" w:cs="Simplified Arabic" w:hint="cs"/>
          <w:sz w:val="24"/>
          <w:szCs w:val="24"/>
          <w:rtl/>
        </w:rPr>
        <w:t>ات</w:t>
      </w:r>
      <w:r w:rsidRPr="00B40DF3">
        <w:rPr>
          <w:rFonts w:ascii="Simplified Arabic" w:hAnsi="Simplified Arabic" w:cs="Simplified Arabic"/>
          <w:sz w:val="24"/>
          <w:szCs w:val="24"/>
          <w:rtl/>
        </w:rPr>
        <w:t xml:space="preserve"> الوطنية، وإشراك وزارات </w:t>
      </w:r>
      <w:r w:rsidR="00D15B86">
        <w:rPr>
          <w:rFonts w:ascii="Simplified Arabic" w:hAnsi="Simplified Arabic" w:cs="Simplified Arabic" w:hint="cs"/>
          <w:sz w:val="24"/>
          <w:szCs w:val="24"/>
          <w:rtl/>
        </w:rPr>
        <w:t>من غير</w:t>
      </w:r>
      <w:r w:rsidRPr="00B40DF3">
        <w:rPr>
          <w:rFonts w:ascii="Simplified Arabic" w:hAnsi="Simplified Arabic" w:cs="Simplified Arabic"/>
          <w:sz w:val="24"/>
          <w:szCs w:val="24"/>
          <w:rtl/>
        </w:rPr>
        <w:t xml:space="preserve"> القطاع البيئي في التنفيذ؛</w:t>
      </w:r>
    </w:p>
    <w:p w14:paraId="75A4589E" w14:textId="136DCA55" w:rsidR="00F450A5" w:rsidRPr="00B40DF3" w:rsidRDefault="00B40DF3" w:rsidP="00B40DF3">
      <w:pPr>
        <w:pStyle w:val="CBDNormalNumber"/>
        <w:numPr>
          <w:ilvl w:val="0"/>
          <w:numId w:val="31"/>
        </w:numPr>
        <w:tabs>
          <w:tab w:val="clear" w:pos="567"/>
          <w:tab w:val="clear" w:pos="1134"/>
          <w:tab w:val="clear" w:pos="1701"/>
          <w:tab w:val="clear" w:pos="2268"/>
          <w:tab w:val="clear" w:pos="2835"/>
          <w:tab w:val="clear" w:pos="3402"/>
          <w:tab w:val="clear" w:pos="3969"/>
        </w:tabs>
        <w:bidi/>
        <w:spacing w:before="0" w:after="0"/>
        <w:ind w:left="2132" w:hanging="851"/>
        <w:rPr>
          <w:rFonts w:ascii="Simplified Arabic" w:hAnsi="Simplified Arabic" w:cs="Simplified Arabic"/>
          <w:sz w:val="24"/>
          <w:szCs w:val="24"/>
        </w:rPr>
      </w:pPr>
      <w:r w:rsidRPr="00B40DF3">
        <w:rPr>
          <w:rFonts w:ascii="Simplified Arabic" w:hAnsi="Simplified Arabic" w:cs="Simplified Arabic"/>
          <w:sz w:val="24"/>
          <w:szCs w:val="24"/>
          <w:rtl/>
        </w:rPr>
        <w:t>لا تزال هناك فجوات فيما يتعلق بالتقدم المحرز نحو تحقيق الهدفين 1 و14 من الإطار، اللذين يتعلقان بالتخطيط المتكامل والتعميم ويرتبطان ارتباطا مباشرا بن</w:t>
      </w:r>
      <w:r w:rsidR="00D15B86">
        <w:rPr>
          <w:rFonts w:ascii="Simplified Arabic" w:hAnsi="Simplified Arabic" w:cs="Simplified Arabic" w:hint="cs"/>
          <w:sz w:val="24"/>
          <w:szCs w:val="24"/>
          <w:rtl/>
        </w:rPr>
        <w:t>ُ</w:t>
      </w:r>
      <w:r w:rsidRPr="00B40DF3">
        <w:rPr>
          <w:rFonts w:ascii="Simplified Arabic" w:hAnsi="Simplified Arabic" w:cs="Simplified Arabic"/>
          <w:sz w:val="24"/>
          <w:szCs w:val="24"/>
          <w:rtl/>
        </w:rPr>
        <w:t xml:space="preserve">هج الحكومة </w:t>
      </w:r>
      <w:r w:rsidR="00D15B86">
        <w:rPr>
          <w:rFonts w:ascii="Simplified Arabic" w:hAnsi="Simplified Arabic" w:cs="Simplified Arabic" w:hint="cs"/>
          <w:sz w:val="24"/>
          <w:szCs w:val="24"/>
          <w:rtl/>
        </w:rPr>
        <w:t>بأسرها</w:t>
      </w:r>
      <w:r w:rsidRPr="00B40DF3">
        <w:rPr>
          <w:rFonts w:ascii="Simplified Arabic" w:hAnsi="Simplified Arabic" w:cs="Simplified Arabic"/>
          <w:sz w:val="24"/>
          <w:szCs w:val="24"/>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p>
    <w:p w14:paraId="1855E905" w14:textId="504D8DDF" w:rsidR="00F450A5" w:rsidRPr="00B40DF3" w:rsidRDefault="00B40DF3"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Pr>
          <w:rFonts w:ascii="Simplified Arabic" w:hAnsi="Simplified Arabic" w:cs="Simplified Arabic" w:hint="cs"/>
          <w:sz w:val="24"/>
          <w:szCs w:val="24"/>
          <w:rtl/>
        </w:rPr>
        <w:t>المجتمع بأسره</w:t>
      </w:r>
      <w:r w:rsidR="00F450A5" w:rsidRPr="00B40DF3">
        <w:rPr>
          <w:rFonts w:ascii="Simplified Arabic" w:hAnsi="Simplified Arabic" w:cs="Simplified Arabic" w:hint="cs"/>
          <w:sz w:val="24"/>
          <w:szCs w:val="24"/>
          <w:rtl/>
        </w:rPr>
        <w:t>؛</w:t>
      </w:r>
    </w:p>
    <w:p w14:paraId="5B1902E5" w14:textId="49C87425" w:rsidR="00F450A5" w:rsidRDefault="00D15B86" w:rsidP="00B40DF3">
      <w:pPr>
        <w:pStyle w:val="CBDNormalNumber"/>
        <w:numPr>
          <w:ilvl w:val="0"/>
          <w:numId w:val="32"/>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Pr>
          <w:rFonts w:ascii="Simplified Arabic" w:hAnsi="Simplified Arabic" w:cs="Simplified Arabic" w:hint="cs"/>
          <w:sz w:val="24"/>
          <w:szCs w:val="24"/>
          <w:rtl/>
        </w:rPr>
        <w:t>دعمت</w:t>
      </w:r>
      <w:r w:rsidR="004F5C2E" w:rsidRPr="004F5C2E">
        <w:rPr>
          <w:rFonts w:ascii="Simplified Arabic" w:hAnsi="Simplified Arabic" w:cs="Simplified Arabic"/>
          <w:sz w:val="24"/>
          <w:szCs w:val="24"/>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Pr>
          <w:rFonts w:ascii="Simplified Arabic" w:hAnsi="Simplified Arabic" w:cs="Simplified Arabic" w:hint="cs"/>
          <w:sz w:val="24"/>
          <w:szCs w:val="24"/>
          <w:rtl/>
        </w:rPr>
        <w:t xml:space="preserve">محدودية </w:t>
      </w:r>
      <w:r w:rsidR="004F5C2E" w:rsidRPr="004F5C2E">
        <w:rPr>
          <w:rFonts w:ascii="Simplified Arabic" w:hAnsi="Simplified Arabic" w:cs="Simplified Arabic"/>
          <w:sz w:val="24"/>
          <w:szCs w:val="24"/>
          <w:rtl/>
        </w:rPr>
        <w:t>الموارد والقدرات التقنية و</w:t>
      </w:r>
      <w:r>
        <w:rPr>
          <w:rFonts w:ascii="Simplified Arabic" w:hAnsi="Simplified Arabic" w:cs="Simplified Arabic" w:hint="cs"/>
          <w:sz w:val="24"/>
          <w:szCs w:val="24"/>
          <w:rtl/>
        </w:rPr>
        <w:t xml:space="preserve">إمكانية </w:t>
      </w:r>
      <w:r w:rsidR="004F5C2E" w:rsidRPr="004F5C2E">
        <w:rPr>
          <w:rFonts w:ascii="Simplified Arabic" w:hAnsi="Simplified Arabic" w:cs="Simplified Arabic"/>
          <w:sz w:val="24"/>
          <w:szCs w:val="24"/>
          <w:rtl/>
        </w:rPr>
        <w:t>الوصول إلى المعلومات وال</w:t>
      </w:r>
      <w:r>
        <w:rPr>
          <w:rFonts w:ascii="Simplified Arabic" w:hAnsi="Simplified Arabic" w:cs="Simplified Arabic"/>
          <w:sz w:val="24"/>
          <w:szCs w:val="24"/>
          <w:rtl/>
        </w:rPr>
        <w:t>معارف</w:t>
      </w:r>
      <w:r w:rsidR="004F5C2E" w:rsidRPr="004F5C2E">
        <w:rPr>
          <w:rFonts w:ascii="Simplified Arabic" w:hAnsi="Simplified Arabic" w:cs="Simplified Arabic"/>
          <w:sz w:val="24"/>
          <w:szCs w:val="24"/>
          <w:rtl/>
        </w:rPr>
        <w:t xml:space="preserve"> وآليات المشاركة والتنسيق الفعالة</w:t>
      </w:r>
      <w:r w:rsidR="00B40DF3">
        <w:rPr>
          <w:rFonts w:ascii="Simplified Arabic" w:hAnsi="Simplified Arabic" w:cs="Simplified Arabic" w:hint="cs"/>
          <w:sz w:val="24"/>
          <w:szCs w:val="24"/>
          <w:rtl/>
        </w:rPr>
        <w:t>؛</w:t>
      </w:r>
    </w:p>
    <w:p w14:paraId="238E65D5" w14:textId="3D4B9BB1" w:rsidR="004F5C2E" w:rsidRDefault="004F5C2E" w:rsidP="004F5C2E">
      <w:pPr>
        <w:pStyle w:val="CBDNormalNumber"/>
        <w:numPr>
          <w:ilvl w:val="0"/>
          <w:numId w:val="32"/>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أحرزت الأطراف مجتمعة تقدما في إشراك الجهات الفاعلة غير الحكومات الوطنية في التخطيط والتنفيذ؛ ومع ذلك، أبلغت العديد من الأطراف عن تحديات</w:t>
      </w:r>
      <w:r w:rsidR="00934D31">
        <w:rPr>
          <w:rFonts w:ascii="Simplified Arabic" w:hAnsi="Simplified Arabic" w:cs="Simplified Arabic" w:hint="cs"/>
          <w:sz w:val="24"/>
          <w:szCs w:val="24"/>
          <w:rtl/>
        </w:rPr>
        <w:t xml:space="preserve"> اعترضها</w:t>
      </w:r>
      <w:r w:rsidRPr="004F5C2E">
        <w:rPr>
          <w:rFonts w:ascii="Simplified Arabic" w:hAnsi="Simplified Arabic" w:cs="Simplified Arabic"/>
          <w:sz w:val="24"/>
          <w:szCs w:val="24"/>
          <w:rtl/>
        </w:rPr>
        <w:t xml:space="preserve"> في حساب مساهمات </w:t>
      </w:r>
      <w:r w:rsidR="00934D31">
        <w:rPr>
          <w:rFonts w:ascii="Simplified Arabic" w:hAnsi="Simplified Arabic" w:cs="Simplified Arabic" w:hint="cs"/>
          <w:sz w:val="24"/>
          <w:szCs w:val="24"/>
          <w:rtl/>
        </w:rPr>
        <w:t>هذه</w:t>
      </w:r>
      <w:r w:rsidRPr="004F5C2E">
        <w:rPr>
          <w:rFonts w:ascii="Simplified Arabic" w:hAnsi="Simplified Arabic" w:cs="Simplified Arabic"/>
          <w:sz w:val="24"/>
          <w:szCs w:val="24"/>
          <w:rtl/>
        </w:rPr>
        <w:t xml:space="preserve"> الجهات الفاعلة في جهود التنفيذ الوطنية؛ </w:t>
      </w:r>
    </w:p>
    <w:p w14:paraId="017995C0" w14:textId="4F021710" w:rsidR="00F450A5" w:rsidRPr="004F5C2E" w:rsidRDefault="004F5C2E" w:rsidP="004F5C2E">
      <w:pPr>
        <w:pStyle w:val="CBDNormalNumber"/>
        <w:numPr>
          <w:ilvl w:val="0"/>
          <w:numId w:val="32"/>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00934D31">
        <w:rPr>
          <w:rFonts w:ascii="Simplified Arabic" w:hAnsi="Simplified Arabic" w:cs="Simplified Arabic" w:hint="cs"/>
          <w:sz w:val="24"/>
          <w:szCs w:val="24"/>
          <w:rtl/>
        </w:rPr>
        <w:t>ات</w:t>
      </w:r>
      <w:r w:rsidRPr="004F5C2E">
        <w:rPr>
          <w:rFonts w:ascii="Simplified Arabic" w:hAnsi="Simplified Arabic" w:cs="Simplified Arabic"/>
          <w:sz w:val="24"/>
          <w:szCs w:val="24"/>
          <w:rtl/>
        </w:rPr>
        <w:t xml:space="preserve"> المتعلق</w:t>
      </w:r>
      <w:r w:rsidR="00934D31">
        <w:rPr>
          <w:rFonts w:ascii="Simplified Arabic" w:hAnsi="Simplified Arabic" w:cs="Simplified Arabic" w:hint="cs"/>
          <w:sz w:val="24"/>
          <w:szCs w:val="24"/>
          <w:rtl/>
        </w:rPr>
        <w:t>ة</w:t>
      </w:r>
      <w:r w:rsidRPr="004F5C2E">
        <w:rPr>
          <w:rFonts w:ascii="Simplified Arabic" w:hAnsi="Simplified Arabic" w:cs="Simplified Arabic"/>
          <w:sz w:val="24"/>
          <w:szCs w:val="24"/>
          <w:rtl/>
        </w:rPr>
        <w:t xml:space="preserve"> بالتنوع البيولوجي، فإن القضايا المتعلقة بما يلي كانت أقل انعكاسا في الأهداف الوطنية: الوصول إلى المعلومات والعدالة، </w:t>
      </w:r>
      <w:r w:rsidR="00934D31">
        <w:rPr>
          <w:rFonts w:ascii="Simplified Arabic" w:hAnsi="Simplified Arabic" w:cs="Simplified Arabic" w:hint="cs"/>
          <w:sz w:val="24"/>
          <w:szCs w:val="24"/>
          <w:rtl/>
        </w:rPr>
        <w:t>و</w:t>
      </w:r>
      <w:r w:rsidRPr="004F5C2E">
        <w:rPr>
          <w:rFonts w:ascii="Simplified Arabic" w:hAnsi="Simplified Arabic" w:cs="Simplified Arabic"/>
          <w:sz w:val="24"/>
          <w:szCs w:val="24"/>
          <w:rtl/>
        </w:rPr>
        <w:t xml:space="preserve">الحقوق في الأراضي والأقاليم والموارد والمعارف التقليدية، وحماية المدافعين عن حقوق الإنسان البيئية أو </w:t>
      </w:r>
      <w:r w:rsidR="00934D31">
        <w:rPr>
          <w:rFonts w:ascii="Simplified Arabic" w:hAnsi="Simplified Arabic" w:cs="Simplified Arabic" w:hint="cs"/>
          <w:sz w:val="24"/>
          <w:szCs w:val="24"/>
          <w:rtl/>
        </w:rPr>
        <w:t>حوكمة</w:t>
      </w:r>
      <w:r w:rsidRPr="004F5C2E">
        <w:rPr>
          <w:rFonts w:ascii="Simplified Arabic" w:hAnsi="Simplified Arabic" w:cs="Simplified Arabic"/>
          <w:sz w:val="24"/>
          <w:szCs w:val="24"/>
          <w:rtl/>
        </w:rPr>
        <w:t xml:space="preserve"> التنوع البيولوجي المراعية للمنظور الجنساني؛</w:t>
      </w:r>
    </w:p>
    <w:p w14:paraId="0A080B74" w14:textId="5B7041EF" w:rsidR="00F450A5" w:rsidRPr="00B40DF3" w:rsidRDefault="004F5C2E" w:rsidP="00F450A5">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Pr>
      </w:pPr>
      <w:r>
        <w:rPr>
          <w:rFonts w:ascii="Simplified Arabic" w:hAnsi="Simplified Arabic" w:cs="Simplified Arabic" w:hint="cs"/>
          <w:sz w:val="24"/>
          <w:szCs w:val="24"/>
          <w:rtl/>
        </w:rPr>
        <w:t>البيانات والمعارف</w:t>
      </w:r>
    </w:p>
    <w:p w14:paraId="47DF852B" w14:textId="1E3B982E" w:rsidR="00F450A5"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lastRenderedPageBreak/>
        <w:t>أظهرت الأطراف تحسينات في نظم الرصد وإدارة ال</w:t>
      </w:r>
      <w:r w:rsidR="00D15B86">
        <w:rPr>
          <w:rFonts w:ascii="Simplified Arabic" w:hAnsi="Simplified Arabic" w:cs="Simplified Arabic"/>
          <w:sz w:val="24"/>
          <w:szCs w:val="24"/>
          <w:rtl/>
        </w:rPr>
        <w:t>معارف</w:t>
      </w:r>
      <w:r w:rsidRPr="004F5C2E">
        <w:rPr>
          <w:rFonts w:ascii="Simplified Arabic" w:hAnsi="Simplified Arabic" w:cs="Simplified Arabic"/>
          <w:sz w:val="24"/>
          <w:szCs w:val="24"/>
          <w:rtl/>
        </w:rPr>
        <w:t xml:space="preserve"> الوطنية، بما في ذلك مراعاة المعارف التقليدية وجمع واستخدام المعلومات الواردة من الوكالات الحكومية والمؤسسات العلمية والشعوب الأصلية والمجتمعات المحلية والمجتمع المدني والمصادر الدولية، على النحو المبين في التقدم المحرز نحو تحقيق الهدف 21 من الإطار</w:t>
      </w:r>
      <w:r>
        <w:rPr>
          <w:rFonts w:ascii="Simplified Arabic" w:hAnsi="Simplified Arabic" w:cs="Simplified Arabic" w:hint="cs"/>
          <w:sz w:val="24"/>
          <w:szCs w:val="24"/>
          <w:rtl/>
        </w:rPr>
        <w:t>؛</w:t>
      </w:r>
    </w:p>
    <w:p w14:paraId="09FF74C3" w14:textId="7F77AE81" w:rsidR="004F5C2E"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أبلغ ما مجموعه 116 طرفا عن مؤشر رئيسي واحد على الأقل؛ وكانت المؤشرات الرئيسية المتعلقة بمدى المناطق المحمية (3</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ومؤشر القائمة الحمراء (أ</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3)، والتمويل العام الدولي (د</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والتمويل العام المحلي (د</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2)، المرتبطة بالأهداف 3 و4 و19 من الإطار، هي</w:t>
      </w:r>
      <w:r w:rsidR="00934D31">
        <w:rPr>
          <w:rFonts w:ascii="Simplified Arabic" w:hAnsi="Simplified Arabic" w:cs="Simplified Arabic" w:hint="cs"/>
          <w:sz w:val="24"/>
          <w:szCs w:val="24"/>
          <w:rtl/>
        </w:rPr>
        <w:t xml:space="preserve"> أكثر</w:t>
      </w:r>
      <w:r w:rsidRPr="004F5C2E">
        <w:rPr>
          <w:rFonts w:ascii="Simplified Arabic" w:hAnsi="Simplified Arabic" w:cs="Simplified Arabic"/>
          <w:sz w:val="24"/>
          <w:szCs w:val="24"/>
          <w:rtl/>
        </w:rPr>
        <w:t xml:space="preserve"> المؤشرات الرئيسية </w:t>
      </w:r>
      <w:r w:rsidR="00934D31">
        <w:rPr>
          <w:rFonts w:ascii="Simplified Arabic" w:hAnsi="Simplified Arabic" w:cs="Simplified Arabic" w:hint="cs"/>
          <w:sz w:val="24"/>
          <w:szCs w:val="24"/>
          <w:rtl/>
        </w:rPr>
        <w:t>المبلغ عنها</w:t>
      </w:r>
      <w:r w:rsidRPr="004F5C2E">
        <w:rPr>
          <w:rFonts w:ascii="Simplified Arabic" w:hAnsi="Simplified Arabic" w:cs="Simplified Arabic"/>
          <w:sz w:val="24"/>
          <w:szCs w:val="24"/>
          <w:rtl/>
        </w:rPr>
        <w:t>، و</w:t>
      </w:r>
      <w:r w:rsidR="009E646D">
        <w:rPr>
          <w:rFonts w:ascii="Simplified Arabic" w:hAnsi="Simplified Arabic" w:cs="Simplified Arabic" w:hint="cs"/>
          <w:sz w:val="24"/>
          <w:szCs w:val="24"/>
          <w:rtl/>
        </w:rPr>
        <w:t xml:space="preserve">كانت </w:t>
      </w:r>
      <w:r w:rsidRPr="004F5C2E">
        <w:rPr>
          <w:rFonts w:ascii="Simplified Arabic" w:hAnsi="Simplified Arabic" w:cs="Simplified Arabic"/>
          <w:sz w:val="24"/>
          <w:szCs w:val="24"/>
          <w:rtl/>
        </w:rPr>
        <w:t>المؤشرات المتعلقة بتغير استخدام الأراضي</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 xml:space="preserve"> وحيازة الأراضي في الأراضي التقليدية للشعوب الأصلية والمجتمعات المحلية (22</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w:t>
      </w:r>
      <w:r w:rsidR="00934D31">
        <w:rPr>
          <w:rFonts w:ascii="Simplified Arabic" w:hAnsi="Simplified Arabic" w:cs="Simplified Arabic" w:hint="cs"/>
          <w:sz w:val="24"/>
          <w:szCs w:val="24"/>
          <w:rtl/>
        </w:rPr>
        <w:t xml:space="preserve">منافع </w:t>
      </w:r>
      <w:r w:rsidRPr="004F5C2E">
        <w:rPr>
          <w:rFonts w:ascii="Simplified Arabic" w:hAnsi="Simplified Arabic" w:cs="Simplified Arabic"/>
          <w:sz w:val="24"/>
          <w:szCs w:val="24"/>
          <w:rtl/>
        </w:rPr>
        <w:t>من الاستخدام المستدام للأنواع البرية (9</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 xml:space="preserve">1)، ومؤشر </w:t>
      </w:r>
      <w:r w:rsidR="009E646D">
        <w:rPr>
          <w:rFonts w:ascii="Simplified Arabic" w:hAnsi="Simplified Arabic" w:cs="Simplified Arabic" w:hint="cs"/>
          <w:sz w:val="24"/>
          <w:szCs w:val="24"/>
          <w:rtl/>
        </w:rPr>
        <w:t>فرط المغذيات في المناطق الساحلية</w:t>
      </w:r>
      <w:r w:rsidRPr="004F5C2E">
        <w:rPr>
          <w:rFonts w:ascii="Simplified Arabic" w:hAnsi="Simplified Arabic" w:cs="Simplified Arabic"/>
          <w:sz w:val="24"/>
          <w:szCs w:val="24"/>
          <w:rtl/>
        </w:rPr>
        <w:t xml:space="preserve"> (7</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والفوائد النقدية المتلقاة وفقا لأدوات الوصول وتقاسم المنافع المعمول بها والمتفق عليها دوليا (ج</w:t>
      </w:r>
      <w:r w:rsidR="00934D31">
        <w:rPr>
          <w:rFonts w:ascii="Simplified Arabic" w:hAnsi="Simplified Arabic" w:cs="Simplified Arabic" w:hint="cs"/>
          <w:sz w:val="24"/>
          <w:szCs w:val="24"/>
          <w:rtl/>
        </w:rPr>
        <w:t>-</w:t>
      </w:r>
      <w:r w:rsidRPr="004F5C2E">
        <w:rPr>
          <w:rFonts w:ascii="Simplified Arabic" w:hAnsi="Simplified Arabic" w:cs="Simplified Arabic"/>
          <w:sz w:val="24"/>
          <w:szCs w:val="24"/>
          <w:rtl/>
        </w:rPr>
        <w:t>1)، والتي ترتبط بالأهداف 7</w:t>
      </w:r>
      <w:r w:rsidR="009E646D">
        <w:rPr>
          <w:rFonts w:ascii="Simplified Arabic" w:hAnsi="Simplified Arabic" w:cs="Simplified Arabic" w:hint="cs"/>
          <w:sz w:val="24"/>
          <w:szCs w:val="24"/>
          <w:rtl/>
        </w:rPr>
        <w:t xml:space="preserve"> و9 </w:t>
      </w:r>
      <w:r w:rsidRPr="004F5C2E">
        <w:rPr>
          <w:rFonts w:ascii="Simplified Arabic" w:hAnsi="Simplified Arabic" w:cs="Simplified Arabic"/>
          <w:sz w:val="24"/>
          <w:szCs w:val="24"/>
          <w:rtl/>
        </w:rPr>
        <w:t xml:space="preserve">و 13، </w:t>
      </w:r>
      <w:r w:rsidR="009E646D">
        <w:rPr>
          <w:rFonts w:ascii="Simplified Arabic" w:hAnsi="Simplified Arabic" w:cs="Simplified Arabic" w:hint="cs"/>
          <w:sz w:val="24"/>
          <w:szCs w:val="24"/>
          <w:rtl/>
        </w:rPr>
        <w:t>أقل المؤشرات المبلغ</w:t>
      </w:r>
      <w:r w:rsidRPr="004F5C2E">
        <w:rPr>
          <w:rFonts w:ascii="Simplified Arabic" w:hAnsi="Simplified Arabic" w:cs="Simplified Arabic"/>
          <w:sz w:val="24"/>
          <w:szCs w:val="24"/>
          <w:rtl/>
        </w:rPr>
        <w:t xml:space="preserve"> عنها؛</w:t>
      </w:r>
    </w:p>
    <w:p w14:paraId="7A377C2D" w14:textId="4FA10FB1" w:rsidR="004F5C2E"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 xml:space="preserve">بالنسبة لـ 19 </w:t>
      </w:r>
      <w:r w:rsidR="009E646D">
        <w:rPr>
          <w:rFonts w:ascii="Simplified Arabic" w:hAnsi="Simplified Arabic" w:cs="Simplified Arabic" w:hint="cs"/>
          <w:sz w:val="24"/>
          <w:szCs w:val="24"/>
          <w:rtl/>
        </w:rPr>
        <w:t xml:space="preserve">هدفا </w:t>
      </w:r>
      <w:r w:rsidRPr="004F5C2E">
        <w:rPr>
          <w:rFonts w:ascii="Simplified Arabic" w:hAnsi="Simplified Arabic" w:cs="Simplified Arabic"/>
          <w:sz w:val="24"/>
          <w:szCs w:val="24"/>
          <w:rtl/>
        </w:rPr>
        <w:t xml:space="preserve">من الأهداف الـ 23 للإطار، </w:t>
      </w:r>
      <w:r w:rsidR="009E646D">
        <w:rPr>
          <w:rFonts w:ascii="Simplified Arabic" w:hAnsi="Simplified Arabic" w:cs="Simplified Arabic" w:hint="cs"/>
          <w:sz w:val="24"/>
          <w:szCs w:val="24"/>
          <w:rtl/>
        </w:rPr>
        <w:t>لم يقدم</w:t>
      </w:r>
      <w:r w:rsidRPr="004F5C2E">
        <w:rPr>
          <w:rFonts w:ascii="Simplified Arabic" w:hAnsi="Simplified Arabic" w:cs="Simplified Arabic"/>
          <w:sz w:val="24"/>
          <w:szCs w:val="24"/>
          <w:rtl/>
        </w:rPr>
        <w:t xml:space="preserve"> أقل من نصف الأطراف المبلغة أي بيانات لعنوان رئيسي أو مكون أو مكمل أو مؤشر وطني؛ وكانت الأهداف التي </w:t>
      </w:r>
      <w:r w:rsidR="009E646D">
        <w:rPr>
          <w:rFonts w:ascii="Simplified Arabic" w:hAnsi="Simplified Arabic" w:cs="Simplified Arabic" w:hint="cs"/>
          <w:sz w:val="24"/>
          <w:szCs w:val="24"/>
          <w:rtl/>
        </w:rPr>
        <w:t>تتضمن</w:t>
      </w:r>
      <w:r w:rsidRPr="004F5C2E">
        <w:rPr>
          <w:rFonts w:ascii="Simplified Arabic" w:hAnsi="Simplified Arabic" w:cs="Simplified Arabic"/>
          <w:sz w:val="24"/>
          <w:szCs w:val="24"/>
          <w:rtl/>
        </w:rPr>
        <w:t xml:space="preserve"> أكبر عدد من البيانات الكمية المبلغ عنها هي 1 و2 و3 و4 و10، في حين تلقت الأهداف 8 و14 و16 و17 و20 و22 و23 </w:t>
      </w:r>
      <w:r w:rsidR="009E646D">
        <w:rPr>
          <w:rFonts w:ascii="Simplified Arabic" w:hAnsi="Simplified Arabic" w:cs="Simplified Arabic" w:hint="cs"/>
          <w:sz w:val="24"/>
          <w:szCs w:val="24"/>
          <w:rtl/>
        </w:rPr>
        <w:t>أقل قدر في هذا الصدد</w:t>
      </w:r>
      <w:r w:rsidRPr="004F5C2E">
        <w:rPr>
          <w:rFonts w:ascii="Simplified Arabic" w:hAnsi="Simplified Arabic" w:cs="Simplified Arabic"/>
          <w:sz w:val="24"/>
          <w:szCs w:val="24"/>
          <w:rtl/>
        </w:rPr>
        <w:t>؛</w:t>
      </w:r>
    </w:p>
    <w:p w14:paraId="354D508B" w14:textId="151CB78D" w:rsidR="004F5C2E"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كان استخدام معلومات المؤشرات المصنفة، بما في ذلك حسب نوع النظام ال</w:t>
      </w:r>
      <w:r w:rsidR="009E646D">
        <w:rPr>
          <w:rFonts w:ascii="Simplified Arabic" w:hAnsi="Simplified Arabic" w:cs="Simplified Arabic"/>
          <w:sz w:val="24"/>
          <w:szCs w:val="24"/>
          <w:rtl/>
        </w:rPr>
        <w:t>إيكولوجي</w:t>
      </w:r>
      <w:r w:rsidRPr="004F5C2E">
        <w:rPr>
          <w:rFonts w:ascii="Simplified Arabic" w:hAnsi="Simplified Arabic" w:cs="Simplified Arabic"/>
          <w:sz w:val="24"/>
          <w:szCs w:val="24"/>
          <w:rtl/>
        </w:rPr>
        <w:t xml:space="preserve"> و</w:t>
      </w:r>
      <w:r w:rsidR="009E646D">
        <w:rPr>
          <w:rFonts w:ascii="Simplified Arabic" w:hAnsi="Simplified Arabic" w:cs="Simplified Arabic" w:hint="cs"/>
          <w:sz w:val="24"/>
          <w:szCs w:val="24"/>
          <w:rtl/>
        </w:rPr>
        <w:t xml:space="preserve">نوع </w:t>
      </w:r>
      <w:r w:rsidRPr="004F5C2E">
        <w:rPr>
          <w:rFonts w:ascii="Simplified Arabic" w:hAnsi="Simplified Arabic" w:cs="Simplified Arabic"/>
          <w:sz w:val="24"/>
          <w:szCs w:val="24"/>
          <w:rtl/>
        </w:rPr>
        <w:t xml:space="preserve">الجنس والعمر </w:t>
      </w:r>
      <w:r w:rsidR="009E646D">
        <w:rPr>
          <w:rFonts w:ascii="Simplified Arabic" w:hAnsi="Simplified Arabic" w:cs="Simplified Arabic" w:hint="cs"/>
          <w:sz w:val="24"/>
          <w:szCs w:val="24"/>
          <w:rtl/>
        </w:rPr>
        <w:t>ووضع الشعوب الأصلية والمجتمعات المحلية</w:t>
      </w:r>
      <w:r w:rsidRPr="004F5C2E">
        <w:rPr>
          <w:rFonts w:ascii="Simplified Arabic" w:hAnsi="Simplified Arabic" w:cs="Simplified Arabic"/>
          <w:sz w:val="24"/>
          <w:szCs w:val="24"/>
          <w:rtl/>
        </w:rPr>
        <w:t xml:space="preserve"> أو غيرها من الخصائص ذات الصلة، محدودا</w:t>
      </w:r>
      <w:r>
        <w:rPr>
          <w:rFonts w:ascii="Simplified Arabic" w:hAnsi="Simplified Arabic" w:cs="Simplified Arabic" w:hint="cs"/>
          <w:sz w:val="24"/>
          <w:szCs w:val="24"/>
          <w:rtl/>
        </w:rPr>
        <w:t>؛</w:t>
      </w:r>
    </w:p>
    <w:p w14:paraId="027182D1" w14:textId="09BA4EF4" w:rsidR="004F5C2E" w:rsidRPr="00B40DF3" w:rsidRDefault="004F5C2E" w:rsidP="004F5C2E">
      <w:pPr>
        <w:pStyle w:val="CBDNormalNumber"/>
        <w:numPr>
          <w:ilvl w:val="0"/>
          <w:numId w:val="33"/>
        </w:numPr>
        <w:tabs>
          <w:tab w:val="clear" w:pos="567"/>
          <w:tab w:val="clear" w:pos="1134"/>
          <w:tab w:val="clear" w:pos="1701"/>
          <w:tab w:val="clear" w:pos="2268"/>
          <w:tab w:val="clear" w:pos="2835"/>
          <w:tab w:val="clear" w:pos="3402"/>
          <w:tab w:val="clear" w:pos="3969"/>
        </w:tabs>
        <w:bidi/>
        <w:ind w:left="2132" w:hanging="851"/>
        <w:rPr>
          <w:rFonts w:ascii="Simplified Arabic" w:hAnsi="Simplified Arabic" w:cs="Simplified Arabic"/>
          <w:sz w:val="24"/>
          <w:szCs w:val="24"/>
        </w:rPr>
      </w:pPr>
      <w:r w:rsidRPr="004F5C2E">
        <w:rPr>
          <w:rFonts w:ascii="Simplified Arabic" w:hAnsi="Simplified Arabic" w:cs="Simplified Arabic"/>
          <w:sz w:val="24"/>
          <w:szCs w:val="24"/>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46D45B9C" w14:textId="4C1D555D" w:rsidR="00844D22" w:rsidRDefault="004F5C2E">
      <w:pPr>
        <w:pStyle w:val="ListParagraph"/>
        <w:numPr>
          <w:ilvl w:val="0"/>
          <w:numId w:val="9"/>
        </w:numPr>
        <w:tabs>
          <w:tab w:val="left" w:pos="990"/>
        </w:tabs>
        <w:bidi/>
        <w:spacing w:before="120" w:line="216" w:lineRule="auto"/>
        <w:ind w:left="630" w:firstLine="630"/>
        <w:contextualSpacing w:val="0"/>
        <w:rPr>
          <w:rFonts w:cs="Simplified Arabic"/>
          <w:lang w:val="en-US"/>
        </w:rPr>
      </w:pPr>
      <w:r w:rsidRPr="009E646D">
        <w:rPr>
          <w:rFonts w:cs="Simplified Arabic"/>
          <w:i/>
          <w:iCs/>
          <w:rtl/>
          <w:lang w:val="en-US"/>
        </w:rPr>
        <w:t xml:space="preserve">يلاحظ بقلق </w:t>
      </w:r>
      <w:r w:rsidR="009E646D" w:rsidRPr="009E646D">
        <w:rPr>
          <w:rFonts w:cs="Simplified Arabic" w:hint="cs"/>
          <w:i/>
          <w:iCs/>
          <w:rtl/>
          <w:lang w:val="en-US"/>
        </w:rPr>
        <w:t>بالغ</w:t>
      </w:r>
      <w:r w:rsidRPr="004F5C2E">
        <w:rPr>
          <w:rFonts w:cs="Simplified Arabic"/>
          <w:rtl/>
          <w:lang w:val="en-US"/>
        </w:rPr>
        <w:t xml:space="preserve"> أنه ما لم </w:t>
      </w:r>
      <w:r w:rsidR="002C27A1">
        <w:rPr>
          <w:rFonts w:cs="Simplified Arabic" w:hint="cs"/>
          <w:rtl/>
          <w:lang w:val="en-US"/>
        </w:rPr>
        <w:t>يُعجّل</w:t>
      </w:r>
      <w:r w:rsidR="009E646D">
        <w:rPr>
          <w:rFonts w:cs="Simplified Arabic" w:hint="cs"/>
          <w:rtl/>
          <w:lang w:val="en-US"/>
        </w:rPr>
        <w:t xml:space="preserve"> ب</w:t>
      </w:r>
      <w:r w:rsidRPr="004F5C2E">
        <w:rPr>
          <w:rFonts w:cs="Simplified Arabic"/>
          <w:rtl/>
          <w:lang w:val="en-US"/>
        </w:rPr>
        <w:t xml:space="preserve">التنفيذ الجماعي، </w:t>
      </w:r>
      <w:r w:rsidR="009E646D">
        <w:rPr>
          <w:rFonts w:cs="Simplified Arabic" w:hint="cs"/>
          <w:rtl/>
          <w:lang w:val="en-US"/>
        </w:rPr>
        <w:t>بسبل منها</w:t>
      </w:r>
      <w:r w:rsidRPr="004F5C2E">
        <w:rPr>
          <w:rFonts w:cs="Simplified Arabic"/>
          <w:rtl/>
          <w:lang w:val="en-US"/>
        </w:rPr>
        <w:t xml:space="preserve"> تعزيز التعاون الدولي وتحسين الإجراءات والجهود وتعزيز وسائل التنفيذ، فلن تتحقق أهداف الإطار</w:t>
      </w:r>
      <w:r w:rsidR="002C27A1">
        <w:rPr>
          <w:rFonts w:cs="Simplified Arabic" w:hint="cs"/>
          <w:rtl/>
          <w:lang w:val="en-US"/>
        </w:rPr>
        <w:t xml:space="preserve"> ومهمته</w:t>
      </w:r>
      <w:r w:rsidRPr="004F5C2E">
        <w:rPr>
          <w:rFonts w:cs="Simplified Arabic"/>
          <w:rtl/>
          <w:lang w:val="en-US"/>
        </w:rPr>
        <w:t xml:space="preserve"> لعام 2030، ويشدد على ضرورة </w:t>
      </w:r>
      <w:r w:rsidR="002C27A1">
        <w:rPr>
          <w:rFonts w:cs="Simplified Arabic" w:hint="cs"/>
          <w:rtl/>
          <w:lang w:val="en-US"/>
        </w:rPr>
        <w:t xml:space="preserve">سد </w:t>
      </w:r>
      <w:r w:rsidRPr="004F5C2E">
        <w:rPr>
          <w:rFonts w:cs="Simplified Arabic"/>
          <w:rtl/>
          <w:lang w:val="en-US"/>
        </w:rPr>
        <w:t>الثغرات و</w:t>
      </w:r>
      <w:r w:rsidR="002C27A1">
        <w:rPr>
          <w:rFonts w:cs="Simplified Arabic" w:hint="cs"/>
          <w:rtl/>
          <w:lang w:val="en-US"/>
        </w:rPr>
        <w:t>التصدي لل</w:t>
      </w:r>
      <w:r w:rsidRPr="004F5C2E">
        <w:rPr>
          <w:rFonts w:cs="Simplified Arabic"/>
          <w:rtl/>
          <w:lang w:val="en-US"/>
        </w:rPr>
        <w:t xml:space="preserve">تحديات والحواجز في التنفيذ لتحقيق أهداف ومهمة عام 2030؛ </w:t>
      </w:r>
      <w:r w:rsidR="00844D22" w:rsidRPr="00844D22">
        <w:rPr>
          <w:rFonts w:cs="Simplified Arabic"/>
          <w:rtl/>
          <w:lang w:val="en-US"/>
        </w:rPr>
        <w:t>؛</w:t>
      </w:r>
    </w:p>
    <w:p w14:paraId="2E8EE007" w14:textId="0EAD4A80" w:rsidR="003D72A5" w:rsidRDefault="00C80F69" w:rsidP="00C80F69">
      <w:pPr>
        <w:pStyle w:val="ListParagraph"/>
        <w:tabs>
          <w:tab w:val="left" w:pos="990"/>
        </w:tabs>
        <w:bidi/>
        <w:spacing w:before="120" w:line="216" w:lineRule="auto"/>
        <w:ind w:left="1260"/>
        <w:contextualSpacing w:val="0"/>
        <w:rPr>
          <w:rFonts w:cs="Simplified Arabic"/>
          <w:lang w:val="en-US"/>
        </w:rPr>
      </w:pPr>
      <w:r w:rsidRPr="004F5C2E">
        <w:rPr>
          <w:rFonts w:cs="Simplified Arabic"/>
          <w:rtl/>
          <w:lang w:val="en-US"/>
        </w:rPr>
        <w:t>[</w:t>
      </w:r>
      <w:r>
        <w:rPr>
          <w:rFonts w:cs="Simplified Arabic"/>
          <w:lang w:val="en-US"/>
        </w:rPr>
        <w:t>7</w:t>
      </w:r>
      <w:r>
        <w:rPr>
          <w:rFonts w:cs="Simplified Arabic" w:hint="cs"/>
          <w:i/>
          <w:iCs/>
          <w:rtl/>
          <w:lang w:val="en-US"/>
        </w:rPr>
        <w:t>-</w:t>
      </w:r>
      <w:r>
        <w:rPr>
          <w:rFonts w:cs="Simplified Arabic"/>
          <w:i/>
          <w:iCs/>
          <w:rtl/>
          <w:lang w:val="en-US"/>
        </w:rPr>
        <w:tab/>
      </w:r>
      <w:r w:rsidR="004F5C2E" w:rsidRPr="002C27A1">
        <w:rPr>
          <w:rFonts w:cs="Simplified Arabic"/>
          <w:i/>
          <w:iCs/>
          <w:rtl/>
          <w:lang w:val="en-US"/>
        </w:rPr>
        <w:t xml:space="preserve">يلاحظ أيضا بقلق </w:t>
      </w:r>
      <w:r w:rsidR="002C27A1" w:rsidRPr="002C27A1">
        <w:rPr>
          <w:rFonts w:cs="Simplified Arabic" w:hint="cs"/>
          <w:i/>
          <w:iCs/>
          <w:rtl/>
          <w:lang w:val="en-US"/>
        </w:rPr>
        <w:t>بالغ</w:t>
      </w:r>
      <w:r w:rsidR="004F5C2E" w:rsidRPr="004F5C2E">
        <w:rPr>
          <w:rFonts w:cs="Simplified Arabic"/>
          <w:rtl/>
          <w:lang w:val="en-US"/>
        </w:rPr>
        <w:t xml:space="preserve"> أنه إذا لم </w:t>
      </w:r>
      <w:r w:rsidR="002C27A1">
        <w:rPr>
          <w:rFonts w:cs="Simplified Arabic" w:hint="cs"/>
          <w:rtl/>
          <w:lang w:val="en-US"/>
        </w:rPr>
        <w:t>تُحقّق</w:t>
      </w:r>
      <w:r w:rsidR="004F5C2E" w:rsidRPr="004F5C2E">
        <w:rPr>
          <w:rFonts w:cs="Simplified Arabic"/>
          <w:rtl/>
          <w:lang w:val="en-US"/>
        </w:rPr>
        <w:t xml:space="preserve"> أهداف الإطار ومهمته لعام 2030، </w:t>
      </w:r>
      <w:r w:rsidRPr="004F5C2E">
        <w:rPr>
          <w:rFonts w:cs="Simplified Arabic"/>
          <w:rtl/>
          <w:lang w:val="en-US"/>
        </w:rPr>
        <w:t>[</w:t>
      </w:r>
      <w:r w:rsidR="004F5C2E" w:rsidRPr="004F5C2E">
        <w:rPr>
          <w:rFonts w:cs="Simplified Arabic"/>
          <w:rtl/>
          <w:lang w:val="en-US"/>
        </w:rPr>
        <w:t xml:space="preserve">فقد تكون </w:t>
      </w:r>
      <w:r w:rsidR="002C27A1">
        <w:rPr>
          <w:rFonts w:cs="Simplified Arabic" w:hint="cs"/>
          <w:rtl/>
          <w:lang w:val="en-US"/>
        </w:rPr>
        <w:t>غاياته</w:t>
      </w:r>
      <w:r w:rsidR="004F5C2E" w:rsidRPr="004F5C2E">
        <w:rPr>
          <w:rFonts w:cs="Simplified Arabic"/>
          <w:rtl/>
          <w:lang w:val="en-US"/>
        </w:rPr>
        <w:t xml:space="preserve"> ورؤيته لعام 2050 </w:t>
      </w:r>
      <w:r w:rsidR="002C27A1">
        <w:rPr>
          <w:rFonts w:cs="Simplified Arabic" w:hint="cs"/>
          <w:rtl/>
          <w:lang w:val="en-US"/>
        </w:rPr>
        <w:t>عرضة</w:t>
      </w:r>
      <w:r w:rsidR="004F5C2E" w:rsidRPr="004F5C2E">
        <w:rPr>
          <w:rFonts w:cs="Simplified Arabic"/>
          <w:rtl/>
          <w:lang w:val="en-US"/>
        </w:rPr>
        <w:t xml:space="preserve"> للخطر</w:t>
      </w:r>
      <w:r w:rsidRPr="004F5C2E">
        <w:rPr>
          <w:rFonts w:cs="Simplified Arabic"/>
          <w:rtl/>
          <w:lang w:val="en-US"/>
        </w:rPr>
        <w:t>]</w:t>
      </w:r>
      <w:r w:rsidR="004F5C2E" w:rsidRPr="004F5C2E">
        <w:rPr>
          <w:rFonts w:cs="Simplified Arabic"/>
          <w:rtl/>
          <w:lang w:val="en-US"/>
        </w:rPr>
        <w:t xml:space="preserve"> [ما لم </w:t>
      </w:r>
      <w:r w:rsidR="002C27A1">
        <w:rPr>
          <w:rFonts w:cs="Simplified Arabic" w:hint="cs"/>
          <w:rtl/>
          <w:lang w:val="en-US"/>
        </w:rPr>
        <w:t>يُعجّل</w:t>
      </w:r>
      <w:r w:rsidR="004F5C2E" w:rsidRPr="004F5C2E">
        <w:rPr>
          <w:rFonts w:cs="Simplified Arabic"/>
          <w:rtl/>
          <w:lang w:val="en-US"/>
        </w:rPr>
        <w:t xml:space="preserve"> </w:t>
      </w:r>
      <w:r w:rsidR="002C27A1">
        <w:rPr>
          <w:rFonts w:cs="Simplified Arabic" w:hint="cs"/>
          <w:rtl/>
          <w:lang w:val="en-US"/>
        </w:rPr>
        <w:t>ب</w:t>
      </w:r>
      <w:r w:rsidR="004F5C2E" w:rsidRPr="004F5C2E">
        <w:rPr>
          <w:rFonts w:cs="Simplified Arabic"/>
          <w:rtl/>
          <w:lang w:val="en-US"/>
        </w:rPr>
        <w:t>توفير وسائل التنفيذ]</w:t>
      </w:r>
      <w:r w:rsidR="003D72A5" w:rsidRPr="003D72A5">
        <w:rPr>
          <w:rFonts w:cs="Simplified Arabic"/>
          <w:rtl/>
          <w:lang w:val="en-US"/>
        </w:rPr>
        <w:t>؛</w:t>
      </w:r>
    </w:p>
    <w:p w14:paraId="1E1D0AEF" w14:textId="2F239D55" w:rsidR="00E90046" w:rsidRDefault="004F5C2E" w:rsidP="00C80F69">
      <w:pPr>
        <w:pStyle w:val="ListParagraph"/>
        <w:numPr>
          <w:ilvl w:val="0"/>
          <w:numId w:val="36"/>
        </w:numPr>
        <w:tabs>
          <w:tab w:val="left" w:pos="990"/>
        </w:tabs>
        <w:bidi/>
        <w:spacing w:before="120" w:line="216" w:lineRule="auto"/>
        <w:ind w:left="713" w:firstLine="567"/>
        <w:contextualSpacing w:val="0"/>
        <w:rPr>
          <w:rFonts w:cs="Simplified Arabic"/>
          <w:lang w:val="en-US"/>
        </w:rPr>
      </w:pPr>
      <w:r w:rsidRPr="002C27A1">
        <w:rPr>
          <w:rFonts w:cs="Simplified Arabic"/>
          <w:i/>
          <w:iCs/>
          <w:rtl/>
          <w:lang w:val="en-US"/>
        </w:rPr>
        <w:t>يدعو</w:t>
      </w:r>
      <w:r w:rsidRPr="004F5C2E">
        <w:rPr>
          <w:rFonts w:cs="Simplified Arabic"/>
          <w:rtl/>
          <w:lang w:val="en-US"/>
        </w:rPr>
        <w:t xml:space="preserve"> الأطراف والحكومات الأخرى والجهات الفاعلة غير الحكومات الوطنية ومراكز دعم التعاون التقني والعلمي الإقليمية ودون الإقليمية التي تدعم تنفيذ الإطار إلى الاستفادة من المعلومات الواردة في التقرير العالمي واستراتيجيات وخطط عمل التنوع البيولوجي الوطنية والأهداف الوطنية والتقارير الوطنية في تنفيذ ولاياتها واختصاصاتها الخاصة، حيثما كان ذلك مناسبا؛</w:t>
      </w:r>
    </w:p>
    <w:p w14:paraId="1ED1DAD5" w14:textId="3458E8DD" w:rsidR="009A2A24" w:rsidRDefault="009A2A24" w:rsidP="00C80F69">
      <w:pPr>
        <w:pStyle w:val="ListParagraph"/>
        <w:numPr>
          <w:ilvl w:val="0"/>
          <w:numId w:val="36"/>
        </w:numPr>
        <w:tabs>
          <w:tab w:val="left" w:pos="990"/>
        </w:tabs>
        <w:bidi/>
        <w:spacing w:before="120" w:line="216" w:lineRule="auto"/>
        <w:ind w:left="630" w:firstLine="630"/>
        <w:contextualSpacing w:val="0"/>
        <w:rPr>
          <w:rFonts w:cs="Simplified Arabic"/>
          <w:lang w:val="en-US"/>
        </w:rPr>
      </w:pPr>
      <w:r w:rsidRPr="002C27A1">
        <w:rPr>
          <w:rFonts w:cs="Simplified Arabic"/>
          <w:i/>
          <w:iCs/>
          <w:rtl/>
          <w:lang w:val="en-US" w:bidi="ar-EG"/>
        </w:rPr>
        <w:lastRenderedPageBreak/>
        <w:t>يحث</w:t>
      </w:r>
      <w:r w:rsidRPr="009A2A24">
        <w:rPr>
          <w:rFonts w:cs="Simplified Arabic"/>
          <w:rtl/>
          <w:lang w:val="en-US" w:bidi="ar-EG"/>
        </w:rPr>
        <w:t xml:space="preserve"> الأطراف على مواصلة </w:t>
      </w:r>
      <w:r w:rsidR="002C27A1">
        <w:rPr>
          <w:rFonts w:cs="Simplified Arabic" w:hint="cs"/>
          <w:rtl/>
          <w:lang w:val="en-US" w:bidi="ar-EG"/>
        </w:rPr>
        <w:t>وضع</w:t>
      </w:r>
      <w:r w:rsidRPr="009A2A24">
        <w:rPr>
          <w:rFonts w:cs="Simplified Arabic"/>
          <w:rtl/>
          <w:lang w:val="en-US" w:bidi="ar-EG"/>
        </w:rPr>
        <w:t xml:space="preserve"> و/أو تعزيز </w:t>
      </w:r>
      <w:r w:rsidR="002C27A1">
        <w:rPr>
          <w:rFonts w:cs="Simplified Arabic"/>
          <w:rtl/>
          <w:lang w:val="en-US" w:bidi="ar-EG"/>
        </w:rPr>
        <w:t>نظم</w:t>
      </w:r>
      <w:r w:rsidRPr="009A2A24">
        <w:rPr>
          <w:rFonts w:cs="Simplified Arabic"/>
          <w:rtl/>
          <w:lang w:val="en-US" w:bidi="ar-EG"/>
        </w:rPr>
        <w:t xml:space="preserve"> الرصد وإدارة ال</w:t>
      </w:r>
      <w:r w:rsidR="00D15B86">
        <w:rPr>
          <w:rFonts w:cs="Simplified Arabic"/>
          <w:rtl/>
          <w:lang w:val="en-US" w:bidi="ar-EG"/>
        </w:rPr>
        <w:t>معارف</w:t>
      </w:r>
      <w:r w:rsidRPr="009A2A24">
        <w:rPr>
          <w:rFonts w:cs="Simplified Arabic"/>
          <w:rtl/>
          <w:lang w:val="en-US" w:bidi="ar-EG"/>
        </w:rPr>
        <w:t xml:space="preserve"> الوطنية ل</w:t>
      </w:r>
      <w:r w:rsidR="002C27A1">
        <w:rPr>
          <w:rFonts w:cs="Simplified Arabic" w:hint="cs"/>
          <w:rtl/>
          <w:lang w:val="en-US" w:bidi="ar-EG"/>
        </w:rPr>
        <w:t xml:space="preserve">سد </w:t>
      </w:r>
      <w:r w:rsidRPr="009A2A24">
        <w:rPr>
          <w:rFonts w:cs="Simplified Arabic"/>
          <w:rtl/>
          <w:lang w:val="en-US" w:bidi="ar-EG"/>
        </w:rPr>
        <w:t>الثغرات في البيانات وال</w:t>
      </w:r>
      <w:r w:rsidR="00D15B86">
        <w:rPr>
          <w:rFonts w:cs="Simplified Arabic"/>
          <w:rtl/>
          <w:lang w:val="en-US" w:bidi="ar-EG"/>
        </w:rPr>
        <w:t>معارف</w:t>
      </w:r>
      <w:r w:rsidRPr="009A2A24">
        <w:rPr>
          <w:rFonts w:cs="Simplified Arabic"/>
          <w:rtl/>
          <w:lang w:val="en-US" w:bidi="ar-EG"/>
        </w:rPr>
        <w:t xml:space="preserve"> المذكورة أعلاه وتحسين عملية صنع القرار</w:t>
      </w:r>
      <w:r w:rsidR="002C27A1">
        <w:rPr>
          <w:rFonts w:cs="Simplified Arabic" w:hint="cs"/>
          <w:rtl/>
          <w:lang w:val="en-US" w:bidi="ar-EG"/>
        </w:rPr>
        <w:t>ات</w:t>
      </w:r>
      <w:r w:rsidRPr="009A2A24">
        <w:rPr>
          <w:rFonts w:cs="Simplified Arabic"/>
          <w:rtl/>
          <w:lang w:val="en-US" w:bidi="ar-EG"/>
        </w:rPr>
        <w:t xml:space="preserve"> القائمة على الأدلة وتتبع التقدم الوطني في تنفيذ الإطار</w:t>
      </w:r>
      <w:r>
        <w:rPr>
          <w:rFonts w:cs="Simplified Arabic" w:hint="cs"/>
          <w:rtl/>
          <w:lang w:val="en-US" w:bidi="ar-EG"/>
        </w:rPr>
        <w:t>؛</w:t>
      </w:r>
    </w:p>
    <w:p w14:paraId="5BBDE14B" w14:textId="537247F0" w:rsidR="009A2A24" w:rsidRDefault="00895E23" w:rsidP="00895E23">
      <w:pPr>
        <w:tabs>
          <w:tab w:val="left" w:pos="990"/>
        </w:tabs>
        <w:bidi/>
        <w:spacing w:before="120" w:line="216" w:lineRule="auto"/>
        <w:ind w:left="1260"/>
        <w:rPr>
          <w:rFonts w:cs="Simplified Arabic"/>
          <w:rtl/>
          <w:lang w:val="en-US" w:bidi="ar-EG"/>
        </w:rPr>
      </w:pPr>
      <w:r>
        <w:rPr>
          <w:rFonts w:cs="Simplified Arabic" w:hint="cs"/>
          <w:rtl/>
          <w:lang w:val="en-US" w:bidi="ar-EG"/>
        </w:rPr>
        <w:t>[10</w:t>
      </w:r>
      <w:r>
        <w:rPr>
          <w:rFonts w:cs="Simplified Arabic"/>
          <w:rtl/>
          <w:lang w:val="en-US" w:bidi="ar-EG"/>
        </w:rPr>
        <w:tab/>
      </w:r>
      <w:r w:rsidRPr="002C27A1">
        <w:rPr>
          <w:rFonts w:cs="Simplified Arabic"/>
          <w:i/>
          <w:iCs/>
          <w:rtl/>
          <w:lang w:val="en-US" w:bidi="ar-EG"/>
        </w:rPr>
        <w:t>يشجع</w:t>
      </w:r>
      <w:r w:rsidRPr="00895E23">
        <w:rPr>
          <w:rFonts w:cs="Simplified Arabic"/>
          <w:rtl/>
          <w:lang w:val="en-US" w:bidi="ar-EG"/>
        </w:rPr>
        <w:t xml:space="preserve"> الأطراف على ضمان توافر البيانات الأساسية اللازمة لتنفيذ إطار الرصد، ولا سيما </w:t>
      </w:r>
      <w:r w:rsidR="002C27A1">
        <w:rPr>
          <w:rFonts w:cs="Simplified Arabic" w:hint="cs"/>
          <w:rtl/>
          <w:lang w:val="en-US" w:bidi="ar-EG"/>
        </w:rPr>
        <w:t>مخططات</w:t>
      </w:r>
      <w:r w:rsidRPr="00895E23">
        <w:rPr>
          <w:rFonts w:cs="Simplified Arabic"/>
          <w:rtl/>
          <w:lang w:val="en-US" w:bidi="ar-EG"/>
        </w:rPr>
        <w:t xml:space="preserve"> النظم الإيكولوجية الوطنية، لدعم تفعيل المؤشرات الرئيسية القائمة على النظم الإيكولوجية؛]</w:t>
      </w:r>
    </w:p>
    <w:p w14:paraId="1F40BBAB" w14:textId="5B45F1DB" w:rsidR="00895E23" w:rsidRDefault="00895E23" w:rsidP="00895E23">
      <w:pPr>
        <w:tabs>
          <w:tab w:val="left" w:pos="990"/>
        </w:tabs>
        <w:bidi/>
        <w:spacing w:before="120" w:line="216" w:lineRule="auto"/>
        <w:ind w:left="1260"/>
        <w:rPr>
          <w:rFonts w:cs="Simplified Arabic"/>
          <w:rtl/>
          <w:lang w:val="en-US" w:bidi="ar-EG"/>
        </w:rPr>
      </w:pPr>
      <w:r>
        <w:rPr>
          <w:rFonts w:cs="Simplified Arabic" w:hint="cs"/>
          <w:rtl/>
          <w:lang w:val="en-US" w:bidi="ar-EG"/>
        </w:rPr>
        <w:t>11-</w:t>
      </w:r>
      <w:r>
        <w:rPr>
          <w:rFonts w:cs="Simplified Arabic"/>
          <w:rtl/>
          <w:lang w:val="en-US" w:bidi="ar-EG"/>
        </w:rPr>
        <w:tab/>
      </w:r>
      <w:r w:rsidR="00CD5358" w:rsidRPr="00CD5358">
        <w:rPr>
          <w:rFonts w:cs="Simplified Arabic"/>
          <w:rtl/>
          <w:lang w:val="en-US" w:bidi="ar-EG"/>
        </w:rPr>
        <w:t>[</w:t>
      </w:r>
      <w:r w:rsidR="00CD5358" w:rsidRPr="002C27A1">
        <w:rPr>
          <w:rFonts w:cs="Simplified Arabic"/>
          <w:i/>
          <w:iCs/>
          <w:rtl/>
          <w:lang w:val="en-US" w:bidi="ar-EG"/>
        </w:rPr>
        <w:t xml:space="preserve">يشجع </w:t>
      </w:r>
      <w:r w:rsidR="00CD5358" w:rsidRPr="00CD5358">
        <w:rPr>
          <w:rFonts w:cs="Simplified Arabic"/>
          <w:rtl/>
          <w:lang w:val="en-US" w:bidi="ar-EG"/>
        </w:rPr>
        <w:t xml:space="preserve">الأطراف </w:t>
      </w:r>
      <w:r w:rsidR="00CD5358" w:rsidRPr="002C27A1">
        <w:rPr>
          <w:rFonts w:cs="Simplified Arabic"/>
          <w:i/>
          <w:iCs/>
          <w:rtl/>
          <w:lang w:val="en-US" w:bidi="ar-EG"/>
        </w:rPr>
        <w:t>أيضا</w:t>
      </w:r>
      <w:r w:rsidR="00CD5358" w:rsidRPr="00CD5358">
        <w:rPr>
          <w:rFonts w:cs="Simplified Arabic"/>
          <w:rtl/>
          <w:lang w:val="en-US" w:bidi="ar-EG"/>
        </w:rPr>
        <w:t xml:space="preserve">، و[يطلب][يدعو] مرفق البيئة العالمية ويدعو الحكومات الأخرى والمنظمات الأخرى، إلى تقديم الدعم </w:t>
      </w:r>
      <w:r w:rsidR="002C27A1">
        <w:rPr>
          <w:rFonts w:cs="Simplified Arabic" w:hint="cs"/>
          <w:rtl/>
          <w:lang w:val="en-US" w:bidi="ar-EG"/>
        </w:rPr>
        <w:t>للتصدي للتحديات</w:t>
      </w:r>
      <w:r w:rsidR="00CD5358" w:rsidRPr="00CD5358">
        <w:rPr>
          <w:rFonts w:cs="Simplified Arabic"/>
          <w:rtl/>
          <w:lang w:val="en-US" w:bidi="ar-EG"/>
        </w:rPr>
        <w:t xml:space="preserve"> التقنية والمالية التي تواجهها الأطراف، وخاصة الأطراف من البلدان النامية، وخاصة أقل البلدان نموا والدول الجزرية الصغيرة النامية، في</w:t>
      </w:r>
      <w:r w:rsidR="002C27A1">
        <w:rPr>
          <w:rFonts w:cs="Simplified Arabic" w:hint="cs"/>
          <w:rtl/>
          <w:lang w:val="en-US" w:bidi="ar-EG"/>
        </w:rPr>
        <w:t xml:space="preserve"> مجال</w:t>
      </w:r>
      <w:r w:rsidR="00CD5358" w:rsidRPr="00CD5358">
        <w:rPr>
          <w:rFonts w:cs="Simplified Arabic"/>
          <w:rtl/>
          <w:lang w:val="en-US" w:bidi="ar-EG"/>
        </w:rPr>
        <w:t xml:space="preserve"> تحسين نظم الرصد وإدارة ال</w:t>
      </w:r>
      <w:r w:rsidR="00D15B86">
        <w:rPr>
          <w:rFonts w:cs="Simplified Arabic"/>
          <w:rtl/>
          <w:lang w:val="en-US" w:bidi="ar-EG"/>
        </w:rPr>
        <w:t>معارف</w:t>
      </w:r>
      <w:r w:rsidR="00CD5358" w:rsidRPr="00CD5358">
        <w:rPr>
          <w:rFonts w:cs="Simplified Arabic"/>
          <w:rtl/>
          <w:lang w:val="en-US" w:bidi="ar-EG"/>
        </w:rPr>
        <w:t xml:space="preserve"> الوطنية [والبيانات الأساسية اللازمة لتنفيذ الإطار ورصده]، </w:t>
      </w:r>
      <w:r w:rsidR="002C27A1">
        <w:rPr>
          <w:rFonts w:cs="Simplified Arabic" w:hint="cs"/>
          <w:rtl/>
          <w:lang w:val="en-US" w:bidi="ar-EG"/>
        </w:rPr>
        <w:t>بسبل منها</w:t>
      </w:r>
      <w:r w:rsidR="00CD5358" w:rsidRPr="00CD5358">
        <w:rPr>
          <w:rFonts w:cs="Simplified Arabic"/>
          <w:rtl/>
          <w:lang w:val="en-US" w:bidi="ar-EG"/>
        </w:rPr>
        <w:t xml:space="preserve"> تعزيز توفير الموارد المالية الكافية والتي يمكن التنبؤ بها </w:t>
      </w:r>
      <w:r w:rsidR="002C27A1">
        <w:rPr>
          <w:rFonts w:cs="Simplified Arabic" w:hint="cs"/>
          <w:rtl/>
          <w:lang w:val="en-US" w:bidi="ar-EG"/>
        </w:rPr>
        <w:t>و</w:t>
      </w:r>
      <w:r w:rsidR="00CD5358" w:rsidRPr="00CD5358">
        <w:rPr>
          <w:rFonts w:cs="Simplified Arabic"/>
          <w:rtl/>
          <w:lang w:val="en-US" w:bidi="ar-EG"/>
        </w:rPr>
        <w:t xml:space="preserve">الوصول إليها وفي الوقت المناسب، ونقل التكنولوجيا [بشروط مواتية، بما في ذلك الشروط الميسرة والتفضيلية، على النحو المتفق عليه بشكل متبادل][بشروط متفق عليها بشكل متبادل]، </w:t>
      </w:r>
      <w:r w:rsidR="002C27A1">
        <w:rPr>
          <w:rFonts w:cs="Simplified Arabic" w:hint="cs"/>
          <w:rtl/>
          <w:lang w:val="en-US" w:bidi="ar-EG"/>
        </w:rPr>
        <w:t>و</w:t>
      </w:r>
      <w:r w:rsidR="00CD5358" w:rsidRPr="00CD5358">
        <w:rPr>
          <w:rFonts w:cs="Simplified Arabic"/>
          <w:rtl/>
          <w:lang w:val="en-US" w:bidi="ar-EG"/>
        </w:rPr>
        <w:t>المساعدة التقنية وبناء القدرات و</w:t>
      </w:r>
      <w:r w:rsidR="002C27A1">
        <w:rPr>
          <w:rFonts w:cs="Simplified Arabic" w:hint="cs"/>
          <w:rtl/>
          <w:lang w:val="en-US" w:bidi="ar-EG"/>
        </w:rPr>
        <w:t>تنميتها</w:t>
      </w:r>
      <w:r w:rsidR="00CD5358" w:rsidRPr="00CD5358">
        <w:rPr>
          <w:rFonts w:cs="Simplified Arabic"/>
          <w:rtl/>
          <w:lang w:val="en-US" w:bidi="ar-EG"/>
        </w:rPr>
        <w:t xml:space="preserve"> للبلدان النامية الأطراف من أجل تمكين التنفيذ الفعال لإطار الرصد وإطار كونمينغ-مونتريال العالمي للتنوع البيولوجي؛</w:t>
      </w:r>
      <w:r w:rsidR="00962043" w:rsidRPr="00F426FA">
        <w:rPr>
          <w:rStyle w:val="FootnoteReference"/>
          <w:rFonts w:cs="Simplified Arabic"/>
          <w:u w:val="none"/>
          <w:vertAlign w:val="superscript"/>
          <w:rtl/>
          <w:lang w:val="en-US"/>
        </w:rPr>
        <w:footnoteReference w:id="5"/>
      </w:r>
      <w:r w:rsidR="00CD5358" w:rsidRPr="00CD5358">
        <w:rPr>
          <w:rFonts w:cs="Simplified Arabic"/>
          <w:rtl/>
          <w:lang w:val="en-US" w:bidi="ar-EG"/>
        </w:rPr>
        <w:t>]</w:t>
      </w:r>
      <w:r>
        <w:rPr>
          <w:rFonts w:cs="Simplified Arabic" w:hint="cs"/>
          <w:rtl/>
          <w:lang w:val="en-US" w:bidi="ar-EG"/>
        </w:rPr>
        <w:t>؛</w:t>
      </w:r>
    </w:p>
    <w:p w14:paraId="3B443BD4" w14:textId="7909293C"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12-</w:t>
      </w:r>
      <w:r>
        <w:rPr>
          <w:rFonts w:cs="Simplified Arabic"/>
          <w:rtl/>
          <w:lang w:val="en-US" w:bidi="ar-EG"/>
        </w:rPr>
        <w:tab/>
      </w:r>
      <w:r w:rsidRPr="002C27A1">
        <w:rPr>
          <w:rFonts w:cs="Simplified Arabic"/>
          <w:i/>
          <w:iCs/>
          <w:rtl/>
          <w:lang w:val="en-US" w:bidi="ar-EG"/>
        </w:rPr>
        <w:t>يدعو</w:t>
      </w:r>
      <w:r w:rsidRPr="00CD5358">
        <w:rPr>
          <w:rFonts w:cs="Simplified Arabic"/>
          <w:rtl/>
          <w:lang w:val="en-US" w:bidi="ar-EG"/>
        </w:rPr>
        <w:t xml:space="preserve"> الجهات الفاعلة الأخرى غير الحكومات الوطنية ومراكز دعم التعاون وأمانات الاتفاقيات المتعلقة بالتنوع البيولوجي وغيرها من الاتفاقيات البيئية المتعددة الأطراف ذات الصلة وكيانات الأمم المتحدة والمنظمات الحكومية الدولية إلى دعم جهود الأطراف الرامية إلى تحسين </w:t>
      </w:r>
      <w:r w:rsidR="002C27A1">
        <w:rPr>
          <w:rFonts w:cs="Simplified Arabic"/>
          <w:rtl/>
          <w:lang w:val="en-US" w:bidi="ar-EG"/>
        </w:rPr>
        <w:t>نظم</w:t>
      </w:r>
      <w:r w:rsidRPr="00CD5358">
        <w:rPr>
          <w:rFonts w:cs="Simplified Arabic"/>
          <w:rtl/>
          <w:lang w:val="en-US" w:bidi="ar-EG"/>
        </w:rPr>
        <w:t xml:space="preserve"> الرصد وإدارة ال</w:t>
      </w:r>
      <w:r w:rsidR="00D15B86">
        <w:rPr>
          <w:rFonts w:cs="Simplified Arabic"/>
          <w:rtl/>
          <w:lang w:val="en-US" w:bidi="ar-EG"/>
        </w:rPr>
        <w:t>معارف</w:t>
      </w:r>
      <w:r w:rsidRPr="00CD5358">
        <w:rPr>
          <w:rFonts w:cs="Simplified Arabic"/>
          <w:rtl/>
          <w:lang w:val="en-US" w:bidi="ar-EG"/>
        </w:rPr>
        <w:t xml:space="preserve"> الوطنية؛</w:t>
      </w:r>
    </w:p>
    <w:p w14:paraId="07B91259" w14:textId="6583989E"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13-</w:t>
      </w:r>
      <w:r>
        <w:rPr>
          <w:rFonts w:cs="Simplified Arabic"/>
          <w:rtl/>
          <w:lang w:val="en-US" w:bidi="ar-EG"/>
        </w:rPr>
        <w:tab/>
      </w:r>
      <w:r w:rsidRPr="002C27A1">
        <w:rPr>
          <w:rFonts w:cs="Simplified Arabic"/>
          <w:i/>
          <w:iCs/>
          <w:rtl/>
          <w:lang w:val="en-US" w:bidi="ar-EG"/>
        </w:rPr>
        <w:t>يشجع</w:t>
      </w:r>
      <w:r w:rsidRPr="00CD5358">
        <w:rPr>
          <w:rFonts w:cs="Simplified Arabic"/>
          <w:rtl/>
          <w:lang w:val="en-US" w:bidi="ar-EG"/>
        </w:rPr>
        <w:t xml:space="preserve"> الأطراف على الاستفادة الكاملة من الآليات والأدوات ومراكز دعم التعاون القائمة، ومبادرات وخطط بناء القدرات و</w:t>
      </w:r>
      <w:r w:rsidR="002C27A1">
        <w:rPr>
          <w:rFonts w:cs="Simplified Arabic" w:hint="cs"/>
          <w:rtl/>
          <w:lang w:val="en-US" w:bidi="ar-EG"/>
        </w:rPr>
        <w:t>تنميتها</w:t>
      </w:r>
      <w:r w:rsidRPr="00CD5358">
        <w:rPr>
          <w:rFonts w:cs="Simplified Arabic"/>
          <w:rtl/>
          <w:lang w:val="en-US" w:bidi="ar-EG"/>
        </w:rPr>
        <w:t xml:space="preserve">، وتعزيز التعاون الإقليمي، </w:t>
      </w:r>
      <w:r w:rsidR="002C27A1">
        <w:rPr>
          <w:rFonts w:cs="Simplified Arabic" w:hint="cs"/>
          <w:rtl/>
          <w:lang w:val="en-US" w:bidi="ar-EG"/>
        </w:rPr>
        <w:t xml:space="preserve">من أجل </w:t>
      </w:r>
      <w:r w:rsidRPr="00CD5358">
        <w:rPr>
          <w:rFonts w:cs="Simplified Arabic"/>
          <w:rtl/>
          <w:lang w:val="en-US" w:bidi="ar-EG"/>
        </w:rPr>
        <w:t>تعزيز نظم الرصد وإدارة ال</w:t>
      </w:r>
      <w:r w:rsidR="00D15B86">
        <w:rPr>
          <w:rFonts w:cs="Simplified Arabic"/>
          <w:rtl/>
          <w:lang w:val="en-US" w:bidi="ar-EG"/>
        </w:rPr>
        <w:t>معارف</w:t>
      </w:r>
      <w:r w:rsidRPr="00CD5358">
        <w:rPr>
          <w:rFonts w:cs="Simplified Arabic"/>
          <w:rtl/>
          <w:lang w:val="en-US" w:bidi="ar-EG"/>
        </w:rPr>
        <w:t xml:space="preserve">؛ </w:t>
      </w:r>
      <w:r>
        <w:rPr>
          <w:rFonts w:cs="Simplified Arabic" w:hint="cs"/>
          <w:rtl/>
          <w:lang w:val="en-US" w:bidi="ar-EG"/>
        </w:rPr>
        <w:t>؛</w:t>
      </w:r>
    </w:p>
    <w:p w14:paraId="161182C5" w14:textId="2B30D635" w:rsidR="00CD5358" w:rsidRPr="00895E23" w:rsidRDefault="00CD5358" w:rsidP="00CD5358">
      <w:pPr>
        <w:tabs>
          <w:tab w:val="left" w:pos="990"/>
        </w:tabs>
        <w:bidi/>
        <w:spacing w:before="120" w:line="216" w:lineRule="auto"/>
        <w:ind w:left="1260"/>
        <w:rPr>
          <w:rFonts w:cs="Simplified Arabic"/>
          <w:lang w:val="en-US"/>
        </w:rPr>
      </w:pPr>
      <w:r>
        <w:rPr>
          <w:rFonts w:cs="Simplified Arabic" w:hint="cs"/>
          <w:rtl/>
          <w:lang w:val="en-US" w:bidi="ar-EG"/>
        </w:rPr>
        <w:t>14-</w:t>
      </w:r>
      <w:r>
        <w:rPr>
          <w:rFonts w:cs="Simplified Arabic"/>
          <w:rtl/>
          <w:lang w:val="en-US" w:bidi="ar-EG"/>
        </w:rPr>
        <w:tab/>
      </w:r>
      <w:r w:rsidRPr="002C27A1">
        <w:rPr>
          <w:rFonts w:cs="Simplified Arabic"/>
          <w:i/>
          <w:iCs/>
          <w:rtl/>
          <w:lang w:val="en-US" w:bidi="ar-EG"/>
        </w:rPr>
        <w:t>يطلب</w:t>
      </w:r>
      <w:r>
        <w:rPr>
          <w:rFonts w:cs="Simplified Arabic" w:hint="cs"/>
          <w:rtl/>
          <w:lang w:val="en-US" w:bidi="ar-EG"/>
        </w:rPr>
        <w:t xml:space="preserve"> إلى</w:t>
      </w:r>
      <w:r w:rsidRPr="00CD5358">
        <w:rPr>
          <w:rFonts w:cs="Simplified Arabic"/>
          <w:rtl/>
          <w:lang w:val="en-US" w:bidi="ar-EG"/>
        </w:rPr>
        <w:t xml:space="preserve"> الأمين</w:t>
      </w:r>
      <w:r w:rsidR="002C27A1">
        <w:rPr>
          <w:rFonts w:cs="Simplified Arabic" w:hint="cs"/>
          <w:rtl/>
          <w:lang w:val="en-US" w:bidi="ar-EG"/>
        </w:rPr>
        <w:t>ة</w:t>
      </w:r>
      <w:r w:rsidRPr="00CD5358">
        <w:rPr>
          <w:rFonts w:cs="Simplified Arabic"/>
          <w:rtl/>
          <w:lang w:val="en-US" w:bidi="ar-EG"/>
        </w:rPr>
        <w:t xml:space="preserve"> التنفيذي</w:t>
      </w:r>
      <w:r w:rsidR="002C27A1">
        <w:rPr>
          <w:rFonts w:cs="Simplified Arabic" w:hint="cs"/>
          <w:rtl/>
          <w:lang w:val="en-US" w:bidi="ar-EG"/>
        </w:rPr>
        <w:t>ة</w:t>
      </w:r>
      <w:r>
        <w:rPr>
          <w:rFonts w:cs="Simplified Arabic" w:hint="cs"/>
          <w:rtl/>
          <w:lang w:val="en-US" w:bidi="ar-EG"/>
        </w:rPr>
        <w:t xml:space="preserve"> الاضطلاع بما يلي:</w:t>
      </w:r>
    </w:p>
    <w:p w14:paraId="4582944B" w14:textId="38A165E2" w:rsidR="00E05FB0"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002C27A1">
        <w:rPr>
          <w:rFonts w:cs="Simplified Arabic" w:hint="cs"/>
          <w:rtl/>
          <w:lang w:val="en-US"/>
        </w:rPr>
        <w:t>متاحة بصورة أسهل؛</w:t>
      </w:r>
    </w:p>
    <w:p w14:paraId="33CC4CC5" w14:textId="3E3342DF" w:rsidR="00A85CDA" w:rsidRPr="00A85CDA"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t xml:space="preserve">جعل نتائج التقرير العالمي متاحة بسهولة، </w:t>
      </w:r>
      <w:r w:rsidR="000D61CC">
        <w:rPr>
          <w:rFonts w:cs="Simplified Arabic" w:hint="cs"/>
          <w:rtl/>
          <w:lang w:val="en-US"/>
        </w:rPr>
        <w:t>بسبل منها وضع</w:t>
      </w:r>
      <w:r w:rsidRPr="00CD5358">
        <w:rPr>
          <w:rFonts w:cs="Simplified Arabic"/>
          <w:rtl/>
          <w:lang w:val="en-US"/>
        </w:rPr>
        <w:t xml:space="preserve"> لوحات معلومات </w:t>
      </w:r>
      <w:r w:rsidR="000D61CC">
        <w:rPr>
          <w:rFonts w:cs="Simplified Arabic" w:hint="cs"/>
          <w:rtl/>
          <w:lang w:val="en-US"/>
        </w:rPr>
        <w:t>بشأن</w:t>
      </w:r>
      <w:r w:rsidRPr="00CD5358">
        <w:rPr>
          <w:rFonts w:cs="Simplified Arabic"/>
          <w:rtl/>
          <w:lang w:val="en-US"/>
        </w:rPr>
        <w:t xml:space="preserve"> آلية</w:t>
      </w:r>
      <w:r w:rsidR="000D61CC">
        <w:rPr>
          <w:rFonts w:cs="Simplified Arabic" w:hint="cs"/>
          <w:rtl/>
          <w:lang w:val="en-US"/>
        </w:rPr>
        <w:t xml:space="preserve"> غرف</w:t>
      </w:r>
      <w:r w:rsidRPr="00CD5358">
        <w:rPr>
          <w:rFonts w:cs="Simplified Arabic"/>
          <w:rtl/>
          <w:lang w:val="en-US"/>
        </w:rPr>
        <w:t xml:space="preserve"> تبادل المعلومات التابعة </w:t>
      </w:r>
      <w:r w:rsidR="00962043">
        <w:rPr>
          <w:rFonts w:cs="Simplified Arabic"/>
          <w:rtl/>
          <w:lang w:val="en-US"/>
        </w:rPr>
        <w:t>للاتفاقية</w:t>
      </w:r>
      <w:r w:rsidR="000D61CC">
        <w:rPr>
          <w:rFonts w:cs="Simplified Arabic"/>
          <w:rtl/>
          <w:lang w:val="en-US"/>
        </w:rPr>
        <w:t xml:space="preserve"> المتعلقة بالتنوع البيولوجي</w:t>
      </w:r>
      <w:r w:rsidR="00A85CDA" w:rsidRPr="00A85CDA">
        <w:rPr>
          <w:rFonts w:cs="Simplified Arabic"/>
          <w:rtl/>
          <w:lang w:val="en-US"/>
        </w:rPr>
        <w:t>؛</w:t>
      </w:r>
      <w:r w:rsidR="00962043" w:rsidRPr="00F426FA">
        <w:rPr>
          <w:rStyle w:val="FootnoteReference"/>
          <w:rFonts w:cs="Simplified Arabic"/>
          <w:u w:val="none"/>
          <w:vertAlign w:val="superscript"/>
          <w:rtl/>
          <w:lang w:val="en-US"/>
        </w:rPr>
        <w:footnoteReference w:id="6"/>
      </w:r>
    </w:p>
    <w:p w14:paraId="75E8246B" w14:textId="4C583C14" w:rsidR="00A85CDA" w:rsidRDefault="00CD5358">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CD5358">
        <w:rPr>
          <w:rFonts w:cs="Simplified Arabic"/>
          <w:rtl/>
          <w:lang w:val="en-US"/>
        </w:rPr>
        <w:t xml:space="preserve">مواصلة التنسيق والتعاون مع الشركاء </w:t>
      </w:r>
      <w:r w:rsidR="000D61CC">
        <w:rPr>
          <w:rFonts w:cs="Simplified Arabic" w:hint="cs"/>
          <w:rtl/>
          <w:lang w:val="en-US"/>
        </w:rPr>
        <w:t>ذوي الصلة</w:t>
      </w:r>
      <w:r w:rsidRPr="00CD5358">
        <w:rPr>
          <w:rFonts w:cs="Simplified Arabic"/>
          <w:rtl/>
          <w:lang w:val="en-US"/>
        </w:rPr>
        <w:t xml:space="preserve"> لتوفير بناء القدرات و</w:t>
      </w:r>
      <w:r w:rsidR="000D61CC">
        <w:rPr>
          <w:rFonts w:cs="Simplified Arabic" w:hint="cs"/>
          <w:rtl/>
          <w:lang w:val="en-US"/>
        </w:rPr>
        <w:t>تنميتها</w:t>
      </w:r>
      <w:r w:rsidRPr="00CD5358">
        <w:rPr>
          <w:rFonts w:cs="Simplified Arabic"/>
          <w:rtl/>
          <w:lang w:val="en-US"/>
        </w:rPr>
        <w:t xml:space="preserve"> للأطراف والجهات الفاعلة بخلاف الحكومات الوطنية بهدف تحسين </w:t>
      </w:r>
      <w:r w:rsidR="002C27A1">
        <w:rPr>
          <w:rFonts w:cs="Simplified Arabic"/>
          <w:rtl/>
          <w:lang w:val="en-US"/>
        </w:rPr>
        <w:t>نظم</w:t>
      </w:r>
      <w:r w:rsidRPr="00CD5358">
        <w:rPr>
          <w:rFonts w:cs="Simplified Arabic"/>
          <w:rtl/>
          <w:lang w:val="en-US"/>
        </w:rPr>
        <w:t xml:space="preserve"> الرصد وإدارة ال</w:t>
      </w:r>
      <w:r w:rsidR="00D15B86">
        <w:rPr>
          <w:rFonts w:cs="Simplified Arabic"/>
          <w:rtl/>
          <w:lang w:val="en-US"/>
        </w:rPr>
        <w:t>معارف</w:t>
      </w:r>
      <w:r w:rsidRPr="00CD5358">
        <w:rPr>
          <w:rFonts w:cs="Simplified Arabic"/>
          <w:rtl/>
          <w:lang w:val="en-US"/>
        </w:rPr>
        <w:t xml:space="preserve"> الوطنية</w:t>
      </w:r>
      <w:r>
        <w:rPr>
          <w:rFonts w:cs="Simplified Arabic" w:hint="cs"/>
          <w:rtl/>
          <w:lang w:val="en-US"/>
        </w:rPr>
        <w:t>.</w:t>
      </w:r>
    </w:p>
    <w:p w14:paraId="7005BAFB" w14:textId="4B06C7A7" w:rsidR="009F1560" w:rsidRDefault="009F1560" w:rsidP="009F1560">
      <w:pPr>
        <w:tabs>
          <w:tab w:val="left" w:pos="990"/>
        </w:tabs>
        <w:bidi/>
        <w:spacing w:before="120" w:line="216" w:lineRule="auto"/>
        <w:rPr>
          <w:rFonts w:cs="Simplified Arabic"/>
          <w:rtl/>
          <w:lang w:val="en-US"/>
        </w:rPr>
      </w:pPr>
    </w:p>
    <w:p w14:paraId="7A378232" w14:textId="77777777" w:rsidR="009F1560" w:rsidRPr="00BD5EE3" w:rsidRDefault="009F1560" w:rsidP="009F1560">
      <w:pPr>
        <w:pStyle w:val="Heading1longmultiline"/>
        <w:bidi/>
        <w:spacing w:before="0"/>
        <w:ind w:left="567" w:hanging="567"/>
        <w:rPr>
          <w:bCs/>
          <w:sz w:val="26"/>
          <w:szCs w:val="26"/>
          <w:rtl/>
        </w:rPr>
      </w:pPr>
      <w:r w:rsidRPr="00BD5EE3">
        <w:rPr>
          <w:rFonts w:eastAsia="MS Mincho" w:cs="Simplified Arabic" w:hint="cs"/>
          <w:bCs/>
          <w:sz w:val="26"/>
          <w:szCs w:val="26"/>
          <w:rtl/>
        </w:rPr>
        <w:lastRenderedPageBreak/>
        <w:t>باء-</w:t>
      </w:r>
      <w:r w:rsidRPr="00BD5EE3">
        <w:rPr>
          <w:rFonts w:eastAsia="MS Mincho" w:cs="Simplified Arabic"/>
          <w:bCs/>
          <w:sz w:val="26"/>
          <w:szCs w:val="26"/>
          <w:rtl/>
        </w:rPr>
        <w:tab/>
      </w:r>
      <w:r w:rsidRPr="00BD5EE3">
        <w:rPr>
          <w:rFonts w:eastAsia="MS Mincho" w:cs="Simplified Arabic" w:hint="cs"/>
          <w:bCs/>
          <w:sz w:val="26"/>
          <w:szCs w:val="26"/>
          <w:rtl/>
        </w:rPr>
        <w:t xml:space="preserve">مواصلة تعزيز </w:t>
      </w:r>
      <w:r w:rsidRPr="00BD5EE3">
        <w:rPr>
          <w:rFonts w:eastAsia="MS Mincho" w:cs="Simplified Arabic"/>
          <w:bCs/>
          <w:sz w:val="26"/>
          <w:szCs w:val="26"/>
          <w:rtl/>
        </w:rPr>
        <w:t xml:space="preserve">آليات التخطيط والرصد والإبلاغ </w:t>
      </w:r>
      <w:r w:rsidRPr="00BD5EE3">
        <w:rPr>
          <w:rFonts w:eastAsia="MS Mincho" w:cs="Simplified Arabic" w:hint="cs"/>
          <w:bCs/>
          <w:sz w:val="26"/>
          <w:szCs w:val="26"/>
          <w:rtl/>
        </w:rPr>
        <w:t>والاستعراض</w:t>
      </w:r>
      <w:r w:rsidRPr="00BD5EE3">
        <w:rPr>
          <w:rFonts w:eastAsia="MS Mincho" w:cs="Simplified Arabic"/>
          <w:bCs/>
          <w:sz w:val="26"/>
          <w:szCs w:val="26"/>
          <w:rtl/>
        </w:rPr>
        <w:t>، بما في ذلك إطار الرصد</w:t>
      </w:r>
      <w:r w:rsidRPr="00BD5EE3">
        <w:rPr>
          <w:rFonts w:eastAsia="MS Mincho" w:cs="Simplified Arabic" w:hint="cs"/>
          <w:bCs/>
          <w:sz w:val="26"/>
          <w:szCs w:val="26"/>
          <w:rtl/>
        </w:rPr>
        <w:t xml:space="preserve"> الخاص ب</w:t>
      </w:r>
      <w:r w:rsidRPr="00BD5EE3">
        <w:rPr>
          <w:rFonts w:cs="Simplified Arabic"/>
          <w:bCs/>
          <w:sz w:val="26"/>
          <w:szCs w:val="26"/>
          <w:rtl/>
          <w:lang w:bidi="ar-EG"/>
        </w:rPr>
        <w:t>إطار كونمينغ-مونتريال العالمي للتنوع البيولوجي</w:t>
      </w:r>
    </w:p>
    <w:p w14:paraId="3E8AB5BF" w14:textId="77777777" w:rsidR="009F1560" w:rsidRPr="00253F0C" w:rsidRDefault="009F1560" w:rsidP="009F1560">
      <w:pPr>
        <w:pStyle w:val="CBDNormalNoNumber"/>
        <w:keepNext/>
        <w:keepLines/>
        <w:tabs>
          <w:tab w:val="clear" w:pos="567"/>
        </w:tabs>
        <w:bidi/>
        <w:ind w:firstLine="567"/>
        <w:rPr>
          <w:i/>
          <w:iCs/>
          <w:sz w:val="24"/>
          <w:szCs w:val="24"/>
          <w:rtl/>
        </w:rPr>
      </w:pPr>
      <w:r w:rsidRPr="00253F0C">
        <w:rPr>
          <w:rFonts w:ascii="Simplified Arabic" w:hAnsi="Simplified Arabic" w:cs="Simplified Arabic"/>
          <w:i/>
          <w:iCs/>
          <w:sz w:val="24"/>
          <w:szCs w:val="24"/>
          <w:rtl/>
        </w:rPr>
        <w:t>إن مؤتمر الأطراف،</w:t>
      </w:r>
    </w:p>
    <w:p w14:paraId="6A6B2458" w14:textId="77777777" w:rsidR="009F1560" w:rsidRPr="00253F0C" w:rsidRDefault="009F1560" w:rsidP="009F1560">
      <w:pPr>
        <w:pStyle w:val="CBDNormalNoNumber"/>
        <w:tabs>
          <w:tab w:val="clear" w:pos="567"/>
        </w:tabs>
        <w:bidi/>
        <w:rPr>
          <w:i/>
          <w:kern w:val="22"/>
          <w:sz w:val="24"/>
          <w:szCs w:val="24"/>
          <w:rtl/>
        </w:rPr>
      </w:pPr>
      <w:r w:rsidRPr="00253F0C">
        <w:rPr>
          <w:rFonts w:ascii="Simplified Arabic" w:hAnsi="Simplified Arabic" w:cs="Simplified Arabic"/>
          <w:sz w:val="24"/>
          <w:szCs w:val="24"/>
          <w:rtl/>
        </w:rPr>
        <w:tab/>
      </w:r>
      <w:r w:rsidRPr="00253F0C">
        <w:rPr>
          <w:rFonts w:ascii="Simplified Arabic" w:hAnsi="Simplified Arabic" w:cs="Simplified Arabic"/>
          <w:i/>
          <w:iCs/>
          <w:sz w:val="24"/>
          <w:szCs w:val="24"/>
          <w:rtl/>
        </w:rPr>
        <w:t>إذ</w:t>
      </w:r>
      <w:r w:rsidRPr="00253F0C">
        <w:rPr>
          <w:rFonts w:ascii="Simplified Arabic" w:hAnsi="Simplified Arabic" w:cs="Simplified Arabic"/>
          <w:sz w:val="24"/>
          <w:szCs w:val="24"/>
          <w:rtl/>
        </w:rPr>
        <w:t xml:space="preserve"> </w:t>
      </w:r>
      <w:r w:rsidRPr="00253F0C">
        <w:rPr>
          <w:rFonts w:cs="Simplified Arabic" w:hint="cs"/>
          <w:i/>
          <w:iCs/>
          <w:sz w:val="24"/>
          <w:szCs w:val="24"/>
          <w:rtl/>
          <w:lang w:val="en-US" w:bidi="ar-EG"/>
        </w:rPr>
        <w:t>يشير</w:t>
      </w:r>
      <w:r w:rsidRPr="00253F0C">
        <w:rPr>
          <w:rFonts w:cs="Simplified Arabic"/>
          <w:sz w:val="24"/>
          <w:szCs w:val="24"/>
          <w:rtl/>
          <w:lang w:val="en-US" w:bidi="ar-EG"/>
        </w:rPr>
        <w:t xml:space="preserve"> إلى </w:t>
      </w:r>
      <w:r w:rsidRPr="00253F0C">
        <w:rPr>
          <w:rFonts w:cs="Simplified Arabic" w:hint="cs"/>
          <w:sz w:val="24"/>
          <w:szCs w:val="24"/>
          <w:rtl/>
          <w:lang w:val="en-US" w:bidi="ar-EG"/>
        </w:rPr>
        <w:t>مقررات</w:t>
      </w:r>
      <w:r w:rsidRPr="00253F0C">
        <w:rPr>
          <w:rFonts w:ascii="Simplified Arabic" w:hAnsi="Simplified Arabic" w:cs="Simplified Arabic"/>
          <w:sz w:val="24"/>
          <w:szCs w:val="24"/>
          <w:rtl/>
        </w:rPr>
        <w:t>ه 15/4، 15/5، 15/6 المؤرخة 19 ديسمبر/كانون الأول 2022، و16/4 المؤرخ 30 أكتوبر/تشرين الأول 2024، و</w:t>
      </w:r>
      <w:r w:rsidRPr="00253F0C">
        <w:rPr>
          <w:rFonts w:ascii="Simplified Arabic" w:hAnsi="Simplified Arabic" w:cs="Simplified Arabic" w:hint="cs"/>
          <w:sz w:val="24"/>
          <w:szCs w:val="24"/>
          <w:rtl/>
        </w:rPr>
        <w:t xml:space="preserve">المقررين </w:t>
      </w:r>
      <w:r w:rsidRPr="00253F0C">
        <w:rPr>
          <w:rFonts w:ascii="Simplified Arabic" w:hAnsi="Simplified Arabic" w:cs="Simplified Arabic"/>
          <w:sz w:val="24"/>
          <w:szCs w:val="24"/>
          <w:rtl/>
        </w:rPr>
        <w:t>16/31 و16/32 المؤرخ</w:t>
      </w:r>
      <w:r w:rsidRPr="00253F0C">
        <w:rPr>
          <w:rFonts w:ascii="Simplified Arabic" w:hAnsi="Simplified Arabic" w:cs="Simplified Arabic" w:hint="cs"/>
          <w:sz w:val="24"/>
          <w:szCs w:val="24"/>
          <w:rtl/>
        </w:rPr>
        <w:t>ين</w:t>
      </w:r>
      <w:r w:rsidRPr="00253F0C">
        <w:rPr>
          <w:rFonts w:ascii="Simplified Arabic" w:hAnsi="Simplified Arabic" w:cs="Simplified Arabic"/>
          <w:sz w:val="24"/>
          <w:szCs w:val="24"/>
          <w:rtl/>
        </w:rPr>
        <w:t xml:space="preserve"> 27 فبراير/شباط 2025،</w:t>
      </w:r>
    </w:p>
    <w:p w14:paraId="2B5E3A82" w14:textId="77777777" w:rsidR="009F1560" w:rsidRPr="00253F0C" w:rsidRDefault="009F1560" w:rsidP="009F1560">
      <w:pPr>
        <w:pStyle w:val="CBDNormalNoNumber"/>
        <w:tabs>
          <w:tab w:val="clear" w:pos="567"/>
        </w:tabs>
        <w:bidi/>
        <w:rPr>
          <w:i/>
          <w:iCs/>
          <w:sz w:val="24"/>
          <w:szCs w:val="24"/>
          <w:rtl/>
        </w:rPr>
      </w:pPr>
      <w:r w:rsidRPr="00253F0C">
        <w:rPr>
          <w:rFonts w:cs="Simplified Arabic"/>
          <w:i/>
          <w:iCs/>
          <w:sz w:val="24"/>
          <w:szCs w:val="24"/>
          <w:rtl/>
          <w:lang w:val="en-US" w:bidi="ar-EG"/>
        </w:rPr>
        <w:tab/>
      </w:r>
      <w:r w:rsidRPr="00253F0C">
        <w:rPr>
          <w:rFonts w:cs="Simplified Arabic" w:hint="cs"/>
          <w:i/>
          <w:iCs/>
          <w:sz w:val="24"/>
          <w:szCs w:val="24"/>
          <w:rtl/>
          <w:lang w:val="en-US" w:bidi="ar-EG"/>
        </w:rPr>
        <w:t>وإذ يلاحظ</w:t>
      </w:r>
      <w:r w:rsidRPr="00253F0C">
        <w:rPr>
          <w:rFonts w:cs="Simplified Arabic" w:hint="cs"/>
          <w:sz w:val="24"/>
          <w:szCs w:val="24"/>
          <w:rtl/>
          <w:lang w:val="en-US" w:bidi="ar-EG"/>
        </w:rPr>
        <w:t xml:space="preserve"> </w:t>
      </w:r>
      <w:r w:rsidRPr="00253F0C">
        <w:rPr>
          <w:rFonts w:cs="Simplified Arabic"/>
          <w:sz w:val="24"/>
          <w:szCs w:val="24"/>
          <w:rtl/>
          <w:lang w:val="en-US" w:bidi="ar-EG"/>
        </w:rPr>
        <w:t xml:space="preserve">أنه لا تزال هناك </w:t>
      </w:r>
      <w:r w:rsidRPr="00253F0C">
        <w:rPr>
          <w:rFonts w:cs="Simplified Arabic" w:hint="cs"/>
          <w:sz w:val="24"/>
          <w:szCs w:val="24"/>
          <w:rtl/>
          <w:lang w:val="en-US" w:bidi="ar-EG"/>
        </w:rPr>
        <w:t>فجوات</w:t>
      </w:r>
      <w:r w:rsidRPr="00253F0C">
        <w:rPr>
          <w:rFonts w:cs="Simplified Arabic"/>
          <w:sz w:val="24"/>
          <w:szCs w:val="24"/>
          <w:rtl/>
          <w:lang w:val="en-US" w:bidi="ar-EG"/>
        </w:rPr>
        <w:t xml:space="preserve"> تتعلق بالتغطية والمنهجيات والبيانات الوصفية للمؤشرات الحالية وتفعيل إطار الرصد</w:t>
      </w:r>
      <w:r w:rsidRPr="00253F0C">
        <w:rPr>
          <w:rFonts w:ascii="Simplified Arabic" w:hAnsi="Simplified Arabic" w:cs="Simplified Arabic"/>
          <w:sz w:val="24"/>
          <w:szCs w:val="24"/>
          <w:rtl/>
        </w:rPr>
        <w:t xml:space="preserve"> إطار الرصد الخاص بإطار كونمينغ-مونتريال العالمي للتنوع البيولوجي</w:t>
      </w:r>
      <w:r w:rsidRPr="00253F0C">
        <w:rPr>
          <w:rFonts w:cs="Simplified Arabic"/>
          <w:sz w:val="24"/>
          <w:szCs w:val="24"/>
          <w:rtl/>
          <w:lang w:val="en-US" w:bidi="ar-EG"/>
        </w:rPr>
        <w:t>؛</w:t>
      </w:r>
      <w:r w:rsidRPr="00C25412">
        <w:rPr>
          <w:rStyle w:val="FootnoteReference"/>
          <w:sz w:val="24"/>
          <w:szCs w:val="24"/>
          <w:u w:val="none"/>
          <w:vertAlign w:val="superscript"/>
        </w:rPr>
        <w:footnoteReference w:id="7"/>
      </w:r>
    </w:p>
    <w:p w14:paraId="58F74E57"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1-</w:t>
      </w:r>
      <w:r w:rsidRPr="00253F0C">
        <w:rPr>
          <w:rFonts w:cs="Simplified Arabic"/>
          <w:sz w:val="24"/>
          <w:szCs w:val="24"/>
          <w:rtl/>
          <w:lang w:val="en-US" w:bidi="ar-EG"/>
        </w:rPr>
        <w:tab/>
      </w:r>
      <w:r w:rsidRPr="00253F0C">
        <w:rPr>
          <w:rFonts w:cs="Simplified Arabic"/>
          <w:i/>
          <w:iCs/>
          <w:sz w:val="24"/>
          <w:szCs w:val="24"/>
          <w:rtl/>
          <w:lang w:val="en-US" w:bidi="ar-EG"/>
        </w:rPr>
        <w:t xml:space="preserve">يلاحظ </w:t>
      </w:r>
      <w:r w:rsidRPr="00253F0C">
        <w:rPr>
          <w:rFonts w:cs="Simplified Arabic" w:hint="cs"/>
          <w:i/>
          <w:iCs/>
          <w:sz w:val="24"/>
          <w:szCs w:val="24"/>
          <w:rtl/>
          <w:lang w:val="en-US" w:bidi="ar-EG"/>
        </w:rPr>
        <w:t>بقلق</w:t>
      </w:r>
      <w:r w:rsidRPr="00253F0C">
        <w:rPr>
          <w:rFonts w:cs="Simplified Arabic"/>
          <w:sz w:val="24"/>
          <w:szCs w:val="24"/>
          <w:rtl/>
          <w:lang w:val="en-US" w:bidi="ar-EG"/>
        </w:rPr>
        <w:t xml:space="preserve"> أن الجاهزية المنهجية للمؤشرات الرئيسية </w:t>
      </w:r>
      <w:r w:rsidRPr="00253F0C">
        <w:rPr>
          <w:rFonts w:ascii="Simplified Arabic" w:hAnsi="Simplified Arabic" w:cs="Simplified Arabic"/>
          <w:sz w:val="24"/>
          <w:szCs w:val="24"/>
          <w:rtl/>
        </w:rPr>
        <w:t xml:space="preserve">المدرجة في الحالات المنهجية 1 و2 و3 في الوثيقة </w:t>
      </w:r>
      <w:hyperlink r:id="rId20" w:history="1">
        <w:r w:rsidRPr="00253F0C">
          <w:rPr>
            <w:rStyle w:val="Hyperlink"/>
            <w:sz w:val="24"/>
            <w:szCs w:val="24"/>
          </w:rPr>
          <w:t>CBD/SBSTTA/28/INF/4</w:t>
        </w:r>
      </w:hyperlink>
      <w:r w:rsidRPr="00253F0C">
        <w:rPr>
          <w:rFonts w:cs="Simplified Arabic"/>
          <w:sz w:val="24"/>
          <w:szCs w:val="24"/>
          <w:rtl/>
          <w:lang w:val="en-US" w:bidi="ar-EG"/>
        </w:rPr>
        <w:t xml:space="preserve"> </w:t>
      </w:r>
      <w:r w:rsidRPr="00C25412">
        <w:rPr>
          <w:rStyle w:val="FootnoteReference"/>
          <w:sz w:val="24"/>
          <w:szCs w:val="24"/>
          <w:u w:val="none"/>
          <w:vertAlign w:val="superscript"/>
        </w:rPr>
        <w:footnoteReference w:id="8"/>
      </w:r>
      <w:r w:rsidRPr="00253F0C">
        <w:rPr>
          <w:rFonts w:cs="Simplified Arabic" w:hint="cs"/>
          <w:sz w:val="24"/>
          <w:szCs w:val="24"/>
          <w:rtl/>
          <w:lang w:val="en-US" w:bidi="ar-EG"/>
        </w:rPr>
        <w:t xml:space="preserve"> </w:t>
      </w:r>
      <w:r w:rsidRPr="00253F0C">
        <w:rPr>
          <w:rFonts w:cs="Simplified Arabic"/>
          <w:sz w:val="24"/>
          <w:szCs w:val="24"/>
          <w:rtl/>
          <w:lang w:val="en-US" w:bidi="ar-EG"/>
        </w:rPr>
        <w:t>لا تزال منخفضة، مما يعيق الإبلاغ الوطني؛</w:t>
      </w:r>
    </w:p>
    <w:p w14:paraId="22853387"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2-</w:t>
      </w:r>
      <w:r w:rsidRPr="00253F0C">
        <w:rPr>
          <w:rFonts w:cs="Simplified Arabic"/>
          <w:sz w:val="24"/>
          <w:szCs w:val="24"/>
          <w:rtl/>
          <w:lang w:val="en-US" w:bidi="ar-EG"/>
        </w:rPr>
        <w:tab/>
      </w:r>
      <w:r w:rsidRPr="00253F0C">
        <w:rPr>
          <w:rFonts w:cs="Simplified Arabic" w:hint="cs"/>
          <w:i/>
          <w:iCs/>
          <w:sz w:val="24"/>
          <w:szCs w:val="24"/>
          <w:rtl/>
          <w:lang w:val="en-US" w:bidi="ar-EG"/>
        </w:rPr>
        <w:t>يلاحظ</w:t>
      </w:r>
      <w:r w:rsidRPr="00253F0C">
        <w:rPr>
          <w:rFonts w:cs="Simplified Arabic"/>
          <w:sz w:val="24"/>
          <w:szCs w:val="24"/>
          <w:rtl/>
          <w:lang w:val="en-US" w:bidi="ar-EG"/>
        </w:rPr>
        <w:t xml:space="preserve"> </w:t>
      </w:r>
      <w:r w:rsidRPr="00253F0C">
        <w:rPr>
          <w:rFonts w:cs="Simplified Arabic"/>
          <w:i/>
          <w:iCs/>
          <w:sz w:val="24"/>
          <w:szCs w:val="24"/>
          <w:rtl/>
          <w:lang w:val="en-US" w:bidi="ar-EG"/>
        </w:rPr>
        <w:t>مع التقدير</w:t>
      </w:r>
      <w:r w:rsidRPr="00253F0C">
        <w:rPr>
          <w:rFonts w:cs="Simplified Arabic"/>
          <w:sz w:val="24"/>
          <w:szCs w:val="24"/>
          <w:rtl/>
          <w:lang w:val="en-US" w:bidi="ar-EG"/>
        </w:rPr>
        <w:t xml:space="preserve"> </w:t>
      </w:r>
      <w:r w:rsidRPr="00253F0C">
        <w:rPr>
          <w:rFonts w:cs="Simplified Arabic" w:hint="cs"/>
          <w:sz w:val="24"/>
          <w:szCs w:val="24"/>
          <w:rtl/>
          <w:lang w:val="en-US" w:bidi="ar-EG"/>
        </w:rPr>
        <w:t>ا</w:t>
      </w:r>
      <w:r w:rsidRPr="00253F0C">
        <w:rPr>
          <w:rFonts w:cs="Simplified Arabic"/>
          <w:sz w:val="24"/>
          <w:szCs w:val="24"/>
          <w:rtl/>
          <w:lang w:val="en-US" w:bidi="ar-EG"/>
        </w:rPr>
        <w:t xml:space="preserve">لتحديثات </w:t>
      </w:r>
      <w:r w:rsidRPr="00253F0C">
        <w:rPr>
          <w:rFonts w:cs="Simplified Arabic" w:hint="cs"/>
          <w:sz w:val="24"/>
          <w:szCs w:val="24"/>
          <w:rtl/>
          <w:lang w:val="en-US" w:bidi="ar-EG"/>
        </w:rPr>
        <w:t>التقنية</w:t>
      </w:r>
      <w:r w:rsidRPr="00253F0C">
        <w:rPr>
          <w:rFonts w:cs="Simplified Arabic"/>
          <w:sz w:val="24"/>
          <w:szCs w:val="24"/>
          <w:rtl/>
          <w:lang w:val="en-US" w:bidi="ar-EG"/>
        </w:rPr>
        <w:t xml:space="preserve"> للبيانات الوصفية للمؤشرات الرئيسية، </w:t>
      </w:r>
      <w:r w:rsidRPr="00253F0C">
        <w:rPr>
          <w:rFonts w:cs="Simplified Arabic" w:hint="cs"/>
          <w:sz w:val="24"/>
          <w:szCs w:val="24"/>
          <w:rtl/>
          <w:lang w:val="en-US" w:bidi="ar-EG"/>
        </w:rPr>
        <w:t xml:space="preserve">على النحو الوارد </w:t>
      </w:r>
      <w:r w:rsidRPr="00253F0C">
        <w:rPr>
          <w:rFonts w:cs="Simplified Arabic"/>
          <w:sz w:val="24"/>
          <w:szCs w:val="24"/>
          <w:rtl/>
          <w:lang w:val="en-US" w:bidi="ar-EG"/>
        </w:rPr>
        <w:t xml:space="preserve">في الوثيقة </w:t>
      </w:r>
      <w:hyperlink r:id="rId21" w:history="1">
        <w:r w:rsidRPr="00253F0C">
          <w:rPr>
            <w:rStyle w:val="Hyperlink"/>
            <w:sz w:val="24"/>
            <w:szCs w:val="24"/>
          </w:rPr>
          <w:t>CBD/SBSTTA/28/INF/4</w:t>
        </w:r>
      </w:hyperlink>
      <w:r w:rsidRPr="00253F0C">
        <w:rPr>
          <w:rFonts w:cs="Simplified Arabic"/>
          <w:sz w:val="24"/>
          <w:szCs w:val="24"/>
          <w:rtl/>
          <w:lang w:val="en-US" w:bidi="ar-EG"/>
        </w:rPr>
        <w:t xml:space="preserve"> والدعم المقدم من منظمة الأغذية والزراعة للأمم المتحدة وشركائها لمواصلة تطوير وتفعيل بعض المؤشرات الرئيسية، </w:t>
      </w:r>
      <w:r w:rsidRPr="00253F0C">
        <w:rPr>
          <w:rFonts w:cs="Simplified Arabic" w:hint="cs"/>
          <w:sz w:val="24"/>
          <w:szCs w:val="24"/>
          <w:rtl/>
          <w:lang w:val="en-US" w:bidi="ar-EG"/>
        </w:rPr>
        <w:t>على النحو ال</w:t>
      </w:r>
      <w:r w:rsidRPr="00253F0C">
        <w:rPr>
          <w:rFonts w:cs="Simplified Arabic"/>
          <w:sz w:val="24"/>
          <w:szCs w:val="24"/>
          <w:rtl/>
          <w:lang w:val="en-US" w:bidi="ar-EG"/>
        </w:rPr>
        <w:t xml:space="preserve">موضح في الوثيقة </w:t>
      </w:r>
      <w:hyperlink r:id="rId22" w:history="1">
        <w:r w:rsidRPr="00253F0C">
          <w:rPr>
            <w:rStyle w:val="Hyperlink"/>
            <w:sz w:val="24"/>
            <w:szCs w:val="24"/>
          </w:rPr>
          <w:t>CBD/SBSTTA/28/INF/8/Rev.1</w:t>
        </w:r>
      </w:hyperlink>
      <w:r w:rsidRPr="00253F0C">
        <w:rPr>
          <w:rFonts w:cs="Simplified Arabic"/>
          <w:sz w:val="24"/>
          <w:szCs w:val="24"/>
          <w:rtl/>
          <w:lang w:val="en-US" w:bidi="ar-EG"/>
        </w:rPr>
        <w:t>؛</w:t>
      </w:r>
    </w:p>
    <w:p w14:paraId="6B16864D" w14:textId="77777777" w:rsidR="009F1560" w:rsidRPr="00253F0C" w:rsidRDefault="009F1560" w:rsidP="009F1560">
      <w:pPr>
        <w:pStyle w:val="CBDNormalNoNumber"/>
        <w:tabs>
          <w:tab w:val="clear" w:pos="567"/>
        </w:tabs>
        <w:bidi/>
        <w:ind w:firstLine="567"/>
        <w:rPr>
          <w:bCs/>
          <w:sz w:val="24"/>
          <w:szCs w:val="24"/>
          <w:rtl/>
        </w:rPr>
      </w:pPr>
      <w:r w:rsidRPr="00253F0C">
        <w:rPr>
          <w:rFonts w:cs="Simplified Arabic"/>
          <w:sz w:val="24"/>
          <w:szCs w:val="24"/>
          <w:rtl/>
          <w:lang w:val="en-US" w:bidi="ar-EG"/>
        </w:rPr>
        <w:t>[</w:t>
      </w:r>
      <w:r w:rsidRPr="00253F0C">
        <w:rPr>
          <w:rFonts w:cs="Simplified Arabic" w:hint="cs"/>
          <w:sz w:val="24"/>
          <w:szCs w:val="24"/>
          <w:rtl/>
          <w:lang w:val="en-US" w:bidi="ar-EG"/>
        </w:rPr>
        <w:t>3-</w:t>
      </w:r>
      <w:r w:rsidRPr="00253F0C">
        <w:rPr>
          <w:rFonts w:cs="Simplified Arabic"/>
          <w:sz w:val="24"/>
          <w:szCs w:val="24"/>
          <w:rtl/>
          <w:lang w:val="en-US" w:bidi="ar-EG"/>
        </w:rPr>
        <w:t xml:space="preserve"> </w:t>
      </w:r>
      <w:r w:rsidRPr="00253F0C">
        <w:rPr>
          <w:rFonts w:cs="Simplified Arabic"/>
          <w:sz w:val="24"/>
          <w:szCs w:val="24"/>
          <w:rtl/>
          <w:lang w:val="en-US" w:bidi="ar-EG"/>
        </w:rPr>
        <w:tab/>
      </w:r>
      <w:r w:rsidRPr="00253F0C">
        <w:rPr>
          <w:rFonts w:cs="Simplified Arabic"/>
          <w:i/>
          <w:iCs/>
          <w:sz w:val="24"/>
          <w:szCs w:val="24"/>
          <w:rtl/>
          <w:lang w:val="en-US" w:bidi="ar-EG"/>
        </w:rPr>
        <w:t>يوافق</w:t>
      </w:r>
      <w:r w:rsidRPr="00253F0C">
        <w:rPr>
          <w:rFonts w:cs="Simplified Arabic"/>
          <w:sz w:val="24"/>
          <w:szCs w:val="24"/>
          <w:rtl/>
          <w:lang w:val="en-US" w:bidi="ar-EG"/>
        </w:rPr>
        <w:t xml:space="preserve"> على إدراج المكون الإضافي والمؤشرات التكميلية الواردة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الأول لهذا </w:t>
      </w:r>
      <w:r w:rsidRPr="00253F0C">
        <w:rPr>
          <w:rFonts w:cs="Simplified Arabic" w:hint="cs"/>
          <w:sz w:val="24"/>
          <w:szCs w:val="24"/>
          <w:rtl/>
          <w:lang w:val="en-US" w:bidi="ar-EG"/>
        </w:rPr>
        <w:t>المقرر</w:t>
      </w:r>
      <w:r w:rsidRPr="00253F0C">
        <w:rPr>
          <w:rFonts w:cs="Simplified Arabic"/>
          <w:sz w:val="24"/>
          <w:szCs w:val="24"/>
          <w:rtl/>
          <w:lang w:val="en-US" w:bidi="ar-EG"/>
        </w:rPr>
        <w:t xml:space="preserve"> في إطار الرصد</w:t>
      </w:r>
      <w:r w:rsidRPr="00253F0C">
        <w:rPr>
          <w:rFonts w:ascii="Simplified Arabic" w:hAnsi="Simplified Arabic" w:cs="Simplified Arabic"/>
          <w:sz w:val="24"/>
          <w:szCs w:val="24"/>
          <w:rtl/>
        </w:rPr>
        <w:t xml:space="preserve"> الخاص بإطار كونمينغ-مونتريال العالمي للتنوع البيولوجي</w:t>
      </w:r>
      <w:r w:rsidRPr="00253F0C">
        <w:rPr>
          <w:rFonts w:cs="Simplified Arabic"/>
          <w:sz w:val="24"/>
          <w:szCs w:val="24"/>
          <w:rtl/>
          <w:lang w:val="en-US" w:bidi="ar-EG"/>
        </w:rPr>
        <w:t>، مع ملاحظة أن استخدامها في التقارير الوطنية اختياري ويخضع للظروف الوطنية؛]</w:t>
      </w:r>
    </w:p>
    <w:p w14:paraId="5A2B2405" w14:textId="77777777" w:rsidR="009F1560" w:rsidRPr="00253F0C" w:rsidRDefault="009F1560" w:rsidP="009F1560">
      <w:pPr>
        <w:pStyle w:val="CBDNormalNoNumber"/>
        <w:tabs>
          <w:tab w:val="clear" w:pos="567"/>
        </w:tabs>
        <w:bidi/>
        <w:ind w:firstLine="567"/>
        <w:rPr>
          <w:bCs/>
          <w:sz w:val="24"/>
          <w:szCs w:val="24"/>
          <w:rtl/>
        </w:rPr>
      </w:pPr>
      <w:r w:rsidRPr="00253F0C">
        <w:rPr>
          <w:rFonts w:cs="Simplified Arabic"/>
          <w:sz w:val="24"/>
          <w:szCs w:val="24"/>
          <w:rtl/>
          <w:lang w:val="en-US" w:bidi="ar-EG"/>
        </w:rPr>
        <w:t>[3-</w:t>
      </w:r>
      <w:r w:rsidRPr="00253F0C">
        <w:rPr>
          <w:rFonts w:cs="Simplified Arabic" w:hint="cs"/>
          <w:i/>
          <w:iCs/>
          <w:sz w:val="24"/>
          <w:szCs w:val="24"/>
          <w:rtl/>
          <w:lang w:val="en-US" w:bidi="ar-EG"/>
        </w:rPr>
        <w:t>بديل</w:t>
      </w:r>
      <w:r w:rsidRPr="00253F0C">
        <w:rPr>
          <w:rFonts w:cs="Simplified Arabic" w:hint="cs"/>
          <w:sz w:val="24"/>
          <w:szCs w:val="24"/>
          <w:rtl/>
          <w:lang w:val="en-US" w:bidi="ar-EG"/>
        </w:rPr>
        <w:t xml:space="preserve"> </w:t>
      </w:r>
      <w:r w:rsidRPr="00253F0C">
        <w:rPr>
          <w:rFonts w:cs="Simplified Arabic"/>
          <w:i/>
          <w:iCs/>
          <w:sz w:val="24"/>
          <w:szCs w:val="24"/>
          <w:rtl/>
          <w:lang w:val="en-US" w:bidi="ar-EG"/>
        </w:rPr>
        <w:t>يشير</w:t>
      </w:r>
      <w:r w:rsidRPr="00253F0C">
        <w:rPr>
          <w:rFonts w:cs="Simplified Arabic"/>
          <w:sz w:val="24"/>
          <w:szCs w:val="24"/>
          <w:rtl/>
          <w:lang w:val="en-US" w:bidi="ar-EG"/>
        </w:rPr>
        <w:t xml:space="preserve"> إلى المكون الإضافي والمؤشرات التكميلية المقترحة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w:t>
      </w:r>
      <w:r w:rsidRPr="00253F0C">
        <w:rPr>
          <w:rFonts w:cs="Simplified Arabic" w:hint="cs"/>
          <w:sz w:val="24"/>
          <w:szCs w:val="24"/>
          <w:rtl/>
          <w:lang w:val="en-US" w:bidi="ar-EG"/>
        </w:rPr>
        <w:t>الأول</w:t>
      </w:r>
      <w:r w:rsidRPr="00253F0C">
        <w:rPr>
          <w:rFonts w:cs="Simplified Arabic"/>
          <w:sz w:val="24"/>
          <w:szCs w:val="24"/>
          <w:rtl/>
          <w:lang w:val="en-US" w:bidi="ar-EG"/>
        </w:rPr>
        <w:t xml:space="preserve"> لهذا </w:t>
      </w:r>
      <w:r w:rsidRPr="00253F0C">
        <w:rPr>
          <w:rFonts w:cs="Simplified Arabic" w:hint="cs"/>
          <w:sz w:val="24"/>
          <w:szCs w:val="24"/>
          <w:rtl/>
          <w:lang w:val="en-US" w:bidi="ar-EG"/>
        </w:rPr>
        <w:t>المقرر</w:t>
      </w:r>
      <w:r w:rsidRPr="00253F0C">
        <w:rPr>
          <w:rFonts w:cs="Simplified Arabic"/>
          <w:sz w:val="24"/>
          <w:szCs w:val="24"/>
          <w:rtl/>
          <w:lang w:val="en-US" w:bidi="ar-EG"/>
        </w:rPr>
        <w:t>، مع ملاحظة أنه يجوز للأطراف استخدامها في التقارير الوطنية وأن استخدامها اختياري ويخضع للظروف الوطنية؛]</w:t>
      </w:r>
    </w:p>
    <w:p w14:paraId="4411AAF5"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4-</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للتقدم الجماعي </w:t>
      </w:r>
      <w:r w:rsidRPr="00253F0C">
        <w:rPr>
          <w:rFonts w:cs="Simplified Arabic" w:hint="cs"/>
          <w:sz w:val="24"/>
          <w:szCs w:val="24"/>
          <w:rtl/>
          <w:lang w:val="en-US" w:bidi="ar-EG"/>
        </w:rPr>
        <w:t xml:space="preserve">المحرز </w:t>
      </w:r>
      <w:r w:rsidRPr="00253F0C">
        <w:rPr>
          <w:rFonts w:cs="Simplified Arabic"/>
          <w:sz w:val="24"/>
          <w:szCs w:val="24"/>
          <w:rtl/>
          <w:lang w:val="en-US" w:bidi="ar-EG"/>
        </w:rPr>
        <w:t xml:space="preserve">في تنفيذ الإطار، وتحديداً </w:t>
      </w:r>
      <w:r w:rsidRPr="00253F0C">
        <w:rPr>
          <w:rFonts w:cs="Simplified Arabic" w:hint="cs"/>
          <w:sz w:val="24"/>
          <w:szCs w:val="24"/>
          <w:rtl/>
          <w:lang w:val="en-US" w:bidi="ar-EG"/>
        </w:rPr>
        <w:t xml:space="preserve">مراعاة </w:t>
      </w:r>
      <w:r w:rsidRPr="00253F0C">
        <w:rPr>
          <w:rFonts w:cs="Simplified Arabic"/>
          <w:sz w:val="24"/>
          <w:szCs w:val="24"/>
          <w:rtl/>
          <w:lang w:val="en-US" w:bidi="ar-EG"/>
        </w:rPr>
        <w:t xml:space="preserve">الحاجة إلى معالجة القيود المنهجية والعلمية والتقنية والبيانات في الاستعراض العالمي الأول، بما في ذلك </w:t>
      </w:r>
      <w:r w:rsidRPr="00253F0C">
        <w:rPr>
          <w:rFonts w:ascii="Simplified Arabic" w:hAnsi="Simplified Arabic" w:cs="Simplified Arabic"/>
          <w:sz w:val="24"/>
          <w:szCs w:val="24"/>
          <w:rtl/>
        </w:rPr>
        <w:t>[مواصلة التطوير المنهجي للمؤشرات الرئيسية التي لا تزال عند مستوى منخفض من التطوير والجاهزية المنهجية]، وسبل</w:t>
      </w:r>
      <w:r w:rsidRPr="00253F0C">
        <w:rPr>
          <w:rFonts w:cs="Simplified Arabic"/>
          <w:sz w:val="24"/>
          <w:szCs w:val="24"/>
          <w:rtl/>
          <w:lang w:val="en-US" w:bidi="ar-EG"/>
        </w:rPr>
        <w:t xml:space="preserve"> </w:t>
      </w:r>
      <w:r w:rsidRPr="00253F0C">
        <w:rPr>
          <w:rFonts w:cs="Simplified Arabic" w:hint="cs"/>
          <w:sz w:val="24"/>
          <w:szCs w:val="24"/>
          <w:rtl/>
          <w:lang w:val="en-US" w:bidi="ar-EG"/>
        </w:rPr>
        <w:t>تجسيد</w:t>
      </w:r>
      <w:r w:rsidRPr="00253F0C">
        <w:rPr>
          <w:rFonts w:cs="Simplified Arabic"/>
          <w:sz w:val="24"/>
          <w:szCs w:val="24"/>
          <w:rtl/>
          <w:lang w:val="en-US" w:bidi="ar-EG"/>
        </w:rPr>
        <w:t xml:space="preserve">، من بين مدخلات أخرى، المخرجات ذات الصلة </w:t>
      </w:r>
      <w:r w:rsidRPr="00253F0C">
        <w:rPr>
          <w:rFonts w:cs="Simplified Arabic" w:hint="cs"/>
          <w:sz w:val="24"/>
          <w:szCs w:val="24"/>
          <w:rtl/>
          <w:lang w:val="en-US" w:bidi="ar-EG"/>
        </w:rPr>
        <w:t>للمنبر</w:t>
      </w:r>
      <w:r w:rsidRPr="00253F0C">
        <w:rPr>
          <w:rFonts w:cs="Simplified Arabic"/>
          <w:sz w:val="24"/>
          <w:szCs w:val="24"/>
          <w:rtl/>
          <w:lang w:val="en-US" w:bidi="ar-EG"/>
        </w:rPr>
        <w:t xml:space="preserve"> الحكومي الدولي 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w:t>
      </w:r>
      <w:r w:rsidRPr="00253F0C">
        <w:rPr>
          <w:rFonts w:cs="Simplified Arabic" w:hint="cs"/>
          <w:sz w:val="24"/>
          <w:szCs w:val="24"/>
          <w:rtl/>
          <w:lang w:val="en-US" w:bidi="ar-EG"/>
        </w:rPr>
        <w:t xml:space="preserve"> </w:t>
      </w:r>
      <w:r w:rsidRPr="00253F0C">
        <w:rPr>
          <w:rFonts w:ascii="Simplified Arabic" w:hAnsi="Simplified Arabic" w:cs="Simplified Arabic"/>
          <w:sz w:val="24"/>
          <w:szCs w:val="24"/>
          <w:rtl/>
        </w:rPr>
        <w:t>[مصادر المعلومات قد تم الاتفاق عليها في الفقرة 18 من ال</w:t>
      </w:r>
      <w:r w:rsidRPr="00253F0C">
        <w:rPr>
          <w:rFonts w:ascii="Simplified Arabic" w:hAnsi="Simplified Arabic" w:cs="Simplified Arabic" w:hint="cs"/>
          <w:sz w:val="24"/>
          <w:szCs w:val="24"/>
          <w:rtl/>
        </w:rPr>
        <w:t>م</w:t>
      </w:r>
      <w:r w:rsidRPr="00253F0C">
        <w:rPr>
          <w:rFonts w:ascii="Simplified Arabic" w:hAnsi="Simplified Arabic" w:cs="Simplified Arabic"/>
          <w:sz w:val="24"/>
          <w:szCs w:val="24"/>
          <w:rtl/>
        </w:rPr>
        <w:t>قرر</w:t>
      </w:r>
      <w:r>
        <w:rPr>
          <w:rFonts w:ascii="Simplified Arabic" w:hAnsi="Simplified Arabic" w:cs="Simplified Arabic" w:hint="cs"/>
          <w:sz w:val="24"/>
          <w:szCs w:val="24"/>
          <w:rtl/>
        </w:rPr>
        <w:t xml:space="preserve"> </w:t>
      </w:r>
      <w:hyperlink r:id="rId23" w:history="1">
        <w:r w:rsidRPr="00E104CF">
          <w:rPr>
            <w:rStyle w:val="Hyperlink"/>
            <w:rFonts w:ascii="Simplified Arabic" w:hAnsi="Simplified Arabic" w:cs="Simplified Arabic" w:hint="cs"/>
            <w:sz w:val="24"/>
            <w:szCs w:val="24"/>
            <w:rtl/>
          </w:rPr>
          <w:t>16/32</w:t>
        </w:r>
      </w:hyperlink>
      <w:r w:rsidRPr="00253F0C">
        <w:rPr>
          <w:rFonts w:ascii="Simplified Arabic" w:hAnsi="Simplified Arabic" w:cs="Simplified Arabic"/>
          <w:sz w:val="24"/>
          <w:szCs w:val="24"/>
          <w:rtl/>
        </w:rPr>
        <w:t>] وأن التقارير الوطنية الثامنة</w:t>
      </w:r>
      <w:r w:rsidRPr="00253F0C">
        <w:rPr>
          <w:rFonts w:cs="Simplified Arabic"/>
          <w:sz w:val="24"/>
          <w:szCs w:val="24"/>
          <w:rtl/>
          <w:lang w:val="en-US" w:bidi="ar-EG"/>
        </w:rPr>
        <w:t xml:space="preserve"> لا تزال المصدر الرئيسي للمعلومات للاستعراض العالمي</w:t>
      </w:r>
      <w:r w:rsidRPr="00253F0C">
        <w:rPr>
          <w:rFonts w:cs="Simplified Arabic" w:hint="cs"/>
          <w:sz w:val="24"/>
          <w:szCs w:val="24"/>
          <w:rtl/>
          <w:lang w:val="en-US" w:bidi="ar-EG"/>
        </w:rPr>
        <w:t xml:space="preserve"> الثاني</w:t>
      </w:r>
      <w:r w:rsidRPr="00253F0C">
        <w:rPr>
          <w:rFonts w:cs="Simplified Arabic"/>
          <w:sz w:val="24"/>
          <w:szCs w:val="24"/>
          <w:rtl/>
          <w:lang w:val="en-US" w:bidi="ar-EG"/>
        </w:rPr>
        <w:t xml:space="preserve"> واحترام الولايات ذات الصلة للاتفاقية </w:t>
      </w:r>
      <w:r w:rsidRPr="00253F0C">
        <w:rPr>
          <w:rFonts w:cs="Simplified Arabic" w:hint="cs"/>
          <w:sz w:val="24"/>
          <w:szCs w:val="24"/>
          <w:rtl/>
          <w:lang w:val="en-US" w:bidi="ar-EG"/>
        </w:rPr>
        <w:t>والمنبر</w:t>
      </w:r>
      <w:r w:rsidRPr="00253F0C">
        <w:rPr>
          <w:rFonts w:cs="Simplified Arabic"/>
          <w:sz w:val="24"/>
          <w:szCs w:val="24"/>
          <w:rtl/>
          <w:lang w:val="en-US" w:bidi="ar-EG"/>
        </w:rPr>
        <w:t>؛</w:t>
      </w:r>
    </w:p>
    <w:p w14:paraId="74D85C5B" w14:textId="77777777" w:rsidR="009F1560" w:rsidRPr="00253F0C" w:rsidRDefault="009F1560" w:rsidP="009F1560">
      <w:pPr>
        <w:pStyle w:val="CBDNormalNoNumber"/>
        <w:bidi/>
        <w:ind w:firstLine="567"/>
        <w:rPr>
          <w:kern w:val="22"/>
          <w:sz w:val="24"/>
          <w:szCs w:val="24"/>
          <w:rtl/>
        </w:rPr>
      </w:pPr>
      <w:r w:rsidRPr="00253F0C">
        <w:rPr>
          <w:rFonts w:cs="Simplified Arabic" w:hint="cs"/>
          <w:sz w:val="24"/>
          <w:szCs w:val="24"/>
          <w:rtl/>
          <w:lang w:val="en-US" w:bidi="ar-EG"/>
        </w:rPr>
        <w:lastRenderedPageBreak/>
        <w:t>5-</w:t>
      </w:r>
      <w:r w:rsidRPr="00253F0C">
        <w:rPr>
          <w:rFonts w:cs="Simplified Arabic"/>
          <w:i/>
          <w:iCs/>
          <w:sz w:val="24"/>
          <w:szCs w:val="24"/>
          <w:rtl/>
          <w:lang w:val="en-US" w:bidi="ar-EG"/>
        </w:rPr>
        <w:tab/>
        <w:t>يؤكد</w:t>
      </w:r>
      <w:r w:rsidRPr="00253F0C">
        <w:rPr>
          <w:rFonts w:cs="Simplified Arabic"/>
          <w:sz w:val="24"/>
          <w:szCs w:val="24"/>
          <w:rtl/>
          <w:lang w:val="en-US" w:bidi="ar-EG"/>
        </w:rPr>
        <w:t xml:space="preserve"> على الأهمية العلمية والتقنية للحفاظ على قابلية المقارنة بين التقرير</w:t>
      </w:r>
      <w:r w:rsidRPr="00253F0C">
        <w:rPr>
          <w:rFonts w:cs="Simplified Arabic" w:hint="cs"/>
          <w:sz w:val="24"/>
          <w:szCs w:val="24"/>
          <w:rtl/>
          <w:lang w:val="en-US" w:bidi="ar-EG"/>
        </w:rPr>
        <w:t>ين</w:t>
      </w:r>
      <w:r w:rsidRPr="00253F0C">
        <w:rPr>
          <w:rFonts w:cs="Simplified Arabic"/>
          <w:sz w:val="24"/>
          <w:szCs w:val="24"/>
          <w:rtl/>
          <w:lang w:val="en-US" w:bidi="ar-EG"/>
        </w:rPr>
        <w:t xml:space="preserve"> الوطني</w:t>
      </w:r>
      <w:r w:rsidRPr="00253F0C">
        <w:rPr>
          <w:rFonts w:cs="Simplified Arabic" w:hint="cs"/>
          <w:sz w:val="24"/>
          <w:szCs w:val="24"/>
          <w:rtl/>
          <w:lang w:val="en-US" w:bidi="ar-EG"/>
        </w:rPr>
        <w:t>ين</w:t>
      </w:r>
      <w:r w:rsidRPr="00253F0C">
        <w:rPr>
          <w:rFonts w:cs="Simplified Arabic"/>
          <w:sz w:val="24"/>
          <w:szCs w:val="24"/>
          <w:rtl/>
          <w:lang w:val="en-US" w:bidi="ar-EG"/>
        </w:rPr>
        <w:t xml:space="preserve"> السابع والثامن والتقرير</w:t>
      </w:r>
      <w:r w:rsidRPr="00253F0C">
        <w:rPr>
          <w:rFonts w:cs="Simplified Arabic" w:hint="cs"/>
          <w:sz w:val="24"/>
          <w:szCs w:val="24"/>
          <w:rtl/>
          <w:lang w:val="en-US" w:bidi="ar-EG"/>
        </w:rPr>
        <w:t>ين</w:t>
      </w:r>
      <w:r w:rsidRPr="00253F0C">
        <w:rPr>
          <w:rFonts w:cs="Simplified Arabic"/>
          <w:sz w:val="24"/>
          <w:szCs w:val="24"/>
          <w:rtl/>
          <w:lang w:val="en-US" w:bidi="ar-EG"/>
        </w:rPr>
        <w:t xml:space="preserve"> العالمي</w:t>
      </w:r>
      <w:r w:rsidRPr="00253F0C">
        <w:rPr>
          <w:rFonts w:cs="Simplified Arabic" w:hint="cs"/>
          <w:sz w:val="24"/>
          <w:szCs w:val="24"/>
          <w:rtl/>
          <w:lang w:val="en-US" w:bidi="ar-EG"/>
        </w:rPr>
        <w:t>ين</w:t>
      </w:r>
      <w:r w:rsidRPr="00253F0C">
        <w:rPr>
          <w:rFonts w:cs="Simplified Arabic"/>
          <w:sz w:val="24"/>
          <w:szCs w:val="24"/>
          <w:rtl/>
          <w:lang w:val="en-US" w:bidi="ar-EG"/>
        </w:rPr>
        <w:t xml:space="preserve"> الأول والثاني، وعلى ضرورة ضمان أن أي تغييرات في آلية التخطيط والرصد والإبلاغ </w:t>
      </w:r>
      <w:r w:rsidRPr="00253F0C">
        <w:rPr>
          <w:rFonts w:cs="Simplified Arabic" w:hint="cs"/>
          <w:sz w:val="24"/>
          <w:szCs w:val="24"/>
          <w:rtl/>
          <w:lang w:val="en-US" w:bidi="ar-EG"/>
        </w:rPr>
        <w:t>والاستعراض</w:t>
      </w:r>
      <w:r w:rsidRPr="00253F0C">
        <w:rPr>
          <w:rFonts w:cs="Simplified Arabic"/>
          <w:sz w:val="24"/>
          <w:szCs w:val="24"/>
          <w:rtl/>
          <w:lang w:val="en-US" w:bidi="ar-EG"/>
        </w:rPr>
        <w:t xml:space="preserve"> توفر الاستمرارية، ولا تعطل الجهود القائمة للأطراف في إنشاء</w:t>
      </w:r>
      <w:r w:rsidRPr="00253F0C">
        <w:rPr>
          <w:rFonts w:ascii="Simplified Arabic" w:hAnsi="Simplified Arabic" w:cs="Simplified Arabic"/>
          <w:sz w:val="24"/>
          <w:szCs w:val="24"/>
          <w:rtl/>
        </w:rPr>
        <w:t>[</w:t>
      </w:r>
      <w:r w:rsidRPr="00253F0C">
        <w:rPr>
          <w:rFonts w:cs="Simplified Arabic" w:hint="cs"/>
          <w:sz w:val="24"/>
          <w:szCs w:val="24"/>
          <w:rtl/>
          <w:lang w:val="en-US" w:bidi="ar-EG"/>
        </w:rPr>
        <w:t>نظم</w:t>
      </w:r>
      <w:r w:rsidRPr="00253F0C">
        <w:rPr>
          <w:rFonts w:ascii="Simplified Arabic" w:hAnsi="Simplified Arabic" w:cs="Simplified Arabic"/>
          <w:sz w:val="24"/>
          <w:szCs w:val="24"/>
          <w:rtl/>
        </w:rPr>
        <w:t>]</w:t>
      </w:r>
      <w:r w:rsidRPr="00253F0C">
        <w:rPr>
          <w:rFonts w:cs="Simplified Arabic"/>
          <w:sz w:val="24"/>
          <w:szCs w:val="24"/>
          <w:rtl/>
          <w:lang w:val="en-US" w:bidi="ar-EG"/>
        </w:rPr>
        <w:t xml:space="preserve"> </w:t>
      </w:r>
      <w:r w:rsidRPr="00253F0C">
        <w:rPr>
          <w:rFonts w:ascii="Simplified Arabic" w:hAnsi="Simplified Arabic" w:cs="Simplified Arabic"/>
          <w:sz w:val="24"/>
          <w:szCs w:val="24"/>
          <w:rtl/>
        </w:rPr>
        <w:t>[</w:t>
      </w:r>
      <w:r w:rsidRPr="00253F0C">
        <w:rPr>
          <w:rFonts w:cs="Simplified Arabic" w:hint="cs"/>
          <w:sz w:val="24"/>
          <w:szCs w:val="24"/>
          <w:rtl/>
          <w:lang w:val="en-US" w:bidi="ar-EG"/>
        </w:rPr>
        <w:t>آليات</w:t>
      </w:r>
      <w:r w:rsidRPr="00253F0C">
        <w:rPr>
          <w:rFonts w:ascii="Simplified Arabic" w:hAnsi="Simplified Arabic" w:cs="Simplified Arabic"/>
          <w:sz w:val="24"/>
          <w:szCs w:val="24"/>
          <w:rtl/>
        </w:rPr>
        <w:t>]</w:t>
      </w:r>
      <w:r w:rsidRPr="00253F0C">
        <w:rPr>
          <w:rFonts w:ascii="Simplified Arabic" w:hAnsi="Simplified Arabic" w:cs="Simplified Arabic" w:hint="cs"/>
          <w:sz w:val="24"/>
          <w:szCs w:val="24"/>
          <w:rtl/>
        </w:rPr>
        <w:t xml:space="preserve"> </w:t>
      </w:r>
      <w:r w:rsidRPr="00253F0C">
        <w:rPr>
          <w:rFonts w:cs="Simplified Arabic"/>
          <w:sz w:val="24"/>
          <w:szCs w:val="24"/>
          <w:rtl/>
          <w:lang w:val="en-US" w:bidi="ar-EG"/>
        </w:rPr>
        <w:t>الرصد</w:t>
      </w:r>
      <w:r w:rsidRPr="00253F0C">
        <w:rPr>
          <w:rFonts w:cs="Simplified Arabic" w:hint="cs"/>
          <w:sz w:val="24"/>
          <w:szCs w:val="24"/>
          <w:rtl/>
          <w:lang w:val="en-US" w:bidi="ar-EG"/>
        </w:rPr>
        <w:t xml:space="preserve"> الوطنية</w:t>
      </w:r>
      <w:r w:rsidRPr="00253F0C">
        <w:rPr>
          <w:rFonts w:cs="Simplified Arabic"/>
          <w:sz w:val="24"/>
          <w:szCs w:val="24"/>
          <w:rtl/>
          <w:lang w:val="en-US" w:bidi="ar-EG"/>
        </w:rPr>
        <w:t>، ولا تزيد من عبء الإبلاغ المتعلق بالمؤشرات</w:t>
      </w:r>
      <w:r w:rsidRPr="00253F0C">
        <w:rPr>
          <w:rFonts w:cs="Simplified Arabic" w:hint="cs"/>
          <w:sz w:val="24"/>
          <w:szCs w:val="24"/>
          <w:rtl/>
          <w:lang w:val="en-US" w:bidi="ar-EG"/>
        </w:rPr>
        <w:t xml:space="preserve"> </w:t>
      </w:r>
      <w:bookmarkStart w:id="0" w:name="_Hlk236496111"/>
      <w:r w:rsidRPr="00253F0C">
        <w:rPr>
          <w:rFonts w:ascii="Simplified Arabic" w:hAnsi="Simplified Arabic" w:cs="Simplified Arabic"/>
          <w:sz w:val="24"/>
          <w:szCs w:val="24"/>
          <w:rtl/>
        </w:rPr>
        <w:t>[للتقرير الوطني الثامن</w:t>
      </w:r>
      <w:bookmarkEnd w:id="0"/>
      <w:r w:rsidRPr="00253F0C">
        <w:rPr>
          <w:rFonts w:ascii="Simplified Arabic" w:hAnsi="Simplified Arabic" w:cs="Simplified Arabic"/>
          <w:sz w:val="24"/>
          <w:szCs w:val="24"/>
          <w:rtl/>
        </w:rPr>
        <w:t>، مع السماح بتطوير [</w:t>
      </w:r>
      <w:r w:rsidRPr="00253F0C">
        <w:rPr>
          <w:rFonts w:cs="Simplified Arabic" w:hint="cs"/>
          <w:sz w:val="24"/>
          <w:szCs w:val="24"/>
          <w:rtl/>
          <w:lang w:val="en-US" w:bidi="ar-EG"/>
        </w:rPr>
        <w:t>نظم</w:t>
      </w:r>
      <w:r w:rsidRPr="00253F0C">
        <w:rPr>
          <w:rFonts w:ascii="Simplified Arabic" w:hAnsi="Simplified Arabic" w:cs="Simplified Arabic"/>
          <w:sz w:val="24"/>
          <w:szCs w:val="24"/>
          <w:rtl/>
        </w:rPr>
        <w:t>]</w:t>
      </w:r>
      <w:r w:rsidRPr="00253F0C">
        <w:rPr>
          <w:rFonts w:cs="Simplified Arabic"/>
          <w:sz w:val="24"/>
          <w:szCs w:val="24"/>
          <w:rtl/>
          <w:lang w:val="en-US" w:bidi="ar-EG"/>
        </w:rPr>
        <w:t xml:space="preserve"> </w:t>
      </w:r>
      <w:r w:rsidRPr="00253F0C">
        <w:rPr>
          <w:rFonts w:ascii="Simplified Arabic" w:hAnsi="Simplified Arabic" w:cs="Simplified Arabic"/>
          <w:sz w:val="24"/>
          <w:szCs w:val="24"/>
          <w:rtl/>
        </w:rPr>
        <w:t>[</w:t>
      </w:r>
      <w:r w:rsidRPr="00253F0C">
        <w:rPr>
          <w:rFonts w:cs="Simplified Arabic" w:hint="cs"/>
          <w:sz w:val="24"/>
          <w:szCs w:val="24"/>
          <w:rtl/>
          <w:lang w:val="en-US" w:bidi="ar-EG"/>
        </w:rPr>
        <w:t>آليات</w:t>
      </w:r>
      <w:r w:rsidRPr="00253F0C">
        <w:rPr>
          <w:rFonts w:ascii="Simplified Arabic" w:hAnsi="Simplified Arabic" w:cs="Simplified Arabic"/>
          <w:sz w:val="24"/>
          <w:szCs w:val="24"/>
          <w:rtl/>
        </w:rPr>
        <w:t>] الرصد الوطنية]]</w:t>
      </w:r>
      <w:r w:rsidRPr="00253F0C">
        <w:rPr>
          <w:rFonts w:cs="Simplified Arabic"/>
          <w:sz w:val="24"/>
          <w:szCs w:val="24"/>
          <w:rtl/>
          <w:lang w:val="en-US" w:bidi="ar-EG"/>
        </w:rPr>
        <w:t>؛</w:t>
      </w:r>
    </w:p>
    <w:p w14:paraId="2B5C09B8" w14:textId="77777777" w:rsidR="009F1560" w:rsidRPr="00253F0C" w:rsidRDefault="009F1560" w:rsidP="009F1560">
      <w:pPr>
        <w:pStyle w:val="CBDNormalNoNumber"/>
        <w:tabs>
          <w:tab w:val="clear" w:pos="567"/>
        </w:tabs>
        <w:bidi/>
        <w:ind w:firstLine="567"/>
        <w:rPr>
          <w:sz w:val="24"/>
          <w:szCs w:val="24"/>
          <w:rtl/>
          <w:lang w:val="en-CA"/>
        </w:rPr>
      </w:pPr>
      <w:r w:rsidRPr="00253F0C">
        <w:rPr>
          <w:rFonts w:cs="Simplified Arabic"/>
          <w:sz w:val="24"/>
          <w:szCs w:val="24"/>
          <w:rtl/>
          <w:lang w:val="en-US" w:bidi="ar-EG"/>
        </w:rPr>
        <w:t>6</w:t>
      </w:r>
      <w:r w:rsidRPr="00253F0C">
        <w:rPr>
          <w:rFonts w:cs="Simplified Arabic" w:hint="cs"/>
          <w:sz w:val="24"/>
          <w:szCs w:val="24"/>
          <w:rtl/>
          <w:lang w:val="en-US" w:bidi="ar-EG"/>
        </w:rPr>
        <w:t>-</w:t>
      </w:r>
      <w:r w:rsidRPr="00253F0C">
        <w:rPr>
          <w:rFonts w:cs="Simplified Arabic"/>
          <w:sz w:val="24"/>
          <w:szCs w:val="24"/>
          <w:rtl/>
          <w:lang w:val="en-US" w:bidi="ar-EG"/>
        </w:rPr>
        <w:tab/>
      </w:r>
      <w:r w:rsidRPr="00253F0C">
        <w:rPr>
          <w:rFonts w:cs="Simplified Arabic"/>
          <w:i/>
          <w:iCs/>
          <w:sz w:val="24"/>
          <w:szCs w:val="24"/>
          <w:rtl/>
          <w:lang w:val="en-US" w:bidi="ar-EG"/>
        </w:rPr>
        <w:t>يقرر</w:t>
      </w:r>
      <w:r w:rsidRPr="00253F0C">
        <w:rPr>
          <w:rFonts w:cs="Simplified Arabic"/>
          <w:sz w:val="24"/>
          <w:szCs w:val="24"/>
          <w:rtl/>
          <w:lang w:val="en-US" w:bidi="ar-EG"/>
        </w:rPr>
        <w:t xml:space="preserve"> إنشاء فريق خبراء </w:t>
      </w:r>
      <w:r w:rsidRPr="00253F0C">
        <w:rPr>
          <w:rFonts w:cs="Simplified Arabic" w:hint="cs"/>
          <w:sz w:val="24"/>
          <w:szCs w:val="24"/>
          <w:rtl/>
          <w:lang w:val="en-US" w:bidi="ar-EG"/>
        </w:rPr>
        <w:t>تقني</w:t>
      </w:r>
      <w:r w:rsidRPr="00253F0C">
        <w:rPr>
          <w:rFonts w:cs="Simplified Arabic"/>
          <w:sz w:val="24"/>
          <w:szCs w:val="24"/>
          <w:rtl/>
          <w:lang w:val="en-US" w:bidi="ar-EG"/>
        </w:rPr>
        <w:t xml:space="preserve"> مخصص، بولاية </w:t>
      </w:r>
      <w:r w:rsidRPr="00253F0C">
        <w:rPr>
          <w:rFonts w:cs="Simplified Arabic" w:hint="cs"/>
          <w:sz w:val="24"/>
          <w:szCs w:val="24"/>
          <w:rtl/>
          <w:lang w:val="en-US" w:bidi="ar-EG"/>
        </w:rPr>
        <w:t>ممتدة</w:t>
      </w:r>
      <w:r w:rsidRPr="00253F0C">
        <w:rPr>
          <w:rFonts w:cs="Simplified Arabic"/>
          <w:sz w:val="24"/>
          <w:szCs w:val="24"/>
          <w:rtl/>
          <w:lang w:val="en-US" w:bidi="ar-EG"/>
        </w:rPr>
        <w:t xml:space="preserve"> حتى الاجتماع الثامن عشر لمؤتمر الأطراف، </w:t>
      </w:r>
      <w:r w:rsidRPr="00253F0C">
        <w:rPr>
          <w:rFonts w:cs="Simplified Arabic" w:hint="cs"/>
          <w:sz w:val="24"/>
          <w:szCs w:val="24"/>
          <w:rtl/>
          <w:lang w:val="en-US" w:bidi="ar-EG"/>
        </w:rPr>
        <w:t>لإسداء</w:t>
      </w:r>
      <w:r w:rsidRPr="00253F0C">
        <w:rPr>
          <w:rFonts w:cs="Simplified Arabic"/>
          <w:sz w:val="24"/>
          <w:szCs w:val="24"/>
          <w:rtl/>
          <w:lang w:val="en-US" w:bidi="ar-EG"/>
        </w:rPr>
        <w:t xml:space="preserve"> المشورة بشأن مواصلة تفعيل إطار الرصد، وعلى وجه الخصوص لدعم الجولة الثامنة من التقارير الوطنية وفقًا </w:t>
      </w:r>
      <w:r w:rsidRPr="00253F0C">
        <w:rPr>
          <w:rFonts w:cs="Simplified Arabic" w:hint="cs"/>
          <w:sz w:val="24"/>
          <w:szCs w:val="24"/>
          <w:rtl/>
          <w:lang w:val="en-US" w:bidi="ar-EG"/>
        </w:rPr>
        <w:t xml:space="preserve">للاختصاصات </w:t>
      </w:r>
      <w:r w:rsidRPr="00253F0C">
        <w:rPr>
          <w:rFonts w:cs="Simplified Arabic"/>
          <w:sz w:val="24"/>
          <w:szCs w:val="24"/>
          <w:rtl/>
          <w:lang w:val="en-US" w:bidi="ar-EG"/>
        </w:rPr>
        <w:t xml:space="preserve">الواردة في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الثاني لهذا </w:t>
      </w:r>
      <w:r w:rsidRPr="00253F0C">
        <w:rPr>
          <w:rFonts w:cs="Simplified Arabic" w:hint="cs"/>
          <w:sz w:val="24"/>
          <w:szCs w:val="24"/>
          <w:rtl/>
          <w:lang w:val="en-US" w:bidi="ar-EG"/>
        </w:rPr>
        <w:t>المقرر</w:t>
      </w:r>
      <w:r w:rsidRPr="00253F0C">
        <w:rPr>
          <w:rFonts w:cs="Simplified Arabic"/>
          <w:sz w:val="24"/>
          <w:szCs w:val="24"/>
          <w:rtl/>
          <w:lang w:val="en-US" w:bidi="ar-EG"/>
        </w:rPr>
        <w:t>؛</w:t>
      </w:r>
    </w:p>
    <w:p w14:paraId="04ED98A9"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7-</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 xml:space="preserve">لمشورة العلمية والتقنية والتكنولوجية أن تنظر في نتائج </w:t>
      </w:r>
      <w:r w:rsidRPr="00253F0C">
        <w:rPr>
          <w:rFonts w:ascii="Simplified Arabic" w:hAnsi="Simplified Arabic" w:cs="Simplified Arabic"/>
          <w:sz w:val="24"/>
          <w:szCs w:val="24"/>
          <w:rtl/>
        </w:rPr>
        <w:t>أعمال</w:t>
      </w:r>
      <w:r w:rsidRPr="00253F0C">
        <w:rPr>
          <w:rFonts w:cs="Simplified Arabic"/>
          <w:sz w:val="24"/>
          <w:szCs w:val="24"/>
          <w:rtl/>
          <w:lang w:val="en-US" w:bidi="ar-EG"/>
        </w:rPr>
        <w:t xml:space="preserve"> 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 </w:t>
      </w:r>
      <w:r w:rsidRPr="00253F0C">
        <w:rPr>
          <w:rFonts w:cs="Simplified Arabic" w:hint="cs"/>
          <w:sz w:val="24"/>
          <w:szCs w:val="24"/>
          <w:rtl/>
          <w:lang w:val="en-US" w:bidi="ar-EG"/>
        </w:rPr>
        <w:t>ل</w:t>
      </w:r>
      <w:r w:rsidRPr="00253F0C">
        <w:rPr>
          <w:rFonts w:cs="Simplified Arabic"/>
          <w:sz w:val="24"/>
          <w:szCs w:val="24"/>
          <w:rtl/>
          <w:lang w:val="en-US" w:bidi="ar-EG"/>
        </w:rPr>
        <w:t>إطار كونمينغ-مونتريال العالمي للتنوع البيولوجي المنشأ بموجب الفقرة</w:t>
      </w:r>
      <w:r w:rsidRPr="00253F0C">
        <w:rPr>
          <w:rFonts w:cs="Simplified Arabic" w:hint="cs"/>
          <w:sz w:val="24"/>
          <w:szCs w:val="24"/>
          <w:rtl/>
          <w:lang w:val="en-US" w:bidi="ar-EG"/>
        </w:rPr>
        <w:t xml:space="preserve"> 6</w:t>
      </w:r>
      <w:r w:rsidRPr="00253F0C">
        <w:rPr>
          <w:rFonts w:cs="Simplified Arabic"/>
          <w:sz w:val="24"/>
          <w:szCs w:val="24"/>
          <w:rtl/>
          <w:lang w:val="en-US" w:bidi="ar-EG"/>
        </w:rPr>
        <w:t xml:space="preserve"> أعلاه، وذلك للنظر فيها لاحقاً من قبل مؤتمر الأطراف في اجتماعه الثامن عشر؛</w:t>
      </w:r>
    </w:p>
    <w:p w14:paraId="2A064371"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8-</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إلى</w:t>
      </w:r>
      <w:r w:rsidRPr="00253F0C">
        <w:rPr>
          <w:rFonts w:cs="Simplified Arabic"/>
          <w:sz w:val="24"/>
          <w:szCs w:val="24"/>
          <w:rtl/>
          <w:lang w:val="en-US" w:bidi="ar-EG"/>
        </w:rPr>
        <w:t xml:space="preserve"> الهيئة الفرعية المعنية بالمادة 8 (ي) والأحكام الأخرى </w:t>
      </w:r>
      <w:r w:rsidRPr="00253F0C">
        <w:rPr>
          <w:rFonts w:cs="Simplified Arabic" w:hint="cs"/>
          <w:sz w:val="24"/>
          <w:szCs w:val="24"/>
          <w:rtl/>
          <w:lang w:val="en-US" w:bidi="ar-EG"/>
        </w:rPr>
        <w:t>ل</w:t>
      </w:r>
      <w:r w:rsidRPr="00253F0C">
        <w:rPr>
          <w:rFonts w:cs="Simplified Arabic"/>
          <w:sz w:val="24"/>
          <w:szCs w:val="24"/>
          <w:rtl/>
          <w:lang w:val="en-US" w:bidi="ar-EG"/>
        </w:rPr>
        <w:t xml:space="preserve">اتفاقية التنوع البيولوجي </w:t>
      </w:r>
      <w:r w:rsidRPr="00253F0C">
        <w:rPr>
          <w:rFonts w:cs="Simplified Arabic" w:hint="cs"/>
          <w:sz w:val="24"/>
          <w:szCs w:val="24"/>
          <w:rtl/>
          <w:lang w:val="en-US" w:bidi="ar-EG"/>
        </w:rPr>
        <w:t>ذات الصلة</w:t>
      </w:r>
      <w:r w:rsidRPr="00253F0C">
        <w:rPr>
          <w:rFonts w:cs="Simplified Arabic"/>
          <w:sz w:val="24"/>
          <w:szCs w:val="24"/>
          <w:rtl/>
          <w:lang w:val="en-US" w:bidi="ar-EG"/>
        </w:rPr>
        <w:t xml:space="preserve"> بالشعوب الأصلية والمجتمعات المحلية، استناداً إلى توصيتها</w:t>
      </w:r>
      <w:r>
        <w:rPr>
          <w:rFonts w:cs="Simplified Arabic" w:hint="cs"/>
          <w:sz w:val="24"/>
          <w:szCs w:val="24"/>
          <w:rtl/>
          <w:lang w:val="en-US" w:bidi="ar-EG"/>
        </w:rPr>
        <w:t xml:space="preserve"> </w:t>
      </w:r>
      <w:hyperlink r:id="rId24" w:history="1">
        <w:r w:rsidRPr="00E104CF">
          <w:rPr>
            <w:rStyle w:val="Hyperlink"/>
            <w:rFonts w:cs="Simplified Arabic" w:hint="cs"/>
            <w:sz w:val="24"/>
            <w:szCs w:val="24"/>
            <w:rtl/>
            <w:lang w:val="en-US" w:bidi="ar-EG"/>
          </w:rPr>
          <w:t>1/3</w:t>
        </w:r>
      </w:hyperlink>
      <w:r w:rsidRPr="00253F0C">
        <w:rPr>
          <w:rFonts w:cs="Simplified Arabic"/>
          <w:sz w:val="24"/>
          <w:szCs w:val="24"/>
          <w:rtl/>
          <w:lang w:val="en-US" w:bidi="ar-EG"/>
        </w:rPr>
        <w:t xml:space="preserve"> و</w:t>
      </w:r>
      <w:hyperlink r:id="rId25" w:history="1">
        <w:r w:rsidRPr="00E104CF">
          <w:rPr>
            <w:rStyle w:val="Hyperlink"/>
            <w:rFonts w:cs="Simplified Arabic" w:hint="cs"/>
            <w:sz w:val="24"/>
            <w:szCs w:val="24"/>
            <w:rtl/>
            <w:lang w:val="en-US" w:bidi="ar-EG"/>
          </w:rPr>
          <w:t>1/5</w:t>
        </w:r>
      </w:hyperlink>
      <w:r>
        <w:rPr>
          <w:rFonts w:cs="Simplified Arabic" w:hint="cs"/>
          <w:sz w:val="24"/>
          <w:szCs w:val="24"/>
          <w:rtl/>
          <w:lang w:val="en-US" w:bidi="ar-EG"/>
        </w:rPr>
        <w:t xml:space="preserve"> </w:t>
      </w:r>
      <w:r w:rsidRPr="00253F0C">
        <w:rPr>
          <w:rFonts w:cs="Simplified Arabic"/>
          <w:sz w:val="24"/>
          <w:szCs w:val="24"/>
          <w:rtl/>
          <w:lang w:val="en-US" w:bidi="ar-EG"/>
        </w:rPr>
        <w:t>المؤرخة 30 أكتوبر</w:t>
      </w:r>
      <w:r w:rsidRPr="00253F0C">
        <w:rPr>
          <w:rFonts w:cs="Simplified Arabic" w:hint="cs"/>
          <w:sz w:val="24"/>
          <w:szCs w:val="24"/>
          <w:rtl/>
          <w:lang w:val="en-US" w:bidi="ar-EG"/>
        </w:rPr>
        <w:t>/تشرين الأول</w:t>
      </w:r>
      <w:r w:rsidRPr="00253F0C">
        <w:rPr>
          <w:rFonts w:cs="Simplified Arabic"/>
          <w:sz w:val="24"/>
          <w:szCs w:val="24"/>
          <w:rtl/>
          <w:lang w:val="en-US" w:bidi="ar-EG"/>
        </w:rPr>
        <w:t xml:space="preserve"> 2025، </w:t>
      </w:r>
      <w:r w:rsidRPr="00253F0C">
        <w:rPr>
          <w:rFonts w:cs="Simplified Arabic" w:hint="cs"/>
          <w:sz w:val="24"/>
          <w:szCs w:val="24"/>
          <w:rtl/>
          <w:lang w:val="en-US" w:bidi="ar-EG"/>
        </w:rPr>
        <w:t>إسداء</w:t>
      </w:r>
      <w:r w:rsidRPr="00253F0C">
        <w:rPr>
          <w:rFonts w:cs="Simplified Arabic"/>
          <w:sz w:val="24"/>
          <w:szCs w:val="24"/>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253F0C">
        <w:rPr>
          <w:rFonts w:cs="Simplified Arabic" w:hint="cs"/>
          <w:sz w:val="24"/>
          <w:szCs w:val="24"/>
          <w:rtl/>
          <w:lang w:val="en-US" w:bidi="ar-EG"/>
        </w:rPr>
        <w:t>ل</w:t>
      </w:r>
      <w:r w:rsidRPr="00253F0C">
        <w:rPr>
          <w:rFonts w:cs="Simplified Arabic"/>
          <w:sz w:val="24"/>
          <w:szCs w:val="24"/>
          <w:rtl/>
          <w:lang w:val="en-US" w:bidi="ar-EG"/>
        </w:rPr>
        <w:t>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p>
    <w:p w14:paraId="4D561ACB" w14:textId="77777777" w:rsidR="009F1560" w:rsidRPr="00253F0C" w:rsidRDefault="009F1560" w:rsidP="009F1560">
      <w:pPr>
        <w:pStyle w:val="CBDNormalNoNumber"/>
        <w:tabs>
          <w:tab w:val="clear" w:pos="567"/>
        </w:tabs>
        <w:bidi/>
        <w:ind w:firstLine="567"/>
        <w:rPr>
          <w:sz w:val="24"/>
          <w:szCs w:val="24"/>
          <w:rtl/>
        </w:rPr>
      </w:pPr>
      <w:r w:rsidRPr="00253F0C">
        <w:rPr>
          <w:rFonts w:cs="Simplified Arabic" w:hint="cs"/>
          <w:sz w:val="24"/>
          <w:szCs w:val="24"/>
          <w:rtl/>
          <w:lang w:val="en-US" w:bidi="ar-EG"/>
        </w:rPr>
        <w:t>9-</w:t>
      </w:r>
      <w:r w:rsidRPr="00253F0C">
        <w:rPr>
          <w:rFonts w:cs="Simplified Arabic"/>
          <w:i/>
          <w:iCs/>
          <w:sz w:val="24"/>
          <w:szCs w:val="24"/>
          <w:rtl/>
          <w:lang w:val="en-US" w:bidi="ar-EG"/>
        </w:rPr>
        <w:tab/>
        <w:t>يطلب</w:t>
      </w:r>
      <w:r w:rsidRPr="00253F0C">
        <w:rPr>
          <w:rFonts w:cs="Simplified Arabic"/>
          <w:sz w:val="24"/>
          <w:szCs w:val="24"/>
          <w:rtl/>
          <w:lang w:val="en-US" w:bidi="ar-EG"/>
        </w:rPr>
        <w:t xml:space="preserve"> </w:t>
      </w:r>
      <w:r w:rsidRPr="00253F0C">
        <w:rPr>
          <w:rFonts w:cs="Simplified Arabic" w:hint="cs"/>
          <w:sz w:val="24"/>
          <w:szCs w:val="24"/>
          <w:rtl/>
          <w:lang w:val="en-US" w:bidi="ar-EG"/>
        </w:rPr>
        <w:t xml:space="preserve">إلى الأمينة </w:t>
      </w:r>
      <w:r w:rsidRPr="00253F0C">
        <w:rPr>
          <w:rFonts w:cs="Simplified Arabic"/>
          <w:sz w:val="24"/>
          <w:szCs w:val="24"/>
          <w:rtl/>
          <w:lang w:val="en-US" w:bidi="ar-EG"/>
        </w:rPr>
        <w:t>التنفيذي</w:t>
      </w:r>
      <w:r w:rsidRPr="00253F0C">
        <w:rPr>
          <w:rFonts w:cs="Simplified Arabic" w:hint="cs"/>
          <w:sz w:val="24"/>
          <w:szCs w:val="24"/>
          <w:rtl/>
          <w:lang w:val="en-US" w:bidi="ar-EG"/>
        </w:rPr>
        <w:t>ة الاضطلاع بما يلي</w:t>
      </w:r>
      <w:r w:rsidRPr="00253F0C">
        <w:rPr>
          <w:rFonts w:cs="Simplified Arabic"/>
          <w:sz w:val="24"/>
          <w:szCs w:val="24"/>
          <w:rtl/>
          <w:lang w:val="en-US" w:bidi="ar-EG"/>
        </w:rPr>
        <w:t>:</w:t>
      </w:r>
    </w:p>
    <w:p w14:paraId="7B4EC84A"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sz w:val="24"/>
          <w:szCs w:val="24"/>
          <w:rtl/>
        </w:rPr>
      </w:pPr>
      <w:r w:rsidRPr="00253F0C">
        <w:rPr>
          <w:rFonts w:ascii="Simplified Arabic" w:hAnsi="Simplified Arabic" w:cs="Simplified Arabic"/>
          <w:sz w:val="24"/>
          <w:szCs w:val="24"/>
          <w:rtl/>
        </w:rPr>
        <w:t>(أ)</w:t>
      </w:r>
      <w:r w:rsidRPr="00253F0C">
        <w:rPr>
          <w:rFonts w:ascii="Simplified Arabic" w:hAnsi="Simplified Arabic" w:cs="Simplified Arabic" w:hint="cs"/>
          <w:sz w:val="24"/>
          <w:szCs w:val="24"/>
          <w:rtl/>
        </w:rPr>
        <w:t xml:space="preserve"> </w:t>
      </w:r>
      <w:r w:rsidRPr="00253F0C">
        <w:rPr>
          <w:rFonts w:ascii="Simplified Arabic" w:hAnsi="Simplified Arabic" w:cs="Simplified Arabic"/>
          <w:sz w:val="24"/>
          <w:szCs w:val="24"/>
          <w:rtl/>
        </w:rPr>
        <w:tab/>
      </w:r>
      <w:r w:rsidRPr="00253F0C">
        <w:rPr>
          <w:rFonts w:cs="Simplified Arabic" w:hint="cs"/>
          <w:sz w:val="24"/>
          <w:szCs w:val="24"/>
          <w:rtl/>
          <w:lang w:val="en-US" w:bidi="ar-EG"/>
        </w:rPr>
        <w:t xml:space="preserve">القيام، </w:t>
      </w:r>
      <w:r w:rsidRPr="00253F0C">
        <w:rPr>
          <w:rFonts w:cs="Simplified Arabic"/>
          <w:sz w:val="24"/>
          <w:szCs w:val="24"/>
          <w:rtl/>
          <w:lang w:val="en-US" w:bidi="ar-EG"/>
        </w:rPr>
        <w:t xml:space="preserve">عند تطوير </w:t>
      </w:r>
      <w:r w:rsidRPr="00253F0C">
        <w:rPr>
          <w:rFonts w:cs="Simplified Arabic" w:hint="cs"/>
          <w:sz w:val="24"/>
          <w:szCs w:val="24"/>
          <w:rtl/>
          <w:lang w:val="en-US" w:bidi="ar-EG"/>
        </w:rPr>
        <w:t xml:space="preserve">وظيفة </w:t>
      </w:r>
      <w:r w:rsidRPr="00253F0C">
        <w:rPr>
          <w:rFonts w:cs="Simplified Arabic"/>
          <w:sz w:val="24"/>
          <w:szCs w:val="24"/>
          <w:rtl/>
          <w:lang w:val="en-US" w:bidi="ar-EG"/>
        </w:rPr>
        <w:t xml:space="preserve">أداة الإبلاغ عبر الإنترنت، </w:t>
      </w:r>
      <w:r w:rsidRPr="00253F0C">
        <w:rPr>
          <w:rFonts w:cs="Simplified Arabic" w:hint="cs"/>
          <w:sz w:val="24"/>
          <w:szCs w:val="24"/>
          <w:rtl/>
          <w:lang w:val="en-US" w:bidi="ar-EG"/>
        </w:rPr>
        <w:t xml:space="preserve">بتحسين </w:t>
      </w:r>
      <w:r w:rsidRPr="00253F0C">
        <w:rPr>
          <w:rFonts w:cs="Simplified Arabic"/>
          <w:sz w:val="24"/>
          <w:szCs w:val="24"/>
          <w:rtl/>
          <w:lang w:val="en-US" w:bidi="ar-EG"/>
        </w:rPr>
        <w:t>وظائفها في إعداد التقارير عن المؤشرات وإدخال البيانات [واستخراجها]، وضمان توفر البيانات العالمية الحالية من خلال الأداة، وتحديد التحسينات الأخرى للأداة وإجرائها حسب الحاجة؛</w:t>
      </w:r>
    </w:p>
    <w:p w14:paraId="1866CA54"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sz w:val="24"/>
          <w:szCs w:val="24"/>
          <w:rtl/>
        </w:rPr>
      </w:pPr>
      <w:r w:rsidRPr="00253F0C">
        <w:rPr>
          <w:rFonts w:ascii="Simplified Arabic" w:hAnsi="Simplified Arabic" w:cs="Simplified Arabic"/>
          <w:sz w:val="24"/>
          <w:szCs w:val="24"/>
          <w:rtl/>
        </w:rPr>
        <w:t>(ب)</w:t>
      </w:r>
      <w:r w:rsidRPr="00253F0C">
        <w:rPr>
          <w:rFonts w:ascii="Simplified Arabic" w:hAnsi="Simplified Arabic" w:cs="Simplified Arabic" w:hint="cs"/>
          <w:sz w:val="24"/>
          <w:szCs w:val="24"/>
          <w:rtl/>
        </w:rPr>
        <w:t xml:space="preserve"> </w:t>
      </w:r>
      <w:r w:rsidRPr="00253F0C">
        <w:rPr>
          <w:rFonts w:ascii="Simplified Arabic" w:hAnsi="Simplified Arabic" w:cs="Simplified Arabic"/>
          <w:sz w:val="24"/>
          <w:szCs w:val="24"/>
          <w:rtl/>
        </w:rPr>
        <w:tab/>
      </w:r>
      <w:r w:rsidRPr="00253F0C">
        <w:rPr>
          <w:rFonts w:cs="Simplified Arabic"/>
          <w:sz w:val="24"/>
          <w:szCs w:val="24"/>
          <w:rtl/>
          <w:lang w:val="en-US" w:bidi="ar-EG"/>
        </w:rPr>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3A6CAD57"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 xml:space="preserve">(ج) </w:t>
      </w:r>
      <w:r w:rsidRPr="00253F0C">
        <w:rPr>
          <w:rFonts w:ascii="Simplified Arabic" w:hAnsi="Simplified Arabic" w:cs="Simplified Arabic"/>
          <w:sz w:val="24"/>
          <w:szCs w:val="24"/>
          <w:rtl/>
        </w:rPr>
        <w:tab/>
      </w:r>
      <w:r w:rsidRPr="00253F0C">
        <w:rPr>
          <w:rFonts w:cs="Simplified Arabic"/>
          <w:sz w:val="24"/>
          <w:szCs w:val="24"/>
          <w:rtl/>
          <w:lang w:val="en-US" w:bidi="ar-EG"/>
        </w:rPr>
        <w:t xml:space="preserve">دعم تطوير البيانات الوصفية لهذه المؤشرات بتوجيه من 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w:t>
      </w:r>
    </w:p>
    <w:p w14:paraId="7642BE9D"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 xml:space="preserve">(د) </w:t>
      </w:r>
      <w:r w:rsidRPr="00253F0C">
        <w:rPr>
          <w:rFonts w:ascii="Simplified Arabic" w:hAnsi="Simplified Arabic" w:cs="Simplified Arabic"/>
          <w:sz w:val="24"/>
          <w:szCs w:val="24"/>
          <w:rtl/>
        </w:rPr>
        <w:tab/>
      </w:r>
      <w:r w:rsidRPr="00253F0C">
        <w:rPr>
          <w:rFonts w:cs="Simplified Arabic" w:hint="cs"/>
          <w:sz w:val="24"/>
          <w:szCs w:val="24"/>
          <w:rtl/>
          <w:lang w:val="en-US" w:bidi="ar-EG"/>
        </w:rPr>
        <w:t>وضع</w:t>
      </w:r>
      <w:r w:rsidRPr="00253F0C">
        <w:rPr>
          <w:rFonts w:cs="Simplified Arabic"/>
          <w:sz w:val="24"/>
          <w:szCs w:val="24"/>
          <w:rtl/>
          <w:lang w:val="en-US" w:bidi="ar-EG"/>
        </w:rPr>
        <w:t xml:space="preserve"> البيانات الوصفية لجميع المؤشرات الرئيسية والثنائية</w:t>
      </w:r>
      <w:r w:rsidRPr="00253F0C">
        <w:rPr>
          <w:rFonts w:cs="Simplified Arabic" w:hint="cs"/>
          <w:sz w:val="24"/>
          <w:szCs w:val="24"/>
          <w:rtl/>
          <w:lang w:val="en-US" w:bidi="ar-EG"/>
        </w:rPr>
        <w:t xml:space="preserve"> قيد الاستعراض</w:t>
      </w:r>
      <w:r w:rsidRPr="00253F0C">
        <w:rPr>
          <w:rFonts w:cs="Simplified Arabic"/>
          <w:sz w:val="24"/>
          <w:szCs w:val="24"/>
          <w:rtl/>
          <w:lang w:val="en-US" w:bidi="ar-EG"/>
        </w:rPr>
        <w:t>، حسب الحاجة، بما يعكس التحسينات المنهجية، دون إدخال تغييرات جوهرية على المنهجية؛</w:t>
      </w:r>
    </w:p>
    <w:p w14:paraId="79978F55"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lastRenderedPageBreak/>
        <w:t>(هـ)</w:t>
      </w:r>
      <w:r w:rsidRPr="00253F0C">
        <w:rPr>
          <w:rFonts w:ascii="Simplified Arabic" w:hAnsi="Simplified Arabic" w:cs="Simplified Arabic"/>
          <w:sz w:val="24"/>
          <w:szCs w:val="24"/>
          <w:rtl/>
        </w:rPr>
        <w:tab/>
      </w:r>
      <w:r w:rsidRPr="00253F0C">
        <w:rPr>
          <w:rFonts w:cs="Simplified Arabic"/>
          <w:sz w:val="24"/>
          <w:szCs w:val="24"/>
          <w:rtl/>
          <w:lang w:val="en-US" w:bidi="ar-EG"/>
        </w:rPr>
        <w:t xml:space="preserve">جمع المعلومات من الأطراف فيما يتعلق </w:t>
      </w:r>
      <w:r w:rsidRPr="00253F0C">
        <w:rPr>
          <w:rFonts w:ascii="Simplified Arabic" w:hAnsi="Simplified Arabic" w:cs="Simplified Arabic"/>
          <w:sz w:val="24"/>
          <w:szCs w:val="24"/>
          <w:rtl/>
        </w:rPr>
        <w:t>بالفقرات الفرعية</w:t>
      </w:r>
      <w:r w:rsidRPr="00253F0C">
        <w:rPr>
          <w:rFonts w:cs="Simplified Arabic"/>
          <w:sz w:val="24"/>
          <w:szCs w:val="24"/>
          <w:rtl/>
          <w:lang w:val="en-US" w:bidi="ar-EG"/>
        </w:rPr>
        <w:t xml:space="preserve"> 2 (أ) و(د) و(هـ) من </w:t>
      </w:r>
      <w:r w:rsidRPr="00253F0C">
        <w:rPr>
          <w:rFonts w:cs="Simplified Arabic" w:hint="cs"/>
          <w:sz w:val="24"/>
          <w:szCs w:val="24"/>
          <w:rtl/>
          <w:lang w:val="en-US" w:bidi="ar-EG"/>
        </w:rPr>
        <w:t>المرفق</w:t>
      </w:r>
      <w:r w:rsidRPr="00253F0C">
        <w:rPr>
          <w:rFonts w:cs="Simplified Arabic"/>
          <w:sz w:val="24"/>
          <w:szCs w:val="24"/>
          <w:rtl/>
          <w:lang w:val="en-US" w:bidi="ar-EG"/>
        </w:rPr>
        <w:t xml:space="preserve"> الثاني، وإتاحة هذه المعلومات لفريق الخبراء </w:t>
      </w:r>
      <w:r w:rsidRPr="00253F0C">
        <w:rPr>
          <w:rFonts w:cs="Simplified Arabic" w:hint="cs"/>
          <w:sz w:val="24"/>
          <w:szCs w:val="24"/>
          <w:rtl/>
          <w:lang w:val="en-US" w:bidi="ar-EG"/>
        </w:rPr>
        <w:t>التقنيين</w:t>
      </w:r>
      <w:r w:rsidRPr="00253F0C">
        <w:rPr>
          <w:rFonts w:cs="Simplified Arabic"/>
          <w:sz w:val="24"/>
          <w:szCs w:val="24"/>
          <w:rtl/>
          <w:lang w:val="en-US" w:bidi="ar-EG"/>
        </w:rPr>
        <w:t xml:space="preserve"> المخصص المعني بمواصلة تفعيل إطار الرصد </w:t>
      </w:r>
      <w:r w:rsidRPr="00253F0C">
        <w:rPr>
          <w:rFonts w:cs="Simplified Arabic" w:hint="cs"/>
          <w:sz w:val="24"/>
          <w:szCs w:val="24"/>
          <w:rtl/>
          <w:lang w:val="en-US" w:bidi="ar-EG"/>
        </w:rPr>
        <w:t>لكي ينظر فيها عند الاضطلاع بأعماله</w:t>
      </w:r>
      <w:r w:rsidRPr="00253F0C">
        <w:rPr>
          <w:rFonts w:cs="Simplified Arabic"/>
          <w:sz w:val="24"/>
          <w:szCs w:val="24"/>
          <w:rtl/>
          <w:lang w:val="en-US" w:bidi="ar-EG"/>
        </w:rPr>
        <w:t>؛</w:t>
      </w:r>
    </w:p>
    <w:p w14:paraId="4662AB49"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(و)</w:t>
      </w:r>
      <w:r w:rsidRPr="00253F0C">
        <w:rPr>
          <w:rFonts w:ascii="Simplified Arabic" w:hAnsi="Simplified Arabic" w:cs="Simplified Arabic"/>
          <w:sz w:val="24"/>
          <w:szCs w:val="24"/>
          <w:rtl/>
        </w:rPr>
        <w:tab/>
      </w:r>
      <w:r w:rsidRPr="00253F0C">
        <w:rPr>
          <w:rFonts w:cs="Simplified Arabic"/>
          <w:sz w:val="24"/>
          <w:szCs w:val="24"/>
          <w:rtl/>
          <w:lang w:val="en-US" w:bidi="ar-EG"/>
        </w:rPr>
        <w:t>تحديد المتعاونين المحتملين لتطوير المؤشرات الرئيسية</w:t>
      </w:r>
      <w:r w:rsidRPr="00253F0C">
        <w:rPr>
          <w:rFonts w:cs="Simplified Arabic" w:hint="cs"/>
          <w:sz w:val="24"/>
          <w:szCs w:val="24"/>
          <w:rtl/>
          <w:lang w:val="en-US" w:bidi="ar-EG"/>
        </w:rPr>
        <w:t xml:space="preserve"> 1-1، </w:t>
      </w:r>
      <w:r w:rsidRPr="00253F0C">
        <w:rPr>
          <w:rFonts w:cs="Simplified Arabic"/>
          <w:sz w:val="24"/>
          <w:szCs w:val="24"/>
          <w:rtl/>
          <w:lang w:val="en-US" w:bidi="ar-EG"/>
        </w:rPr>
        <w:t>و[</w:t>
      </w:r>
      <w:r w:rsidRPr="00253F0C">
        <w:rPr>
          <w:rFonts w:cs="Simplified Arabic" w:hint="cs"/>
          <w:sz w:val="24"/>
          <w:szCs w:val="24"/>
          <w:rtl/>
          <w:lang w:val="en-US" w:bidi="ar-EG"/>
        </w:rPr>
        <w:t>7-2</w:t>
      </w:r>
      <w:r w:rsidRPr="00253F0C">
        <w:rPr>
          <w:rFonts w:cs="Simplified Arabic"/>
          <w:sz w:val="24"/>
          <w:szCs w:val="24"/>
          <w:rtl/>
          <w:lang w:val="en-US" w:bidi="ar-EG"/>
        </w:rPr>
        <w:t xml:space="preserve"> (تركيز </w:t>
      </w:r>
      <w:r w:rsidRPr="00253F0C">
        <w:rPr>
          <w:rFonts w:cs="Simplified Arabic" w:hint="cs"/>
          <w:sz w:val="24"/>
          <w:szCs w:val="24"/>
          <w:rtl/>
          <w:lang w:val="en-US" w:bidi="ar-EG"/>
        </w:rPr>
        <w:t>مبيدات الآفات</w:t>
      </w:r>
      <w:r w:rsidRPr="00253F0C">
        <w:rPr>
          <w:rFonts w:cs="Simplified Arabic"/>
          <w:sz w:val="24"/>
          <w:szCs w:val="24"/>
          <w:rtl/>
          <w:lang w:val="en-US" w:bidi="ar-EG"/>
        </w:rPr>
        <w:t xml:space="preserve"> في البيئة)] و</w:t>
      </w:r>
      <w:r w:rsidRPr="00253F0C">
        <w:rPr>
          <w:rFonts w:cs="Simplified Arabic" w:hint="cs"/>
          <w:sz w:val="24"/>
          <w:szCs w:val="24"/>
          <w:rtl/>
          <w:lang w:val="en-US" w:bidi="ar-EG"/>
        </w:rPr>
        <w:t>9-1</w:t>
      </w:r>
      <w:r w:rsidRPr="00253F0C">
        <w:rPr>
          <w:rFonts w:cs="Simplified Arabic"/>
          <w:sz w:val="24"/>
          <w:szCs w:val="24"/>
          <w:rtl/>
          <w:lang w:val="en-US" w:bidi="ar-EG"/>
        </w:rPr>
        <w:t>؛</w:t>
      </w:r>
    </w:p>
    <w:p w14:paraId="5251EFA7" w14:textId="77777777" w:rsidR="009F1560" w:rsidRPr="00253F0C" w:rsidRDefault="009F1560" w:rsidP="009F1560">
      <w:pPr>
        <w:pStyle w:val="CBDNormalNoNumber"/>
        <w:tabs>
          <w:tab w:val="clear" w:pos="567"/>
          <w:tab w:val="clear" w:pos="1134"/>
          <w:tab w:val="clear" w:pos="2268"/>
          <w:tab w:val="clear" w:pos="2835"/>
          <w:tab w:val="clear" w:pos="3402"/>
        </w:tabs>
        <w:bidi/>
        <w:ind w:firstLine="567"/>
        <w:rPr>
          <w:bCs/>
          <w:sz w:val="24"/>
          <w:szCs w:val="24"/>
          <w:rtl/>
        </w:rPr>
      </w:pPr>
      <w:r w:rsidRPr="00253F0C">
        <w:rPr>
          <w:rFonts w:ascii="Simplified Arabic" w:hAnsi="Simplified Arabic" w:cs="Simplified Arabic"/>
          <w:sz w:val="24"/>
          <w:szCs w:val="24"/>
          <w:rtl/>
        </w:rPr>
        <w:t>(ز)</w:t>
      </w:r>
      <w:r w:rsidRPr="00253F0C">
        <w:rPr>
          <w:rFonts w:ascii="Simplified Arabic" w:hAnsi="Simplified Arabic" w:cs="Simplified Arabic"/>
          <w:sz w:val="24"/>
          <w:szCs w:val="24"/>
          <w:rtl/>
        </w:rPr>
        <w:tab/>
      </w:r>
      <w:r w:rsidRPr="00253F0C">
        <w:rPr>
          <w:rFonts w:cs="Simplified Arabic"/>
          <w:sz w:val="24"/>
          <w:szCs w:val="24"/>
          <w:rtl/>
          <w:lang w:val="en-US" w:bidi="ar-EG"/>
        </w:rPr>
        <w:t xml:space="preserve">تشجيع المنظمة الشريكة التي توفر البيانات العالمية على ضمان تحديث </w:t>
      </w:r>
      <w:r w:rsidRPr="00253F0C">
        <w:rPr>
          <w:rFonts w:cs="Simplified Arabic" w:hint="cs"/>
          <w:sz w:val="24"/>
          <w:szCs w:val="24"/>
          <w:rtl/>
          <w:lang w:val="en-US" w:bidi="ar-EG"/>
        </w:rPr>
        <w:t>تلك</w:t>
      </w:r>
      <w:r w:rsidRPr="00253F0C">
        <w:rPr>
          <w:rFonts w:cs="Simplified Arabic"/>
          <w:sz w:val="24"/>
          <w:szCs w:val="24"/>
          <w:rtl/>
          <w:lang w:val="en-US" w:bidi="ar-EG"/>
        </w:rPr>
        <w:t xml:space="preserve"> البيانات والتحقق من صحتها في الوقت المناسب</w:t>
      </w:r>
      <w:r w:rsidRPr="00253F0C">
        <w:rPr>
          <w:rFonts w:cs="Simplified Arabic" w:hint="cs"/>
          <w:sz w:val="24"/>
          <w:szCs w:val="24"/>
          <w:rtl/>
          <w:lang w:val="en-US" w:bidi="ar-EG"/>
        </w:rPr>
        <w:t>؛</w:t>
      </w:r>
    </w:p>
    <w:p w14:paraId="2C63B53B" w14:textId="77777777" w:rsidR="009F1560" w:rsidRDefault="009F1560" w:rsidP="009F1560">
      <w:pPr>
        <w:jc w:val="left"/>
        <w:rPr>
          <w:kern w:val="22"/>
        </w:rPr>
      </w:pPr>
      <w:r>
        <w:rPr>
          <w:kern w:val="22"/>
        </w:rPr>
        <w:br w:type="page"/>
      </w:r>
    </w:p>
    <w:p w14:paraId="082C70ED" w14:textId="77777777" w:rsidR="009F1560" w:rsidRPr="00253F0C" w:rsidRDefault="009F1560" w:rsidP="009F1560">
      <w:pPr>
        <w:pStyle w:val="CBDDesicionAnnex"/>
        <w:bidi/>
        <w:rPr>
          <w:sz w:val="26"/>
          <w:szCs w:val="26"/>
          <w:rtl/>
          <w:lang w:bidi="ar-SY"/>
        </w:rPr>
      </w:pPr>
      <w:r w:rsidRPr="00253F0C">
        <w:rPr>
          <w:rFonts w:cs="Simplified Arabic" w:hint="cs"/>
          <w:sz w:val="26"/>
          <w:szCs w:val="26"/>
          <w:rtl/>
          <w:lang w:val="en-US" w:bidi="ar-EG"/>
        </w:rPr>
        <w:lastRenderedPageBreak/>
        <w:t>المرفق الأول</w:t>
      </w:r>
    </w:p>
    <w:p w14:paraId="2BF4FB6E" w14:textId="77777777" w:rsidR="009F1560" w:rsidRDefault="009F1560" w:rsidP="009F1560">
      <w:pPr>
        <w:pStyle w:val="CBDDesicionAnnex"/>
        <w:bidi/>
        <w:spacing w:after="240"/>
        <w:rPr>
          <w:rFonts w:cs="Simplified Arabic"/>
          <w:sz w:val="26"/>
          <w:szCs w:val="26"/>
          <w:rtl/>
          <w:lang w:val="en-US" w:bidi="ar-EG"/>
        </w:rPr>
      </w:pPr>
      <w:r w:rsidRPr="00253F0C">
        <w:rPr>
          <w:rFonts w:cs="Simplified Arabic"/>
          <w:sz w:val="26"/>
          <w:szCs w:val="26"/>
          <w:rtl/>
          <w:lang w:val="en-US" w:bidi="ar-EG"/>
        </w:rPr>
        <w:t>مكونات اختيارية ومؤشرات تكميلية تُضاف إلى إطار الرصد الخاص بإطار كونمينغ-مونتريال العالمي للتنوع البيولوجي</w:t>
      </w:r>
    </w:p>
    <w:tbl>
      <w:tblPr>
        <w:tblStyle w:val="TableGrid"/>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9F1560" w:rsidRPr="00FE446C" w14:paraId="6CD6334F" w14:textId="77777777" w:rsidTr="000C2FEC">
        <w:trPr>
          <w:trHeight w:val="220"/>
          <w:tblHeader/>
        </w:trPr>
        <w:tc>
          <w:tcPr>
            <w:tcW w:w="1260" w:type="dxa"/>
            <w:tcBorders>
              <w:top w:val="single" w:sz="4" w:space="0" w:color="auto"/>
              <w:bottom w:val="single" w:sz="4" w:space="0" w:color="auto"/>
            </w:tcBorders>
            <w:shd w:val="clear" w:color="auto" w:fill="FFFFFF" w:themeFill="background1"/>
            <w:vAlign w:val="bottom"/>
          </w:tcPr>
          <w:p w14:paraId="705E81CD"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74A68351"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نوع المؤشر</w:t>
            </w:r>
          </w:p>
        </w:tc>
        <w:tc>
          <w:tcPr>
            <w:tcW w:w="5392" w:type="dxa"/>
            <w:tcBorders>
              <w:top w:val="single" w:sz="4" w:space="0" w:color="auto"/>
              <w:bottom w:val="single" w:sz="4" w:space="0" w:color="auto"/>
            </w:tcBorders>
            <w:shd w:val="clear" w:color="auto" w:fill="FFFFFF" w:themeFill="background1"/>
            <w:vAlign w:val="bottom"/>
          </w:tcPr>
          <w:p w14:paraId="33089F5B" w14:textId="77777777" w:rsidR="009F1560" w:rsidRPr="00FE446C" w:rsidRDefault="009F1560" w:rsidP="000C2FEC">
            <w:pPr>
              <w:bidi/>
              <w:spacing w:before="40" w:after="40"/>
              <w:ind w:right="-57"/>
              <w:rPr>
                <w:rFonts w:asciiTheme="majorBidi" w:hAnsiTheme="majorBidi" w:cstheme="majorBidi"/>
                <w:iCs/>
                <w:sz w:val="20"/>
                <w:szCs w:val="20"/>
              </w:rPr>
            </w:pPr>
            <w:r w:rsidRPr="00FE446C">
              <w:rPr>
                <w:rFonts w:asciiTheme="majorBidi" w:hAnsiTheme="majorBidi" w:cstheme="majorBidi" w:hint="cs"/>
                <w:iCs/>
                <w:sz w:val="20"/>
                <w:szCs w:val="20"/>
                <w:rtl/>
              </w:rPr>
              <w:t>المؤشر</w:t>
            </w:r>
          </w:p>
        </w:tc>
      </w:tr>
      <w:tr w:rsidR="009F1560" w:rsidRPr="00FE446C" w14:paraId="31B66122" w14:textId="77777777" w:rsidTr="000C2FEC">
        <w:tc>
          <w:tcPr>
            <w:tcW w:w="1260" w:type="dxa"/>
            <w:tcBorders>
              <w:top w:val="single" w:sz="4" w:space="0" w:color="auto"/>
            </w:tcBorders>
            <w:shd w:val="clear" w:color="auto" w:fill="FFFFFF" w:themeFill="background1"/>
          </w:tcPr>
          <w:p w14:paraId="707B41F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hint="cs"/>
                <w:sz w:val="20"/>
                <w:szCs w:val="20"/>
                <w:rtl/>
              </w:rPr>
              <w:t>ألف</w:t>
            </w:r>
          </w:p>
        </w:tc>
        <w:tc>
          <w:tcPr>
            <w:tcW w:w="1804" w:type="dxa"/>
            <w:tcBorders>
              <w:top w:val="single" w:sz="4" w:space="0" w:color="auto"/>
            </w:tcBorders>
            <w:shd w:val="clear" w:color="auto" w:fill="FFFFFF" w:themeFill="background1"/>
          </w:tcPr>
          <w:p w14:paraId="439E08FA"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tcBorders>
              <w:top w:val="single" w:sz="4" w:space="0" w:color="auto"/>
            </w:tcBorders>
            <w:shd w:val="clear" w:color="auto" w:fill="FFFFFF" w:themeFill="background1"/>
          </w:tcPr>
          <w:p w14:paraId="20CB48D9"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بطاقة البيانات الجينية للأنواع البرية</w:t>
            </w:r>
          </w:p>
        </w:tc>
      </w:tr>
      <w:tr w:rsidR="009F1560" w:rsidRPr="00FE446C" w14:paraId="7941F940" w14:textId="77777777" w:rsidTr="000C2FEC">
        <w:tc>
          <w:tcPr>
            <w:tcW w:w="1260" w:type="dxa"/>
            <w:shd w:val="clear" w:color="auto" w:fill="FFFFFF" w:themeFill="background1"/>
          </w:tcPr>
          <w:p w14:paraId="3CB926F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hint="cs"/>
                <w:sz w:val="20"/>
                <w:szCs w:val="20"/>
                <w:rtl/>
              </w:rPr>
              <w:t>ألف</w:t>
            </w:r>
          </w:p>
        </w:tc>
        <w:tc>
          <w:tcPr>
            <w:tcW w:w="1804" w:type="dxa"/>
            <w:shd w:val="clear" w:color="auto" w:fill="FFFFFF" w:themeFill="background1"/>
          </w:tcPr>
          <w:p w14:paraId="26180AB3"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035F4761"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مؤشر ترابط الشجيرات</w:t>
            </w:r>
          </w:p>
        </w:tc>
      </w:tr>
      <w:tr w:rsidR="009F1560" w:rsidRPr="00FE446C" w14:paraId="19BE27B9" w14:textId="77777777" w:rsidTr="000C2FEC">
        <w:tc>
          <w:tcPr>
            <w:tcW w:w="1260" w:type="dxa"/>
            <w:shd w:val="clear" w:color="auto" w:fill="FFFFFF" w:themeFill="background1"/>
          </w:tcPr>
          <w:p w14:paraId="7304021C"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7BD1E1BB"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3DCDC2FD" w14:textId="77777777" w:rsidR="009F1560" w:rsidRPr="00FE446C" w:rsidRDefault="009F1560" w:rsidP="000C2FEC">
            <w:pPr>
              <w:bidi/>
              <w:spacing w:before="40" w:after="40"/>
              <w:ind w:right="-57"/>
              <w:rPr>
                <w:rFonts w:asciiTheme="majorBidi" w:hAnsiTheme="majorBidi"/>
                <w:sz w:val="20"/>
                <w:szCs w:val="20"/>
                <w:rtl/>
              </w:rPr>
            </w:pPr>
            <w:r w:rsidRPr="00FE446C">
              <w:rPr>
                <w:rFonts w:asciiTheme="majorBidi" w:hAnsiTheme="majorBidi"/>
                <w:sz w:val="20"/>
                <w:szCs w:val="20"/>
                <w:rtl/>
              </w:rPr>
              <w:t xml:space="preserve">عدد وقائمة أنواع الأشجار والنباتات الخشبية الأخرى المدرجة في برامج الحفظ </w:t>
            </w:r>
            <w:r w:rsidRPr="00FE446C">
              <w:rPr>
                <w:rFonts w:asciiTheme="majorBidi" w:hAnsiTheme="majorBidi" w:hint="cs"/>
                <w:sz w:val="20"/>
                <w:szCs w:val="20"/>
                <w:rtl/>
              </w:rPr>
              <w:t>في الموقع الطبيعي</w:t>
            </w:r>
            <w:r w:rsidRPr="00FE446C">
              <w:rPr>
                <w:rFonts w:asciiTheme="majorBidi" w:hAnsiTheme="majorBidi"/>
                <w:sz w:val="20"/>
                <w:szCs w:val="20"/>
                <w:rtl/>
              </w:rPr>
              <w:t xml:space="preserve"> للموارد الجينية للغابات</w:t>
            </w:r>
          </w:p>
        </w:tc>
      </w:tr>
      <w:tr w:rsidR="009F1560" w:rsidRPr="00FE446C" w14:paraId="2AC5A1F7" w14:textId="77777777" w:rsidTr="000C2FEC">
        <w:tc>
          <w:tcPr>
            <w:tcW w:w="1260" w:type="dxa"/>
            <w:shd w:val="clear" w:color="auto" w:fill="FFFFFF" w:themeFill="background1"/>
          </w:tcPr>
          <w:p w14:paraId="2F06A672"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2D2C2CC5"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2BE54BD"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sz w:val="20"/>
                <w:szCs w:val="20"/>
                <w:rtl/>
              </w:rPr>
              <w:t xml:space="preserve">مدى فقدان </w:t>
            </w:r>
            <w:r w:rsidRPr="00FE446C">
              <w:rPr>
                <w:rFonts w:asciiTheme="majorBidi" w:hAnsiTheme="majorBidi" w:hint="cs"/>
                <w:sz w:val="20"/>
                <w:szCs w:val="20"/>
                <w:rtl/>
              </w:rPr>
              <w:t>الأنواع</w:t>
            </w:r>
            <w:r w:rsidRPr="00FE446C">
              <w:rPr>
                <w:rFonts w:asciiTheme="majorBidi" w:hAnsiTheme="majorBidi"/>
                <w:sz w:val="20"/>
                <w:szCs w:val="20"/>
                <w:rtl/>
              </w:rPr>
              <w:t xml:space="preserve"> المستزرعة</w:t>
            </w:r>
            <w:r w:rsidRPr="00FE446C">
              <w:rPr>
                <w:rFonts w:asciiTheme="majorBidi" w:hAnsiTheme="majorBidi" w:hint="cs"/>
                <w:sz w:val="20"/>
                <w:szCs w:val="20"/>
                <w:rtl/>
              </w:rPr>
              <w:t xml:space="preserve"> في تربية الأحياء المائية</w:t>
            </w:r>
          </w:p>
        </w:tc>
      </w:tr>
      <w:tr w:rsidR="009F1560" w:rsidRPr="00FE446C" w14:paraId="5FDC918F" w14:textId="77777777" w:rsidTr="000C2FEC">
        <w:tc>
          <w:tcPr>
            <w:tcW w:w="1260" w:type="dxa"/>
            <w:shd w:val="clear" w:color="auto" w:fill="FFFFFF" w:themeFill="background1"/>
          </w:tcPr>
          <w:p w14:paraId="7AE34942"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7C7E6295" w14:textId="77777777" w:rsidR="009F1560" w:rsidRPr="00FE446C" w:rsidRDefault="009F1560" w:rsidP="000C2FEC">
            <w:pPr>
              <w:bidi/>
              <w:spacing w:before="40" w:after="40"/>
              <w:rPr>
                <w:rFonts w:asciiTheme="majorBidi" w:hAnsiTheme="majorBidi" w:cstheme="majorBidi"/>
                <w:i/>
                <w:sz w:val="20"/>
                <w:szCs w:val="20"/>
                <w:vertAlign w:val="superscript"/>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798E6D7"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حجم</w:t>
            </w:r>
            <w:r w:rsidRPr="00FE446C">
              <w:rPr>
                <w:rFonts w:asciiTheme="majorBidi" w:hAnsiTheme="majorBidi"/>
                <w:sz w:val="20"/>
                <w:szCs w:val="20"/>
                <w:rtl/>
              </w:rPr>
              <w:t xml:space="preserve"> </w:t>
            </w:r>
            <w:r w:rsidRPr="00FE446C">
              <w:rPr>
                <w:rFonts w:asciiTheme="majorBidi" w:hAnsiTheme="majorBidi" w:hint="cs"/>
                <w:sz w:val="20"/>
                <w:szCs w:val="20"/>
                <w:rtl/>
              </w:rPr>
              <w:t>تعداد</w:t>
            </w:r>
            <w:r w:rsidRPr="00FE446C">
              <w:rPr>
                <w:rFonts w:asciiTheme="majorBidi" w:hAnsiTheme="majorBidi"/>
                <w:sz w:val="20"/>
                <w:szCs w:val="20"/>
                <w:rtl/>
              </w:rPr>
              <w:t xml:space="preserve"> الأقارب البرية </w:t>
            </w:r>
            <w:r w:rsidRPr="00FE446C">
              <w:rPr>
                <w:rFonts w:asciiTheme="majorBidi" w:hAnsiTheme="majorBidi" w:hint="cs"/>
                <w:sz w:val="20"/>
                <w:szCs w:val="20"/>
                <w:rtl/>
              </w:rPr>
              <w:t>ل</w:t>
            </w:r>
            <w:r w:rsidRPr="00FE446C">
              <w:rPr>
                <w:rFonts w:asciiTheme="majorBidi" w:hAnsiTheme="majorBidi"/>
                <w:sz w:val="20"/>
                <w:szCs w:val="20"/>
                <w:rtl/>
              </w:rPr>
              <w:t xml:space="preserve">لأنواع </w:t>
            </w:r>
            <w:r w:rsidRPr="00FE446C">
              <w:rPr>
                <w:rFonts w:asciiTheme="majorBidi" w:hAnsiTheme="majorBidi" w:hint="cs"/>
                <w:sz w:val="20"/>
                <w:szCs w:val="20"/>
                <w:rtl/>
              </w:rPr>
              <w:t xml:space="preserve">المستزرعة في تربية الأحياء المائية </w:t>
            </w:r>
            <w:r w:rsidRPr="00FE446C">
              <w:rPr>
                <w:rFonts w:asciiTheme="majorBidi" w:hAnsiTheme="majorBidi"/>
                <w:sz w:val="20"/>
                <w:szCs w:val="20"/>
                <w:rtl/>
              </w:rPr>
              <w:t>الخاضعة لتدابير الحفظ</w:t>
            </w:r>
          </w:p>
        </w:tc>
      </w:tr>
      <w:tr w:rsidR="009F1560" w:rsidRPr="00FE446C" w14:paraId="566BBA6B" w14:textId="77777777" w:rsidTr="000C2FEC">
        <w:trPr>
          <w:trHeight w:val="88"/>
        </w:trPr>
        <w:tc>
          <w:tcPr>
            <w:tcW w:w="1260" w:type="dxa"/>
            <w:shd w:val="clear" w:color="auto" w:fill="FFFFFF" w:themeFill="background1"/>
          </w:tcPr>
          <w:p w14:paraId="2BC8F16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56E260E0"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45AB4465"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sz w:val="20"/>
                <w:szCs w:val="20"/>
                <w:rtl/>
              </w:rPr>
              <w:t xml:space="preserve">مدى الحفظ خارج </w:t>
            </w:r>
            <w:r w:rsidRPr="00FE446C">
              <w:rPr>
                <w:rFonts w:asciiTheme="majorBidi" w:hAnsiTheme="majorBidi" w:hint="cs"/>
                <w:sz w:val="20"/>
                <w:szCs w:val="20"/>
                <w:rtl/>
              </w:rPr>
              <w:t>الموقع الطبيعي</w:t>
            </w:r>
            <w:r w:rsidRPr="00FE446C">
              <w:rPr>
                <w:rFonts w:asciiTheme="majorBidi" w:hAnsiTheme="majorBidi"/>
                <w:sz w:val="20"/>
                <w:szCs w:val="20"/>
                <w:rtl/>
              </w:rPr>
              <w:t xml:space="preserve"> </w:t>
            </w:r>
            <w:r w:rsidRPr="00FE446C">
              <w:rPr>
                <w:rFonts w:asciiTheme="majorBidi" w:hAnsiTheme="majorBidi" w:hint="cs"/>
                <w:sz w:val="20"/>
                <w:szCs w:val="20"/>
                <w:rtl/>
              </w:rPr>
              <w:t>ل</w:t>
            </w:r>
            <w:r w:rsidRPr="00FE446C">
              <w:rPr>
                <w:rFonts w:asciiTheme="majorBidi" w:hAnsiTheme="majorBidi"/>
                <w:sz w:val="20"/>
                <w:szCs w:val="20"/>
                <w:rtl/>
              </w:rPr>
              <w:t xml:space="preserve">لأنواع </w:t>
            </w:r>
            <w:r w:rsidRPr="00FE446C">
              <w:rPr>
                <w:rFonts w:asciiTheme="majorBidi" w:hAnsiTheme="majorBidi" w:hint="cs"/>
                <w:sz w:val="20"/>
                <w:szCs w:val="20"/>
                <w:rtl/>
              </w:rPr>
              <w:t>الهامة</w:t>
            </w:r>
            <w:r w:rsidRPr="00FE446C">
              <w:rPr>
                <w:rFonts w:asciiTheme="majorBidi" w:hAnsiTheme="majorBidi"/>
                <w:sz w:val="20"/>
                <w:szCs w:val="20"/>
                <w:rtl/>
              </w:rPr>
              <w:t xml:space="preserve"> </w:t>
            </w:r>
            <w:r w:rsidRPr="00FE446C">
              <w:rPr>
                <w:rFonts w:asciiTheme="majorBidi" w:hAnsiTheme="majorBidi" w:hint="cs"/>
                <w:sz w:val="20"/>
                <w:szCs w:val="20"/>
                <w:rtl/>
              </w:rPr>
              <w:t xml:space="preserve">المستزرعة </w:t>
            </w:r>
            <w:r w:rsidRPr="00FE446C">
              <w:rPr>
                <w:rFonts w:asciiTheme="majorBidi" w:hAnsiTheme="majorBidi"/>
                <w:sz w:val="20"/>
                <w:szCs w:val="20"/>
                <w:rtl/>
              </w:rPr>
              <w:t xml:space="preserve">من الموارد الجينية المائية </w:t>
            </w:r>
          </w:p>
        </w:tc>
      </w:tr>
      <w:tr w:rsidR="009F1560" w:rsidRPr="00FE446C" w14:paraId="02381263" w14:textId="77777777" w:rsidTr="000C2FEC">
        <w:tc>
          <w:tcPr>
            <w:tcW w:w="1260" w:type="dxa"/>
            <w:shd w:val="clear" w:color="auto" w:fill="FFFFFF" w:themeFill="background1"/>
          </w:tcPr>
          <w:p w14:paraId="7DDB9201"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4</w:t>
            </w:r>
          </w:p>
        </w:tc>
        <w:tc>
          <w:tcPr>
            <w:tcW w:w="1804" w:type="dxa"/>
            <w:shd w:val="clear" w:color="auto" w:fill="FFFFFF" w:themeFill="background1"/>
          </w:tcPr>
          <w:p w14:paraId="6B7D2938"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3BA34919" w14:textId="77777777" w:rsidR="009F1560" w:rsidRPr="00FE446C" w:rsidRDefault="009F1560" w:rsidP="000C2FEC">
            <w:pPr>
              <w:bidi/>
              <w:spacing w:before="40" w:after="40"/>
              <w:ind w:right="-57"/>
              <w:rPr>
                <w:rFonts w:asciiTheme="majorBidi" w:hAnsiTheme="majorBidi"/>
                <w:sz w:val="20"/>
                <w:szCs w:val="20"/>
              </w:rPr>
            </w:pPr>
            <w:r w:rsidRPr="00FE446C">
              <w:rPr>
                <w:rFonts w:asciiTheme="majorBidi" w:hAnsiTheme="majorBidi" w:hint="cs"/>
                <w:sz w:val="20"/>
                <w:szCs w:val="20"/>
                <w:rtl/>
              </w:rPr>
              <w:t>مدى</w:t>
            </w:r>
            <w:r w:rsidRPr="00FE446C">
              <w:rPr>
                <w:rFonts w:asciiTheme="majorBidi" w:hAnsiTheme="majorBidi"/>
                <w:sz w:val="20"/>
                <w:szCs w:val="20"/>
                <w:rtl/>
              </w:rPr>
              <w:t xml:space="preserve"> الأنواع غير المحلية المستخدمة في </w:t>
            </w:r>
            <w:r w:rsidRPr="00FE446C">
              <w:rPr>
                <w:rFonts w:asciiTheme="majorBidi" w:hAnsiTheme="majorBidi" w:hint="cs"/>
                <w:sz w:val="20"/>
                <w:szCs w:val="20"/>
                <w:rtl/>
              </w:rPr>
              <w:t>تربية الأحياء المائية</w:t>
            </w:r>
            <w:r w:rsidRPr="00FE446C">
              <w:rPr>
                <w:rFonts w:asciiTheme="majorBidi" w:hAnsiTheme="majorBidi"/>
                <w:sz w:val="20"/>
                <w:szCs w:val="20"/>
                <w:rtl/>
              </w:rPr>
              <w:t xml:space="preserve"> والتي تشكل خطرا على التنوع البيولوجي المحلي</w:t>
            </w:r>
          </w:p>
        </w:tc>
      </w:tr>
      <w:tr w:rsidR="009F1560" w:rsidRPr="00FE446C" w14:paraId="5E5F99D7" w14:textId="77777777" w:rsidTr="000C2FEC">
        <w:trPr>
          <w:trHeight w:val="45"/>
        </w:trPr>
        <w:tc>
          <w:tcPr>
            <w:tcW w:w="1260" w:type="dxa"/>
            <w:shd w:val="clear" w:color="auto" w:fill="FFFFFF" w:themeFill="background1"/>
          </w:tcPr>
          <w:p w14:paraId="3C260C5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7</w:t>
            </w:r>
          </w:p>
        </w:tc>
        <w:tc>
          <w:tcPr>
            <w:tcW w:w="1804" w:type="dxa"/>
            <w:shd w:val="clear" w:color="auto" w:fill="FFFFFF" w:themeFill="background1"/>
          </w:tcPr>
          <w:p w14:paraId="1AB39403" w14:textId="77777777" w:rsidR="009F1560" w:rsidRPr="00FE446C" w:rsidRDefault="009F1560" w:rsidP="000C2FEC">
            <w:pPr>
              <w:bidi/>
              <w:spacing w:before="40" w:after="40"/>
              <w:ind w:right="-57"/>
              <w:rPr>
                <w:rFonts w:asciiTheme="majorBidi" w:hAnsiTheme="majorBidi" w:cstheme="majorBidi"/>
                <w:sz w:val="20"/>
                <w:szCs w:val="20"/>
                <w:vertAlign w:val="superscript"/>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764208FC"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مستويات واتجاهات الزئبق ومركباته في البيئة وفي البشر نتيجة الانبعاثات والتصريفات البشرية المنشأ</w:t>
            </w:r>
          </w:p>
        </w:tc>
      </w:tr>
      <w:tr w:rsidR="009F1560" w:rsidRPr="00FE446C" w14:paraId="5260B542" w14:textId="77777777" w:rsidTr="000C2FEC">
        <w:trPr>
          <w:trHeight w:val="186"/>
        </w:trPr>
        <w:tc>
          <w:tcPr>
            <w:tcW w:w="1260" w:type="dxa"/>
            <w:shd w:val="clear" w:color="auto" w:fill="FFFFFF" w:themeFill="background1"/>
          </w:tcPr>
          <w:p w14:paraId="149DB55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7</w:t>
            </w:r>
          </w:p>
        </w:tc>
        <w:tc>
          <w:tcPr>
            <w:tcW w:w="1804" w:type="dxa"/>
            <w:shd w:val="clear" w:color="auto" w:fill="FFFFFF" w:themeFill="background1"/>
          </w:tcPr>
          <w:p w14:paraId="01424AC2" w14:textId="77777777" w:rsidR="009F1560" w:rsidRPr="00FE446C" w:rsidRDefault="009F1560" w:rsidP="000C2FEC">
            <w:p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673AB5E3"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مؤشر </w:t>
            </w:r>
            <w:r w:rsidRPr="00FE446C">
              <w:rPr>
                <w:rFonts w:asciiTheme="majorBidi" w:hAnsiTheme="majorBidi" w:hint="cs"/>
                <w:sz w:val="20"/>
                <w:szCs w:val="20"/>
                <w:rtl/>
              </w:rPr>
              <w:t>التلوث بالمغذيات</w:t>
            </w:r>
            <w:r w:rsidRPr="00FE446C">
              <w:rPr>
                <w:rFonts w:asciiTheme="majorBidi" w:hAnsiTheme="majorBidi"/>
                <w:sz w:val="20"/>
                <w:szCs w:val="20"/>
                <w:rtl/>
              </w:rPr>
              <w:t xml:space="preserve"> في المياه العذبة</w:t>
            </w:r>
          </w:p>
        </w:tc>
      </w:tr>
      <w:tr w:rsidR="009F1560" w:rsidRPr="00FE446C" w14:paraId="30C12DAB" w14:textId="77777777" w:rsidTr="000C2FEC">
        <w:trPr>
          <w:trHeight w:val="186"/>
        </w:trPr>
        <w:tc>
          <w:tcPr>
            <w:tcW w:w="1260" w:type="dxa"/>
            <w:shd w:val="clear" w:color="auto" w:fill="FFFFFF" w:themeFill="background1"/>
          </w:tcPr>
          <w:p w14:paraId="63168A94"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11</w:t>
            </w:r>
          </w:p>
        </w:tc>
        <w:tc>
          <w:tcPr>
            <w:tcW w:w="1804" w:type="dxa"/>
            <w:shd w:val="clear" w:color="auto" w:fill="FFFFFF" w:themeFill="background1"/>
          </w:tcPr>
          <w:p w14:paraId="72CF354A" w14:textId="77777777" w:rsidR="009F1560" w:rsidRPr="00FE446C" w:rsidRDefault="009F1560" w:rsidP="000C2FEC">
            <w:pPr>
              <w:bidi/>
              <w:spacing w:before="40" w:after="40"/>
              <w:rPr>
                <w:rFonts w:asciiTheme="majorBidi" w:hAnsiTheme="majorBidi" w:cstheme="majorBidi"/>
                <w:color w:val="000000"/>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23C5CCF"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معدل الوفيات المنسوب</w:t>
            </w:r>
            <w:r w:rsidRPr="00FE446C">
              <w:rPr>
                <w:rFonts w:asciiTheme="majorBidi" w:hAnsiTheme="majorBidi" w:hint="cs"/>
                <w:sz w:val="20"/>
                <w:szCs w:val="20"/>
                <w:rtl/>
              </w:rPr>
              <w:t>ة</w:t>
            </w:r>
            <w:r w:rsidRPr="00FE446C">
              <w:rPr>
                <w:rFonts w:asciiTheme="majorBidi" w:hAnsiTheme="majorBidi"/>
                <w:sz w:val="20"/>
                <w:szCs w:val="20"/>
                <w:rtl/>
              </w:rPr>
              <w:t xml:space="preserve"> إلى تلوث الهواء المنزلي والمحيطي</w:t>
            </w:r>
          </w:p>
        </w:tc>
      </w:tr>
      <w:tr w:rsidR="009F1560" w:rsidRPr="00FE446C" w14:paraId="634CAF16" w14:textId="77777777" w:rsidTr="000C2FEC">
        <w:tc>
          <w:tcPr>
            <w:tcW w:w="1260" w:type="dxa"/>
            <w:shd w:val="clear" w:color="auto" w:fill="FFFFFF" w:themeFill="background1"/>
          </w:tcPr>
          <w:p w14:paraId="7E01C2FF"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16</w:t>
            </w:r>
          </w:p>
        </w:tc>
        <w:tc>
          <w:tcPr>
            <w:tcW w:w="1804" w:type="dxa"/>
            <w:shd w:val="clear" w:color="auto" w:fill="FFFFFF" w:themeFill="background1"/>
          </w:tcPr>
          <w:p w14:paraId="24A2B496" w14:textId="77777777" w:rsidR="009F1560" w:rsidRPr="00FE446C" w:rsidRDefault="009F1560" w:rsidP="000C2FEC">
            <w:pPr>
              <w:bidi/>
              <w:spacing w:before="40" w:after="40"/>
              <w:ind w:right="-57"/>
              <w:rPr>
                <w:rFonts w:asciiTheme="majorBidi" w:hAnsiTheme="majorBidi" w:cstheme="majorBidi"/>
                <w: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0F6B364"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مؤشر الآثار البيئية العالمية للاستهلاك</w:t>
            </w:r>
          </w:p>
        </w:tc>
      </w:tr>
      <w:tr w:rsidR="009F1560" w:rsidRPr="00FE446C" w14:paraId="758BC7F1" w14:textId="77777777" w:rsidTr="000C2FEC">
        <w:tc>
          <w:tcPr>
            <w:tcW w:w="1260" w:type="dxa"/>
            <w:shd w:val="clear" w:color="auto" w:fill="FFFFFF" w:themeFill="background1"/>
          </w:tcPr>
          <w:p w14:paraId="0FE5BBD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7B638FE0"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359378BD"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لدعم أسعار </w:t>
            </w:r>
            <w:r w:rsidRPr="00FE446C">
              <w:rPr>
                <w:rFonts w:asciiTheme="majorBidi" w:hAnsiTheme="majorBidi" w:hint="cs"/>
                <w:sz w:val="20"/>
                <w:szCs w:val="20"/>
                <w:rtl/>
              </w:rPr>
              <w:t>الأسواق</w:t>
            </w:r>
            <w:r w:rsidRPr="00FE446C">
              <w:rPr>
                <w:rFonts w:asciiTheme="majorBidi" w:hAnsiTheme="majorBidi"/>
                <w:sz w:val="20"/>
                <w:szCs w:val="20"/>
                <w:rtl/>
              </w:rPr>
              <w:t xml:space="preserve"> المتعلق بالزراعة</w:t>
            </w:r>
          </w:p>
        </w:tc>
      </w:tr>
      <w:tr w:rsidR="009F1560" w:rsidRPr="00FE446C" w14:paraId="5465EE2C" w14:textId="77777777" w:rsidTr="000C2FEC">
        <w:tc>
          <w:tcPr>
            <w:tcW w:w="1260" w:type="dxa"/>
            <w:shd w:val="clear" w:color="auto" w:fill="FFFFFF" w:themeFill="background1"/>
          </w:tcPr>
          <w:p w14:paraId="0E826E3A"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3CCB5C58"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60A27B6D"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القيمة النقدية للمدفوعات المباشرة غير المعفاة المتعلقة بالزراعة</w:t>
            </w:r>
          </w:p>
        </w:tc>
      </w:tr>
      <w:tr w:rsidR="009F1560" w:rsidRPr="00FE446C" w14:paraId="79EEA39F" w14:textId="77777777" w:rsidTr="000C2FEC">
        <w:tc>
          <w:tcPr>
            <w:tcW w:w="1260" w:type="dxa"/>
            <w:shd w:val="clear" w:color="auto" w:fill="FFFFFF" w:themeFill="background1"/>
          </w:tcPr>
          <w:p w14:paraId="656EE533"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6A5BBFD9"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5CDBDE5E"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للأشكال الأخرى من الدعم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الخاص </w:t>
            </w:r>
            <w:r w:rsidRPr="00FE446C">
              <w:rPr>
                <w:rFonts w:asciiTheme="majorBidi" w:hAnsiTheme="majorBidi" w:hint="cs"/>
                <w:sz w:val="20"/>
                <w:szCs w:val="20"/>
                <w:rtl/>
              </w:rPr>
              <w:t>بمنتجات محددة</w:t>
            </w:r>
            <w:r w:rsidRPr="00FE446C">
              <w:rPr>
                <w:rFonts w:asciiTheme="majorBidi" w:hAnsiTheme="majorBidi"/>
                <w:sz w:val="20"/>
                <w:szCs w:val="20"/>
                <w:rtl/>
              </w:rPr>
              <w:t xml:space="preserve"> </w:t>
            </w:r>
          </w:p>
        </w:tc>
      </w:tr>
      <w:tr w:rsidR="009F1560" w:rsidRPr="00FE446C" w14:paraId="56EEAA8E" w14:textId="77777777" w:rsidTr="000C2FEC">
        <w:tc>
          <w:tcPr>
            <w:tcW w:w="1260" w:type="dxa"/>
            <w:shd w:val="clear" w:color="auto" w:fill="FFFFFF" w:themeFill="background1"/>
          </w:tcPr>
          <w:p w14:paraId="5308050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75B6619E"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i/>
                <w:sz w:val="20"/>
                <w:szCs w:val="20"/>
                <w:vertAlign w:val="superscript"/>
              </w:rPr>
            </w:pPr>
            <w:r w:rsidRPr="00FE446C">
              <w:rPr>
                <w:rFonts w:asciiTheme="majorBidi" w:hAnsiTheme="majorBidi" w:cstheme="majorBidi" w:hint="cs"/>
                <w:sz w:val="20"/>
                <w:szCs w:val="20"/>
                <w:rtl/>
              </w:rPr>
              <w:t>مكون</w:t>
            </w:r>
          </w:p>
        </w:tc>
        <w:tc>
          <w:tcPr>
            <w:tcW w:w="5392" w:type="dxa"/>
            <w:shd w:val="clear" w:color="auto" w:fill="FFFFFF" w:themeFill="background1"/>
          </w:tcPr>
          <w:p w14:paraId="70CBD671"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لمكافئ قياس الدعم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الخاص </w:t>
            </w:r>
            <w:r w:rsidRPr="00FE446C">
              <w:rPr>
                <w:rFonts w:asciiTheme="majorBidi" w:hAnsiTheme="majorBidi" w:hint="cs"/>
                <w:sz w:val="20"/>
                <w:szCs w:val="20"/>
                <w:rtl/>
              </w:rPr>
              <w:t>بمنتجات محددة</w:t>
            </w:r>
          </w:p>
        </w:tc>
      </w:tr>
      <w:tr w:rsidR="009F1560" w:rsidRPr="00FE446C" w14:paraId="1632EEB0" w14:textId="77777777" w:rsidTr="000C2FEC">
        <w:tc>
          <w:tcPr>
            <w:tcW w:w="1260" w:type="dxa"/>
            <w:shd w:val="clear" w:color="auto" w:fill="FFFFFF" w:themeFill="background1"/>
          </w:tcPr>
          <w:p w14:paraId="1D11ED05"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18</w:t>
            </w:r>
          </w:p>
        </w:tc>
        <w:tc>
          <w:tcPr>
            <w:tcW w:w="1804" w:type="dxa"/>
            <w:shd w:val="clear" w:color="auto" w:fill="FFFFFF" w:themeFill="background1"/>
          </w:tcPr>
          <w:p w14:paraId="53BE8DB7" w14:textId="77777777" w:rsidR="009F1560" w:rsidRPr="00FE446C" w:rsidRDefault="009F1560" w:rsidP="000C2FEC">
            <w:pPr>
              <w:pStyle w:val="CBDNormalNumber"/>
              <w:numPr>
                <w:ilvl w:val="0"/>
                <w:numId w:val="0"/>
              </w:numPr>
              <w:bidi/>
              <w:spacing w:before="40" w:after="40"/>
              <w:jc w:val="left"/>
              <w:rPr>
                <w:rFonts w:asciiTheme="majorBidi" w:hAnsiTheme="majorBidi" w:cstheme="majorBidi"/>
                <w:sz w:val="20"/>
                <w:szCs w:val="20"/>
              </w:rPr>
            </w:pPr>
            <w:r w:rsidRPr="00FE446C">
              <w:rPr>
                <w:rFonts w:asciiTheme="majorBidi" w:hAnsiTheme="majorBidi" w:cstheme="majorBidi" w:hint="cs"/>
                <w:sz w:val="20"/>
                <w:szCs w:val="20"/>
                <w:rtl/>
              </w:rPr>
              <w:t>مكون</w:t>
            </w:r>
          </w:p>
        </w:tc>
        <w:tc>
          <w:tcPr>
            <w:tcW w:w="5392" w:type="dxa"/>
            <w:shd w:val="clear" w:color="auto" w:fill="FFFFFF" w:themeFill="background1"/>
          </w:tcPr>
          <w:p w14:paraId="504F8876" w14:textId="77777777" w:rsidR="009F1560" w:rsidRPr="00FE446C" w:rsidRDefault="009F1560" w:rsidP="000C2FEC">
            <w:pPr>
              <w:bidi/>
              <w:spacing w:before="40" w:after="40"/>
              <w:ind w:right="-57"/>
              <w:rPr>
                <w:rFonts w:asciiTheme="majorBidi" w:hAnsiTheme="majorBidi" w:cstheme="majorBidi"/>
                <w:sz w:val="20"/>
                <w:szCs w:val="20"/>
              </w:rPr>
            </w:pPr>
            <w:r w:rsidRPr="00FE446C">
              <w:rPr>
                <w:rFonts w:asciiTheme="majorBidi" w:hAnsiTheme="majorBidi"/>
                <w:sz w:val="20"/>
                <w:szCs w:val="20"/>
                <w:rtl/>
              </w:rPr>
              <w:t xml:space="preserve">القيمة النقدية </w:t>
            </w:r>
            <w:r w:rsidRPr="00FE446C">
              <w:rPr>
                <w:rFonts w:asciiTheme="majorBidi" w:hAnsiTheme="majorBidi" w:hint="cs"/>
                <w:sz w:val="20"/>
                <w:szCs w:val="20"/>
                <w:rtl/>
              </w:rPr>
              <w:t>لقياس ال</w:t>
            </w:r>
            <w:r w:rsidRPr="00FE446C">
              <w:rPr>
                <w:rFonts w:asciiTheme="majorBidi" w:hAnsiTheme="majorBidi"/>
                <w:sz w:val="20"/>
                <w:szCs w:val="20"/>
                <w:rtl/>
              </w:rPr>
              <w:t>دعم الإجمالي</w:t>
            </w:r>
            <w:r w:rsidRPr="00FE446C">
              <w:rPr>
                <w:rFonts w:asciiTheme="majorBidi" w:hAnsiTheme="majorBidi" w:hint="cs"/>
                <w:sz w:val="20"/>
                <w:szCs w:val="20"/>
                <w:rtl/>
              </w:rPr>
              <w:t xml:space="preserve"> المتعلق بالزراعة</w:t>
            </w:r>
            <w:r w:rsidRPr="00FE446C">
              <w:rPr>
                <w:rFonts w:asciiTheme="majorBidi" w:hAnsiTheme="majorBidi"/>
                <w:sz w:val="20"/>
                <w:szCs w:val="20"/>
                <w:rtl/>
              </w:rPr>
              <w:t xml:space="preserve"> </w:t>
            </w:r>
            <w:r w:rsidRPr="00FE446C">
              <w:rPr>
                <w:rFonts w:asciiTheme="majorBidi" w:hAnsiTheme="majorBidi" w:hint="cs"/>
                <w:sz w:val="20"/>
                <w:szCs w:val="20"/>
                <w:rtl/>
              </w:rPr>
              <w:t>و</w:t>
            </w:r>
            <w:r w:rsidRPr="00FE446C">
              <w:rPr>
                <w:rFonts w:asciiTheme="majorBidi" w:hAnsiTheme="majorBidi"/>
                <w:sz w:val="20"/>
                <w:szCs w:val="20"/>
                <w:rtl/>
              </w:rPr>
              <w:t xml:space="preserve">غير المرتبط بمنتجات محددة </w:t>
            </w:r>
          </w:p>
        </w:tc>
      </w:tr>
      <w:tr w:rsidR="009F1560" w:rsidRPr="00FE446C" w14:paraId="74ECEE80" w14:textId="77777777" w:rsidTr="000C2FEC">
        <w:tc>
          <w:tcPr>
            <w:tcW w:w="1260" w:type="dxa"/>
            <w:shd w:val="clear" w:color="auto" w:fill="FFFFFF" w:themeFill="background1"/>
          </w:tcPr>
          <w:p w14:paraId="3AFB84EB" w14:textId="77777777" w:rsidR="009F1560" w:rsidRPr="00FE446C" w:rsidRDefault="009F1560" w:rsidP="000C2FEC">
            <w:pPr>
              <w:bidi/>
              <w:spacing w:before="40" w:after="40"/>
              <w:ind w:right="-57"/>
              <w:jc w:val="center"/>
              <w:rPr>
                <w:rFonts w:asciiTheme="majorBidi" w:hAnsiTheme="majorBidi" w:cstheme="majorBidi"/>
                <w:sz w:val="20"/>
                <w:szCs w:val="20"/>
              </w:rPr>
            </w:pPr>
            <w:r w:rsidRPr="00FE446C">
              <w:rPr>
                <w:rFonts w:asciiTheme="majorBidi" w:hAnsiTheme="majorBidi" w:cstheme="majorBidi"/>
                <w:sz w:val="20"/>
                <w:szCs w:val="20"/>
              </w:rPr>
              <w:t>19</w:t>
            </w:r>
          </w:p>
        </w:tc>
        <w:tc>
          <w:tcPr>
            <w:tcW w:w="1804" w:type="dxa"/>
            <w:shd w:val="clear" w:color="auto" w:fill="FFFFFF" w:themeFill="background1"/>
          </w:tcPr>
          <w:p w14:paraId="5E2700F0" w14:textId="77777777" w:rsidR="009F1560" w:rsidRPr="00FE446C" w:rsidRDefault="009F1560" w:rsidP="000C2FEC">
            <w:pPr>
              <w:pStyle w:val="CBDNormalNumber"/>
              <w:numPr>
                <w:ilvl w:val="0"/>
                <w:numId w:val="0"/>
              </w:numPr>
              <w:bidi/>
              <w:spacing w:before="40" w:after="40"/>
              <w:rPr>
                <w:rFonts w:asciiTheme="majorBidi" w:hAnsiTheme="majorBidi" w:cstheme="majorBidi"/>
                <w:sz w:val="20"/>
                <w:szCs w:val="20"/>
              </w:rPr>
            </w:pPr>
            <w:r w:rsidRPr="00FE446C">
              <w:rPr>
                <w:rFonts w:asciiTheme="majorBidi" w:hAnsiTheme="majorBidi" w:cstheme="majorBidi" w:hint="cs"/>
                <w:sz w:val="20"/>
                <w:szCs w:val="20"/>
                <w:rtl/>
              </w:rPr>
              <w:t>تكميلي</w:t>
            </w:r>
          </w:p>
        </w:tc>
        <w:tc>
          <w:tcPr>
            <w:tcW w:w="5392" w:type="dxa"/>
            <w:shd w:val="clear" w:color="auto" w:fill="FFFFFF" w:themeFill="background1"/>
          </w:tcPr>
          <w:p w14:paraId="195BE1AA" w14:textId="77777777" w:rsidR="009F1560" w:rsidRPr="00FE446C" w:rsidRDefault="009F1560" w:rsidP="000C2FEC">
            <w:pPr>
              <w:pStyle w:val="CBDNormalNumber"/>
              <w:numPr>
                <w:ilvl w:val="0"/>
                <w:numId w:val="0"/>
              </w:numPr>
              <w:bidi/>
              <w:spacing w:before="40" w:after="40"/>
              <w:rPr>
                <w:rFonts w:asciiTheme="majorBidi" w:hAnsiTheme="majorBidi" w:cstheme="majorBidi"/>
                <w:sz w:val="20"/>
                <w:szCs w:val="20"/>
              </w:rPr>
            </w:pPr>
            <w:r w:rsidRPr="00FE446C">
              <w:rPr>
                <w:rFonts w:asciiTheme="majorBidi" w:hAnsiTheme="majorBidi" w:hint="cs"/>
                <w:sz w:val="20"/>
                <w:szCs w:val="20"/>
                <w:rtl/>
              </w:rPr>
              <w:t>معدل</w:t>
            </w:r>
            <w:r w:rsidRPr="00FE446C">
              <w:rPr>
                <w:rFonts w:asciiTheme="majorBidi" w:hAnsiTheme="majorBidi"/>
                <w:sz w:val="20"/>
                <w:szCs w:val="20"/>
                <w:rtl/>
              </w:rPr>
              <w:t xml:space="preserve"> الاستثمار في التنوع البيولوجي</w:t>
            </w:r>
          </w:p>
        </w:tc>
      </w:tr>
    </w:tbl>
    <w:p w14:paraId="4086AA19" w14:textId="77777777" w:rsidR="009F1560" w:rsidRPr="00FE446C" w:rsidRDefault="009F1560" w:rsidP="009F1560">
      <w:pPr>
        <w:pStyle w:val="CBDDesicionAnnex"/>
        <w:bidi/>
        <w:spacing w:after="240"/>
        <w:ind w:left="0"/>
        <w:rPr>
          <w:sz w:val="26"/>
          <w:szCs w:val="26"/>
          <w:lang w:bidi="ar-SY"/>
        </w:rPr>
      </w:pPr>
      <w:r w:rsidRPr="002E56A4">
        <w:rPr>
          <w:lang w:bidi="ar-SY"/>
        </w:rPr>
        <w:br w:type="page"/>
      </w:r>
    </w:p>
    <w:p w14:paraId="093855D4" w14:textId="77777777" w:rsidR="009F1560" w:rsidRPr="00FE446C" w:rsidRDefault="009F1560" w:rsidP="009F1560">
      <w:pPr>
        <w:pStyle w:val="CBDDesicionAnnex"/>
        <w:bidi/>
        <w:ind w:left="1134"/>
        <w:rPr>
          <w:sz w:val="26"/>
          <w:szCs w:val="26"/>
          <w:rtl/>
          <w:lang w:bidi="ar-SY"/>
        </w:rPr>
      </w:pPr>
      <w:r w:rsidRPr="00FE446C">
        <w:rPr>
          <w:rFonts w:cs="Simplified Arabic" w:hint="cs"/>
          <w:sz w:val="26"/>
          <w:szCs w:val="26"/>
          <w:rtl/>
          <w:lang w:val="en-US" w:bidi="ar-EG"/>
        </w:rPr>
        <w:lastRenderedPageBreak/>
        <w:t>المرفق الثاني</w:t>
      </w:r>
    </w:p>
    <w:p w14:paraId="51416A33" w14:textId="77777777" w:rsidR="009F1560" w:rsidRPr="00FE446C" w:rsidRDefault="009F1560" w:rsidP="009F1560">
      <w:pPr>
        <w:pStyle w:val="CBDDesicionAnnex"/>
        <w:bidi/>
        <w:spacing w:before="0"/>
        <w:ind w:left="1134"/>
        <w:rPr>
          <w:sz w:val="26"/>
          <w:szCs w:val="26"/>
          <w:rtl/>
          <w:lang w:bidi="ar-SY"/>
        </w:rPr>
      </w:pPr>
      <w:r w:rsidRPr="00FE446C">
        <w:rPr>
          <w:rFonts w:cs="Simplified Arabic"/>
          <w:sz w:val="26"/>
          <w:szCs w:val="26"/>
          <w:rtl/>
          <w:lang w:val="en-US" w:bidi="ar-EG"/>
        </w:rPr>
        <w:t>اختصاصات فريق الخبراء التقنيين المخصص المعني بمواصلة تفعيل إطار الرصد</w:t>
      </w:r>
      <w:r>
        <w:rPr>
          <w:rFonts w:cs="Simplified Arabic" w:hint="cs"/>
          <w:sz w:val="26"/>
          <w:szCs w:val="26"/>
          <w:rtl/>
          <w:lang w:val="en-US" w:bidi="ar-EG"/>
        </w:rPr>
        <w:t xml:space="preserve"> الخاص</w:t>
      </w:r>
      <w:r w:rsidRPr="00FE446C">
        <w:rPr>
          <w:rFonts w:cs="Simplified Arabic"/>
          <w:sz w:val="26"/>
          <w:szCs w:val="26"/>
          <w:rtl/>
          <w:lang w:val="en-US" w:bidi="ar-EG"/>
        </w:rPr>
        <w:t xml:space="preserve"> </w:t>
      </w:r>
      <w:r>
        <w:rPr>
          <w:rFonts w:cs="Simplified Arabic" w:hint="cs"/>
          <w:sz w:val="26"/>
          <w:szCs w:val="26"/>
          <w:rtl/>
          <w:lang w:val="en-US" w:bidi="ar-EG"/>
        </w:rPr>
        <w:t>ب</w:t>
      </w:r>
      <w:r w:rsidRPr="00FE446C">
        <w:rPr>
          <w:rFonts w:cs="Simplified Arabic"/>
          <w:sz w:val="26"/>
          <w:szCs w:val="26"/>
          <w:rtl/>
          <w:lang w:val="en-US" w:bidi="ar-EG"/>
        </w:rPr>
        <w:t>إطار كونمينغ-مونتريال العالمي للتنوع البيولوجي</w:t>
      </w:r>
    </w:p>
    <w:p w14:paraId="55940B9B"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1-</w:t>
      </w:r>
      <w:r w:rsidRPr="00674459">
        <w:rPr>
          <w:rFonts w:cs="Simplified Arabic"/>
          <w:sz w:val="24"/>
          <w:szCs w:val="24"/>
          <w:rtl/>
          <w:lang w:bidi="ar-EG"/>
        </w:rPr>
        <w:tab/>
      </w:r>
      <w:r w:rsidRPr="00674459">
        <w:rPr>
          <w:rFonts w:cs="Simplified Arabic" w:hint="cs"/>
          <w:sz w:val="24"/>
          <w:szCs w:val="24"/>
          <w:rtl/>
          <w:lang w:bidi="ar-EG"/>
        </w:rPr>
        <w:t>ي</w:t>
      </w:r>
      <w:r w:rsidRPr="00674459">
        <w:rPr>
          <w:rFonts w:cs="Simplified Arabic"/>
          <w:sz w:val="24"/>
          <w:szCs w:val="24"/>
          <w:rtl/>
          <w:lang w:bidi="ar-EG"/>
        </w:rPr>
        <w:t xml:space="preserve">قوم فريق الخبراء التقنيين المخصص المعني بمواصلة تفعيل إطار الرصد </w:t>
      </w:r>
      <w:r w:rsidRPr="00674459">
        <w:rPr>
          <w:rFonts w:cs="Simplified Arabic" w:hint="cs"/>
          <w:sz w:val="24"/>
          <w:szCs w:val="24"/>
          <w:rtl/>
          <w:lang w:bidi="ar-EG"/>
        </w:rPr>
        <w:t>الخاص ب</w:t>
      </w:r>
      <w:r w:rsidRPr="00674459">
        <w:rPr>
          <w:rFonts w:cs="Simplified Arabic"/>
          <w:sz w:val="24"/>
          <w:szCs w:val="24"/>
          <w:rtl/>
          <w:lang w:bidi="ar-EG"/>
        </w:rPr>
        <w:t xml:space="preserve">إطار كونمينغ-مونتريال العالمي للتنوع البيولوجي </w:t>
      </w:r>
      <w:r w:rsidRPr="00674459">
        <w:rPr>
          <w:rFonts w:cs="Simplified Arabic" w:hint="cs"/>
          <w:sz w:val="24"/>
          <w:szCs w:val="24"/>
          <w:rtl/>
          <w:lang w:bidi="ar-EG"/>
        </w:rPr>
        <w:t>بتقديم ب</w:t>
      </w:r>
      <w:r w:rsidRPr="00674459">
        <w:rPr>
          <w:rFonts w:cs="Simplified Arabic"/>
          <w:sz w:val="24"/>
          <w:szCs w:val="24"/>
          <w:rtl/>
          <w:lang w:bidi="ar-EG"/>
        </w:rPr>
        <w:t>ما يلي:</w:t>
      </w:r>
    </w:p>
    <w:p w14:paraId="2B8E146C" w14:textId="2D81DF56" w:rsidR="009F1560" w:rsidRPr="00674459" w:rsidRDefault="009F1560" w:rsidP="009F1560">
      <w:pPr>
        <w:pStyle w:val="CBDH3"/>
        <w:tabs>
          <w:tab w:val="clear" w:pos="567"/>
        </w:tabs>
        <w:bidi/>
        <w:spacing w:before="0"/>
        <w:ind w:left="1134" w:firstLine="0"/>
        <w:jc w:val="both"/>
        <w:rPr>
          <w:rFonts w:cs="Simplified Arabic"/>
          <w:sz w:val="24"/>
          <w:szCs w:val="24"/>
          <w:rtl/>
          <w:lang w:bidi="ar-EG"/>
        </w:rPr>
      </w:pPr>
      <w:r w:rsidRPr="00674459">
        <w:rPr>
          <w:b w:val="0"/>
          <w:bCs/>
          <w:sz w:val="24"/>
          <w:szCs w:val="24"/>
        </w:rPr>
        <w:tab/>
      </w:r>
      <w:r w:rsidRPr="00674459">
        <w:rPr>
          <w:rFonts w:cs="Simplified Arabic"/>
          <w:sz w:val="24"/>
          <w:szCs w:val="24"/>
          <w:rtl/>
          <w:lang w:bidi="ar-EG"/>
        </w:rPr>
        <w:t>(أ)</w:t>
      </w:r>
      <w:r w:rsidRPr="00674459">
        <w:rPr>
          <w:rFonts w:cs="Simplified Arabic"/>
          <w:sz w:val="24"/>
          <w:szCs w:val="24"/>
          <w:rtl/>
          <w:lang w:bidi="ar-EG"/>
        </w:rPr>
        <w:tab/>
      </w:r>
      <w:r w:rsidRPr="00674459">
        <w:rPr>
          <w:rFonts w:cs="Simplified Arabic" w:hint="cs"/>
          <w:sz w:val="24"/>
          <w:szCs w:val="24"/>
          <w:rtl/>
          <w:lang w:bidi="ar-EG"/>
        </w:rPr>
        <w:t>إسداء</w:t>
      </w:r>
      <w:r w:rsidRPr="00674459">
        <w:rPr>
          <w:rFonts w:cs="Simplified Arabic"/>
          <w:sz w:val="24"/>
          <w:szCs w:val="24"/>
          <w:rtl/>
          <w:lang w:bidi="ar-EG"/>
        </w:rPr>
        <w:t xml:space="preserve"> المشورة </w:t>
      </w:r>
      <w:r w:rsidRPr="00674459">
        <w:rPr>
          <w:rFonts w:cs="Simplified Arabic" w:hint="cs"/>
          <w:sz w:val="24"/>
          <w:szCs w:val="24"/>
          <w:rtl/>
          <w:lang w:bidi="ar-EG"/>
        </w:rPr>
        <w:t>التقنية</w:t>
      </w:r>
      <w:r w:rsidRPr="00674459">
        <w:rPr>
          <w:rFonts w:cs="Simplified Arabic"/>
          <w:sz w:val="24"/>
          <w:szCs w:val="24"/>
          <w:rtl/>
          <w:lang w:bidi="ar-EG"/>
        </w:rPr>
        <w:t xml:space="preserve"> بشأن مواصلة تطوير</w:t>
      </w:r>
      <w:r w:rsidR="001D5F92">
        <w:rPr>
          <w:rFonts w:cs="Simplified Arabic" w:hint="cs"/>
          <w:sz w:val="24"/>
          <w:szCs w:val="24"/>
          <w:rtl/>
          <w:lang w:bidi="ar-EG"/>
        </w:rPr>
        <w:t xml:space="preserve"> المنهجية</w:t>
      </w:r>
      <w:r w:rsidRPr="00674459">
        <w:rPr>
          <w:rFonts w:cs="Simplified Arabic"/>
          <w:sz w:val="24"/>
          <w:szCs w:val="24"/>
          <w:rtl/>
          <w:lang w:bidi="ar-EG"/>
        </w:rPr>
        <w:t xml:space="preserve"> </w:t>
      </w:r>
      <w:r w:rsidR="001D5F92">
        <w:rPr>
          <w:rFonts w:cs="Simplified Arabic" w:hint="cs"/>
          <w:sz w:val="24"/>
          <w:szCs w:val="24"/>
          <w:rtl/>
          <w:lang w:bidi="ar-EG"/>
        </w:rPr>
        <w:t>و</w:t>
      </w:r>
      <w:r w:rsidRPr="00674459">
        <w:rPr>
          <w:rFonts w:cs="Simplified Arabic"/>
          <w:sz w:val="24"/>
          <w:szCs w:val="24"/>
          <w:rtl/>
          <w:lang w:bidi="ar-EG"/>
        </w:rPr>
        <w:t>البيانات الوصفية للمؤشرات الرئيسية المدرجة في الحال</w:t>
      </w:r>
      <w:r w:rsidRPr="00674459">
        <w:rPr>
          <w:rFonts w:cs="Simplified Arabic" w:hint="cs"/>
          <w:sz w:val="24"/>
          <w:szCs w:val="24"/>
          <w:rtl/>
          <w:lang w:bidi="ar-EG"/>
        </w:rPr>
        <w:t>ات</w:t>
      </w:r>
      <w:r w:rsidRPr="00674459">
        <w:rPr>
          <w:rFonts w:cs="Simplified Arabic"/>
          <w:sz w:val="24"/>
          <w:szCs w:val="24"/>
          <w:rtl/>
          <w:lang w:bidi="ar-EG"/>
        </w:rPr>
        <w:t xml:space="preserve"> المنهجية 1 و2 و3 في</w:t>
      </w:r>
      <w:r w:rsidRPr="00674459">
        <w:rPr>
          <w:rFonts w:cs="Simplified Arabic" w:hint="cs"/>
          <w:sz w:val="24"/>
          <w:szCs w:val="24"/>
          <w:rtl/>
          <w:lang w:bidi="ar-EG"/>
        </w:rPr>
        <w:t xml:space="preserve"> الوثيقة</w:t>
      </w:r>
      <w:r w:rsidR="005C1FE6">
        <w:rPr>
          <w:rFonts w:cs="Simplified Arabic" w:hint="cs"/>
          <w:sz w:val="24"/>
          <w:szCs w:val="24"/>
          <w:rtl/>
          <w:lang w:bidi="ar-EG"/>
        </w:rPr>
        <w:t xml:space="preserve"> </w:t>
      </w:r>
      <w:hyperlink r:id="rId26" w:history="1">
        <w:r w:rsidR="005C1FE6" w:rsidRPr="005C1FE6">
          <w:rPr>
            <w:rStyle w:val="Hyperlink"/>
            <w:b w:val="0"/>
            <w:bCs/>
            <w:sz w:val="24"/>
            <w:szCs w:val="24"/>
          </w:rPr>
          <w:t>CBD/SBSTTA/28/INF/4</w:t>
        </w:r>
      </w:hyperlink>
      <w:r w:rsidR="005C1FE6">
        <w:rPr>
          <w:rFonts w:hint="cs"/>
          <w:b w:val="0"/>
          <w:bCs/>
          <w:sz w:val="24"/>
          <w:szCs w:val="24"/>
          <w:rtl/>
        </w:rPr>
        <w:t xml:space="preserve"> </w:t>
      </w:r>
      <w:r w:rsidRPr="00674459">
        <w:rPr>
          <w:rFonts w:cs="Simplified Arabic"/>
          <w:sz w:val="24"/>
          <w:szCs w:val="24"/>
          <w:rtl/>
          <w:lang w:bidi="ar-EG"/>
        </w:rPr>
        <w:t>حسب الاقتضاء؛</w:t>
      </w:r>
    </w:p>
    <w:p w14:paraId="04B24848" w14:textId="77777777" w:rsidR="009F1560" w:rsidRPr="00674459" w:rsidRDefault="009F1560" w:rsidP="009F1560">
      <w:pPr>
        <w:pStyle w:val="CBDH3"/>
        <w:tabs>
          <w:tab w:val="clear" w:pos="567"/>
        </w:tabs>
        <w:bidi/>
        <w:spacing w:before="0"/>
        <w:ind w:left="1134" w:firstLine="0"/>
        <w:jc w:val="both"/>
        <w:rPr>
          <w:b w:val="0"/>
          <w:sz w:val="24"/>
          <w:szCs w:val="24"/>
          <w:rtl/>
        </w:rPr>
      </w:pPr>
      <w:r w:rsidRPr="00674459">
        <w:rPr>
          <w:b w:val="0"/>
          <w:sz w:val="24"/>
          <w:szCs w:val="24"/>
        </w:rPr>
        <w:t xml:space="preserve"> </w:t>
      </w:r>
      <w:r w:rsidRPr="00674459">
        <w:rPr>
          <w:b w:val="0"/>
          <w:sz w:val="24"/>
          <w:szCs w:val="24"/>
          <w:rtl/>
        </w:rPr>
        <w:tab/>
      </w:r>
      <w:r w:rsidRPr="00674459">
        <w:rPr>
          <w:rFonts w:cs="Simplified Arabic" w:hint="cs"/>
          <w:sz w:val="24"/>
          <w:szCs w:val="24"/>
          <w:rtl/>
          <w:lang w:bidi="ar-EG"/>
        </w:rPr>
        <w:t>(ب)</w:t>
      </w:r>
      <w:r w:rsidRPr="00674459">
        <w:rPr>
          <w:rFonts w:cs="Simplified Arabic"/>
          <w:sz w:val="24"/>
          <w:szCs w:val="24"/>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674459">
        <w:rPr>
          <w:rFonts w:cs="Simplified Arabic" w:hint="cs"/>
          <w:sz w:val="24"/>
          <w:szCs w:val="24"/>
          <w:rtl/>
          <w:lang w:bidi="ar-EG"/>
        </w:rPr>
        <w:t>التصنيف</w:t>
      </w:r>
      <w:r w:rsidRPr="00674459">
        <w:rPr>
          <w:rFonts w:cs="Simplified Arabic"/>
          <w:sz w:val="24"/>
          <w:szCs w:val="24"/>
          <w:rtl/>
          <w:lang w:bidi="ar-EG"/>
        </w:rPr>
        <w:t>؛</w:t>
      </w:r>
    </w:p>
    <w:p w14:paraId="468BABDA"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2-</w:t>
      </w:r>
      <w:r w:rsidRPr="00674459">
        <w:rPr>
          <w:rFonts w:cs="Simplified Arabic"/>
          <w:sz w:val="24"/>
          <w:szCs w:val="24"/>
          <w:rtl/>
          <w:lang w:bidi="ar-EG"/>
        </w:rPr>
        <w:tab/>
        <w:t xml:space="preserve">يتعين على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العمل على أساس </w:t>
      </w:r>
      <w:r w:rsidRPr="00674459">
        <w:rPr>
          <w:rFonts w:cs="Simplified Arabic" w:hint="cs"/>
          <w:sz w:val="24"/>
          <w:szCs w:val="24"/>
          <w:rtl/>
          <w:lang w:bidi="ar-EG"/>
        </w:rPr>
        <w:t>المقررات</w:t>
      </w:r>
      <w:r w:rsidRPr="00674459">
        <w:rPr>
          <w:rFonts w:cs="Simplified Arabic"/>
          <w:sz w:val="24"/>
          <w:szCs w:val="24"/>
          <w:rtl/>
          <w:lang w:bidi="ar-EG"/>
        </w:rPr>
        <w:t xml:space="preserve"> </w:t>
      </w:r>
      <w:r w:rsidRPr="00674459">
        <w:rPr>
          <w:rFonts w:ascii="Simplified Arabic" w:hAnsi="Simplified Arabic" w:cs="Simplified Arabic"/>
          <w:sz w:val="24"/>
          <w:szCs w:val="24"/>
          <w:rtl/>
        </w:rPr>
        <w:t>15/4 و15/5 و15/6 المؤرخة 19 ديسمبر/كانون الأول 2022، و</w:t>
      </w:r>
      <w:r w:rsidRPr="00674459">
        <w:rPr>
          <w:rFonts w:ascii="Simplified Arabic" w:hAnsi="Simplified Arabic" w:cs="Simplified Arabic" w:hint="cs"/>
          <w:sz w:val="24"/>
          <w:szCs w:val="24"/>
          <w:rtl/>
        </w:rPr>
        <w:t>المقر</w:t>
      </w:r>
      <w:r w:rsidRPr="00674459">
        <w:rPr>
          <w:rFonts w:ascii="Simplified Arabic" w:hAnsi="Simplified Arabic" w:cs="Simplified Arabic"/>
          <w:sz w:val="24"/>
          <w:szCs w:val="24"/>
          <w:rtl/>
        </w:rPr>
        <w:t>ر</w:t>
      </w:r>
      <w:r>
        <w:rPr>
          <w:rFonts w:ascii="Simplified Arabic" w:hAnsi="Simplified Arabic" w:cs="Simplified Arabic" w:hint="cs"/>
          <w:sz w:val="24"/>
          <w:szCs w:val="24"/>
          <w:rtl/>
        </w:rPr>
        <w:t xml:space="preserve"> </w:t>
      </w:r>
      <w:hyperlink r:id="rId27" w:history="1">
        <w:r w:rsidRPr="00E104CF">
          <w:rPr>
            <w:rStyle w:val="Hyperlink"/>
            <w:rFonts w:ascii="Simplified Arabic" w:hAnsi="Simplified Arabic" w:cs="Simplified Arabic" w:hint="cs"/>
            <w:sz w:val="24"/>
            <w:szCs w:val="24"/>
            <w:rtl/>
          </w:rPr>
          <w:t>16/4</w:t>
        </w:r>
      </w:hyperlink>
      <w:r w:rsidRPr="00674459">
        <w:rPr>
          <w:rFonts w:ascii="Simplified Arabic" w:hAnsi="Simplified Arabic" w:cs="Simplified Arabic"/>
          <w:sz w:val="24"/>
          <w:szCs w:val="24"/>
          <w:rtl/>
        </w:rPr>
        <w:t xml:space="preserve"> المؤرخ 30 أكتوبر/تشرين الأول 2024، و</w:t>
      </w:r>
      <w:r w:rsidRPr="00674459">
        <w:rPr>
          <w:rFonts w:ascii="Simplified Arabic" w:hAnsi="Simplified Arabic" w:cs="Simplified Arabic" w:hint="cs"/>
          <w:sz w:val="24"/>
          <w:szCs w:val="24"/>
          <w:rtl/>
        </w:rPr>
        <w:t>المقررين</w:t>
      </w:r>
      <w:r w:rsidRPr="00674459">
        <w:rPr>
          <w:rFonts w:ascii="Simplified Arabic" w:hAnsi="Simplified Arabic" w:cs="Simplified Arabic"/>
          <w:sz w:val="24"/>
          <w:szCs w:val="24"/>
          <w:rtl/>
        </w:rPr>
        <w:t xml:space="preserve"> 16/31 و16/32 المؤرخ</w:t>
      </w:r>
      <w:r w:rsidRPr="00674459">
        <w:rPr>
          <w:rFonts w:ascii="Simplified Arabic" w:hAnsi="Simplified Arabic" w:cs="Simplified Arabic" w:hint="cs"/>
          <w:sz w:val="24"/>
          <w:szCs w:val="24"/>
          <w:rtl/>
        </w:rPr>
        <w:t>ين</w:t>
      </w:r>
      <w:r w:rsidRPr="00674459">
        <w:rPr>
          <w:rFonts w:ascii="Simplified Arabic" w:hAnsi="Simplified Arabic" w:cs="Simplified Arabic"/>
          <w:sz w:val="24"/>
          <w:szCs w:val="24"/>
          <w:rtl/>
        </w:rPr>
        <w:t xml:space="preserve"> 19 ديسمبر/كانون الأول 2022،</w:t>
      </w:r>
      <w:r w:rsidRPr="00674459">
        <w:rPr>
          <w:rFonts w:cs="Simplified Arabic"/>
          <w:sz w:val="24"/>
          <w:szCs w:val="24"/>
          <w:rtl/>
          <w:lang w:bidi="ar-EG"/>
        </w:rPr>
        <w:t xml:space="preserve"> </w:t>
      </w:r>
      <w:r w:rsidRPr="00674459">
        <w:rPr>
          <w:rFonts w:ascii="Simplified Arabic" w:hAnsi="Simplified Arabic" w:cs="Simplified Arabic"/>
          <w:sz w:val="24"/>
          <w:szCs w:val="24"/>
          <w:rtl/>
        </w:rPr>
        <w:t>و</w:t>
      </w:r>
      <w:r w:rsidRPr="00674459">
        <w:rPr>
          <w:rFonts w:ascii="Simplified Arabic" w:hAnsi="Simplified Arabic" w:cs="Simplified Arabic" w:hint="cs"/>
          <w:sz w:val="24"/>
          <w:szCs w:val="24"/>
          <w:rtl/>
        </w:rPr>
        <w:t>المقرر</w:t>
      </w:r>
      <w:r w:rsidRPr="00674459">
        <w:rPr>
          <w:rFonts w:cs="Simplified Arabic"/>
          <w:sz w:val="24"/>
          <w:szCs w:val="24"/>
          <w:rtl/>
          <w:lang w:bidi="ar-EG"/>
        </w:rPr>
        <w:t xml:space="preserve"> 17/--،</w:t>
      </w:r>
      <w:r w:rsidRPr="00C25412">
        <w:rPr>
          <w:rStyle w:val="FootnoteReference"/>
          <w:rFonts w:cs="Simplified Arabic"/>
          <w:sz w:val="24"/>
          <w:szCs w:val="24"/>
          <w:u w:val="none"/>
          <w:vertAlign w:val="superscript"/>
          <w:rtl/>
          <w:lang w:bidi="ar-EG"/>
        </w:rPr>
        <w:footnoteReference w:id="9"/>
      </w:r>
      <w:r w:rsidRPr="00674459">
        <w:rPr>
          <w:rFonts w:cs="Simplified Arabic"/>
          <w:sz w:val="24"/>
          <w:szCs w:val="24"/>
          <w:rtl/>
          <w:lang w:bidi="ar-EG"/>
        </w:rPr>
        <w:t xml:space="preserve"> والبيانات الوصفية للمؤشرات الرئيسية</w:t>
      </w:r>
      <w:r w:rsidRPr="00C25412">
        <w:rPr>
          <w:rStyle w:val="FootnoteReference"/>
          <w:rFonts w:cs="Simplified Arabic"/>
          <w:sz w:val="24"/>
          <w:szCs w:val="24"/>
          <w:u w:val="none"/>
          <w:vertAlign w:val="superscript"/>
          <w:rtl/>
          <w:lang w:bidi="ar-EG"/>
        </w:rPr>
        <w:footnoteReference w:id="10"/>
      </w:r>
      <w:r w:rsidRPr="00674459">
        <w:rPr>
          <w:rFonts w:cs="Simplified Arabic"/>
          <w:sz w:val="24"/>
          <w:szCs w:val="24"/>
          <w:rtl/>
          <w:lang w:bidi="ar-EG"/>
        </w:rPr>
        <w:t>، مع مراعاة ما يلي:</w:t>
      </w:r>
    </w:p>
    <w:p w14:paraId="774C9EC9"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(أ)</w:t>
      </w:r>
      <w:r w:rsidRPr="00674459">
        <w:rPr>
          <w:rFonts w:ascii="Simplified Arabic" w:hAnsi="Simplified Arabic" w:cs="Simplified Arabic"/>
          <w:sz w:val="24"/>
          <w:szCs w:val="24"/>
          <w:rtl/>
        </w:rPr>
        <w:tab/>
      </w:r>
      <w:r w:rsidRPr="00674459">
        <w:rPr>
          <w:rFonts w:cs="Simplified Arabic"/>
          <w:sz w:val="24"/>
          <w:szCs w:val="24"/>
          <w:rtl/>
          <w:lang w:bidi="ar-EG"/>
        </w:rPr>
        <w:t xml:space="preserve">تجربة الأطراف في إعداد تقاريرها الوطنية السابعة، بما في ذلك </w:t>
      </w:r>
      <w:r w:rsidRPr="00674459">
        <w:rPr>
          <w:rFonts w:cs="Simplified Arabic" w:hint="cs"/>
          <w:sz w:val="24"/>
          <w:szCs w:val="24"/>
          <w:rtl/>
          <w:lang w:bidi="ar-EG"/>
        </w:rPr>
        <w:t>الفجوات</w:t>
      </w:r>
      <w:r w:rsidRPr="00674459">
        <w:rPr>
          <w:rFonts w:cs="Simplified Arabic"/>
          <w:sz w:val="24"/>
          <w:szCs w:val="24"/>
          <w:rtl/>
          <w:lang w:bidi="ar-EG"/>
        </w:rPr>
        <w:t xml:space="preserve"> التقنية والقدرات والموارد التي تواجهها الأطراف في استخدام إطار الرصد؛</w:t>
      </w:r>
    </w:p>
    <w:p w14:paraId="517487FE"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(ب)</w:t>
      </w:r>
      <w:r w:rsidRPr="00674459">
        <w:rPr>
          <w:rFonts w:ascii="Simplified Arabic" w:hAnsi="Simplified Arabic" w:cs="Simplified Arabic"/>
          <w:sz w:val="24"/>
          <w:szCs w:val="24"/>
          <w:rtl/>
        </w:rPr>
        <w:tab/>
      </w:r>
      <w:r w:rsidRPr="00674459">
        <w:rPr>
          <w:rFonts w:cs="Simplified Arabic" w:hint="cs"/>
          <w:sz w:val="24"/>
          <w:szCs w:val="24"/>
          <w:rtl/>
          <w:lang w:bidi="ar-EG"/>
        </w:rPr>
        <w:t>استعراض</w:t>
      </w:r>
      <w:r w:rsidRPr="00674459">
        <w:rPr>
          <w:rFonts w:cs="Simplified Arabic"/>
          <w:sz w:val="24"/>
          <w:szCs w:val="24"/>
          <w:rtl/>
          <w:lang w:bidi="ar-EG"/>
        </w:rPr>
        <w:t xml:space="preserve"> استخدام المؤشرات في التقارير الوطنية السابعة</w:t>
      </w:r>
      <w:r w:rsidRPr="00674459">
        <w:rPr>
          <w:rFonts w:ascii="Simplified Arabic" w:hAnsi="Simplified Arabic" w:cs="Simplified Arabic"/>
          <w:sz w:val="24"/>
          <w:szCs w:val="24"/>
          <w:rtl/>
        </w:rPr>
        <w:t>؛</w:t>
      </w:r>
      <w:r w:rsidRPr="00C25412">
        <w:rPr>
          <w:rStyle w:val="FootnoteReference"/>
          <w:sz w:val="24"/>
          <w:szCs w:val="24"/>
          <w:u w:val="none"/>
          <w:vertAlign w:val="superscript"/>
        </w:rPr>
        <w:footnoteReference w:id="11"/>
      </w:r>
    </w:p>
    <w:p w14:paraId="7E920897"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lang w:val="en-CA"/>
        </w:rPr>
      </w:pPr>
      <w:r w:rsidRPr="00674459">
        <w:rPr>
          <w:rFonts w:ascii="Simplified Arabic" w:hAnsi="Simplified Arabic" w:cs="Simplified Arabic"/>
          <w:sz w:val="24"/>
          <w:szCs w:val="24"/>
          <w:rtl/>
        </w:rPr>
        <w:t>(ج)</w:t>
      </w:r>
      <w:r w:rsidRPr="00674459">
        <w:rPr>
          <w:rFonts w:ascii="Simplified Arabic" w:hAnsi="Simplified Arabic" w:cs="Simplified Arabic"/>
          <w:sz w:val="24"/>
          <w:szCs w:val="24"/>
          <w:rtl/>
        </w:rPr>
        <w:tab/>
      </w:r>
      <w:r w:rsidRPr="00674459">
        <w:rPr>
          <w:rFonts w:cs="Simplified Arabic"/>
          <w:sz w:val="24"/>
          <w:szCs w:val="24"/>
          <w:rtl/>
          <w:lang w:bidi="ar-EG"/>
        </w:rPr>
        <w:t xml:space="preserve">النتائج ذات الصلة </w:t>
      </w:r>
      <w:r w:rsidRPr="00674459">
        <w:rPr>
          <w:rFonts w:cs="Simplified Arabic" w:hint="cs"/>
          <w:sz w:val="24"/>
          <w:szCs w:val="24"/>
          <w:rtl/>
          <w:lang w:bidi="ar-EG"/>
        </w:rPr>
        <w:t xml:space="preserve">المنبثقة </w:t>
      </w:r>
      <w:r w:rsidRPr="00674459">
        <w:rPr>
          <w:rFonts w:cs="Simplified Arabic"/>
          <w:sz w:val="24"/>
          <w:szCs w:val="24"/>
          <w:rtl/>
          <w:lang w:bidi="ar-EG"/>
        </w:rPr>
        <w:t xml:space="preserve">من التقرير العالمي عن التقدم الجماعي </w:t>
      </w:r>
      <w:r w:rsidRPr="00674459">
        <w:rPr>
          <w:rFonts w:cs="Simplified Arabic" w:hint="cs"/>
          <w:sz w:val="24"/>
          <w:szCs w:val="24"/>
          <w:rtl/>
          <w:lang w:bidi="ar-EG"/>
        </w:rPr>
        <w:t xml:space="preserve">المحرز </w:t>
      </w:r>
      <w:r w:rsidRPr="00674459">
        <w:rPr>
          <w:rFonts w:cs="Simplified Arabic"/>
          <w:sz w:val="24"/>
          <w:szCs w:val="24"/>
          <w:rtl/>
          <w:lang w:bidi="ar-EG"/>
        </w:rPr>
        <w:t>في تنفيذ الإطار والدروس المستفادة من إعداده؛</w:t>
      </w:r>
    </w:p>
    <w:p w14:paraId="43608995"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(د)</w:t>
      </w:r>
      <w:r w:rsidRPr="00674459">
        <w:rPr>
          <w:rFonts w:ascii="Simplified Arabic" w:hAnsi="Simplified Arabic" w:cs="Simplified Arabic"/>
          <w:sz w:val="24"/>
          <w:szCs w:val="24"/>
          <w:rtl/>
        </w:rPr>
        <w:tab/>
      </w:r>
      <w:r w:rsidRPr="00674459">
        <w:rPr>
          <w:rFonts w:cs="Simplified Arabic"/>
          <w:sz w:val="24"/>
          <w:szCs w:val="24"/>
          <w:rtl/>
          <w:lang w:bidi="ar-EG"/>
        </w:rPr>
        <w:t>عبء الإبلاغ على الأطراف</w:t>
      </w:r>
      <w:r w:rsidRPr="00674459">
        <w:rPr>
          <w:rFonts w:ascii="Simplified Arabic" w:hAnsi="Simplified Arabic" w:cs="Simplified Arabic"/>
          <w:sz w:val="24"/>
          <w:szCs w:val="24"/>
          <w:rtl/>
        </w:rPr>
        <w:t>؛</w:t>
      </w:r>
    </w:p>
    <w:p w14:paraId="698AF55D" w14:textId="42A85C16"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(هـ)</w:t>
      </w:r>
      <w:r w:rsidRPr="00674459">
        <w:rPr>
          <w:rFonts w:ascii="Simplified Arabic" w:hAnsi="Simplified Arabic" w:cs="Simplified Arabic"/>
          <w:sz w:val="24"/>
          <w:szCs w:val="24"/>
          <w:rtl/>
        </w:rPr>
        <w:tab/>
      </w:r>
      <w:r w:rsidRPr="00674459">
        <w:rPr>
          <w:rFonts w:cs="Simplified Arabic"/>
          <w:sz w:val="24"/>
          <w:szCs w:val="24"/>
          <w:rtl/>
          <w:lang w:bidi="ar-EG"/>
        </w:rPr>
        <w:t xml:space="preserve">احتياجات الأطراف من حيث القدرات والجوانب التقنية والمؤسسية والمالية، والتحديات الخاصة التي تواجهها </w:t>
      </w:r>
      <w:r w:rsidRPr="00674459">
        <w:rPr>
          <w:rFonts w:cs="Simplified Arabic" w:hint="cs"/>
          <w:sz w:val="24"/>
          <w:szCs w:val="24"/>
          <w:rtl/>
          <w:lang w:bidi="ar-EG"/>
        </w:rPr>
        <w:t>الأطراف من البلدان</w:t>
      </w:r>
      <w:r w:rsidRPr="00674459">
        <w:rPr>
          <w:rFonts w:cs="Simplified Arabic"/>
          <w:sz w:val="24"/>
          <w:szCs w:val="24"/>
          <w:rtl/>
          <w:lang w:bidi="ar-EG"/>
        </w:rPr>
        <w:t xml:space="preserve"> النامية، ولا سيما أقل البلدان نمواً والدول الجزرية الصغيرة النامية؛</w:t>
      </w:r>
    </w:p>
    <w:p w14:paraId="12F3E1A1"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t>(و)</w:t>
      </w:r>
      <w:r w:rsidRPr="00674459">
        <w:rPr>
          <w:rFonts w:ascii="Simplified Arabic" w:hAnsi="Simplified Arabic" w:cs="Simplified Arabic"/>
          <w:sz w:val="24"/>
          <w:szCs w:val="24"/>
          <w:rtl/>
        </w:rPr>
        <w:tab/>
      </w:r>
      <w:r w:rsidRPr="00674459">
        <w:rPr>
          <w:rFonts w:cs="Simplified Arabic"/>
          <w:sz w:val="24"/>
          <w:szCs w:val="24"/>
          <w:rtl/>
          <w:lang w:bidi="ar-EG"/>
        </w:rPr>
        <w:t xml:space="preserve">النتائج ذات الصلة </w:t>
      </w:r>
      <w:r w:rsidRPr="00674459">
        <w:rPr>
          <w:rFonts w:cs="Simplified Arabic" w:hint="cs"/>
          <w:sz w:val="24"/>
          <w:szCs w:val="24"/>
          <w:rtl/>
          <w:lang w:bidi="ar-EG"/>
        </w:rPr>
        <w:t>ل</w:t>
      </w:r>
      <w:r w:rsidRPr="00674459">
        <w:rPr>
          <w:rFonts w:cs="Simplified Arabic"/>
          <w:sz w:val="24"/>
          <w:szCs w:val="24"/>
          <w:rtl/>
          <w:lang w:bidi="ar-EG"/>
        </w:rPr>
        <w:t xml:space="preserve">لتقييمات المنهجية بشأن رصد التنوع البيولوجي </w:t>
      </w:r>
      <w:r w:rsidRPr="00674459">
        <w:rPr>
          <w:rFonts w:cs="Simplified Arabic" w:hint="cs"/>
          <w:sz w:val="24"/>
          <w:szCs w:val="24"/>
          <w:rtl/>
          <w:lang w:bidi="ar-EG"/>
        </w:rPr>
        <w:t>والإسهامات التي تقدمها الطبيعة للبشر</w:t>
      </w:r>
      <w:r w:rsidRPr="00674459">
        <w:rPr>
          <w:rFonts w:cs="Simplified Arabic"/>
          <w:sz w:val="24"/>
          <w:szCs w:val="24"/>
          <w:rtl/>
          <w:lang w:bidi="ar-EG"/>
        </w:rPr>
        <w:t xml:space="preserve">، والتخطيط المكاني والترابط </w:t>
      </w:r>
      <w:r w:rsidRPr="00674459">
        <w:rPr>
          <w:rFonts w:cs="Simplified Arabic" w:hint="cs"/>
          <w:sz w:val="24"/>
          <w:szCs w:val="24"/>
          <w:rtl/>
          <w:lang w:bidi="ar-EG"/>
        </w:rPr>
        <w:t>الإيكولوجي</w:t>
      </w:r>
      <w:r w:rsidRPr="00674459">
        <w:rPr>
          <w:rFonts w:cs="Simplified Arabic"/>
          <w:sz w:val="24"/>
          <w:szCs w:val="24"/>
          <w:rtl/>
          <w:lang w:bidi="ar-EG"/>
        </w:rPr>
        <w:t xml:space="preserve">، التي </w:t>
      </w:r>
      <w:r w:rsidRPr="00674459">
        <w:rPr>
          <w:rFonts w:cs="Simplified Arabic" w:hint="cs"/>
          <w:sz w:val="24"/>
          <w:szCs w:val="24"/>
          <w:rtl/>
          <w:lang w:bidi="ar-EG"/>
        </w:rPr>
        <w:t xml:space="preserve">يُعدها المنبر الحكومي </w:t>
      </w:r>
      <w:r w:rsidRPr="00674459">
        <w:rPr>
          <w:rFonts w:cs="Simplified Arabic"/>
          <w:sz w:val="24"/>
          <w:szCs w:val="24"/>
          <w:rtl/>
          <w:lang w:bidi="ar-EG"/>
        </w:rPr>
        <w:t>الدولي للعلوم والسياسات المعني بالتنوع البيولوجي وخدمات النظم الإيكولوجية؛</w:t>
      </w:r>
    </w:p>
    <w:p w14:paraId="3123A618" w14:textId="77777777" w:rsidR="009F1560" w:rsidRPr="00674459" w:rsidRDefault="009F1560" w:rsidP="009F1560">
      <w:pPr>
        <w:pStyle w:val="CBDNormalNumber"/>
        <w:numPr>
          <w:ilvl w:val="0"/>
          <w:numId w:val="0"/>
        </w:numPr>
        <w:tabs>
          <w:tab w:val="clear" w:pos="567"/>
        </w:tabs>
        <w:bidi/>
        <w:spacing w:before="0"/>
        <w:ind w:left="1134" w:firstLine="567"/>
        <w:rPr>
          <w:sz w:val="24"/>
          <w:szCs w:val="24"/>
          <w:rtl/>
        </w:rPr>
      </w:pPr>
      <w:r w:rsidRPr="00674459">
        <w:rPr>
          <w:rFonts w:ascii="Simplified Arabic" w:hAnsi="Simplified Arabic" w:cs="Simplified Arabic"/>
          <w:sz w:val="24"/>
          <w:szCs w:val="24"/>
          <w:rtl/>
        </w:rPr>
        <w:lastRenderedPageBreak/>
        <w:t>(ز)</w:t>
      </w:r>
      <w:r w:rsidRPr="00674459">
        <w:rPr>
          <w:rFonts w:ascii="Simplified Arabic" w:hAnsi="Simplified Arabic" w:cs="Simplified Arabic"/>
          <w:sz w:val="24"/>
          <w:szCs w:val="24"/>
          <w:rtl/>
        </w:rPr>
        <w:tab/>
      </w:r>
      <w:r w:rsidRPr="00674459">
        <w:rPr>
          <w:rFonts w:cs="Simplified Arabic"/>
          <w:sz w:val="24"/>
          <w:szCs w:val="24"/>
          <w:rtl/>
          <w:lang w:bidi="ar-EG"/>
        </w:rPr>
        <w:t>التوجيهات المنقحة</w:t>
      </w:r>
      <w:r w:rsidRPr="00674459">
        <w:rPr>
          <w:rFonts w:cs="Simplified Arabic" w:hint="cs"/>
          <w:sz w:val="24"/>
          <w:szCs w:val="24"/>
          <w:rtl/>
          <w:lang w:bidi="ar-EG"/>
        </w:rPr>
        <w:t xml:space="preserve"> </w:t>
      </w:r>
      <w:r w:rsidRPr="00674459">
        <w:rPr>
          <w:rFonts w:ascii="Simplified Arabic" w:hAnsi="Simplified Arabic" w:cs="Simplified Arabic"/>
          <w:sz w:val="24"/>
          <w:szCs w:val="24"/>
          <w:rtl/>
        </w:rPr>
        <w:t>بشأن استخدام مؤشرات إطار الرصد</w:t>
      </w:r>
      <w:r w:rsidRPr="00674459">
        <w:rPr>
          <w:rFonts w:cs="Simplified Arabic"/>
          <w:sz w:val="24"/>
          <w:szCs w:val="24"/>
          <w:rtl/>
          <w:lang w:bidi="ar-EG"/>
        </w:rPr>
        <w:t xml:space="preserve"> التي وضعها فريق الخبراء التقنيين </w:t>
      </w:r>
      <w:r w:rsidRPr="00674459">
        <w:rPr>
          <w:rFonts w:ascii="Simplified Arabic" w:hAnsi="Simplified Arabic" w:cs="Simplified Arabic"/>
          <w:sz w:val="24"/>
          <w:szCs w:val="24"/>
          <w:rtl/>
        </w:rPr>
        <w:t>المخصص المعني بمؤشرات إطار كونمينغ-مونتريال العالمي للتنوع البيولوجي</w:t>
      </w:r>
      <w:r w:rsidRPr="00674459">
        <w:rPr>
          <w:rFonts w:cs="Simplified Arabic"/>
          <w:sz w:val="24"/>
          <w:szCs w:val="24"/>
          <w:rtl/>
          <w:lang w:bidi="ar-EG"/>
        </w:rPr>
        <w:t>.</w:t>
      </w:r>
      <w:r w:rsidRPr="00C25412">
        <w:rPr>
          <w:rStyle w:val="FootnoteReference"/>
          <w:sz w:val="24"/>
          <w:szCs w:val="24"/>
          <w:u w:val="none"/>
          <w:vertAlign w:val="superscript"/>
        </w:rPr>
        <w:t xml:space="preserve"> </w:t>
      </w:r>
      <w:r w:rsidRPr="00C25412">
        <w:rPr>
          <w:rStyle w:val="FootnoteReference"/>
          <w:sz w:val="24"/>
          <w:szCs w:val="24"/>
          <w:u w:val="none"/>
          <w:vertAlign w:val="superscript"/>
        </w:rPr>
        <w:footnoteReference w:id="12"/>
      </w:r>
    </w:p>
    <w:p w14:paraId="3FA7C0EF" w14:textId="0F729D1C"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3-</w:t>
      </w:r>
      <w:r w:rsidRPr="00674459">
        <w:rPr>
          <w:rFonts w:cs="Simplified Arabic"/>
          <w:sz w:val="24"/>
          <w:szCs w:val="24"/>
          <w:rtl/>
          <w:lang w:bidi="ar-EG"/>
        </w:rPr>
        <w:tab/>
      </w:r>
      <w:r w:rsidRPr="00674459">
        <w:rPr>
          <w:rFonts w:cs="Simplified Arabic" w:hint="cs"/>
          <w:sz w:val="24"/>
          <w:szCs w:val="24"/>
          <w:rtl/>
          <w:lang w:bidi="ar-EG"/>
        </w:rPr>
        <w:t>سي</w:t>
      </w:r>
      <w:r w:rsidRPr="00674459">
        <w:rPr>
          <w:rFonts w:cs="Simplified Arabic"/>
          <w:sz w:val="24"/>
          <w:szCs w:val="24"/>
          <w:rtl/>
          <w:lang w:bidi="ar-EG"/>
        </w:rPr>
        <w:t xml:space="preserve">عمل فريق الخبراء التقنيين </w:t>
      </w:r>
      <w:r w:rsidRPr="00674459">
        <w:rPr>
          <w:rFonts w:ascii="Simplified Arabic" w:hAnsi="Simplified Arabic" w:cs="Simplified Arabic"/>
          <w:sz w:val="24"/>
          <w:szCs w:val="24"/>
          <w:rtl/>
        </w:rPr>
        <w:t>المخصص</w:t>
      </w:r>
      <w:r w:rsidRPr="00674459">
        <w:rPr>
          <w:rFonts w:cs="Simplified Arabic"/>
          <w:sz w:val="24"/>
          <w:szCs w:val="24"/>
          <w:rtl/>
          <w:lang w:bidi="ar-EG"/>
        </w:rPr>
        <w:t xml:space="preserve"> مع المنظمات ذات الصلة، بما في ذلك مراكز </w:t>
      </w:r>
      <w:r w:rsidR="001D5F92">
        <w:rPr>
          <w:rFonts w:cs="Simplified Arabic" w:hint="cs"/>
          <w:sz w:val="24"/>
          <w:szCs w:val="24"/>
          <w:rtl/>
          <w:lang w:bidi="ar-EG"/>
        </w:rPr>
        <w:t>دعم التعاون</w:t>
      </w:r>
      <w:r w:rsidRPr="00674459">
        <w:rPr>
          <w:rFonts w:cs="Simplified Arabic"/>
          <w:sz w:val="24"/>
          <w:szCs w:val="24"/>
          <w:rtl/>
          <w:lang w:bidi="ar-EG"/>
        </w:rPr>
        <w:t xml:space="preserve"> </w:t>
      </w:r>
      <w:r w:rsidRPr="00674459">
        <w:rPr>
          <w:rFonts w:cs="Simplified Arabic" w:hint="cs"/>
          <w:sz w:val="24"/>
          <w:szCs w:val="24"/>
          <w:rtl/>
          <w:lang w:bidi="ar-EG"/>
        </w:rPr>
        <w:t>التقني</w:t>
      </w:r>
      <w:r w:rsidRPr="00674459">
        <w:rPr>
          <w:rFonts w:cs="Simplified Arabic"/>
          <w:sz w:val="24"/>
          <w:szCs w:val="24"/>
          <w:rtl/>
          <w:lang w:bidi="ar-EG"/>
        </w:rPr>
        <w:t xml:space="preserve"> والعلمي الإقليمية </w:t>
      </w:r>
      <w:r w:rsidRPr="00674459">
        <w:rPr>
          <w:rFonts w:cs="Simplified Arabic" w:hint="cs"/>
          <w:sz w:val="24"/>
          <w:szCs w:val="24"/>
          <w:rtl/>
          <w:lang w:bidi="ar-EG"/>
        </w:rPr>
        <w:t xml:space="preserve">ودون الإقليمية </w:t>
      </w:r>
      <w:r w:rsidRPr="00674459">
        <w:rPr>
          <w:rFonts w:cs="Simplified Arabic"/>
          <w:sz w:val="24"/>
          <w:szCs w:val="24"/>
          <w:rtl/>
          <w:lang w:bidi="ar-EG"/>
        </w:rPr>
        <w:t xml:space="preserve">والمنظمات المحددة في الجدول 1 من </w:t>
      </w:r>
      <w:r w:rsidRPr="00674459">
        <w:rPr>
          <w:rFonts w:cs="Simplified Arabic" w:hint="cs"/>
          <w:sz w:val="24"/>
          <w:szCs w:val="24"/>
          <w:rtl/>
          <w:lang w:bidi="ar-EG"/>
        </w:rPr>
        <w:t>المرفق</w:t>
      </w:r>
      <w:r w:rsidRPr="00674459">
        <w:rPr>
          <w:rFonts w:cs="Simplified Arabic"/>
          <w:sz w:val="24"/>
          <w:szCs w:val="24"/>
          <w:rtl/>
          <w:lang w:bidi="ar-EG"/>
        </w:rPr>
        <w:t xml:space="preserve"> الثاني</w:t>
      </w:r>
      <w:r w:rsidRPr="00674459">
        <w:rPr>
          <w:rFonts w:cs="Simplified Arabic" w:hint="cs"/>
          <w:sz w:val="24"/>
          <w:szCs w:val="24"/>
          <w:rtl/>
          <w:lang w:bidi="ar-EG"/>
        </w:rPr>
        <w:t xml:space="preserve"> للوثيقة</w:t>
      </w:r>
      <w:r w:rsidRPr="00674459">
        <w:rPr>
          <w:rFonts w:cs="Simplified Arabic"/>
          <w:sz w:val="24"/>
          <w:szCs w:val="24"/>
          <w:rtl/>
          <w:lang w:bidi="ar-EG"/>
        </w:rPr>
        <w:t xml:space="preserve"> </w:t>
      </w:r>
      <w:hyperlink r:id="rId28" w:history="1">
        <w:r w:rsidRPr="00674459">
          <w:rPr>
            <w:rStyle w:val="Hyperlink"/>
            <w:sz w:val="24"/>
            <w:szCs w:val="24"/>
          </w:rPr>
          <w:t>CBD/SBSTTA/26</w:t>
        </w:r>
      </w:hyperlink>
      <w:r w:rsidRPr="00674459">
        <w:rPr>
          <w:rFonts w:cs="Simplified Arabic"/>
          <w:sz w:val="24"/>
          <w:szCs w:val="24"/>
          <w:rtl/>
          <w:lang w:bidi="ar-EG"/>
        </w:rPr>
        <w:t>، حسب الاقتضاء</w:t>
      </w:r>
      <w:r w:rsidRPr="00674459">
        <w:rPr>
          <w:rFonts w:cs="Simplified Arabic" w:hint="cs"/>
          <w:sz w:val="24"/>
          <w:szCs w:val="24"/>
          <w:rtl/>
          <w:lang w:bidi="ar-EG"/>
        </w:rPr>
        <w:t>؛</w:t>
      </w:r>
    </w:p>
    <w:p w14:paraId="21A15EFA"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4-</w:t>
      </w:r>
      <w:r w:rsidRPr="00674459">
        <w:rPr>
          <w:rFonts w:cs="Simplified Arabic"/>
          <w:sz w:val="24"/>
          <w:szCs w:val="24"/>
          <w:rtl/>
          <w:lang w:bidi="ar-EG"/>
        </w:rPr>
        <w:tab/>
        <w:t xml:space="preserve">سيتألف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من 30 خبيرا</w:t>
      </w:r>
      <w:r w:rsidRPr="00674459">
        <w:rPr>
          <w:rFonts w:cs="Simplified Arabic" w:hint="cs"/>
          <w:sz w:val="24"/>
          <w:szCs w:val="24"/>
          <w:rtl/>
          <w:lang w:bidi="ar-EG"/>
        </w:rPr>
        <w:t>ً</w:t>
      </w:r>
      <w:r w:rsidRPr="00674459">
        <w:rPr>
          <w:rFonts w:cs="Simplified Arabic"/>
          <w:sz w:val="24"/>
          <w:szCs w:val="24"/>
          <w:rtl/>
          <w:lang w:bidi="ar-EG"/>
        </w:rPr>
        <w:t xml:space="preserve"> فنيا</w:t>
      </w:r>
      <w:r w:rsidRPr="00674459">
        <w:rPr>
          <w:rFonts w:cs="Simplified Arabic" w:hint="cs"/>
          <w:sz w:val="24"/>
          <w:szCs w:val="24"/>
          <w:rtl/>
          <w:lang w:bidi="ar-EG"/>
        </w:rPr>
        <w:t>ً</w:t>
      </w:r>
      <w:r w:rsidRPr="00674459">
        <w:rPr>
          <w:rFonts w:cs="Simplified Arabic"/>
          <w:sz w:val="24"/>
          <w:szCs w:val="24"/>
          <w:rtl/>
          <w:lang w:bidi="ar-EG"/>
        </w:rPr>
        <w:t xml:space="preserve"> مرشحين من قبل الأطراف، بما في ذلك خبراء في الإحصاءات، ورصد التنوع البيولوجي، ونظم المعلومات الإحصائية والتنوع البيولوجي الوطنية، 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w:t>
      </w:r>
      <w:r w:rsidRPr="00674459">
        <w:rPr>
          <w:rFonts w:cs="Simplified Arabic" w:hint="cs"/>
          <w:sz w:val="24"/>
          <w:szCs w:val="24"/>
          <w:rtl/>
          <w:lang w:bidi="ar-EG"/>
        </w:rPr>
        <w:t>ً</w:t>
      </w:r>
      <w:r w:rsidRPr="00674459">
        <w:rPr>
          <w:rFonts w:cs="Simplified Arabic"/>
          <w:sz w:val="24"/>
          <w:szCs w:val="24"/>
          <w:rtl/>
          <w:lang w:bidi="ar-EG"/>
        </w:rPr>
        <w:t xml:space="preserve"> فنيا</w:t>
      </w:r>
      <w:r w:rsidRPr="00674459">
        <w:rPr>
          <w:rFonts w:cs="Simplified Arabic" w:hint="cs"/>
          <w:sz w:val="24"/>
          <w:szCs w:val="24"/>
          <w:rtl/>
          <w:lang w:bidi="ar-EG"/>
        </w:rPr>
        <w:t>ً</w:t>
      </w:r>
      <w:r w:rsidRPr="00674459">
        <w:rPr>
          <w:rFonts w:cs="Simplified Arabic"/>
          <w:sz w:val="24"/>
          <w:szCs w:val="24"/>
          <w:rtl/>
          <w:lang w:bidi="ar-EG"/>
        </w:rPr>
        <w:t xml:space="preserve"> مرشحين من قبل المنظمات المراقبة والمنظمات الأخرى ذات الصلة. </w:t>
      </w:r>
      <w:r w:rsidRPr="00674459">
        <w:rPr>
          <w:rFonts w:cs="Simplified Arabic" w:hint="cs"/>
          <w:sz w:val="24"/>
          <w:szCs w:val="24"/>
          <w:rtl/>
          <w:lang w:bidi="ar-EG"/>
        </w:rPr>
        <w:t>وستقوم الأمينة التنفيذية</w:t>
      </w:r>
      <w:r w:rsidRPr="00674459">
        <w:rPr>
          <w:rFonts w:cs="Simplified Arabic"/>
          <w:sz w:val="24"/>
          <w:szCs w:val="24"/>
          <w:rtl/>
          <w:lang w:bidi="ar-EG"/>
        </w:rPr>
        <w:t xml:space="preserve">، بالتشاور مع مكتب الهيئة الفرعية </w:t>
      </w:r>
      <w:r w:rsidRPr="00674459">
        <w:rPr>
          <w:rFonts w:cs="Simplified Arabic" w:hint="cs"/>
          <w:sz w:val="24"/>
          <w:szCs w:val="24"/>
          <w:rtl/>
          <w:lang w:bidi="ar-EG"/>
        </w:rPr>
        <w:t>ل</w:t>
      </w:r>
      <w:r w:rsidRPr="00674459">
        <w:rPr>
          <w:rFonts w:cs="Simplified Arabic"/>
          <w:sz w:val="24"/>
          <w:szCs w:val="24"/>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674459">
        <w:rPr>
          <w:rFonts w:cs="Simplified Arabic" w:hint="cs"/>
          <w:sz w:val="24"/>
          <w:szCs w:val="24"/>
          <w:rtl/>
          <w:lang w:bidi="ar-EG"/>
        </w:rPr>
        <w:t>التقنية؛</w:t>
      </w:r>
      <w:r w:rsidRPr="00674459">
        <w:rPr>
          <w:rFonts w:cs="Simplified Arabic"/>
          <w:sz w:val="24"/>
          <w:szCs w:val="24"/>
          <w:rtl/>
          <w:lang w:bidi="ar-EG"/>
        </w:rPr>
        <w:t xml:space="preserve"> وضمان التوازن في الخبرة بشأن جميع جوانب أهداف وغايات إطار كونمينغ-مونتريال العالمي للتنوع البيولوجي</w:t>
      </w:r>
      <w:r w:rsidRPr="00674459">
        <w:rPr>
          <w:rFonts w:cs="Simplified Arabic" w:hint="cs"/>
          <w:sz w:val="24"/>
          <w:szCs w:val="24"/>
          <w:rtl/>
          <w:lang w:bidi="ar-EG"/>
        </w:rPr>
        <w:t>؛</w:t>
      </w:r>
      <w:r w:rsidRPr="00C25412">
        <w:rPr>
          <w:rStyle w:val="FootnoteReference"/>
          <w:sz w:val="24"/>
          <w:szCs w:val="24"/>
          <w:u w:val="none"/>
          <w:vertAlign w:val="superscript"/>
        </w:rPr>
        <w:footnoteReference w:id="13"/>
      </w:r>
      <w:r w:rsidRPr="00674459">
        <w:rPr>
          <w:rFonts w:cs="Simplified Arabic"/>
          <w:sz w:val="24"/>
          <w:szCs w:val="24"/>
          <w:rtl/>
          <w:lang w:bidi="ar-EG"/>
        </w:rPr>
        <w:t xml:space="preserve"> مع مراعاة التمثيل الجغرافي</w:t>
      </w:r>
      <w:r w:rsidRPr="00674459">
        <w:rPr>
          <w:rFonts w:cs="Simplified Arabic" w:hint="cs"/>
          <w:sz w:val="24"/>
          <w:szCs w:val="24"/>
          <w:rtl/>
          <w:lang w:bidi="ar-EG"/>
        </w:rPr>
        <w:t>؛</w:t>
      </w:r>
      <w:r w:rsidRPr="00674459">
        <w:rPr>
          <w:rFonts w:cs="Simplified Arabic"/>
          <w:sz w:val="24"/>
          <w:szCs w:val="24"/>
          <w:rtl/>
          <w:lang w:bidi="ar-EG"/>
        </w:rPr>
        <w:t xml:space="preserve"> وتمثيل الشعوب الأصلية والمجتمعات المحلية، وجماعات النساء والشباب، وأصحاب المصلحة الرئيسيين</w:t>
      </w:r>
      <w:r w:rsidRPr="00674459">
        <w:rPr>
          <w:rFonts w:cs="Simplified Arabic" w:hint="cs"/>
          <w:sz w:val="24"/>
          <w:szCs w:val="24"/>
          <w:rtl/>
          <w:lang w:bidi="ar-EG"/>
        </w:rPr>
        <w:t>؛</w:t>
      </w:r>
      <w:r w:rsidRPr="00674459">
        <w:rPr>
          <w:rFonts w:cs="Simplified Arabic"/>
          <w:sz w:val="24"/>
          <w:szCs w:val="24"/>
          <w:rtl/>
          <w:lang w:bidi="ar-EG"/>
        </w:rPr>
        <w:t xml:space="preserve"> و</w:t>
      </w:r>
      <w:r w:rsidRPr="00674459">
        <w:rPr>
          <w:rFonts w:cs="Simplified Arabic" w:hint="cs"/>
          <w:sz w:val="24"/>
          <w:szCs w:val="24"/>
          <w:rtl/>
          <w:lang w:bidi="ar-EG"/>
        </w:rPr>
        <w:t xml:space="preserve">تحقيق </w:t>
      </w:r>
      <w:r w:rsidRPr="00674459">
        <w:rPr>
          <w:rFonts w:cs="Simplified Arabic"/>
          <w:sz w:val="24"/>
          <w:szCs w:val="24"/>
          <w:rtl/>
          <w:lang w:bidi="ar-EG"/>
        </w:rPr>
        <w:t xml:space="preserve">التوازن </w:t>
      </w:r>
      <w:r w:rsidRPr="00674459">
        <w:rPr>
          <w:rFonts w:cs="Simplified Arabic" w:hint="cs"/>
          <w:sz w:val="24"/>
          <w:szCs w:val="24"/>
          <w:rtl/>
          <w:lang w:bidi="ar-EG"/>
        </w:rPr>
        <w:t>الجنساني؛</w:t>
      </w:r>
      <w:r w:rsidRPr="00674459">
        <w:rPr>
          <w:rFonts w:cs="Simplified Arabic"/>
          <w:sz w:val="24"/>
          <w:szCs w:val="24"/>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674459">
        <w:rPr>
          <w:rFonts w:cs="Simplified Arabic" w:hint="cs"/>
          <w:sz w:val="24"/>
          <w:szCs w:val="24"/>
          <w:rtl/>
          <w:lang w:bidi="ar-EG"/>
        </w:rPr>
        <w:t>؛</w:t>
      </w:r>
      <w:r w:rsidRPr="00674459">
        <w:rPr>
          <w:rFonts w:cs="Simplified Arabic"/>
          <w:sz w:val="24"/>
          <w:szCs w:val="24"/>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46C5619B"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5-</w:t>
      </w:r>
      <w:r w:rsidRPr="00674459">
        <w:rPr>
          <w:rFonts w:cs="Simplified Arabic"/>
          <w:sz w:val="24"/>
          <w:szCs w:val="24"/>
          <w:rtl/>
          <w:lang w:bidi="ar-EG"/>
        </w:rPr>
        <w:tab/>
        <w:t xml:space="preserve">سيقوم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بترشيح رئيسين مشاركين من بين الخبراء المختارين، أحدهما من دولة متقدمة والآخر من دولة نامية؛</w:t>
      </w:r>
    </w:p>
    <w:p w14:paraId="1D3E4769"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6-</w:t>
      </w:r>
      <w:r w:rsidRPr="00674459">
        <w:rPr>
          <w:rFonts w:cs="Simplified Arabic"/>
          <w:sz w:val="24"/>
          <w:szCs w:val="24"/>
          <w:rtl/>
          <w:lang w:bidi="ar-EG"/>
        </w:rPr>
        <w:tab/>
        <w:t>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و</w:t>
      </w:r>
      <w:r w:rsidRPr="00674459">
        <w:rPr>
          <w:rFonts w:cs="Simplified Arabic" w:hint="cs"/>
          <w:sz w:val="24"/>
          <w:szCs w:val="24"/>
          <w:rtl/>
          <w:lang w:bidi="ar-EG"/>
        </w:rPr>
        <w:t>ال</w:t>
      </w:r>
      <w:r w:rsidRPr="00674459">
        <w:rPr>
          <w:rFonts w:cs="Simplified Arabic"/>
          <w:sz w:val="24"/>
          <w:szCs w:val="24"/>
          <w:rtl/>
          <w:lang w:bidi="ar-EG"/>
        </w:rPr>
        <w:t xml:space="preserve">أحكام </w:t>
      </w:r>
      <w:r w:rsidRPr="00674459">
        <w:rPr>
          <w:rFonts w:cs="Simplified Arabic" w:hint="cs"/>
          <w:sz w:val="24"/>
          <w:szCs w:val="24"/>
          <w:rtl/>
          <w:lang w:bidi="ar-EG"/>
        </w:rPr>
        <w:t>ال</w:t>
      </w:r>
      <w:r w:rsidRPr="00674459">
        <w:rPr>
          <w:rFonts w:cs="Simplified Arabic"/>
          <w:sz w:val="24"/>
          <w:szCs w:val="24"/>
          <w:rtl/>
          <w:lang w:bidi="ar-EG"/>
        </w:rPr>
        <w:t xml:space="preserve">أخرى </w:t>
      </w:r>
      <w:r w:rsidRPr="00674459">
        <w:rPr>
          <w:rFonts w:cs="Simplified Arabic" w:hint="cs"/>
          <w:sz w:val="24"/>
          <w:szCs w:val="24"/>
          <w:rtl/>
          <w:lang w:bidi="ar-EG"/>
        </w:rPr>
        <w:t>ل</w:t>
      </w:r>
      <w:r w:rsidRPr="00674459">
        <w:rPr>
          <w:rFonts w:cs="Simplified Arabic"/>
          <w:sz w:val="24"/>
          <w:szCs w:val="24"/>
          <w:rtl/>
          <w:lang w:bidi="ar-EG"/>
        </w:rPr>
        <w:t xml:space="preserve">اتفاقية التنوع البيولوجي </w:t>
      </w:r>
      <w:r w:rsidRPr="00674459">
        <w:rPr>
          <w:rFonts w:cs="Simplified Arabic" w:hint="cs"/>
          <w:sz w:val="24"/>
          <w:szCs w:val="24"/>
          <w:rtl/>
          <w:lang w:bidi="ar-EG"/>
        </w:rPr>
        <w:t>ذات الصلة</w:t>
      </w:r>
      <w:r w:rsidRPr="00674459">
        <w:rPr>
          <w:rFonts w:cs="Simplified Arabic"/>
          <w:sz w:val="24"/>
          <w:szCs w:val="24"/>
          <w:rtl/>
          <w:lang w:bidi="ar-EG"/>
        </w:rPr>
        <w:t xml:space="preserve"> بالشعوب الأصلية والمجتمعات المحلية، للمشاركة، بحكم مناصبهم، في اجتماعات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w:t>
      </w:r>
    </w:p>
    <w:p w14:paraId="79464149"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7-</w:t>
      </w:r>
      <w:r w:rsidRPr="00674459">
        <w:rPr>
          <w:rFonts w:cs="Simplified Arabic"/>
          <w:sz w:val="24"/>
          <w:szCs w:val="24"/>
          <w:rtl/>
          <w:lang w:bidi="ar-EG"/>
        </w:rPr>
        <w:tab/>
        <w:t xml:space="preserve">سيسعى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أيضاً إلى التعاون مع خبراء آخرين، ويجوز له دعوتهم، حسب الاقتضاء، بمن فيهم ممثلو مراكز دعم التعاون التقني والعلمي الإقليمية ودون الإقليمية، والمنظمات المحددة في الجدول 1 من المرفق الثاني للوثيقة </w:t>
      </w:r>
      <w:hyperlink r:id="rId29" w:history="1">
        <w:r w:rsidRPr="00674459">
          <w:rPr>
            <w:rStyle w:val="Hyperlink"/>
            <w:sz w:val="24"/>
            <w:szCs w:val="24"/>
          </w:rPr>
          <w:t>CBD/SBSTTA/26/2</w:t>
        </w:r>
      </w:hyperlink>
      <w:r w:rsidRPr="00674459">
        <w:rPr>
          <w:rFonts w:cs="Simplified Arabic"/>
          <w:sz w:val="24"/>
          <w:szCs w:val="24"/>
          <w:rtl/>
          <w:lang w:bidi="ar-EG"/>
        </w:rPr>
        <w:t xml:space="preserve">، للمساهمة بخبراتهم وتجاربهم في قضايا محددة تتعلق باختصاصات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w:t>
      </w:r>
      <w:r w:rsidRPr="00674459">
        <w:rPr>
          <w:rFonts w:cs="Simplified Arabic" w:hint="cs"/>
          <w:sz w:val="24"/>
          <w:szCs w:val="24"/>
          <w:rtl/>
          <w:lang w:bidi="ar-EG"/>
        </w:rPr>
        <w:t>،</w:t>
      </w:r>
      <w:r w:rsidRPr="00674459">
        <w:rPr>
          <w:rFonts w:cs="Simplified Arabic"/>
          <w:sz w:val="24"/>
          <w:szCs w:val="24"/>
          <w:rtl/>
          <w:lang w:bidi="ar-EG"/>
        </w:rPr>
        <w:t xml:space="preserve"> ولتجنب ازدواجية</w:t>
      </w:r>
      <w:r w:rsidRPr="00674459">
        <w:rPr>
          <w:rFonts w:cs="Simplified Arabic" w:hint="cs"/>
          <w:sz w:val="24"/>
          <w:szCs w:val="24"/>
          <w:rtl/>
          <w:lang w:bidi="ar-EG"/>
        </w:rPr>
        <w:t xml:space="preserve"> الجهود</w:t>
      </w:r>
      <w:r w:rsidRPr="00674459">
        <w:rPr>
          <w:rFonts w:cs="Simplified Arabic"/>
          <w:sz w:val="24"/>
          <w:szCs w:val="24"/>
          <w:rtl/>
          <w:lang w:bidi="ar-EG"/>
        </w:rPr>
        <w:t>؛</w:t>
      </w:r>
    </w:p>
    <w:p w14:paraId="17438BED"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t>8-</w:t>
      </w:r>
      <w:r w:rsidRPr="00674459">
        <w:rPr>
          <w:rFonts w:cs="Simplified Arabic"/>
          <w:sz w:val="24"/>
          <w:szCs w:val="24"/>
          <w:rtl/>
          <w:lang w:bidi="ar-EG"/>
        </w:rPr>
        <w:tab/>
        <w:t xml:space="preserve">سيُجري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أعماله بشكل أساسي إلكترونياً، ورهناً بتوافر الموارد، سيعقد اجتماعات </w:t>
      </w:r>
      <w:r w:rsidRPr="00674459">
        <w:rPr>
          <w:rFonts w:cs="Simplified Arabic" w:hint="cs"/>
          <w:sz w:val="24"/>
          <w:szCs w:val="24"/>
          <w:rtl/>
          <w:lang w:bidi="ar-EG"/>
        </w:rPr>
        <w:t>بالحضور الشخصي،</w:t>
      </w:r>
      <w:r w:rsidRPr="00674459">
        <w:rPr>
          <w:rFonts w:cs="Simplified Arabic"/>
          <w:sz w:val="24"/>
          <w:szCs w:val="24"/>
          <w:rtl/>
          <w:lang w:bidi="ar-EG"/>
        </w:rPr>
        <w:t xml:space="preserve"> </w:t>
      </w:r>
      <w:r w:rsidRPr="00674459">
        <w:rPr>
          <w:rFonts w:ascii="Simplified Arabic" w:hAnsi="Simplified Arabic" w:cs="Simplified Arabic"/>
          <w:sz w:val="24"/>
          <w:szCs w:val="24"/>
          <w:rtl/>
        </w:rPr>
        <w:t>إذا لزم الأمر</w:t>
      </w:r>
      <w:r w:rsidRPr="00674459">
        <w:rPr>
          <w:rFonts w:cs="Simplified Arabic"/>
          <w:sz w:val="24"/>
          <w:szCs w:val="24"/>
          <w:rtl/>
          <w:lang w:bidi="ar-EG"/>
        </w:rPr>
        <w:t>؛</w:t>
      </w:r>
    </w:p>
    <w:p w14:paraId="155BC710" w14:textId="77777777" w:rsidR="009F1560" w:rsidRPr="00674459" w:rsidRDefault="009F1560" w:rsidP="009F1560">
      <w:pPr>
        <w:pStyle w:val="CBDNormalNoNumber"/>
        <w:tabs>
          <w:tab w:val="clear" w:pos="567"/>
        </w:tabs>
        <w:bidi/>
        <w:ind w:left="1134" w:firstLine="567"/>
        <w:rPr>
          <w:sz w:val="24"/>
          <w:szCs w:val="24"/>
          <w:rtl/>
        </w:rPr>
      </w:pPr>
      <w:r w:rsidRPr="00674459">
        <w:rPr>
          <w:rFonts w:cs="Simplified Arabic" w:hint="cs"/>
          <w:sz w:val="24"/>
          <w:szCs w:val="24"/>
          <w:rtl/>
          <w:lang w:bidi="ar-EG"/>
        </w:rPr>
        <w:lastRenderedPageBreak/>
        <w:t>9-</w:t>
      </w:r>
      <w:r w:rsidRPr="00674459">
        <w:rPr>
          <w:rFonts w:cs="Simplified Arabic"/>
          <w:sz w:val="24"/>
          <w:szCs w:val="24"/>
          <w:rtl/>
          <w:lang w:bidi="ar-EG"/>
        </w:rPr>
        <w:tab/>
      </w:r>
      <w:r w:rsidRPr="00674459">
        <w:rPr>
          <w:rFonts w:cs="Simplified Arabic" w:hint="cs"/>
          <w:sz w:val="24"/>
          <w:szCs w:val="24"/>
          <w:rtl/>
          <w:lang w:bidi="ar-EG"/>
        </w:rPr>
        <w:t>سيتم</w:t>
      </w:r>
      <w:r w:rsidRPr="00674459">
        <w:rPr>
          <w:rFonts w:cs="Simplified Arabic"/>
          <w:sz w:val="24"/>
          <w:szCs w:val="24"/>
          <w:rtl/>
          <w:lang w:bidi="ar-EG"/>
        </w:rPr>
        <w:t xml:space="preserve"> تشكيل فريق الخبراء </w:t>
      </w:r>
      <w:r w:rsidRPr="00674459">
        <w:rPr>
          <w:rFonts w:cs="Simplified Arabic" w:hint="cs"/>
          <w:sz w:val="24"/>
          <w:szCs w:val="24"/>
          <w:rtl/>
          <w:lang w:bidi="ar-EG"/>
        </w:rPr>
        <w:t>التقنيين</w:t>
      </w:r>
      <w:r w:rsidRPr="00674459">
        <w:rPr>
          <w:rFonts w:cs="Simplified Arabic"/>
          <w:sz w:val="24"/>
          <w:szCs w:val="24"/>
          <w:rtl/>
          <w:lang w:bidi="ar-EG"/>
        </w:rPr>
        <w:t xml:space="preserve"> المخصص وبدء أعماله فور موافقة مؤتمر الأطراف في </w:t>
      </w:r>
      <w:r w:rsidRPr="00674459">
        <w:rPr>
          <w:rFonts w:cs="Simplified Arabic" w:hint="cs"/>
          <w:sz w:val="24"/>
          <w:szCs w:val="24"/>
          <w:rtl/>
          <w:lang w:bidi="ar-EG"/>
        </w:rPr>
        <w:t>اجتماعه</w:t>
      </w:r>
      <w:r w:rsidRPr="00674459">
        <w:rPr>
          <w:rFonts w:cs="Simplified Arabic"/>
          <w:sz w:val="24"/>
          <w:szCs w:val="24"/>
          <w:rtl/>
          <w:lang w:bidi="ar-EG"/>
        </w:rPr>
        <w:t xml:space="preserve"> السابع عشر، وتقديم تقرير عن أعماله إلى الهيئة الفرعية للمشورة العلمية والتقنية والتكنولوجية في اجتماع </w:t>
      </w:r>
      <w:r w:rsidRPr="00674459">
        <w:rPr>
          <w:rFonts w:cs="Simplified Arabic" w:hint="cs"/>
          <w:sz w:val="24"/>
          <w:szCs w:val="24"/>
          <w:rtl/>
          <w:lang w:bidi="ar-EG"/>
        </w:rPr>
        <w:t>يُ</w:t>
      </w:r>
      <w:r w:rsidRPr="00674459">
        <w:rPr>
          <w:rFonts w:cs="Simplified Arabic"/>
          <w:sz w:val="24"/>
          <w:szCs w:val="24"/>
          <w:rtl/>
          <w:lang w:bidi="ar-EG"/>
        </w:rPr>
        <w:t xml:space="preserve">عقد قبل </w:t>
      </w:r>
      <w:r w:rsidRPr="00674459">
        <w:rPr>
          <w:rFonts w:cs="Simplified Arabic" w:hint="cs"/>
          <w:sz w:val="24"/>
          <w:szCs w:val="24"/>
          <w:rtl/>
          <w:lang w:bidi="ar-EG"/>
        </w:rPr>
        <w:t>الاجتماع</w:t>
      </w:r>
      <w:r w:rsidRPr="00674459">
        <w:rPr>
          <w:rFonts w:cs="Simplified Arabic"/>
          <w:sz w:val="24"/>
          <w:szCs w:val="24"/>
          <w:rtl/>
          <w:lang w:bidi="ar-EG"/>
        </w:rPr>
        <w:t xml:space="preserve"> الثامن عشر لمؤتمر الأطراف.</w:t>
      </w:r>
    </w:p>
    <w:p w14:paraId="7CF05A9E" w14:textId="77777777" w:rsidR="009F1560" w:rsidRPr="00617CF8" w:rsidRDefault="009F1560" w:rsidP="009F1560">
      <w:pPr>
        <w:pStyle w:val="Para1"/>
        <w:numPr>
          <w:ilvl w:val="0"/>
          <w:numId w:val="0"/>
        </w:numPr>
        <w:spacing w:before="0"/>
        <w:ind w:left="567"/>
        <w:jc w:val="center"/>
        <w:rPr>
          <w:iCs/>
        </w:rPr>
      </w:pPr>
      <w:r w:rsidRPr="002E56A4">
        <w:t>__________</w:t>
      </w:r>
    </w:p>
    <w:p w14:paraId="5E263120" w14:textId="77777777" w:rsidR="009F1560" w:rsidRPr="009F1560" w:rsidRDefault="009F1560" w:rsidP="009F1560">
      <w:pPr>
        <w:tabs>
          <w:tab w:val="left" w:pos="990"/>
        </w:tabs>
        <w:bidi/>
        <w:spacing w:before="120" w:line="216" w:lineRule="auto"/>
        <w:rPr>
          <w:rFonts w:cs="Simplified Arabic"/>
          <w:lang w:val="en-US"/>
        </w:rPr>
      </w:pPr>
    </w:p>
    <w:p w14:paraId="1D087C38" w14:textId="66399934" w:rsidR="00F773F3" w:rsidRPr="00F01139" w:rsidRDefault="00F773F3" w:rsidP="009D1270">
      <w:pPr>
        <w:pStyle w:val="ListParagraph"/>
        <w:bidi/>
        <w:spacing w:after="120" w:line="216" w:lineRule="auto"/>
        <w:ind w:left="0"/>
        <w:contextualSpacing w:val="0"/>
        <w:jc w:val="center"/>
        <w:rPr>
          <w:rFonts w:cs="Simplified Arabic"/>
          <w:snapToGrid w:val="0"/>
          <w:rtl/>
        </w:rPr>
      </w:pPr>
    </w:p>
    <w:sectPr w:rsidR="00F773F3" w:rsidRPr="00F01139" w:rsidSect="00FA3531">
      <w:headerReference w:type="even" r:id="rId30"/>
      <w:headerReference w:type="default" r:id="rId31"/>
      <w:footerReference w:type="even" r:id="rId32"/>
      <w:footerReference w:type="default" r:id="rId33"/>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45B4C" w14:textId="77777777" w:rsidR="00F07D56" w:rsidRDefault="00F07D56">
      <w:r>
        <w:separator/>
      </w:r>
    </w:p>
  </w:endnote>
  <w:endnote w:type="continuationSeparator" w:id="0">
    <w:p w14:paraId="48BD5FC5" w14:textId="77777777" w:rsidR="00F07D56" w:rsidRDefault="00F0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rPr>
      <w:id w:val="-221828911"/>
      <w:docPartObj>
        <w:docPartGallery w:val="Page Numbers (Bottom of Page)"/>
        <w:docPartUnique/>
      </w:docPartObj>
    </w:sdtPr>
    <w:sdtContent>
      <w:sdt>
        <w:sdtPr>
          <w:rPr>
            <w:szCs w:val="22"/>
          </w:rPr>
          <w:id w:val="1682322823"/>
          <w:docPartObj>
            <w:docPartGallery w:val="Page Numbers (Top of Page)"/>
            <w:docPartUnique/>
          </w:docPartObj>
        </w:sdtPr>
        <w:sdtContent>
          <w:p w14:paraId="5F30CB20" w14:textId="0FED7116" w:rsidR="00273E30" w:rsidRPr="00D25D88" w:rsidRDefault="00BE5C7F" w:rsidP="009D1270">
            <w:pPr>
              <w:pStyle w:val="Footer"/>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rPr>
      <w:id w:val="336427683"/>
      <w:docPartObj>
        <w:docPartGallery w:val="Page Numbers (Bottom of Page)"/>
        <w:docPartUnique/>
      </w:docPartObj>
    </w:sdtPr>
    <w:sdtContent>
      <w:sdt>
        <w:sdtPr>
          <w:rPr>
            <w:szCs w:val="22"/>
          </w:rPr>
          <w:id w:val="-1705238520"/>
          <w:docPartObj>
            <w:docPartGallery w:val="Page Numbers (Top of Page)"/>
            <w:docPartUnique/>
          </w:docPartObj>
        </w:sdtPr>
        <w:sdtContent>
          <w:p w14:paraId="126E7BCE" w14:textId="77777777" w:rsidR="00BE5C7F" w:rsidRPr="00D25D88" w:rsidRDefault="00BE5C7F" w:rsidP="001040FB">
            <w:pPr>
              <w:pStyle w:val="Footer"/>
              <w:ind w:firstLine="0"/>
              <w:jc w:val="left"/>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2CC86" w14:textId="77777777" w:rsidR="00F07D56" w:rsidRDefault="00F07D56" w:rsidP="00B555E1">
      <w:pPr>
        <w:bidi/>
      </w:pPr>
      <w:r>
        <w:separator/>
      </w:r>
    </w:p>
  </w:footnote>
  <w:footnote w:type="continuationSeparator" w:id="0">
    <w:p w14:paraId="0AAEB1A8" w14:textId="77777777" w:rsidR="00F07D56" w:rsidRDefault="00F07D56">
      <w:r>
        <w:continuationSeparator/>
      </w:r>
    </w:p>
  </w:footnote>
  <w:footnote w:id="1">
    <w:p w14:paraId="358E5CBB" w14:textId="60C64B89" w:rsidR="00EB11EB" w:rsidRPr="005C1FE6" w:rsidRDefault="00EB11EB" w:rsidP="00EB11EB">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962043" w:rsidRPr="005C1FE6">
        <w:rPr>
          <w:rFonts w:ascii="Simplified Arabic" w:hAnsi="Simplified Arabic" w:cs="Simplified Arabic" w:hint="cs"/>
          <w:sz w:val="20"/>
          <w:szCs w:val="20"/>
          <w:rtl/>
        </w:rPr>
        <w:t xml:space="preserve">المقرر </w:t>
      </w:r>
      <w:hyperlink r:id="rId1" w:history="1">
        <w:r w:rsidR="00962043" w:rsidRPr="005C1FE6">
          <w:rPr>
            <w:rFonts w:ascii="Simplified Arabic" w:hAnsi="Simplified Arabic" w:cs="Simplified Arabic" w:hint="cs"/>
            <w:color w:val="0000FF" w:themeColor="hyperlink"/>
            <w:sz w:val="20"/>
            <w:szCs w:val="20"/>
            <w:u w:val="single"/>
            <w:rtl/>
          </w:rPr>
          <w:t>15/4</w:t>
        </w:r>
      </w:hyperlink>
      <w:r w:rsidR="00962043" w:rsidRPr="005C1FE6">
        <w:rPr>
          <w:rFonts w:ascii="Simplified Arabic" w:hAnsi="Simplified Arabic" w:cs="Simplified Arabic" w:hint="cs"/>
          <w:sz w:val="20"/>
          <w:szCs w:val="20"/>
          <w:rtl/>
        </w:rPr>
        <w:t>، المرفق</w:t>
      </w:r>
      <w:r w:rsidRPr="005C1FE6">
        <w:rPr>
          <w:rFonts w:ascii="Simplified Arabic" w:hAnsi="Simplified Arabic" w:cs="Simplified Arabic" w:hint="cs"/>
          <w:sz w:val="20"/>
          <w:szCs w:val="20"/>
          <w:rtl/>
        </w:rPr>
        <w:t>.</w:t>
      </w:r>
    </w:p>
  </w:footnote>
  <w:footnote w:id="2">
    <w:p w14:paraId="3AE7A6A7" w14:textId="5DFA7661"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hint="cs"/>
          <w:sz w:val="20"/>
          <w:szCs w:val="20"/>
          <w:rtl/>
        </w:rPr>
        <w:t xml:space="preserve">يُتاح </w:t>
      </w:r>
      <w:r w:rsidR="0079457E" w:rsidRPr="005C1FE6">
        <w:rPr>
          <w:rFonts w:ascii="Simplified Arabic" w:hAnsi="Simplified Arabic" w:cs="Simplified Arabic"/>
          <w:sz w:val="20"/>
          <w:szCs w:val="20"/>
          <w:rtl/>
        </w:rPr>
        <w:t xml:space="preserve">توقيت الصرف والإنفاق لمشاريع الأنشطة التمكينية التي يمولها مرفق البيئة العالمية في الوثيقة </w:t>
      </w:r>
      <w:hyperlink r:id="rId2" w:history="1">
        <w:r w:rsidR="0079457E" w:rsidRPr="005C1FE6">
          <w:rPr>
            <w:color w:val="0000FF" w:themeColor="hyperlink"/>
            <w:sz w:val="20"/>
            <w:szCs w:val="20"/>
            <w:u w:val="single"/>
          </w:rPr>
          <w:t>CBD/SBI/7/INF/17</w:t>
        </w:r>
      </w:hyperlink>
      <w:r w:rsidR="0079457E" w:rsidRPr="005C1FE6">
        <w:rPr>
          <w:sz w:val="20"/>
          <w:szCs w:val="20"/>
        </w:rPr>
        <w:t xml:space="preserve"> </w:t>
      </w:r>
      <w:r w:rsidR="0079457E" w:rsidRPr="005C1FE6">
        <w:rPr>
          <w:rFonts w:ascii="Simplified Arabic" w:hAnsi="Simplified Arabic" w:cs="Simplified Arabic"/>
          <w:sz w:val="20"/>
          <w:szCs w:val="20"/>
          <w:rtl/>
        </w:rPr>
        <w:t xml:space="preserve">، </w:t>
      </w:r>
      <w:r w:rsidR="0079457E" w:rsidRPr="005C1FE6">
        <w:rPr>
          <w:rFonts w:ascii="Simplified Arabic" w:hAnsi="Simplified Arabic" w:cs="Simplified Arabic" w:hint="cs"/>
          <w:sz w:val="20"/>
          <w:szCs w:val="20"/>
          <w:rtl/>
        </w:rPr>
        <w:t>ويرد بإيجاز في</w:t>
      </w:r>
      <w:r w:rsidR="0079457E" w:rsidRPr="005C1FE6">
        <w:rPr>
          <w:rFonts w:ascii="Simplified Arabic" w:hAnsi="Simplified Arabic" w:cs="Simplified Arabic"/>
          <w:sz w:val="20"/>
          <w:szCs w:val="20"/>
          <w:rtl/>
        </w:rPr>
        <w:t xml:space="preserve"> التقرير العالمي.</w:t>
      </w:r>
    </w:p>
  </w:footnote>
  <w:footnote w:id="3">
    <w:p w14:paraId="1FB95E45" w14:textId="16229813"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Pr="005C1FE6">
        <w:rPr>
          <w:rFonts w:ascii="Simplified Arabic" w:hAnsi="Simplified Arabic" w:cs="Simplified Arabic" w:hint="cs"/>
          <w:sz w:val="20"/>
          <w:szCs w:val="20"/>
          <w:rtl/>
        </w:rPr>
        <w:t xml:space="preserve">المقرر </w:t>
      </w:r>
      <w:hyperlink r:id="rId3" w:history="1">
        <w:r w:rsidR="0079457E" w:rsidRPr="005C1FE6">
          <w:rPr>
            <w:rFonts w:ascii="Simplified Arabic" w:eastAsia="SimSun" w:hAnsi="Simplified Arabic" w:cs="Simplified Arabic" w:hint="cs"/>
            <w:color w:val="0000FF" w:themeColor="hyperlink"/>
            <w:sz w:val="20"/>
            <w:szCs w:val="20"/>
            <w:u w:val="single"/>
            <w:rtl/>
          </w:rPr>
          <w:t>15/5</w:t>
        </w:r>
      </w:hyperlink>
      <w:r w:rsidRPr="005C1FE6">
        <w:rPr>
          <w:rFonts w:ascii="Simplified Arabic" w:hAnsi="Simplified Arabic" w:cs="Simplified Arabic" w:hint="cs"/>
          <w:sz w:val="20"/>
          <w:szCs w:val="20"/>
          <w:rtl/>
        </w:rPr>
        <w:t>، المرفق.</w:t>
      </w:r>
    </w:p>
  </w:footnote>
  <w:footnote w:id="4">
    <w:p w14:paraId="0719A55E" w14:textId="5446513D"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hint="cs"/>
          <w:sz w:val="20"/>
          <w:szCs w:val="20"/>
          <w:rtl/>
        </w:rPr>
        <w:t xml:space="preserve">يتعين </w:t>
      </w:r>
      <w:r w:rsidR="0079457E" w:rsidRPr="005C1FE6">
        <w:rPr>
          <w:rFonts w:ascii="Simplified Arabic" w:hAnsi="Simplified Arabic" w:cs="Simplified Arabic"/>
          <w:sz w:val="20"/>
          <w:szCs w:val="20"/>
          <w:rtl/>
        </w:rPr>
        <w:t>فهم جميع الإشارات إلى “الجهات الفاعلة غير الحكومات الوطنية” على النحو المبين في الفقرة 4 (</w:t>
      </w:r>
      <w:r w:rsidR="0079457E" w:rsidRPr="005C1FE6">
        <w:rPr>
          <w:rFonts w:ascii="Simplified Arabic" w:hAnsi="Simplified Arabic" w:cs="Simplified Arabic" w:hint="cs"/>
          <w:sz w:val="20"/>
          <w:szCs w:val="20"/>
          <w:rtl/>
        </w:rPr>
        <w:t xml:space="preserve">بما يتماشى مع المقررين </w:t>
      </w:r>
      <w:hyperlink r:id="rId4" w:history="1">
        <w:r w:rsidR="0079457E" w:rsidRPr="005C1FE6">
          <w:rPr>
            <w:rFonts w:ascii="Simplified Arabic" w:eastAsia="SimSun" w:hAnsi="Simplified Arabic" w:cs="Simplified Arabic" w:hint="cs"/>
            <w:color w:val="0000FF" w:themeColor="hyperlink"/>
            <w:sz w:val="20"/>
            <w:szCs w:val="20"/>
            <w:u w:val="single"/>
            <w:rtl/>
          </w:rPr>
          <w:t>15/6</w:t>
        </w:r>
      </w:hyperlink>
      <w:r w:rsidR="0079457E" w:rsidRPr="005C1FE6">
        <w:rPr>
          <w:rFonts w:ascii="Simplified Arabic" w:hAnsi="Simplified Arabic" w:cs="Simplified Arabic" w:hint="cs"/>
          <w:sz w:val="20"/>
          <w:szCs w:val="20"/>
          <w:rtl/>
        </w:rPr>
        <w:t xml:space="preserve"> و</w:t>
      </w:r>
      <w:hyperlink r:id="rId5" w:history="1">
        <w:r w:rsidR="0079457E" w:rsidRPr="005C1FE6">
          <w:rPr>
            <w:rStyle w:val="Hyperlink"/>
            <w:rFonts w:ascii="Simplified Arabic" w:hAnsi="Simplified Arabic" w:cs="Simplified Arabic" w:hint="cs"/>
            <w:color w:val="0563C1"/>
            <w:sz w:val="20"/>
            <w:szCs w:val="20"/>
            <w:rtl/>
            <w:lang w:val="en-US" w:bidi="ar-EG"/>
          </w:rPr>
          <w:t>16/32</w:t>
        </w:r>
      </w:hyperlink>
      <w:r w:rsidR="0079457E" w:rsidRPr="005C1FE6">
        <w:rPr>
          <w:rFonts w:ascii="Simplified Arabic" w:hAnsi="Simplified Arabic" w:cs="Simplified Arabic" w:hint="cs"/>
          <w:sz w:val="20"/>
          <w:szCs w:val="20"/>
          <w:rtl/>
        </w:rPr>
        <w:t>).</w:t>
      </w:r>
    </w:p>
  </w:footnote>
  <w:footnote w:id="5">
    <w:p w14:paraId="08E6121B" w14:textId="600C96A2"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sz w:val="20"/>
          <w:szCs w:val="20"/>
          <w:rtl/>
        </w:rPr>
        <w:t xml:space="preserve">رأى فريق الاتصال أن الفقرة 12 ينبغي أن تتضمن حاشية على النحو التالي: </w:t>
      </w:r>
      <w:r w:rsidR="0079457E" w:rsidRPr="005C1FE6">
        <w:rPr>
          <w:rFonts w:ascii="Simplified Arabic" w:hAnsi="Simplified Arabic" w:cs="Simplified Arabic" w:hint="cs"/>
          <w:sz w:val="20"/>
          <w:szCs w:val="20"/>
          <w:rtl/>
        </w:rPr>
        <w:t>"سيتكرر</w:t>
      </w:r>
      <w:r w:rsidR="0079457E" w:rsidRPr="005C1FE6">
        <w:rPr>
          <w:rFonts w:ascii="Simplified Arabic" w:hAnsi="Simplified Arabic" w:cs="Simplified Arabic"/>
          <w:sz w:val="20"/>
          <w:szCs w:val="20"/>
          <w:rtl/>
        </w:rPr>
        <w:t xml:space="preserve"> الجزء من هذه الفقرة المتعلق بمرفق البيئة العالمية في المقرر 17/-- بشأن الآلية المالية المقرر اعتماده في الاجتماع السابع عشر لمؤتمر الأطراف</w:t>
      </w:r>
      <w:r w:rsidR="0079457E" w:rsidRPr="005C1FE6">
        <w:rPr>
          <w:rFonts w:ascii="Simplified Arabic" w:hAnsi="Simplified Arabic" w:cs="Simplified Arabic" w:hint="cs"/>
          <w:sz w:val="20"/>
          <w:szCs w:val="20"/>
          <w:rtl/>
        </w:rPr>
        <w:t>".</w:t>
      </w:r>
    </w:p>
  </w:footnote>
  <w:footnote w:id="6">
    <w:p w14:paraId="4F9936FC" w14:textId="7E534475" w:rsidR="00962043" w:rsidRPr="005C1FE6" w:rsidRDefault="00962043" w:rsidP="00962043">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5C1FE6">
        <w:rPr>
          <w:rStyle w:val="FootnoteReference"/>
          <w:rFonts w:ascii="Simplified Arabic" w:hAnsi="Simplified Arabic" w:cs="Simplified Arabic"/>
          <w:sz w:val="20"/>
          <w:szCs w:val="20"/>
          <w:u w:val="none"/>
          <w:vertAlign w:val="superscript"/>
          <w:lang w:val="en-CA" w:eastAsia="en-CA"/>
        </w:rPr>
        <w:footnoteRef/>
      </w:r>
      <w:r w:rsidRPr="005C1FE6">
        <w:rPr>
          <w:rStyle w:val="FootnoteReference"/>
          <w:rFonts w:ascii="Simplified Arabic" w:hAnsi="Simplified Arabic" w:cs="Simplified Arabic"/>
          <w:sz w:val="20"/>
          <w:szCs w:val="20"/>
          <w:u w:val="none"/>
          <w:vertAlign w:val="superscript"/>
          <w:lang w:val="en-CA" w:eastAsia="en-CA"/>
        </w:rPr>
        <w:t xml:space="preserve"> </w:t>
      </w:r>
      <w:r w:rsidRPr="005C1FE6">
        <w:rPr>
          <w:rFonts w:ascii="Simplified Arabic" w:hAnsi="Simplified Arabic" w:cs="Simplified Arabic" w:hint="cs"/>
          <w:sz w:val="20"/>
          <w:szCs w:val="20"/>
          <w:vertAlign w:val="superscript"/>
          <w:rtl/>
          <w:lang w:val="en-CA" w:eastAsia="en-CA"/>
        </w:rPr>
        <w:t xml:space="preserve"> </w:t>
      </w:r>
      <w:r w:rsidR="0079457E" w:rsidRPr="005C1FE6">
        <w:rPr>
          <w:rFonts w:ascii="Simplified Arabic" w:hAnsi="Simplified Arabic" w:cs="Simplified Arabic"/>
          <w:sz w:val="20"/>
          <w:szCs w:val="20"/>
          <w:rtl/>
        </w:rPr>
        <w:t xml:space="preserve">الأمم المتحدة، </w:t>
      </w:r>
      <w:r w:rsidR="00BD5EE3">
        <w:rPr>
          <w:rFonts w:ascii="Simplified Arabic" w:hAnsi="Simplified Arabic" w:cs="Simplified Arabic" w:hint="cs"/>
          <w:i/>
          <w:iCs/>
          <w:sz w:val="20"/>
          <w:szCs w:val="20"/>
          <w:rtl/>
        </w:rPr>
        <w:t>مجموعة</w:t>
      </w:r>
      <w:r w:rsidR="0079457E" w:rsidRPr="005C1FE6">
        <w:rPr>
          <w:rFonts w:ascii="Simplified Arabic" w:hAnsi="Simplified Arabic" w:cs="Simplified Arabic"/>
          <w:i/>
          <w:iCs/>
          <w:sz w:val="20"/>
          <w:szCs w:val="20"/>
          <w:rtl/>
        </w:rPr>
        <w:t xml:space="preserve"> المعاهدات</w:t>
      </w:r>
      <w:r w:rsidR="0079457E" w:rsidRPr="005C1FE6">
        <w:rPr>
          <w:rFonts w:ascii="Simplified Arabic" w:hAnsi="Simplified Arabic" w:cs="Simplified Arabic"/>
          <w:sz w:val="20"/>
          <w:szCs w:val="20"/>
          <w:rtl/>
        </w:rPr>
        <w:t xml:space="preserve">، المجلد 1760، </w:t>
      </w:r>
      <w:r w:rsidR="00BD5EE3">
        <w:rPr>
          <w:rFonts w:ascii="Simplified Arabic" w:hAnsi="Simplified Arabic" w:cs="Simplified Arabic" w:hint="cs"/>
          <w:sz w:val="20"/>
          <w:szCs w:val="20"/>
          <w:rtl/>
        </w:rPr>
        <w:t>ال</w:t>
      </w:r>
      <w:r w:rsidR="0079457E" w:rsidRPr="005C1FE6">
        <w:rPr>
          <w:rFonts w:ascii="Simplified Arabic" w:hAnsi="Simplified Arabic" w:cs="Simplified Arabic"/>
          <w:sz w:val="20"/>
          <w:szCs w:val="20"/>
          <w:rtl/>
        </w:rPr>
        <w:t>رقم 30619</w:t>
      </w:r>
      <w:r w:rsidRPr="005C1FE6">
        <w:rPr>
          <w:rFonts w:ascii="Simplified Arabic" w:hAnsi="Simplified Arabic" w:cs="Simplified Arabic" w:hint="cs"/>
          <w:sz w:val="20"/>
          <w:szCs w:val="20"/>
          <w:rtl/>
        </w:rPr>
        <w:t>.</w:t>
      </w:r>
    </w:p>
  </w:footnote>
  <w:footnote w:id="7">
    <w:p w14:paraId="2BD16D3D" w14:textId="77777777" w:rsidR="009F1560" w:rsidRPr="005C1FE6" w:rsidRDefault="009F1560" w:rsidP="00BD5EE3">
      <w:pPr>
        <w:pStyle w:val="FootnoteText"/>
        <w:bidi/>
        <w:ind w:firstLine="0"/>
        <w:rPr>
          <w:sz w:val="20"/>
          <w:szCs w:val="20"/>
        </w:rPr>
      </w:pPr>
      <w:r w:rsidRPr="00D25D88">
        <w:rPr>
          <w:rStyle w:val="FootnoteReference"/>
          <w:sz w:val="20"/>
          <w:szCs w:val="20"/>
          <w:u w:val="none"/>
          <w:vertAlign w:val="superscript"/>
        </w:rPr>
        <w:footnoteRef/>
      </w:r>
      <w:r w:rsidRPr="005C1FE6">
        <w:rPr>
          <w:rFonts w:hint="cs"/>
          <w:sz w:val="20"/>
          <w:szCs w:val="20"/>
          <w:rtl/>
        </w:rPr>
        <w:t xml:space="preserve"> </w:t>
      </w:r>
      <w:r w:rsidRPr="005C1FE6">
        <w:rPr>
          <w:rFonts w:ascii="Simplified Arabic" w:hAnsi="Simplified Arabic" w:cs="Simplified Arabic"/>
          <w:sz w:val="20"/>
          <w:szCs w:val="20"/>
          <w:rtl/>
        </w:rPr>
        <w:t>ال</w:t>
      </w:r>
      <w:r w:rsidRPr="005C1FE6">
        <w:rPr>
          <w:rFonts w:ascii="Simplified Arabic" w:hAnsi="Simplified Arabic" w:cs="Simplified Arabic" w:hint="cs"/>
          <w:sz w:val="20"/>
          <w:szCs w:val="20"/>
          <w:rtl/>
        </w:rPr>
        <w:t>م</w:t>
      </w:r>
      <w:r w:rsidRPr="005C1FE6">
        <w:rPr>
          <w:rFonts w:ascii="Simplified Arabic" w:hAnsi="Simplified Arabic" w:cs="Simplified Arabic"/>
          <w:sz w:val="20"/>
          <w:szCs w:val="20"/>
          <w:rtl/>
        </w:rPr>
        <w:t xml:space="preserve">قرر </w:t>
      </w:r>
      <w:hyperlink r:id="rId6" w:history="1">
        <w:r w:rsidRPr="005C1FE6">
          <w:rPr>
            <w:rStyle w:val="Hyperlink"/>
            <w:rFonts w:ascii="Simplified Arabic" w:hAnsi="Simplified Arabic" w:cs="Simplified Arabic" w:hint="cs"/>
            <w:sz w:val="20"/>
            <w:szCs w:val="20"/>
            <w:rtl/>
          </w:rPr>
          <w:t>15/5</w:t>
        </w:r>
      </w:hyperlink>
      <w:r w:rsidRPr="005C1FE6">
        <w:rPr>
          <w:rFonts w:ascii="Simplified Arabic" w:hAnsi="Simplified Arabic" w:cs="Simplified Arabic"/>
          <w:sz w:val="20"/>
          <w:szCs w:val="20"/>
          <w:rtl/>
        </w:rPr>
        <w:t>، المرفق الأول</w:t>
      </w:r>
      <w:r w:rsidRPr="005C1FE6">
        <w:rPr>
          <w:rFonts w:ascii="Simplified Arabic" w:hAnsi="Simplified Arabic" w:cs="Simplified Arabic"/>
          <w:sz w:val="20"/>
          <w:szCs w:val="20"/>
        </w:rPr>
        <w:t>.</w:t>
      </w:r>
    </w:p>
  </w:footnote>
  <w:footnote w:id="8">
    <w:p w14:paraId="1C589128" w14:textId="77777777" w:rsidR="009F1560" w:rsidRPr="005C1FE6" w:rsidRDefault="009F1560" w:rsidP="00BD5EE3">
      <w:pPr>
        <w:pStyle w:val="FootnoteText"/>
        <w:bidi/>
        <w:ind w:firstLine="0"/>
        <w:rPr>
          <w:rFonts w:ascii="Simplified Arabic" w:hAnsi="Simplified Arabic" w:cs="Simplified Arabic"/>
          <w:sz w:val="20"/>
          <w:szCs w:val="20"/>
        </w:rPr>
      </w:pPr>
      <w:r w:rsidRPr="00D25D88">
        <w:rPr>
          <w:rStyle w:val="FootnoteReference"/>
          <w:sz w:val="20"/>
          <w:szCs w:val="20"/>
          <w:u w:val="none"/>
          <w:vertAlign w:val="superscript"/>
        </w:rPr>
        <w:footnoteRef/>
      </w:r>
      <w:r w:rsidRPr="005C1FE6">
        <w:rPr>
          <w:rFonts w:hint="cs"/>
          <w:sz w:val="20"/>
          <w:szCs w:val="20"/>
          <w:rtl/>
          <w:lang w:val="en-CA"/>
        </w:rPr>
        <w:t xml:space="preserve"> </w:t>
      </w:r>
      <w:r w:rsidRPr="005C1FE6">
        <w:rPr>
          <w:rFonts w:ascii="Simplified Arabic" w:hAnsi="Simplified Arabic" w:cs="Simplified Arabic"/>
          <w:sz w:val="20"/>
          <w:szCs w:val="20"/>
          <w:rtl/>
        </w:rPr>
        <w:t>أي المؤشرات</w:t>
      </w:r>
      <w:r w:rsidRPr="005C1FE6">
        <w:rPr>
          <w:rFonts w:ascii="Simplified Arabic" w:hAnsi="Simplified Arabic" w:cs="Simplified Arabic" w:hint="cs"/>
          <w:sz w:val="20"/>
          <w:szCs w:val="20"/>
          <w:rtl/>
        </w:rPr>
        <w:t xml:space="preserve"> </w:t>
      </w:r>
      <w:r w:rsidRPr="005C1FE6">
        <w:rPr>
          <w:rFonts w:cs="Simplified Arabic" w:hint="cs"/>
          <w:sz w:val="20"/>
          <w:szCs w:val="20"/>
          <w:rtl/>
          <w:lang w:val="en-US" w:bidi="ar-EG"/>
        </w:rPr>
        <w:t>باء-1، وجيم-1، وجيم-2، ودال-3، و1-1، و7-2</w:t>
      </w:r>
      <w:r w:rsidRPr="005C1FE6">
        <w:rPr>
          <w:rFonts w:cs="Simplified Arabic"/>
          <w:sz w:val="20"/>
          <w:szCs w:val="20"/>
          <w:rtl/>
          <w:lang w:val="en-US" w:bidi="ar-EG"/>
        </w:rPr>
        <w:t xml:space="preserve"> (تركيز </w:t>
      </w:r>
      <w:r w:rsidRPr="005C1FE6">
        <w:rPr>
          <w:rFonts w:cs="Simplified Arabic" w:hint="cs"/>
          <w:sz w:val="20"/>
          <w:szCs w:val="20"/>
          <w:rtl/>
          <w:lang w:val="en-US" w:bidi="ar-EG"/>
        </w:rPr>
        <w:t>مبيدات الآفات</w:t>
      </w:r>
      <w:r w:rsidRPr="005C1FE6">
        <w:rPr>
          <w:rFonts w:cs="Simplified Arabic"/>
          <w:sz w:val="20"/>
          <w:szCs w:val="20"/>
          <w:rtl/>
          <w:lang w:val="en-US" w:bidi="ar-EG"/>
        </w:rPr>
        <w:t xml:space="preserve"> في البيئة)، </w:t>
      </w:r>
      <w:r w:rsidRPr="005C1FE6">
        <w:rPr>
          <w:rFonts w:cs="Simplified Arabic" w:hint="cs"/>
          <w:sz w:val="20"/>
          <w:szCs w:val="20"/>
          <w:rtl/>
          <w:lang w:val="en-US" w:bidi="ar-EG"/>
        </w:rPr>
        <w:t>9-1، و9-2، و15-1، و18-2، و21-1، و22-1.</w:t>
      </w:r>
    </w:p>
  </w:footnote>
  <w:footnote w:id="9">
    <w:p w14:paraId="0CC576C3" w14:textId="77777777" w:rsidR="009F1560" w:rsidRPr="005C1FE6" w:rsidRDefault="009F1560" w:rsidP="00BD5EE3">
      <w:pPr>
        <w:pStyle w:val="FootnoteText"/>
        <w:bidi/>
        <w:ind w:firstLine="0"/>
        <w:rPr>
          <w:rStyle w:val="FootnoteReference"/>
          <w:rFonts w:cs="Simplified Arabic"/>
          <w:sz w:val="20"/>
          <w:szCs w:val="20"/>
          <w:rtl/>
          <w:lang w:bidi="ar-EG"/>
        </w:rPr>
      </w:pPr>
      <w:r w:rsidRPr="00D25D88">
        <w:rPr>
          <w:rStyle w:val="FootnoteReference"/>
          <w:rFonts w:cs="Simplified Arabic"/>
          <w:sz w:val="20"/>
          <w:szCs w:val="20"/>
          <w:u w:val="none"/>
          <w:vertAlign w:val="superscript"/>
        </w:rPr>
        <w:footnoteRef/>
      </w:r>
      <w:r w:rsidRPr="00BD5EE3">
        <w:rPr>
          <w:rStyle w:val="FootnoteReference"/>
          <w:rFonts w:cs="Simplified Arabic" w:hint="cs"/>
          <w:sz w:val="20"/>
          <w:szCs w:val="20"/>
          <w:u w:val="none"/>
          <w:rtl/>
        </w:rPr>
        <w:t xml:space="preserve"> </w:t>
      </w:r>
      <w:r w:rsidRPr="005C1FE6">
        <w:rPr>
          <w:rFonts w:cs="Simplified Arabic" w:hint="cs"/>
          <w:sz w:val="20"/>
          <w:szCs w:val="20"/>
          <w:rtl/>
          <w:lang w:bidi="ar-EG"/>
        </w:rPr>
        <w:t xml:space="preserve">المقرر بشأن الاستعراض العالمي </w:t>
      </w:r>
      <w:r w:rsidRPr="005C1FE6">
        <w:rPr>
          <w:rFonts w:ascii="Simplified Arabic" w:hAnsi="Simplified Arabic" w:cs="Simplified Arabic"/>
          <w:sz w:val="20"/>
          <w:szCs w:val="20"/>
          <w:rtl/>
        </w:rPr>
        <w:t>الذي سيتم اعتماده في الاجتماع السابع عشر لمؤتمر الأطرا</w:t>
      </w:r>
      <w:r w:rsidRPr="005C1FE6">
        <w:rPr>
          <w:rFonts w:ascii="Simplified Arabic" w:hAnsi="Simplified Arabic" w:cs="Simplified Arabic" w:hint="cs"/>
          <w:sz w:val="20"/>
          <w:szCs w:val="20"/>
          <w:rtl/>
        </w:rPr>
        <w:t>ف.</w:t>
      </w:r>
    </w:p>
  </w:footnote>
  <w:footnote w:id="10">
    <w:p w14:paraId="0E69D868" w14:textId="77777777" w:rsidR="009F1560" w:rsidRPr="005C1FE6" w:rsidRDefault="009F1560" w:rsidP="00BD5EE3">
      <w:pPr>
        <w:pStyle w:val="FootnoteText"/>
        <w:bidi/>
        <w:ind w:firstLine="0"/>
        <w:rPr>
          <w:rStyle w:val="FootnoteReference"/>
          <w:rFonts w:cs="Simplified Arabic"/>
          <w:sz w:val="20"/>
          <w:szCs w:val="20"/>
          <w:rtl/>
        </w:rPr>
      </w:pPr>
      <w:r w:rsidRPr="00D25D88">
        <w:rPr>
          <w:rStyle w:val="FootnoteReference"/>
          <w:rFonts w:cs="Simplified Arabic"/>
          <w:sz w:val="20"/>
          <w:szCs w:val="20"/>
          <w:u w:val="none"/>
          <w:vertAlign w:val="superscript"/>
        </w:rPr>
        <w:footnoteRef/>
      </w:r>
      <w:r w:rsidRPr="00BD5EE3">
        <w:rPr>
          <w:rStyle w:val="FootnoteReference"/>
          <w:rFonts w:cs="Simplified Arabic"/>
          <w:sz w:val="20"/>
          <w:szCs w:val="20"/>
          <w:u w:val="none"/>
        </w:rPr>
        <w:t xml:space="preserve"> </w:t>
      </w:r>
      <w:r w:rsidRPr="005C1FE6">
        <w:rPr>
          <w:rFonts w:cs="Simplified Arabic" w:hint="cs"/>
          <w:sz w:val="20"/>
          <w:szCs w:val="20"/>
          <w:rtl/>
        </w:rPr>
        <w:t>الوثيق</w:t>
      </w:r>
      <w:r w:rsidRPr="005C1FE6">
        <w:rPr>
          <w:rFonts w:cs="Simplified Arabic" w:hint="cs"/>
          <w:sz w:val="20"/>
          <w:szCs w:val="20"/>
          <w:rtl/>
          <w:lang w:bidi="ar-EG"/>
        </w:rPr>
        <w:t>تان</w:t>
      </w:r>
      <w:r w:rsidRPr="005C1FE6">
        <w:rPr>
          <w:rFonts w:cs="Simplified Arabic" w:hint="cs"/>
          <w:sz w:val="20"/>
          <w:szCs w:val="20"/>
          <w:rtl/>
        </w:rPr>
        <w:t xml:space="preserve"> </w:t>
      </w:r>
      <w:hyperlink r:id="rId7" w:history="1">
        <w:r w:rsidRPr="005C1FE6">
          <w:rPr>
            <w:sz w:val="20"/>
            <w:szCs w:val="20"/>
          </w:rPr>
          <w:t>CBD/SBSTTA/28/INF/4</w:t>
        </w:r>
      </w:hyperlink>
      <w:r w:rsidRPr="005C1FE6">
        <w:rPr>
          <w:rFonts w:hint="cs"/>
          <w:sz w:val="20"/>
          <w:szCs w:val="20"/>
          <w:rtl/>
        </w:rPr>
        <w:t>، و</w:t>
      </w:r>
      <w:hyperlink r:id="rId8" w:history="1">
        <w:r w:rsidRPr="005C1FE6">
          <w:rPr>
            <w:rStyle w:val="Hyperlink"/>
            <w:sz w:val="20"/>
            <w:szCs w:val="20"/>
          </w:rPr>
          <w:t>CBD/COP/16/INF/4</w:t>
        </w:r>
      </w:hyperlink>
    </w:p>
  </w:footnote>
  <w:footnote w:id="11">
    <w:p w14:paraId="0D9FBECA" w14:textId="77777777" w:rsidR="009F1560" w:rsidRPr="005C1FE6" w:rsidRDefault="009F1560" w:rsidP="00BD5EE3">
      <w:pPr>
        <w:pStyle w:val="FootnoteText"/>
        <w:bidi/>
        <w:ind w:firstLine="0"/>
        <w:rPr>
          <w:sz w:val="20"/>
          <w:szCs w:val="20"/>
          <w:lang w:val="en-CA"/>
        </w:rPr>
      </w:pPr>
      <w:r w:rsidRPr="00D25D88">
        <w:rPr>
          <w:rStyle w:val="FootnoteReference"/>
          <w:sz w:val="20"/>
          <w:szCs w:val="20"/>
          <w:u w:val="none"/>
          <w:vertAlign w:val="superscript"/>
        </w:rPr>
        <w:footnoteRef/>
      </w:r>
      <w:r w:rsidRPr="005C1FE6">
        <w:rPr>
          <w:rFonts w:hint="cs"/>
          <w:sz w:val="20"/>
          <w:szCs w:val="20"/>
          <w:rtl/>
          <w:lang w:val="en-CA"/>
        </w:rPr>
        <w:t xml:space="preserve"> </w:t>
      </w:r>
      <w:hyperlink r:id="rId9" w:history="1">
        <w:r w:rsidRPr="005C1FE6">
          <w:rPr>
            <w:sz w:val="20"/>
            <w:szCs w:val="20"/>
            <w:lang w:val="en-CA"/>
          </w:rPr>
          <w:t>CBD/SBSTTA/28/INF/11</w:t>
        </w:r>
      </w:hyperlink>
      <w:r w:rsidRPr="005C1FE6">
        <w:rPr>
          <w:rFonts w:hint="cs"/>
          <w:sz w:val="20"/>
          <w:szCs w:val="20"/>
          <w:rtl/>
          <w:lang w:val="en-CA"/>
        </w:rPr>
        <w:t>.</w:t>
      </w:r>
    </w:p>
  </w:footnote>
  <w:footnote w:id="12">
    <w:p w14:paraId="4466F6EB" w14:textId="77777777" w:rsidR="009F1560" w:rsidRPr="005C1FE6" w:rsidRDefault="009F1560" w:rsidP="00BD5EE3">
      <w:pPr>
        <w:pStyle w:val="FootnoteText"/>
        <w:bidi/>
        <w:ind w:firstLine="0"/>
        <w:rPr>
          <w:sz w:val="20"/>
          <w:szCs w:val="20"/>
        </w:rPr>
      </w:pPr>
      <w:r w:rsidRPr="00D25D88">
        <w:rPr>
          <w:rStyle w:val="FootnoteReference"/>
          <w:sz w:val="20"/>
          <w:szCs w:val="20"/>
          <w:u w:val="none"/>
          <w:vertAlign w:val="superscript"/>
        </w:rPr>
        <w:footnoteRef/>
      </w:r>
      <w:r w:rsidRPr="005C1FE6">
        <w:rPr>
          <w:rFonts w:hint="cs"/>
          <w:sz w:val="20"/>
          <w:szCs w:val="20"/>
          <w:rtl/>
        </w:rPr>
        <w:t xml:space="preserve"> </w:t>
      </w:r>
      <w:hyperlink r:id="rId10" w:history="1">
        <w:r w:rsidRPr="005C1FE6">
          <w:rPr>
            <w:rStyle w:val="Hyperlink"/>
            <w:sz w:val="20"/>
            <w:szCs w:val="20"/>
          </w:rPr>
          <w:t>CBD/COP/16/INF/3/Rev.1</w:t>
        </w:r>
      </w:hyperlink>
      <w:r w:rsidRPr="005C1FE6">
        <w:rPr>
          <w:rFonts w:hint="cs"/>
          <w:sz w:val="20"/>
          <w:szCs w:val="20"/>
          <w:rtl/>
        </w:rPr>
        <w:t>.</w:t>
      </w:r>
    </w:p>
  </w:footnote>
  <w:footnote w:id="13">
    <w:p w14:paraId="3D1B5D4E" w14:textId="77777777" w:rsidR="009F1560" w:rsidRPr="005C1FE6" w:rsidRDefault="009F1560" w:rsidP="00BD5EE3">
      <w:pPr>
        <w:pStyle w:val="FootnoteText"/>
        <w:bidi/>
        <w:ind w:firstLine="0"/>
        <w:rPr>
          <w:sz w:val="20"/>
          <w:szCs w:val="20"/>
        </w:rPr>
      </w:pPr>
      <w:r w:rsidRPr="00D25D88">
        <w:rPr>
          <w:rStyle w:val="FootnoteReference"/>
          <w:sz w:val="20"/>
          <w:szCs w:val="20"/>
          <w:u w:val="none"/>
          <w:vertAlign w:val="superscript"/>
        </w:rPr>
        <w:footnoteRef/>
      </w:r>
      <w:r w:rsidRPr="005C1FE6">
        <w:rPr>
          <w:rFonts w:hint="cs"/>
          <w:sz w:val="20"/>
          <w:szCs w:val="20"/>
          <w:rtl/>
        </w:rPr>
        <w:t xml:space="preserve"> </w:t>
      </w:r>
      <w:r w:rsidRPr="005C1FE6">
        <w:rPr>
          <w:rFonts w:ascii="Simplified Arabic" w:hAnsi="Simplified Arabic" w:cs="Simplified Arabic"/>
          <w:sz w:val="20"/>
          <w:szCs w:val="20"/>
          <w:rtl/>
        </w:rPr>
        <w:t xml:space="preserve">المقرر </w:t>
      </w:r>
      <w:hyperlink r:id="rId11" w:history="1">
        <w:r w:rsidRPr="005C1FE6">
          <w:rPr>
            <w:rStyle w:val="Hyperlink"/>
            <w:rFonts w:ascii="Simplified Arabic" w:hAnsi="Simplified Arabic" w:cs="Simplified Arabic"/>
            <w:sz w:val="20"/>
            <w:szCs w:val="20"/>
            <w:rtl/>
          </w:rPr>
          <w:t>15/4</w:t>
        </w:r>
      </w:hyperlink>
      <w:r w:rsidRPr="005C1FE6">
        <w:rPr>
          <w:rFonts w:ascii="Simplified Arabic" w:hAnsi="Simplified Arabic" w:cs="Simplified Arabic"/>
          <w:sz w:val="20"/>
          <w:szCs w:val="20"/>
          <w:rtl/>
        </w:rPr>
        <w:t>، المرفق</w:t>
      </w:r>
      <w:r w:rsidRPr="005C1FE6">
        <w:rPr>
          <w:rFonts w:ascii="Simplified Arabic" w:hAnsi="Simplified Arabic" w:cs="Simplified Arabic"/>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7AD2" w14:textId="798B10BA" w:rsidR="006F24DA" w:rsidRPr="005C54B6" w:rsidRDefault="00601132" w:rsidP="001C3C27">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lang w:val="en-US"/>
      </w:rPr>
      <w:fldChar w:fldCharType="begin"/>
    </w:r>
    <w:r>
      <w:rPr>
        <w:noProof/>
        <w:kern w:val="22"/>
        <w:lang w:val="en-US"/>
      </w:rPr>
      <w:instrText xml:space="preserve"> KEYWORDS CBD/SBSTTA/28/L.7 \* MERGEFORMAT </w:instrText>
    </w:r>
    <w:r>
      <w:rPr>
        <w:noProof/>
        <w:kern w:val="22"/>
        <w:lang w:val="en-US"/>
      </w:rPr>
      <w:fldChar w:fldCharType="separate"/>
    </w:r>
    <w:r w:rsidR="00F84F57">
      <w:rPr>
        <w:noProof/>
        <w:kern w:val="22"/>
        <w:lang w:val="en-US"/>
      </w:rPr>
      <w:t>CBD/SBSTTA/28/L.7</w:t>
    </w:r>
    <w:r>
      <w:rPr>
        <w:noProof/>
        <w:kern w:val="22"/>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FDC" w14:textId="0FEF9534" w:rsidR="00FA3531" w:rsidRPr="00A365F9" w:rsidRDefault="00601132" w:rsidP="00AF1C1F">
    <w:pPr>
      <w:pStyle w:val="Header"/>
      <w:pBdr>
        <w:bottom w:val="single" w:sz="4" w:space="1" w:color="auto"/>
      </w:pBdr>
      <w:rPr>
        <w:lang w:val="en-US"/>
      </w:rPr>
    </w:pPr>
    <w:r>
      <w:rPr>
        <w:lang w:val="en-US"/>
      </w:rPr>
      <w:fldChar w:fldCharType="begin"/>
    </w:r>
    <w:r>
      <w:rPr>
        <w:lang w:val="en-US"/>
      </w:rPr>
      <w:instrText xml:space="preserve"> KEYWORDS CBD/SBSTTA/28/L.7 \* MERGEFORMAT </w:instrText>
    </w:r>
    <w:r>
      <w:rPr>
        <w:lang w:val="en-US"/>
      </w:rPr>
      <w:fldChar w:fldCharType="separate"/>
    </w:r>
    <w:r w:rsidR="00F84F57">
      <w:rPr>
        <w:lang w:val="en-US"/>
      </w:rPr>
      <w:t>CBD/SBSTTA/28/L.7</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E44B4"/>
    <w:multiLevelType w:val="hybridMultilevel"/>
    <w:tmpl w:val="48BCD288"/>
    <w:lvl w:ilvl="0" w:tplc="F0A6A8E0">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 w15:restartNumberingAfterBreak="0">
    <w:nsid w:val="0A0767E9"/>
    <w:multiLevelType w:val="hybridMultilevel"/>
    <w:tmpl w:val="02BC6286"/>
    <w:lvl w:ilvl="0" w:tplc="C71270C8">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3" w15:restartNumberingAfterBreak="0">
    <w:nsid w:val="1C1F0881"/>
    <w:multiLevelType w:val="hybridMultilevel"/>
    <w:tmpl w:val="F1A87A2E"/>
    <w:lvl w:ilvl="0" w:tplc="4DF63664">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4"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6" w15:restartNumberingAfterBreak="0">
    <w:nsid w:val="25E56BEF"/>
    <w:multiLevelType w:val="hybridMultilevel"/>
    <w:tmpl w:val="6CFEC164"/>
    <w:lvl w:ilvl="0" w:tplc="E4D679DC">
      <w:start w:val="8"/>
      <w:numFmt w:val="decimal"/>
      <w:lvlText w:val="%1-"/>
      <w:lvlJc w:val="left"/>
      <w:pPr>
        <w:ind w:left="1800" w:hanging="360"/>
      </w:pPr>
      <w:rPr>
        <w:rFonts w:hint="default"/>
        <w:i/>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9506B3"/>
    <w:multiLevelType w:val="hybridMultilevel"/>
    <w:tmpl w:val="E00CDD0C"/>
    <w:lvl w:ilvl="0" w:tplc="974008E0">
      <w:start w:val="1"/>
      <w:numFmt w:val="decimal"/>
      <w:lvlText w:val="(%1)"/>
      <w:lvlJc w:val="left"/>
      <w:pPr>
        <w:ind w:left="1640" w:hanging="360"/>
      </w:pPr>
      <w:rPr>
        <w:rFonts w:ascii="Simplified Arabic" w:hAnsi="Simplified Arabic" w:cs="Simplified Arabic"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2"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9D3C20"/>
    <w:multiLevelType w:val="hybridMultilevel"/>
    <w:tmpl w:val="D10A2194"/>
    <w:lvl w:ilvl="0" w:tplc="79B0B4CE">
      <w:start w:val="1"/>
      <w:numFmt w:val="decimal"/>
      <w:lvlText w:val="%1-"/>
      <w:lvlJc w:val="left"/>
      <w:pPr>
        <w:ind w:left="720" w:hanging="360"/>
      </w:pPr>
      <w:rPr>
        <w:rFonts w:ascii="Simplified Arabic" w:hAnsi="Simplified Arabic" w:cs="Simplified Arabic"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E6187F"/>
    <w:multiLevelType w:val="hybridMultilevel"/>
    <w:tmpl w:val="DB6E9CCA"/>
    <w:lvl w:ilvl="0" w:tplc="DA6C158C">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7A54307"/>
    <w:multiLevelType w:val="hybridMultilevel"/>
    <w:tmpl w:val="0E0AFB08"/>
    <w:lvl w:ilvl="0" w:tplc="B270294E">
      <w:start w:val="1"/>
      <w:numFmt w:val="decimal"/>
      <w:lvlText w:val="(%1)"/>
      <w:lvlJc w:val="left"/>
      <w:pPr>
        <w:ind w:left="1651" w:hanging="360"/>
      </w:pPr>
      <w:rPr>
        <w:rFonts w:hint="default"/>
      </w:rPr>
    </w:lvl>
    <w:lvl w:ilvl="1" w:tplc="100C0019" w:tentative="1">
      <w:start w:val="1"/>
      <w:numFmt w:val="lowerLetter"/>
      <w:lvlText w:val="%2."/>
      <w:lvlJc w:val="left"/>
      <w:pPr>
        <w:ind w:left="2371" w:hanging="360"/>
      </w:pPr>
    </w:lvl>
    <w:lvl w:ilvl="2" w:tplc="100C001B" w:tentative="1">
      <w:start w:val="1"/>
      <w:numFmt w:val="lowerRoman"/>
      <w:lvlText w:val="%3."/>
      <w:lvlJc w:val="right"/>
      <w:pPr>
        <w:ind w:left="3091" w:hanging="180"/>
      </w:pPr>
    </w:lvl>
    <w:lvl w:ilvl="3" w:tplc="100C000F" w:tentative="1">
      <w:start w:val="1"/>
      <w:numFmt w:val="decimal"/>
      <w:lvlText w:val="%4."/>
      <w:lvlJc w:val="left"/>
      <w:pPr>
        <w:ind w:left="3811" w:hanging="360"/>
      </w:pPr>
    </w:lvl>
    <w:lvl w:ilvl="4" w:tplc="100C0019" w:tentative="1">
      <w:start w:val="1"/>
      <w:numFmt w:val="lowerLetter"/>
      <w:lvlText w:val="%5."/>
      <w:lvlJc w:val="left"/>
      <w:pPr>
        <w:ind w:left="4531" w:hanging="360"/>
      </w:pPr>
    </w:lvl>
    <w:lvl w:ilvl="5" w:tplc="100C001B" w:tentative="1">
      <w:start w:val="1"/>
      <w:numFmt w:val="lowerRoman"/>
      <w:lvlText w:val="%6."/>
      <w:lvlJc w:val="right"/>
      <w:pPr>
        <w:ind w:left="5251" w:hanging="180"/>
      </w:pPr>
    </w:lvl>
    <w:lvl w:ilvl="6" w:tplc="100C000F" w:tentative="1">
      <w:start w:val="1"/>
      <w:numFmt w:val="decimal"/>
      <w:lvlText w:val="%7."/>
      <w:lvlJc w:val="left"/>
      <w:pPr>
        <w:ind w:left="5971" w:hanging="360"/>
      </w:pPr>
    </w:lvl>
    <w:lvl w:ilvl="7" w:tplc="100C0019" w:tentative="1">
      <w:start w:val="1"/>
      <w:numFmt w:val="lowerLetter"/>
      <w:lvlText w:val="%8."/>
      <w:lvlJc w:val="left"/>
      <w:pPr>
        <w:ind w:left="6691" w:hanging="360"/>
      </w:pPr>
    </w:lvl>
    <w:lvl w:ilvl="8" w:tplc="100C001B" w:tentative="1">
      <w:start w:val="1"/>
      <w:numFmt w:val="lowerRoman"/>
      <w:lvlText w:val="%9."/>
      <w:lvlJc w:val="right"/>
      <w:pPr>
        <w:ind w:left="7411"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62765BA"/>
    <w:multiLevelType w:val="hybridMultilevel"/>
    <w:tmpl w:val="71BCC6DA"/>
    <w:lvl w:ilvl="0" w:tplc="C596A7E4">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1"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2"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282EC1"/>
    <w:multiLevelType w:val="hybridMultilevel"/>
    <w:tmpl w:val="9D7C1D08"/>
    <w:lvl w:ilvl="0" w:tplc="A3209DC8">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4" w15:restartNumberingAfterBreak="0">
    <w:nsid w:val="59A97727"/>
    <w:multiLevelType w:val="hybridMultilevel"/>
    <w:tmpl w:val="4300B114"/>
    <w:lvl w:ilvl="0" w:tplc="E54E8824">
      <w:start w:val="1"/>
      <w:numFmt w:val="decimal"/>
      <w:lvlText w:val="(%1)"/>
      <w:lvlJc w:val="left"/>
      <w:pPr>
        <w:ind w:left="1640" w:hanging="360"/>
      </w:pPr>
      <w:rPr>
        <w:rFonts w:hint="default"/>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5" w15:restartNumberingAfterBreak="0">
    <w:nsid w:val="5D943BEE"/>
    <w:multiLevelType w:val="multilevel"/>
    <w:tmpl w:val="222A08B4"/>
    <w:numStyleLink w:val="ListCBD"/>
  </w:abstractNum>
  <w:abstractNum w:abstractNumId="26" w15:restartNumberingAfterBreak="0">
    <w:nsid w:val="5E5E0438"/>
    <w:multiLevelType w:val="hybridMultilevel"/>
    <w:tmpl w:val="AFC47A38"/>
    <w:lvl w:ilvl="0" w:tplc="12A8FF5A">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7" w15:restartNumberingAfterBreak="0">
    <w:nsid w:val="5E663338"/>
    <w:multiLevelType w:val="hybridMultilevel"/>
    <w:tmpl w:val="69EC08FA"/>
    <w:lvl w:ilvl="0" w:tplc="F42E39D0">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8" w15:restartNumberingAfterBreak="0">
    <w:nsid w:val="62E52EEF"/>
    <w:multiLevelType w:val="hybridMultilevel"/>
    <w:tmpl w:val="33C8D44E"/>
    <w:lvl w:ilvl="0" w:tplc="579A113A">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29"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0"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DB2140A"/>
    <w:multiLevelType w:val="hybridMultilevel"/>
    <w:tmpl w:val="F7307D74"/>
    <w:lvl w:ilvl="0" w:tplc="FD68249C">
      <w:start w:val="1"/>
      <w:numFmt w:val="decimal"/>
      <w:lvlText w:val="(%1)"/>
      <w:lvlJc w:val="left"/>
      <w:pPr>
        <w:ind w:left="1640" w:hanging="360"/>
      </w:pPr>
      <w:rPr>
        <w:rFonts w:hint="default"/>
        <w:sz w:val="24"/>
      </w:rPr>
    </w:lvl>
    <w:lvl w:ilvl="1" w:tplc="100C0019" w:tentative="1">
      <w:start w:val="1"/>
      <w:numFmt w:val="lowerLetter"/>
      <w:lvlText w:val="%2."/>
      <w:lvlJc w:val="left"/>
      <w:pPr>
        <w:ind w:left="2360" w:hanging="360"/>
      </w:pPr>
    </w:lvl>
    <w:lvl w:ilvl="2" w:tplc="100C001B" w:tentative="1">
      <w:start w:val="1"/>
      <w:numFmt w:val="lowerRoman"/>
      <w:lvlText w:val="%3."/>
      <w:lvlJc w:val="right"/>
      <w:pPr>
        <w:ind w:left="3080" w:hanging="180"/>
      </w:pPr>
    </w:lvl>
    <w:lvl w:ilvl="3" w:tplc="100C000F" w:tentative="1">
      <w:start w:val="1"/>
      <w:numFmt w:val="decimal"/>
      <w:lvlText w:val="%4."/>
      <w:lvlJc w:val="left"/>
      <w:pPr>
        <w:ind w:left="3800" w:hanging="360"/>
      </w:pPr>
    </w:lvl>
    <w:lvl w:ilvl="4" w:tplc="100C0019" w:tentative="1">
      <w:start w:val="1"/>
      <w:numFmt w:val="lowerLetter"/>
      <w:lvlText w:val="%5."/>
      <w:lvlJc w:val="left"/>
      <w:pPr>
        <w:ind w:left="4520" w:hanging="360"/>
      </w:pPr>
    </w:lvl>
    <w:lvl w:ilvl="5" w:tplc="100C001B" w:tentative="1">
      <w:start w:val="1"/>
      <w:numFmt w:val="lowerRoman"/>
      <w:lvlText w:val="%6."/>
      <w:lvlJc w:val="right"/>
      <w:pPr>
        <w:ind w:left="5240" w:hanging="180"/>
      </w:pPr>
    </w:lvl>
    <w:lvl w:ilvl="6" w:tplc="100C000F" w:tentative="1">
      <w:start w:val="1"/>
      <w:numFmt w:val="decimal"/>
      <w:lvlText w:val="%7."/>
      <w:lvlJc w:val="left"/>
      <w:pPr>
        <w:ind w:left="5960" w:hanging="360"/>
      </w:pPr>
    </w:lvl>
    <w:lvl w:ilvl="7" w:tplc="100C0019" w:tentative="1">
      <w:start w:val="1"/>
      <w:numFmt w:val="lowerLetter"/>
      <w:lvlText w:val="%8."/>
      <w:lvlJc w:val="left"/>
      <w:pPr>
        <w:ind w:left="6680" w:hanging="360"/>
      </w:pPr>
    </w:lvl>
    <w:lvl w:ilvl="8" w:tplc="100C001B" w:tentative="1">
      <w:start w:val="1"/>
      <w:numFmt w:val="lowerRoman"/>
      <w:lvlText w:val="%9."/>
      <w:lvlJc w:val="right"/>
      <w:pPr>
        <w:ind w:left="740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3075252">
    <w:abstractNumId w:val="10"/>
  </w:num>
  <w:num w:numId="2" w16cid:durableId="1256867391">
    <w:abstractNumId w:val="19"/>
  </w:num>
  <w:num w:numId="3" w16cid:durableId="15812775">
    <w:abstractNumId w:val="15"/>
  </w:num>
  <w:num w:numId="4" w16cid:durableId="1433892872">
    <w:abstractNumId w:val="19"/>
  </w:num>
  <w:num w:numId="5" w16cid:durableId="1795169387">
    <w:abstractNumId w:val="17"/>
  </w:num>
  <w:num w:numId="6" w16cid:durableId="758209668">
    <w:abstractNumId w:val="32"/>
  </w:num>
  <w:num w:numId="7" w16cid:durableId="776172396">
    <w:abstractNumId w:val="18"/>
  </w:num>
  <w:num w:numId="8" w16cid:durableId="1199858477">
    <w:abstractNumId w:val="25"/>
  </w:num>
  <w:num w:numId="9" w16cid:durableId="1840778166">
    <w:abstractNumId w:val="7"/>
  </w:num>
  <w:num w:numId="10" w16cid:durableId="829105026">
    <w:abstractNumId w:val="33"/>
  </w:num>
  <w:num w:numId="11" w16cid:durableId="1378822515">
    <w:abstractNumId w:val="4"/>
  </w:num>
  <w:num w:numId="12" w16cid:durableId="1623728359">
    <w:abstractNumId w:val="34"/>
  </w:num>
  <w:num w:numId="13" w16cid:durableId="1672102008">
    <w:abstractNumId w:val="22"/>
  </w:num>
  <w:num w:numId="14" w16cid:durableId="1978991904">
    <w:abstractNumId w:val="8"/>
  </w:num>
  <w:num w:numId="15" w16cid:durableId="4404231">
    <w:abstractNumId w:val="12"/>
  </w:num>
  <w:num w:numId="16" w16cid:durableId="508373786">
    <w:abstractNumId w:val="29"/>
  </w:num>
  <w:num w:numId="17" w16cid:durableId="1933321061">
    <w:abstractNumId w:val="9"/>
  </w:num>
  <w:num w:numId="18" w16cid:durableId="1887372269">
    <w:abstractNumId w:val="21"/>
  </w:num>
  <w:num w:numId="19" w16cid:durableId="2134517611">
    <w:abstractNumId w:val="5"/>
  </w:num>
  <w:num w:numId="20" w16cid:durableId="1725835732">
    <w:abstractNumId w:val="2"/>
  </w:num>
  <w:num w:numId="21" w16cid:durableId="173425274">
    <w:abstractNumId w:val="13"/>
  </w:num>
  <w:num w:numId="22" w16cid:durableId="1319651485">
    <w:abstractNumId w:val="27"/>
  </w:num>
  <w:num w:numId="23" w16cid:durableId="1329746642">
    <w:abstractNumId w:val="3"/>
  </w:num>
  <w:num w:numId="24" w16cid:durableId="1662005202">
    <w:abstractNumId w:val="26"/>
  </w:num>
  <w:num w:numId="25" w16cid:durableId="1105151955">
    <w:abstractNumId w:val="20"/>
  </w:num>
  <w:num w:numId="26" w16cid:durableId="1251498946">
    <w:abstractNumId w:val="31"/>
  </w:num>
  <w:num w:numId="27" w16cid:durableId="1933859653">
    <w:abstractNumId w:val="28"/>
  </w:num>
  <w:num w:numId="28" w16cid:durableId="480923583">
    <w:abstractNumId w:val="16"/>
  </w:num>
  <w:num w:numId="29" w16cid:durableId="1057239882">
    <w:abstractNumId w:val="11"/>
  </w:num>
  <w:num w:numId="30" w16cid:durableId="1247303632">
    <w:abstractNumId w:val="24"/>
  </w:num>
  <w:num w:numId="31" w16cid:durableId="722993807">
    <w:abstractNumId w:val="14"/>
  </w:num>
  <w:num w:numId="32" w16cid:durableId="1100642820">
    <w:abstractNumId w:val="0"/>
  </w:num>
  <w:num w:numId="33" w16cid:durableId="1857574019">
    <w:abstractNumId w:val="23"/>
  </w:num>
  <w:num w:numId="34" w16cid:durableId="784614866">
    <w:abstractNumId w:val="1"/>
  </w:num>
  <w:num w:numId="35" w16cid:durableId="762608676">
    <w:abstractNumId w:val="30"/>
  </w:num>
  <w:num w:numId="36" w16cid:durableId="2053730247">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6D3"/>
    <w:rsid w:val="00002884"/>
    <w:rsid w:val="0000368E"/>
    <w:rsid w:val="000064E9"/>
    <w:rsid w:val="00010828"/>
    <w:rsid w:val="00011E51"/>
    <w:rsid w:val="0001203C"/>
    <w:rsid w:val="00014680"/>
    <w:rsid w:val="00015BFB"/>
    <w:rsid w:val="00020E9B"/>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518A"/>
    <w:rsid w:val="00036C5F"/>
    <w:rsid w:val="00037873"/>
    <w:rsid w:val="00041C79"/>
    <w:rsid w:val="000428F5"/>
    <w:rsid w:val="00042DE7"/>
    <w:rsid w:val="000454F5"/>
    <w:rsid w:val="00047099"/>
    <w:rsid w:val="00047B0C"/>
    <w:rsid w:val="00051A81"/>
    <w:rsid w:val="00054381"/>
    <w:rsid w:val="00054C36"/>
    <w:rsid w:val="00055300"/>
    <w:rsid w:val="00055FB4"/>
    <w:rsid w:val="000568D0"/>
    <w:rsid w:val="000572EB"/>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1272"/>
    <w:rsid w:val="00081E7C"/>
    <w:rsid w:val="00084008"/>
    <w:rsid w:val="000850AA"/>
    <w:rsid w:val="0008539E"/>
    <w:rsid w:val="00085773"/>
    <w:rsid w:val="0008589D"/>
    <w:rsid w:val="00086D99"/>
    <w:rsid w:val="00087FB6"/>
    <w:rsid w:val="0009085B"/>
    <w:rsid w:val="000970B7"/>
    <w:rsid w:val="000A0CD4"/>
    <w:rsid w:val="000A198D"/>
    <w:rsid w:val="000A24CB"/>
    <w:rsid w:val="000A3071"/>
    <w:rsid w:val="000A3F82"/>
    <w:rsid w:val="000A574A"/>
    <w:rsid w:val="000A7155"/>
    <w:rsid w:val="000A78C6"/>
    <w:rsid w:val="000A7FD3"/>
    <w:rsid w:val="000B03F1"/>
    <w:rsid w:val="000B0E06"/>
    <w:rsid w:val="000B23D6"/>
    <w:rsid w:val="000B29D0"/>
    <w:rsid w:val="000B2BD3"/>
    <w:rsid w:val="000B4B82"/>
    <w:rsid w:val="000B53A0"/>
    <w:rsid w:val="000B63A4"/>
    <w:rsid w:val="000B7E0F"/>
    <w:rsid w:val="000B7E25"/>
    <w:rsid w:val="000C146B"/>
    <w:rsid w:val="000C313B"/>
    <w:rsid w:val="000C4344"/>
    <w:rsid w:val="000C4B9D"/>
    <w:rsid w:val="000C5048"/>
    <w:rsid w:val="000C7797"/>
    <w:rsid w:val="000D0167"/>
    <w:rsid w:val="000D0B3C"/>
    <w:rsid w:val="000D0BBE"/>
    <w:rsid w:val="000D1B4A"/>
    <w:rsid w:val="000D20DA"/>
    <w:rsid w:val="000D2448"/>
    <w:rsid w:val="000D34F1"/>
    <w:rsid w:val="000D4752"/>
    <w:rsid w:val="000D49B4"/>
    <w:rsid w:val="000D50A1"/>
    <w:rsid w:val="000D61CC"/>
    <w:rsid w:val="000D7455"/>
    <w:rsid w:val="000D7FEA"/>
    <w:rsid w:val="000E0139"/>
    <w:rsid w:val="000E1778"/>
    <w:rsid w:val="000E27CF"/>
    <w:rsid w:val="000E2E36"/>
    <w:rsid w:val="000E5A1B"/>
    <w:rsid w:val="000E637D"/>
    <w:rsid w:val="000E65CB"/>
    <w:rsid w:val="000E6B6E"/>
    <w:rsid w:val="000E7762"/>
    <w:rsid w:val="000E7E6A"/>
    <w:rsid w:val="000F0036"/>
    <w:rsid w:val="000F07D4"/>
    <w:rsid w:val="000F0AEB"/>
    <w:rsid w:val="000F0CE5"/>
    <w:rsid w:val="000F110E"/>
    <w:rsid w:val="000F31EA"/>
    <w:rsid w:val="000F3F42"/>
    <w:rsid w:val="000F4693"/>
    <w:rsid w:val="000F5CAD"/>
    <w:rsid w:val="000F5FE4"/>
    <w:rsid w:val="000F63AB"/>
    <w:rsid w:val="000F6492"/>
    <w:rsid w:val="000F687E"/>
    <w:rsid w:val="000F6CDF"/>
    <w:rsid w:val="000F72D7"/>
    <w:rsid w:val="00101FFA"/>
    <w:rsid w:val="00102016"/>
    <w:rsid w:val="001040FB"/>
    <w:rsid w:val="001073FE"/>
    <w:rsid w:val="00107743"/>
    <w:rsid w:val="00111B6F"/>
    <w:rsid w:val="00112647"/>
    <w:rsid w:val="00113811"/>
    <w:rsid w:val="0011389B"/>
    <w:rsid w:val="00113D8F"/>
    <w:rsid w:val="001140C9"/>
    <w:rsid w:val="00115F22"/>
    <w:rsid w:val="00116941"/>
    <w:rsid w:val="00117E3F"/>
    <w:rsid w:val="001205EA"/>
    <w:rsid w:val="0012214B"/>
    <w:rsid w:val="001224FD"/>
    <w:rsid w:val="001233E5"/>
    <w:rsid w:val="0012428E"/>
    <w:rsid w:val="001244A0"/>
    <w:rsid w:val="00125327"/>
    <w:rsid w:val="001254CB"/>
    <w:rsid w:val="0012737B"/>
    <w:rsid w:val="00127B59"/>
    <w:rsid w:val="0013054A"/>
    <w:rsid w:val="0013100E"/>
    <w:rsid w:val="00131C85"/>
    <w:rsid w:val="00132FF2"/>
    <w:rsid w:val="00133ACE"/>
    <w:rsid w:val="00133FCF"/>
    <w:rsid w:val="001340BA"/>
    <w:rsid w:val="0013705A"/>
    <w:rsid w:val="00137DF1"/>
    <w:rsid w:val="001410F4"/>
    <w:rsid w:val="001413E6"/>
    <w:rsid w:val="00141906"/>
    <w:rsid w:val="00141C1A"/>
    <w:rsid w:val="00141C23"/>
    <w:rsid w:val="00143E00"/>
    <w:rsid w:val="001461E7"/>
    <w:rsid w:val="00146762"/>
    <w:rsid w:val="00146AAB"/>
    <w:rsid w:val="001470DB"/>
    <w:rsid w:val="001471D6"/>
    <w:rsid w:val="001471DA"/>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4927"/>
    <w:rsid w:val="00184BE8"/>
    <w:rsid w:val="001866E6"/>
    <w:rsid w:val="0018696B"/>
    <w:rsid w:val="00186D8B"/>
    <w:rsid w:val="00187881"/>
    <w:rsid w:val="00190278"/>
    <w:rsid w:val="0019170B"/>
    <w:rsid w:val="001917E0"/>
    <w:rsid w:val="00191AFE"/>
    <w:rsid w:val="00192E06"/>
    <w:rsid w:val="001947EB"/>
    <w:rsid w:val="001A04BE"/>
    <w:rsid w:val="001A3932"/>
    <w:rsid w:val="001A5072"/>
    <w:rsid w:val="001A6F1F"/>
    <w:rsid w:val="001A7941"/>
    <w:rsid w:val="001B1F97"/>
    <w:rsid w:val="001B2C93"/>
    <w:rsid w:val="001B495E"/>
    <w:rsid w:val="001C09DB"/>
    <w:rsid w:val="001C1566"/>
    <w:rsid w:val="001C2674"/>
    <w:rsid w:val="001C2CBA"/>
    <w:rsid w:val="001C3007"/>
    <w:rsid w:val="001C35A3"/>
    <w:rsid w:val="001C36B1"/>
    <w:rsid w:val="001C3C27"/>
    <w:rsid w:val="001C4024"/>
    <w:rsid w:val="001C45CE"/>
    <w:rsid w:val="001C5594"/>
    <w:rsid w:val="001C6300"/>
    <w:rsid w:val="001C7AED"/>
    <w:rsid w:val="001D47F8"/>
    <w:rsid w:val="001D4B85"/>
    <w:rsid w:val="001D5F92"/>
    <w:rsid w:val="001D623E"/>
    <w:rsid w:val="001D636B"/>
    <w:rsid w:val="001D7B50"/>
    <w:rsid w:val="001E1730"/>
    <w:rsid w:val="001E2453"/>
    <w:rsid w:val="001E3C2A"/>
    <w:rsid w:val="001E4FE5"/>
    <w:rsid w:val="001E59BC"/>
    <w:rsid w:val="001E5B35"/>
    <w:rsid w:val="001E6460"/>
    <w:rsid w:val="001F27AF"/>
    <w:rsid w:val="001F4992"/>
    <w:rsid w:val="001F4A28"/>
    <w:rsid w:val="001F4A6F"/>
    <w:rsid w:val="001F4AF0"/>
    <w:rsid w:val="001F5181"/>
    <w:rsid w:val="001F6379"/>
    <w:rsid w:val="001F68D7"/>
    <w:rsid w:val="001F695A"/>
    <w:rsid w:val="001F71FD"/>
    <w:rsid w:val="00200710"/>
    <w:rsid w:val="00203570"/>
    <w:rsid w:val="00204415"/>
    <w:rsid w:val="002055DF"/>
    <w:rsid w:val="00205684"/>
    <w:rsid w:val="002060AA"/>
    <w:rsid w:val="0020670A"/>
    <w:rsid w:val="00207A6E"/>
    <w:rsid w:val="002122E1"/>
    <w:rsid w:val="002142AC"/>
    <w:rsid w:val="00214C81"/>
    <w:rsid w:val="00215AAD"/>
    <w:rsid w:val="00216091"/>
    <w:rsid w:val="002164D0"/>
    <w:rsid w:val="00217DB2"/>
    <w:rsid w:val="002211FD"/>
    <w:rsid w:val="002231E4"/>
    <w:rsid w:val="00223F71"/>
    <w:rsid w:val="00224577"/>
    <w:rsid w:val="00224B92"/>
    <w:rsid w:val="002267A5"/>
    <w:rsid w:val="002314C2"/>
    <w:rsid w:val="00231558"/>
    <w:rsid w:val="002315B3"/>
    <w:rsid w:val="00232D69"/>
    <w:rsid w:val="002350BC"/>
    <w:rsid w:val="002357E1"/>
    <w:rsid w:val="00235AF7"/>
    <w:rsid w:val="00235BC9"/>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897"/>
    <w:rsid w:val="00252B77"/>
    <w:rsid w:val="00255008"/>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03E4"/>
    <w:rsid w:val="00271E49"/>
    <w:rsid w:val="00272B0F"/>
    <w:rsid w:val="00273E30"/>
    <w:rsid w:val="00275EB4"/>
    <w:rsid w:val="002760C3"/>
    <w:rsid w:val="0027680D"/>
    <w:rsid w:val="00281F17"/>
    <w:rsid w:val="0028390E"/>
    <w:rsid w:val="00284083"/>
    <w:rsid w:val="00284C31"/>
    <w:rsid w:val="00284E9D"/>
    <w:rsid w:val="002851E0"/>
    <w:rsid w:val="00285ECF"/>
    <w:rsid w:val="00286B67"/>
    <w:rsid w:val="00287691"/>
    <w:rsid w:val="002877D0"/>
    <w:rsid w:val="002878DB"/>
    <w:rsid w:val="00287AB4"/>
    <w:rsid w:val="00287CD6"/>
    <w:rsid w:val="0029039D"/>
    <w:rsid w:val="00290E0F"/>
    <w:rsid w:val="00291DA0"/>
    <w:rsid w:val="0029270E"/>
    <w:rsid w:val="00292B66"/>
    <w:rsid w:val="00292F67"/>
    <w:rsid w:val="00293213"/>
    <w:rsid w:val="0029376E"/>
    <w:rsid w:val="002A0283"/>
    <w:rsid w:val="002A03A3"/>
    <w:rsid w:val="002A23AC"/>
    <w:rsid w:val="002A4192"/>
    <w:rsid w:val="002A46E8"/>
    <w:rsid w:val="002A5461"/>
    <w:rsid w:val="002A5732"/>
    <w:rsid w:val="002A749E"/>
    <w:rsid w:val="002A74A8"/>
    <w:rsid w:val="002A7911"/>
    <w:rsid w:val="002B012D"/>
    <w:rsid w:val="002B0735"/>
    <w:rsid w:val="002B0942"/>
    <w:rsid w:val="002B2968"/>
    <w:rsid w:val="002B2983"/>
    <w:rsid w:val="002B2FF3"/>
    <w:rsid w:val="002B6553"/>
    <w:rsid w:val="002B68CB"/>
    <w:rsid w:val="002B6FB2"/>
    <w:rsid w:val="002C0089"/>
    <w:rsid w:val="002C08EC"/>
    <w:rsid w:val="002C0AA7"/>
    <w:rsid w:val="002C27A1"/>
    <w:rsid w:val="002C28BF"/>
    <w:rsid w:val="002C2D11"/>
    <w:rsid w:val="002C3731"/>
    <w:rsid w:val="002C48A7"/>
    <w:rsid w:val="002C4BDB"/>
    <w:rsid w:val="002C5326"/>
    <w:rsid w:val="002C7FC4"/>
    <w:rsid w:val="002D17FC"/>
    <w:rsid w:val="002D355B"/>
    <w:rsid w:val="002D3C23"/>
    <w:rsid w:val="002D6BF8"/>
    <w:rsid w:val="002E0627"/>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56B8"/>
    <w:rsid w:val="00305B53"/>
    <w:rsid w:val="00306DC5"/>
    <w:rsid w:val="00307D69"/>
    <w:rsid w:val="003105E9"/>
    <w:rsid w:val="00310885"/>
    <w:rsid w:val="00310BC6"/>
    <w:rsid w:val="00310FA1"/>
    <w:rsid w:val="003117C7"/>
    <w:rsid w:val="00311F35"/>
    <w:rsid w:val="003121E9"/>
    <w:rsid w:val="00312419"/>
    <w:rsid w:val="00312518"/>
    <w:rsid w:val="00312E50"/>
    <w:rsid w:val="00313086"/>
    <w:rsid w:val="00315C0F"/>
    <w:rsid w:val="00316740"/>
    <w:rsid w:val="00316983"/>
    <w:rsid w:val="00316FA5"/>
    <w:rsid w:val="00317515"/>
    <w:rsid w:val="0031775D"/>
    <w:rsid w:val="00317FA7"/>
    <w:rsid w:val="00320360"/>
    <w:rsid w:val="003210FF"/>
    <w:rsid w:val="00321429"/>
    <w:rsid w:val="0032239A"/>
    <w:rsid w:val="00322847"/>
    <w:rsid w:val="0032340F"/>
    <w:rsid w:val="00324387"/>
    <w:rsid w:val="0032489D"/>
    <w:rsid w:val="00325DE3"/>
    <w:rsid w:val="00327DDD"/>
    <w:rsid w:val="003306B9"/>
    <w:rsid w:val="00330D2D"/>
    <w:rsid w:val="00330F27"/>
    <w:rsid w:val="00334530"/>
    <w:rsid w:val="00336766"/>
    <w:rsid w:val="003379AF"/>
    <w:rsid w:val="00337B26"/>
    <w:rsid w:val="00337BF4"/>
    <w:rsid w:val="00337C72"/>
    <w:rsid w:val="003400BF"/>
    <w:rsid w:val="00342850"/>
    <w:rsid w:val="00342FA5"/>
    <w:rsid w:val="00344D0C"/>
    <w:rsid w:val="003507D9"/>
    <w:rsid w:val="00350BF7"/>
    <w:rsid w:val="00350EDA"/>
    <w:rsid w:val="00350F95"/>
    <w:rsid w:val="003524BD"/>
    <w:rsid w:val="003526B2"/>
    <w:rsid w:val="0035272B"/>
    <w:rsid w:val="00352F5B"/>
    <w:rsid w:val="003534D3"/>
    <w:rsid w:val="00353525"/>
    <w:rsid w:val="00354F1B"/>
    <w:rsid w:val="00361341"/>
    <w:rsid w:val="003618D6"/>
    <w:rsid w:val="003636E1"/>
    <w:rsid w:val="00363C1C"/>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464E"/>
    <w:rsid w:val="00385A1D"/>
    <w:rsid w:val="00386801"/>
    <w:rsid w:val="00386859"/>
    <w:rsid w:val="003877D9"/>
    <w:rsid w:val="003913CE"/>
    <w:rsid w:val="003926FD"/>
    <w:rsid w:val="003942B3"/>
    <w:rsid w:val="003942BF"/>
    <w:rsid w:val="00396965"/>
    <w:rsid w:val="003969F5"/>
    <w:rsid w:val="003A0659"/>
    <w:rsid w:val="003A07A5"/>
    <w:rsid w:val="003A1817"/>
    <w:rsid w:val="003A2A86"/>
    <w:rsid w:val="003A2F31"/>
    <w:rsid w:val="003A30E0"/>
    <w:rsid w:val="003A3225"/>
    <w:rsid w:val="003A322F"/>
    <w:rsid w:val="003A3B71"/>
    <w:rsid w:val="003A3D0F"/>
    <w:rsid w:val="003A4844"/>
    <w:rsid w:val="003A6936"/>
    <w:rsid w:val="003A6EB1"/>
    <w:rsid w:val="003A70A5"/>
    <w:rsid w:val="003B04B8"/>
    <w:rsid w:val="003B0946"/>
    <w:rsid w:val="003B0F2B"/>
    <w:rsid w:val="003B0F3C"/>
    <w:rsid w:val="003B10B9"/>
    <w:rsid w:val="003B2485"/>
    <w:rsid w:val="003B295A"/>
    <w:rsid w:val="003B3970"/>
    <w:rsid w:val="003B3F74"/>
    <w:rsid w:val="003B4AD9"/>
    <w:rsid w:val="003B505D"/>
    <w:rsid w:val="003B53D4"/>
    <w:rsid w:val="003B71AB"/>
    <w:rsid w:val="003C10F9"/>
    <w:rsid w:val="003C113F"/>
    <w:rsid w:val="003C3CF4"/>
    <w:rsid w:val="003C40CD"/>
    <w:rsid w:val="003C4ACC"/>
    <w:rsid w:val="003C4DB4"/>
    <w:rsid w:val="003C5785"/>
    <w:rsid w:val="003C5868"/>
    <w:rsid w:val="003C79D4"/>
    <w:rsid w:val="003C7CA9"/>
    <w:rsid w:val="003D1385"/>
    <w:rsid w:val="003D1EFE"/>
    <w:rsid w:val="003D1FDE"/>
    <w:rsid w:val="003D2E14"/>
    <w:rsid w:val="003D2FB8"/>
    <w:rsid w:val="003D4821"/>
    <w:rsid w:val="003D72A5"/>
    <w:rsid w:val="003D73F9"/>
    <w:rsid w:val="003D755A"/>
    <w:rsid w:val="003E0D3E"/>
    <w:rsid w:val="003E1545"/>
    <w:rsid w:val="003E1C48"/>
    <w:rsid w:val="003E23DB"/>
    <w:rsid w:val="003E2DAE"/>
    <w:rsid w:val="003E45A9"/>
    <w:rsid w:val="003E5D18"/>
    <w:rsid w:val="003E5F30"/>
    <w:rsid w:val="003E6148"/>
    <w:rsid w:val="003E6C9C"/>
    <w:rsid w:val="003E739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2219E"/>
    <w:rsid w:val="004229D7"/>
    <w:rsid w:val="00423B75"/>
    <w:rsid w:val="00424F18"/>
    <w:rsid w:val="004250D3"/>
    <w:rsid w:val="004263D4"/>
    <w:rsid w:val="004266CC"/>
    <w:rsid w:val="00430677"/>
    <w:rsid w:val="0043327F"/>
    <w:rsid w:val="00435EA0"/>
    <w:rsid w:val="0043608A"/>
    <w:rsid w:val="004360FC"/>
    <w:rsid w:val="00436625"/>
    <w:rsid w:val="00437636"/>
    <w:rsid w:val="00437902"/>
    <w:rsid w:val="00440EDD"/>
    <w:rsid w:val="0044190C"/>
    <w:rsid w:val="00443A1F"/>
    <w:rsid w:val="0044424E"/>
    <w:rsid w:val="004445FE"/>
    <w:rsid w:val="00445554"/>
    <w:rsid w:val="0044560D"/>
    <w:rsid w:val="004465D5"/>
    <w:rsid w:val="00446BEE"/>
    <w:rsid w:val="00447C1D"/>
    <w:rsid w:val="0045098B"/>
    <w:rsid w:val="00452629"/>
    <w:rsid w:val="00452994"/>
    <w:rsid w:val="00452EF5"/>
    <w:rsid w:val="0045338B"/>
    <w:rsid w:val="00453E04"/>
    <w:rsid w:val="004554D7"/>
    <w:rsid w:val="00456164"/>
    <w:rsid w:val="00456629"/>
    <w:rsid w:val="00460C92"/>
    <w:rsid w:val="00461EB6"/>
    <w:rsid w:val="00465750"/>
    <w:rsid w:val="00466864"/>
    <w:rsid w:val="00466C1E"/>
    <w:rsid w:val="00467A12"/>
    <w:rsid w:val="00470479"/>
    <w:rsid w:val="0047101F"/>
    <w:rsid w:val="00471A50"/>
    <w:rsid w:val="00471A81"/>
    <w:rsid w:val="004723EF"/>
    <w:rsid w:val="0047332E"/>
    <w:rsid w:val="00475070"/>
    <w:rsid w:val="00476CA2"/>
    <w:rsid w:val="00480E0F"/>
    <w:rsid w:val="00480F82"/>
    <w:rsid w:val="004827E7"/>
    <w:rsid w:val="00482CAA"/>
    <w:rsid w:val="00484729"/>
    <w:rsid w:val="00487C20"/>
    <w:rsid w:val="00490CE3"/>
    <w:rsid w:val="00490D0E"/>
    <w:rsid w:val="00491725"/>
    <w:rsid w:val="00492E7F"/>
    <w:rsid w:val="004966A2"/>
    <w:rsid w:val="00496B46"/>
    <w:rsid w:val="004972EB"/>
    <w:rsid w:val="004A017C"/>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97B"/>
    <w:rsid w:val="004E16B5"/>
    <w:rsid w:val="004E1FF3"/>
    <w:rsid w:val="004E25DE"/>
    <w:rsid w:val="004E2BEB"/>
    <w:rsid w:val="004E6E28"/>
    <w:rsid w:val="004F07E0"/>
    <w:rsid w:val="004F1116"/>
    <w:rsid w:val="004F201C"/>
    <w:rsid w:val="004F2E78"/>
    <w:rsid w:val="004F5C2E"/>
    <w:rsid w:val="004F5DEF"/>
    <w:rsid w:val="00500530"/>
    <w:rsid w:val="00502B7C"/>
    <w:rsid w:val="005032C9"/>
    <w:rsid w:val="00503E98"/>
    <w:rsid w:val="005043E1"/>
    <w:rsid w:val="00505C5E"/>
    <w:rsid w:val="00506321"/>
    <w:rsid w:val="0051009E"/>
    <w:rsid w:val="00510341"/>
    <w:rsid w:val="00510820"/>
    <w:rsid w:val="0051082E"/>
    <w:rsid w:val="00511073"/>
    <w:rsid w:val="0051231F"/>
    <w:rsid w:val="00516C26"/>
    <w:rsid w:val="0052015D"/>
    <w:rsid w:val="00520A63"/>
    <w:rsid w:val="005217B5"/>
    <w:rsid w:val="00521EFF"/>
    <w:rsid w:val="00522788"/>
    <w:rsid w:val="00522DFE"/>
    <w:rsid w:val="00522E0C"/>
    <w:rsid w:val="00523542"/>
    <w:rsid w:val="00524664"/>
    <w:rsid w:val="00525051"/>
    <w:rsid w:val="005251FE"/>
    <w:rsid w:val="00525DCC"/>
    <w:rsid w:val="00526C01"/>
    <w:rsid w:val="00527671"/>
    <w:rsid w:val="0052775B"/>
    <w:rsid w:val="00527B3A"/>
    <w:rsid w:val="005317D8"/>
    <w:rsid w:val="00533101"/>
    <w:rsid w:val="0053541C"/>
    <w:rsid w:val="005364F9"/>
    <w:rsid w:val="005403D8"/>
    <w:rsid w:val="00542250"/>
    <w:rsid w:val="005440A6"/>
    <w:rsid w:val="005440FC"/>
    <w:rsid w:val="0054797B"/>
    <w:rsid w:val="00551055"/>
    <w:rsid w:val="005513BF"/>
    <w:rsid w:val="005522DD"/>
    <w:rsid w:val="00553105"/>
    <w:rsid w:val="00553469"/>
    <w:rsid w:val="00554065"/>
    <w:rsid w:val="00554E1E"/>
    <w:rsid w:val="00556428"/>
    <w:rsid w:val="00556AFC"/>
    <w:rsid w:val="005573B3"/>
    <w:rsid w:val="0056067D"/>
    <w:rsid w:val="00562D33"/>
    <w:rsid w:val="005644D6"/>
    <w:rsid w:val="005645EA"/>
    <w:rsid w:val="00564B41"/>
    <w:rsid w:val="00565F8D"/>
    <w:rsid w:val="00566F71"/>
    <w:rsid w:val="00570250"/>
    <w:rsid w:val="005718C0"/>
    <w:rsid w:val="0057228E"/>
    <w:rsid w:val="005732ED"/>
    <w:rsid w:val="00575368"/>
    <w:rsid w:val="0057646C"/>
    <w:rsid w:val="005807F4"/>
    <w:rsid w:val="005811B4"/>
    <w:rsid w:val="00581449"/>
    <w:rsid w:val="00581AC5"/>
    <w:rsid w:val="0058223D"/>
    <w:rsid w:val="00583471"/>
    <w:rsid w:val="00584B5C"/>
    <w:rsid w:val="005856D1"/>
    <w:rsid w:val="00585ED7"/>
    <w:rsid w:val="005863F0"/>
    <w:rsid w:val="00586C24"/>
    <w:rsid w:val="00586D3B"/>
    <w:rsid w:val="005870BE"/>
    <w:rsid w:val="00587252"/>
    <w:rsid w:val="00591CDD"/>
    <w:rsid w:val="00592968"/>
    <w:rsid w:val="00592D93"/>
    <w:rsid w:val="00592F17"/>
    <w:rsid w:val="00593284"/>
    <w:rsid w:val="005933A4"/>
    <w:rsid w:val="005955D2"/>
    <w:rsid w:val="00595FBC"/>
    <w:rsid w:val="00597195"/>
    <w:rsid w:val="005A2F6E"/>
    <w:rsid w:val="005A365B"/>
    <w:rsid w:val="005A4284"/>
    <w:rsid w:val="005A53D5"/>
    <w:rsid w:val="005A715F"/>
    <w:rsid w:val="005B067C"/>
    <w:rsid w:val="005B0FA9"/>
    <w:rsid w:val="005B2688"/>
    <w:rsid w:val="005B44F5"/>
    <w:rsid w:val="005B4EA1"/>
    <w:rsid w:val="005B4F5A"/>
    <w:rsid w:val="005B5997"/>
    <w:rsid w:val="005B6FDB"/>
    <w:rsid w:val="005B78E8"/>
    <w:rsid w:val="005B79C6"/>
    <w:rsid w:val="005C1FE6"/>
    <w:rsid w:val="005C2E24"/>
    <w:rsid w:val="005C3E04"/>
    <w:rsid w:val="005C430F"/>
    <w:rsid w:val="005C4ADF"/>
    <w:rsid w:val="005C500E"/>
    <w:rsid w:val="005C54B6"/>
    <w:rsid w:val="005C7666"/>
    <w:rsid w:val="005D0061"/>
    <w:rsid w:val="005D0539"/>
    <w:rsid w:val="005D11DB"/>
    <w:rsid w:val="005D139C"/>
    <w:rsid w:val="005D2FE4"/>
    <w:rsid w:val="005D625C"/>
    <w:rsid w:val="005D6A29"/>
    <w:rsid w:val="005D7344"/>
    <w:rsid w:val="005E115D"/>
    <w:rsid w:val="005E13D4"/>
    <w:rsid w:val="005E16C3"/>
    <w:rsid w:val="005E2A50"/>
    <w:rsid w:val="005E3129"/>
    <w:rsid w:val="005E5DFB"/>
    <w:rsid w:val="005E681F"/>
    <w:rsid w:val="005E6FA4"/>
    <w:rsid w:val="005E7FF9"/>
    <w:rsid w:val="005F1BFB"/>
    <w:rsid w:val="005F1C23"/>
    <w:rsid w:val="005F4C74"/>
    <w:rsid w:val="005F5627"/>
    <w:rsid w:val="005F7DDE"/>
    <w:rsid w:val="0060090A"/>
    <w:rsid w:val="00601132"/>
    <w:rsid w:val="00602AEB"/>
    <w:rsid w:val="00602B81"/>
    <w:rsid w:val="0060449C"/>
    <w:rsid w:val="00604DE0"/>
    <w:rsid w:val="00605110"/>
    <w:rsid w:val="00605B42"/>
    <w:rsid w:val="00607C30"/>
    <w:rsid w:val="00607D05"/>
    <w:rsid w:val="00607D5F"/>
    <w:rsid w:val="00607F82"/>
    <w:rsid w:val="006109FA"/>
    <w:rsid w:val="00611EBE"/>
    <w:rsid w:val="00612D1E"/>
    <w:rsid w:val="00614825"/>
    <w:rsid w:val="006179EE"/>
    <w:rsid w:val="00617E3B"/>
    <w:rsid w:val="0062084E"/>
    <w:rsid w:val="006227B5"/>
    <w:rsid w:val="00624113"/>
    <w:rsid w:val="00625CB7"/>
    <w:rsid w:val="006260D5"/>
    <w:rsid w:val="00630CE8"/>
    <w:rsid w:val="00632B34"/>
    <w:rsid w:val="0063349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20F0"/>
    <w:rsid w:val="00653310"/>
    <w:rsid w:val="006539F2"/>
    <w:rsid w:val="006548C9"/>
    <w:rsid w:val="006549FD"/>
    <w:rsid w:val="006569E2"/>
    <w:rsid w:val="00656BCF"/>
    <w:rsid w:val="00657173"/>
    <w:rsid w:val="00660453"/>
    <w:rsid w:val="0066114C"/>
    <w:rsid w:val="006615AB"/>
    <w:rsid w:val="006628B3"/>
    <w:rsid w:val="0066427A"/>
    <w:rsid w:val="00670102"/>
    <w:rsid w:val="0067296C"/>
    <w:rsid w:val="00672B74"/>
    <w:rsid w:val="00672C65"/>
    <w:rsid w:val="006735A0"/>
    <w:rsid w:val="006762DF"/>
    <w:rsid w:val="00676402"/>
    <w:rsid w:val="00676CA6"/>
    <w:rsid w:val="00680507"/>
    <w:rsid w:val="00680539"/>
    <w:rsid w:val="00680C73"/>
    <w:rsid w:val="00681634"/>
    <w:rsid w:val="00682306"/>
    <w:rsid w:val="00684040"/>
    <w:rsid w:val="00684550"/>
    <w:rsid w:val="00685C75"/>
    <w:rsid w:val="0068751F"/>
    <w:rsid w:val="00690847"/>
    <w:rsid w:val="006936FA"/>
    <w:rsid w:val="0069446F"/>
    <w:rsid w:val="00695607"/>
    <w:rsid w:val="0069631B"/>
    <w:rsid w:val="00696B0D"/>
    <w:rsid w:val="006A11AE"/>
    <w:rsid w:val="006A1B8F"/>
    <w:rsid w:val="006A4003"/>
    <w:rsid w:val="006A5A5A"/>
    <w:rsid w:val="006A5DB7"/>
    <w:rsid w:val="006A7694"/>
    <w:rsid w:val="006B074E"/>
    <w:rsid w:val="006B1034"/>
    <w:rsid w:val="006B242F"/>
    <w:rsid w:val="006B2BD5"/>
    <w:rsid w:val="006B329C"/>
    <w:rsid w:val="006B55F8"/>
    <w:rsid w:val="006B6C47"/>
    <w:rsid w:val="006B72A3"/>
    <w:rsid w:val="006B7615"/>
    <w:rsid w:val="006C1511"/>
    <w:rsid w:val="006C1D31"/>
    <w:rsid w:val="006C689A"/>
    <w:rsid w:val="006C7E4C"/>
    <w:rsid w:val="006D0E3D"/>
    <w:rsid w:val="006D1A99"/>
    <w:rsid w:val="006D2E8A"/>
    <w:rsid w:val="006D3E64"/>
    <w:rsid w:val="006D46C4"/>
    <w:rsid w:val="006D5658"/>
    <w:rsid w:val="006D57F6"/>
    <w:rsid w:val="006E02A8"/>
    <w:rsid w:val="006E0F0B"/>
    <w:rsid w:val="006E1741"/>
    <w:rsid w:val="006E2B04"/>
    <w:rsid w:val="006E2B2E"/>
    <w:rsid w:val="006E405B"/>
    <w:rsid w:val="006E4E17"/>
    <w:rsid w:val="006E7B3F"/>
    <w:rsid w:val="006F0E4B"/>
    <w:rsid w:val="006F173E"/>
    <w:rsid w:val="006F1FAA"/>
    <w:rsid w:val="006F24DA"/>
    <w:rsid w:val="006F284C"/>
    <w:rsid w:val="006F57BC"/>
    <w:rsid w:val="006F7227"/>
    <w:rsid w:val="007000BD"/>
    <w:rsid w:val="00700BAF"/>
    <w:rsid w:val="0070136C"/>
    <w:rsid w:val="00701A56"/>
    <w:rsid w:val="00702366"/>
    <w:rsid w:val="00706BB9"/>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2D5E"/>
    <w:rsid w:val="00753449"/>
    <w:rsid w:val="00753BDB"/>
    <w:rsid w:val="00754E22"/>
    <w:rsid w:val="00754E7F"/>
    <w:rsid w:val="007552D1"/>
    <w:rsid w:val="00755E17"/>
    <w:rsid w:val="0075740B"/>
    <w:rsid w:val="00757ACD"/>
    <w:rsid w:val="00762593"/>
    <w:rsid w:val="0076378D"/>
    <w:rsid w:val="00764F99"/>
    <w:rsid w:val="00766363"/>
    <w:rsid w:val="00766641"/>
    <w:rsid w:val="00766E55"/>
    <w:rsid w:val="007700CD"/>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457E"/>
    <w:rsid w:val="00795080"/>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38E6"/>
    <w:rsid w:val="007C3DA5"/>
    <w:rsid w:val="007C4F17"/>
    <w:rsid w:val="007C5285"/>
    <w:rsid w:val="007C5E4F"/>
    <w:rsid w:val="007C633B"/>
    <w:rsid w:val="007C779C"/>
    <w:rsid w:val="007D2331"/>
    <w:rsid w:val="007D3182"/>
    <w:rsid w:val="007D3C79"/>
    <w:rsid w:val="007D3CC3"/>
    <w:rsid w:val="007D5E0B"/>
    <w:rsid w:val="007D724C"/>
    <w:rsid w:val="007E25A8"/>
    <w:rsid w:val="007E306D"/>
    <w:rsid w:val="007E41A8"/>
    <w:rsid w:val="007E559A"/>
    <w:rsid w:val="007E78BE"/>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43FE"/>
    <w:rsid w:val="00805931"/>
    <w:rsid w:val="00805F31"/>
    <w:rsid w:val="00806FD1"/>
    <w:rsid w:val="0081024E"/>
    <w:rsid w:val="00810944"/>
    <w:rsid w:val="008118F0"/>
    <w:rsid w:val="0081387F"/>
    <w:rsid w:val="00814D2D"/>
    <w:rsid w:val="00815A08"/>
    <w:rsid w:val="00816881"/>
    <w:rsid w:val="0081734A"/>
    <w:rsid w:val="00817DDC"/>
    <w:rsid w:val="00821B70"/>
    <w:rsid w:val="0082421C"/>
    <w:rsid w:val="00825524"/>
    <w:rsid w:val="00826607"/>
    <w:rsid w:val="008303FF"/>
    <w:rsid w:val="00831939"/>
    <w:rsid w:val="0083211E"/>
    <w:rsid w:val="008321C5"/>
    <w:rsid w:val="008323BE"/>
    <w:rsid w:val="00834890"/>
    <w:rsid w:val="00836B18"/>
    <w:rsid w:val="00837B9B"/>
    <w:rsid w:val="00841A66"/>
    <w:rsid w:val="00842A02"/>
    <w:rsid w:val="00843382"/>
    <w:rsid w:val="00843FF1"/>
    <w:rsid w:val="00844D22"/>
    <w:rsid w:val="0084542A"/>
    <w:rsid w:val="00845A61"/>
    <w:rsid w:val="00845ABD"/>
    <w:rsid w:val="00845E61"/>
    <w:rsid w:val="008506A2"/>
    <w:rsid w:val="0085251D"/>
    <w:rsid w:val="00852682"/>
    <w:rsid w:val="0085384F"/>
    <w:rsid w:val="008538DC"/>
    <w:rsid w:val="008539D8"/>
    <w:rsid w:val="00856E9E"/>
    <w:rsid w:val="008571EE"/>
    <w:rsid w:val="00857624"/>
    <w:rsid w:val="00857745"/>
    <w:rsid w:val="00857A79"/>
    <w:rsid w:val="00857F6F"/>
    <w:rsid w:val="0086369F"/>
    <w:rsid w:val="008642BA"/>
    <w:rsid w:val="0086574F"/>
    <w:rsid w:val="00866857"/>
    <w:rsid w:val="00866C93"/>
    <w:rsid w:val="00866D8E"/>
    <w:rsid w:val="00870D40"/>
    <w:rsid w:val="00871095"/>
    <w:rsid w:val="00871BE0"/>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CD3"/>
    <w:rsid w:val="008955B9"/>
    <w:rsid w:val="00895E23"/>
    <w:rsid w:val="00897384"/>
    <w:rsid w:val="00897ED1"/>
    <w:rsid w:val="008A0525"/>
    <w:rsid w:val="008A0782"/>
    <w:rsid w:val="008A128E"/>
    <w:rsid w:val="008A1A8D"/>
    <w:rsid w:val="008A280B"/>
    <w:rsid w:val="008A7CB2"/>
    <w:rsid w:val="008B188A"/>
    <w:rsid w:val="008B3580"/>
    <w:rsid w:val="008B4028"/>
    <w:rsid w:val="008B65F6"/>
    <w:rsid w:val="008B7120"/>
    <w:rsid w:val="008C00DB"/>
    <w:rsid w:val="008C013C"/>
    <w:rsid w:val="008C1E35"/>
    <w:rsid w:val="008C2E59"/>
    <w:rsid w:val="008C43C5"/>
    <w:rsid w:val="008C44AA"/>
    <w:rsid w:val="008C53C3"/>
    <w:rsid w:val="008C62A8"/>
    <w:rsid w:val="008C6769"/>
    <w:rsid w:val="008D1F86"/>
    <w:rsid w:val="008D5AA2"/>
    <w:rsid w:val="008E1946"/>
    <w:rsid w:val="008E1CE1"/>
    <w:rsid w:val="008E2FD6"/>
    <w:rsid w:val="008E3285"/>
    <w:rsid w:val="008E3CC4"/>
    <w:rsid w:val="008E49B0"/>
    <w:rsid w:val="008E4ED5"/>
    <w:rsid w:val="008E5F84"/>
    <w:rsid w:val="008E7040"/>
    <w:rsid w:val="008E7500"/>
    <w:rsid w:val="008F0DA1"/>
    <w:rsid w:val="008F35D5"/>
    <w:rsid w:val="008F4FB9"/>
    <w:rsid w:val="008F552D"/>
    <w:rsid w:val="008F75FD"/>
    <w:rsid w:val="008F7D2A"/>
    <w:rsid w:val="0090150A"/>
    <w:rsid w:val="00901DFA"/>
    <w:rsid w:val="00902CF4"/>
    <w:rsid w:val="00905C04"/>
    <w:rsid w:val="009067F8"/>
    <w:rsid w:val="00907842"/>
    <w:rsid w:val="00911E84"/>
    <w:rsid w:val="009122F1"/>
    <w:rsid w:val="00912FF5"/>
    <w:rsid w:val="0091418E"/>
    <w:rsid w:val="009141C7"/>
    <w:rsid w:val="0091506C"/>
    <w:rsid w:val="00915200"/>
    <w:rsid w:val="0091557B"/>
    <w:rsid w:val="009157A4"/>
    <w:rsid w:val="00915A0C"/>
    <w:rsid w:val="0091677F"/>
    <w:rsid w:val="0092144D"/>
    <w:rsid w:val="009229D7"/>
    <w:rsid w:val="00922EAD"/>
    <w:rsid w:val="00923AC2"/>
    <w:rsid w:val="0092455A"/>
    <w:rsid w:val="00925179"/>
    <w:rsid w:val="009263E0"/>
    <w:rsid w:val="0092794B"/>
    <w:rsid w:val="00931862"/>
    <w:rsid w:val="0093440C"/>
    <w:rsid w:val="00934D31"/>
    <w:rsid w:val="00936621"/>
    <w:rsid w:val="00936F3E"/>
    <w:rsid w:val="00940BC5"/>
    <w:rsid w:val="00941683"/>
    <w:rsid w:val="00941AFD"/>
    <w:rsid w:val="009433AF"/>
    <w:rsid w:val="009439CA"/>
    <w:rsid w:val="00945384"/>
    <w:rsid w:val="0095257A"/>
    <w:rsid w:val="00953856"/>
    <w:rsid w:val="00954662"/>
    <w:rsid w:val="009554D5"/>
    <w:rsid w:val="0095671C"/>
    <w:rsid w:val="00957AE8"/>
    <w:rsid w:val="00961C34"/>
    <w:rsid w:val="00962043"/>
    <w:rsid w:val="00965129"/>
    <w:rsid w:val="0096539C"/>
    <w:rsid w:val="009702FA"/>
    <w:rsid w:val="00970D20"/>
    <w:rsid w:val="00971521"/>
    <w:rsid w:val="00972A75"/>
    <w:rsid w:val="00974AFD"/>
    <w:rsid w:val="0097540D"/>
    <w:rsid w:val="00975ADA"/>
    <w:rsid w:val="00977EA2"/>
    <w:rsid w:val="009817BE"/>
    <w:rsid w:val="009822CF"/>
    <w:rsid w:val="0098249B"/>
    <w:rsid w:val="00986101"/>
    <w:rsid w:val="00986575"/>
    <w:rsid w:val="0098761E"/>
    <w:rsid w:val="009913E0"/>
    <w:rsid w:val="00991439"/>
    <w:rsid w:val="009927BA"/>
    <w:rsid w:val="009938AE"/>
    <w:rsid w:val="0099479D"/>
    <w:rsid w:val="009966BA"/>
    <w:rsid w:val="00996BCD"/>
    <w:rsid w:val="009A155D"/>
    <w:rsid w:val="009A185E"/>
    <w:rsid w:val="009A1F1B"/>
    <w:rsid w:val="009A2A24"/>
    <w:rsid w:val="009A2E52"/>
    <w:rsid w:val="009A3742"/>
    <w:rsid w:val="009A4DC4"/>
    <w:rsid w:val="009A51BA"/>
    <w:rsid w:val="009A5B4C"/>
    <w:rsid w:val="009B0046"/>
    <w:rsid w:val="009B00E8"/>
    <w:rsid w:val="009B120B"/>
    <w:rsid w:val="009B41D2"/>
    <w:rsid w:val="009B4E34"/>
    <w:rsid w:val="009B5C33"/>
    <w:rsid w:val="009B5E1D"/>
    <w:rsid w:val="009B73E3"/>
    <w:rsid w:val="009C1935"/>
    <w:rsid w:val="009C1D41"/>
    <w:rsid w:val="009C3281"/>
    <w:rsid w:val="009C4AA2"/>
    <w:rsid w:val="009C50D4"/>
    <w:rsid w:val="009C63D0"/>
    <w:rsid w:val="009C7B16"/>
    <w:rsid w:val="009D1270"/>
    <w:rsid w:val="009D1BA9"/>
    <w:rsid w:val="009D221A"/>
    <w:rsid w:val="009D2F92"/>
    <w:rsid w:val="009D32D8"/>
    <w:rsid w:val="009D3E0A"/>
    <w:rsid w:val="009D4B2A"/>
    <w:rsid w:val="009E00FA"/>
    <w:rsid w:val="009E2907"/>
    <w:rsid w:val="009E2B79"/>
    <w:rsid w:val="009E4222"/>
    <w:rsid w:val="009E53F1"/>
    <w:rsid w:val="009E646D"/>
    <w:rsid w:val="009E6510"/>
    <w:rsid w:val="009E70A3"/>
    <w:rsid w:val="009F1560"/>
    <w:rsid w:val="009F1F1B"/>
    <w:rsid w:val="009F303D"/>
    <w:rsid w:val="009F4AC6"/>
    <w:rsid w:val="009F4C03"/>
    <w:rsid w:val="009F63BB"/>
    <w:rsid w:val="009F6528"/>
    <w:rsid w:val="009F696E"/>
    <w:rsid w:val="009F6D33"/>
    <w:rsid w:val="00A012BD"/>
    <w:rsid w:val="00A03B7F"/>
    <w:rsid w:val="00A05A3F"/>
    <w:rsid w:val="00A05CD9"/>
    <w:rsid w:val="00A06E9F"/>
    <w:rsid w:val="00A06FF3"/>
    <w:rsid w:val="00A10051"/>
    <w:rsid w:val="00A103E7"/>
    <w:rsid w:val="00A12C2F"/>
    <w:rsid w:val="00A14710"/>
    <w:rsid w:val="00A157F4"/>
    <w:rsid w:val="00A15E99"/>
    <w:rsid w:val="00A165FE"/>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4B13"/>
    <w:rsid w:val="00A50963"/>
    <w:rsid w:val="00A53E9C"/>
    <w:rsid w:val="00A575D6"/>
    <w:rsid w:val="00A60C6B"/>
    <w:rsid w:val="00A61072"/>
    <w:rsid w:val="00A610C4"/>
    <w:rsid w:val="00A61CEE"/>
    <w:rsid w:val="00A62205"/>
    <w:rsid w:val="00A6751D"/>
    <w:rsid w:val="00A67A2F"/>
    <w:rsid w:val="00A67B34"/>
    <w:rsid w:val="00A70177"/>
    <w:rsid w:val="00A7507E"/>
    <w:rsid w:val="00A75C1F"/>
    <w:rsid w:val="00A76145"/>
    <w:rsid w:val="00A76DFC"/>
    <w:rsid w:val="00A76F4D"/>
    <w:rsid w:val="00A77798"/>
    <w:rsid w:val="00A80179"/>
    <w:rsid w:val="00A80A24"/>
    <w:rsid w:val="00A820A9"/>
    <w:rsid w:val="00A82D02"/>
    <w:rsid w:val="00A856FE"/>
    <w:rsid w:val="00A85816"/>
    <w:rsid w:val="00A85CDA"/>
    <w:rsid w:val="00A865A1"/>
    <w:rsid w:val="00A87259"/>
    <w:rsid w:val="00A915F1"/>
    <w:rsid w:val="00A91E7F"/>
    <w:rsid w:val="00A92006"/>
    <w:rsid w:val="00A92B8D"/>
    <w:rsid w:val="00A93EE1"/>
    <w:rsid w:val="00A93F05"/>
    <w:rsid w:val="00A94690"/>
    <w:rsid w:val="00A94E43"/>
    <w:rsid w:val="00AA014E"/>
    <w:rsid w:val="00AA0499"/>
    <w:rsid w:val="00AA0DB3"/>
    <w:rsid w:val="00AA1DFD"/>
    <w:rsid w:val="00AA43C1"/>
    <w:rsid w:val="00AB118A"/>
    <w:rsid w:val="00AB198D"/>
    <w:rsid w:val="00AB2868"/>
    <w:rsid w:val="00AB3DEA"/>
    <w:rsid w:val="00AB4908"/>
    <w:rsid w:val="00AB5C0B"/>
    <w:rsid w:val="00AB76E5"/>
    <w:rsid w:val="00AB7B90"/>
    <w:rsid w:val="00AC1A07"/>
    <w:rsid w:val="00AC1E69"/>
    <w:rsid w:val="00AC3379"/>
    <w:rsid w:val="00AC4BC2"/>
    <w:rsid w:val="00AC7334"/>
    <w:rsid w:val="00AC7C74"/>
    <w:rsid w:val="00AD2E99"/>
    <w:rsid w:val="00AD32ED"/>
    <w:rsid w:val="00AD394B"/>
    <w:rsid w:val="00AD3B1D"/>
    <w:rsid w:val="00AD4EB1"/>
    <w:rsid w:val="00AD63A6"/>
    <w:rsid w:val="00AD7306"/>
    <w:rsid w:val="00AD7C0C"/>
    <w:rsid w:val="00AD7CC2"/>
    <w:rsid w:val="00AE1B9F"/>
    <w:rsid w:val="00AE2424"/>
    <w:rsid w:val="00AE3C79"/>
    <w:rsid w:val="00AE3DF2"/>
    <w:rsid w:val="00AE4AC5"/>
    <w:rsid w:val="00AE51FF"/>
    <w:rsid w:val="00AE579A"/>
    <w:rsid w:val="00AE74DE"/>
    <w:rsid w:val="00AE7E41"/>
    <w:rsid w:val="00AF17E8"/>
    <w:rsid w:val="00AF18D7"/>
    <w:rsid w:val="00AF1C1F"/>
    <w:rsid w:val="00AF1C90"/>
    <w:rsid w:val="00AF4937"/>
    <w:rsid w:val="00AF5463"/>
    <w:rsid w:val="00AF6096"/>
    <w:rsid w:val="00AF6B74"/>
    <w:rsid w:val="00AF705A"/>
    <w:rsid w:val="00AF7275"/>
    <w:rsid w:val="00B00E1A"/>
    <w:rsid w:val="00B012FB"/>
    <w:rsid w:val="00B03077"/>
    <w:rsid w:val="00B044A0"/>
    <w:rsid w:val="00B1747A"/>
    <w:rsid w:val="00B214D3"/>
    <w:rsid w:val="00B218DD"/>
    <w:rsid w:val="00B2251B"/>
    <w:rsid w:val="00B23242"/>
    <w:rsid w:val="00B232E5"/>
    <w:rsid w:val="00B23583"/>
    <w:rsid w:val="00B23B11"/>
    <w:rsid w:val="00B23FE8"/>
    <w:rsid w:val="00B240CB"/>
    <w:rsid w:val="00B24475"/>
    <w:rsid w:val="00B245B2"/>
    <w:rsid w:val="00B249ED"/>
    <w:rsid w:val="00B271A0"/>
    <w:rsid w:val="00B301F9"/>
    <w:rsid w:val="00B3299A"/>
    <w:rsid w:val="00B33CB1"/>
    <w:rsid w:val="00B34782"/>
    <w:rsid w:val="00B35EB9"/>
    <w:rsid w:val="00B3761B"/>
    <w:rsid w:val="00B379FE"/>
    <w:rsid w:val="00B40DF3"/>
    <w:rsid w:val="00B437CD"/>
    <w:rsid w:val="00B4404F"/>
    <w:rsid w:val="00B47D36"/>
    <w:rsid w:val="00B47E46"/>
    <w:rsid w:val="00B50068"/>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295E"/>
    <w:rsid w:val="00B8326B"/>
    <w:rsid w:val="00B834F8"/>
    <w:rsid w:val="00B8380F"/>
    <w:rsid w:val="00B83E56"/>
    <w:rsid w:val="00B853F0"/>
    <w:rsid w:val="00B85F9B"/>
    <w:rsid w:val="00BA0C45"/>
    <w:rsid w:val="00BA1498"/>
    <w:rsid w:val="00BA1D42"/>
    <w:rsid w:val="00BA24B3"/>
    <w:rsid w:val="00BA269B"/>
    <w:rsid w:val="00BA3233"/>
    <w:rsid w:val="00BA4986"/>
    <w:rsid w:val="00BB007A"/>
    <w:rsid w:val="00BB01CD"/>
    <w:rsid w:val="00BB03D2"/>
    <w:rsid w:val="00BB26DD"/>
    <w:rsid w:val="00BB30A5"/>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0CF"/>
    <w:rsid w:val="00BD1995"/>
    <w:rsid w:val="00BD1B96"/>
    <w:rsid w:val="00BD3B8D"/>
    <w:rsid w:val="00BD5667"/>
    <w:rsid w:val="00BD5EE3"/>
    <w:rsid w:val="00BD7166"/>
    <w:rsid w:val="00BE0CA1"/>
    <w:rsid w:val="00BE0D46"/>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0915"/>
    <w:rsid w:val="00C110BD"/>
    <w:rsid w:val="00C121DA"/>
    <w:rsid w:val="00C124D9"/>
    <w:rsid w:val="00C1268E"/>
    <w:rsid w:val="00C136C9"/>
    <w:rsid w:val="00C148A2"/>
    <w:rsid w:val="00C15A80"/>
    <w:rsid w:val="00C15BBB"/>
    <w:rsid w:val="00C16311"/>
    <w:rsid w:val="00C209B5"/>
    <w:rsid w:val="00C23379"/>
    <w:rsid w:val="00C25412"/>
    <w:rsid w:val="00C2717C"/>
    <w:rsid w:val="00C272A7"/>
    <w:rsid w:val="00C31BBF"/>
    <w:rsid w:val="00C31FC0"/>
    <w:rsid w:val="00C32C74"/>
    <w:rsid w:val="00C345F7"/>
    <w:rsid w:val="00C35BDD"/>
    <w:rsid w:val="00C370B3"/>
    <w:rsid w:val="00C372BC"/>
    <w:rsid w:val="00C37EA8"/>
    <w:rsid w:val="00C37FF1"/>
    <w:rsid w:val="00C40ACE"/>
    <w:rsid w:val="00C42C01"/>
    <w:rsid w:val="00C4541B"/>
    <w:rsid w:val="00C4595C"/>
    <w:rsid w:val="00C46788"/>
    <w:rsid w:val="00C50483"/>
    <w:rsid w:val="00C507CD"/>
    <w:rsid w:val="00C511C0"/>
    <w:rsid w:val="00C51CC0"/>
    <w:rsid w:val="00C5254A"/>
    <w:rsid w:val="00C53222"/>
    <w:rsid w:val="00C53EFF"/>
    <w:rsid w:val="00C54FDF"/>
    <w:rsid w:val="00C55EC6"/>
    <w:rsid w:val="00C5739B"/>
    <w:rsid w:val="00C6065C"/>
    <w:rsid w:val="00C60E4E"/>
    <w:rsid w:val="00C61D7A"/>
    <w:rsid w:val="00C622F1"/>
    <w:rsid w:val="00C63322"/>
    <w:rsid w:val="00C644C8"/>
    <w:rsid w:val="00C64507"/>
    <w:rsid w:val="00C64ADE"/>
    <w:rsid w:val="00C64D42"/>
    <w:rsid w:val="00C65A05"/>
    <w:rsid w:val="00C70B08"/>
    <w:rsid w:val="00C70EEB"/>
    <w:rsid w:val="00C71358"/>
    <w:rsid w:val="00C71C97"/>
    <w:rsid w:val="00C7246E"/>
    <w:rsid w:val="00C73AD8"/>
    <w:rsid w:val="00C756FC"/>
    <w:rsid w:val="00C75700"/>
    <w:rsid w:val="00C7579D"/>
    <w:rsid w:val="00C75CC3"/>
    <w:rsid w:val="00C7690D"/>
    <w:rsid w:val="00C76E81"/>
    <w:rsid w:val="00C80C11"/>
    <w:rsid w:val="00C80F69"/>
    <w:rsid w:val="00C828ED"/>
    <w:rsid w:val="00C83F48"/>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1AC5"/>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144E"/>
    <w:rsid w:val="00CC1496"/>
    <w:rsid w:val="00CC2031"/>
    <w:rsid w:val="00CC2555"/>
    <w:rsid w:val="00CC3D46"/>
    <w:rsid w:val="00CC41AC"/>
    <w:rsid w:val="00CC632C"/>
    <w:rsid w:val="00CD1799"/>
    <w:rsid w:val="00CD26F8"/>
    <w:rsid w:val="00CD2723"/>
    <w:rsid w:val="00CD43EC"/>
    <w:rsid w:val="00CD5358"/>
    <w:rsid w:val="00CD5BCC"/>
    <w:rsid w:val="00CD65B8"/>
    <w:rsid w:val="00CD68DE"/>
    <w:rsid w:val="00CE034C"/>
    <w:rsid w:val="00CE0E03"/>
    <w:rsid w:val="00CE38DA"/>
    <w:rsid w:val="00CE51C3"/>
    <w:rsid w:val="00CE54FE"/>
    <w:rsid w:val="00CF04F0"/>
    <w:rsid w:val="00CF2483"/>
    <w:rsid w:val="00CF2F38"/>
    <w:rsid w:val="00CF3399"/>
    <w:rsid w:val="00CF343B"/>
    <w:rsid w:val="00CF4F69"/>
    <w:rsid w:val="00CF63B8"/>
    <w:rsid w:val="00CF69E3"/>
    <w:rsid w:val="00CF7BD0"/>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5B86"/>
    <w:rsid w:val="00D17334"/>
    <w:rsid w:val="00D1787E"/>
    <w:rsid w:val="00D20D8B"/>
    <w:rsid w:val="00D21815"/>
    <w:rsid w:val="00D22383"/>
    <w:rsid w:val="00D22AE8"/>
    <w:rsid w:val="00D244AA"/>
    <w:rsid w:val="00D25B07"/>
    <w:rsid w:val="00D25D88"/>
    <w:rsid w:val="00D26998"/>
    <w:rsid w:val="00D26B72"/>
    <w:rsid w:val="00D301F2"/>
    <w:rsid w:val="00D30C19"/>
    <w:rsid w:val="00D323C2"/>
    <w:rsid w:val="00D343E9"/>
    <w:rsid w:val="00D344BE"/>
    <w:rsid w:val="00D3471A"/>
    <w:rsid w:val="00D35FEF"/>
    <w:rsid w:val="00D365C5"/>
    <w:rsid w:val="00D367C8"/>
    <w:rsid w:val="00D37BBE"/>
    <w:rsid w:val="00D43009"/>
    <w:rsid w:val="00D432AD"/>
    <w:rsid w:val="00D439E7"/>
    <w:rsid w:val="00D43D0A"/>
    <w:rsid w:val="00D442E0"/>
    <w:rsid w:val="00D46DFF"/>
    <w:rsid w:val="00D501C8"/>
    <w:rsid w:val="00D51069"/>
    <w:rsid w:val="00D51E75"/>
    <w:rsid w:val="00D53816"/>
    <w:rsid w:val="00D53E5D"/>
    <w:rsid w:val="00D56456"/>
    <w:rsid w:val="00D56CCE"/>
    <w:rsid w:val="00D578CF"/>
    <w:rsid w:val="00D611C7"/>
    <w:rsid w:val="00D6233C"/>
    <w:rsid w:val="00D62410"/>
    <w:rsid w:val="00D62E12"/>
    <w:rsid w:val="00D63C62"/>
    <w:rsid w:val="00D66A71"/>
    <w:rsid w:val="00D67E83"/>
    <w:rsid w:val="00D70B1E"/>
    <w:rsid w:val="00D711FA"/>
    <w:rsid w:val="00D7347F"/>
    <w:rsid w:val="00D73786"/>
    <w:rsid w:val="00D75124"/>
    <w:rsid w:val="00D75369"/>
    <w:rsid w:val="00D7656A"/>
    <w:rsid w:val="00D77F6E"/>
    <w:rsid w:val="00D81500"/>
    <w:rsid w:val="00D823C5"/>
    <w:rsid w:val="00D83BD4"/>
    <w:rsid w:val="00D8426D"/>
    <w:rsid w:val="00D84C6A"/>
    <w:rsid w:val="00D851B3"/>
    <w:rsid w:val="00D8781E"/>
    <w:rsid w:val="00D91829"/>
    <w:rsid w:val="00D91B5D"/>
    <w:rsid w:val="00D91EF1"/>
    <w:rsid w:val="00D920E5"/>
    <w:rsid w:val="00D93276"/>
    <w:rsid w:val="00D9537D"/>
    <w:rsid w:val="00D9689B"/>
    <w:rsid w:val="00DA0D7A"/>
    <w:rsid w:val="00DA14A7"/>
    <w:rsid w:val="00DA2039"/>
    <w:rsid w:val="00DA3315"/>
    <w:rsid w:val="00DA3D79"/>
    <w:rsid w:val="00DA41C8"/>
    <w:rsid w:val="00DA4A69"/>
    <w:rsid w:val="00DA4A6D"/>
    <w:rsid w:val="00DA65CA"/>
    <w:rsid w:val="00DA6DD2"/>
    <w:rsid w:val="00DB097D"/>
    <w:rsid w:val="00DB1742"/>
    <w:rsid w:val="00DB1760"/>
    <w:rsid w:val="00DB18BA"/>
    <w:rsid w:val="00DB19AE"/>
    <w:rsid w:val="00DB1DA3"/>
    <w:rsid w:val="00DB237F"/>
    <w:rsid w:val="00DB30EB"/>
    <w:rsid w:val="00DB5237"/>
    <w:rsid w:val="00DB6243"/>
    <w:rsid w:val="00DB6254"/>
    <w:rsid w:val="00DB6CCC"/>
    <w:rsid w:val="00DC0277"/>
    <w:rsid w:val="00DC471A"/>
    <w:rsid w:val="00DD00F3"/>
    <w:rsid w:val="00DD03B2"/>
    <w:rsid w:val="00DD1FF3"/>
    <w:rsid w:val="00DD35EA"/>
    <w:rsid w:val="00DD52CC"/>
    <w:rsid w:val="00DD5879"/>
    <w:rsid w:val="00DD6D04"/>
    <w:rsid w:val="00DD7F59"/>
    <w:rsid w:val="00DE0B13"/>
    <w:rsid w:val="00DE0DCA"/>
    <w:rsid w:val="00DE148E"/>
    <w:rsid w:val="00DE308B"/>
    <w:rsid w:val="00DE4119"/>
    <w:rsid w:val="00DF0002"/>
    <w:rsid w:val="00DF129E"/>
    <w:rsid w:val="00E0091A"/>
    <w:rsid w:val="00E00B42"/>
    <w:rsid w:val="00E03061"/>
    <w:rsid w:val="00E05FB0"/>
    <w:rsid w:val="00E065CA"/>
    <w:rsid w:val="00E07A92"/>
    <w:rsid w:val="00E1155C"/>
    <w:rsid w:val="00E13969"/>
    <w:rsid w:val="00E13C45"/>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31F2D"/>
    <w:rsid w:val="00E32A4B"/>
    <w:rsid w:val="00E34B58"/>
    <w:rsid w:val="00E35CBF"/>
    <w:rsid w:val="00E361BF"/>
    <w:rsid w:val="00E362C1"/>
    <w:rsid w:val="00E37A7A"/>
    <w:rsid w:val="00E41491"/>
    <w:rsid w:val="00E42539"/>
    <w:rsid w:val="00E43179"/>
    <w:rsid w:val="00E435A9"/>
    <w:rsid w:val="00E453FA"/>
    <w:rsid w:val="00E45451"/>
    <w:rsid w:val="00E4732A"/>
    <w:rsid w:val="00E47630"/>
    <w:rsid w:val="00E47C98"/>
    <w:rsid w:val="00E55B3B"/>
    <w:rsid w:val="00E55E91"/>
    <w:rsid w:val="00E5612E"/>
    <w:rsid w:val="00E5618B"/>
    <w:rsid w:val="00E568AD"/>
    <w:rsid w:val="00E57A10"/>
    <w:rsid w:val="00E57E5D"/>
    <w:rsid w:val="00E6019C"/>
    <w:rsid w:val="00E60404"/>
    <w:rsid w:val="00E605C9"/>
    <w:rsid w:val="00E60A6C"/>
    <w:rsid w:val="00E622DB"/>
    <w:rsid w:val="00E6306A"/>
    <w:rsid w:val="00E64AC6"/>
    <w:rsid w:val="00E66037"/>
    <w:rsid w:val="00E66E46"/>
    <w:rsid w:val="00E70745"/>
    <w:rsid w:val="00E734CB"/>
    <w:rsid w:val="00E73880"/>
    <w:rsid w:val="00E738EC"/>
    <w:rsid w:val="00E7650C"/>
    <w:rsid w:val="00E765E7"/>
    <w:rsid w:val="00E76AC6"/>
    <w:rsid w:val="00E771CF"/>
    <w:rsid w:val="00E77343"/>
    <w:rsid w:val="00E8009D"/>
    <w:rsid w:val="00E802FC"/>
    <w:rsid w:val="00E81563"/>
    <w:rsid w:val="00E82492"/>
    <w:rsid w:val="00E82D37"/>
    <w:rsid w:val="00E82D3C"/>
    <w:rsid w:val="00E83BF8"/>
    <w:rsid w:val="00E83D87"/>
    <w:rsid w:val="00E83D98"/>
    <w:rsid w:val="00E8577E"/>
    <w:rsid w:val="00E8799C"/>
    <w:rsid w:val="00E90046"/>
    <w:rsid w:val="00E91E2F"/>
    <w:rsid w:val="00E93C12"/>
    <w:rsid w:val="00E94157"/>
    <w:rsid w:val="00E950F5"/>
    <w:rsid w:val="00E95882"/>
    <w:rsid w:val="00E96448"/>
    <w:rsid w:val="00E9793A"/>
    <w:rsid w:val="00E979C2"/>
    <w:rsid w:val="00EA004D"/>
    <w:rsid w:val="00EA0D1A"/>
    <w:rsid w:val="00EA1688"/>
    <w:rsid w:val="00EA1E2C"/>
    <w:rsid w:val="00EA3690"/>
    <w:rsid w:val="00EA505C"/>
    <w:rsid w:val="00EA7525"/>
    <w:rsid w:val="00EB01B1"/>
    <w:rsid w:val="00EB06E7"/>
    <w:rsid w:val="00EB11EB"/>
    <w:rsid w:val="00EB1CE7"/>
    <w:rsid w:val="00EB2FEF"/>
    <w:rsid w:val="00EB33FE"/>
    <w:rsid w:val="00EB34E9"/>
    <w:rsid w:val="00EB4122"/>
    <w:rsid w:val="00EB4A66"/>
    <w:rsid w:val="00EB4EC1"/>
    <w:rsid w:val="00EB62FF"/>
    <w:rsid w:val="00EB6F51"/>
    <w:rsid w:val="00EB7321"/>
    <w:rsid w:val="00EC015D"/>
    <w:rsid w:val="00EC0262"/>
    <w:rsid w:val="00EC0891"/>
    <w:rsid w:val="00EC09F2"/>
    <w:rsid w:val="00EC18E6"/>
    <w:rsid w:val="00EC1942"/>
    <w:rsid w:val="00EC31F3"/>
    <w:rsid w:val="00EC4697"/>
    <w:rsid w:val="00EC4BE9"/>
    <w:rsid w:val="00EC5795"/>
    <w:rsid w:val="00EC63A1"/>
    <w:rsid w:val="00EC6823"/>
    <w:rsid w:val="00EC6CEF"/>
    <w:rsid w:val="00EC7177"/>
    <w:rsid w:val="00ED0ECA"/>
    <w:rsid w:val="00ED1105"/>
    <w:rsid w:val="00ED3438"/>
    <w:rsid w:val="00ED51FE"/>
    <w:rsid w:val="00ED5BE0"/>
    <w:rsid w:val="00ED6E56"/>
    <w:rsid w:val="00ED6E93"/>
    <w:rsid w:val="00ED76E0"/>
    <w:rsid w:val="00ED7E12"/>
    <w:rsid w:val="00EE2060"/>
    <w:rsid w:val="00EE2B54"/>
    <w:rsid w:val="00EE3EB9"/>
    <w:rsid w:val="00EE46D5"/>
    <w:rsid w:val="00EE4713"/>
    <w:rsid w:val="00EE4C33"/>
    <w:rsid w:val="00EE51DB"/>
    <w:rsid w:val="00EE5811"/>
    <w:rsid w:val="00EE77A4"/>
    <w:rsid w:val="00EF1546"/>
    <w:rsid w:val="00EF202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07D56"/>
    <w:rsid w:val="00F07F09"/>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A63"/>
    <w:rsid w:val="00F27B82"/>
    <w:rsid w:val="00F3038C"/>
    <w:rsid w:val="00F30647"/>
    <w:rsid w:val="00F30AF3"/>
    <w:rsid w:val="00F31654"/>
    <w:rsid w:val="00F31B52"/>
    <w:rsid w:val="00F36803"/>
    <w:rsid w:val="00F37E2A"/>
    <w:rsid w:val="00F418A8"/>
    <w:rsid w:val="00F41DC8"/>
    <w:rsid w:val="00F41EC9"/>
    <w:rsid w:val="00F426FA"/>
    <w:rsid w:val="00F43970"/>
    <w:rsid w:val="00F43D7B"/>
    <w:rsid w:val="00F44B3C"/>
    <w:rsid w:val="00F450A5"/>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32A2"/>
    <w:rsid w:val="00F7372F"/>
    <w:rsid w:val="00F7500A"/>
    <w:rsid w:val="00F770E6"/>
    <w:rsid w:val="00F773F3"/>
    <w:rsid w:val="00F77628"/>
    <w:rsid w:val="00F77D64"/>
    <w:rsid w:val="00F80AC1"/>
    <w:rsid w:val="00F816A0"/>
    <w:rsid w:val="00F8309A"/>
    <w:rsid w:val="00F836B5"/>
    <w:rsid w:val="00F838DD"/>
    <w:rsid w:val="00F83EEF"/>
    <w:rsid w:val="00F84850"/>
    <w:rsid w:val="00F84F57"/>
    <w:rsid w:val="00F87351"/>
    <w:rsid w:val="00F87E69"/>
    <w:rsid w:val="00F90FDF"/>
    <w:rsid w:val="00F910FA"/>
    <w:rsid w:val="00F913A8"/>
    <w:rsid w:val="00F92869"/>
    <w:rsid w:val="00F93371"/>
    <w:rsid w:val="00F93960"/>
    <w:rsid w:val="00F93FE6"/>
    <w:rsid w:val="00F95C0A"/>
    <w:rsid w:val="00F975F2"/>
    <w:rsid w:val="00F97BF7"/>
    <w:rsid w:val="00FA03C0"/>
    <w:rsid w:val="00FA0617"/>
    <w:rsid w:val="00FA1A3C"/>
    <w:rsid w:val="00FA201A"/>
    <w:rsid w:val="00FA28E3"/>
    <w:rsid w:val="00FA3531"/>
    <w:rsid w:val="00FA3705"/>
    <w:rsid w:val="00FA49F4"/>
    <w:rsid w:val="00FA6863"/>
    <w:rsid w:val="00FA6FAA"/>
    <w:rsid w:val="00FB06F3"/>
    <w:rsid w:val="00FB1B01"/>
    <w:rsid w:val="00FB25B5"/>
    <w:rsid w:val="00FB2CD4"/>
    <w:rsid w:val="00FB32E9"/>
    <w:rsid w:val="00FB3B70"/>
    <w:rsid w:val="00FC1E4D"/>
    <w:rsid w:val="00FC267A"/>
    <w:rsid w:val="00FC35E3"/>
    <w:rsid w:val="00FC4C60"/>
    <w:rsid w:val="00FC4EF2"/>
    <w:rsid w:val="00FC4F75"/>
    <w:rsid w:val="00FC5B16"/>
    <w:rsid w:val="00FC6159"/>
    <w:rsid w:val="00FC7E7F"/>
    <w:rsid w:val="00FD061C"/>
    <w:rsid w:val="00FD0C6F"/>
    <w:rsid w:val="00FD1D52"/>
    <w:rsid w:val="00FD1DEE"/>
    <w:rsid w:val="00FD4E60"/>
    <w:rsid w:val="00FD6188"/>
    <w:rsid w:val="00FD6762"/>
    <w:rsid w:val="00FD7207"/>
    <w:rsid w:val="00FD7768"/>
    <w:rsid w:val="00FD782F"/>
    <w:rsid w:val="00FE0EAA"/>
    <w:rsid w:val="00FE2B01"/>
    <w:rsid w:val="00FE3CD6"/>
    <w:rsid w:val="00FE3E81"/>
    <w:rsid w:val="00FE5859"/>
    <w:rsid w:val="00FE635C"/>
    <w:rsid w:val="00FE6A68"/>
    <w:rsid w:val="00FE760E"/>
    <w:rsid w:val="00FE7621"/>
    <w:rsid w:val="00FE774C"/>
    <w:rsid w:val="00FE7920"/>
    <w:rsid w:val="00FF0D99"/>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8"/>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7"/>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 w:type="table" w:customStyle="1" w:styleId="TableGrid1">
    <w:name w:val="Table Grid1"/>
    <w:basedOn w:val="TableNormal"/>
    <w:next w:val="TableGrid"/>
    <w:uiPriority w:val="39"/>
    <w:rsid w:val="00AB76E5"/>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50068"/>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Number"/>
    <w:qFormat/>
    <w:rsid w:val="00252B77"/>
    <w:pPr>
      <w:keepNext/>
      <w:keepLines/>
      <w:numPr>
        <w:numId w:val="0"/>
      </w:numPr>
      <w:ind w:left="567" w:hanging="567"/>
    </w:pPr>
    <w:rPr>
      <w:b/>
      <w:sz w:val="24"/>
    </w:rPr>
  </w:style>
  <w:style w:type="character" w:customStyle="1" w:styleId="hwtze">
    <w:name w:val="hwtze"/>
    <w:basedOn w:val="DefaultParagraphFont"/>
    <w:rsid w:val="00522788"/>
  </w:style>
  <w:style w:type="paragraph" w:customStyle="1" w:styleId="CBDNormalNoNumber">
    <w:name w:val="CBD_Normal_NoNumber"/>
    <w:basedOn w:val="Normal"/>
    <w:qFormat/>
    <w:rsid w:val="009F1560"/>
    <w:pPr>
      <w:tabs>
        <w:tab w:val="left" w:pos="567"/>
        <w:tab w:val="left" w:pos="1134"/>
        <w:tab w:val="left" w:pos="1701"/>
        <w:tab w:val="left" w:pos="2268"/>
        <w:tab w:val="left" w:pos="2835"/>
        <w:tab w:val="left" w:pos="3402"/>
      </w:tabs>
      <w:spacing w:after="120"/>
      <w:ind w:left="567"/>
    </w:pPr>
    <w:rPr>
      <w:rFonts w:eastAsia="SimSun"/>
      <w:szCs w:val="22"/>
    </w:rPr>
  </w:style>
  <w:style w:type="numbering" w:customStyle="1" w:styleId="CBDHeadings">
    <w:name w:val="CBD_Headings"/>
    <w:basedOn w:val="ListCBD"/>
    <w:uiPriority w:val="99"/>
    <w:rsid w:val="009F1560"/>
    <w:pPr>
      <w:numPr>
        <w:numId w:val="35"/>
      </w:numPr>
    </w:pPr>
  </w:style>
  <w:style w:type="paragraph" w:customStyle="1" w:styleId="CBDDesicionAnnex">
    <w:name w:val="CBD_DesicionAnnex"/>
    <w:basedOn w:val="Normal"/>
    <w:next w:val="Normal"/>
    <w:qFormat/>
    <w:rsid w:val="009F156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H3">
    <w:name w:val="CBD_H3"/>
    <w:basedOn w:val="Normal"/>
    <w:qFormat/>
    <w:rsid w:val="009F1560"/>
    <w:pPr>
      <w:keepNext/>
      <w:keepLines/>
      <w:tabs>
        <w:tab w:val="left" w:pos="567"/>
        <w:tab w:val="left" w:pos="1134"/>
        <w:tab w:val="left" w:pos="1701"/>
        <w:tab w:val="left" w:pos="2268"/>
        <w:tab w:val="left" w:pos="2835"/>
        <w:tab w:val="left" w:pos="3402"/>
      </w:tabs>
      <w:spacing w:before="120" w:after="120"/>
      <w:ind w:left="567" w:hanging="567"/>
      <w:jc w:val="left"/>
    </w:pPr>
    <w:rPr>
      <w:rFonts w:eastAsia="SimSun"/>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SBSTTA/28/INF/4" TargetMode="External"/><Relationship Id="rId3" Type="http://schemas.openxmlformats.org/officeDocument/2006/relationships/customXml" Target="../customXml/item3.xml"/><Relationship Id="rId21" Type="http://schemas.openxmlformats.org/officeDocument/2006/relationships/hyperlink" Target="https://www.cbd.int/documents/CBD/SBSTTA/28/INF/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recommendations/sb8j/?m=sb8j-01"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STTA/28/INF/4" TargetMode="External"/><Relationship Id="rId29" Type="http://schemas.openxmlformats.org/officeDocument/2006/relationships/hyperlink" Target="https://www.cbd.int/documents/CBD/SBSTTA/26/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recommendations/sb8j/?m=sb8j-01"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uments/CBD/SBSTTA/26/2"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SBSTTA/28/INF/8/REV1"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161D1"/>
    <w:rsid w:val="00041334"/>
    <w:rsid w:val="000F60EA"/>
    <w:rsid w:val="001603B3"/>
    <w:rsid w:val="00195C18"/>
    <w:rsid w:val="001B29AF"/>
    <w:rsid w:val="002207D8"/>
    <w:rsid w:val="002213C5"/>
    <w:rsid w:val="00231558"/>
    <w:rsid w:val="00275EB4"/>
    <w:rsid w:val="002D0C1B"/>
    <w:rsid w:val="002E6702"/>
    <w:rsid w:val="002E7F6B"/>
    <w:rsid w:val="00327927"/>
    <w:rsid w:val="00350F95"/>
    <w:rsid w:val="0037757D"/>
    <w:rsid w:val="003A445D"/>
    <w:rsid w:val="00431277"/>
    <w:rsid w:val="00440D05"/>
    <w:rsid w:val="00442B62"/>
    <w:rsid w:val="004677FD"/>
    <w:rsid w:val="00487C20"/>
    <w:rsid w:val="004A4098"/>
    <w:rsid w:val="004A69EC"/>
    <w:rsid w:val="004B463E"/>
    <w:rsid w:val="004C02E6"/>
    <w:rsid w:val="004E573E"/>
    <w:rsid w:val="004F792A"/>
    <w:rsid w:val="00517717"/>
    <w:rsid w:val="00525CA7"/>
    <w:rsid w:val="005640C7"/>
    <w:rsid w:val="005904BD"/>
    <w:rsid w:val="005B3515"/>
    <w:rsid w:val="005F7DDE"/>
    <w:rsid w:val="006548C9"/>
    <w:rsid w:val="0066427A"/>
    <w:rsid w:val="00677778"/>
    <w:rsid w:val="00692478"/>
    <w:rsid w:val="006A5B62"/>
    <w:rsid w:val="006E5A8E"/>
    <w:rsid w:val="00700D65"/>
    <w:rsid w:val="0070485F"/>
    <w:rsid w:val="00724E25"/>
    <w:rsid w:val="00746523"/>
    <w:rsid w:val="007B0918"/>
    <w:rsid w:val="007C2666"/>
    <w:rsid w:val="007D1036"/>
    <w:rsid w:val="007E19D3"/>
    <w:rsid w:val="007E501A"/>
    <w:rsid w:val="0083264A"/>
    <w:rsid w:val="00834F45"/>
    <w:rsid w:val="00837D11"/>
    <w:rsid w:val="00856010"/>
    <w:rsid w:val="00902D5D"/>
    <w:rsid w:val="009555FF"/>
    <w:rsid w:val="00955C84"/>
    <w:rsid w:val="00961C34"/>
    <w:rsid w:val="009A647C"/>
    <w:rsid w:val="009D4B2A"/>
    <w:rsid w:val="009E138F"/>
    <w:rsid w:val="00A27574"/>
    <w:rsid w:val="00A84478"/>
    <w:rsid w:val="00B36C7B"/>
    <w:rsid w:val="00B4743F"/>
    <w:rsid w:val="00B7254B"/>
    <w:rsid w:val="00B83D99"/>
    <w:rsid w:val="00BA4281"/>
    <w:rsid w:val="00BB2CFE"/>
    <w:rsid w:val="00BC32AF"/>
    <w:rsid w:val="00BE0D46"/>
    <w:rsid w:val="00C00FAC"/>
    <w:rsid w:val="00C10915"/>
    <w:rsid w:val="00C20F4D"/>
    <w:rsid w:val="00C64507"/>
    <w:rsid w:val="00C778C8"/>
    <w:rsid w:val="00CA4D0D"/>
    <w:rsid w:val="00CC1CAF"/>
    <w:rsid w:val="00D343E9"/>
    <w:rsid w:val="00D5481D"/>
    <w:rsid w:val="00D67E83"/>
    <w:rsid w:val="00D715E3"/>
    <w:rsid w:val="00D71C90"/>
    <w:rsid w:val="00DD13E8"/>
    <w:rsid w:val="00E50FF2"/>
    <w:rsid w:val="00EC17B5"/>
    <w:rsid w:val="00EC6823"/>
    <w:rsid w:val="00EC7E11"/>
    <w:rsid w:val="00ED7EA0"/>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2.xml><?xml version="1.0" encoding="utf-8"?>
<ds:datastoreItem xmlns:ds="http://schemas.openxmlformats.org/officeDocument/2006/customXml" ds:itemID="{29A0D87E-D451-4ED0-BD01-C98C1463E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24C9A9-DAF4-44B9-8BED-3D542D655EBB}">
  <ds:schemaRefs>
    <ds:schemaRef ds:uri="http://schemas.openxmlformats.org/officeDocument/2006/bibliography"/>
  </ds:schemaRefs>
</ds:datastoreItem>
</file>

<file path=customXml/itemProps4.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3829</Words>
  <Characters>21831</Characters>
  <Application>Microsoft Office Word</Application>
  <DocSecurity>0</DocSecurity>
  <Lines>181</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التخطيط والرصد والإبلاغ والاستعراض</vt:lpstr>
      <vt:lpstr>الإدارة المستدامة للأحياء البرية</vt:lpstr>
    </vt:vector>
  </TitlesOfParts>
  <Company>Biodiversity</Company>
  <LinksUpToDate>false</LinksUpToDate>
  <CharactersWithSpaces>25609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التخطيط والرصد والإبلاغ والاستعراض</dc:title>
  <dc:subject>CBD/SBSTTA/27/7</dc:subject>
  <dc:creator>SCBD</dc:creator>
  <cp:keywords>CBD/SBSTTA/28/L.7</cp:keywords>
  <cp:lastModifiedBy>Hani k</cp:lastModifiedBy>
  <cp:revision>3</cp:revision>
  <cp:lastPrinted>2026-08-01T19:04:00Z</cp:lastPrinted>
  <dcterms:created xsi:type="dcterms:W3CDTF">2026-08-01T19:04:00Z</dcterms:created>
  <dcterms:modified xsi:type="dcterms:W3CDTF">2026-08-01T19:04:00Z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