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1435"/>
        <w:gridCol w:w="2409"/>
        <w:gridCol w:w="5671"/>
      </w:tblGrid>
      <w:tr w:rsidR="00A96B21" w:rsidRPr="00820450" w14:paraId="207F35AA" w14:textId="77777777" w:rsidTr="00A24A3E">
        <w:trPr>
          <w:trHeight w:val="851"/>
        </w:trPr>
        <w:tc>
          <w:tcPr>
            <w:tcW w:w="465" w:type="pct"/>
            <w:tcBorders>
              <w:bottom w:val="single" w:sz="8" w:space="0" w:color="auto"/>
            </w:tcBorders>
            <w:vAlign w:val="bottom"/>
          </w:tcPr>
          <w:p w14:paraId="3A8C768C" w14:textId="5F220A8F" w:rsidR="00A96B21" w:rsidRPr="00820450" w:rsidRDefault="00A96B21" w:rsidP="00D85FA3">
            <w:pPr>
              <w:spacing w:after="120"/>
              <w:jc w:val="left"/>
            </w:pPr>
            <w:bookmarkStart w:id="0" w:name="_Hlk137651738"/>
            <w:r w:rsidRPr="00820450">
              <w:rPr>
                <w:noProof/>
              </w:rPr>
              <w:drawing>
                <wp:inline distT="0" distB="0" distL="0" distR="0" wp14:anchorId="4B8BC54B" wp14:editId="4C1CB8DE">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684" w:type="pct"/>
            <w:tcBorders>
              <w:bottom w:val="single" w:sz="8" w:space="0" w:color="auto"/>
            </w:tcBorders>
            <w:shd w:val="clear" w:color="auto" w:fill="auto"/>
            <w:tcFitText/>
            <w:vAlign w:val="bottom"/>
          </w:tcPr>
          <w:p w14:paraId="39ACA583" w14:textId="77777777" w:rsidR="00A96B21" w:rsidRPr="00820450" w:rsidRDefault="00A96B21" w:rsidP="00D85FA3">
            <w:pPr>
              <w:spacing w:after="120"/>
              <w:jc w:val="left"/>
            </w:pPr>
            <w:r w:rsidRPr="00820450">
              <w:rPr>
                <w:noProof/>
              </w:rPr>
              <w:drawing>
                <wp:inline distT="0" distB="0" distL="0" distR="0" wp14:anchorId="04ED08B3" wp14:editId="568798F6">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3851" w:type="pct"/>
            <w:gridSpan w:val="2"/>
            <w:tcBorders>
              <w:bottom w:val="single" w:sz="8" w:space="0" w:color="auto"/>
            </w:tcBorders>
            <w:vAlign w:val="bottom"/>
          </w:tcPr>
          <w:p w14:paraId="2F566576" w14:textId="061C1025" w:rsidR="00A96B21" w:rsidRPr="00820450" w:rsidRDefault="001D6B53" w:rsidP="00A24A3E">
            <w:pPr>
              <w:spacing w:after="120"/>
              <w:jc w:val="right"/>
              <w:rPr>
                <w:szCs w:val="22"/>
              </w:rPr>
            </w:pPr>
            <w:r w:rsidRPr="00820450">
              <w:rPr>
                <w:sz w:val="40"/>
                <w:szCs w:val="40"/>
              </w:rPr>
              <w:t>CBD</w:t>
            </w:r>
            <w:r w:rsidRPr="00820450">
              <w:t>/COP/</w:t>
            </w:r>
            <w:r w:rsidR="00724D02" w:rsidRPr="00820450">
              <w:t>16/1/</w:t>
            </w:r>
            <w:r w:rsidR="00724D02" w:rsidRPr="00FC302B">
              <w:t>A</w:t>
            </w:r>
            <w:r w:rsidR="00B4637B" w:rsidRPr="00820450">
              <w:t>dd.5</w:t>
            </w:r>
            <w:r w:rsidR="00F22F1A" w:rsidRPr="00820450">
              <w:t>-</w:t>
            </w:r>
            <w:r w:rsidR="00EB0FC7" w:rsidRPr="00820450">
              <w:rPr>
                <w:sz w:val="40"/>
                <w:szCs w:val="40"/>
              </w:rPr>
              <w:t>CBD</w:t>
            </w:r>
            <w:r w:rsidR="00EB0FC7" w:rsidRPr="00820450">
              <w:t>/CP/MOP/</w:t>
            </w:r>
            <w:r w:rsidR="009A4123" w:rsidRPr="00820450">
              <w:t>11/1/Add.</w:t>
            </w:r>
            <w:r w:rsidR="00812174" w:rsidRPr="00820450">
              <w:t>5</w:t>
            </w:r>
            <w:r w:rsidR="002854C3">
              <w:t>-</w:t>
            </w:r>
            <w:r w:rsidR="00C00235" w:rsidRPr="00820450">
              <w:rPr>
                <w:sz w:val="40"/>
                <w:szCs w:val="40"/>
              </w:rPr>
              <w:t>CBD</w:t>
            </w:r>
            <w:r w:rsidR="00C00235" w:rsidRPr="00820450">
              <w:t>/NP/MOP/5</w:t>
            </w:r>
            <w:r w:rsidR="00812174" w:rsidRPr="00820450">
              <w:t>/1/Add.5</w:t>
            </w:r>
          </w:p>
        </w:tc>
      </w:tr>
      <w:tr w:rsidR="00A96B21" w:rsidRPr="00820450" w14:paraId="49604A68" w14:textId="77777777" w:rsidTr="00D85FA3">
        <w:tc>
          <w:tcPr>
            <w:tcW w:w="2297" w:type="pct"/>
            <w:gridSpan w:val="3"/>
            <w:tcBorders>
              <w:top w:val="single" w:sz="8" w:space="0" w:color="auto"/>
              <w:bottom w:val="single" w:sz="12" w:space="0" w:color="auto"/>
            </w:tcBorders>
          </w:tcPr>
          <w:p w14:paraId="4B3A6D69" w14:textId="77777777" w:rsidR="00A96B21" w:rsidRPr="00820450" w:rsidRDefault="00A96B21" w:rsidP="00D85FA3">
            <w:pPr>
              <w:pStyle w:val="Cornernotation"/>
              <w:suppressLineNumbers/>
              <w:suppressAutoHyphens/>
              <w:spacing w:before="120" w:after="120"/>
              <w:ind w:right="0"/>
            </w:pPr>
            <w:r w:rsidRPr="00820450">
              <w:rPr>
                <w:b w:val="0"/>
                <w:bCs/>
                <w:noProof/>
              </w:rPr>
              <w:drawing>
                <wp:inline distT="0" distB="0" distL="0" distR="0" wp14:anchorId="2AF5E173" wp14:editId="35D6D551">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703" w:type="pct"/>
            <w:tcBorders>
              <w:top w:val="single" w:sz="8" w:space="0" w:color="auto"/>
              <w:bottom w:val="single" w:sz="12" w:space="0" w:color="auto"/>
            </w:tcBorders>
          </w:tcPr>
          <w:p w14:paraId="1B8426E5" w14:textId="7ED48403" w:rsidR="00A96B21" w:rsidRPr="00820450" w:rsidRDefault="00A96B21" w:rsidP="003A3647">
            <w:pPr>
              <w:ind w:left="2584"/>
              <w:jc w:val="left"/>
            </w:pPr>
            <w:r w:rsidRPr="00820450">
              <w:t xml:space="preserve">Distr.: </w:t>
            </w:r>
            <w:r w:rsidR="00C0630B" w:rsidRPr="00820450">
              <w:t>General</w:t>
            </w:r>
          </w:p>
          <w:p w14:paraId="37D4D930" w14:textId="7F070EC8" w:rsidR="00A96B21" w:rsidRPr="00820450" w:rsidRDefault="00A57930" w:rsidP="003C6F10">
            <w:pPr>
              <w:ind w:left="2584"/>
            </w:pPr>
            <w:r>
              <w:t>8 January 2025</w:t>
            </w:r>
          </w:p>
          <w:p w14:paraId="7B9CD08A" w14:textId="77777777" w:rsidR="00A96B21" w:rsidRPr="00820450" w:rsidRDefault="00A96B21" w:rsidP="003C6F10">
            <w:pPr>
              <w:ind w:left="2584"/>
            </w:pPr>
          </w:p>
          <w:p w14:paraId="49F9309F" w14:textId="77777777" w:rsidR="00A96B21" w:rsidRPr="00820450" w:rsidRDefault="00A96B21" w:rsidP="003C6F10">
            <w:pPr>
              <w:ind w:left="2584"/>
            </w:pPr>
            <w:r w:rsidRPr="00820450">
              <w:t>Original: English</w:t>
            </w:r>
          </w:p>
          <w:p w14:paraId="77CB3294" w14:textId="77777777" w:rsidR="00A96B21" w:rsidRPr="00820450" w:rsidRDefault="00A96B21" w:rsidP="00D85FA3"/>
        </w:tc>
      </w:tr>
    </w:tbl>
    <w:tbl>
      <w:tblPr>
        <w:tblStyle w:val="TableGrid2"/>
        <w:tblW w:w="1049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68"/>
        <w:gridCol w:w="3270"/>
        <w:gridCol w:w="4252"/>
      </w:tblGrid>
      <w:tr w:rsidR="002677C7" w:rsidRPr="008A0001" w14:paraId="1EC17812" w14:textId="77777777" w:rsidTr="00C011E9">
        <w:tc>
          <w:tcPr>
            <w:tcW w:w="2968" w:type="dxa"/>
          </w:tcPr>
          <w:p w14:paraId="2E226A1F" w14:textId="77777777" w:rsidR="002677C7" w:rsidRPr="008A0001" w:rsidRDefault="002677C7" w:rsidP="008A0001">
            <w:pPr>
              <w:pStyle w:val="AFCorNot12Bold"/>
              <w:rPr>
                <w:snapToGrid w:val="0"/>
              </w:rPr>
            </w:pPr>
            <w:r w:rsidRPr="008A0001">
              <w:rPr>
                <w:snapToGrid w:val="0"/>
              </w:rPr>
              <w:t xml:space="preserve">Conference of the Parties </w:t>
            </w:r>
            <w:r w:rsidRPr="008A0001">
              <w:rPr>
                <w:snapToGrid w:val="0"/>
              </w:rPr>
              <w:br/>
              <w:t>to the Convention on Biological Diversity</w:t>
            </w:r>
          </w:p>
          <w:p w14:paraId="3C88026B" w14:textId="755E769B" w:rsidR="002677C7" w:rsidRPr="00BD0BA9" w:rsidRDefault="002677C7" w:rsidP="00C011E9">
            <w:pPr>
              <w:pStyle w:val="AFCorN12Bold"/>
              <w:rPr>
                <w:rFonts w:asciiTheme="majorBidi" w:hAnsiTheme="majorBidi" w:cstheme="majorBidi"/>
                <w:snapToGrid w:val="0"/>
                <w:kern w:val="22"/>
              </w:rPr>
            </w:pPr>
            <w:r w:rsidRPr="00C011E9">
              <w:rPr>
                <w:sz w:val="22"/>
                <w:szCs w:val="22"/>
              </w:rPr>
              <w:t>Sixteenth meeting</w:t>
            </w:r>
            <w:r w:rsidR="002340AF" w:rsidRPr="00C011E9">
              <w:rPr>
                <w:sz w:val="22"/>
                <w:szCs w:val="22"/>
              </w:rPr>
              <w:t>,</w:t>
            </w:r>
            <w:r w:rsidRPr="00C011E9">
              <w:rPr>
                <w:sz w:val="22"/>
                <w:szCs w:val="22"/>
              </w:rPr>
              <w:t xml:space="preserve"> </w:t>
            </w:r>
            <w:r w:rsidR="001D07E5" w:rsidRPr="00C011E9">
              <w:rPr>
                <w:sz w:val="22"/>
                <w:szCs w:val="22"/>
              </w:rPr>
              <w:br/>
            </w:r>
            <w:r w:rsidR="00873A58" w:rsidRPr="00C011E9">
              <w:rPr>
                <w:sz w:val="22"/>
                <w:szCs w:val="22"/>
              </w:rPr>
              <w:t>s</w:t>
            </w:r>
            <w:r w:rsidR="00021CA3" w:rsidRPr="00C011E9">
              <w:rPr>
                <w:sz w:val="22"/>
                <w:szCs w:val="22"/>
              </w:rPr>
              <w:t>econd r</w:t>
            </w:r>
            <w:r w:rsidR="00B829E0" w:rsidRPr="00C011E9">
              <w:rPr>
                <w:sz w:val="22"/>
                <w:szCs w:val="22"/>
              </w:rPr>
              <w:t>esumed session</w:t>
            </w:r>
          </w:p>
        </w:tc>
        <w:tc>
          <w:tcPr>
            <w:tcW w:w="3270" w:type="dxa"/>
          </w:tcPr>
          <w:p w14:paraId="48D1876E" w14:textId="77777777" w:rsidR="002677C7" w:rsidRPr="00C011E9" w:rsidRDefault="002677C7" w:rsidP="008A0001">
            <w:pPr>
              <w:pStyle w:val="AFCorNot12Bold"/>
              <w:rPr>
                <w:rFonts w:asciiTheme="majorBidi" w:hAnsiTheme="majorBidi" w:cstheme="majorBidi"/>
                <w:snapToGrid w:val="0"/>
                <w:kern w:val="22"/>
                <w:szCs w:val="22"/>
              </w:rPr>
            </w:pPr>
            <w:r w:rsidRPr="008A0001">
              <w:rPr>
                <w:snapToGrid w:val="0"/>
                <w:szCs w:val="22"/>
              </w:rPr>
              <w:t>Conference</w:t>
            </w:r>
            <w:r w:rsidRPr="00C011E9">
              <w:rPr>
                <w:rFonts w:asciiTheme="majorBidi" w:hAnsiTheme="majorBidi" w:cstheme="majorBidi"/>
                <w:snapToGrid w:val="0"/>
                <w:kern w:val="22"/>
              </w:rPr>
              <w:t xml:space="preserve"> of the Parties </w:t>
            </w:r>
            <w:r w:rsidRPr="00C011E9">
              <w:rPr>
                <w:rFonts w:asciiTheme="majorBidi" w:hAnsiTheme="majorBidi" w:cstheme="majorBidi"/>
                <w:snapToGrid w:val="0"/>
                <w:kern w:val="22"/>
              </w:rPr>
              <w:br/>
              <w:t>to the Convention on Biological Diversity serving as the meeting of the Parties to the Cartagena Protocol on Biosafety</w:t>
            </w:r>
          </w:p>
          <w:p w14:paraId="66C77CD2" w14:textId="73E54762" w:rsidR="002677C7" w:rsidRPr="00C011E9" w:rsidRDefault="002677C7" w:rsidP="00C011E9">
            <w:pPr>
              <w:pStyle w:val="AFCorN12Bold"/>
              <w:rPr>
                <w:snapToGrid w:val="0"/>
                <w:sz w:val="22"/>
                <w:szCs w:val="22"/>
              </w:rPr>
            </w:pPr>
            <w:r w:rsidRPr="00666A0C">
              <w:rPr>
                <w:snapToGrid w:val="0"/>
                <w:sz w:val="22"/>
                <w:szCs w:val="22"/>
              </w:rPr>
              <w:t>Eleventh</w:t>
            </w:r>
            <w:r w:rsidRPr="00C011E9">
              <w:rPr>
                <w:snapToGrid w:val="0"/>
                <w:sz w:val="22"/>
                <w:szCs w:val="22"/>
                <w:lang w:eastAsia="nb-NO"/>
              </w:rPr>
              <w:t xml:space="preserve"> meeting</w:t>
            </w:r>
            <w:r w:rsidR="00873A58" w:rsidRPr="00C011E9">
              <w:rPr>
                <w:snapToGrid w:val="0"/>
                <w:sz w:val="22"/>
                <w:szCs w:val="22"/>
                <w:lang w:eastAsia="nb-NO"/>
              </w:rPr>
              <w:t xml:space="preserve">, </w:t>
            </w:r>
            <w:r w:rsidR="001D07E5" w:rsidRPr="00C011E9">
              <w:rPr>
                <w:snapToGrid w:val="0"/>
                <w:sz w:val="22"/>
                <w:szCs w:val="22"/>
                <w:lang w:eastAsia="nb-NO"/>
              </w:rPr>
              <w:br/>
            </w:r>
            <w:r w:rsidR="001D07E5" w:rsidRPr="00C011E9">
              <w:rPr>
                <w:snapToGrid w:val="0"/>
                <w:sz w:val="22"/>
                <w:szCs w:val="22"/>
              </w:rPr>
              <w:t>s</w:t>
            </w:r>
            <w:r w:rsidR="00021CA3" w:rsidRPr="00C011E9">
              <w:rPr>
                <w:snapToGrid w:val="0"/>
                <w:sz w:val="22"/>
                <w:szCs w:val="22"/>
              </w:rPr>
              <w:t>econd r</w:t>
            </w:r>
            <w:r w:rsidR="00B829E0" w:rsidRPr="00C011E9">
              <w:rPr>
                <w:snapToGrid w:val="0"/>
                <w:sz w:val="22"/>
                <w:szCs w:val="22"/>
              </w:rPr>
              <w:t>esumed session</w:t>
            </w:r>
          </w:p>
        </w:tc>
        <w:tc>
          <w:tcPr>
            <w:tcW w:w="4252" w:type="dxa"/>
          </w:tcPr>
          <w:p w14:paraId="0E0C8193" w14:textId="19E8519C" w:rsidR="002677C7" w:rsidRPr="00C011E9" w:rsidRDefault="002677C7" w:rsidP="008A0001">
            <w:pPr>
              <w:pStyle w:val="AFCorNot12Bold"/>
              <w:rPr>
                <w:rFonts w:asciiTheme="majorBidi" w:hAnsiTheme="majorBidi" w:cstheme="majorBidi"/>
                <w:snapToGrid w:val="0"/>
                <w:kern w:val="22"/>
                <w:szCs w:val="22"/>
              </w:rPr>
            </w:pPr>
            <w:r w:rsidRPr="008A0001">
              <w:rPr>
                <w:snapToGrid w:val="0"/>
                <w:szCs w:val="22"/>
              </w:rPr>
              <w:t>Conference</w:t>
            </w:r>
            <w:r w:rsidRPr="00C011E9">
              <w:rPr>
                <w:rFonts w:asciiTheme="majorBidi" w:hAnsiTheme="majorBidi" w:cstheme="majorBidi"/>
                <w:snapToGrid w:val="0"/>
                <w:kern w:val="22"/>
              </w:rPr>
              <w:t xml:space="preserve"> of the Parties to the Convention on Biological Diversity serving as the meeting of the Parties </w:t>
            </w:r>
            <w:r w:rsidR="002854C3">
              <w:rPr>
                <w:rFonts w:asciiTheme="majorBidi" w:hAnsiTheme="majorBidi" w:cstheme="majorBidi"/>
                <w:snapToGrid w:val="0"/>
                <w:kern w:val="22"/>
              </w:rPr>
              <w:br/>
            </w:r>
            <w:r w:rsidRPr="00C011E9">
              <w:rPr>
                <w:rFonts w:asciiTheme="majorBidi" w:hAnsiTheme="majorBidi" w:cstheme="majorBidi"/>
                <w:snapToGrid w:val="0"/>
                <w:kern w:val="22"/>
              </w:rPr>
              <w:t>to the Nagoya Protocol on Access to Genetic Resources and the Fair and Equitable Sharing of Benefits Arising from their Utilization</w:t>
            </w:r>
          </w:p>
          <w:p w14:paraId="10D38C7E" w14:textId="24D23FC3" w:rsidR="00B829E0" w:rsidRPr="00C011E9" w:rsidRDefault="002677C7" w:rsidP="00C011E9">
            <w:pPr>
              <w:pStyle w:val="AFCorNotNormal"/>
              <w:jc w:val="left"/>
              <w:rPr>
                <w:b/>
                <w:lang w:val="es-ES"/>
              </w:rPr>
            </w:pPr>
            <w:r w:rsidRPr="00C011E9">
              <w:rPr>
                <w:rFonts w:asciiTheme="majorBidi" w:hAnsiTheme="majorBidi" w:cstheme="majorBidi"/>
                <w:b/>
                <w:snapToGrid w:val="0"/>
                <w:kern w:val="22"/>
                <w:sz w:val="22"/>
                <w:szCs w:val="22"/>
              </w:rPr>
              <w:t>Fifth meeting</w:t>
            </w:r>
            <w:r w:rsidR="00873A58" w:rsidRPr="00C011E9">
              <w:rPr>
                <w:rFonts w:asciiTheme="majorBidi" w:hAnsiTheme="majorBidi" w:cstheme="majorBidi"/>
                <w:b/>
                <w:snapToGrid w:val="0"/>
                <w:kern w:val="22"/>
                <w:sz w:val="22"/>
                <w:szCs w:val="22"/>
              </w:rPr>
              <w:t>,</w:t>
            </w:r>
            <w:r w:rsidRPr="00666A0C">
              <w:rPr>
                <w:rFonts w:asciiTheme="majorBidi" w:hAnsiTheme="majorBidi" w:cstheme="majorBidi"/>
                <w:snapToGrid w:val="0"/>
                <w:kern w:val="22"/>
                <w:sz w:val="22"/>
                <w:szCs w:val="22"/>
              </w:rPr>
              <w:t xml:space="preserve"> </w:t>
            </w:r>
            <w:r w:rsidR="001D07E5" w:rsidRPr="00C011E9">
              <w:rPr>
                <w:b/>
                <w:sz w:val="22"/>
                <w:szCs w:val="22"/>
              </w:rPr>
              <w:t>s</w:t>
            </w:r>
            <w:r w:rsidR="00021CA3" w:rsidRPr="00C011E9">
              <w:rPr>
                <w:b/>
                <w:sz w:val="22"/>
                <w:szCs w:val="22"/>
              </w:rPr>
              <w:t>econd r</w:t>
            </w:r>
            <w:r w:rsidR="00B829E0" w:rsidRPr="00C011E9">
              <w:rPr>
                <w:b/>
                <w:sz w:val="22"/>
                <w:szCs w:val="22"/>
              </w:rPr>
              <w:t>esumed session</w:t>
            </w:r>
          </w:p>
        </w:tc>
      </w:tr>
    </w:tbl>
    <w:p w14:paraId="32C8D287" w14:textId="59140F7B" w:rsidR="00A96B21" w:rsidRPr="00820450" w:rsidRDefault="00620317" w:rsidP="00A96B21">
      <w:pPr>
        <w:pStyle w:val="Venuedate"/>
      </w:pPr>
      <w:r w:rsidRPr="00820450">
        <w:t>Rome</w:t>
      </w:r>
      <w:r w:rsidR="00435A96" w:rsidRPr="00820450">
        <w:t xml:space="preserve">, </w:t>
      </w:r>
      <w:r w:rsidRPr="00820450">
        <w:t>25</w:t>
      </w:r>
      <w:r w:rsidR="00435A96" w:rsidRPr="00820450">
        <w:t>–</w:t>
      </w:r>
      <w:r w:rsidRPr="00820450">
        <w:t>27</w:t>
      </w:r>
      <w:r w:rsidR="00435A96" w:rsidRPr="00820450">
        <w:t xml:space="preserve"> </w:t>
      </w:r>
      <w:r w:rsidRPr="00820450">
        <w:t>February</w:t>
      </w:r>
      <w:r w:rsidR="00435A96" w:rsidRPr="00820450">
        <w:t xml:space="preserve"> 202</w:t>
      </w:r>
      <w:r w:rsidRPr="00820450">
        <w:t>5</w:t>
      </w:r>
    </w:p>
    <w:p w14:paraId="5D4142C8" w14:textId="08B4E802" w:rsidR="00A96B21" w:rsidRPr="00820450" w:rsidRDefault="0036110C" w:rsidP="00A96B21">
      <w:pPr>
        <w:pStyle w:val="Cornernotation-Item"/>
        <w:rPr>
          <w:b w:val="0"/>
          <w:bCs w:val="0"/>
        </w:rPr>
      </w:pPr>
      <w:r w:rsidRPr="00820450">
        <w:rPr>
          <w:b w:val="0"/>
          <w:bCs w:val="0"/>
        </w:rPr>
        <w:t>Agenda i</w:t>
      </w:r>
      <w:r w:rsidR="00A96B21" w:rsidRPr="00820450">
        <w:rPr>
          <w:b w:val="0"/>
          <w:bCs w:val="0"/>
        </w:rPr>
        <w:t xml:space="preserve">tem </w:t>
      </w:r>
      <w:r w:rsidR="00715BD2" w:rsidRPr="00820450">
        <w:rPr>
          <w:b w:val="0"/>
          <w:bCs w:val="0"/>
        </w:rPr>
        <w:t>2</w:t>
      </w:r>
    </w:p>
    <w:p w14:paraId="2BABE646" w14:textId="7191DA6C" w:rsidR="00A96B21" w:rsidRPr="00820450" w:rsidRDefault="00331B4F" w:rsidP="00F62CB6">
      <w:pPr>
        <w:pStyle w:val="Cornernotation-Item"/>
        <w:ind w:right="4398"/>
      </w:pPr>
      <w:r w:rsidRPr="00820450">
        <w:t>Organizational matters</w:t>
      </w:r>
    </w:p>
    <w:bookmarkEnd w:id="0"/>
    <w:p w14:paraId="7CADC951" w14:textId="3DBBFDA2" w:rsidR="00A96B21" w:rsidRPr="00820450" w:rsidRDefault="006C0F32" w:rsidP="00C011E9">
      <w:pPr>
        <w:pStyle w:val="CBDTitle"/>
        <w:rPr>
          <w:rFonts w:hint="eastAsia"/>
        </w:rPr>
      </w:pPr>
      <w:sdt>
        <w:sdtPr>
          <w:rPr>
            <w:snapToGrid w:val="0"/>
          </w:rPr>
          <w:alias w:val="Title"/>
          <w:tag w:val=""/>
          <w:id w:val="-1975355689"/>
          <w:placeholder>
            <w:docPart w:val="AD39C39C7681420C907D52FDE3C9DD40"/>
          </w:placeholder>
          <w:dataBinding w:prefixMappings="xmlns:ns0='http://purl.org/dc/elements/1.1/' xmlns:ns1='http://schemas.openxmlformats.org/package/2006/metadata/core-properties' " w:xpath="/ns1:coreProperties[1]/ns0:title[1]" w:storeItemID="{6C3C8BC8-F283-45AE-878A-BAB7291924A1}"/>
          <w:text/>
        </w:sdtPr>
        <w:sdtEndPr/>
        <w:sdtContent>
          <w:r w:rsidR="001465FE" w:rsidRPr="00820450">
            <w:rPr>
              <w:snapToGrid w:val="0"/>
            </w:rPr>
            <w:t>Proposed organization of work and scenario note for the second resumed sessions</w:t>
          </w:r>
        </w:sdtContent>
      </w:sdt>
    </w:p>
    <w:p w14:paraId="01024663" w14:textId="27C303DB" w:rsidR="00CB5C7A" w:rsidRPr="00820450" w:rsidRDefault="00362227" w:rsidP="00FD2549">
      <w:pPr>
        <w:pStyle w:val="CBDSubTitle"/>
        <w:rPr>
          <w:b w:val="0"/>
        </w:rPr>
      </w:pPr>
      <w:r w:rsidRPr="00820450">
        <w:t>Note by the Secretariat</w:t>
      </w:r>
    </w:p>
    <w:p w14:paraId="4F52F531" w14:textId="77777777" w:rsidR="00CB5C7A" w:rsidRPr="00820450" w:rsidRDefault="00CB5C7A" w:rsidP="00A24A3E">
      <w:pPr>
        <w:pStyle w:val="CBDH1"/>
      </w:pPr>
      <w:r w:rsidRPr="00820450">
        <w:t>I.</w:t>
      </w:r>
      <w:r w:rsidRPr="00820450">
        <w:tab/>
        <w:t>Introduction</w:t>
      </w:r>
    </w:p>
    <w:p w14:paraId="3C953F9B" w14:textId="084060EB" w:rsidR="00CB5C7A" w:rsidRPr="00820450" w:rsidRDefault="00CB5C7A" w:rsidP="00A24A3E">
      <w:pPr>
        <w:pStyle w:val="CBDNormalNumber"/>
      </w:pPr>
      <w:r w:rsidRPr="00820450">
        <w:t xml:space="preserve">The present </w:t>
      </w:r>
      <w:r w:rsidR="008A64C4" w:rsidRPr="00820450">
        <w:t xml:space="preserve">note contains </w:t>
      </w:r>
      <w:r w:rsidRPr="00820450">
        <w:t xml:space="preserve">a plan for </w:t>
      </w:r>
      <w:r w:rsidR="003E0D21" w:rsidRPr="00820450">
        <w:t xml:space="preserve">organizing the work </w:t>
      </w:r>
      <w:r w:rsidR="003B7D32" w:rsidRPr="00820450">
        <w:t xml:space="preserve">of </w:t>
      </w:r>
      <w:r w:rsidRPr="00820450">
        <w:t xml:space="preserve">the </w:t>
      </w:r>
      <w:r w:rsidR="00F660E6" w:rsidRPr="00820450">
        <w:t xml:space="preserve">second </w:t>
      </w:r>
      <w:r w:rsidR="00D75C0C" w:rsidRPr="00820450">
        <w:t xml:space="preserve">resumed sessions of the </w:t>
      </w:r>
      <w:r w:rsidRPr="00820450">
        <w:t>sixteenth meeting of the Conference of the Parties to the Convention on Biological Diversity, the eleventh meeting of the Conference of the Parties serving as the meeting of the Parties to the Cartagena Protocol on Biosafety and the fifth meeting of the Conference of the Parties serving as the meeting of the Parties to the Nagoya Protocol on Access to Genetic Resources and the Fair and Equitable Sharing of Benefits Arising from Their Utilization</w:t>
      </w:r>
      <w:r w:rsidR="008118F6" w:rsidRPr="00820450">
        <w:t>, which are to be held concurrently</w:t>
      </w:r>
      <w:r w:rsidR="008118F6" w:rsidRPr="00820450">
        <w:rPr>
          <w:snapToGrid w:val="0"/>
        </w:rPr>
        <w:t xml:space="preserve"> from 25 to 27 February 2025</w:t>
      </w:r>
      <w:r w:rsidRPr="00820450">
        <w:t>.</w:t>
      </w:r>
    </w:p>
    <w:p w14:paraId="1105BEF1" w14:textId="28D2BD70" w:rsidR="00CB5C7A" w:rsidRPr="00820450" w:rsidRDefault="00CB5C7A" w:rsidP="00A24A3E">
      <w:pPr>
        <w:pStyle w:val="CBDNormalNumber"/>
      </w:pPr>
      <w:r w:rsidRPr="00820450">
        <w:t>The meetings will be preceded by regional preparatory meetings</w:t>
      </w:r>
      <w:r w:rsidR="00050CFB" w:rsidRPr="00820450">
        <w:t>, on 24 February</w:t>
      </w:r>
      <w:r w:rsidRPr="00820450">
        <w:t>.</w:t>
      </w:r>
    </w:p>
    <w:p w14:paraId="247AD528" w14:textId="37BA2FA7" w:rsidR="00CB5C7A" w:rsidRPr="00820450" w:rsidRDefault="00CB5C7A" w:rsidP="00A24A3E">
      <w:pPr>
        <w:pStyle w:val="CBDH1"/>
        <w:rPr>
          <w:snapToGrid w:val="0"/>
        </w:rPr>
      </w:pPr>
      <w:r w:rsidRPr="00820450">
        <w:rPr>
          <w:snapToGrid w:val="0"/>
        </w:rPr>
        <w:t>II.</w:t>
      </w:r>
      <w:r w:rsidRPr="00820450">
        <w:rPr>
          <w:snapToGrid w:val="0"/>
        </w:rPr>
        <w:tab/>
        <w:t xml:space="preserve">Scenario note </w:t>
      </w:r>
    </w:p>
    <w:p w14:paraId="17501C73" w14:textId="7CC2FBD2" w:rsidR="00CB5C7A" w:rsidRPr="00820450" w:rsidRDefault="00CB5C7A" w:rsidP="00A24A3E">
      <w:pPr>
        <w:pStyle w:val="CBDH2"/>
        <w:rPr>
          <w:snapToGrid w:val="0"/>
        </w:rPr>
      </w:pPr>
      <w:r w:rsidRPr="00820450">
        <w:rPr>
          <w:snapToGrid w:val="0"/>
        </w:rPr>
        <w:t>A.</w:t>
      </w:r>
      <w:r w:rsidRPr="00820450">
        <w:rPr>
          <w:snapToGrid w:val="0"/>
        </w:rPr>
        <w:tab/>
        <w:t>Overview and daily calendar</w:t>
      </w:r>
    </w:p>
    <w:p w14:paraId="7760351A" w14:textId="03510DAE" w:rsidR="00CB5C7A" w:rsidRPr="00820450" w:rsidRDefault="00B713F7" w:rsidP="00A24A3E">
      <w:pPr>
        <w:pStyle w:val="CBDNormalNumber"/>
        <w:rPr>
          <w:snapToGrid w:val="0"/>
        </w:rPr>
      </w:pPr>
      <w:r w:rsidRPr="00820450">
        <w:rPr>
          <w:snapToGrid w:val="0"/>
        </w:rPr>
        <w:t xml:space="preserve">Given that the </w:t>
      </w:r>
      <w:r w:rsidR="00607AD1" w:rsidRPr="00820450">
        <w:rPr>
          <w:snapToGrid w:val="0"/>
        </w:rPr>
        <w:t>remaining</w:t>
      </w:r>
      <w:r w:rsidRPr="00820450">
        <w:rPr>
          <w:snapToGrid w:val="0"/>
        </w:rPr>
        <w:t xml:space="preserve"> </w:t>
      </w:r>
      <w:r w:rsidR="00E12BAB" w:rsidRPr="00820450">
        <w:rPr>
          <w:snapToGrid w:val="0"/>
        </w:rPr>
        <w:t xml:space="preserve">draft </w:t>
      </w:r>
      <w:r w:rsidRPr="00820450">
        <w:rPr>
          <w:snapToGrid w:val="0"/>
        </w:rPr>
        <w:t xml:space="preserve">decisions are all at the “L” stage of negotiations, it is proposed that all </w:t>
      </w:r>
      <w:r w:rsidR="00CE5754" w:rsidRPr="00820450">
        <w:rPr>
          <w:snapToGrid w:val="0"/>
        </w:rPr>
        <w:t xml:space="preserve">pending </w:t>
      </w:r>
      <w:r w:rsidRPr="00820450">
        <w:rPr>
          <w:snapToGrid w:val="0"/>
        </w:rPr>
        <w:t xml:space="preserve">agenda items be considered in plenary session, with </w:t>
      </w:r>
      <w:r w:rsidR="00553002" w:rsidRPr="00820450">
        <w:rPr>
          <w:snapToGrid w:val="0"/>
        </w:rPr>
        <w:t xml:space="preserve">the holding of </w:t>
      </w:r>
      <w:r w:rsidR="00412806" w:rsidRPr="00820450">
        <w:rPr>
          <w:snapToGrid w:val="0"/>
        </w:rPr>
        <w:t>i</w:t>
      </w:r>
      <w:r w:rsidRPr="00820450">
        <w:rPr>
          <w:snapToGrid w:val="0"/>
        </w:rPr>
        <w:t>nformal consultations to address specific complex issues, as necessary</w:t>
      </w:r>
      <w:r w:rsidRPr="00FC0C35">
        <w:rPr>
          <w:snapToGrid w:val="0"/>
        </w:rPr>
        <w:t xml:space="preserve">. </w:t>
      </w:r>
      <w:r w:rsidR="00B4523C" w:rsidRPr="00FC0C35">
        <w:rPr>
          <w:snapToGrid w:val="0"/>
        </w:rPr>
        <w:t>To facilitate full participation of all delegations, including small delegations, no meetings will be held in parallel.</w:t>
      </w:r>
      <w:r w:rsidR="00B4523C">
        <w:rPr>
          <w:snapToGrid w:val="0"/>
        </w:rPr>
        <w:t xml:space="preserve"> </w:t>
      </w:r>
      <w:r w:rsidR="006E1EDD" w:rsidRPr="00820450">
        <w:rPr>
          <w:snapToGrid w:val="0"/>
        </w:rPr>
        <w:t>N</w:t>
      </w:r>
      <w:r w:rsidRPr="00820450">
        <w:rPr>
          <w:snapToGrid w:val="0"/>
        </w:rPr>
        <w:t>o</w:t>
      </w:r>
      <w:r w:rsidR="002C1F0B" w:rsidRPr="00820450">
        <w:rPr>
          <w:snapToGrid w:val="0"/>
        </w:rPr>
        <w:t xml:space="preserve"> side </w:t>
      </w:r>
      <w:r w:rsidR="00400AF1" w:rsidRPr="00820450">
        <w:rPr>
          <w:snapToGrid w:val="0"/>
        </w:rPr>
        <w:t xml:space="preserve">events or other parallel </w:t>
      </w:r>
      <w:r w:rsidR="002C1F0B" w:rsidRPr="00820450">
        <w:rPr>
          <w:snapToGrid w:val="0"/>
        </w:rPr>
        <w:t>events</w:t>
      </w:r>
      <w:r w:rsidR="006E1EDD" w:rsidRPr="00820450">
        <w:rPr>
          <w:snapToGrid w:val="0"/>
        </w:rPr>
        <w:t xml:space="preserve"> are envisaged</w:t>
      </w:r>
      <w:r w:rsidR="002F0EC0" w:rsidRPr="00820450">
        <w:rPr>
          <w:snapToGrid w:val="0"/>
        </w:rPr>
        <w:t>;</w:t>
      </w:r>
      <w:r w:rsidR="006E1EDD" w:rsidRPr="00820450">
        <w:rPr>
          <w:snapToGrid w:val="0"/>
        </w:rPr>
        <w:t xml:space="preserve"> press briefings</w:t>
      </w:r>
      <w:r w:rsidR="00132626" w:rsidRPr="00820450">
        <w:rPr>
          <w:snapToGrid w:val="0"/>
        </w:rPr>
        <w:t>,</w:t>
      </w:r>
      <w:r w:rsidR="006E1EDD" w:rsidRPr="00820450">
        <w:rPr>
          <w:snapToGrid w:val="0"/>
        </w:rPr>
        <w:t xml:space="preserve"> </w:t>
      </w:r>
      <w:r w:rsidR="00132626" w:rsidRPr="00820450">
        <w:rPr>
          <w:snapToGrid w:val="0"/>
        </w:rPr>
        <w:t xml:space="preserve">however, </w:t>
      </w:r>
      <w:r w:rsidR="006E1EDD" w:rsidRPr="00820450">
        <w:rPr>
          <w:snapToGrid w:val="0"/>
        </w:rPr>
        <w:t>may be held</w:t>
      </w:r>
      <w:r w:rsidR="00AE039C">
        <w:rPr>
          <w:snapToGrid w:val="0"/>
        </w:rPr>
        <w:t>.</w:t>
      </w:r>
    </w:p>
    <w:p w14:paraId="3E6A5DF5" w14:textId="20A844CB" w:rsidR="00CB5C7A" w:rsidRPr="00820450" w:rsidRDefault="00CB5C7A" w:rsidP="00A24A3E">
      <w:pPr>
        <w:pStyle w:val="CBDNormalNumber"/>
        <w:rPr>
          <w:snapToGrid w:val="0"/>
        </w:rPr>
      </w:pPr>
      <w:r w:rsidRPr="00820450">
        <w:rPr>
          <w:snapToGrid w:val="0"/>
        </w:rPr>
        <w:t xml:space="preserve">In line with usual practice, a typical day will comprise </w:t>
      </w:r>
      <w:r w:rsidR="00A178F1" w:rsidRPr="00820450">
        <w:rPr>
          <w:snapToGrid w:val="0"/>
        </w:rPr>
        <w:t>a morning session (</w:t>
      </w:r>
      <w:r w:rsidRPr="00820450">
        <w:rPr>
          <w:snapToGrid w:val="0"/>
        </w:rPr>
        <w:t>10 a.m.–1 p.m.</w:t>
      </w:r>
      <w:r w:rsidR="00A178F1" w:rsidRPr="00820450">
        <w:rPr>
          <w:snapToGrid w:val="0"/>
        </w:rPr>
        <w:t>), an afternoon session</w:t>
      </w:r>
      <w:r w:rsidRPr="00820450">
        <w:rPr>
          <w:snapToGrid w:val="0"/>
        </w:rPr>
        <w:t xml:space="preserve"> </w:t>
      </w:r>
      <w:r w:rsidR="00AC0652" w:rsidRPr="00820450">
        <w:rPr>
          <w:snapToGrid w:val="0"/>
        </w:rPr>
        <w:t>(</w:t>
      </w:r>
      <w:r w:rsidRPr="00820450">
        <w:rPr>
          <w:snapToGrid w:val="0"/>
        </w:rPr>
        <w:t>3–6 p.m.</w:t>
      </w:r>
      <w:r w:rsidR="00AC0652" w:rsidRPr="00820450">
        <w:rPr>
          <w:snapToGrid w:val="0"/>
        </w:rPr>
        <w:t>)</w:t>
      </w:r>
      <w:r w:rsidRPr="00820450">
        <w:rPr>
          <w:snapToGrid w:val="0"/>
        </w:rPr>
        <w:t xml:space="preserve"> and</w:t>
      </w:r>
      <w:r w:rsidR="004F56AE" w:rsidRPr="00820450">
        <w:rPr>
          <w:snapToGrid w:val="0"/>
        </w:rPr>
        <w:t>, as necessary,</w:t>
      </w:r>
      <w:r w:rsidRPr="00820450">
        <w:rPr>
          <w:snapToGrid w:val="0"/>
        </w:rPr>
        <w:t xml:space="preserve"> </w:t>
      </w:r>
      <w:r w:rsidR="00AC0652" w:rsidRPr="00820450">
        <w:rPr>
          <w:snapToGrid w:val="0"/>
        </w:rPr>
        <w:t>an</w:t>
      </w:r>
      <w:r w:rsidR="008423A1" w:rsidRPr="00820450">
        <w:rPr>
          <w:snapToGrid w:val="0"/>
        </w:rPr>
        <w:t xml:space="preserve"> </w:t>
      </w:r>
      <w:r w:rsidR="00AC0652" w:rsidRPr="00820450">
        <w:rPr>
          <w:snapToGrid w:val="0"/>
        </w:rPr>
        <w:t>evening session (</w:t>
      </w:r>
      <w:r w:rsidRPr="00820450">
        <w:rPr>
          <w:snapToGrid w:val="0"/>
        </w:rPr>
        <w:t>7.30–10.30 p.m.</w:t>
      </w:r>
      <w:r w:rsidR="00AC0652" w:rsidRPr="00820450">
        <w:rPr>
          <w:snapToGrid w:val="0"/>
        </w:rPr>
        <w:t>).</w:t>
      </w:r>
      <w:r w:rsidRPr="00820450">
        <w:rPr>
          <w:snapToGrid w:val="0"/>
        </w:rPr>
        <w:t xml:space="preserve"> The timings are, however, subject to change</w:t>
      </w:r>
      <w:r w:rsidR="002845F0" w:rsidRPr="00820450">
        <w:rPr>
          <w:snapToGrid w:val="0"/>
        </w:rPr>
        <w:t>,</w:t>
      </w:r>
      <w:r w:rsidRPr="00820450">
        <w:rPr>
          <w:snapToGrid w:val="0"/>
        </w:rPr>
        <w:t xml:space="preserve"> and the most up-to-date information will be </w:t>
      </w:r>
      <w:r w:rsidR="002845F0" w:rsidRPr="00820450">
        <w:rPr>
          <w:snapToGrid w:val="0"/>
        </w:rPr>
        <w:t xml:space="preserve">made </w:t>
      </w:r>
      <w:r w:rsidRPr="00820450">
        <w:rPr>
          <w:snapToGrid w:val="0"/>
        </w:rPr>
        <w:t xml:space="preserve">available on the </w:t>
      </w:r>
      <w:r w:rsidRPr="00820450">
        <w:rPr>
          <w:snapToGrid w:val="0"/>
        </w:rPr>
        <w:lastRenderedPageBreak/>
        <w:t>Conference webpage</w:t>
      </w:r>
      <w:r w:rsidR="00366191" w:rsidRPr="00820450">
        <w:rPr>
          <w:snapToGrid w:val="0"/>
        </w:rPr>
        <w:t xml:space="preserve"> </w:t>
      </w:r>
      <w:r w:rsidR="00746AFB" w:rsidRPr="00820450">
        <w:rPr>
          <w:snapToGrid w:val="0"/>
        </w:rPr>
        <w:t>and the</w:t>
      </w:r>
      <w:r w:rsidRPr="00820450">
        <w:rPr>
          <w:snapToGrid w:val="0"/>
        </w:rPr>
        <w:t xml:space="preserve"> </w:t>
      </w:r>
      <w:r w:rsidR="007769E0" w:rsidRPr="00820450">
        <w:rPr>
          <w:snapToGrid w:val="0"/>
        </w:rPr>
        <w:t>CBD Events Application</w:t>
      </w:r>
      <w:r w:rsidR="00B1793F" w:rsidRPr="00820450">
        <w:rPr>
          <w:snapToGrid w:val="0"/>
        </w:rPr>
        <w:t xml:space="preserve"> (</w:t>
      </w:r>
      <w:hyperlink r:id="rId14" w:history="1">
        <w:r w:rsidR="00B1793F" w:rsidRPr="00A24A3E">
          <w:t>CBD-Events App</w:t>
        </w:r>
      </w:hyperlink>
      <w:r w:rsidR="00B1793F" w:rsidRPr="00820450">
        <w:rPr>
          <w:snapToGrid w:val="0"/>
        </w:rPr>
        <w:t>)</w:t>
      </w:r>
      <w:r w:rsidR="007769E0" w:rsidRPr="00820450">
        <w:rPr>
          <w:snapToGrid w:val="0"/>
        </w:rPr>
        <w:t xml:space="preserve">, </w:t>
      </w:r>
      <w:r w:rsidRPr="00820450">
        <w:rPr>
          <w:snapToGrid w:val="0"/>
        </w:rPr>
        <w:t>and</w:t>
      </w:r>
      <w:r w:rsidR="007769E0" w:rsidRPr="00820450">
        <w:rPr>
          <w:snapToGrid w:val="0"/>
        </w:rPr>
        <w:t xml:space="preserve"> will be</w:t>
      </w:r>
      <w:r w:rsidRPr="00820450">
        <w:rPr>
          <w:snapToGrid w:val="0"/>
        </w:rPr>
        <w:t xml:space="preserve"> displayed on the monitors </w:t>
      </w:r>
      <w:r w:rsidR="00A03355" w:rsidRPr="00820450">
        <w:rPr>
          <w:snapToGrid w:val="0"/>
        </w:rPr>
        <w:t>at</w:t>
      </w:r>
      <w:r w:rsidRPr="00820450">
        <w:rPr>
          <w:snapToGrid w:val="0"/>
        </w:rPr>
        <w:t xml:space="preserve"> the venue. Delegation and regional group meetings are usually held before the </w:t>
      </w:r>
      <w:r w:rsidR="007A47BB" w:rsidRPr="00820450">
        <w:rPr>
          <w:snapToGrid w:val="0"/>
        </w:rPr>
        <w:t xml:space="preserve">plenary </w:t>
      </w:r>
      <w:r w:rsidRPr="00820450">
        <w:rPr>
          <w:snapToGrid w:val="0"/>
        </w:rPr>
        <w:t xml:space="preserve">morning sessions. </w:t>
      </w:r>
    </w:p>
    <w:p w14:paraId="11A3671C" w14:textId="77777777" w:rsidR="00CB5C7A" w:rsidRPr="00820450" w:rsidRDefault="00CB5C7A" w:rsidP="00A24A3E">
      <w:pPr>
        <w:pStyle w:val="CBDH2"/>
        <w:rPr>
          <w:snapToGrid w:val="0"/>
        </w:rPr>
      </w:pPr>
      <w:r w:rsidRPr="00820450">
        <w:rPr>
          <w:snapToGrid w:val="0"/>
        </w:rPr>
        <w:t>B.</w:t>
      </w:r>
      <w:r w:rsidRPr="00820450">
        <w:rPr>
          <w:snapToGrid w:val="0"/>
        </w:rPr>
        <w:tab/>
        <w:t>Opening of the meetings</w:t>
      </w:r>
    </w:p>
    <w:p w14:paraId="44B74E40" w14:textId="45282799" w:rsidR="00CB5C7A" w:rsidRPr="00820450" w:rsidRDefault="00CB5C7A" w:rsidP="00A24A3E">
      <w:pPr>
        <w:pStyle w:val="CBDNormalNumber"/>
        <w:rPr>
          <w:snapToGrid w:val="0"/>
        </w:rPr>
      </w:pPr>
      <w:r w:rsidRPr="00820450">
        <w:rPr>
          <w:snapToGrid w:val="0"/>
        </w:rPr>
        <w:t xml:space="preserve">On </w:t>
      </w:r>
      <w:r w:rsidR="00F413C2" w:rsidRPr="00820450">
        <w:rPr>
          <w:snapToGrid w:val="0"/>
        </w:rPr>
        <w:t>25 February</w:t>
      </w:r>
      <w:r w:rsidRPr="00820450">
        <w:rPr>
          <w:snapToGrid w:val="0"/>
        </w:rPr>
        <w:t xml:space="preserve">, the </w:t>
      </w:r>
      <w:r w:rsidR="004A1810" w:rsidRPr="00820450">
        <w:rPr>
          <w:snapToGrid w:val="0"/>
        </w:rPr>
        <w:t xml:space="preserve">second </w:t>
      </w:r>
      <w:r w:rsidR="001877B7" w:rsidRPr="00820450">
        <w:rPr>
          <w:snapToGrid w:val="0"/>
        </w:rPr>
        <w:t xml:space="preserve">resumed sessions </w:t>
      </w:r>
      <w:r w:rsidR="007B5253" w:rsidRPr="00820450">
        <w:rPr>
          <w:snapToGrid w:val="0"/>
        </w:rPr>
        <w:t>will be opened by the respective Presidents</w:t>
      </w:r>
      <w:r w:rsidR="000150D6" w:rsidRPr="00820450">
        <w:rPr>
          <w:snapToGrid w:val="0"/>
        </w:rPr>
        <w:t>,</w:t>
      </w:r>
      <w:r w:rsidR="007B5253" w:rsidRPr="00820450">
        <w:rPr>
          <w:snapToGrid w:val="0"/>
        </w:rPr>
        <w:t xml:space="preserve"> </w:t>
      </w:r>
      <w:r w:rsidR="000150D6" w:rsidRPr="00820450">
        <w:rPr>
          <w:snapToGrid w:val="0"/>
        </w:rPr>
        <w:t>namely,</w:t>
      </w:r>
      <w:r w:rsidR="007B5253" w:rsidRPr="00820450">
        <w:rPr>
          <w:snapToGrid w:val="0"/>
        </w:rPr>
        <w:t xml:space="preserve"> </w:t>
      </w:r>
      <w:r w:rsidR="00A83C80" w:rsidRPr="00820450">
        <w:rPr>
          <w:snapToGrid w:val="0"/>
        </w:rPr>
        <w:t xml:space="preserve">María Susana Muhamad González </w:t>
      </w:r>
      <w:r w:rsidR="001E53FA" w:rsidRPr="00820450">
        <w:rPr>
          <w:snapToGrid w:val="0"/>
        </w:rPr>
        <w:t>(Colombia</w:t>
      </w:r>
      <w:r w:rsidR="006E1EDD" w:rsidRPr="00820450">
        <w:rPr>
          <w:snapToGrid w:val="0"/>
        </w:rPr>
        <w:t>)</w:t>
      </w:r>
      <w:r w:rsidRPr="00820450">
        <w:rPr>
          <w:snapToGrid w:val="0"/>
        </w:rPr>
        <w:t xml:space="preserve"> </w:t>
      </w:r>
      <w:r w:rsidR="000150D6" w:rsidRPr="00820450">
        <w:rPr>
          <w:snapToGrid w:val="0"/>
        </w:rPr>
        <w:t xml:space="preserve">for </w:t>
      </w:r>
      <w:r w:rsidR="004102A0" w:rsidRPr="00820450">
        <w:rPr>
          <w:snapToGrid w:val="0"/>
        </w:rPr>
        <w:t>the</w:t>
      </w:r>
      <w:r w:rsidRPr="00820450">
        <w:rPr>
          <w:snapToGrid w:val="0"/>
        </w:rPr>
        <w:t xml:space="preserve"> sixteenth meeting of the Conference of the Parties to the Convention </w:t>
      </w:r>
      <w:r w:rsidR="004102A0" w:rsidRPr="00820450">
        <w:rPr>
          <w:snapToGrid w:val="0"/>
        </w:rPr>
        <w:t xml:space="preserve">and </w:t>
      </w:r>
      <w:r w:rsidRPr="00820450">
        <w:rPr>
          <w:snapToGrid w:val="0"/>
        </w:rPr>
        <w:t>the eleventh meeting of the Conference of the Parties serving as the meeting of the Parties to the Cartagena Protocol</w:t>
      </w:r>
      <w:r w:rsidR="00134D59" w:rsidRPr="00820450">
        <w:rPr>
          <w:snapToGrid w:val="0"/>
        </w:rPr>
        <w:t>,</w:t>
      </w:r>
      <w:r w:rsidR="004102A0" w:rsidRPr="00820450">
        <w:rPr>
          <w:snapToGrid w:val="0"/>
        </w:rPr>
        <w:t xml:space="preserve"> </w:t>
      </w:r>
      <w:r w:rsidR="00134D59" w:rsidRPr="00820450">
        <w:rPr>
          <w:snapToGrid w:val="0"/>
        </w:rPr>
        <w:t>and</w:t>
      </w:r>
      <w:r w:rsidR="004102A0" w:rsidRPr="00820450">
        <w:rPr>
          <w:snapToGrid w:val="0"/>
        </w:rPr>
        <w:t xml:space="preserve"> </w:t>
      </w:r>
      <w:r w:rsidR="003E70FB" w:rsidRPr="00820450">
        <w:rPr>
          <w:snapToGrid w:val="0"/>
        </w:rPr>
        <w:t>Nneka Nicholas (</w:t>
      </w:r>
      <w:r w:rsidR="00E11039" w:rsidRPr="00820450">
        <w:rPr>
          <w:snapToGrid w:val="0"/>
        </w:rPr>
        <w:t>Antigua and Barbuda</w:t>
      </w:r>
      <w:r w:rsidR="006E1EDD" w:rsidRPr="00820450">
        <w:rPr>
          <w:snapToGrid w:val="0"/>
        </w:rPr>
        <w:t>)</w:t>
      </w:r>
      <w:r w:rsidR="00430218" w:rsidRPr="00820450">
        <w:rPr>
          <w:snapToGrid w:val="0"/>
        </w:rPr>
        <w:t xml:space="preserve"> </w:t>
      </w:r>
      <w:r w:rsidR="000150D6" w:rsidRPr="00820450">
        <w:rPr>
          <w:snapToGrid w:val="0"/>
        </w:rPr>
        <w:t xml:space="preserve">for </w:t>
      </w:r>
      <w:r w:rsidRPr="00820450">
        <w:rPr>
          <w:snapToGrid w:val="0"/>
        </w:rPr>
        <w:t>the fifth meeting of the Conference of the Parties serving as the meeting of the Parties to the Nagoya Protocol.</w:t>
      </w:r>
    </w:p>
    <w:p w14:paraId="3C0B785B" w14:textId="44511AF7" w:rsidR="00CB5C7A" w:rsidRPr="00820450" w:rsidRDefault="00363B92" w:rsidP="00A24A3E">
      <w:pPr>
        <w:pStyle w:val="CBDNormalNumber"/>
        <w:rPr>
          <w:snapToGrid w:val="0"/>
        </w:rPr>
      </w:pPr>
      <w:r w:rsidRPr="00820450">
        <w:rPr>
          <w:snapToGrid w:val="0"/>
        </w:rPr>
        <w:t>Opening statements from t</w:t>
      </w:r>
      <w:r w:rsidR="00CB5C7A" w:rsidRPr="00820450">
        <w:rPr>
          <w:snapToGrid w:val="0"/>
        </w:rPr>
        <w:t>he President</w:t>
      </w:r>
      <w:r w:rsidR="00CB1296" w:rsidRPr="00820450">
        <w:rPr>
          <w:snapToGrid w:val="0"/>
        </w:rPr>
        <w:t>s</w:t>
      </w:r>
      <w:r w:rsidR="00CB5C7A" w:rsidRPr="00820450">
        <w:rPr>
          <w:snapToGrid w:val="0"/>
        </w:rPr>
        <w:t xml:space="preserve"> </w:t>
      </w:r>
      <w:r w:rsidRPr="00820450">
        <w:rPr>
          <w:snapToGrid w:val="0"/>
        </w:rPr>
        <w:t xml:space="preserve">and </w:t>
      </w:r>
      <w:r w:rsidR="0048728D" w:rsidRPr="00820450">
        <w:rPr>
          <w:snapToGrid w:val="0"/>
        </w:rPr>
        <w:t xml:space="preserve">the Executive Secretary </w:t>
      </w:r>
      <w:r w:rsidR="00154B63" w:rsidRPr="00820450">
        <w:rPr>
          <w:snapToGrid w:val="0"/>
        </w:rPr>
        <w:t>will be delivered in</w:t>
      </w:r>
      <w:r w:rsidR="00CB5C7A" w:rsidRPr="00820450">
        <w:rPr>
          <w:snapToGrid w:val="0"/>
        </w:rPr>
        <w:t xml:space="preserve"> a joint plenary session of the three bodies</w:t>
      </w:r>
      <w:r w:rsidR="0054727A" w:rsidRPr="00820450">
        <w:rPr>
          <w:snapToGrid w:val="0"/>
        </w:rPr>
        <w:t>, under item 1</w:t>
      </w:r>
      <w:r w:rsidR="004C29DF" w:rsidRPr="00820450">
        <w:rPr>
          <w:snapToGrid w:val="0"/>
        </w:rPr>
        <w:t xml:space="preserve"> of each agenda</w:t>
      </w:r>
      <w:r w:rsidR="00154B63" w:rsidRPr="00820450">
        <w:rPr>
          <w:snapToGrid w:val="0"/>
        </w:rPr>
        <w:t xml:space="preserve">. </w:t>
      </w:r>
      <w:r w:rsidR="00B973DE" w:rsidRPr="00820450">
        <w:rPr>
          <w:snapToGrid w:val="0"/>
        </w:rPr>
        <w:t xml:space="preserve">Owing </w:t>
      </w:r>
      <w:r w:rsidR="00C206C7" w:rsidRPr="00820450">
        <w:rPr>
          <w:snapToGrid w:val="0"/>
        </w:rPr>
        <w:t xml:space="preserve">to </w:t>
      </w:r>
      <w:r w:rsidR="00025109" w:rsidRPr="00820450">
        <w:rPr>
          <w:snapToGrid w:val="0"/>
        </w:rPr>
        <w:t xml:space="preserve">the limited time available, </w:t>
      </w:r>
      <w:r w:rsidR="00AC628D" w:rsidRPr="00820450">
        <w:rPr>
          <w:snapToGrid w:val="0"/>
        </w:rPr>
        <w:t xml:space="preserve">no </w:t>
      </w:r>
      <w:r w:rsidR="00E07324" w:rsidRPr="00820450">
        <w:rPr>
          <w:snapToGrid w:val="0"/>
        </w:rPr>
        <w:t xml:space="preserve">other </w:t>
      </w:r>
      <w:r w:rsidR="00AC628D" w:rsidRPr="00820450">
        <w:rPr>
          <w:snapToGrid w:val="0"/>
        </w:rPr>
        <w:t>opening statements are expected</w:t>
      </w:r>
      <w:r w:rsidR="00E07324" w:rsidRPr="00820450">
        <w:rPr>
          <w:snapToGrid w:val="0"/>
        </w:rPr>
        <w:t>.</w:t>
      </w:r>
    </w:p>
    <w:p w14:paraId="1F15046A" w14:textId="19D9A7BB" w:rsidR="00CB5C7A" w:rsidRPr="00820450" w:rsidRDefault="00CB5C7A" w:rsidP="00A24A3E">
      <w:pPr>
        <w:pStyle w:val="CBDH2"/>
        <w:rPr>
          <w:snapToGrid w:val="0"/>
        </w:rPr>
      </w:pPr>
      <w:r w:rsidRPr="00820450">
        <w:rPr>
          <w:snapToGrid w:val="0"/>
        </w:rPr>
        <w:t>C.</w:t>
      </w:r>
      <w:r w:rsidRPr="00820450">
        <w:rPr>
          <w:snapToGrid w:val="0"/>
        </w:rPr>
        <w:tab/>
      </w:r>
      <w:r w:rsidR="002518E7" w:rsidRPr="00820450">
        <w:rPr>
          <w:snapToGrid w:val="0"/>
        </w:rPr>
        <w:t>P</w:t>
      </w:r>
      <w:r w:rsidRPr="00820450">
        <w:rPr>
          <w:snapToGrid w:val="0"/>
        </w:rPr>
        <w:t>lenary session</w:t>
      </w:r>
      <w:r w:rsidR="00383204" w:rsidRPr="00820450">
        <w:rPr>
          <w:snapToGrid w:val="0"/>
        </w:rPr>
        <w:t>s</w:t>
      </w:r>
      <w:r w:rsidR="006E1EDD" w:rsidRPr="00820450">
        <w:rPr>
          <w:snapToGrid w:val="0"/>
        </w:rPr>
        <w:t xml:space="preserve"> and informal consultations</w:t>
      </w:r>
    </w:p>
    <w:p w14:paraId="045729AF" w14:textId="7EE62F92" w:rsidR="00CB5C7A" w:rsidRPr="00820450" w:rsidRDefault="00F60F5B" w:rsidP="00A24A3E">
      <w:pPr>
        <w:pStyle w:val="CBDNormalNumber"/>
      </w:pPr>
      <w:r w:rsidRPr="00820450">
        <w:t xml:space="preserve">During </w:t>
      </w:r>
      <w:r w:rsidR="002A0BBC" w:rsidRPr="00820450">
        <w:t xml:space="preserve">the </w:t>
      </w:r>
      <w:r w:rsidRPr="00820450">
        <w:t xml:space="preserve">plenary sessions </w:t>
      </w:r>
      <w:r w:rsidR="00C2418A" w:rsidRPr="00820450">
        <w:t xml:space="preserve">convened </w:t>
      </w:r>
      <w:r w:rsidR="00FB482F" w:rsidRPr="00820450">
        <w:t>o</w:t>
      </w:r>
      <w:r w:rsidR="00C2418A" w:rsidRPr="00820450">
        <w:t xml:space="preserve">n the morning of </w:t>
      </w:r>
      <w:r w:rsidR="00ED3A76" w:rsidRPr="00820450">
        <w:t>25 February,</w:t>
      </w:r>
      <w:r w:rsidR="008D7FAE" w:rsidRPr="00820450">
        <w:t xml:space="preserve"> </w:t>
      </w:r>
      <w:r w:rsidR="00910760" w:rsidRPr="00820450">
        <w:t>t</w:t>
      </w:r>
      <w:r w:rsidR="004077CA" w:rsidRPr="00820450">
        <w:t>he</w:t>
      </w:r>
      <w:r w:rsidR="008D7FAE" w:rsidRPr="00820450">
        <w:t xml:space="preserve"> </w:t>
      </w:r>
      <w:r w:rsidR="004077CA" w:rsidRPr="00820450">
        <w:t xml:space="preserve">three </w:t>
      </w:r>
      <w:r w:rsidR="002A0BBC" w:rsidRPr="00820450">
        <w:t xml:space="preserve">bodies </w:t>
      </w:r>
      <w:r w:rsidR="00EF4B09" w:rsidRPr="00820450">
        <w:t>will</w:t>
      </w:r>
      <w:r w:rsidR="00C76253" w:rsidRPr="00820450">
        <w:t xml:space="preserve"> each</w:t>
      </w:r>
      <w:r w:rsidR="00EF4B09" w:rsidRPr="00820450">
        <w:t xml:space="preserve"> </w:t>
      </w:r>
      <w:r w:rsidR="00CB5C7A" w:rsidRPr="00820450">
        <w:t>agree on the organization of work proposed for the concurrent meetings, as described in the present document</w:t>
      </w:r>
      <w:r w:rsidR="00A11F0B" w:rsidRPr="00820450">
        <w:t xml:space="preserve"> and </w:t>
      </w:r>
      <w:r w:rsidR="00656480" w:rsidRPr="00820450">
        <w:t xml:space="preserve">its </w:t>
      </w:r>
      <w:r w:rsidR="00A11F0B" w:rsidRPr="00820450">
        <w:t>annex</w:t>
      </w:r>
      <w:r w:rsidR="001C5684" w:rsidRPr="00820450">
        <w:t xml:space="preserve">, under item </w:t>
      </w:r>
      <w:r w:rsidR="006A76C8" w:rsidRPr="00820450">
        <w:t>2</w:t>
      </w:r>
      <w:r w:rsidR="00855C8C" w:rsidRPr="00820450">
        <w:t xml:space="preserve"> of each agenda</w:t>
      </w:r>
      <w:r w:rsidR="00CB5C7A" w:rsidRPr="00820450">
        <w:t>.</w:t>
      </w:r>
      <w:r w:rsidR="00CB5C7A" w:rsidRPr="00820450">
        <w:rPr>
          <w:snapToGrid w:val="0"/>
          <w:kern w:val="22"/>
        </w:rPr>
        <w:t xml:space="preserve"> </w:t>
      </w:r>
      <w:r w:rsidR="00EF4B09" w:rsidRPr="00820450">
        <w:t xml:space="preserve">A single report on credentials will </w:t>
      </w:r>
      <w:r w:rsidR="00956C84" w:rsidRPr="00820450">
        <w:t xml:space="preserve">also </w:t>
      </w:r>
      <w:r w:rsidR="00EF4B09" w:rsidRPr="00820450">
        <w:t>be submitted</w:t>
      </w:r>
      <w:r w:rsidR="00215AB8" w:rsidRPr="00820450">
        <w:t xml:space="preserve"> </w:t>
      </w:r>
      <w:r w:rsidR="00EF4B09" w:rsidRPr="00820450">
        <w:t xml:space="preserve">by the Bureau in the context of item 3 of </w:t>
      </w:r>
      <w:r w:rsidR="00C45482" w:rsidRPr="00820450">
        <w:t xml:space="preserve">each </w:t>
      </w:r>
      <w:r w:rsidR="00495A2E" w:rsidRPr="00820450">
        <w:t>agenda</w:t>
      </w:r>
      <w:r w:rsidR="00796A0C" w:rsidRPr="00820450">
        <w:t>.</w:t>
      </w:r>
    </w:p>
    <w:p w14:paraId="396BE633" w14:textId="32C2EE29" w:rsidR="00B73350" w:rsidRPr="00820450" w:rsidRDefault="00A16CEB" w:rsidP="00A24A3E">
      <w:pPr>
        <w:pStyle w:val="CBDNormalNumber"/>
        <w:rPr>
          <w:sz w:val="21"/>
          <w:szCs w:val="21"/>
        </w:rPr>
      </w:pPr>
      <w:r w:rsidRPr="00820450">
        <w:t>Also</w:t>
      </w:r>
      <w:r w:rsidR="009364C4" w:rsidRPr="00820450">
        <w:t xml:space="preserve"> on the first day, t</w:t>
      </w:r>
      <w:r w:rsidR="00CB5C7A" w:rsidRPr="00820450">
        <w:t xml:space="preserve">he </w:t>
      </w:r>
      <w:r w:rsidR="00CB5C7A" w:rsidRPr="00820450">
        <w:rPr>
          <w:snapToGrid w:val="0"/>
        </w:rPr>
        <w:t>Conference</w:t>
      </w:r>
      <w:r w:rsidR="00CB5C7A" w:rsidRPr="00820450">
        <w:t xml:space="preserve"> of the Parties</w:t>
      </w:r>
      <w:r w:rsidR="0053538D" w:rsidRPr="00820450">
        <w:t xml:space="preserve"> </w:t>
      </w:r>
      <w:r w:rsidRPr="00820450">
        <w:t xml:space="preserve">to the Convention </w:t>
      </w:r>
      <w:r w:rsidR="0053538D" w:rsidRPr="00820450">
        <w:t xml:space="preserve">will </w:t>
      </w:r>
      <w:r w:rsidRPr="00820450">
        <w:t xml:space="preserve">start its </w:t>
      </w:r>
      <w:r w:rsidR="0053538D" w:rsidRPr="00820450">
        <w:t>consider</w:t>
      </w:r>
      <w:r w:rsidRPr="00820450">
        <w:t>ation</w:t>
      </w:r>
      <w:r w:rsidR="00554732" w:rsidRPr="00820450">
        <w:t xml:space="preserve">, with a view to </w:t>
      </w:r>
      <w:r w:rsidR="00C0398B" w:rsidRPr="00820450">
        <w:t xml:space="preserve">their </w:t>
      </w:r>
      <w:r w:rsidR="00554732" w:rsidRPr="00820450">
        <w:t xml:space="preserve">adoption, </w:t>
      </w:r>
      <w:r w:rsidR="00586704" w:rsidRPr="00820450">
        <w:t xml:space="preserve">of </w:t>
      </w:r>
      <w:r w:rsidR="00AE7F23" w:rsidRPr="00820450">
        <w:t xml:space="preserve">the </w:t>
      </w:r>
      <w:r w:rsidR="007605BA" w:rsidRPr="00820450">
        <w:t>draft</w:t>
      </w:r>
      <w:r w:rsidR="00554732" w:rsidRPr="00820450">
        <w:t xml:space="preserve"> decisions </w:t>
      </w:r>
      <w:r w:rsidR="000F64A6" w:rsidRPr="00820450">
        <w:t xml:space="preserve">submitted </w:t>
      </w:r>
      <w:r w:rsidR="00554732" w:rsidRPr="00820450">
        <w:t xml:space="preserve">under agenda items </w:t>
      </w:r>
      <w:r w:rsidR="00C13D7C" w:rsidRPr="00820450">
        <w:t>7</w:t>
      </w:r>
      <w:r w:rsidR="00CB5C7A" w:rsidRPr="00820450">
        <w:t>,</w:t>
      </w:r>
      <w:r w:rsidR="00DB02CF" w:rsidRPr="00820450">
        <w:t xml:space="preserve"> 10, 11, 13 and 28</w:t>
      </w:r>
      <w:r w:rsidR="00801D60" w:rsidRPr="00820450">
        <w:t>, as</w:t>
      </w:r>
      <w:r w:rsidR="005F76B6" w:rsidRPr="00820450">
        <w:t xml:space="preserve"> </w:t>
      </w:r>
      <w:r w:rsidR="00193CF1" w:rsidRPr="00820450">
        <w:t>contained in the following documents</w:t>
      </w:r>
      <w:r w:rsidR="00D0732B" w:rsidRPr="00820450">
        <w:t>, listed in the proposed order of consideration</w:t>
      </w:r>
      <w:r w:rsidR="00C0398B" w:rsidRPr="00820450">
        <w:t>:</w:t>
      </w:r>
    </w:p>
    <w:p w14:paraId="5E67D906" w14:textId="694D7E15" w:rsidR="00D0732B" w:rsidRPr="00820450" w:rsidRDefault="00D0732B" w:rsidP="00A24A3E">
      <w:pPr>
        <w:pStyle w:val="CBDNormalNumber"/>
        <w:numPr>
          <w:ilvl w:val="1"/>
          <w:numId w:val="10"/>
        </w:numPr>
        <w:ind w:left="567"/>
      </w:pPr>
      <w:r w:rsidRPr="00820450">
        <w:rPr>
          <w:sz w:val="21"/>
          <w:szCs w:val="21"/>
        </w:rPr>
        <w:t xml:space="preserve">CBD/COP/16/L.34, on </w:t>
      </w:r>
      <w:r w:rsidRPr="00820450">
        <w:t>resource mobilization (item 11);</w:t>
      </w:r>
    </w:p>
    <w:p w14:paraId="075B7DC7" w14:textId="15DF68FA" w:rsidR="00D0732B" w:rsidRPr="00820450" w:rsidRDefault="00D0732B" w:rsidP="00A24A3E">
      <w:pPr>
        <w:pStyle w:val="CBDNormalNumber"/>
        <w:numPr>
          <w:ilvl w:val="1"/>
          <w:numId w:val="10"/>
        </w:numPr>
        <w:ind w:left="567"/>
        <w:rPr>
          <w:sz w:val="21"/>
          <w:szCs w:val="21"/>
        </w:rPr>
      </w:pPr>
      <w:r w:rsidRPr="00820450">
        <w:rPr>
          <w:sz w:val="21"/>
          <w:szCs w:val="21"/>
        </w:rPr>
        <w:t>CBD/COP/16/L.26, on the monitoring framework for the Kunming-Montreal Global Biodiversity Framework (item 10);</w:t>
      </w:r>
    </w:p>
    <w:p w14:paraId="66C05A5B" w14:textId="7F02813C" w:rsidR="00D0732B" w:rsidRPr="00820450" w:rsidRDefault="00D0732B" w:rsidP="00A24A3E">
      <w:pPr>
        <w:pStyle w:val="CBDNormalNumber"/>
        <w:numPr>
          <w:ilvl w:val="1"/>
          <w:numId w:val="10"/>
        </w:numPr>
        <w:ind w:left="567"/>
        <w:rPr>
          <w:sz w:val="21"/>
          <w:szCs w:val="21"/>
        </w:rPr>
      </w:pPr>
      <w:r w:rsidRPr="00820450">
        <w:rPr>
          <w:sz w:val="21"/>
          <w:szCs w:val="21"/>
        </w:rPr>
        <w:t>CBD/COP/16/L.33, on mechanisms for planning, monitoring, reporting and review including the global review of collective progress in the implementation of the Kunming-Montreal Global Biodiversity Framework to be conducted at the seventeenth and nineteenth meetings of the Conference of the Parties (item 10);</w:t>
      </w:r>
    </w:p>
    <w:p w14:paraId="01A02C87" w14:textId="30399E02" w:rsidR="00D0732B" w:rsidRPr="00820450" w:rsidRDefault="00D0732B" w:rsidP="00A24A3E">
      <w:pPr>
        <w:pStyle w:val="CBDNormalNumber"/>
        <w:numPr>
          <w:ilvl w:val="1"/>
          <w:numId w:val="10"/>
        </w:numPr>
        <w:ind w:left="567"/>
        <w:rPr>
          <w:sz w:val="21"/>
          <w:szCs w:val="21"/>
        </w:rPr>
      </w:pPr>
      <w:r w:rsidRPr="00820450">
        <w:rPr>
          <w:sz w:val="21"/>
          <w:szCs w:val="21"/>
        </w:rPr>
        <w:t>CBD/COP/16/L.31, on the financial mechanism (item 11);</w:t>
      </w:r>
    </w:p>
    <w:p w14:paraId="465C136E" w14:textId="4D1C31C8" w:rsidR="00D0732B" w:rsidRPr="00820450" w:rsidRDefault="00D0732B" w:rsidP="00A24A3E">
      <w:pPr>
        <w:pStyle w:val="CBDNormalNumber"/>
        <w:numPr>
          <w:ilvl w:val="1"/>
          <w:numId w:val="10"/>
        </w:numPr>
        <w:ind w:left="567"/>
        <w:rPr>
          <w:sz w:val="21"/>
          <w:szCs w:val="21"/>
        </w:rPr>
      </w:pPr>
      <w:r w:rsidRPr="00820450">
        <w:rPr>
          <w:sz w:val="21"/>
          <w:szCs w:val="21"/>
        </w:rPr>
        <w:t>CBD/COP/16/L.30, on cooperation with other conventions and international organization</w:t>
      </w:r>
      <w:r w:rsidRPr="00820450" w:rsidDel="006E1EDD">
        <w:rPr>
          <w:sz w:val="21"/>
          <w:szCs w:val="21"/>
        </w:rPr>
        <w:t xml:space="preserve"> </w:t>
      </w:r>
      <w:r w:rsidRPr="00820450">
        <w:rPr>
          <w:sz w:val="21"/>
          <w:szCs w:val="21"/>
        </w:rPr>
        <w:t>(item 13);</w:t>
      </w:r>
    </w:p>
    <w:p w14:paraId="0FCD47FD" w14:textId="1A518F44" w:rsidR="00D0732B" w:rsidRPr="00820450" w:rsidRDefault="00D0732B" w:rsidP="00A24A3E">
      <w:pPr>
        <w:pStyle w:val="CBDNormalNumber"/>
        <w:numPr>
          <w:ilvl w:val="1"/>
          <w:numId w:val="10"/>
        </w:numPr>
        <w:ind w:left="567"/>
        <w:rPr>
          <w:sz w:val="21"/>
          <w:szCs w:val="21"/>
        </w:rPr>
      </w:pPr>
      <w:r w:rsidRPr="00820450">
        <w:rPr>
          <w:sz w:val="21"/>
          <w:szCs w:val="21"/>
        </w:rPr>
        <w:t>CBD/COP/16/L.23, on the multi-year programme of work of the Conference of the Parties (item 28);</w:t>
      </w:r>
    </w:p>
    <w:p w14:paraId="2A438F1C" w14:textId="1D8A9AE9" w:rsidR="0014487E" w:rsidRPr="00820450" w:rsidRDefault="0014487E" w:rsidP="00A24A3E">
      <w:pPr>
        <w:pStyle w:val="CBDNormalNumber"/>
        <w:numPr>
          <w:ilvl w:val="1"/>
          <w:numId w:val="10"/>
        </w:numPr>
        <w:ind w:left="567"/>
        <w:rPr>
          <w:sz w:val="21"/>
          <w:szCs w:val="21"/>
        </w:rPr>
      </w:pPr>
      <w:r w:rsidRPr="00820450">
        <w:rPr>
          <w:sz w:val="21"/>
          <w:szCs w:val="21"/>
        </w:rPr>
        <w:t>CBD/COP/16/L.35/Part.B, on matters related to the appointment of executive secretaries of the Convention on Biological Diversity (item 7).</w:t>
      </w:r>
    </w:p>
    <w:p w14:paraId="1BA58997" w14:textId="3CA76FD5" w:rsidR="00436734" w:rsidRPr="00820450" w:rsidRDefault="005775EC" w:rsidP="00A24A3E">
      <w:pPr>
        <w:pStyle w:val="CBDNormalNumber"/>
        <w:rPr>
          <w:sz w:val="21"/>
          <w:szCs w:val="21"/>
        </w:rPr>
      </w:pPr>
      <w:r w:rsidRPr="00820450">
        <w:t>S</w:t>
      </w:r>
      <w:r w:rsidR="00436734" w:rsidRPr="00820450">
        <w:t xml:space="preserve">ubsequent plenary sessions </w:t>
      </w:r>
      <w:r w:rsidRPr="00820450">
        <w:t xml:space="preserve">will </w:t>
      </w:r>
      <w:r w:rsidR="00436734" w:rsidRPr="00820450">
        <w:t xml:space="preserve">be held </w:t>
      </w:r>
      <w:r w:rsidRPr="00820450">
        <w:t xml:space="preserve">as necessary on </w:t>
      </w:r>
      <w:r w:rsidR="00436734" w:rsidRPr="00820450">
        <w:t>26 February</w:t>
      </w:r>
      <w:r w:rsidRPr="00820450">
        <w:t xml:space="preserve"> </w:t>
      </w:r>
      <w:r w:rsidR="00436734" w:rsidRPr="00820450">
        <w:t xml:space="preserve">and </w:t>
      </w:r>
      <w:r w:rsidRPr="00820450">
        <w:t xml:space="preserve">the </w:t>
      </w:r>
      <w:r w:rsidR="00436734" w:rsidRPr="00820450">
        <w:t>morning of 27</w:t>
      </w:r>
      <w:r w:rsidR="005267B3" w:rsidRPr="00820450">
        <w:t> </w:t>
      </w:r>
      <w:r w:rsidR="00436734" w:rsidRPr="00820450">
        <w:t xml:space="preserve">February to </w:t>
      </w:r>
      <w:r w:rsidR="00BC5DA5" w:rsidRPr="00820450">
        <w:t>conclude</w:t>
      </w:r>
      <w:r w:rsidRPr="00820450">
        <w:t xml:space="preserve"> </w:t>
      </w:r>
      <w:r w:rsidR="00436734" w:rsidRPr="00820450">
        <w:t>consider</w:t>
      </w:r>
      <w:r w:rsidRPr="00820450">
        <w:t xml:space="preserve">ation of the </w:t>
      </w:r>
      <w:r w:rsidR="00436734" w:rsidRPr="00820450">
        <w:t>decisions.</w:t>
      </w:r>
    </w:p>
    <w:p w14:paraId="4DDF3992" w14:textId="1945C67C" w:rsidR="00731CE4" w:rsidRPr="00820450" w:rsidRDefault="005E4A18" w:rsidP="00A24A3E">
      <w:pPr>
        <w:pStyle w:val="CBDNormalNumber"/>
      </w:pPr>
      <w:r w:rsidRPr="00820450">
        <w:t>T</w:t>
      </w:r>
      <w:r w:rsidR="00E810B7" w:rsidRPr="00820450">
        <w:t xml:space="preserve">he </w:t>
      </w:r>
      <w:bookmarkStart w:id="1" w:name="_Hlk185081554"/>
      <w:r w:rsidR="00E810B7" w:rsidRPr="00820450">
        <w:t>Conference of the Parties serving as the meeting of the Parties to the Nagoya Protocol</w:t>
      </w:r>
      <w:bookmarkEnd w:id="1"/>
      <w:r w:rsidR="00A00F18" w:rsidRPr="00820450">
        <w:t xml:space="preserve"> will</w:t>
      </w:r>
      <w:r w:rsidR="00334108" w:rsidRPr="00820450">
        <w:t xml:space="preserve"> </w:t>
      </w:r>
      <w:r w:rsidR="003A43AD" w:rsidRPr="00820450">
        <w:t xml:space="preserve">also </w:t>
      </w:r>
      <w:r w:rsidR="00334108" w:rsidRPr="00820450">
        <w:t xml:space="preserve">consider, with a view to </w:t>
      </w:r>
      <w:r w:rsidR="00A12E5B" w:rsidRPr="00820450">
        <w:t xml:space="preserve">its </w:t>
      </w:r>
      <w:r w:rsidR="00334108" w:rsidRPr="00820450">
        <w:t xml:space="preserve">adoption, </w:t>
      </w:r>
      <w:r w:rsidR="006E1EDD" w:rsidRPr="00820450">
        <w:t xml:space="preserve">the </w:t>
      </w:r>
      <w:r w:rsidR="00334108" w:rsidRPr="00820450">
        <w:t xml:space="preserve">draft decision on </w:t>
      </w:r>
      <w:r w:rsidR="00577243" w:rsidRPr="00820450">
        <w:t>d</w:t>
      </w:r>
      <w:r w:rsidR="00B349D2" w:rsidRPr="00820450">
        <w:t>igital sequence information on genetic resources</w:t>
      </w:r>
      <w:r w:rsidR="00DC0555" w:rsidRPr="00820450">
        <w:t>,</w:t>
      </w:r>
      <w:r w:rsidR="00597FBC" w:rsidRPr="00820450">
        <w:rPr>
          <w:rStyle w:val="FootnoteReference"/>
        </w:rPr>
        <w:footnoteReference w:id="2"/>
      </w:r>
      <w:r w:rsidR="00B349D2" w:rsidRPr="00820450">
        <w:t xml:space="preserve"> under item 14</w:t>
      </w:r>
      <w:r w:rsidR="00DC0555" w:rsidRPr="00820450">
        <w:t xml:space="preserve"> of its agenda</w:t>
      </w:r>
      <w:r w:rsidR="00597FBC" w:rsidRPr="00820450">
        <w:t>.</w:t>
      </w:r>
    </w:p>
    <w:p w14:paraId="027300F2" w14:textId="3C5922C9" w:rsidR="00CB5C7A" w:rsidRPr="00820450" w:rsidRDefault="00CB5C7A" w:rsidP="00A24A3E">
      <w:pPr>
        <w:pStyle w:val="CBDNormalNumber"/>
        <w:rPr>
          <w:snapToGrid w:val="0"/>
          <w:kern w:val="22"/>
        </w:rPr>
      </w:pPr>
      <w:r w:rsidRPr="00820450">
        <w:t xml:space="preserve">The </w:t>
      </w:r>
      <w:r w:rsidRPr="00820450">
        <w:rPr>
          <w:snapToGrid w:val="0"/>
          <w:kern w:val="22"/>
        </w:rPr>
        <w:t xml:space="preserve">final </w:t>
      </w:r>
      <w:r w:rsidRPr="00820450">
        <w:t xml:space="preserve">plenary sessions will be convened on </w:t>
      </w:r>
      <w:r w:rsidR="00A2602A" w:rsidRPr="00820450">
        <w:t xml:space="preserve">the afternoon of </w:t>
      </w:r>
      <w:r w:rsidR="00AD0419" w:rsidRPr="00820450">
        <w:t>27 February</w:t>
      </w:r>
      <w:r w:rsidRPr="00820450">
        <w:t xml:space="preserve">. The Conference of the Parties to the Convention and the Conference of the Parties serving as the meetings of the </w:t>
      </w:r>
      <w:r w:rsidRPr="00820450">
        <w:lastRenderedPageBreak/>
        <w:t>Parties to the Protocols will each consider other matters, if any, under their respective agenda</w:t>
      </w:r>
      <w:r w:rsidR="00E12DA0" w:rsidRPr="00820450">
        <w:t>s</w:t>
      </w:r>
      <w:r w:rsidRPr="00820450">
        <w:t xml:space="preserve"> and adopt their respective meeting reports. </w:t>
      </w:r>
    </w:p>
    <w:p w14:paraId="10F7EA21" w14:textId="57185BE3" w:rsidR="00CB5C7A" w:rsidRPr="00820450" w:rsidRDefault="00CB5C7A" w:rsidP="00A24A3E">
      <w:pPr>
        <w:pStyle w:val="CBDNormalNumber"/>
      </w:pPr>
      <w:r w:rsidRPr="00820450">
        <w:t>Representatives speaking on behalf of regional groups and representatives of other delegations will then be invited to make closing remarks on matters related to one or more of the meetings, time allowing. Following the closing remarks, the President</w:t>
      </w:r>
      <w:r w:rsidR="00F1312E" w:rsidRPr="00820450">
        <w:t>s</w:t>
      </w:r>
      <w:r w:rsidRPr="00820450">
        <w:t xml:space="preserve"> will declare </w:t>
      </w:r>
      <w:r w:rsidR="005F72E4" w:rsidRPr="00820450">
        <w:t xml:space="preserve">the respective </w:t>
      </w:r>
      <w:r w:rsidRPr="00820450">
        <w:t>meeting</w:t>
      </w:r>
      <w:r w:rsidR="005F72E4" w:rsidRPr="00820450">
        <w:t>s</w:t>
      </w:r>
      <w:r w:rsidRPr="00820450">
        <w:t xml:space="preserve"> closed.</w:t>
      </w:r>
    </w:p>
    <w:p w14:paraId="2A8BBD19" w14:textId="33A38C86" w:rsidR="006E1EDD" w:rsidRPr="00820450" w:rsidRDefault="006E1EDD" w:rsidP="00A24A3E">
      <w:pPr>
        <w:pStyle w:val="CBDH2"/>
        <w:rPr>
          <w:snapToGrid w:val="0"/>
        </w:rPr>
      </w:pPr>
      <w:r w:rsidRPr="00820450">
        <w:rPr>
          <w:snapToGrid w:val="0"/>
        </w:rPr>
        <w:t>D.</w:t>
      </w:r>
      <w:r w:rsidRPr="00820450">
        <w:rPr>
          <w:snapToGrid w:val="0"/>
        </w:rPr>
        <w:tab/>
        <w:t>Sequence of consideration of draft decisions and informal consultat</w:t>
      </w:r>
      <w:r w:rsidR="006A0E32" w:rsidRPr="00820450">
        <w:rPr>
          <w:snapToGrid w:val="0"/>
        </w:rPr>
        <w:t>ions</w:t>
      </w:r>
    </w:p>
    <w:p w14:paraId="6DEB5C15" w14:textId="322F939E" w:rsidR="006E1EDD" w:rsidRPr="00820450" w:rsidRDefault="006E1EDD" w:rsidP="00A24A3E">
      <w:pPr>
        <w:pStyle w:val="CBDNormalNumber"/>
      </w:pPr>
      <w:r w:rsidRPr="00820450">
        <w:t xml:space="preserve">Given that the meetings in Cali were suspended during consideration of document </w:t>
      </w:r>
      <w:r w:rsidR="00F62D6C" w:rsidRPr="00820450">
        <w:rPr>
          <w:sz w:val="21"/>
          <w:szCs w:val="21"/>
        </w:rPr>
        <w:t>CBD/COP/16/</w:t>
      </w:r>
      <w:r w:rsidRPr="00820450">
        <w:t>L.34 on resource mobilization (item 11</w:t>
      </w:r>
      <w:r w:rsidR="009E426C" w:rsidRPr="00820450">
        <w:t>),</w:t>
      </w:r>
      <w:r w:rsidRPr="00820450">
        <w:t xml:space="preserve"> it is envisaged that substantive discussions in Rome will commence </w:t>
      </w:r>
      <w:r w:rsidR="00FF32E6" w:rsidRPr="00820450">
        <w:t xml:space="preserve">with </w:t>
      </w:r>
      <w:r w:rsidRPr="00820450">
        <w:t>th</w:t>
      </w:r>
      <w:r w:rsidR="00FF32E6" w:rsidRPr="00820450">
        <w:t>at</w:t>
      </w:r>
      <w:r w:rsidRPr="00820450">
        <w:t xml:space="preserve"> agenda item and continue in the sequence indicated in the </w:t>
      </w:r>
      <w:r w:rsidR="00F67A09" w:rsidRPr="00820450">
        <w:t xml:space="preserve">proposed </w:t>
      </w:r>
      <w:r w:rsidR="00B0778D" w:rsidRPr="00820450">
        <w:t>or</w:t>
      </w:r>
      <w:r w:rsidR="001222BC" w:rsidRPr="00820450">
        <w:t xml:space="preserve">ganization of work </w:t>
      </w:r>
      <w:r w:rsidR="003C1F13" w:rsidRPr="00820450">
        <w:t>(see</w:t>
      </w:r>
      <w:r w:rsidR="001222BC" w:rsidRPr="00820450">
        <w:t xml:space="preserve"> </w:t>
      </w:r>
      <w:r w:rsidRPr="00820450">
        <w:t>annex</w:t>
      </w:r>
      <w:r w:rsidR="003C1F13" w:rsidRPr="00820450">
        <w:t>).</w:t>
      </w:r>
      <w:r w:rsidR="006A0E32" w:rsidRPr="00820450">
        <w:t xml:space="preserve"> </w:t>
      </w:r>
      <w:r w:rsidRPr="00820450">
        <w:t>However, it is understood that many Parties consider th</w:t>
      </w:r>
      <w:r w:rsidR="00081CBB" w:rsidRPr="00820450">
        <w:t>at</w:t>
      </w:r>
      <w:r w:rsidRPr="00820450">
        <w:t xml:space="preserve"> draft decision and th</w:t>
      </w:r>
      <w:r w:rsidR="00121A19" w:rsidRPr="00820450">
        <w:t>os</w:t>
      </w:r>
      <w:r w:rsidRPr="00820450">
        <w:t xml:space="preserve">e </w:t>
      </w:r>
      <w:r w:rsidR="005D54C6" w:rsidRPr="00820450">
        <w:t xml:space="preserve">on the </w:t>
      </w:r>
      <w:r w:rsidRPr="00820450">
        <w:t xml:space="preserve">monitoring framework </w:t>
      </w:r>
      <w:r w:rsidR="005D54C6" w:rsidRPr="00820450">
        <w:t xml:space="preserve">for the </w:t>
      </w:r>
      <w:r w:rsidR="00986AFC" w:rsidRPr="00820450">
        <w:t xml:space="preserve">Kunming-Montreal Global Biodiversity Framework </w:t>
      </w:r>
      <w:r w:rsidRPr="00820450">
        <w:t xml:space="preserve">and </w:t>
      </w:r>
      <w:r w:rsidR="00986AFC" w:rsidRPr="00820450">
        <w:t xml:space="preserve">on </w:t>
      </w:r>
      <w:r w:rsidR="00043B4D" w:rsidRPr="00820450">
        <w:t xml:space="preserve">mechanisms for </w:t>
      </w:r>
      <w:r w:rsidRPr="00820450">
        <w:t xml:space="preserve">planning, monitoring, reporting and review </w:t>
      </w:r>
      <w:r w:rsidR="0028314C" w:rsidRPr="00820450">
        <w:t>as</w:t>
      </w:r>
      <w:r w:rsidRPr="00820450">
        <w:t xml:space="preserve"> a package and</w:t>
      </w:r>
      <w:r w:rsidR="00B0448C" w:rsidRPr="00820450">
        <w:t>,</w:t>
      </w:r>
      <w:r w:rsidRPr="00820450">
        <w:t xml:space="preserve"> </w:t>
      </w:r>
      <w:r w:rsidR="00B0448C" w:rsidRPr="00820450">
        <w:t xml:space="preserve">therefore, </w:t>
      </w:r>
      <w:r w:rsidR="00046A60" w:rsidRPr="00820450">
        <w:t xml:space="preserve">that </w:t>
      </w:r>
      <w:r w:rsidRPr="00820450">
        <w:t xml:space="preserve">they should all </w:t>
      </w:r>
      <w:r w:rsidR="00C13ADD" w:rsidRPr="00820450">
        <w:t xml:space="preserve">be </w:t>
      </w:r>
      <w:r w:rsidRPr="00820450">
        <w:t xml:space="preserve">considered for adoption </w:t>
      </w:r>
      <w:r w:rsidR="007B4586" w:rsidRPr="00820450">
        <w:t xml:space="preserve">together </w:t>
      </w:r>
      <w:r w:rsidRPr="00820450">
        <w:t>once the text of each ha</w:t>
      </w:r>
      <w:r w:rsidR="00D63C58" w:rsidRPr="00820450">
        <w:t>s</w:t>
      </w:r>
      <w:r w:rsidRPr="00820450">
        <w:t xml:space="preserve"> been reviewed and agreed in </w:t>
      </w:r>
      <w:r w:rsidR="00741008" w:rsidRPr="00820450">
        <w:t>p</w:t>
      </w:r>
      <w:r w:rsidRPr="00820450">
        <w:t>lenary</w:t>
      </w:r>
      <w:r w:rsidR="00B0448C" w:rsidRPr="00820450">
        <w:t xml:space="preserve"> session</w:t>
      </w:r>
      <w:r w:rsidRPr="00820450">
        <w:t xml:space="preserve">. It is also noted that the </w:t>
      </w:r>
      <w:r w:rsidR="009A5008" w:rsidRPr="00820450">
        <w:t xml:space="preserve">draft </w:t>
      </w:r>
      <w:r w:rsidRPr="00820450">
        <w:t xml:space="preserve">decision </w:t>
      </w:r>
      <w:r w:rsidR="002D4DE7" w:rsidRPr="00820450">
        <w:t xml:space="preserve">on resource mobilization </w:t>
      </w:r>
      <w:r w:rsidRPr="00820450">
        <w:t xml:space="preserve">is closely linked to </w:t>
      </w:r>
      <w:r w:rsidR="00687B90" w:rsidRPr="00820450">
        <w:t xml:space="preserve">that on the </w:t>
      </w:r>
      <w:r w:rsidRPr="00820450">
        <w:t>financial mechanism.</w:t>
      </w:r>
    </w:p>
    <w:p w14:paraId="55D6A0AE" w14:textId="7D4716E4" w:rsidR="006A0E32" w:rsidRPr="00820450" w:rsidRDefault="006E1EDD" w:rsidP="00A24A3E">
      <w:pPr>
        <w:pStyle w:val="CBDNormalNumber"/>
      </w:pPr>
      <w:r w:rsidRPr="00820450">
        <w:t xml:space="preserve">To facilitate consideration of document </w:t>
      </w:r>
      <w:r w:rsidR="00741008" w:rsidRPr="00820450">
        <w:rPr>
          <w:sz w:val="21"/>
          <w:szCs w:val="21"/>
        </w:rPr>
        <w:t>CBD/COP/16/</w:t>
      </w:r>
      <w:r w:rsidRPr="00820450">
        <w:t>L.34</w:t>
      </w:r>
      <w:r w:rsidR="0031621A" w:rsidRPr="00820450">
        <w:t>,</w:t>
      </w:r>
      <w:r w:rsidRPr="00820450">
        <w:t xml:space="preserve"> the President of the sixteenth meeting of the Conference of the Parties is undertaking informal consultations with Parties </w:t>
      </w:r>
      <w:r w:rsidR="009F17B7" w:rsidRPr="00820450">
        <w:t>in advance of</w:t>
      </w:r>
      <w:r w:rsidRPr="00820450">
        <w:t xml:space="preserve"> the </w:t>
      </w:r>
      <w:r w:rsidR="00687B90" w:rsidRPr="00820450">
        <w:t xml:space="preserve">second </w:t>
      </w:r>
      <w:r w:rsidR="00523C87" w:rsidRPr="00820450">
        <w:t>resumed</w:t>
      </w:r>
      <w:r w:rsidRPr="00820450">
        <w:t xml:space="preserve"> </w:t>
      </w:r>
      <w:r w:rsidR="00687B90" w:rsidRPr="00820450">
        <w:t>session</w:t>
      </w:r>
      <w:r w:rsidRPr="00820450">
        <w:t>.</w:t>
      </w:r>
      <w:r w:rsidR="005A4763" w:rsidRPr="00820450">
        <w:t xml:space="preserve"> </w:t>
      </w:r>
      <w:r w:rsidR="002E6677" w:rsidRPr="00E627DD">
        <w:t xml:space="preserve">She </w:t>
      </w:r>
      <w:r w:rsidR="00221194" w:rsidRPr="00E627DD">
        <w:t>will</w:t>
      </w:r>
      <w:r w:rsidR="00221194" w:rsidRPr="00820450">
        <w:t xml:space="preserve"> </w:t>
      </w:r>
      <w:r w:rsidR="00604931" w:rsidRPr="00820450">
        <w:t xml:space="preserve">circulate a note on her reflections on possible ways forward in </w:t>
      </w:r>
      <w:r w:rsidR="00091142" w:rsidRPr="00820450">
        <w:t xml:space="preserve">the </w:t>
      </w:r>
      <w:r w:rsidR="00604931" w:rsidRPr="00820450">
        <w:t>light of th</w:t>
      </w:r>
      <w:r w:rsidR="002D7E08" w:rsidRPr="00820450">
        <w:t>o</w:t>
      </w:r>
      <w:r w:rsidR="00604931" w:rsidRPr="00820450">
        <w:t xml:space="preserve">se consultations, </w:t>
      </w:r>
      <w:r w:rsidR="002D7E08" w:rsidRPr="00820450">
        <w:t xml:space="preserve">before </w:t>
      </w:r>
      <w:r w:rsidR="00604931" w:rsidRPr="00820450">
        <w:t>the</w:t>
      </w:r>
      <w:r w:rsidR="00EE4ACF" w:rsidRPr="00820450">
        <w:t xml:space="preserve"> </w:t>
      </w:r>
      <w:r w:rsidR="00D216AD" w:rsidRPr="00820450">
        <w:t>secon</w:t>
      </w:r>
      <w:r w:rsidR="00545575" w:rsidRPr="00820450">
        <w:t>d</w:t>
      </w:r>
      <w:r w:rsidR="00591F2D" w:rsidRPr="00820450">
        <w:t xml:space="preserve"> </w:t>
      </w:r>
      <w:r w:rsidR="00EE4ACF" w:rsidRPr="00820450">
        <w:t>resumed</w:t>
      </w:r>
      <w:r w:rsidR="00604931" w:rsidRPr="00820450">
        <w:t xml:space="preserve"> meeting</w:t>
      </w:r>
      <w:r w:rsidR="00E627DD">
        <w:t>s</w:t>
      </w:r>
      <w:r w:rsidR="00604931" w:rsidRPr="00820450">
        <w:t xml:space="preserve">. However, the formal basis for the work of the </w:t>
      </w:r>
      <w:r w:rsidR="002D7E08" w:rsidRPr="00820450">
        <w:t xml:space="preserve">Conference of the Parties </w:t>
      </w:r>
      <w:r w:rsidR="00604931" w:rsidRPr="00820450">
        <w:t xml:space="preserve">remains </w:t>
      </w:r>
      <w:r w:rsidR="00463DCF" w:rsidRPr="00820450">
        <w:t xml:space="preserve">document </w:t>
      </w:r>
      <w:r w:rsidR="00463DCF" w:rsidRPr="00820450">
        <w:rPr>
          <w:sz w:val="21"/>
          <w:szCs w:val="21"/>
        </w:rPr>
        <w:t>CBD/COP/16/</w:t>
      </w:r>
      <w:r w:rsidR="00604931" w:rsidRPr="00820450">
        <w:t xml:space="preserve">L.34. At the </w:t>
      </w:r>
      <w:r w:rsidR="002D7E08" w:rsidRPr="00820450">
        <w:t>second resumed session</w:t>
      </w:r>
      <w:r w:rsidR="00604931" w:rsidRPr="00820450">
        <w:t>, t</w:t>
      </w:r>
      <w:r w:rsidRPr="00820450">
        <w:t>he</w:t>
      </w:r>
      <w:r w:rsidR="006A0E32" w:rsidRPr="00820450">
        <w:t xml:space="preserve"> </w:t>
      </w:r>
      <w:r w:rsidRPr="00820450">
        <w:t xml:space="preserve">Conference of the Parties may, if </w:t>
      </w:r>
      <w:r w:rsidR="002D7E08" w:rsidRPr="00820450">
        <w:t xml:space="preserve">deemed </w:t>
      </w:r>
      <w:r w:rsidRPr="00820450">
        <w:t>necessary, establish an informal group to address specific issue</w:t>
      </w:r>
      <w:r w:rsidR="004901B3" w:rsidRPr="00820450">
        <w:t>s</w:t>
      </w:r>
      <w:r w:rsidRPr="00820450">
        <w:t xml:space="preserve"> </w:t>
      </w:r>
      <w:r w:rsidR="00EE79EE" w:rsidRPr="00820450">
        <w:t>in</w:t>
      </w:r>
      <w:r w:rsidR="00EA447E" w:rsidRPr="00820450">
        <w:t xml:space="preserve"> </w:t>
      </w:r>
      <w:r w:rsidRPr="00820450">
        <w:t>th</w:t>
      </w:r>
      <w:r w:rsidR="00E57C24" w:rsidRPr="00820450">
        <w:t>at</w:t>
      </w:r>
      <w:r w:rsidRPr="00820450">
        <w:t xml:space="preserve"> </w:t>
      </w:r>
      <w:r w:rsidR="00EE79EE" w:rsidRPr="00820450">
        <w:t xml:space="preserve">draft decision </w:t>
      </w:r>
      <w:r w:rsidRPr="00820450">
        <w:t>that remain unresolved.</w:t>
      </w:r>
      <w:r w:rsidR="007222E6">
        <w:rPr>
          <w:rStyle w:val="FootnoteReference"/>
        </w:rPr>
        <w:footnoteReference w:id="3"/>
      </w:r>
      <w:r w:rsidR="00523C87" w:rsidRPr="00820450">
        <w:t xml:space="preserve"> </w:t>
      </w:r>
    </w:p>
    <w:p w14:paraId="4C38D108" w14:textId="26A9D487" w:rsidR="006E1EDD" w:rsidRPr="00820450" w:rsidRDefault="006E1EDD" w:rsidP="00A24A3E">
      <w:pPr>
        <w:pStyle w:val="CBDNormalNumber"/>
        <w:rPr>
          <w:snapToGrid w:val="0"/>
        </w:rPr>
      </w:pPr>
      <w:r w:rsidRPr="00820450">
        <w:rPr>
          <w:snapToGrid w:val="0"/>
        </w:rPr>
        <w:t>The Bureau will keep progress o</w:t>
      </w:r>
      <w:r w:rsidR="00F72C5E" w:rsidRPr="00820450">
        <w:rPr>
          <w:snapToGrid w:val="0"/>
        </w:rPr>
        <w:t>n</w:t>
      </w:r>
      <w:r w:rsidRPr="00820450">
        <w:rPr>
          <w:snapToGrid w:val="0"/>
        </w:rPr>
        <w:t xml:space="preserve"> the various agenda items under review and may propose adjustments</w:t>
      </w:r>
      <w:r w:rsidR="005679DF" w:rsidRPr="00A24A3E">
        <w:rPr>
          <w:snapToGrid w:val="0"/>
        </w:rPr>
        <w:t xml:space="preserve"> to the organization of work</w:t>
      </w:r>
      <w:r w:rsidRPr="00820450">
        <w:rPr>
          <w:snapToGrid w:val="0"/>
        </w:rPr>
        <w:t>, where necessary.</w:t>
      </w:r>
      <w:r w:rsidR="00741008" w:rsidRPr="00820450">
        <w:rPr>
          <w:snapToGrid w:val="0"/>
        </w:rPr>
        <w:t xml:space="preserve"> </w:t>
      </w:r>
    </w:p>
    <w:p w14:paraId="11DDBFE5" w14:textId="5BCE5A53" w:rsidR="00CB5C7A" w:rsidRPr="00820450" w:rsidRDefault="006E1EDD" w:rsidP="00A24A3E">
      <w:pPr>
        <w:pStyle w:val="CBDH2"/>
        <w:rPr>
          <w:snapToGrid w:val="0"/>
        </w:rPr>
      </w:pPr>
      <w:r w:rsidRPr="00820450">
        <w:rPr>
          <w:snapToGrid w:val="0"/>
        </w:rPr>
        <w:t>E</w:t>
      </w:r>
      <w:r w:rsidR="00CB5C7A" w:rsidRPr="00820450">
        <w:rPr>
          <w:snapToGrid w:val="0"/>
        </w:rPr>
        <w:t xml:space="preserve">. </w:t>
      </w:r>
      <w:r w:rsidR="00CB5C7A" w:rsidRPr="00820450">
        <w:rPr>
          <w:snapToGrid w:val="0"/>
        </w:rPr>
        <w:tab/>
        <w:t>Technical arrangements</w:t>
      </w:r>
    </w:p>
    <w:p w14:paraId="03177EC0" w14:textId="61D8A91E" w:rsidR="00CB5C7A" w:rsidRPr="00820450" w:rsidRDefault="00CB5C7A" w:rsidP="00A24A3E">
      <w:pPr>
        <w:pStyle w:val="CBDNormalNumber"/>
        <w:rPr>
          <w:snapToGrid w:val="0"/>
        </w:rPr>
      </w:pPr>
      <w:r w:rsidRPr="00820450">
        <w:rPr>
          <w:snapToGrid w:val="0"/>
        </w:rPr>
        <w:t xml:space="preserve">States that are not Parties to the Cartagena Protocol or the Nagoya Protocol will be considered as observers for the consideration of the items specific to the agendas of the meetings of the Conference of the Parties serving as the meetings of the Parties to the Protocols. Technical measures will be in put place during the related deliberations to assist the Presidents with identifying Parties and non-Parties, so that they may give priority in speaking order to the Parties to the Protocols. </w:t>
      </w:r>
    </w:p>
    <w:p w14:paraId="376634F6" w14:textId="031ED5F0" w:rsidR="00CB5C7A" w:rsidRPr="00820450" w:rsidRDefault="00CB5C7A" w:rsidP="00A24A3E">
      <w:pPr>
        <w:pStyle w:val="CBDNormalNumber"/>
        <w:rPr>
          <w:snapToGrid w:val="0"/>
        </w:rPr>
      </w:pPr>
      <w:r w:rsidRPr="00820450">
        <w:rPr>
          <w:snapToGrid w:val="0"/>
        </w:rPr>
        <w:t xml:space="preserve">For practical reasons, the seating </w:t>
      </w:r>
      <w:r w:rsidRPr="00820450">
        <w:t>arrangements</w:t>
      </w:r>
      <w:r w:rsidRPr="00820450">
        <w:rPr>
          <w:snapToGrid w:val="0"/>
        </w:rPr>
        <w:t xml:space="preserve"> for the </w:t>
      </w:r>
      <w:r w:rsidR="00B01F75" w:rsidRPr="00820450">
        <w:rPr>
          <w:snapToGrid w:val="0"/>
        </w:rPr>
        <w:t xml:space="preserve">second resumed session </w:t>
      </w:r>
      <w:r w:rsidRPr="00820450">
        <w:rPr>
          <w:snapToGrid w:val="0"/>
        </w:rPr>
        <w:t>of the Conference of the Parties to the Convention will also be used for the Conference of the Parties serving as the meetings of the Parties to the Protocols.</w:t>
      </w:r>
    </w:p>
    <w:p w14:paraId="1C616F66" w14:textId="6E6C6F42" w:rsidR="00CB5C7A" w:rsidRPr="00820450" w:rsidRDefault="00CB5C7A" w:rsidP="00A24A3E">
      <w:pPr>
        <w:pStyle w:val="CBDNormalNumber"/>
      </w:pPr>
      <w:r w:rsidRPr="00820450">
        <w:rPr>
          <w:snapToGrid w:val="0"/>
          <w:kern w:val="22"/>
        </w:rPr>
        <w:t xml:space="preserve">All documents for the meetings, </w:t>
      </w:r>
      <w:r w:rsidRPr="00820450">
        <w:t>including</w:t>
      </w:r>
      <w:r w:rsidRPr="00820450">
        <w:rPr>
          <w:snapToGrid w:val="0"/>
          <w:kern w:val="22"/>
        </w:rPr>
        <w:t xml:space="preserve"> in-session documents, will be made available on</w:t>
      </w:r>
      <w:r w:rsidR="00C30D55" w:rsidRPr="00820450">
        <w:rPr>
          <w:snapToGrid w:val="0"/>
          <w:kern w:val="22"/>
        </w:rPr>
        <w:t>line</w:t>
      </w:r>
      <w:r w:rsidRPr="00820450">
        <w:rPr>
          <w:snapToGrid w:val="0"/>
          <w:kern w:val="22"/>
        </w:rPr>
        <w:t>.</w:t>
      </w:r>
      <w:r w:rsidRPr="00820450">
        <w:rPr>
          <w:snapToGrid w:val="0"/>
          <w:kern w:val="22"/>
          <w:vertAlign w:val="superscript"/>
        </w:rPr>
        <w:footnoteReference w:id="4"/>
      </w:r>
      <w:r w:rsidRPr="00820450">
        <w:rPr>
          <w:snapToGrid w:val="0"/>
          <w:kern w:val="22"/>
        </w:rPr>
        <w:t xml:space="preserve"> Every effo</w:t>
      </w:r>
      <w:r w:rsidRPr="00820450">
        <w:t xml:space="preserve">rt will be made to ensure timely meeting announcements on </w:t>
      </w:r>
      <w:r w:rsidR="008C4553" w:rsidRPr="00820450">
        <w:t xml:space="preserve">monitors </w:t>
      </w:r>
      <w:r w:rsidRPr="00820450">
        <w:t xml:space="preserve">and on the website during the </w:t>
      </w:r>
      <w:r w:rsidR="00B26D6E" w:rsidRPr="00820450">
        <w:t xml:space="preserve">second resumed </w:t>
      </w:r>
      <w:r w:rsidRPr="00820450">
        <w:t>sessions.</w:t>
      </w:r>
    </w:p>
    <w:p w14:paraId="60FB5440" w14:textId="77BDD3CB" w:rsidR="00CB5C7A" w:rsidRPr="00820450" w:rsidRDefault="00CB5C7A" w:rsidP="00A24A3E">
      <w:pPr>
        <w:pStyle w:val="CBDNormalNumber"/>
      </w:pPr>
      <w:r w:rsidRPr="00820450">
        <w:rPr>
          <w:snapToGrid w:val="0"/>
        </w:rPr>
        <w:t xml:space="preserve">The </w:t>
      </w:r>
      <w:r w:rsidR="00B26D6E" w:rsidRPr="00820450">
        <w:rPr>
          <w:snapToGrid w:val="0"/>
        </w:rPr>
        <w:t xml:space="preserve">plenary </w:t>
      </w:r>
      <w:r w:rsidRPr="00820450">
        <w:rPr>
          <w:snapToGrid w:val="0"/>
        </w:rPr>
        <w:t xml:space="preserve">sessions will be </w:t>
      </w:r>
      <w:proofErr w:type="gramStart"/>
      <w:r w:rsidRPr="00820450">
        <w:rPr>
          <w:snapToGrid w:val="0"/>
        </w:rPr>
        <w:t>live-streamed</w:t>
      </w:r>
      <w:proofErr w:type="gramEnd"/>
      <w:r w:rsidRPr="00820450">
        <w:rPr>
          <w:snapToGrid w:val="0"/>
        </w:rPr>
        <w:t xml:space="preserve"> </w:t>
      </w:r>
      <w:r w:rsidR="003F674F" w:rsidRPr="00820450">
        <w:rPr>
          <w:snapToGrid w:val="0"/>
        </w:rPr>
        <w:t xml:space="preserve">on </w:t>
      </w:r>
      <w:r w:rsidRPr="00820450">
        <w:rPr>
          <w:snapToGrid w:val="0"/>
        </w:rPr>
        <w:t>United Nations Web TV in the six official languages.</w:t>
      </w:r>
      <w:r w:rsidRPr="00820450">
        <w:rPr>
          <w:snapToGrid w:val="0"/>
          <w:vertAlign w:val="superscript"/>
        </w:rPr>
        <w:footnoteReference w:id="5"/>
      </w:r>
    </w:p>
    <w:p w14:paraId="2B2199C9" w14:textId="77777777" w:rsidR="00924CE9" w:rsidRPr="00820450" w:rsidRDefault="00924CE9" w:rsidP="00A24A3E">
      <w:pPr>
        <w:pStyle w:val="CBDNormal"/>
      </w:pPr>
    </w:p>
    <w:p w14:paraId="145B94FD" w14:textId="77777777" w:rsidR="00557370" w:rsidRPr="00820450" w:rsidRDefault="00557370" w:rsidP="00D85FA3">
      <w:pPr>
        <w:suppressLineNumbers/>
        <w:suppressAutoHyphens/>
        <w:spacing w:before="120" w:after="120"/>
        <w:jc w:val="center"/>
        <w:rPr>
          <w:snapToGrid w:val="0"/>
          <w:kern w:val="22"/>
        </w:rPr>
        <w:sectPr w:rsidR="00557370" w:rsidRPr="00820450" w:rsidSect="00F62CB6">
          <w:headerReference w:type="even" r:id="rId15"/>
          <w:headerReference w:type="default" r:id="rId16"/>
          <w:footerReference w:type="even" r:id="rId17"/>
          <w:footerReference w:type="default" r:id="rId18"/>
          <w:pgSz w:w="12240" w:h="15840"/>
          <w:pgMar w:top="1134" w:right="1440" w:bottom="1134" w:left="1440" w:header="709" w:footer="709" w:gutter="0"/>
          <w:cols w:space="708"/>
          <w:titlePg/>
          <w:docGrid w:linePitch="360"/>
        </w:sectPr>
      </w:pPr>
    </w:p>
    <w:p w14:paraId="0B6DD9F3" w14:textId="2FF1D7FA" w:rsidR="009311FA" w:rsidRPr="00820450" w:rsidRDefault="009311FA" w:rsidP="00A24A3E">
      <w:pPr>
        <w:pStyle w:val="CBDAnnex"/>
        <w:rPr>
          <w:snapToGrid w:val="0"/>
        </w:rPr>
      </w:pPr>
      <w:r w:rsidRPr="00820450">
        <w:rPr>
          <w:snapToGrid w:val="0"/>
        </w:rPr>
        <w:t>Annex</w:t>
      </w:r>
    </w:p>
    <w:p w14:paraId="4005C4D0" w14:textId="575A553C" w:rsidR="009311FA" w:rsidRPr="00820450" w:rsidRDefault="007060DC" w:rsidP="00A24A3E">
      <w:pPr>
        <w:pStyle w:val="CBDAnnex"/>
        <w:rPr>
          <w:snapToGrid w:val="0"/>
        </w:rPr>
      </w:pPr>
      <w:bookmarkStart w:id="2" w:name="_Hlk184629593"/>
      <w:r w:rsidRPr="00820450">
        <w:rPr>
          <w:snapToGrid w:val="0"/>
        </w:rPr>
        <w:t>Proposed organization of work for the</w:t>
      </w:r>
      <w:r w:rsidR="00CF39D7" w:rsidRPr="00820450">
        <w:rPr>
          <w:snapToGrid w:val="0"/>
        </w:rPr>
        <w:t xml:space="preserve"> second</w:t>
      </w:r>
      <w:r w:rsidRPr="00820450">
        <w:rPr>
          <w:snapToGrid w:val="0"/>
        </w:rPr>
        <w:t xml:space="preserve"> </w:t>
      </w:r>
      <w:r w:rsidR="002F16AD" w:rsidRPr="00820450">
        <w:rPr>
          <w:snapToGrid w:val="0"/>
        </w:rPr>
        <w:t xml:space="preserve">resumed sessions of the </w:t>
      </w:r>
      <w:r w:rsidRPr="00820450">
        <w:rPr>
          <w:snapToGrid w:val="0"/>
        </w:rPr>
        <w:t>sixteenth meeting of the Conference of the Parties to the Convention on Biological Diversity, the eleventh meeting of the Conference of the Parties serving as the meeting of the Parties to the Cartagena Protocol and the fifth meeting of the Conference of the Parties serving as the meeting of the Parties to the Nagoya Protocol</w:t>
      </w:r>
      <w:bookmarkEnd w:id="2"/>
    </w:p>
    <w:tbl>
      <w:tblPr>
        <w:tblStyle w:val="TableGrid"/>
        <w:tblW w:w="10178" w:type="dxa"/>
        <w:tblInd w:w="-108" w:type="dxa"/>
        <w:tblLook w:val="04A0" w:firstRow="1" w:lastRow="0" w:firstColumn="1" w:lastColumn="0" w:noHBand="0" w:noVBand="1"/>
      </w:tblPr>
      <w:tblGrid>
        <w:gridCol w:w="1793"/>
        <w:gridCol w:w="725"/>
        <w:gridCol w:w="709"/>
        <w:gridCol w:w="746"/>
        <w:gridCol w:w="6205"/>
      </w:tblGrid>
      <w:tr w:rsidR="009311FA" w:rsidRPr="00820450" w14:paraId="1D877EC1" w14:textId="77777777" w:rsidTr="00A24A3E">
        <w:trPr>
          <w:tblHeader/>
        </w:trPr>
        <w:tc>
          <w:tcPr>
            <w:tcW w:w="1793" w:type="dxa"/>
            <w:tcBorders>
              <w:left w:val="nil"/>
              <w:bottom w:val="double" w:sz="4" w:space="0" w:color="000000"/>
              <w:right w:val="dotted" w:sz="4" w:space="0" w:color="000000"/>
            </w:tcBorders>
            <w:shd w:val="clear" w:color="auto" w:fill="auto"/>
          </w:tcPr>
          <w:p w14:paraId="385C26E5" w14:textId="77777777" w:rsidR="009311FA" w:rsidRPr="00820450" w:rsidRDefault="009311FA" w:rsidP="0034054E">
            <w:pPr>
              <w:snapToGrid w:val="0"/>
              <w:spacing w:before="40" w:after="40"/>
              <w:rPr>
                <w:rFonts w:cs="Calibri"/>
                <w:i/>
                <w:iCs/>
                <w:kern w:val="22"/>
              </w:rPr>
            </w:pPr>
            <w:r w:rsidRPr="00820450">
              <w:rPr>
                <w:rFonts w:cs="Calibri"/>
                <w:i/>
                <w:iCs/>
                <w:kern w:val="22"/>
              </w:rPr>
              <w:t>Date</w:t>
            </w:r>
          </w:p>
        </w:tc>
        <w:tc>
          <w:tcPr>
            <w:tcW w:w="8385" w:type="dxa"/>
            <w:gridSpan w:val="4"/>
            <w:tcBorders>
              <w:left w:val="dotted" w:sz="4" w:space="0" w:color="000000"/>
              <w:bottom w:val="single" w:sz="4" w:space="0" w:color="auto"/>
              <w:right w:val="nil"/>
            </w:tcBorders>
            <w:shd w:val="clear" w:color="auto" w:fill="auto"/>
          </w:tcPr>
          <w:p w14:paraId="424CF609" w14:textId="77777777" w:rsidR="009311FA" w:rsidRPr="00820450" w:rsidRDefault="009311FA" w:rsidP="0034054E">
            <w:pPr>
              <w:snapToGrid w:val="0"/>
              <w:spacing w:before="40" w:after="40"/>
              <w:jc w:val="center"/>
              <w:rPr>
                <w:rFonts w:cs="Calibri"/>
                <w:b/>
                <w:bCs/>
                <w:i/>
                <w:iCs/>
                <w:kern w:val="22"/>
              </w:rPr>
            </w:pPr>
            <w:r w:rsidRPr="00820450">
              <w:rPr>
                <w:rFonts w:cs="Calibri"/>
                <w:i/>
                <w:iCs/>
                <w:kern w:val="22"/>
              </w:rPr>
              <w:t>Agenda items</w:t>
            </w:r>
          </w:p>
        </w:tc>
      </w:tr>
      <w:tr w:rsidR="009311FA" w:rsidRPr="00820450" w14:paraId="6292FDF9" w14:textId="77777777" w:rsidTr="00A24A3E">
        <w:tc>
          <w:tcPr>
            <w:tcW w:w="1793" w:type="dxa"/>
            <w:vMerge w:val="restart"/>
            <w:tcBorders>
              <w:top w:val="double" w:sz="4" w:space="0" w:color="000000"/>
              <w:bottom w:val="double" w:sz="4" w:space="0" w:color="000000"/>
              <w:right w:val="single" w:sz="4" w:space="0" w:color="auto"/>
            </w:tcBorders>
            <w:shd w:val="clear" w:color="auto" w:fill="auto"/>
          </w:tcPr>
          <w:p w14:paraId="2A244D99" w14:textId="378D5AC6" w:rsidR="009311FA" w:rsidRPr="00820450" w:rsidRDefault="009311FA" w:rsidP="0034054E">
            <w:pPr>
              <w:snapToGrid w:val="0"/>
              <w:spacing w:before="40" w:after="40"/>
              <w:jc w:val="left"/>
              <w:rPr>
                <w:rFonts w:cs="Calibri"/>
                <w:kern w:val="22"/>
              </w:rPr>
            </w:pPr>
            <w:r w:rsidRPr="00820450">
              <w:rPr>
                <w:rFonts w:cs="Calibri"/>
                <w:kern w:val="22"/>
              </w:rPr>
              <w:t>Tuesday, 25 February</w:t>
            </w:r>
          </w:p>
          <w:p w14:paraId="4DC1AED0" w14:textId="797A4214" w:rsidR="009311FA" w:rsidRPr="00820450" w:rsidRDefault="009311FA" w:rsidP="0034054E">
            <w:pPr>
              <w:snapToGrid w:val="0"/>
              <w:spacing w:before="40" w:after="40"/>
              <w:jc w:val="left"/>
              <w:rPr>
                <w:rFonts w:cs="Calibri"/>
                <w:kern w:val="22"/>
              </w:rPr>
            </w:pPr>
            <w:r w:rsidRPr="00820450">
              <w:rPr>
                <w:rFonts w:cs="Calibri"/>
                <w:kern w:val="22"/>
              </w:rPr>
              <w:t>(10</w:t>
            </w:r>
            <w:r w:rsidR="008757A4" w:rsidRPr="00820450">
              <w:rPr>
                <w:rFonts w:cs="Calibri"/>
                <w:kern w:val="22"/>
              </w:rPr>
              <w:t xml:space="preserve"> a.m.</w:t>
            </w:r>
            <w:r w:rsidRPr="00820450">
              <w:rPr>
                <w:rFonts w:cs="Calibri"/>
                <w:kern w:val="22"/>
              </w:rPr>
              <w:t>–</w:t>
            </w:r>
            <w:r w:rsidR="008757A4" w:rsidRPr="00820450">
              <w:rPr>
                <w:rFonts w:cs="Calibri"/>
                <w:kern w:val="22"/>
              </w:rPr>
              <w:t>1</w:t>
            </w:r>
            <w:r w:rsidRPr="00820450">
              <w:rPr>
                <w:rFonts w:cs="Calibri"/>
                <w:kern w:val="22"/>
              </w:rPr>
              <w:t xml:space="preserve"> p.m.)</w:t>
            </w:r>
          </w:p>
        </w:tc>
        <w:tc>
          <w:tcPr>
            <w:tcW w:w="725" w:type="dxa"/>
            <w:tcBorders>
              <w:top w:val="double" w:sz="4" w:space="0" w:color="000000"/>
              <w:left w:val="single" w:sz="4" w:space="0" w:color="auto"/>
              <w:bottom w:val="dotted" w:sz="4" w:space="0" w:color="000000"/>
              <w:right w:val="dotted" w:sz="4" w:space="0" w:color="000000"/>
            </w:tcBorders>
            <w:shd w:val="clear" w:color="auto" w:fill="auto"/>
          </w:tcPr>
          <w:p w14:paraId="1A5C3F4D" w14:textId="77777777" w:rsidR="009311FA" w:rsidRPr="00820450" w:rsidRDefault="009311FA" w:rsidP="0034054E">
            <w:pPr>
              <w:shd w:val="clear" w:color="auto" w:fill="92D050"/>
              <w:snapToGrid w:val="0"/>
              <w:spacing w:before="40" w:after="40"/>
              <w:rPr>
                <w:rFonts w:cs="Calibri"/>
                <w:kern w:val="22"/>
              </w:rPr>
            </w:pPr>
            <w:r w:rsidRPr="00820450">
              <w:rPr>
                <w:rFonts w:cs="Calibri"/>
                <w:kern w:val="22"/>
              </w:rPr>
              <w:t>CBD</w:t>
            </w:r>
          </w:p>
        </w:tc>
        <w:tc>
          <w:tcPr>
            <w:tcW w:w="709" w:type="dxa"/>
            <w:tcBorders>
              <w:top w:val="double" w:sz="4" w:space="0" w:color="000000"/>
              <w:left w:val="dotted" w:sz="4" w:space="0" w:color="000000"/>
              <w:bottom w:val="dotted" w:sz="4" w:space="0" w:color="000000"/>
              <w:right w:val="dotted" w:sz="4" w:space="0" w:color="000000"/>
            </w:tcBorders>
            <w:shd w:val="clear" w:color="auto" w:fill="auto"/>
          </w:tcPr>
          <w:p w14:paraId="5FF5295D" w14:textId="77777777" w:rsidR="009311FA" w:rsidRPr="00820450" w:rsidRDefault="009311FA" w:rsidP="0034054E">
            <w:pPr>
              <w:shd w:val="clear" w:color="auto" w:fill="FFC000"/>
              <w:tabs>
                <w:tab w:val="left" w:pos="154"/>
                <w:tab w:val="left" w:pos="208"/>
              </w:tabs>
              <w:snapToGrid w:val="0"/>
              <w:spacing w:before="40" w:after="40"/>
              <w:ind w:right="-612"/>
              <w:rPr>
                <w:rFonts w:cs="Calibri"/>
                <w:kern w:val="22"/>
              </w:rPr>
            </w:pPr>
            <w:r w:rsidRPr="00820450">
              <w:rPr>
                <w:rFonts w:cs="Calibri"/>
                <w:kern w:val="22"/>
              </w:rPr>
              <w:t>CP</w:t>
            </w:r>
          </w:p>
        </w:tc>
        <w:tc>
          <w:tcPr>
            <w:tcW w:w="746" w:type="dxa"/>
            <w:tcBorders>
              <w:top w:val="double" w:sz="4" w:space="0" w:color="000000"/>
              <w:left w:val="dotted" w:sz="4" w:space="0" w:color="000000"/>
              <w:bottom w:val="dotted" w:sz="4" w:space="0" w:color="000000"/>
              <w:right w:val="dotted" w:sz="4" w:space="0" w:color="000000"/>
            </w:tcBorders>
            <w:shd w:val="clear" w:color="auto" w:fill="auto"/>
          </w:tcPr>
          <w:p w14:paraId="5B40BE0F" w14:textId="77777777" w:rsidR="009311FA" w:rsidRPr="00820450" w:rsidRDefault="009311FA" w:rsidP="0034054E">
            <w:pPr>
              <w:shd w:val="clear" w:color="auto" w:fill="00B0F0"/>
              <w:snapToGrid w:val="0"/>
              <w:spacing w:before="40" w:after="40"/>
              <w:rPr>
                <w:rFonts w:cs="Calibri"/>
                <w:kern w:val="22"/>
              </w:rPr>
            </w:pPr>
            <w:r w:rsidRPr="00820450">
              <w:rPr>
                <w:rFonts w:cs="Calibri"/>
                <w:kern w:val="22"/>
              </w:rPr>
              <w:t>NP</w:t>
            </w:r>
          </w:p>
        </w:tc>
        <w:tc>
          <w:tcPr>
            <w:tcW w:w="6205" w:type="dxa"/>
            <w:tcBorders>
              <w:top w:val="double" w:sz="4" w:space="0" w:color="000000"/>
              <w:left w:val="dotted" w:sz="4" w:space="0" w:color="000000"/>
              <w:bottom w:val="dotted" w:sz="4" w:space="0" w:color="000000"/>
            </w:tcBorders>
            <w:shd w:val="clear" w:color="auto" w:fill="auto"/>
          </w:tcPr>
          <w:p w14:paraId="5DC82727" w14:textId="77777777" w:rsidR="009311FA" w:rsidRPr="00820450" w:rsidRDefault="009311FA" w:rsidP="0034054E">
            <w:pPr>
              <w:snapToGrid w:val="0"/>
              <w:spacing w:before="40" w:after="40"/>
              <w:rPr>
                <w:rFonts w:cs="Calibri"/>
                <w:kern w:val="22"/>
              </w:rPr>
            </w:pPr>
          </w:p>
        </w:tc>
      </w:tr>
      <w:tr w:rsidR="009311FA" w:rsidRPr="00820450" w14:paraId="15736147" w14:textId="77777777" w:rsidTr="00A24A3E">
        <w:tc>
          <w:tcPr>
            <w:tcW w:w="1793" w:type="dxa"/>
            <w:vMerge/>
            <w:tcBorders>
              <w:bottom w:val="double" w:sz="4" w:space="0" w:color="000000"/>
              <w:right w:val="single" w:sz="4" w:space="0" w:color="auto"/>
            </w:tcBorders>
            <w:shd w:val="clear" w:color="auto" w:fill="auto"/>
          </w:tcPr>
          <w:p w14:paraId="3C262E7F" w14:textId="77777777" w:rsidR="009311FA" w:rsidRPr="00820450" w:rsidRDefault="009311FA" w:rsidP="0034054E">
            <w:pPr>
              <w:snapToGrid w:val="0"/>
              <w:spacing w:before="40" w:after="40"/>
              <w:jc w:val="left"/>
              <w:rPr>
                <w:rFonts w:cs="Calibri"/>
                <w:kern w:val="22"/>
              </w:rPr>
            </w:pPr>
          </w:p>
        </w:tc>
        <w:tc>
          <w:tcPr>
            <w:tcW w:w="725" w:type="dxa"/>
            <w:tcBorders>
              <w:top w:val="dotted" w:sz="4" w:space="0" w:color="000000"/>
              <w:left w:val="single" w:sz="4" w:space="0" w:color="auto"/>
              <w:bottom w:val="dotted" w:sz="4" w:space="0" w:color="000000"/>
              <w:right w:val="dotted" w:sz="4" w:space="0" w:color="000000"/>
            </w:tcBorders>
            <w:shd w:val="clear" w:color="auto" w:fill="auto"/>
          </w:tcPr>
          <w:p w14:paraId="1FD28D57" w14:textId="77777777" w:rsidR="009311FA" w:rsidRPr="00820450" w:rsidRDefault="009311FA" w:rsidP="0034054E">
            <w:pPr>
              <w:shd w:val="clear" w:color="auto" w:fill="92D050"/>
              <w:snapToGrid w:val="0"/>
              <w:spacing w:before="40" w:after="40"/>
              <w:rPr>
                <w:rFonts w:cs="Calibri"/>
                <w:kern w:val="22"/>
              </w:rPr>
            </w:pPr>
            <w:r w:rsidRPr="00820450">
              <w:rPr>
                <w:rFonts w:cs="Calibri"/>
                <w:kern w:val="22"/>
              </w:rPr>
              <w:t>1</w:t>
            </w:r>
          </w:p>
        </w:tc>
        <w:tc>
          <w:tcPr>
            <w:tcW w:w="709" w:type="dxa"/>
            <w:tcBorders>
              <w:top w:val="dotted" w:sz="4" w:space="0" w:color="000000"/>
              <w:left w:val="dotted" w:sz="4" w:space="0" w:color="000000"/>
              <w:bottom w:val="dotted" w:sz="4" w:space="0" w:color="000000"/>
              <w:right w:val="dotted" w:sz="4" w:space="0" w:color="000000"/>
            </w:tcBorders>
            <w:shd w:val="clear" w:color="auto" w:fill="auto"/>
          </w:tcPr>
          <w:p w14:paraId="6B84F5DB" w14:textId="77777777" w:rsidR="009311FA" w:rsidRPr="00820450" w:rsidRDefault="009311FA" w:rsidP="0034054E">
            <w:pPr>
              <w:shd w:val="clear" w:color="auto" w:fill="FFC000"/>
              <w:tabs>
                <w:tab w:val="left" w:pos="154"/>
                <w:tab w:val="left" w:pos="208"/>
              </w:tabs>
              <w:snapToGrid w:val="0"/>
              <w:spacing w:before="40" w:after="40"/>
              <w:ind w:right="-612"/>
              <w:rPr>
                <w:rFonts w:cs="Calibri"/>
                <w:kern w:val="22"/>
              </w:rPr>
            </w:pPr>
            <w:r w:rsidRPr="00820450">
              <w:rPr>
                <w:rFonts w:cs="Calibri"/>
                <w:kern w:val="22"/>
              </w:rPr>
              <w:t>1</w:t>
            </w:r>
          </w:p>
        </w:tc>
        <w:tc>
          <w:tcPr>
            <w:tcW w:w="746" w:type="dxa"/>
            <w:tcBorders>
              <w:top w:val="dotted" w:sz="4" w:space="0" w:color="000000"/>
              <w:left w:val="dotted" w:sz="4" w:space="0" w:color="000000"/>
              <w:bottom w:val="dotted" w:sz="4" w:space="0" w:color="000000"/>
              <w:right w:val="dotted" w:sz="4" w:space="0" w:color="000000"/>
            </w:tcBorders>
            <w:shd w:val="clear" w:color="auto" w:fill="auto"/>
          </w:tcPr>
          <w:p w14:paraId="66D8B5B0" w14:textId="77777777" w:rsidR="009311FA" w:rsidRPr="00820450" w:rsidRDefault="009311FA" w:rsidP="0034054E">
            <w:pPr>
              <w:shd w:val="clear" w:color="auto" w:fill="00B0F0"/>
              <w:snapToGrid w:val="0"/>
              <w:spacing w:before="40" w:after="40"/>
              <w:rPr>
                <w:rFonts w:cs="Calibri"/>
                <w:kern w:val="22"/>
              </w:rPr>
            </w:pPr>
            <w:r w:rsidRPr="00820450">
              <w:rPr>
                <w:rFonts w:cs="Calibri"/>
                <w:kern w:val="22"/>
              </w:rPr>
              <w:t>1</w:t>
            </w:r>
          </w:p>
        </w:tc>
        <w:tc>
          <w:tcPr>
            <w:tcW w:w="6205" w:type="dxa"/>
            <w:tcBorders>
              <w:top w:val="dotted" w:sz="4" w:space="0" w:color="000000"/>
              <w:left w:val="dotted" w:sz="4" w:space="0" w:color="000000"/>
              <w:bottom w:val="dotted" w:sz="4" w:space="0" w:color="000000"/>
            </w:tcBorders>
            <w:shd w:val="clear" w:color="auto" w:fill="auto"/>
          </w:tcPr>
          <w:p w14:paraId="22BF06C4" w14:textId="77777777" w:rsidR="009311FA" w:rsidRPr="00820450" w:rsidRDefault="009311FA" w:rsidP="0034054E">
            <w:pPr>
              <w:snapToGrid w:val="0"/>
              <w:spacing w:before="40" w:after="40"/>
              <w:rPr>
                <w:rFonts w:cs="Calibri"/>
                <w:kern w:val="22"/>
              </w:rPr>
            </w:pPr>
            <w:r w:rsidRPr="00820450">
              <w:rPr>
                <w:rFonts w:cs="Calibri"/>
                <w:kern w:val="22"/>
              </w:rPr>
              <w:t>Opening of the meeting</w:t>
            </w:r>
          </w:p>
        </w:tc>
      </w:tr>
      <w:tr w:rsidR="009311FA" w:rsidRPr="00820450" w14:paraId="4F4A3C6E" w14:textId="77777777" w:rsidTr="00A24A3E">
        <w:tc>
          <w:tcPr>
            <w:tcW w:w="1793" w:type="dxa"/>
            <w:vMerge/>
            <w:tcBorders>
              <w:bottom w:val="double" w:sz="4" w:space="0" w:color="000000"/>
              <w:right w:val="single" w:sz="4" w:space="0" w:color="auto"/>
            </w:tcBorders>
            <w:shd w:val="clear" w:color="auto" w:fill="auto"/>
          </w:tcPr>
          <w:p w14:paraId="06678CA1" w14:textId="77777777" w:rsidR="009311FA" w:rsidRPr="00820450" w:rsidRDefault="009311FA" w:rsidP="0034054E">
            <w:pPr>
              <w:snapToGrid w:val="0"/>
              <w:spacing w:before="40" w:after="40"/>
              <w:jc w:val="left"/>
              <w:rPr>
                <w:rFonts w:cs="Calibri"/>
                <w:kern w:val="22"/>
              </w:rPr>
            </w:pPr>
          </w:p>
        </w:tc>
        <w:tc>
          <w:tcPr>
            <w:tcW w:w="725" w:type="dxa"/>
            <w:tcBorders>
              <w:top w:val="dotted" w:sz="4" w:space="0" w:color="000000"/>
              <w:left w:val="single" w:sz="4" w:space="0" w:color="auto"/>
              <w:bottom w:val="dotted" w:sz="4" w:space="0" w:color="000000"/>
              <w:right w:val="dotted" w:sz="4" w:space="0" w:color="000000"/>
            </w:tcBorders>
            <w:shd w:val="clear" w:color="auto" w:fill="auto"/>
          </w:tcPr>
          <w:p w14:paraId="4D8AB9EE" w14:textId="77777777" w:rsidR="009311FA" w:rsidRPr="00820450" w:rsidRDefault="009311FA" w:rsidP="0034054E">
            <w:pPr>
              <w:shd w:val="clear" w:color="auto" w:fill="92D050"/>
              <w:snapToGrid w:val="0"/>
              <w:spacing w:before="40" w:after="40"/>
              <w:rPr>
                <w:rFonts w:cs="Calibri"/>
                <w:kern w:val="22"/>
              </w:rPr>
            </w:pPr>
            <w:r w:rsidRPr="00820450">
              <w:rPr>
                <w:rFonts w:cs="Calibri"/>
                <w:kern w:val="22"/>
              </w:rPr>
              <w:t>2</w:t>
            </w:r>
          </w:p>
        </w:tc>
        <w:tc>
          <w:tcPr>
            <w:tcW w:w="709" w:type="dxa"/>
            <w:tcBorders>
              <w:top w:val="dotted" w:sz="4" w:space="0" w:color="000000"/>
              <w:left w:val="dotted" w:sz="4" w:space="0" w:color="000000"/>
              <w:bottom w:val="dotted" w:sz="4" w:space="0" w:color="000000"/>
              <w:right w:val="dotted" w:sz="4" w:space="0" w:color="000000"/>
            </w:tcBorders>
            <w:shd w:val="clear" w:color="auto" w:fill="auto"/>
          </w:tcPr>
          <w:p w14:paraId="5E0BB733" w14:textId="77777777" w:rsidR="009311FA" w:rsidRPr="00820450" w:rsidRDefault="009311FA" w:rsidP="0034054E">
            <w:pPr>
              <w:shd w:val="clear" w:color="auto" w:fill="FFC000"/>
              <w:tabs>
                <w:tab w:val="left" w:pos="154"/>
                <w:tab w:val="left" w:pos="208"/>
              </w:tabs>
              <w:snapToGrid w:val="0"/>
              <w:spacing w:before="40" w:after="40"/>
              <w:ind w:right="-612"/>
              <w:rPr>
                <w:rFonts w:cs="Calibri"/>
                <w:kern w:val="22"/>
              </w:rPr>
            </w:pPr>
            <w:r w:rsidRPr="00820450">
              <w:rPr>
                <w:rFonts w:cs="Calibri"/>
                <w:kern w:val="22"/>
              </w:rPr>
              <w:t>2</w:t>
            </w:r>
          </w:p>
        </w:tc>
        <w:tc>
          <w:tcPr>
            <w:tcW w:w="746" w:type="dxa"/>
            <w:tcBorders>
              <w:top w:val="dotted" w:sz="4" w:space="0" w:color="000000"/>
              <w:left w:val="dotted" w:sz="4" w:space="0" w:color="000000"/>
              <w:bottom w:val="dotted" w:sz="4" w:space="0" w:color="000000"/>
              <w:right w:val="dotted" w:sz="4" w:space="0" w:color="000000"/>
            </w:tcBorders>
            <w:shd w:val="clear" w:color="auto" w:fill="auto"/>
          </w:tcPr>
          <w:p w14:paraId="02801445" w14:textId="77777777" w:rsidR="009311FA" w:rsidRPr="00820450" w:rsidRDefault="009311FA" w:rsidP="0034054E">
            <w:pPr>
              <w:shd w:val="clear" w:color="auto" w:fill="00B0F0"/>
              <w:snapToGrid w:val="0"/>
              <w:spacing w:before="40" w:after="40"/>
              <w:rPr>
                <w:rFonts w:cs="Calibri"/>
                <w:kern w:val="22"/>
              </w:rPr>
            </w:pPr>
            <w:r w:rsidRPr="00820450">
              <w:rPr>
                <w:rFonts w:cs="Calibri"/>
                <w:kern w:val="22"/>
              </w:rPr>
              <w:t>2</w:t>
            </w:r>
          </w:p>
        </w:tc>
        <w:tc>
          <w:tcPr>
            <w:tcW w:w="6205" w:type="dxa"/>
            <w:tcBorders>
              <w:top w:val="dotted" w:sz="4" w:space="0" w:color="000000"/>
              <w:left w:val="dotted" w:sz="4" w:space="0" w:color="000000"/>
              <w:bottom w:val="dotted" w:sz="4" w:space="0" w:color="000000"/>
            </w:tcBorders>
            <w:shd w:val="clear" w:color="auto" w:fill="auto"/>
          </w:tcPr>
          <w:p w14:paraId="06964E65" w14:textId="47934B40" w:rsidR="009311FA" w:rsidRPr="00820450" w:rsidRDefault="009311FA" w:rsidP="0034054E">
            <w:pPr>
              <w:snapToGrid w:val="0"/>
              <w:spacing w:before="40" w:after="40"/>
              <w:rPr>
                <w:rFonts w:cs="Calibri"/>
                <w:kern w:val="22"/>
              </w:rPr>
            </w:pPr>
            <w:r w:rsidRPr="00820450">
              <w:rPr>
                <w:rFonts w:cs="Calibri"/>
                <w:kern w:val="22"/>
              </w:rPr>
              <w:t>Organizational matters</w:t>
            </w:r>
          </w:p>
        </w:tc>
      </w:tr>
      <w:tr w:rsidR="008757A4" w:rsidRPr="00820450" w14:paraId="290C29F5" w14:textId="77777777" w:rsidTr="00A24A3E">
        <w:tc>
          <w:tcPr>
            <w:tcW w:w="1793" w:type="dxa"/>
            <w:vMerge/>
            <w:tcBorders>
              <w:bottom w:val="double" w:sz="4" w:space="0" w:color="000000"/>
              <w:right w:val="single" w:sz="4" w:space="0" w:color="auto"/>
            </w:tcBorders>
            <w:shd w:val="clear" w:color="auto" w:fill="auto"/>
          </w:tcPr>
          <w:p w14:paraId="6DFD1A3A" w14:textId="77777777" w:rsidR="008757A4" w:rsidRPr="00820450" w:rsidRDefault="008757A4" w:rsidP="008757A4">
            <w:pPr>
              <w:snapToGrid w:val="0"/>
              <w:spacing w:before="40" w:after="40"/>
              <w:jc w:val="left"/>
              <w:rPr>
                <w:rFonts w:cs="Calibri"/>
                <w:kern w:val="22"/>
              </w:rPr>
            </w:pPr>
          </w:p>
        </w:tc>
        <w:tc>
          <w:tcPr>
            <w:tcW w:w="725" w:type="dxa"/>
            <w:tcBorders>
              <w:top w:val="dotted" w:sz="4" w:space="0" w:color="000000"/>
              <w:left w:val="single" w:sz="4" w:space="0" w:color="auto"/>
              <w:bottom w:val="dotted" w:sz="4" w:space="0" w:color="000000"/>
              <w:right w:val="dotted" w:sz="4" w:space="0" w:color="000000"/>
            </w:tcBorders>
            <w:shd w:val="clear" w:color="auto" w:fill="auto"/>
          </w:tcPr>
          <w:p w14:paraId="21E40634" w14:textId="5A93C5D5" w:rsidR="008757A4" w:rsidRPr="00820450" w:rsidRDefault="008757A4" w:rsidP="008757A4">
            <w:pPr>
              <w:shd w:val="clear" w:color="auto" w:fill="92D050"/>
              <w:snapToGrid w:val="0"/>
              <w:spacing w:before="40" w:after="40"/>
              <w:rPr>
                <w:rFonts w:cs="Calibri"/>
                <w:kern w:val="22"/>
              </w:rPr>
            </w:pPr>
            <w:r w:rsidRPr="00820450">
              <w:rPr>
                <w:rFonts w:cs="Calibri"/>
                <w:kern w:val="22"/>
              </w:rPr>
              <w:t>3</w:t>
            </w:r>
          </w:p>
        </w:tc>
        <w:tc>
          <w:tcPr>
            <w:tcW w:w="709" w:type="dxa"/>
            <w:tcBorders>
              <w:top w:val="dotted" w:sz="4" w:space="0" w:color="000000"/>
              <w:left w:val="dotted" w:sz="4" w:space="0" w:color="000000"/>
              <w:bottom w:val="dotted" w:sz="4" w:space="0" w:color="000000"/>
              <w:right w:val="dotted" w:sz="4" w:space="0" w:color="000000"/>
            </w:tcBorders>
            <w:shd w:val="clear" w:color="auto" w:fill="auto"/>
          </w:tcPr>
          <w:p w14:paraId="43CEB85B" w14:textId="55910007" w:rsidR="008757A4" w:rsidRPr="00820450" w:rsidRDefault="008757A4" w:rsidP="008757A4">
            <w:pPr>
              <w:shd w:val="clear" w:color="auto" w:fill="FFC000"/>
              <w:tabs>
                <w:tab w:val="left" w:pos="154"/>
                <w:tab w:val="left" w:pos="208"/>
              </w:tabs>
              <w:snapToGrid w:val="0"/>
              <w:spacing w:before="40" w:after="40"/>
              <w:ind w:right="-612"/>
              <w:rPr>
                <w:rFonts w:cs="Calibri"/>
                <w:kern w:val="22"/>
              </w:rPr>
            </w:pPr>
            <w:r w:rsidRPr="00820450">
              <w:rPr>
                <w:rFonts w:cs="Calibri"/>
                <w:kern w:val="22"/>
              </w:rPr>
              <w:t>3</w:t>
            </w:r>
          </w:p>
        </w:tc>
        <w:tc>
          <w:tcPr>
            <w:tcW w:w="746" w:type="dxa"/>
            <w:tcBorders>
              <w:top w:val="dotted" w:sz="4" w:space="0" w:color="000000"/>
              <w:left w:val="dotted" w:sz="4" w:space="0" w:color="000000"/>
              <w:bottom w:val="dotted" w:sz="4" w:space="0" w:color="000000"/>
              <w:right w:val="dotted" w:sz="4" w:space="0" w:color="000000"/>
            </w:tcBorders>
            <w:shd w:val="clear" w:color="auto" w:fill="auto"/>
          </w:tcPr>
          <w:p w14:paraId="6C834F20" w14:textId="3A059C35" w:rsidR="008757A4" w:rsidRPr="00820450" w:rsidRDefault="008757A4" w:rsidP="008757A4">
            <w:pPr>
              <w:shd w:val="clear" w:color="auto" w:fill="00B0F0"/>
              <w:snapToGrid w:val="0"/>
              <w:spacing w:before="40" w:after="40"/>
              <w:rPr>
                <w:rFonts w:cs="Calibri"/>
                <w:kern w:val="22"/>
              </w:rPr>
            </w:pPr>
            <w:r w:rsidRPr="00820450">
              <w:rPr>
                <w:rFonts w:cs="Calibri"/>
                <w:kern w:val="22"/>
              </w:rPr>
              <w:t>3</w:t>
            </w:r>
          </w:p>
        </w:tc>
        <w:tc>
          <w:tcPr>
            <w:tcW w:w="6205" w:type="dxa"/>
            <w:tcBorders>
              <w:top w:val="dotted" w:sz="4" w:space="0" w:color="000000"/>
              <w:left w:val="dotted" w:sz="4" w:space="0" w:color="000000"/>
              <w:bottom w:val="dotted" w:sz="4" w:space="0" w:color="000000"/>
            </w:tcBorders>
            <w:shd w:val="clear" w:color="auto" w:fill="auto"/>
          </w:tcPr>
          <w:p w14:paraId="047F7730" w14:textId="0E23BF0D" w:rsidR="008757A4" w:rsidRPr="00820450" w:rsidRDefault="008757A4" w:rsidP="004B7DDD">
            <w:pPr>
              <w:snapToGrid w:val="0"/>
              <w:spacing w:before="40" w:after="40"/>
              <w:rPr>
                <w:rFonts w:cs="Calibri"/>
                <w:kern w:val="22"/>
              </w:rPr>
            </w:pPr>
            <w:r w:rsidRPr="00820450">
              <w:rPr>
                <w:rFonts w:cs="Calibri"/>
                <w:kern w:val="22"/>
              </w:rPr>
              <w:t>Report on the credentials of representatives of Parties</w:t>
            </w:r>
          </w:p>
        </w:tc>
      </w:tr>
      <w:tr w:rsidR="008757A4" w:rsidRPr="00820450" w14:paraId="505135A7" w14:textId="77777777" w:rsidTr="00A24A3E">
        <w:tc>
          <w:tcPr>
            <w:tcW w:w="1793" w:type="dxa"/>
            <w:vMerge/>
            <w:tcBorders>
              <w:bottom w:val="double" w:sz="4" w:space="0" w:color="000000"/>
              <w:right w:val="single" w:sz="4" w:space="0" w:color="auto"/>
            </w:tcBorders>
            <w:shd w:val="clear" w:color="auto" w:fill="auto"/>
          </w:tcPr>
          <w:p w14:paraId="7BA0D1BE" w14:textId="77777777" w:rsidR="008757A4" w:rsidRPr="00820450" w:rsidRDefault="008757A4" w:rsidP="008757A4">
            <w:pPr>
              <w:snapToGrid w:val="0"/>
              <w:spacing w:before="40" w:after="40"/>
              <w:jc w:val="left"/>
              <w:rPr>
                <w:rFonts w:cs="Calibri"/>
                <w:kern w:val="22"/>
              </w:rPr>
            </w:pPr>
          </w:p>
        </w:tc>
        <w:tc>
          <w:tcPr>
            <w:tcW w:w="725" w:type="dxa"/>
            <w:tcBorders>
              <w:top w:val="dotted" w:sz="4" w:space="0" w:color="000000"/>
              <w:left w:val="single" w:sz="4" w:space="0" w:color="auto"/>
              <w:bottom w:val="dotted" w:sz="4" w:space="0" w:color="000000"/>
              <w:right w:val="dotted" w:sz="4" w:space="0" w:color="000000"/>
            </w:tcBorders>
            <w:shd w:val="clear" w:color="auto" w:fill="auto"/>
          </w:tcPr>
          <w:p w14:paraId="639B6A92" w14:textId="78BAA85E" w:rsidR="008757A4" w:rsidRPr="00820450" w:rsidRDefault="008757A4" w:rsidP="008757A4">
            <w:pPr>
              <w:shd w:val="clear" w:color="auto" w:fill="92D050"/>
              <w:snapToGrid w:val="0"/>
              <w:spacing w:before="40" w:after="40"/>
              <w:rPr>
                <w:rFonts w:cs="Calibri"/>
                <w:kern w:val="22"/>
              </w:rPr>
            </w:pPr>
            <w:r w:rsidRPr="00820450">
              <w:rPr>
                <w:rFonts w:cs="Calibri"/>
                <w:kern w:val="22"/>
              </w:rPr>
              <w:t>11</w:t>
            </w:r>
          </w:p>
        </w:tc>
        <w:tc>
          <w:tcPr>
            <w:tcW w:w="709" w:type="dxa"/>
            <w:tcBorders>
              <w:top w:val="dotted" w:sz="4" w:space="0" w:color="000000"/>
              <w:left w:val="dotted" w:sz="4" w:space="0" w:color="000000"/>
              <w:bottom w:val="dotted" w:sz="4" w:space="0" w:color="000000"/>
              <w:right w:val="dotted" w:sz="4" w:space="0" w:color="000000"/>
            </w:tcBorders>
            <w:shd w:val="clear" w:color="auto" w:fill="auto"/>
          </w:tcPr>
          <w:p w14:paraId="5C544951" w14:textId="77777777" w:rsidR="008757A4" w:rsidRPr="00820450" w:rsidRDefault="008757A4" w:rsidP="00A24A3E">
            <w:pPr>
              <w:snapToGrid w:val="0"/>
              <w:spacing w:before="40" w:after="40"/>
              <w:jc w:val="left"/>
              <w:rPr>
                <w:rFonts w:cs="Calibri"/>
                <w:kern w:val="22"/>
              </w:rPr>
            </w:pPr>
          </w:p>
        </w:tc>
        <w:tc>
          <w:tcPr>
            <w:tcW w:w="746" w:type="dxa"/>
            <w:tcBorders>
              <w:top w:val="dotted" w:sz="4" w:space="0" w:color="000000"/>
              <w:left w:val="dotted" w:sz="4" w:space="0" w:color="000000"/>
              <w:bottom w:val="dotted" w:sz="4" w:space="0" w:color="000000"/>
              <w:right w:val="dotted" w:sz="4" w:space="0" w:color="000000"/>
            </w:tcBorders>
            <w:shd w:val="clear" w:color="auto" w:fill="auto"/>
          </w:tcPr>
          <w:p w14:paraId="288D7FF2" w14:textId="77777777" w:rsidR="008757A4" w:rsidRPr="00820450" w:rsidRDefault="008757A4" w:rsidP="00A24A3E">
            <w:pPr>
              <w:snapToGrid w:val="0"/>
              <w:spacing w:before="40" w:after="40"/>
              <w:jc w:val="left"/>
              <w:rPr>
                <w:rFonts w:cs="Calibri"/>
                <w:kern w:val="22"/>
              </w:rPr>
            </w:pPr>
          </w:p>
        </w:tc>
        <w:tc>
          <w:tcPr>
            <w:tcW w:w="6205" w:type="dxa"/>
            <w:tcBorders>
              <w:top w:val="dotted" w:sz="4" w:space="0" w:color="000000"/>
              <w:left w:val="dotted" w:sz="4" w:space="0" w:color="000000"/>
              <w:bottom w:val="dotted" w:sz="4" w:space="0" w:color="000000"/>
            </w:tcBorders>
            <w:shd w:val="clear" w:color="auto" w:fill="auto"/>
          </w:tcPr>
          <w:p w14:paraId="57722062" w14:textId="6A3E2F44" w:rsidR="008757A4" w:rsidRPr="00820450" w:rsidRDefault="00535994" w:rsidP="00C011E9">
            <w:pPr>
              <w:tabs>
                <w:tab w:val="left" w:pos="292"/>
              </w:tabs>
              <w:snapToGrid w:val="0"/>
              <w:spacing w:before="40" w:after="40"/>
              <w:jc w:val="left"/>
              <w:rPr>
                <w:rFonts w:cs="Calibri"/>
                <w:kern w:val="22"/>
              </w:rPr>
            </w:pPr>
            <w:r w:rsidRPr="00820450">
              <w:rPr>
                <w:rFonts w:cs="Calibri"/>
                <w:kern w:val="22"/>
              </w:rPr>
              <w:t xml:space="preserve">Resource mobilization and financial mechanism </w:t>
            </w:r>
            <w:r w:rsidR="00B73240" w:rsidRPr="00820450">
              <w:rPr>
                <w:rFonts w:cs="Calibri"/>
                <w:kern w:val="22"/>
              </w:rPr>
              <w:br/>
            </w:r>
            <w:r w:rsidR="004A5681" w:rsidRPr="00820450">
              <w:rPr>
                <w:rFonts w:cs="Calibri"/>
                <w:i/>
                <w:iCs/>
                <w:kern w:val="22"/>
              </w:rPr>
              <w:tab/>
            </w:r>
            <w:r w:rsidR="00B73240" w:rsidRPr="00A24A3E">
              <w:rPr>
                <w:rFonts w:cs="Calibri"/>
                <w:i/>
                <w:iCs/>
                <w:kern w:val="22"/>
              </w:rPr>
              <w:t>R</w:t>
            </w:r>
            <w:r w:rsidR="008757A4" w:rsidRPr="00A24A3E">
              <w:rPr>
                <w:rFonts w:cs="Calibri"/>
                <w:i/>
                <w:iCs/>
                <w:kern w:val="22"/>
              </w:rPr>
              <w:t>esource</w:t>
            </w:r>
            <w:r w:rsidR="008757A4" w:rsidRPr="00A24A3E">
              <w:rPr>
                <w:rFonts w:cs="Calibri"/>
                <w:i/>
                <w:kern w:val="22"/>
              </w:rPr>
              <w:t xml:space="preserve"> </w:t>
            </w:r>
            <w:r w:rsidR="00C23F44" w:rsidRPr="00A24A3E">
              <w:rPr>
                <w:rFonts w:cs="Calibri"/>
                <w:i/>
                <w:kern w:val="22"/>
              </w:rPr>
              <w:t>m</w:t>
            </w:r>
            <w:r w:rsidR="008757A4" w:rsidRPr="00A24A3E">
              <w:rPr>
                <w:rFonts w:cs="Calibri"/>
                <w:i/>
                <w:kern w:val="22"/>
              </w:rPr>
              <w:t>obilization</w:t>
            </w:r>
          </w:p>
        </w:tc>
      </w:tr>
      <w:tr w:rsidR="00333EF9" w:rsidRPr="00820450" w14:paraId="50633258" w14:textId="77777777" w:rsidTr="00A24A3E">
        <w:tc>
          <w:tcPr>
            <w:tcW w:w="1793" w:type="dxa"/>
            <w:vMerge/>
            <w:tcBorders>
              <w:bottom w:val="double" w:sz="4" w:space="0" w:color="000000"/>
              <w:right w:val="single" w:sz="4" w:space="0" w:color="auto"/>
            </w:tcBorders>
            <w:shd w:val="clear" w:color="auto" w:fill="auto"/>
          </w:tcPr>
          <w:p w14:paraId="233AC854" w14:textId="77777777" w:rsidR="00333EF9" w:rsidRPr="00820450" w:rsidRDefault="00333EF9" w:rsidP="008757A4">
            <w:pPr>
              <w:snapToGrid w:val="0"/>
              <w:spacing w:before="40" w:after="40"/>
              <w:jc w:val="left"/>
              <w:rPr>
                <w:rFonts w:cs="Calibri"/>
                <w:kern w:val="22"/>
              </w:rPr>
            </w:pPr>
          </w:p>
        </w:tc>
        <w:tc>
          <w:tcPr>
            <w:tcW w:w="725" w:type="dxa"/>
            <w:tcBorders>
              <w:top w:val="dotted" w:sz="4" w:space="0" w:color="000000"/>
              <w:left w:val="single" w:sz="4" w:space="0" w:color="auto"/>
              <w:bottom w:val="dotted" w:sz="4" w:space="0" w:color="000000"/>
              <w:right w:val="dotted" w:sz="4" w:space="0" w:color="000000"/>
            </w:tcBorders>
            <w:shd w:val="clear" w:color="auto" w:fill="auto"/>
          </w:tcPr>
          <w:p w14:paraId="2123F0DF" w14:textId="244B4337" w:rsidR="00333EF9" w:rsidRPr="00820450" w:rsidRDefault="00C62A98" w:rsidP="008757A4">
            <w:pPr>
              <w:shd w:val="clear" w:color="auto" w:fill="92D050"/>
              <w:snapToGrid w:val="0"/>
              <w:spacing w:before="40" w:after="40"/>
              <w:rPr>
                <w:rFonts w:cs="Calibri"/>
                <w:kern w:val="22"/>
              </w:rPr>
            </w:pPr>
            <w:r w:rsidRPr="00820450">
              <w:rPr>
                <w:rFonts w:cs="Calibri"/>
                <w:kern w:val="22"/>
              </w:rPr>
              <w:t>1</w:t>
            </w:r>
            <w:r w:rsidR="00604931" w:rsidRPr="00820450">
              <w:rPr>
                <w:rFonts w:cs="Calibri"/>
                <w:kern w:val="22"/>
              </w:rPr>
              <w:t>0</w:t>
            </w:r>
          </w:p>
        </w:tc>
        <w:tc>
          <w:tcPr>
            <w:tcW w:w="709" w:type="dxa"/>
            <w:tcBorders>
              <w:top w:val="dotted" w:sz="4" w:space="0" w:color="000000"/>
              <w:left w:val="dotted" w:sz="4" w:space="0" w:color="000000"/>
              <w:bottom w:val="dotted" w:sz="4" w:space="0" w:color="000000"/>
              <w:right w:val="dotted" w:sz="4" w:space="0" w:color="000000"/>
            </w:tcBorders>
            <w:shd w:val="clear" w:color="auto" w:fill="auto"/>
          </w:tcPr>
          <w:p w14:paraId="7ADC50E2" w14:textId="77777777" w:rsidR="00333EF9" w:rsidRPr="00820450" w:rsidRDefault="00333EF9" w:rsidP="00A24A3E">
            <w:pPr>
              <w:snapToGrid w:val="0"/>
              <w:spacing w:before="40" w:after="40"/>
              <w:jc w:val="left"/>
              <w:rPr>
                <w:rFonts w:cs="Calibri"/>
                <w:kern w:val="22"/>
              </w:rPr>
            </w:pPr>
          </w:p>
        </w:tc>
        <w:tc>
          <w:tcPr>
            <w:tcW w:w="746" w:type="dxa"/>
            <w:tcBorders>
              <w:top w:val="dotted" w:sz="4" w:space="0" w:color="000000"/>
              <w:left w:val="dotted" w:sz="4" w:space="0" w:color="000000"/>
              <w:bottom w:val="dotted" w:sz="4" w:space="0" w:color="000000"/>
              <w:right w:val="dotted" w:sz="4" w:space="0" w:color="000000"/>
            </w:tcBorders>
            <w:shd w:val="clear" w:color="auto" w:fill="auto"/>
          </w:tcPr>
          <w:p w14:paraId="7117DEF1" w14:textId="77777777" w:rsidR="00333EF9" w:rsidRPr="00820450" w:rsidRDefault="00333EF9" w:rsidP="00A24A3E">
            <w:pPr>
              <w:snapToGrid w:val="0"/>
              <w:spacing w:before="40" w:after="40"/>
              <w:jc w:val="left"/>
              <w:rPr>
                <w:rFonts w:cs="Calibri"/>
                <w:kern w:val="22"/>
              </w:rPr>
            </w:pPr>
          </w:p>
        </w:tc>
        <w:tc>
          <w:tcPr>
            <w:tcW w:w="6205" w:type="dxa"/>
            <w:tcBorders>
              <w:top w:val="dotted" w:sz="4" w:space="0" w:color="000000"/>
              <w:left w:val="dotted" w:sz="4" w:space="0" w:color="000000"/>
              <w:bottom w:val="dotted" w:sz="4" w:space="0" w:color="000000"/>
            </w:tcBorders>
            <w:shd w:val="clear" w:color="auto" w:fill="auto"/>
          </w:tcPr>
          <w:p w14:paraId="3BD0B2AC" w14:textId="1B75D203" w:rsidR="00333EF9" w:rsidRPr="00820450" w:rsidRDefault="00315777" w:rsidP="00C011E9">
            <w:pPr>
              <w:tabs>
                <w:tab w:val="left" w:pos="311"/>
              </w:tabs>
              <w:snapToGrid w:val="0"/>
              <w:spacing w:before="40" w:after="40"/>
              <w:jc w:val="left"/>
              <w:rPr>
                <w:rFonts w:cs="Calibri"/>
                <w:kern w:val="22"/>
              </w:rPr>
            </w:pPr>
            <w:r w:rsidRPr="00820450">
              <w:rPr>
                <w:rFonts w:cs="Calibri"/>
                <w:kern w:val="22"/>
              </w:rPr>
              <w:t>Mechanisms for planning, monitoring, reporting and review</w:t>
            </w:r>
            <w:r w:rsidR="00B73240" w:rsidRPr="00820450">
              <w:rPr>
                <w:rFonts w:cs="Calibri"/>
                <w:kern w:val="22"/>
              </w:rPr>
              <w:t xml:space="preserve"> </w:t>
            </w:r>
            <w:r w:rsidR="00B73240" w:rsidRPr="00820450">
              <w:rPr>
                <w:rFonts w:cs="Calibri"/>
                <w:kern w:val="22"/>
              </w:rPr>
              <w:br/>
            </w:r>
            <w:r w:rsidR="004A5681" w:rsidRPr="00820450">
              <w:rPr>
                <w:rFonts w:cs="Calibri"/>
                <w:i/>
                <w:iCs/>
                <w:kern w:val="22"/>
              </w:rPr>
              <w:tab/>
            </w:r>
            <w:r w:rsidR="00B73240" w:rsidRPr="00A24A3E">
              <w:rPr>
                <w:rFonts w:cs="Calibri"/>
                <w:i/>
                <w:iCs/>
                <w:kern w:val="22"/>
              </w:rPr>
              <w:t>M</w:t>
            </w:r>
            <w:r w:rsidR="00604931" w:rsidRPr="00A24A3E">
              <w:rPr>
                <w:rFonts w:cs="Calibri"/>
                <w:i/>
                <w:iCs/>
                <w:kern w:val="22"/>
              </w:rPr>
              <w:t>onitoring</w:t>
            </w:r>
            <w:r w:rsidR="00604931" w:rsidRPr="00A24A3E">
              <w:rPr>
                <w:rFonts w:cs="Calibri"/>
                <w:i/>
                <w:kern w:val="22"/>
              </w:rPr>
              <w:t xml:space="preserve"> framework</w:t>
            </w:r>
            <w:r w:rsidR="00E07220" w:rsidRPr="00A24A3E">
              <w:rPr>
                <w:rFonts w:cs="Calibri"/>
                <w:i/>
                <w:kern w:val="22"/>
              </w:rPr>
              <w:t xml:space="preserve"> for the Kunming-Montreal Global Biodiversity Framework</w:t>
            </w:r>
          </w:p>
        </w:tc>
      </w:tr>
      <w:tr w:rsidR="008757A4" w:rsidRPr="00820450" w14:paraId="0657AA67" w14:textId="77777777" w:rsidTr="00A24A3E">
        <w:tc>
          <w:tcPr>
            <w:tcW w:w="1793" w:type="dxa"/>
            <w:vMerge/>
            <w:tcBorders>
              <w:bottom w:val="double" w:sz="4" w:space="0" w:color="000000"/>
              <w:right w:val="single" w:sz="4" w:space="0" w:color="auto"/>
            </w:tcBorders>
            <w:shd w:val="clear" w:color="auto" w:fill="auto"/>
          </w:tcPr>
          <w:p w14:paraId="67573D75" w14:textId="77777777" w:rsidR="008757A4" w:rsidRPr="00820450" w:rsidRDefault="008757A4" w:rsidP="008757A4">
            <w:pPr>
              <w:snapToGrid w:val="0"/>
              <w:spacing w:before="40" w:after="40"/>
              <w:jc w:val="left"/>
              <w:rPr>
                <w:rFonts w:cs="Calibri"/>
                <w:kern w:val="22"/>
              </w:rPr>
            </w:pPr>
          </w:p>
        </w:tc>
        <w:tc>
          <w:tcPr>
            <w:tcW w:w="725" w:type="dxa"/>
            <w:tcBorders>
              <w:top w:val="dotted" w:sz="4" w:space="0" w:color="000000"/>
              <w:left w:val="single" w:sz="4" w:space="0" w:color="auto"/>
              <w:bottom w:val="dotted" w:sz="4" w:space="0" w:color="000000"/>
              <w:right w:val="dotted" w:sz="4" w:space="0" w:color="000000"/>
            </w:tcBorders>
            <w:shd w:val="clear" w:color="auto" w:fill="auto"/>
          </w:tcPr>
          <w:p w14:paraId="18DD8D25" w14:textId="12068626" w:rsidR="008757A4" w:rsidRPr="00820450" w:rsidRDefault="008757A4" w:rsidP="008757A4">
            <w:pPr>
              <w:shd w:val="clear" w:color="auto" w:fill="92D050"/>
              <w:snapToGrid w:val="0"/>
              <w:spacing w:before="40" w:after="40"/>
              <w:rPr>
                <w:rFonts w:cs="Calibri"/>
                <w:kern w:val="22"/>
              </w:rPr>
            </w:pPr>
            <w:r w:rsidRPr="00820450">
              <w:rPr>
                <w:rFonts w:cs="Calibri"/>
                <w:kern w:val="22"/>
              </w:rPr>
              <w:t>10</w:t>
            </w:r>
          </w:p>
        </w:tc>
        <w:tc>
          <w:tcPr>
            <w:tcW w:w="709" w:type="dxa"/>
            <w:tcBorders>
              <w:top w:val="dotted" w:sz="4" w:space="0" w:color="000000"/>
              <w:left w:val="dotted" w:sz="4" w:space="0" w:color="000000"/>
              <w:bottom w:val="dotted" w:sz="4" w:space="0" w:color="000000"/>
              <w:right w:val="dotted" w:sz="4" w:space="0" w:color="000000"/>
            </w:tcBorders>
            <w:shd w:val="clear" w:color="auto" w:fill="auto"/>
          </w:tcPr>
          <w:p w14:paraId="067C7D8A" w14:textId="77777777" w:rsidR="008757A4" w:rsidRPr="00820450" w:rsidRDefault="008757A4" w:rsidP="00A24A3E">
            <w:pPr>
              <w:snapToGrid w:val="0"/>
              <w:spacing w:before="40" w:after="40"/>
              <w:jc w:val="left"/>
              <w:rPr>
                <w:rFonts w:cs="Calibri"/>
                <w:kern w:val="22"/>
              </w:rPr>
            </w:pPr>
          </w:p>
        </w:tc>
        <w:tc>
          <w:tcPr>
            <w:tcW w:w="746" w:type="dxa"/>
            <w:tcBorders>
              <w:top w:val="dotted" w:sz="4" w:space="0" w:color="000000"/>
              <w:left w:val="dotted" w:sz="4" w:space="0" w:color="000000"/>
              <w:bottom w:val="dotted" w:sz="4" w:space="0" w:color="000000"/>
              <w:right w:val="dotted" w:sz="4" w:space="0" w:color="000000"/>
            </w:tcBorders>
            <w:shd w:val="clear" w:color="auto" w:fill="auto"/>
          </w:tcPr>
          <w:p w14:paraId="70E8DA57" w14:textId="77777777" w:rsidR="008757A4" w:rsidRPr="00820450" w:rsidRDefault="008757A4" w:rsidP="00A24A3E">
            <w:pPr>
              <w:snapToGrid w:val="0"/>
              <w:spacing w:before="40" w:after="40"/>
              <w:jc w:val="left"/>
              <w:rPr>
                <w:rFonts w:cs="Calibri"/>
                <w:kern w:val="22"/>
              </w:rPr>
            </w:pPr>
          </w:p>
        </w:tc>
        <w:tc>
          <w:tcPr>
            <w:tcW w:w="6205" w:type="dxa"/>
            <w:tcBorders>
              <w:top w:val="dotted" w:sz="4" w:space="0" w:color="000000"/>
              <w:left w:val="dotted" w:sz="4" w:space="0" w:color="000000"/>
              <w:bottom w:val="dotted" w:sz="4" w:space="0" w:color="000000"/>
            </w:tcBorders>
            <w:shd w:val="clear" w:color="auto" w:fill="auto"/>
          </w:tcPr>
          <w:p w14:paraId="300D3930" w14:textId="1F55171B" w:rsidR="008757A4" w:rsidRPr="00820450" w:rsidRDefault="00822664" w:rsidP="00C011E9">
            <w:pPr>
              <w:tabs>
                <w:tab w:val="left" w:pos="283"/>
              </w:tabs>
              <w:snapToGrid w:val="0"/>
              <w:spacing w:before="40" w:after="40"/>
              <w:jc w:val="left"/>
              <w:rPr>
                <w:rFonts w:cs="Calibri"/>
                <w:kern w:val="22"/>
              </w:rPr>
            </w:pPr>
            <w:r w:rsidRPr="00820450">
              <w:rPr>
                <w:rFonts w:cs="Calibri"/>
                <w:kern w:val="22"/>
              </w:rPr>
              <w:t>Mechanisms for planning, monitoring, reporting and review</w:t>
            </w:r>
            <w:r w:rsidR="00B73240" w:rsidRPr="00820450">
              <w:rPr>
                <w:rFonts w:cs="Calibri"/>
                <w:kern w:val="22"/>
              </w:rPr>
              <w:t xml:space="preserve"> </w:t>
            </w:r>
            <w:r w:rsidR="00B73240" w:rsidRPr="00820450">
              <w:rPr>
                <w:rFonts w:cs="Calibri"/>
                <w:kern w:val="22"/>
              </w:rPr>
              <w:br/>
            </w:r>
            <w:r w:rsidR="004A5681" w:rsidRPr="00820450">
              <w:rPr>
                <w:rFonts w:cs="Calibri"/>
                <w:i/>
                <w:kern w:val="22"/>
              </w:rPr>
              <w:tab/>
            </w:r>
            <w:r w:rsidR="00240FC9" w:rsidRPr="00A24A3E">
              <w:rPr>
                <w:rFonts w:cs="Calibri"/>
                <w:i/>
                <w:kern w:val="22"/>
              </w:rPr>
              <w:t>Mechanisms for p</w:t>
            </w:r>
            <w:r w:rsidR="008757A4" w:rsidRPr="00A24A3E">
              <w:rPr>
                <w:rFonts w:cs="Calibri"/>
                <w:i/>
                <w:kern w:val="22"/>
              </w:rPr>
              <w:t>lanning, monitoring, reporting and review</w:t>
            </w:r>
            <w:r w:rsidR="00240FC9" w:rsidRPr="00A24A3E">
              <w:rPr>
                <w:rFonts w:cs="Calibri"/>
                <w:i/>
                <w:kern w:val="22"/>
              </w:rPr>
              <w:t>, including the global review of collective progress in the implementation of the Kunming-Montreal Global Biodiversity Framework to be conducted at the seventeenth and nineteenth meetings of the Conference of the Parties</w:t>
            </w:r>
          </w:p>
        </w:tc>
      </w:tr>
      <w:tr w:rsidR="00A7176E" w:rsidRPr="00820450" w14:paraId="186B97C5" w14:textId="77777777" w:rsidTr="00A24A3E">
        <w:tc>
          <w:tcPr>
            <w:tcW w:w="1793" w:type="dxa"/>
            <w:vMerge/>
            <w:tcBorders>
              <w:bottom w:val="double" w:sz="4" w:space="0" w:color="000000"/>
              <w:right w:val="single" w:sz="4" w:space="0" w:color="auto"/>
            </w:tcBorders>
            <w:shd w:val="clear" w:color="auto" w:fill="auto"/>
          </w:tcPr>
          <w:p w14:paraId="2F22A248" w14:textId="77777777" w:rsidR="00A7176E" w:rsidRPr="00820450" w:rsidRDefault="00A7176E" w:rsidP="00A7176E">
            <w:pPr>
              <w:snapToGrid w:val="0"/>
              <w:spacing w:before="40" w:after="40"/>
              <w:jc w:val="left"/>
              <w:rPr>
                <w:rFonts w:cs="Calibri"/>
                <w:kern w:val="22"/>
              </w:rPr>
            </w:pPr>
          </w:p>
        </w:tc>
        <w:tc>
          <w:tcPr>
            <w:tcW w:w="725" w:type="dxa"/>
            <w:tcBorders>
              <w:top w:val="dotted" w:sz="4" w:space="0" w:color="000000"/>
              <w:left w:val="single" w:sz="4" w:space="0" w:color="auto"/>
              <w:bottom w:val="dotted" w:sz="4" w:space="0" w:color="000000"/>
              <w:right w:val="dotted" w:sz="4" w:space="0" w:color="000000"/>
            </w:tcBorders>
            <w:shd w:val="clear" w:color="auto" w:fill="auto"/>
          </w:tcPr>
          <w:p w14:paraId="5EB8760D" w14:textId="5672D659" w:rsidR="00A7176E" w:rsidRPr="00820450" w:rsidRDefault="00A7176E" w:rsidP="00A7176E">
            <w:pPr>
              <w:shd w:val="clear" w:color="auto" w:fill="92D050"/>
              <w:snapToGrid w:val="0"/>
              <w:spacing w:before="40" w:after="40"/>
              <w:rPr>
                <w:rFonts w:cs="Calibri"/>
                <w:kern w:val="22"/>
              </w:rPr>
            </w:pPr>
            <w:r w:rsidRPr="00820450">
              <w:rPr>
                <w:rFonts w:cs="Calibri"/>
                <w:kern w:val="22"/>
              </w:rPr>
              <w:t>1</w:t>
            </w:r>
            <w:r w:rsidR="00604931" w:rsidRPr="00820450">
              <w:rPr>
                <w:rFonts w:cs="Calibri"/>
                <w:kern w:val="22"/>
              </w:rPr>
              <w:t>1</w:t>
            </w:r>
          </w:p>
        </w:tc>
        <w:tc>
          <w:tcPr>
            <w:tcW w:w="709" w:type="dxa"/>
            <w:tcBorders>
              <w:top w:val="dotted" w:sz="4" w:space="0" w:color="000000"/>
              <w:left w:val="dotted" w:sz="4" w:space="0" w:color="000000"/>
              <w:bottom w:val="dotted" w:sz="4" w:space="0" w:color="000000"/>
              <w:right w:val="dotted" w:sz="4" w:space="0" w:color="000000"/>
            </w:tcBorders>
            <w:shd w:val="clear" w:color="auto" w:fill="auto"/>
          </w:tcPr>
          <w:p w14:paraId="6595BF04" w14:textId="77777777" w:rsidR="00A7176E" w:rsidRPr="00820450" w:rsidRDefault="00A7176E" w:rsidP="00A24A3E">
            <w:pPr>
              <w:snapToGrid w:val="0"/>
              <w:spacing w:before="40" w:after="40"/>
              <w:jc w:val="left"/>
              <w:rPr>
                <w:rFonts w:cs="Calibri"/>
                <w:kern w:val="22"/>
              </w:rPr>
            </w:pPr>
          </w:p>
        </w:tc>
        <w:tc>
          <w:tcPr>
            <w:tcW w:w="746" w:type="dxa"/>
            <w:tcBorders>
              <w:top w:val="dotted" w:sz="4" w:space="0" w:color="000000"/>
              <w:left w:val="dotted" w:sz="4" w:space="0" w:color="000000"/>
              <w:bottom w:val="dotted" w:sz="4" w:space="0" w:color="000000"/>
              <w:right w:val="dotted" w:sz="4" w:space="0" w:color="000000"/>
            </w:tcBorders>
            <w:shd w:val="clear" w:color="auto" w:fill="auto"/>
          </w:tcPr>
          <w:p w14:paraId="3CCDE4AE" w14:textId="77777777" w:rsidR="00A7176E" w:rsidRPr="00820450" w:rsidRDefault="00A7176E" w:rsidP="00A24A3E">
            <w:pPr>
              <w:snapToGrid w:val="0"/>
              <w:spacing w:before="40" w:after="40"/>
              <w:jc w:val="left"/>
              <w:rPr>
                <w:rFonts w:cs="Calibri"/>
                <w:kern w:val="22"/>
              </w:rPr>
            </w:pPr>
          </w:p>
        </w:tc>
        <w:tc>
          <w:tcPr>
            <w:tcW w:w="6205" w:type="dxa"/>
            <w:tcBorders>
              <w:top w:val="dotted" w:sz="4" w:space="0" w:color="000000"/>
              <w:left w:val="dotted" w:sz="4" w:space="0" w:color="000000"/>
              <w:bottom w:val="dotted" w:sz="4" w:space="0" w:color="000000"/>
            </w:tcBorders>
            <w:shd w:val="clear" w:color="auto" w:fill="auto"/>
          </w:tcPr>
          <w:p w14:paraId="41CAB416" w14:textId="28970E5B" w:rsidR="00A7176E" w:rsidRPr="00820450" w:rsidRDefault="006C6ADB" w:rsidP="0018452F">
            <w:pPr>
              <w:tabs>
                <w:tab w:val="left" w:pos="281"/>
              </w:tabs>
              <w:snapToGrid w:val="0"/>
              <w:spacing w:before="40" w:after="40"/>
              <w:jc w:val="left"/>
              <w:rPr>
                <w:rFonts w:cs="Calibri"/>
                <w:kern w:val="22"/>
              </w:rPr>
            </w:pPr>
            <w:r w:rsidRPr="00820450">
              <w:rPr>
                <w:rFonts w:cs="Calibri"/>
                <w:kern w:val="22"/>
              </w:rPr>
              <w:t xml:space="preserve">Resource mobilization and financial mechanism </w:t>
            </w:r>
            <w:r w:rsidR="00E82CDA" w:rsidRPr="00820450">
              <w:rPr>
                <w:rFonts w:cs="Calibri"/>
                <w:kern w:val="22"/>
              </w:rPr>
              <w:br/>
            </w:r>
            <w:r w:rsidR="004A5681" w:rsidRPr="00820450">
              <w:rPr>
                <w:rFonts w:cs="Calibri"/>
                <w:i/>
                <w:iCs/>
                <w:kern w:val="22"/>
              </w:rPr>
              <w:tab/>
            </w:r>
            <w:r w:rsidR="00E82CDA" w:rsidRPr="00A24A3E">
              <w:rPr>
                <w:rFonts w:cs="Calibri"/>
                <w:i/>
                <w:iCs/>
                <w:kern w:val="22"/>
              </w:rPr>
              <w:t>F</w:t>
            </w:r>
            <w:r w:rsidR="00604931" w:rsidRPr="00A24A3E">
              <w:rPr>
                <w:rFonts w:cs="Calibri"/>
                <w:i/>
                <w:kern w:val="22"/>
              </w:rPr>
              <w:t xml:space="preserve">inancial </w:t>
            </w:r>
            <w:r w:rsidR="00C467B1" w:rsidRPr="00A24A3E">
              <w:rPr>
                <w:rFonts w:cs="Calibri"/>
                <w:i/>
                <w:kern w:val="22"/>
              </w:rPr>
              <w:t>m</w:t>
            </w:r>
            <w:r w:rsidR="00604931" w:rsidRPr="00A24A3E">
              <w:rPr>
                <w:rFonts w:cs="Calibri"/>
                <w:i/>
                <w:kern w:val="22"/>
              </w:rPr>
              <w:t>echanism</w:t>
            </w:r>
          </w:p>
        </w:tc>
      </w:tr>
      <w:tr w:rsidR="004A7D1E" w:rsidRPr="00820450" w14:paraId="4FD63A8B" w14:textId="77777777" w:rsidTr="00A24A3E">
        <w:trPr>
          <w:trHeight w:val="618"/>
        </w:trPr>
        <w:tc>
          <w:tcPr>
            <w:tcW w:w="1793" w:type="dxa"/>
            <w:tcBorders>
              <w:top w:val="dashSmallGap" w:sz="4" w:space="0" w:color="000000"/>
              <w:bottom w:val="double" w:sz="4" w:space="0" w:color="000000"/>
              <w:right w:val="single" w:sz="4" w:space="0" w:color="auto"/>
            </w:tcBorders>
            <w:shd w:val="clear" w:color="auto" w:fill="auto"/>
          </w:tcPr>
          <w:p w14:paraId="61E7D0A5" w14:textId="77777777" w:rsidR="004A7D1E" w:rsidRPr="00820450" w:rsidRDefault="004A7D1E" w:rsidP="0034054E">
            <w:pPr>
              <w:snapToGrid w:val="0"/>
              <w:spacing w:before="40" w:after="40"/>
              <w:jc w:val="left"/>
              <w:rPr>
                <w:rFonts w:cs="Calibri"/>
                <w:kern w:val="22"/>
              </w:rPr>
            </w:pPr>
            <w:r w:rsidRPr="00820450">
              <w:rPr>
                <w:rFonts w:cs="Calibri"/>
                <w:kern w:val="22"/>
              </w:rPr>
              <w:t>(3–6 p.m.)</w:t>
            </w:r>
          </w:p>
        </w:tc>
        <w:tc>
          <w:tcPr>
            <w:tcW w:w="725" w:type="dxa"/>
            <w:tcBorders>
              <w:top w:val="dashSmallGap" w:sz="4" w:space="0" w:color="000000"/>
              <w:left w:val="single" w:sz="4" w:space="0" w:color="auto"/>
              <w:bottom w:val="double" w:sz="4" w:space="0" w:color="000000"/>
              <w:right w:val="dotted" w:sz="4" w:space="0" w:color="000000"/>
            </w:tcBorders>
            <w:shd w:val="clear" w:color="auto" w:fill="auto"/>
          </w:tcPr>
          <w:p w14:paraId="153C2F79" w14:textId="5FD6A49C" w:rsidR="004A7D1E" w:rsidRPr="00820450" w:rsidRDefault="004A7D1E" w:rsidP="00A24A3E">
            <w:pPr>
              <w:snapToGrid w:val="0"/>
              <w:spacing w:before="40" w:after="40"/>
              <w:jc w:val="left"/>
              <w:rPr>
                <w:rFonts w:cs="Calibri"/>
                <w:kern w:val="22"/>
              </w:rPr>
            </w:pPr>
          </w:p>
        </w:tc>
        <w:tc>
          <w:tcPr>
            <w:tcW w:w="709" w:type="dxa"/>
            <w:tcBorders>
              <w:top w:val="dashSmallGap" w:sz="4" w:space="0" w:color="000000"/>
              <w:left w:val="dotted" w:sz="4" w:space="0" w:color="000000"/>
              <w:bottom w:val="double" w:sz="4" w:space="0" w:color="000000"/>
              <w:right w:val="dotted" w:sz="4" w:space="0" w:color="000000"/>
            </w:tcBorders>
            <w:shd w:val="clear" w:color="auto" w:fill="auto"/>
          </w:tcPr>
          <w:p w14:paraId="40F5ED27" w14:textId="4875F10D" w:rsidR="004A7D1E" w:rsidRPr="00820450" w:rsidRDefault="004A7D1E" w:rsidP="00A24A3E">
            <w:pPr>
              <w:snapToGrid w:val="0"/>
              <w:spacing w:before="40" w:after="40"/>
              <w:jc w:val="left"/>
              <w:rPr>
                <w:rFonts w:cs="Calibri"/>
                <w:kern w:val="22"/>
              </w:rPr>
            </w:pPr>
          </w:p>
        </w:tc>
        <w:tc>
          <w:tcPr>
            <w:tcW w:w="746" w:type="dxa"/>
            <w:tcBorders>
              <w:top w:val="dashSmallGap" w:sz="4" w:space="0" w:color="000000"/>
              <w:left w:val="dotted" w:sz="4" w:space="0" w:color="000000"/>
              <w:bottom w:val="double" w:sz="4" w:space="0" w:color="000000"/>
              <w:right w:val="dotted" w:sz="4" w:space="0" w:color="000000"/>
            </w:tcBorders>
            <w:shd w:val="clear" w:color="auto" w:fill="auto"/>
          </w:tcPr>
          <w:p w14:paraId="3597D3D9" w14:textId="6FAD6DA4" w:rsidR="004A7D1E" w:rsidRPr="00820450" w:rsidRDefault="004A7D1E" w:rsidP="00A24A3E">
            <w:pPr>
              <w:snapToGrid w:val="0"/>
              <w:spacing w:before="40" w:after="40"/>
              <w:jc w:val="left"/>
              <w:rPr>
                <w:rFonts w:cs="Calibri"/>
                <w:kern w:val="22"/>
              </w:rPr>
            </w:pPr>
          </w:p>
        </w:tc>
        <w:tc>
          <w:tcPr>
            <w:tcW w:w="6205" w:type="dxa"/>
            <w:tcBorders>
              <w:top w:val="dashSmallGap" w:sz="4" w:space="0" w:color="000000"/>
              <w:left w:val="dotted" w:sz="4" w:space="0" w:color="000000"/>
              <w:bottom w:val="double" w:sz="4" w:space="0" w:color="000000"/>
            </w:tcBorders>
            <w:shd w:val="clear" w:color="auto" w:fill="auto"/>
          </w:tcPr>
          <w:p w14:paraId="1CA70E24" w14:textId="3652D43A" w:rsidR="004A7D1E" w:rsidRPr="00820450" w:rsidRDefault="004A7D1E" w:rsidP="00A24A3E">
            <w:pPr>
              <w:snapToGrid w:val="0"/>
              <w:spacing w:before="40" w:after="40"/>
              <w:jc w:val="left"/>
              <w:rPr>
                <w:rFonts w:cs="Calibri"/>
                <w:kern w:val="22"/>
              </w:rPr>
            </w:pPr>
            <w:r w:rsidRPr="00820450">
              <w:rPr>
                <w:rFonts w:cs="Calibri"/>
                <w:kern w:val="22"/>
              </w:rPr>
              <w:t xml:space="preserve">Pending </w:t>
            </w:r>
            <w:r w:rsidR="00761C19" w:rsidRPr="00820450">
              <w:t xml:space="preserve">agenda </w:t>
            </w:r>
            <w:r w:rsidRPr="00820450">
              <w:rPr>
                <w:rFonts w:cs="Calibri"/>
                <w:kern w:val="22"/>
              </w:rPr>
              <w:t>items to be considered in plenary or through informal consultations</w:t>
            </w:r>
          </w:p>
        </w:tc>
      </w:tr>
      <w:tr w:rsidR="003B7A8F" w:rsidRPr="00820450" w14:paraId="159A1DBA" w14:textId="77777777" w:rsidTr="00A24A3E">
        <w:trPr>
          <w:trHeight w:val="949"/>
        </w:trPr>
        <w:tc>
          <w:tcPr>
            <w:tcW w:w="1793" w:type="dxa"/>
            <w:tcBorders>
              <w:top w:val="double" w:sz="4" w:space="0" w:color="000000"/>
              <w:bottom w:val="dashSmallGap" w:sz="4" w:space="0" w:color="000000"/>
              <w:right w:val="single" w:sz="4" w:space="0" w:color="auto"/>
            </w:tcBorders>
            <w:shd w:val="clear" w:color="auto" w:fill="auto"/>
          </w:tcPr>
          <w:p w14:paraId="7FF4E4AC" w14:textId="77777777" w:rsidR="003B7A8F" w:rsidRPr="00820450" w:rsidRDefault="003B7A8F" w:rsidP="0034054E">
            <w:pPr>
              <w:snapToGrid w:val="0"/>
              <w:spacing w:before="40" w:after="40"/>
              <w:jc w:val="left"/>
              <w:rPr>
                <w:rFonts w:cs="Calibri"/>
                <w:kern w:val="22"/>
              </w:rPr>
            </w:pPr>
            <w:r w:rsidRPr="00820450">
              <w:rPr>
                <w:rFonts w:cs="Calibri"/>
                <w:kern w:val="22"/>
              </w:rPr>
              <w:t>Wednesday, 26 February</w:t>
            </w:r>
          </w:p>
          <w:p w14:paraId="70F58A80" w14:textId="093BC40E" w:rsidR="003B7A8F" w:rsidRPr="00820450" w:rsidRDefault="003B7A8F" w:rsidP="0034054E">
            <w:pPr>
              <w:snapToGrid w:val="0"/>
              <w:spacing w:before="40" w:after="40"/>
              <w:jc w:val="left"/>
              <w:rPr>
                <w:rFonts w:cs="Calibri"/>
                <w:kern w:val="22"/>
              </w:rPr>
            </w:pPr>
            <w:r w:rsidRPr="00820450">
              <w:rPr>
                <w:rFonts w:cs="Calibri"/>
                <w:kern w:val="22"/>
              </w:rPr>
              <w:t>(10 a.m.–1 p.m.)</w:t>
            </w:r>
          </w:p>
        </w:tc>
        <w:tc>
          <w:tcPr>
            <w:tcW w:w="725" w:type="dxa"/>
            <w:tcBorders>
              <w:top w:val="double" w:sz="4" w:space="0" w:color="000000"/>
              <w:left w:val="single" w:sz="4" w:space="0" w:color="auto"/>
              <w:bottom w:val="nil"/>
              <w:right w:val="dotted" w:sz="4" w:space="0" w:color="000000"/>
            </w:tcBorders>
            <w:shd w:val="clear" w:color="auto" w:fill="auto"/>
          </w:tcPr>
          <w:p w14:paraId="16CF3F9F" w14:textId="6B541853" w:rsidR="003B7A8F" w:rsidRPr="00820450" w:rsidRDefault="003B7A8F" w:rsidP="00A24A3E">
            <w:pPr>
              <w:snapToGrid w:val="0"/>
              <w:spacing w:before="40" w:after="40"/>
              <w:jc w:val="left"/>
              <w:rPr>
                <w:rFonts w:cs="Calibri"/>
                <w:kern w:val="22"/>
              </w:rPr>
            </w:pPr>
          </w:p>
        </w:tc>
        <w:tc>
          <w:tcPr>
            <w:tcW w:w="709" w:type="dxa"/>
            <w:tcBorders>
              <w:top w:val="double" w:sz="4" w:space="0" w:color="000000"/>
              <w:left w:val="dotted" w:sz="4" w:space="0" w:color="000000"/>
              <w:bottom w:val="nil"/>
              <w:right w:val="dotted" w:sz="4" w:space="0" w:color="000000"/>
            </w:tcBorders>
            <w:shd w:val="clear" w:color="auto" w:fill="auto"/>
          </w:tcPr>
          <w:p w14:paraId="27C878A0" w14:textId="143609C9" w:rsidR="003B7A8F" w:rsidRPr="00820450" w:rsidRDefault="003B7A8F" w:rsidP="00A24A3E">
            <w:pPr>
              <w:snapToGrid w:val="0"/>
              <w:spacing w:before="40" w:after="40"/>
              <w:jc w:val="left"/>
              <w:rPr>
                <w:rFonts w:cs="Calibri"/>
                <w:kern w:val="22"/>
              </w:rPr>
            </w:pPr>
          </w:p>
        </w:tc>
        <w:tc>
          <w:tcPr>
            <w:tcW w:w="746" w:type="dxa"/>
            <w:tcBorders>
              <w:top w:val="double" w:sz="4" w:space="0" w:color="000000"/>
              <w:left w:val="dotted" w:sz="4" w:space="0" w:color="000000"/>
              <w:bottom w:val="nil"/>
              <w:right w:val="dotted" w:sz="4" w:space="0" w:color="000000"/>
            </w:tcBorders>
            <w:shd w:val="clear" w:color="auto" w:fill="auto"/>
          </w:tcPr>
          <w:p w14:paraId="50C85F00" w14:textId="78223191" w:rsidR="003B7A8F" w:rsidRPr="00820450" w:rsidRDefault="003B7A8F" w:rsidP="00A24A3E">
            <w:pPr>
              <w:snapToGrid w:val="0"/>
              <w:spacing w:before="40" w:after="40"/>
              <w:jc w:val="left"/>
              <w:rPr>
                <w:rFonts w:cs="Calibri"/>
                <w:kern w:val="22"/>
              </w:rPr>
            </w:pPr>
          </w:p>
        </w:tc>
        <w:tc>
          <w:tcPr>
            <w:tcW w:w="6205" w:type="dxa"/>
            <w:tcBorders>
              <w:top w:val="double" w:sz="4" w:space="0" w:color="000000"/>
              <w:left w:val="dotted" w:sz="4" w:space="0" w:color="000000"/>
              <w:bottom w:val="nil"/>
            </w:tcBorders>
            <w:shd w:val="clear" w:color="auto" w:fill="auto"/>
          </w:tcPr>
          <w:p w14:paraId="31F16AC7" w14:textId="011D5CB6" w:rsidR="003B7A8F" w:rsidRPr="00820450" w:rsidRDefault="003B7A8F" w:rsidP="00A24A3E">
            <w:pPr>
              <w:snapToGrid w:val="0"/>
              <w:spacing w:before="40" w:after="40"/>
              <w:jc w:val="left"/>
              <w:rPr>
                <w:rFonts w:cs="Calibri"/>
                <w:kern w:val="22"/>
              </w:rPr>
            </w:pPr>
            <w:r w:rsidRPr="00820450">
              <w:rPr>
                <w:rFonts w:cs="Calibri"/>
                <w:kern w:val="22"/>
              </w:rPr>
              <w:t xml:space="preserve">Pending </w:t>
            </w:r>
            <w:r w:rsidR="00761C19" w:rsidRPr="00820450">
              <w:t xml:space="preserve">agenda </w:t>
            </w:r>
            <w:r w:rsidRPr="00820450">
              <w:rPr>
                <w:rFonts w:cs="Calibri"/>
                <w:kern w:val="22"/>
              </w:rPr>
              <w:t>items to be considered in plenary or through informal consultations</w:t>
            </w:r>
          </w:p>
        </w:tc>
      </w:tr>
      <w:tr w:rsidR="00602ACB" w:rsidRPr="00820450" w14:paraId="5549EFFE" w14:textId="77777777" w:rsidTr="00A24A3E">
        <w:trPr>
          <w:trHeight w:val="696"/>
        </w:trPr>
        <w:tc>
          <w:tcPr>
            <w:tcW w:w="1793" w:type="dxa"/>
            <w:vMerge w:val="restart"/>
            <w:tcBorders>
              <w:top w:val="dashSmallGap" w:sz="4" w:space="0" w:color="000000"/>
              <w:bottom w:val="double" w:sz="4" w:space="0" w:color="000000"/>
              <w:right w:val="nil"/>
            </w:tcBorders>
            <w:shd w:val="clear" w:color="auto" w:fill="auto"/>
          </w:tcPr>
          <w:p w14:paraId="478AB5B2" w14:textId="77777777" w:rsidR="00602ACB" w:rsidRPr="00820450" w:rsidRDefault="00602ACB" w:rsidP="0034054E">
            <w:pPr>
              <w:snapToGrid w:val="0"/>
              <w:spacing w:before="40" w:after="40"/>
              <w:jc w:val="left"/>
              <w:rPr>
                <w:rFonts w:cs="Calibri"/>
                <w:kern w:val="22"/>
              </w:rPr>
            </w:pPr>
            <w:r w:rsidRPr="00820450">
              <w:rPr>
                <w:rFonts w:cs="Calibri"/>
                <w:kern w:val="22"/>
              </w:rPr>
              <w:t>(3–6 p.m.)</w:t>
            </w:r>
          </w:p>
        </w:tc>
        <w:tc>
          <w:tcPr>
            <w:tcW w:w="725" w:type="dxa"/>
            <w:tcBorders>
              <w:top w:val="nil"/>
              <w:left w:val="nil"/>
              <w:bottom w:val="nil"/>
              <w:right w:val="nil"/>
            </w:tcBorders>
            <w:shd w:val="clear" w:color="auto" w:fill="auto"/>
          </w:tcPr>
          <w:p w14:paraId="2F6952AB" w14:textId="33C38C09" w:rsidR="00602ACB" w:rsidRPr="00820450" w:rsidRDefault="00602ACB" w:rsidP="00602ACB">
            <w:pPr>
              <w:shd w:val="clear" w:color="auto" w:fill="92D050"/>
              <w:snapToGrid w:val="0"/>
              <w:spacing w:before="40" w:after="40"/>
              <w:rPr>
                <w:rFonts w:cs="Calibri"/>
                <w:kern w:val="22"/>
              </w:rPr>
            </w:pPr>
            <w:r w:rsidRPr="00820450">
              <w:rPr>
                <w:rFonts w:cs="Calibri"/>
                <w:kern w:val="22"/>
              </w:rPr>
              <w:t>13</w:t>
            </w:r>
          </w:p>
        </w:tc>
        <w:tc>
          <w:tcPr>
            <w:tcW w:w="709" w:type="dxa"/>
            <w:tcBorders>
              <w:top w:val="nil"/>
              <w:left w:val="nil"/>
              <w:bottom w:val="nil"/>
              <w:right w:val="nil"/>
            </w:tcBorders>
            <w:shd w:val="clear" w:color="auto" w:fill="auto"/>
          </w:tcPr>
          <w:p w14:paraId="76953E43" w14:textId="6A97E2E0" w:rsidR="00602ACB" w:rsidRPr="00820450" w:rsidRDefault="00602ACB" w:rsidP="00A24A3E">
            <w:pPr>
              <w:snapToGrid w:val="0"/>
              <w:spacing w:before="40" w:after="40"/>
              <w:jc w:val="left"/>
              <w:rPr>
                <w:rFonts w:cs="Calibri"/>
                <w:kern w:val="22"/>
              </w:rPr>
            </w:pPr>
          </w:p>
        </w:tc>
        <w:tc>
          <w:tcPr>
            <w:tcW w:w="746" w:type="dxa"/>
            <w:tcBorders>
              <w:top w:val="nil"/>
              <w:left w:val="nil"/>
              <w:bottom w:val="nil"/>
              <w:right w:val="nil"/>
            </w:tcBorders>
            <w:shd w:val="clear" w:color="auto" w:fill="auto"/>
          </w:tcPr>
          <w:p w14:paraId="56828FDE" w14:textId="5FE7953F" w:rsidR="00602ACB" w:rsidRPr="00820450" w:rsidRDefault="00602ACB" w:rsidP="00A24A3E">
            <w:pPr>
              <w:snapToGrid w:val="0"/>
              <w:spacing w:before="40" w:after="40"/>
              <w:jc w:val="left"/>
              <w:rPr>
                <w:rFonts w:cs="Calibri"/>
                <w:kern w:val="22"/>
              </w:rPr>
            </w:pPr>
          </w:p>
        </w:tc>
        <w:tc>
          <w:tcPr>
            <w:tcW w:w="6205" w:type="dxa"/>
            <w:tcBorders>
              <w:top w:val="nil"/>
              <w:left w:val="nil"/>
              <w:bottom w:val="nil"/>
              <w:right w:val="single" w:sz="4" w:space="0" w:color="auto"/>
            </w:tcBorders>
            <w:shd w:val="clear" w:color="auto" w:fill="auto"/>
          </w:tcPr>
          <w:p w14:paraId="69D61754" w14:textId="0BC6492C" w:rsidR="00602ACB" w:rsidRPr="00820450" w:rsidRDefault="00602ACB" w:rsidP="00A24A3E">
            <w:pPr>
              <w:snapToGrid w:val="0"/>
              <w:spacing w:before="40" w:after="40"/>
              <w:jc w:val="left"/>
              <w:rPr>
                <w:rFonts w:cs="Calibri"/>
                <w:kern w:val="22"/>
              </w:rPr>
            </w:pPr>
            <w:r w:rsidRPr="00820450">
              <w:rPr>
                <w:rFonts w:cs="Calibri"/>
                <w:kern w:val="22"/>
              </w:rPr>
              <w:t>Cooperation</w:t>
            </w:r>
            <w:r w:rsidR="00D71DAB" w:rsidRPr="00820450">
              <w:rPr>
                <w:rFonts w:cs="Calibri"/>
                <w:kern w:val="22"/>
              </w:rPr>
              <w:t xml:space="preserve"> with international organizations and bodies established under other conventions</w:t>
            </w:r>
          </w:p>
        </w:tc>
      </w:tr>
      <w:tr w:rsidR="00786315" w:rsidRPr="00820450" w14:paraId="54F3D428" w14:textId="77777777" w:rsidTr="00A24A3E">
        <w:tc>
          <w:tcPr>
            <w:tcW w:w="1793" w:type="dxa"/>
            <w:vMerge/>
            <w:tcBorders>
              <w:top w:val="double" w:sz="4" w:space="0" w:color="000000"/>
              <w:bottom w:val="double" w:sz="4" w:space="0" w:color="000000"/>
              <w:right w:val="nil"/>
            </w:tcBorders>
            <w:shd w:val="clear" w:color="auto" w:fill="auto"/>
          </w:tcPr>
          <w:p w14:paraId="7D9B5BE7" w14:textId="77777777" w:rsidR="00786315" w:rsidRPr="00820450" w:rsidRDefault="00786315" w:rsidP="00DF6B7C">
            <w:pPr>
              <w:snapToGrid w:val="0"/>
              <w:spacing w:before="40" w:after="40"/>
              <w:jc w:val="left"/>
              <w:rPr>
                <w:rFonts w:cs="Calibri"/>
                <w:kern w:val="22"/>
              </w:rPr>
            </w:pPr>
          </w:p>
        </w:tc>
        <w:tc>
          <w:tcPr>
            <w:tcW w:w="725" w:type="dxa"/>
            <w:tcBorders>
              <w:top w:val="nil"/>
              <w:left w:val="nil"/>
              <w:bottom w:val="nil"/>
              <w:right w:val="nil"/>
            </w:tcBorders>
            <w:shd w:val="clear" w:color="auto" w:fill="auto"/>
          </w:tcPr>
          <w:p w14:paraId="4C21B403" w14:textId="77777777" w:rsidR="00786315" w:rsidRPr="00820450" w:rsidRDefault="00786315" w:rsidP="00A24A3E">
            <w:pPr>
              <w:snapToGrid w:val="0"/>
              <w:spacing w:before="40" w:after="40"/>
              <w:jc w:val="left"/>
              <w:rPr>
                <w:rFonts w:cs="Calibri"/>
                <w:kern w:val="22"/>
              </w:rPr>
            </w:pPr>
          </w:p>
        </w:tc>
        <w:tc>
          <w:tcPr>
            <w:tcW w:w="709" w:type="dxa"/>
            <w:tcBorders>
              <w:top w:val="nil"/>
              <w:left w:val="nil"/>
              <w:bottom w:val="nil"/>
              <w:right w:val="nil"/>
            </w:tcBorders>
            <w:shd w:val="clear" w:color="auto" w:fill="auto"/>
          </w:tcPr>
          <w:p w14:paraId="4403C41C" w14:textId="77777777" w:rsidR="00786315" w:rsidRPr="00820450" w:rsidRDefault="00786315" w:rsidP="00A24A3E">
            <w:pPr>
              <w:snapToGrid w:val="0"/>
              <w:spacing w:before="40" w:after="40"/>
              <w:jc w:val="left"/>
              <w:rPr>
                <w:rFonts w:cs="Calibri"/>
                <w:kern w:val="22"/>
              </w:rPr>
            </w:pPr>
          </w:p>
        </w:tc>
        <w:tc>
          <w:tcPr>
            <w:tcW w:w="746" w:type="dxa"/>
            <w:tcBorders>
              <w:top w:val="nil"/>
              <w:left w:val="nil"/>
              <w:bottom w:val="nil"/>
              <w:right w:val="nil"/>
            </w:tcBorders>
            <w:shd w:val="clear" w:color="auto" w:fill="auto"/>
          </w:tcPr>
          <w:p w14:paraId="5F874B06" w14:textId="0378BE26" w:rsidR="00786315" w:rsidRPr="00820450" w:rsidRDefault="00CB3F67" w:rsidP="0034054E">
            <w:pPr>
              <w:shd w:val="clear" w:color="auto" w:fill="00B0F0"/>
              <w:snapToGrid w:val="0"/>
              <w:spacing w:before="40" w:after="40"/>
              <w:rPr>
                <w:rFonts w:cs="Calibri"/>
                <w:kern w:val="22"/>
              </w:rPr>
            </w:pPr>
            <w:r w:rsidRPr="00820450">
              <w:rPr>
                <w:rFonts w:cs="Calibri"/>
                <w:kern w:val="22"/>
              </w:rPr>
              <w:t>14</w:t>
            </w:r>
          </w:p>
        </w:tc>
        <w:tc>
          <w:tcPr>
            <w:tcW w:w="6205" w:type="dxa"/>
            <w:tcBorders>
              <w:top w:val="nil"/>
              <w:left w:val="nil"/>
              <w:bottom w:val="nil"/>
              <w:right w:val="single" w:sz="4" w:space="0" w:color="auto"/>
            </w:tcBorders>
            <w:shd w:val="clear" w:color="auto" w:fill="auto"/>
          </w:tcPr>
          <w:p w14:paraId="645611C0" w14:textId="0AEF4D42" w:rsidR="00786315" w:rsidRPr="00820450" w:rsidRDefault="00CB3F67" w:rsidP="0034054E">
            <w:pPr>
              <w:snapToGrid w:val="0"/>
              <w:spacing w:before="40" w:after="40"/>
              <w:rPr>
                <w:rFonts w:cs="Calibri"/>
                <w:kern w:val="22"/>
              </w:rPr>
            </w:pPr>
            <w:r w:rsidRPr="00820450">
              <w:rPr>
                <w:rFonts w:cs="Calibri"/>
                <w:kern w:val="22"/>
              </w:rPr>
              <w:t>Digital sequence information on genetic resources</w:t>
            </w:r>
          </w:p>
        </w:tc>
      </w:tr>
      <w:tr w:rsidR="008D38EB" w:rsidRPr="00820450" w14:paraId="32700ACA" w14:textId="77777777" w:rsidTr="00A24A3E">
        <w:tc>
          <w:tcPr>
            <w:tcW w:w="1793" w:type="dxa"/>
            <w:vMerge/>
            <w:tcBorders>
              <w:top w:val="double" w:sz="4" w:space="0" w:color="000000"/>
              <w:bottom w:val="double" w:sz="4" w:space="0" w:color="000000"/>
              <w:right w:val="nil"/>
            </w:tcBorders>
            <w:shd w:val="clear" w:color="auto" w:fill="auto"/>
          </w:tcPr>
          <w:p w14:paraId="25A2BEFF" w14:textId="77777777" w:rsidR="008D38EB" w:rsidRPr="00820450" w:rsidRDefault="008D38EB" w:rsidP="00DF6B7C">
            <w:pPr>
              <w:snapToGrid w:val="0"/>
              <w:spacing w:before="40" w:after="40"/>
              <w:jc w:val="left"/>
              <w:rPr>
                <w:rFonts w:cs="Calibri"/>
                <w:kern w:val="22"/>
              </w:rPr>
            </w:pPr>
          </w:p>
        </w:tc>
        <w:tc>
          <w:tcPr>
            <w:tcW w:w="725" w:type="dxa"/>
            <w:tcBorders>
              <w:top w:val="nil"/>
              <w:left w:val="nil"/>
              <w:bottom w:val="nil"/>
              <w:right w:val="nil"/>
            </w:tcBorders>
            <w:shd w:val="clear" w:color="auto" w:fill="auto"/>
          </w:tcPr>
          <w:p w14:paraId="6F86041E" w14:textId="390C8938" w:rsidR="008D38EB" w:rsidRPr="00820450" w:rsidRDefault="00CB3F67" w:rsidP="0034054E">
            <w:pPr>
              <w:shd w:val="clear" w:color="auto" w:fill="92D050"/>
              <w:snapToGrid w:val="0"/>
              <w:spacing w:before="40" w:after="40"/>
              <w:rPr>
                <w:rFonts w:cs="Calibri"/>
                <w:kern w:val="22"/>
              </w:rPr>
            </w:pPr>
            <w:r w:rsidRPr="00820450">
              <w:rPr>
                <w:rFonts w:cs="Calibri"/>
                <w:kern w:val="22"/>
              </w:rPr>
              <w:t>28</w:t>
            </w:r>
          </w:p>
        </w:tc>
        <w:tc>
          <w:tcPr>
            <w:tcW w:w="709" w:type="dxa"/>
            <w:tcBorders>
              <w:top w:val="nil"/>
              <w:left w:val="nil"/>
              <w:bottom w:val="nil"/>
              <w:right w:val="nil"/>
            </w:tcBorders>
            <w:shd w:val="clear" w:color="auto" w:fill="auto"/>
          </w:tcPr>
          <w:p w14:paraId="0358D7AE" w14:textId="77777777" w:rsidR="008D38EB" w:rsidRPr="00820450" w:rsidRDefault="008D38EB" w:rsidP="00A24A3E">
            <w:pPr>
              <w:snapToGrid w:val="0"/>
              <w:spacing w:before="40" w:after="40"/>
              <w:jc w:val="left"/>
              <w:rPr>
                <w:rFonts w:cs="Calibri"/>
                <w:kern w:val="22"/>
              </w:rPr>
            </w:pPr>
          </w:p>
        </w:tc>
        <w:tc>
          <w:tcPr>
            <w:tcW w:w="746" w:type="dxa"/>
            <w:tcBorders>
              <w:top w:val="nil"/>
              <w:left w:val="nil"/>
              <w:bottom w:val="nil"/>
              <w:right w:val="nil"/>
            </w:tcBorders>
            <w:shd w:val="clear" w:color="auto" w:fill="auto"/>
          </w:tcPr>
          <w:p w14:paraId="0256ED88" w14:textId="77777777" w:rsidR="008D38EB" w:rsidRPr="00820450" w:rsidRDefault="008D38EB" w:rsidP="00A24A3E">
            <w:pPr>
              <w:snapToGrid w:val="0"/>
              <w:spacing w:before="40" w:after="40"/>
              <w:jc w:val="left"/>
              <w:rPr>
                <w:rFonts w:cs="Calibri"/>
                <w:kern w:val="22"/>
              </w:rPr>
            </w:pPr>
          </w:p>
        </w:tc>
        <w:tc>
          <w:tcPr>
            <w:tcW w:w="6205" w:type="dxa"/>
            <w:tcBorders>
              <w:top w:val="nil"/>
              <w:left w:val="nil"/>
              <w:bottom w:val="nil"/>
              <w:right w:val="single" w:sz="4" w:space="0" w:color="auto"/>
            </w:tcBorders>
            <w:shd w:val="clear" w:color="auto" w:fill="auto"/>
          </w:tcPr>
          <w:p w14:paraId="5BE31A2D" w14:textId="537DB4C1" w:rsidR="008D38EB" w:rsidRPr="00820450" w:rsidRDefault="00CB3F67" w:rsidP="0034054E">
            <w:pPr>
              <w:snapToGrid w:val="0"/>
              <w:spacing w:before="40" w:after="40"/>
              <w:rPr>
                <w:rFonts w:cs="Calibri"/>
                <w:kern w:val="22"/>
              </w:rPr>
            </w:pPr>
            <w:r w:rsidRPr="00820450">
              <w:rPr>
                <w:rFonts w:cs="Calibri"/>
                <w:kern w:val="22"/>
              </w:rPr>
              <w:t>Multi</w:t>
            </w:r>
            <w:r w:rsidR="00A11A3D" w:rsidRPr="00820450">
              <w:rPr>
                <w:rFonts w:cs="Calibri"/>
                <w:kern w:val="22"/>
              </w:rPr>
              <w:t>-year programme of work</w:t>
            </w:r>
            <w:r w:rsidR="00860C93" w:rsidRPr="00820450">
              <w:rPr>
                <w:rFonts w:cs="Calibri"/>
                <w:kern w:val="22"/>
              </w:rPr>
              <w:t xml:space="preserve"> of the Conference of the Parties</w:t>
            </w:r>
          </w:p>
        </w:tc>
      </w:tr>
      <w:tr w:rsidR="003F30B9" w:rsidRPr="00820450" w14:paraId="532EF3F7" w14:textId="77777777" w:rsidTr="00A24A3E">
        <w:tc>
          <w:tcPr>
            <w:tcW w:w="1793" w:type="dxa"/>
            <w:vMerge/>
            <w:tcBorders>
              <w:top w:val="double" w:sz="4" w:space="0" w:color="000000"/>
              <w:bottom w:val="double" w:sz="4" w:space="0" w:color="000000"/>
              <w:right w:val="nil"/>
            </w:tcBorders>
            <w:shd w:val="clear" w:color="auto" w:fill="auto"/>
          </w:tcPr>
          <w:p w14:paraId="4CDAF756" w14:textId="77777777" w:rsidR="003F30B9" w:rsidRPr="00820450" w:rsidRDefault="003F30B9" w:rsidP="00DF6B7C">
            <w:pPr>
              <w:snapToGrid w:val="0"/>
              <w:spacing w:before="40" w:after="40"/>
              <w:jc w:val="left"/>
              <w:rPr>
                <w:rFonts w:cs="Calibri"/>
                <w:kern w:val="22"/>
              </w:rPr>
            </w:pPr>
          </w:p>
        </w:tc>
        <w:tc>
          <w:tcPr>
            <w:tcW w:w="725" w:type="dxa"/>
            <w:tcBorders>
              <w:top w:val="nil"/>
              <w:left w:val="nil"/>
              <w:bottom w:val="nil"/>
              <w:right w:val="nil"/>
            </w:tcBorders>
            <w:shd w:val="clear" w:color="auto" w:fill="auto"/>
          </w:tcPr>
          <w:p w14:paraId="074F8173" w14:textId="0531380A" w:rsidR="003F30B9" w:rsidRPr="00820450" w:rsidRDefault="003F30B9" w:rsidP="0034054E">
            <w:pPr>
              <w:shd w:val="clear" w:color="auto" w:fill="92D050"/>
              <w:snapToGrid w:val="0"/>
              <w:spacing w:before="40" w:after="40"/>
              <w:rPr>
                <w:rFonts w:cs="Calibri"/>
                <w:kern w:val="22"/>
              </w:rPr>
            </w:pPr>
            <w:r w:rsidRPr="00820450">
              <w:rPr>
                <w:rFonts w:cs="Calibri"/>
                <w:kern w:val="22"/>
              </w:rPr>
              <w:t>7</w:t>
            </w:r>
          </w:p>
        </w:tc>
        <w:tc>
          <w:tcPr>
            <w:tcW w:w="709" w:type="dxa"/>
            <w:tcBorders>
              <w:top w:val="nil"/>
              <w:left w:val="nil"/>
              <w:bottom w:val="nil"/>
              <w:right w:val="nil"/>
            </w:tcBorders>
            <w:shd w:val="clear" w:color="auto" w:fill="auto"/>
          </w:tcPr>
          <w:p w14:paraId="1025DF23" w14:textId="68A09A6E" w:rsidR="003F30B9" w:rsidRPr="00820450" w:rsidRDefault="003F30B9" w:rsidP="00A24A3E">
            <w:pPr>
              <w:snapToGrid w:val="0"/>
              <w:spacing w:before="40" w:after="40"/>
              <w:jc w:val="left"/>
              <w:rPr>
                <w:rFonts w:cs="Calibri"/>
                <w:kern w:val="22"/>
              </w:rPr>
            </w:pPr>
          </w:p>
        </w:tc>
        <w:tc>
          <w:tcPr>
            <w:tcW w:w="746" w:type="dxa"/>
            <w:tcBorders>
              <w:top w:val="nil"/>
              <w:left w:val="nil"/>
              <w:bottom w:val="nil"/>
              <w:right w:val="nil"/>
            </w:tcBorders>
            <w:shd w:val="clear" w:color="auto" w:fill="auto"/>
          </w:tcPr>
          <w:p w14:paraId="17EE0AB3" w14:textId="77777777" w:rsidR="003F30B9" w:rsidRPr="00820450" w:rsidRDefault="003F30B9" w:rsidP="00A24A3E">
            <w:pPr>
              <w:snapToGrid w:val="0"/>
              <w:spacing w:before="40" w:after="40"/>
              <w:jc w:val="left"/>
              <w:rPr>
                <w:rFonts w:cs="Calibri"/>
                <w:kern w:val="22"/>
              </w:rPr>
            </w:pPr>
          </w:p>
        </w:tc>
        <w:tc>
          <w:tcPr>
            <w:tcW w:w="6205" w:type="dxa"/>
            <w:tcBorders>
              <w:top w:val="nil"/>
              <w:left w:val="nil"/>
              <w:bottom w:val="nil"/>
              <w:right w:val="single" w:sz="4" w:space="0" w:color="auto"/>
            </w:tcBorders>
            <w:shd w:val="clear" w:color="auto" w:fill="auto"/>
          </w:tcPr>
          <w:p w14:paraId="221D255C" w14:textId="292726A7" w:rsidR="003F30B9" w:rsidRPr="00820450" w:rsidRDefault="003F30B9" w:rsidP="00A24A3E">
            <w:pPr>
              <w:snapToGrid w:val="0"/>
              <w:spacing w:before="40" w:after="40"/>
              <w:jc w:val="left"/>
              <w:rPr>
                <w:rFonts w:cs="Calibri"/>
                <w:kern w:val="22"/>
              </w:rPr>
            </w:pPr>
            <w:r w:rsidRPr="00820450">
              <w:rPr>
                <w:rFonts w:cs="Calibri"/>
                <w:kern w:val="22"/>
              </w:rPr>
              <w:t xml:space="preserve">Administration of the Convention </w:t>
            </w:r>
            <w:r w:rsidR="004914D1" w:rsidRPr="00820450">
              <w:rPr>
                <w:rFonts w:cs="Calibri"/>
                <w:kern w:val="22"/>
              </w:rPr>
              <w:t xml:space="preserve">and budget for the trust funds </w:t>
            </w:r>
            <w:r w:rsidRPr="00820450">
              <w:rPr>
                <w:rFonts w:cs="Calibri"/>
                <w:kern w:val="22"/>
              </w:rPr>
              <w:t>(</w:t>
            </w:r>
            <w:r w:rsidRPr="00A24A3E">
              <w:rPr>
                <w:rFonts w:cs="Calibri"/>
                <w:i/>
                <w:kern w:val="22"/>
              </w:rPr>
              <w:t>appointment of executive secretaries</w:t>
            </w:r>
            <w:r w:rsidR="00EF7E8D" w:rsidRPr="00A24A3E">
              <w:rPr>
                <w:rFonts w:cs="Calibri"/>
                <w:i/>
                <w:iCs/>
                <w:kern w:val="22"/>
              </w:rPr>
              <w:t xml:space="preserve"> of the Convention</w:t>
            </w:r>
            <w:r w:rsidRPr="00820450">
              <w:rPr>
                <w:rFonts w:cs="Calibri"/>
                <w:kern w:val="22"/>
              </w:rPr>
              <w:t>)</w:t>
            </w:r>
          </w:p>
        </w:tc>
      </w:tr>
      <w:tr w:rsidR="00DF6B7C" w:rsidRPr="00820450" w14:paraId="2872498E" w14:textId="77777777" w:rsidTr="00A24A3E">
        <w:tc>
          <w:tcPr>
            <w:tcW w:w="1793" w:type="dxa"/>
            <w:vMerge/>
            <w:tcBorders>
              <w:bottom w:val="double" w:sz="4" w:space="0" w:color="000000"/>
              <w:right w:val="single" w:sz="4" w:space="0" w:color="auto"/>
            </w:tcBorders>
            <w:shd w:val="clear" w:color="auto" w:fill="auto"/>
          </w:tcPr>
          <w:p w14:paraId="1088D47E" w14:textId="77777777" w:rsidR="00DF6B7C" w:rsidRPr="00820450" w:rsidRDefault="00DF6B7C" w:rsidP="0034054E">
            <w:pPr>
              <w:snapToGrid w:val="0"/>
              <w:spacing w:before="40" w:after="40"/>
              <w:jc w:val="left"/>
              <w:rPr>
                <w:rFonts w:cs="Calibri"/>
                <w:kern w:val="22"/>
              </w:rPr>
            </w:pPr>
          </w:p>
        </w:tc>
        <w:tc>
          <w:tcPr>
            <w:tcW w:w="725" w:type="dxa"/>
            <w:tcBorders>
              <w:top w:val="nil"/>
              <w:left w:val="single" w:sz="4" w:space="0" w:color="auto"/>
              <w:bottom w:val="dotted" w:sz="4" w:space="0" w:color="000000"/>
              <w:right w:val="dotted" w:sz="4" w:space="0" w:color="000000"/>
            </w:tcBorders>
            <w:shd w:val="clear" w:color="auto" w:fill="auto"/>
          </w:tcPr>
          <w:p w14:paraId="6C4CAADB" w14:textId="0EB6CFE1" w:rsidR="00DF6B7C" w:rsidRPr="00820450" w:rsidRDefault="00DF6B7C" w:rsidP="00A24A3E">
            <w:pPr>
              <w:snapToGrid w:val="0"/>
              <w:spacing w:before="40" w:after="40"/>
              <w:jc w:val="left"/>
              <w:rPr>
                <w:rFonts w:cs="Calibri"/>
                <w:kern w:val="22"/>
              </w:rPr>
            </w:pPr>
          </w:p>
        </w:tc>
        <w:tc>
          <w:tcPr>
            <w:tcW w:w="709" w:type="dxa"/>
            <w:tcBorders>
              <w:top w:val="nil"/>
              <w:left w:val="dotted" w:sz="4" w:space="0" w:color="000000"/>
              <w:bottom w:val="dotted" w:sz="4" w:space="0" w:color="000000"/>
              <w:right w:val="dotted" w:sz="4" w:space="0" w:color="000000"/>
            </w:tcBorders>
            <w:shd w:val="clear" w:color="auto" w:fill="auto"/>
          </w:tcPr>
          <w:p w14:paraId="54437F88" w14:textId="3044A742" w:rsidR="00DF6B7C" w:rsidRPr="00820450" w:rsidRDefault="00DF6B7C" w:rsidP="00A24A3E">
            <w:pPr>
              <w:snapToGrid w:val="0"/>
              <w:spacing w:before="40" w:after="40"/>
              <w:jc w:val="left"/>
              <w:rPr>
                <w:rFonts w:cs="Calibri"/>
                <w:kern w:val="22"/>
              </w:rPr>
            </w:pPr>
          </w:p>
        </w:tc>
        <w:tc>
          <w:tcPr>
            <w:tcW w:w="746" w:type="dxa"/>
            <w:tcBorders>
              <w:top w:val="nil"/>
              <w:left w:val="dotted" w:sz="4" w:space="0" w:color="000000"/>
              <w:bottom w:val="dotted" w:sz="4" w:space="0" w:color="000000"/>
              <w:right w:val="dotted" w:sz="4" w:space="0" w:color="000000"/>
            </w:tcBorders>
            <w:shd w:val="clear" w:color="auto" w:fill="auto"/>
          </w:tcPr>
          <w:p w14:paraId="3C805481" w14:textId="54D164C5" w:rsidR="00DF6B7C" w:rsidRPr="00820450" w:rsidRDefault="00DF6B7C" w:rsidP="00A24A3E">
            <w:pPr>
              <w:snapToGrid w:val="0"/>
              <w:spacing w:before="40" w:after="40"/>
              <w:jc w:val="left"/>
              <w:rPr>
                <w:rFonts w:cs="Calibri"/>
                <w:kern w:val="22"/>
              </w:rPr>
            </w:pPr>
          </w:p>
        </w:tc>
        <w:tc>
          <w:tcPr>
            <w:tcW w:w="6205" w:type="dxa"/>
            <w:tcBorders>
              <w:top w:val="nil"/>
              <w:left w:val="dotted" w:sz="4" w:space="0" w:color="000000"/>
              <w:bottom w:val="dotted" w:sz="4" w:space="0" w:color="000000"/>
            </w:tcBorders>
            <w:shd w:val="clear" w:color="auto" w:fill="auto"/>
          </w:tcPr>
          <w:p w14:paraId="2236B960" w14:textId="7662E087" w:rsidR="00DF6B7C" w:rsidRPr="00820450" w:rsidRDefault="00DF6B7C" w:rsidP="00A24A3E">
            <w:pPr>
              <w:snapToGrid w:val="0"/>
              <w:spacing w:before="40" w:after="40"/>
              <w:jc w:val="left"/>
              <w:rPr>
                <w:rFonts w:cs="Calibri"/>
                <w:kern w:val="22"/>
              </w:rPr>
            </w:pPr>
            <w:r w:rsidRPr="00820450">
              <w:rPr>
                <w:rFonts w:cs="Calibri"/>
                <w:kern w:val="22"/>
              </w:rPr>
              <w:t xml:space="preserve">Pending </w:t>
            </w:r>
            <w:r w:rsidR="00761C19" w:rsidRPr="00820450">
              <w:t xml:space="preserve">agenda </w:t>
            </w:r>
            <w:r w:rsidR="00BC02C3" w:rsidRPr="00820450">
              <w:rPr>
                <w:rFonts w:cs="Calibri"/>
                <w:kern w:val="22"/>
              </w:rPr>
              <w:t>items</w:t>
            </w:r>
            <w:r w:rsidR="006E1EDD" w:rsidRPr="00820450">
              <w:rPr>
                <w:rFonts w:cs="Calibri"/>
                <w:kern w:val="22"/>
              </w:rPr>
              <w:t xml:space="preserve"> to be considered in plenary or through informal consultations</w:t>
            </w:r>
            <w:r w:rsidRPr="00820450">
              <w:rPr>
                <w:rFonts w:cs="Calibri"/>
                <w:kern w:val="22"/>
              </w:rPr>
              <w:t xml:space="preserve">. </w:t>
            </w:r>
          </w:p>
        </w:tc>
      </w:tr>
      <w:tr w:rsidR="004914D1" w:rsidRPr="00820450" w14:paraId="575179CD" w14:textId="77777777" w:rsidTr="00A24A3E">
        <w:trPr>
          <w:trHeight w:val="879"/>
        </w:trPr>
        <w:tc>
          <w:tcPr>
            <w:tcW w:w="1793" w:type="dxa"/>
            <w:tcBorders>
              <w:top w:val="double" w:sz="4" w:space="0" w:color="000000"/>
              <w:bottom w:val="dashSmallGap" w:sz="4" w:space="0" w:color="000000"/>
              <w:right w:val="single" w:sz="4" w:space="0" w:color="auto"/>
            </w:tcBorders>
            <w:shd w:val="clear" w:color="auto" w:fill="auto"/>
          </w:tcPr>
          <w:p w14:paraId="6CD2E338" w14:textId="525584FA" w:rsidR="004914D1" w:rsidRPr="00820450" w:rsidRDefault="004914D1" w:rsidP="0034054E">
            <w:pPr>
              <w:snapToGrid w:val="0"/>
              <w:spacing w:before="40" w:after="40"/>
              <w:jc w:val="left"/>
              <w:rPr>
                <w:rFonts w:cs="Calibri"/>
                <w:kern w:val="22"/>
              </w:rPr>
            </w:pPr>
            <w:r w:rsidRPr="00820450">
              <w:rPr>
                <w:rFonts w:cs="Calibri"/>
                <w:kern w:val="22"/>
              </w:rPr>
              <w:t>Thursday, 27</w:t>
            </w:r>
            <w:r w:rsidR="00D03AB2" w:rsidRPr="00820450">
              <w:rPr>
                <w:rFonts w:cs="Calibri"/>
                <w:kern w:val="22"/>
              </w:rPr>
              <w:t> </w:t>
            </w:r>
            <w:r w:rsidRPr="00820450">
              <w:rPr>
                <w:rFonts w:cs="Calibri"/>
                <w:kern w:val="22"/>
              </w:rPr>
              <w:t>February</w:t>
            </w:r>
          </w:p>
          <w:p w14:paraId="7163BFD2" w14:textId="77777777" w:rsidR="004914D1" w:rsidRPr="00820450" w:rsidRDefault="004914D1" w:rsidP="0034054E">
            <w:pPr>
              <w:snapToGrid w:val="0"/>
              <w:spacing w:before="40" w:after="40"/>
              <w:jc w:val="left"/>
              <w:rPr>
                <w:rFonts w:cs="Calibri"/>
                <w:kern w:val="22"/>
              </w:rPr>
            </w:pPr>
            <w:r w:rsidRPr="00820450">
              <w:rPr>
                <w:rFonts w:cs="Calibri"/>
                <w:kern w:val="22"/>
              </w:rPr>
              <w:t>(10 a.m.–1 p.m.)</w:t>
            </w:r>
          </w:p>
        </w:tc>
        <w:tc>
          <w:tcPr>
            <w:tcW w:w="725" w:type="dxa"/>
            <w:tcBorders>
              <w:top w:val="double" w:sz="4" w:space="0" w:color="000000"/>
              <w:left w:val="single" w:sz="4" w:space="0" w:color="auto"/>
              <w:bottom w:val="dashSmallGap" w:sz="4" w:space="0" w:color="000000"/>
              <w:right w:val="dotted" w:sz="4" w:space="0" w:color="000000"/>
            </w:tcBorders>
            <w:shd w:val="clear" w:color="auto" w:fill="auto"/>
          </w:tcPr>
          <w:p w14:paraId="1AC2CB76" w14:textId="35DB44A9" w:rsidR="004914D1" w:rsidRPr="00820450" w:rsidRDefault="004914D1" w:rsidP="00A24A3E">
            <w:pPr>
              <w:snapToGrid w:val="0"/>
              <w:spacing w:before="40" w:after="40"/>
              <w:jc w:val="left"/>
              <w:rPr>
                <w:rFonts w:cs="Calibri"/>
                <w:kern w:val="22"/>
              </w:rPr>
            </w:pPr>
          </w:p>
        </w:tc>
        <w:tc>
          <w:tcPr>
            <w:tcW w:w="709" w:type="dxa"/>
            <w:tcBorders>
              <w:top w:val="double" w:sz="4" w:space="0" w:color="000000"/>
              <w:left w:val="dotted" w:sz="4" w:space="0" w:color="000000"/>
              <w:bottom w:val="dashSmallGap" w:sz="4" w:space="0" w:color="000000"/>
              <w:right w:val="dotted" w:sz="4" w:space="0" w:color="000000"/>
            </w:tcBorders>
            <w:shd w:val="clear" w:color="auto" w:fill="auto"/>
          </w:tcPr>
          <w:p w14:paraId="3E041E32" w14:textId="37E5D911" w:rsidR="004914D1" w:rsidRPr="00820450" w:rsidRDefault="004914D1" w:rsidP="00A24A3E">
            <w:pPr>
              <w:snapToGrid w:val="0"/>
              <w:spacing w:before="40" w:after="40"/>
              <w:jc w:val="left"/>
              <w:rPr>
                <w:rFonts w:cs="Calibri"/>
                <w:kern w:val="22"/>
              </w:rPr>
            </w:pPr>
          </w:p>
        </w:tc>
        <w:tc>
          <w:tcPr>
            <w:tcW w:w="746" w:type="dxa"/>
            <w:tcBorders>
              <w:top w:val="double" w:sz="4" w:space="0" w:color="000000"/>
              <w:left w:val="dotted" w:sz="4" w:space="0" w:color="000000"/>
              <w:bottom w:val="dashSmallGap" w:sz="4" w:space="0" w:color="000000"/>
              <w:right w:val="dotted" w:sz="4" w:space="0" w:color="000000"/>
            </w:tcBorders>
            <w:shd w:val="clear" w:color="auto" w:fill="auto"/>
          </w:tcPr>
          <w:p w14:paraId="3F074413" w14:textId="07C53A92" w:rsidR="004914D1" w:rsidRPr="00820450" w:rsidRDefault="004914D1" w:rsidP="00A24A3E">
            <w:pPr>
              <w:snapToGrid w:val="0"/>
              <w:spacing w:before="40" w:after="40"/>
              <w:jc w:val="left"/>
              <w:rPr>
                <w:rFonts w:cs="Calibri"/>
                <w:kern w:val="22"/>
              </w:rPr>
            </w:pPr>
          </w:p>
        </w:tc>
        <w:tc>
          <w:tcPr>
            <w:tcW w:w="6205" w:type="dxa"/>
            <w:tcBorders>
              <w:top w:val="double" w:sz="4" w:space="0" w:color="000000"/>
              <w:left w:val="dotted" w:sz="4" w:space="0" w:color="000000"/>
              <w:bottom w:val="dashSmallGap" w:sz="4" w:space="0" w:color="000000"/>
            </w:tcBorders>
            <w:shd w:val="clear" w:color="auto" w:fill="auto"/>
          </w:tcPr>
          <w:p w14:paraId="14CB5390" w14:textId="5FD2B196" w:rsidR="004914D1" w:rsidRPr="00820450" w:rsidRDefault="004914D1" w:rsidP="0034054E">
            <w:pPr>
              <w:snapToGrid w:val="0"/>
              <w:spacing w:before="40" w:after="40"/>
              <w:rPr>
                <w:rFonts w:cs="Calibri"/>
                <w:kern w:val="22"/>
              </w:rPr>
            </w:pPr>
            <w:r w:rsidRPr="00820450">
              <w:rPr>
                <w:rFonts w:cs="Calibri"/>
                <w:kern w:val="22"/>
              </w:rPr>
              <w:t xml:space="preserve">Pending </w:t>
            </w:r>
            <w:r w:rsidR="00761C19" w:rsidRPr="00820450">
              <w:t xml:space="preserve">agenda </w:t>
            </w:r>
            <w:r w:rsidRPr="00820450">
              <w:rPr>
                <w:rFonts w:cs="Calibri"/>
                <w:kern w:val="22"/>
              </w:rPr>
              <w:t>items (adoption of pending decisions)</w:t>
            </w:r>
          </w:p>
        </w:tc>
      </w:tr>
      <w:tr w:rsidR="004914D1" w:rsidRPr="00820450" w14:paraId="41F23C8E" w14:textId="77777777" w:rsidTr="00A24A3E">
        <w:trPr>
          <w:trHeight w:val="407"/>
        </w:trPr>
        <w:tc>
          <w:tcPr>
            <w:tcW w:w="1793" w:type="dxa"/>
            <w:vMerge w:val="restart"/>
            <w:tcBorders>
              <w:top w:val="dashSmallGap" w:sz="4" w:space="0" w:color="000000"/>
              <w:bottom w:val="double" w:sz="4" w:space="0" w:color="000000"/>
              <w:right w:val="single" w:sz="4" w:space="0" w:color="auto"/>
            </w:tcBorders>
            <w:shd w:val="clear" w:color="auto" w:fill="auto"/>
          </w:tcPr>
          <w:p w14:paraId="1D0AA4F8" w14:textId="67F37BC1" w:rsidR="004914D1" w:rsidRPr="00820450" w:rsidRDefault="004914D1" w:rsidP="008757A4">
            <w:pPr>
              <w:snapToGrid w:val="0"/>
              <w:spacing w:before="40" w:after="40"/>
              <w:jc w:val="left"/>
              <w:rPr>
                <w:rFonts w:cs="Calibri"/>
                <w:kern w:val="22"/>
              </w:rPr>
            </w:pPr>
            <w:r w:rsidRPr="00820450">
              <w:rPr>
                <w:rFonts w:cs="Calibri"/>
                <w:kern w:val="22"/>
              </w:rPr>
              <w:t>(3–6 p.m.)</w:t>
            </w:r>
          </w:p>
        </w:tc>
        <w:tc>
          <w:tcPr>
            <w:tcW w:w="725" w:type="dxa"/>
            <w:tcBorders>
              <w:top w:val="dashSmallGap" w:sz="4" w:space="0" w:color="000000"/>
              <w:left w:val="single" w:sz="4" w:space="0" w:color="auto"/>
              <w:right w:val="dotted" w:sz="4" w:space="0" w:color="000000"/>
            </w:tcBorders>
            <w:shd w:val="clear" w:color="auto" w:fill="auto"/>
          </w:tcPr>
          <w:p w14:paraId="3C678D25" w14:textId="0AC8C357" w:rsidR="004914D1" w:rsidRPr="00820450" w:rsidRDefault="004914D1" w:rsidP="004914D1">
            <w:pPr>
              <w:shd w:val="clear" w:color="auto" w:fill="92D050"/>
              <w:snapToGrid w:val="0"/>
              <w:spacing w:before="40" w:after="40"/>
              <w:rPr>
                <w:rFonts w:cs="Calibri"/>
                <w:kern w:val="22"/>
              </w:rPr>
            </w:pPr>
            <w:r w:rsidRPr="00820450">
              <w:rPr>
                <w:rFonts w:cs="Calibri"/>
                <w:kern w:val="22"/>
              </w:rPr>
              <w:t>29</w:t>
            </w:r>
          </w:p>
        </w:tc>
        <w:tc>
          <w:tcPr>
            <w:tcW w:w="709" w:type="dxa"/>
            <w:tcBorders>
              <w:top w:val="dashSmallGap" w:sz="4" w:space="0" w:color="000000"/>
              <w:left w:val="dotted" w:sz="4" w:space="0" w:color="000000"/>
              <w:right w:val="dotted" w:sz="4" w:space="0" w:color="000000"/>
            </w:tcBorders>
            <w:shd w:val="clear" w:color="auto" w:fill="auto"/>
          </w:tcPr>
          <w:p w14:paraId="6B9E901E" w14:textId="5167911E" w:rsidR="004914D1" w:rsidRPr="00820450" w:rsidRDefault="004914D1" w:rsidP="00A15148">
            <w:pPr>
              <w:shd w:val="clear" w:color="auto" w:fill="FFC000"/>
              <w:tabs>
                <w:tab w:val="left" w:pos="154"/>
                <w:tab w:val="left" w:pos="208"/>
              </w:tabs>
              <w:snapToGrid w:val="0"/>
              <w:spacing w:before="40" w:after="40"/>
              <w:ind w:right="-612"/>
              <w:rPr>
                <w:rFonts w:cs="Calibri"/>
                <w:kern w:val="22"/>
              </w:rPr>
            </w:pPr>
            <w:r w:rsidRPr="00820450">
              <w:rPr>
                <w:rFonts w:cs="Calibri"/>
                <w:kern w:val="22"/>
              </w:rPr>
              <w:t>15</w:t>
            </w:r>
          </w:p>
        </w:tc>
        <w:tc>
          <w:tcPr>
            <w:tcW w:w="746" w:type="dxa"/>
            <w:tcBorders>
              <w:top w:val="dashSmallGap" w:sz="4" w:space="0" w:color="000000"/>
              <w:left w:val="dotted" w:sz="4" w:space="0" w:color="000000"/>
              <w:right w:val="dotted" w:sz="4" w:space="0" w:color="000000"/>
            </w:tcBorders>
            <w:shd w:val="clear" w:color="auto" w:fill="auto"/>
          </w:tcPr>
          <w:p w14:paraId="3D0BBA45" w14:textId="11CBA1CB" w:rsidR="004914D1" w:rsidRPr="00820450" w:rsidRDefault="004914D1" w:rsidP="00A15148">
            <w:pPr>
              <w:shd w:val="clear" w:color="auto" w:fill="00B0F0"/>
              <w:snapToGrid w:val="0"/>
              <w:spacing w:before="40" w:after="40"/>
              <w:rPr>
                <w:rFonts w:cs="Calibri"/>
                <w:kern w:val="22"/>
              </w:rPr>
            </w:pPr>
            <w:r w:rsidRPr="00820450">
              <w:rPr>
                <w:rFonts w:cs="Calibri"/>
                <w:kern w:val="22"/>
              </w:rPr>
              <w:t>17</w:t>
            </w:r>
          </w:p>
        </w:tc>
        <w:tc>
          <w:tcPr>
            <w:tcW w:w="6205" w:type="dxa"/>
            <w:tcBorders>
              <w:top w:val="dashSmallGap" w:sz="4" w:space="0" w:color="000000"/>
              <w:left w:val="dotted" w:sz="4" w:space="0" w:color="000000"/>
            </w:tcBorders>
            <w:shd w:val="clear" w:color="auto" w:fill="auto"/>
          </w:tcPr>
          <w:p w14:paraId="05F5CE26" w14:textId="22892A63" w:rsidR="004914D1" w:rsidRPr="00820450" w:rsidRDefault="004914D1" w:rsidP="008757A4">
            <w:pPr>
              <w:snapToGrid w:val="0"/>
              <w:spacing w:before="40" w:after="40"/>
              <w:rPr>
                <w:rFonts w:cs="Calibri"/>
                <w:kern w:val="22"/>
              </w:rPr>
            </w:pPr>
            <w:r w:rsidRPr="00820450">
              <w:rPr>
                <w:rFonts w:cs="Calibri"/>
                <w:kern w:val="22"/>
              </w:rPr>
              <w:t>Other matters</w:t>
            </w:r>
          </w:p>
        </w:tc>
      </w:tr>
      <w:tr w:rsidR="008757A4" w:rsidRPr="00820450" w14:paraId="241816CD" w14:textId="77777777" w:rsidTr="00A24A3E">
        <w:tc>
          <w:tcPr>
            <w:tcW w:w="1793" w:type="dxa"/>
            <w:vMerge/>
            <w:tcBorders>
              <w:bottom w:val="double" w:sz="4" w:space="0" w:color="000000"/>
              <w:right w:val="single" w:sz="4" w:space="0" w:color="auto"/>
            </w:tcBorders>
            <w:shd w:val="clear" w:color="auto" w:fill="auto"/>
          </w:tcPr>
          <w:p w14:paraId="2B24BE02" w14:textId="77777777" w:rsidR="008757A4" w:rsidRPr="00820450" w:rsidRDefault="008757A4" w:rsidP="008757A4">
            <w:pPr>
              <w:snapToGrid w:val="0"/>
              <w:spacing w:before="40" w:after="40"/>
              <w:rPr>
                <w:rFonts w:cs="Calibri"/>
                <w:kern w:val="22"/>
              </w:rPr>
            </w:pPr>
          </w:p>
        </w:tc>
        <w:tc>
          <w:tcPr>
            <w:tcW w:w="725" w:type="dxa"/>
            <w:tcBorders>
              <w:top w:val="dotted" w:sz="4" w:space="0" w:color="000000"/>
              <w:left w:val="single" w:sz="4" w:space="0" w:color="auto"/>
              <w:bottom w:val="dotted" w:sz="4" w:space="0" w:color="000000"/>
              <w:right w:val="dotted" w:sz="4" w:space="0" w:color="000000"/>
            </w:tcBorders>
            <w:shd w:val="clear" w:color="auto" w:fill="auto"/>
          </w:tcPr>
          <w:p w14:paraId="3B9A0F45" w14:textId="30F7E156" w:rsidR="008757A4" w:rsidRPr="00820450" w:rsidRDefault="008757A4" w:rsidP="008757A4">
            <w:pPr>
              <w:shd w:val="clear" w:color="auto" w:fill="92D050"/>
              <w:snapToGrid w:val="0"/>
              <w:spacing w:before="40" w:after="40"/>
              <w:rPr>
                <w:rFonts w:cs="Calibri"/>
                <w:kern w:val="22"/>
              </w:rPr>
            </w:pPr>
            <w:r w:rsidRPr="00820450">
              <w:rPr>
                <w:rFonts w:cs="Calibri"/>
                <w:kern w:val="22"/>
              </w:rPr>
              <w:t>30</w:t>
            </w:r>
          </w:p>
        </w:tc>
        <w:tc>
          <w:tcPr>
            <w:tcW w:w="709" w:type="dxa"/>
            <w:tcBorders>
              <w:top w:val="dotted" w:sz="4" w:space="0" w:color="000000"/>
              <w:left w:val="dotted" w:sz="4" w:space="0" w:color="000000"/>
              <w:bottom w:val="dotted" w:sz="4" w:space="0" w:color="000000"/>
              <w:right w:val="dotted" w:sz="4" w:space="0" w:color="000000"/>
            </w:tcBorders>
            <w:shd w:val="clear" w:color="auto" w:fill="auto"/>
          </w:tcPr>
          <w:p w14:paraId="20489AEB" w14:textId="05F1E549" w:rsidR="008757A4" w:rsidRPr="00820450" w:rsidRDefault="008757A4" w:rsidP="008757A4">
            <w:pPr>
              <w:shd w:val="clear" w:color="auto" w:fill="FFC000"/>
              <w:tabs>
                <w:tab w:val="left" w:pos="154"/>
                <w:tab w:val="left" w:pos="208"/>
              </w:tabs>
              <w:snapToGrid w:val="0"/>
              <w:spacing w:before="40" w:after="40"/>
              <w:ind w:right="-612"/>
              <w:rPr>
                <w:rFonts w:cs="Calibri"/>
                <w:kern w:val="22"/>
              </w:rPr>
            </w:pPr>
            <w:r w:rsidRPr="00820450">
              <w:rPr>
                <w:rFonts w:cs="Calibri"/>
                <w:kern w:val="22"/>
              </w:rPr>
              <w:t>1</w:t>
            </w:r>
            <w:r w:rsidR="00A7176E" w:rsidRPr="00820450">
              <w:rPr>
                <w:rFonts w:cs="Calibri"/>
                <w:kern w:val="22"/>
              </w:rPr>
              <w:t>6</w:t>
            </w:r>
          </w:p>
        </w:tc>
        <w:tc>
          <w:tcPr>
            <w:tcW w:w="746" w:type="dxa"/>
            <w:tcBorders>
              <w:top w:val="dotted" w:sz="4" w:space="0" w:color="000000"/>
              <w:left w:val="dotted" w:sz="4" w:space="0" w:color="000000"/>
              <w:bottom w:val="dotted" w:sz="4" w:space="0" w:color="000000"/>
              <w:right w:val="dotted" w:sz="4" w:space="0" w:color="000000"/>
            </w:tcBorders>
            <w:shd w:val="clear" w:color="auto" w:fill="auto"/>
          </w:tcPr>
          <w:p w14:paraId="1C6BDC7A" w14:textId="77777777" w:rsidR="008757A4" w:rsidRPr="00820450" w:rsidRDefault="008757A4" w:rsidP="008757A4">
            <w:pPr>
              <w:shd w:val="clear" w:color="auto" w:fill="00B0F0"/>
              <w:snapToGrid w:val="0"/>
              <w:spacing w:before="40" w:after="40"/>
              <w:rPr>
                <w:rFonts w:cs="Calibri"/>
                <w:kern w:val="22"/>
              </w:rPr>
            </w:pPr>
            <w:r w:rsidRPr="00820450">
              <w:rPr>
                <w:rFonts w:cs="Calibri"/>
                <w:kern w:val="22"/>
              </w:rPr>
              <w:t>18</w:t>
            </w:r>
          </w:p>
        </w:tc>
        <w:tc>
          <w:tcPr>
            <w:tcW w:w="6205" w:type="dxa"/>
            <w:tcBorders>
              <w:top w:val="dotted" w:sz="4" w:space="0" w:color="000000"/>
              <w:left w:val="dotted" w:sz="4" w:space="0" w:color="000000"/>
              <w:bottom w:val="dotted" w:sz="4" w:space="0" w:color="000000"/>
            </w:tcBorders>
            <w:shd w:val="clear" w:color="auto" w:fill="auto"/>
          </w:tcPr>
          <w:p w14:paraId="70F5E326" w14:textId="77777777" w:rsidR="008757A4" w:rsidRPr="00820450" w:rsidRDefault="008757A4" w:rsidP="008757A4">
            <w:pPr>
              <w:snapToGrid w:val="0"/>
              <w:spacing w:before="40" w:after="40"/>
              <w:rPr>
                <w:rFonts w:cs="Calibri"/>
                <w:kern w:val="22"/>
              </w:rPr>
            </w:pPr>
            <w:r w:rsidRPr="00820450">
              <w:rPr>
                <w:rFonts w:cs="Calibri"/>
                <w:kern w:val="22"/>
              </w:rPr>
              <w:t>Adoption of the report</w:t>
            </w:r>
          </w:p>
        </w:tc>
      </w:tr>
      <w:tr w:rsidR="008757A4" w:rsidRPr="00820450" w14:paraId="531EADCC" w14:textId="77777777" w:rsidTr="00A24A3E">
        <w:tc>
          <w:tcPr>
            <w:tcW w:w="1793" w:type="dxa"/>
            <w:vMerge/>
            <w:tcBorders>
              <w:bottom w:val="double" w:sz="4" w:space="0" w:color="000000"/>
              <w:right w:val="single" w:sz="4" w:space="0" w:color="auto"/>
            </w:tcBorders>
            <w:shd w:val="clear" w:color="auto" w:fill="auto"/>
          </w:tcPr>
          <w:p w14:paraId="4B2F82D3" w14:textId="77777777" w:rsidR="008757A4" w:rsidRPr="00820450" w:rsidRDefault="008757A4" w:rsidP="008757A4">
            <w:pPr>
              <w:snapToGrid w:val="0"/>
              <w:spacing w:before="40" w:after="40"/>
              <w:rPr>
                <w:rFonts w:cs="Calibri"/>
                <w:kern w:val="22"/>
              </w:rPr>
            </w:pPr>
          </w:p>
        </w:tc>
        <w:tc>
          <w:tcPr>
            <w:tcW w:w="725" w:type="dxa"/>
            <w:tcBorders>
              <w:top w:val="dotted" w:sz="4" w:space="0" w:color="000000"/>
              <w:left w:val="single" w:sz="4" w:space="0" w:color="auto"/>
              <w:bottom w:val="dotted" w:sz="4" w:space="0" w:color="000000"/>
              <w:right w:val="dotted" w:sz="4" w:space="0" w:color="000000"/>
            </w:tcBorders>
            <w:shd w:val="clear" w:color="auto" w:fill="auto"/>
          </w:tcPr>
          <w:p w14:paraId="78BAB603" w14:textId="18F7C082" w:rsidR="008757A4" w:rsidRPr="00820450" w:rsidRDefault="008757A4" w:rsidP="008757A4">
            <w:pPr>
              <w:shd w:val="clear" w:color="auto" w:fill="92D050"/>
              <w:snapToGrid w:val="0"/>
              <w:spacing w:before="40" w:after="40"/>
              <w:rPr>
                <w:rFonts w:cs="Calibri"/>
                <w:kern w:val="22"/>
              </w:rPr>
            </w:pPr>
            <w:r w:rsidRPr="00820450">
              <w:rPr>
                <w:rFonts w:cs="Calibri"/>
                <w:kern w:val="22"/>
              </w:rPr>
              <w:t>31</w:t>
            </w:r>
          </w:p>
        </w:tc>
        <w:tc>
          <w:tcPr>
            <w:tcW w:w="709" w:type="dxa"/>
            <w:tcBorders>
              <w:top w:val="dotted" w:sz="4" w:space="0" w:color="000000"/>
              <w:left w:val="dotted" w:sz="4" w:space="0" w:color="000000"/>
              <w:bottom w:val="dotted" w:sz="4" w:space="0" w:color="000000"/>
              <w:right w:val="dotted" w:sz="4" w:space="0" w:color="000000"/>
            </w:tcBorders>
            <w:shd w:val="clear" w:color="auto" w:fill="auto"/>
          </w:tcPr>
          <w:p w14:paraId="2DE5775E" w14:textId="137A0F79" w:rsidR="008757A4" w:rsidRPr="00820450" w:rsidRDefault="008757A4" w:rsidP="008757A4">
            <w:pPr>
              <w:shd w:val="clear" w:color="auto" w:fill="FFC000"/>
              <w:tabs>
                <w:tab w:val="left" w:pos="154"/>
                <w:tab w:val="left" w:pos="208"/>
              </w:tabs>
              <w:snapToGrid w:val="0"/>
              <w:spacing w:before="40" w:after="40"/>
              <w:ind w:right="-612"/>
              <w:rPr>
                <w:rFonts w:cs="Calibri"/>
                <w:kern w:val="22"/>
              </w:rPr>
            </w:pPr>
            <w:r w:rsidRPr="00820450">
              <w:rPr>
                <w:rFonts w:cs="Calibri"/>
                <w:kern w:val="22"/>
              </w:rPr>
              <w:t>2</w:t>
            </w:r>
            <w:r w:rsidR="00A7176E" w:rsidRPr="00820450">
              <w:rPr>
                <w:rFonts w:cs="Calibri"/>
                <w:kern w:val="22"/>
              </w:rPr>
              <w:t>7</w:t>
            </w:r>
          </w:p>
        </w:tc>
        <w:tc>
          <w:tcPr>
            <w:tcW w:w="746" w:type="dxa"/>
            <w:tcBorders>
              <w:top w:val="dotted" w:sz="4" w:space="0" w:color="000000"/>
              <w:left w:val="dotted" w:sz="4" w:space="0" w:color="000000"/>
              <w:bottom w:val="dotted" w:sz="4" w:space="0" w:color="000000"/>
              <w:right w:val="dotted" w:sz="4" w:space="0" w:color="000000"/>
            </w:tcBorders>
            <w:shd w:val="clear" w:color="auto" w:fill="auto"/>
          </w:tcPr>
          <w:p w14:paraId="572128BD" w14:textId="77777777" w:rsidR="008757A4" w:rsidRPr="00820450" w:rsidRDefault="008757A4" w:rsidP="008757A4">
            <w:pPr>
              <w:shd w:val="clear" w:color="auto" w:fill="00B0F0"/>
              <w:snapToGrid w:val="0"/>
              <w:spacing w:before="40" w:after="40"/>
              <w:rPr>
                <w:rFonts w:cs="Calibri"/>
                <w:kern w:val="22"/>
              </w:rPr>
            </w:pPr>
            <w:r w:rsidRPr="00820450">
              <w:rPr>
                <w:rFonts w:cs="Calibri"/>
                <w:kern w:val="22"/>
              </w:rPr>
              <w:t>19</w:t>
            </w:r>
          </w:p>
        </w:tc>
        <w:tc>
          <w:tcPr>
            <w:tcW w:w="6205" w:type="dxa"/>
            <w:tcBorders>
              <w:top w:val="dotted" w:sz="4" w:space="0" w:color="000000"/>
              <w:left w:val="dotted" w:sz="4" w:space="0" w:color="000000"/>
              <w:bottom w:val="dotted" w:sz="4" w:space="0" w:color="000000"/>
            </w:tcBorders>
            <w:shd w:val="clear" w:color="auto" w:fill="auto"/>
          </w:tcPr>
          <w:p w14:paraId="2E24C177" w14:textId="77777777" w:rsidR="008757A4" w:rsidRPr="00820450" w:rsidRDefault="008757A4" w:rsidP="008757A4">
            <w:pPr>
              <w:snapToGrid w:val="0"/>
              <w:spacing w:before="40" w:after="40"/>
              <w:rPr>
                <w:rFonts w:cs="Calibri"/>
                <w:kern w:val="22"/>
              </w:rPr>
            </w:pPr>
            <w:r w:rsidRPr="00820450">
              <w:rPr>
                <w:rFonts w:cs="Calibri"/>
                <w:kern w:val="22"/>
              </w:rPr>
              <w:t>Closure of the meeting</w:t>
            </w:r>
          </w:p>
        </w:tc>
      </w:tr>
    </w:tbl>
    <w:p w14:paraId="5AFE5475" w14:textId="653A6FDA" w:rsidR="009311FA" w:rsidRPr="00A24A3E" w:rsidRDefault="009311FA" w:rsidP="009311FA">
      <w:pPr>
        <w:suppressLineNumbers/>
        <w:tabs>
          <w:tab w:val="left" w:pos="360"/>
          <w:tab w:val="left" w:pos="720"/>
        </w:tabs>
        <w:suppressAutoHyphens/>
        <w:kinsoku w:val="0"/>
        <w:overflowPunct w:val="0"/>
        <w:autoSpaceDE w:val="0"/>
        <w:autoSpaceDN w:val="0"/>
        <w:adjustRightInd w:val="0"/>
        <w:snapToGrid w:val="0"/>
        <w:spacing w:before="120" w:after="120"/>
        <w:rPr>
          <w:snapToGrid w:val="0"/>
          <w:kern w:val="22"/>
          <w:sz w:val="20"/>
          <w:szCs w:val="20"/>
        </w:rPr>
      </w:pPr>
      <w:r w:rsidRPr="00A24A3E">
        <w:rPr>
          <w:i/>
          <w:snapToGrid w:val="0"/>
          <w:kern w:val="22"/>
          <w:sz w:val="20"/>
          <w:szCs w:val="20"/>
        </w:rPr>
        <w:t>Abbreviations</w:t>
      </w:r>
      <w:r w:rsidRPr="00A24A3E">
        <w:rPr>
          <w:snapToGrid w:val="0"/>
          <w:kern w:val="22"/>
          <w:sz w:val="20"/>
          <w:szCs w:val="20"/>
        </w:rPr>
        <w:t>: CBD, Conference of the Parties to the Convention on Biological Diversity; CP</w:t>
      </w:r>
      <w:r w:rsidR="001A4057" w:rsidRPr="00820450">
        <w:rPr>
          <w:snapToGrid w:val="0"/>
          <w:kern w:val="22"/>
          <w:sz w:val="20"/>
          <w:szCs w:val="20"/>
        </w:rPr>
        <w:t>,</w:t>
      </w:r>
      <w:r w:rsidRPr="00A24A3E">
        <w:rPr>
          <w:snapToGrid w:val="0"/>
          <w:kern w:val="22"/>
          <w:sz w:val="20"/>
          <w:szCs w:val="20"/>
        </w:rPr>
        <w:t xml:space="preserve"> Conference of the Parties serving as the meeting of the Parties to the Cartagena Protocol on Biosafety; NP</w:t>
      </w:r>
      <w:r w:rsidR="001A4057" w:rsidRPr="00820450">
        <w:rPr>
          <w:snapToGrid w:val="0"/>
          <w:kern w:val="22"/>
          <w:sz w:val="20"/>
          <w:szCs w:val="20"/>
        </w:rPr>
        <w:t>,</w:t>
      </w:r>
      <w:r w:rsidRPr="00A24A3E">
        <w:rPr>
          <w:snapToGrid w:val="0"/>
          <w:kern w:val="22"/>
          <w:sz w:val="20"/>
          <w:szCs w:val="20"/>
        </w:rPr>
        <w:t xml:space="preserve"> Conference of the Parties serving as the meeting of the Parties to the Nagoya Protocol on Access to Genetic Resources and the Fair and Equitable Sharing of the Benefits Arising from their Utilization.</w:t>
      </w:r>
    </w:p>
    <w:p w14:paraId="453CE0E0" w14:textId="24492945" w:rsidR="002B559C" w:rsidRPr="00820450" w:rsidRDefault="009311FA" w:rsidP="00A24A3E">
      <w:pPr>
        <w:pStyle w:val="Para10"/>
        <w:suppressLineNumbers/>
        <w:suppressAutoHyphens/>
        <w:kinsoku w:val="0"/>
        <w:overflowPunct w:val="0"/>
        <w:autoSpaceDE w:val="0"/>
        <w:autoSpaceDN w:val="0"/>
        <w:adjustRightInd w:val="0"/>
        <w:snapToGrid w:val="0"/>
        <w:jc w:val="center"/>
      </w:pPr>
      <w:r w:rsidRPr="00820450">
        <w:rPr>
          <w:kern w:val="22"/>
        </w:rPr>
        <w:t>__________</w:t>
      </w:r>
    </w:p>
    <w:sectPr w:rsidR="002B559C" w:rsidRPr="00820450" w:rsidSect="00584E4F">
      <w:headerReference w:type="even" r:id="rId19"/>
      <w:headerReference w:type="default" r:id="rId20"/>
      <w:footerReference w:type="even" r:id="rId21"/>
      <w:footerReference w:type="default" r:id="rId22"/>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F1178" w14:textId="77777777" w:rsidR="00820E50" w:rsidRPr="00820450" w:rsidRDefault="00820E50" w:rsidP="00A96B21">
      <w:r w:rsidRPr="00820450">
        <w:separator/>
      </w:r>
    </w:p>
  </w:endnote>
  <w:endnote w:type="continuationSeparator" w:id="0">
    <w:p w14:paraId="30125FD4" w14:textId="77777777" w:rsidR="00820E50" w:rsidRPr="00820450" w:rsidRDefault="00820E50" w:rsidP="00A96B21">
      <w:r w:rsidRPr="00820450">
        <w:continuationSeparator/>
      </w:r>
    </w:p>
  </w:endnote>
  <w:endnote w:type="continuationNotice" w:id="1">
    <w:p w14:paraId="4752D828" w14:textId="77777777" w:rsidR="00820E50" w:rsidRPr="00820450" w:rsidRDefault="00820E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00"/>
    <w:family w:val="roman"/>
    <w:pitch w:val="variable"/>
    <w:sig w:usb0="00002003" w:usb1="80000000" w:usb2="00000008" w:usb3="00000000" w:csb0="00000041"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708784"/>
      <w:docPartObj>
        <w:docPartGallery w:val="Page Numbers (Top of Page)"/>
        <w:docPartUnique/>
      </w:docPartObj>
    </w:sdtPr>
    <w:sdtEndPr/>
    <w:sdtContent>
      <w:p w14:paraId="0D4F6003" w14:textId="2CF1E1F7" w:rsidR="00D85FA3" w:rsidRPr="00820450" w:rsidRDefault="00D85FA3" w:rsidP="000F6FBB">
        <w:pPr>
          <w:pStyle w:val="Footer"/>
        </w:pPr>
        <w:r w:rsidRPr="00820450">
          <w:rPr>
            <w:szCs w:val="20"/>
          </w:rPr>
          <w:fldChar w:fldCharType="begin"/>
        </w:r>
        <w:r w:rsidRPr="00820450">
          <w:rPr>
            <w:szCs w:val="20"/>
          </w:rPr>
          <w:instrText xml:space="preserve"> PAGE </w:instrText>
        </w:r>
        <w:r w:rsidRPr="00820450">
          <w:rPr>
            <w:szCs w:val="20"/>
          </w:rPr>
          <w:fldChar w:fldCharType="separate"/>
        </w:r>
        <w:r w:rsidRPr="00820450">
          <w:rPr>
            <w:szCs w:val="20"/>
          </w:rPr>
          <w:t>2</w:t>
        </w:r>
        <w:r w:rsidRPr="00820450">
          <w:rPr>
            <w:szCs w:val="20"/>
          </w:rPr>
          <w:fldChar w:fldCharType="end"/>
        </w:r>
        <w:r w:rsidRPr="00820450">
          <w:rPr>
            <w:szCs w:val="20"/>
          </w:rPr>
          <w:t>/</w:t>
        </w:r>
        <w:r w:rsidRPr="00820450">
          <w:rPr>
            <w:szCs w:val="20"/>
          </w:rPr>
          <w:fldChar w:fldCharType="begin"/>
        </w:r>
        <w:r w:rsidRPr="00820450">
          <w:rPr>
            <w:szCs w:val="20"/>
          </w:rPr>
          <w:instrText xml:space="preserve"> NUMPAGES  </w:instrText>
        </w:r>
        <w:r w:rsidRPr="00820450">
          <w:rPr>
            <w:szCs w:val="20"/>
          </w:rPr>
          <w:fldChar w:fldCharType="separate"/>
        </w:r>
        <w:r w:rsidRPr="00820450">
          <w:rPr>
            <w:szCs w:val="20"/>
          </w:rPr>
          <w:t>3</w:t>
        </w:r>
        <w:r w:rsidRPr="00820450">
          <w:rPr>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4494"/>
      <w:docPartObj>
        <w:docPartGallery w:val="Page Numbers (Top of Page)"/>
        <w:docPartUnique/>
      </w:docPartObj>
    </w:sdtPr>
    <w:sdtEndPr/>
    <w:sdtContent>
      <w:p w14:paraId="12325E28" w14:textId="41C13C76" w:rsidR="00D85FA3" w:rsidRPr="00820450" w:rsidRDefault="00D85FA3" w:rsidP="00F62CB6">
        <w:pPr>
          <w:pStyle w:val="Footer"/>
          <w:jc w:val="right"/>
        </w:pPr>
        <w:r w:rsidRPr="00820450">
          <w:rPr>
            <w:szCs w:val="20"/>
          </w:rPr>
          <w:fldChar w:fldCharType="begin"/>
        </w:r>
        <w:r w:rsidRPr="00820450">
          <w:rPr>
            <w:szCs w:val="20"/>
          </w:rPr>
          <w:instrText xml:space="preserve"> PAGE </w:instrText>
        </w:r>
        <w:r w:rsidRPr="00820450">
          <w:rPr>
            <w:szCs w:val="20"/>
          </w:rPr>
          <w:fldChar w:fldCharType="separate"/>
        </w:r>
        <w:r w:rsidRPr="00820450">
          <w:rPr>
            <w:szCs w:val="20"/>
          </w:rPr>
          <w:t>2</w:t>
        </w:r>
        <w:r w:rsidRPr="00820450">
          <w:rPr>
            <w:szCs w:val="20"/>
          </w:rPr>
          <w:fldChar w:fldCharType="end"/>
        </w:r>
        <w:r w:rsidRPr="00820450">
          <w:rPr>
            <w:szCs w:val="20"/>
          </w:rPr>
          <w:t>/</w:t>
        </w:r>
        <w:r w:rsidRPr="00820450">
          <w:rPr>
            <w:szCs w:val="20"/>
          </w:rPr>
          <w:fldChar w:fldCharType="begin"/>
        </w:r>
        <w:r w:rsidRPr="00820450">
          <w:rPr>
            <w:szCs w:val="20"/>
          </w:rPr>
          <w:instrText xml:space="preserve"> NUMPAGES  </w:instrText>
        </w:r>
        <w:r w:rsidRPr="00820450">
          <w:rPr>
            <w:szCs w:val="20"/>
          </w:rPr>
          <w:fldChar w:fldCharType="separate"/>
        </w:r>
        <w:r w:rsidRPr="00820450">
          <w:rPr>
            <w:szCs w:val="20"/>
          </w:rPr>
          <w:t>3</w:t>
        </w:r>
        <w:r w:rsidRPr="00820450">
          <w:rPr>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2F3F0D0A" w14:textId="77777777" w:rsidR="00D85FA3" w:rsidRDefault="00D85FA3">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68A29DC2" w14:textId="77777777" w:rsidR="00D85FA3" w:rsidRDefault="00D85FA3"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51B91" w14:textId="77777777" w:rsidR="00820E50" w:rsidRPr="00820450" w:rsidRDefault="00820E50" w:rsidP="00A24A3E">
      <w:pPr>
        <w:pStyle w:val="CBDNormal"/>
      </w:pPr>
      <w:r w:rsidRPr="00820450">
        <w:separator/>
      </w:r>
    </w:p>
  </w:footnote>
  <w:footnote w:type="continuationSeparator" w:id="0">
    <w:p w14:paraId="008F8C6F" w14:textId="77777777" w:rsidR="00820E50" w:rsidRPr="00820450" w:rsidRDefault="00820E50" w:rsidP="00A24A3E">
      <w:pPr>
        <w:pStyle w:val="CBDNormal"/>
      </w:pPr>
      <w:r w:rsidRPr="00820450">
        <w:continuationSeparator/>
      </w:r>
    </w:p>
  </w:footnote>
  <w:footnote w:type="continuationNotice" w:id="1">
    <w:p w14:paraId="2EFDF196" w14:textId="77777777" w:rsidR="00820E50" w:rsidRPr="00820450" w:rsidRDefault="00820E50" w:rsidP="00A24A3E">
      <w:pPr>
        <w:pStyle w:val="CBDNormal"/>
      </w:pPr>
    </w:p>
  </w:footnote>
  <w:footnote w:id="2">
    <w:p w14:paraId="1C9477BF" w14:textId="24602797" w:rsidR="00597FBC" w:rsidRPr="00820450" w:rsidRDefault="00597FBC">
      <w:pPr>
        <w:pStyle w:val="FootnoteText"/>
      </w:pPr>
      <w:r w:rsidRPr="00820450">
        <w:rPr>
          <w:rStyle w:val="FootnoteReference"/>
        </w:rPr>
        <w:footnoteRef/>
      </w:r>
      <w:r w:rsidRPr="00820450">
        <w:t xml:space="preserve"> CBD/NP/MOP/5/L.13.</w:t>
      </w:r>
    </w:p>
  </w:footnote>
  <w:footnote w:id="3">
    <w:p w14:paraId="22B033F9" w14:textId="2762EE9A" w:rsidR="007222E6" w:rsidRPr="00A24A3E" w:rsidRDefault="007222E6">
      <w:pPr>
        <w:pStyle w:val="FootnoteText"/>
        <w:rPr>
          <w:lang w:val="en-US"/>
        </w:rPr>
      </w:pPr>
      <w:r>
        <w:rPr>
          <w:rStyle w:val="FootnoteReference"/>
        </w:rPr>
        <w:footnoteRef/>
      </w:r>
      <w:r>
        <w:t xml:space="preserve"> </w:t>
      </w:r>
      <w:r w:rsidR="00CA0710" w:rsidRPr="004E7678">
        <w:t xml:space="preserve">An “L” document (limited distribution document) is a draft document and may thus be changed before final agreement is reached in plenary. </w:t>
      </w:r>
      <w:proofErr w:type="gramStart"/>
      <w:r w:rsidR="00CA0710" w:rsidRPr="004E7678">
        <w:t>While,</w:t>
      </w:r>
      <w:proofErr w:type="gramEnd"/>
      <w:r w:rsidR="00CA0710" w:rsidRPr="004E7678">
        <w:t xml:space="preserve"> as far as possible, draft decisions contained in “L” documents are submitted for consideration and adoption in plenary once they have been fully negotiated, if such consensus cannot be reached, then a revision may be necessary. Accordingly, during the sessions in Rome, once the President considers that she is </w:t>
      </w:r>
      <w:proofErr w:type="gramStart"/>
      <w:r w:rsidR="00CA0710" w:rsidRPr="004E7678">
        <w:t>in a position</w:t>
      </w:r>
      <w:proofErr w:type="gramEnd"/>
      <w:r w:rsidR="00CA0710" w:rsidRPr="004E7678">
        <w:t xml:space="preserve"> to issue a revised text that has a good chance of securing consensus, she may issue a revised draft decision, as CBD/COP/16/L.34/Rev.1.</w:t>
      </w:r>
    </w:p>
  </w:footnote>
  <w:footnote w:id="4">
    <w:p w14:paraId="0114F4FB" w14:textId="44434D97" w:rsidR="00CB5C7A" w:rsidRPr="00820450" w:rsidRDefault="00567614" w:rsidP="00A24A3E">
      <w:pPr>
        <w:pStyle w:val="CBDFootnoteText"/>
      </w:pPr>
      <w:r w:rsidRPr="00820450">
        <w:rPr>
          <w:rStyle w:val="FootnoteReference"/>
        </w:rPr>
        <w:footnoteRef/>
      </w:r>
      <w:r w:rsidR="00CB5C7A" w:rsidRPr="00820450">
        <w:t xml:space="preserve"> </w:t>
      </w:r>
      <w:r w:rsidR="00C30D55" w:rsidRPr="00820450">
        <w:t xml:space="preserve">At </w:t>
      </w:r>
      <w:hyperlink r:id="rId1" w:history="1">
        <w:r w:rsidR="00C30D55" w:rsidRPr="00A24A3E">
          <w:rPr>
            <w:rStyle w:val="Hyperlink"/>
          </w:rPr>
          <w:t>www.cbd.int/conferences/2024</w:t>
        </w:r>
      </w:hyperlink>
      <w:r w:rsidR="00CB5C7A" w:rsidRPr="00820450">
        <w:t>.</w:t>
      </w:r>
    </w:p>
  </w:footnote>
  <w:footnote w:id="5">
    <w:p w14:paraId="1C06ED05" w14:textId="650472CB" w:rsidR="00CB5C7A" w:rsidRPr="00820450" w:rsidRDefault="00567614" w:rsidP="00A24A3E">
      <w:pPr>
        <w:pStyle w:val="CBDFootnoteText"/>
      </w:pPr>
      <w:r w:rsidRPr="00820450">
        <w:rPr>
          <w:rStyle w:val="FootnoteReference"/>
        </w:rPr>
        <w:footnoteRef/>
      </w:r>
      <w:r w:rsidR="00CB5C7A" w:rsidRPr="00820450">
        <w:t xml:space="preserve"> </w:t>
      </w:r>
      <w:hyperlink r:id="rId2" w:history="1">
        <w:r w:rsidR="00CB5C7A" w:rsidRPr="00820450">
          <w:rPr>
            <w:rStyle w:val="Hyperlink"/>
            <w:snapToGrid w:val="0"/>
            <w:kern w:val="22"/>
          </w:rPr>
          <w:t>https://webtv.un.org/</w:t>
        </w:r>
      </w:hyperlink>
      <w:r w:rsidR="00CB5C7A" w:rsidRPr="00820450">
        <w:rPr>
          <w:snapToGrid w:val="0"/>
          <w:kern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6142B" w14:textId="1AB73479" w:rsidR="006E32C5" w:rsidRPr="00820450" w:rsidRDefault="008211AA" w:rsidP="008211AA">
    <w:pPr>
      <w:pStyle w:val="Header"/>
    </w:pPr>
    <w:r w:rsidRPr="00820450">
      <w:t>CBD/COP/16/1/Add.5-CBD/CP/MOP/11/1/Add.5-CBD/NP/MOP/5/1/Add.5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C1559" w14:textId="77777777" w:rsidR="006E32C5" w:rsidRPr="00820450" w:rsidRDefault="006E32C5" w:rsidP="00A24A3E">
    <w:pPr>
      <w:pStyle w:val="Header"/>
      <w:jc w:val="right"/>
    </w:pPr>
    <w:r w:rsidRPr="00820450">
      <w:t>CBD/COP/16/1/Add.5-CBD/CP/MOP/11/1/Add.5-CBD/NP/MOP/5/1/Add.5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A26D5" w14:textId="23E706E8" w:rsidR="00D85FA3" w:rsidRPr="00FF26C7" w:rsidRDefault="006E32C5" w:rsidP="00FF26C7">
    <w:pPr>
      <w:pStyle w:val="Header"/>
    </w:pPr>
    <w:r>
      <w:t>CBD/COP/16/1/Add.5-CBD/CP/MOP/11/1/Add.5-CBD/NP/MOP/5/1/Add.5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64FA" w14:textId="31A36146" w:rsidR="00D85FA3" w:rsidRPr="00FF26C7" w:rsidRDefault="00A418B6" w:rsidP="00A24A3E">
    <w:pPr>
      <w:pStyle w:val="Header"/>
      <w:jc w:val="right"/>
    </w:pPr>
    <w:r>
      <w:t>CBD/COP/16/1/Add.5-CBD/CP/MOP/11/1/Add.5-CBD/NP/MOP/5/1/Add.5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BCDEA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9D84D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EA896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03C043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4CA501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CEB3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264E2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D630E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86CF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358353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39C26F8"/>
    <w:multiLevelType w:val="multilevel"/>
    <w:tmpl w:val="222A08B4"/>
    <w:numStyleLink w:val="ListCBD"/>
  </w:abstractNum>
  <w:abstractNum w:abstractNumId="14"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0FA0170D"/>
    <w:multiLevelType w:val="multilevel"/>
    <w:tmpl w:val="222A08B4"/>
    <w:numStyleLink w:val="ListCBD"/>
  </w:abstractNum>
  <w:abstractNum w:abstractNumId="16"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18"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9"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2"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2E5356EC"/>
    <w:multiLevelType w:val="multilevel"/>
    <w:tmpl w:val="07D269C8"/>
    <w:numStyleLink w:val="CBDHeadings"/>
  </w:abstractNum>
  <w:abstractNum w:abstractNumId="25"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98E2FF3"/>
    <w:multiLevelType w:val="multilevel"/>
    <w:tmpl w:val="222A08B4"/>
    <w:numStyleLink w:val="ListCBD"/>
  </w:abstractNum>
  <w:abstractNum w:abstractNumId="28" w15:restartNumberingAfterBreak="0">
    <w:nsid w:val="3AD24641"/>
    <w:multiLevelType w:val="hybridMultilevel"/>
    <w:tmpl w:val="F4A06176"/>
    <w:lvl w:ilvl="0" w:tplc="185CEC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2" w15:restartNumberingAfterBreak="0">
    <w:nsid w:val="4E0442B4"/>
    <w:multiLevelType w:val="multilevel"/>
    <w:tmpl w:val="B9A6BC76"/>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4E880595"/>
    <w:multiLevelType w:val="multilevel"/>
    <w:tmpl w:val="222A08B4"/>
    <w:numStyleLink w:val="ListCBD"/>
  </w:abstractNum>
  <w:abstractNum w:abstractNumId="34" w15:restartNumberingAfterBreak="0">
    <w:nsid w:val="52A66A9D"/>
    <w:multiLevelType w:val="multilevel"/>
    <w:tmpl w:val="222A08B4"/>
    <w:numStyleLink w:val="ListCBD"/>
  </w:abstractNum>
  <w:abstractNum w:abstractNumId="35"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D943BEE"/>
    <w:multiLevelType w:val="multilevel"/>
    <w:tmpl w:val="222A08B4"/>
    <w:numStyleLink w:val="ListCBD"/>
  </w:abstractNum>
  <w:abstractNum w:abstractNumId="39" w15:restartNumberingAfterBreak="0">
    <w:nsid w:val="620D6AEB"/>
    <w:multiLevelType w:val="multilevel"/>
    <w:tmpl w:val="228489B8"/>
    <w:lvl w:ilvl="0">
      <w:start w:val="17"/>
      <w:numFmt w:val="decimal"/>
      <w:lvlText w:val="%1."/>
      <w:lvlJc w:val="left"/>
      <w:pPr>
        <w:tabs>
          <w:tab w:val="num" w:pos="1080"/>
        </w:tabs>
        <w:ind w:left="720" w:firstLine="0"/>
      </w:pPr>
      <w:rPr>
        <w:rFonts w:ascii="Times New Roman" w:hAnsi="Times New Roman" w:cs="Times New Roman" w:hint="default"/>
        <w:b w:val="0"/>
        <w:i w:val="0"/>
        <w:color w:val="auto"/>
        <w:sz w:val="22"/>
      </w:rPr>
    </w:lvl>
    <w:lvl w:ilvl="1">
      <w:start w:val="1"/>
      <w:numFmt w:val="lowerLetter"/>
      <w:lvlText w:val="(%2)"/>
      <w:lvlJc w:val="left"/>
      <w:pPr>
        <w:tabs>
          <w:tab w:val="num" w:pos="2201"/>
        </w:tabs>
        <w:ind w:left="761" w:firstLine="720"/>
      </w:pPr>
      <w:rPr>
        <w:rFonts w:cs="Times New Roman" w:hint="default"/>
        <w:b w:val="0"/>
        <w:i w:val="0"/>
      </w:rPr>
    </w:lvl>
    <w:lvl w:ilvl="2">
      <w:start w:val="1"/>
      <w:numFmt w:val="lowerRoman"/>
      <w:lvlText w:val="(%3)"/>
      <w:lvlJc w:val="right"/>
      <w:pPr>
        <w:tabs>
          <w:tab w:val="num" w:pos="2070"/>
        </w:tabs>
        <w:ind w:left="2070" w:hanging="360"/>
      </w:pPr>
      <w:rPr>
        <w:rFonts w:cs="Times New Roman" w:hint="default"/>
      </w:rPr>
    </w:lvl>
    <w:lvl w:ilvl="3">
      <w:start w:val="1"/>
      <w:numFmt w:val="bullet"/>
      <w:lvlText w:val=""/>
      <w:lvlJc w:val="left"/>
      <w:pPr>
        <w:tabs>
          <w:tab w:val="num" w:pos="2790"/>
        </w:tabs>
        <w:ind w:left="2790" w:hanging="720"/>
      </w:pPr>
      <w:rPr>
        <w:rFonts w:ascii="Symbol" w:hAnsi="Symbol" w:hint="default"/>
        <w:color w:val="auto"/>
        <w:sz w:val="28"/>
      </w:rPr>
    </w:lvl>
    <w:lvl w:ilvl="4">
      <w:start w:val="1"/>
      <w:numFmt w:val="lowerLetter"/>
      <w:lvlText w:val="(%5)"/>
      <w:lvlJc w:val="left"/>
      <w:pPr>
        <w:tabs>
          <w:tab w:val="num" w:pos="2430"/>
        </w:tabs>
        <w:ind w:left="2430" w:hanging="360"/>
      </w:pPr>
      <w:rPr>
        <w:rFonts w:cs="Times New Roman" w:hint="default"/>
      </w:rPr>
    </w:lvl>
    <w:lvl w:ilvl="5">
      <w:start w:val="1"/>
      <w:numFmt w:val="lowerRoman"/>
      <w:lvlText w:val="(%6)"/>
      <w:lvlJc w:val="left"/>
      <w:pPr>
        <w:tabs>
          <w:tab w:val="num" w:pos="2790"/>
        </w:tabs>
        <w:ind w:left="2790" w:hanging="360"/>
      </w:pPr>
      <w:rPr>
        <w:rFonts w:cs="Times New Roman" w:hint="default"/>
      </w:rPr>
    </w:lvl>
    <w:lvl w:ilvl="6">
      <w:start w:val="1"/>
      <w:numFmt w:val="decimal"/>
      <w:lvlText w:val="%7."/>
      <w:lvlJc w:val="left"/>
      <w:pPr>
        <w:tabs>
          <w:tab w:val="num" w:pos="3150"/>
        </w:tabs>
        <w:ind w:left="3150" w:hanging="360"/>
      </w:pPr>
      <w:rPr>
        <w:rFonts w:cs="Times New Roman" w:hint="default"/>
      </w:rPr>
    </w:lvl>
    <w:lvl w:ilvl="7">
      <w:start w:val="1"/>
      <w:numFmt w:val="lowerLetter"/>
      <w:lvlText w:val="%8."/>
      <w:lvlJc w:val="left"/>
      <w:pPr>
        <w:tabs>
          <w:tab w:val="num" w:pos="3510"/>
        </w:tabs>
        <w:ind w:left="3510" w:hanging="360"/>
      </w:pPr>
      <w:rPr>
        <w:rFonts w:cs="Times New Roman" w:hint="default"/>
      </w:rPr>
    </w:lvl>
    <w:lvl w:ilvl="8">
      <w:start w:val="1"/>
      <w:numFmt w:val="lowerRoman"/>
      <w:lvlText w:val="%9."/>
      <w:lvlJc w:val="left"/>
      <w:pPr>
        <w:tabs>
          <w:tab w:val="num" w:pos="3870"/>
        </w:tabs>
        <w:ind w:left="3870" w:hanging="360"/>
      </w:pPr>
      <w:rPr>
        <w:rFonts w:cs="Times New Roman" w:hint="default"/>
      </w:rPr>
    </w:lvl>
  </w:abstractNum>
  <w:abstractNum w:abstractNumId="40" w15:restartNumberingAfterBreak="0">
    <w:nsid w:val="68B70991"/>
    <w:multiLevelType w:val="multilevel"/>
    <w:tmpl w:val="222A08B4"/>
    <w:numStyleLink w:val="ListCBD"/>
  </w:abstractNum>
  <w:abstractNum w:abstractNumId="41"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43" w15:restartNumberingAfterBreak="0">
    <w:nsid w:val="72FF7DFA"/>
    <w:multiLevelType w:val="multilevel"/>
    <w:tmpl w:val="929049D4"/>
    <w:lvl w:ilvl="0">
      <w:start w:val="33"/>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44"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5"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19103448">
    <w:abstractNumId w:val="30"/>
  </w:num>
  <w:num w:numId="2" w16cid:durableId="1183056410">
    <w:abstractNumId w:val="40"/>
  </w:num>
  <w:num w:numId="3" w16cid:durableId="1595437956">
    <w:abstractNumId w:val="37"/>
  </w:num>
  <w:num w:numId="4" w16cid:durableId="495995297">
    <w:abstractNumId w:val="45"/>
  </w:num>
  <w:num w:numId="5" w16cid:durableId="387650124">
    <w:abstractNumId w:val="23"/>
  </w:num>
  <w:num w:numId="6" w16cid:durableId="1474984872">
    <w:abstractNumId w:val="32"/>
  </w:num>
  <w:num w:numId="7" w16cid:durableId="767388929">
    <w:abstractNumId w:val="28"/>
  </w:num>
  <w:num w:numId="8" w16cid:durableId="1390765822">
    <w:abstractNumId w:val="40"/>
  </w:num>
  <w:num w:numId="9" w16cid:durableId="1039210932">
    <w:abstractNumId w:val="38"/>
  </w:num>
  <w:num w:numId="10" w16cid:durableId="1671909441">
    <w:abstractNumId w:val="31"/>
    <w:lvlOverride w:ilvl="0">
      <w:lvl w:ilvl="0">
        <w:start w:val="1"/>
        <w:numFmt w:val="decimal"/>
        <w:pStyle w:val="CBDNormalNumber"/>
        <w:lvlText w:val="%1."/>
        <w:lvlJc w:val="left"/>
        <w:pPr>
          <w:ind w:left="1485"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1485" w:firstLine="567"/>
        </w:pPr>
        <w:rPr>
          <w:rFonts w:ascii="Times New Roman" w:hAnsi="Times New Roman" w:hint="default"/>
          <w:b w:val="0"/>
          <w:i w:val="0"/>
          <w:sz w:val="22"/>
        </w:rPr>
      </w:lvl>
    </w:lvlOverride>
    <w:lvlOverride w:ilvl="2">
      <w:lvl w:ilvl="2">
        <w:start w:val="1"/>
        <w:numFmt w:val="lowerRoman"/>
        <w:lvlText w:val="(%3)"/>
        <w:lvlJc w:val="left"/>
        <w:pPr>
          <w:ind w:left="3186" w:hanging="567"/>
        </w:pPr>
        <w:rPr>
          <w:rFonts w:ascii="Times New Roman" w:hAnsi="Times New Roman" w:hint="default"/>
          <w:sz w:val="22"/>
        </w:rPr>
      </w:lvl>
    </w:lvlOverride>
    <w:lvlOverride w:ilvl="3">
      <w:lvl w:ilvl="3">
        <w:start w:val="1"/>
        <w:numFmt w:val="decimal"/>
        <w:lvlText w:val="(%4)"/>
        <w:lvlJc w:val="left"/>
        <w:pPr>
          <w:ind w:left="3753" w:hanging="567"/>
        </w:pPr>
        <w:rPr>
          <w:rFonts w:ascii="Times New Roman" w:hAnsi="Times New Roman" w:hint="default"/>
          <w:sz w:val="22"/>
        </w:rPr>
      </w:lvl>
    </w:lvlOverride>
    <w:lvlOverride w:ilvl="4">
      <w:lvl w:ilvl="4">
        <w:start w:val="1"/>
        <w:numFmt w:val="lowerLetter"/>
        <w:lvlText w:val="(%5)"/>
        <w:lvlJc w:val="left"/>
        <w:pPr>
          <w:ind w:left="4320" w:hanging="567"/>
        </w:pPr>
        <w:rPr>
          <w:rFonts w:hint="default"/>
        </w:rPr>
      </w:lvl>
    </w:lvlOverride>
    <w:lvlOverride w:ilvl="5">
      <w:lvl w:ilvl="5">
        <w:start w:val="1"/>
        <w:numFmt w:val="lowerRoman"/>
        <w:lvlText w:val="(%6)"/>
        <w:lvlJc w:val="left"/>
        <w:pPr>
          <w:ind w:left="3744" w:hanging="360"/>
        </w:pPr>
        <w:rPr>
          <w:rFonts w:hint="default"/>
        </w:rPr>
      </w:lvl>
    </w:lvlOverride>
    <w:lvlOverride w:ilvl="6">
      <w:lvl w:ilvl="6">
        <w:start w:val="1"/>
        <w:numFmt w:val="decimal"/>
        <w:lvlText w:val="%7."/>
        <w:lvlJc w:val="left"/>
        <w:pPr>
          <w:ind w:left="4104" w:hanging="360"/>
        </w:pPr>
        <w:rPr>
          <w:rFonts w:hint="default"/>
        </w:rPr>
      </w:lvl>
    </w:lvlOverride>
    <w:lvlOverride w:ilvl="7">
      <w:lvl w:ilvl="7">
        <w:start w:val="1"/>
        <w:numFmt w:val="lowerLetter"/>
        <w:lvlText w:val="%8."/>
        <w:lvlJc w:val="left"/>
        <w:pPr>
          <w:ind w:left="4464" w:hanging="360"/>
        </w:pPr>
        <w:rPr>
          <w:rFonts w:hint="default"/>
        </w:rPr>
      </w:lvl>
    </w:lvlOverride>
    <w:lvlOverride w:ilvl="8">
      <w:lvl w:ilvl="8">
        <w:start w:val="1"/>
        <w:numFmt w:val="lowerRoman"/>
        <w:lvlText w:val="%9."/>
        <w:lvlJc w:val="left"/>
        <w:pPr>
          <w:ind w:left="4824" w:hanging="360"/>
        </w:pPr>
        <w:rPr>
          <w:rFonts w:hint="default"/>
        </w:rPr>
      </w:lvl>
    </w:lvlOverride>
  </w:num>
  <w:num w:numId="11" w16cid:durableId="801001244">
    <w:abstractNumId w:val="41"/>
  </w:num>
  <w:num w:numId="12" w16cid:durableId="266498594">
    <w:abstractNumId w:val="41"/>
  </w:num>
  <w:num w:numId="13" w16cid:durableId="1257520896">
    <w:abstractNumId w:val="41"/>
  </w:num>
  <w:num w:numId="14" w16cid:durableId="2087340627">
    <w:abstractNumId w:val="41"/>
  </w:num>
  <w:num w:numId="15" w16cid:durableId="157768168">
    <w:abstractNumId w:val="41"/>
  </w:num>
  <w:num w:numId="16" w16cid:durableId="1847012668">
    <w:abstractNumId w:val="41"/>
  </w:num>
  <w:num w:numId="17" w16cid:durableId="617446808">
    <w:abstractNumId w:val="42"/>
  </w:num>
  <w:num w:numId="18" w16cid:durableId="1197044893">
    <w:abstractNumId w:val="42"/>
  </w:num>
  <w:num w:numId="19" w16cid:durableId="1720978097">
    <w:abstractNumId w:val="42"/>
  </w:num>
  <w:num w:numId="20" w16cid:durableId="849563837">
    <w:abstractNumId w:val="42"/>
  </w:num>
  <w:num w:numId="21" w16cid:durableId="1580017393">
    <w:abstractNumId w:val="31"/>
  </w:num>
  <w:num w:numId="22" w16cid:durableId="1508865255">
    <w:abstractNumId w:val="31"/>
  </w:num>
  <w:num w:numId="23" w16cid:durableId="2083678586">
    <w:abstractNumId w:val="31"/>
  </w:num>
  <w:num w:numId="24" w16cid:durableId="2011055364">
    <w:abstractNumId w:val="31"/>
  </w:num>
  <w:num w:numId="25" w16cid:durableId="1461875081">
    <w:abstractNumId w:val="31"/>
  </w:num>
  <w:num w:numId="26" w16cid:durableId="323895496">
    <w:abstractNumId w:val="31"/>
  </w:num>
  <w:num w:numId="27" w16cid:durableId="330764342">
    <w:abstractNumId w:val="31"/>
  </w:num>
  <w:num w:numId="28" w16cid:durableId="946693497">
    <w:abstractNumId w:val="31"/>
  </w:num>
  <w:num w:numId="29" w16cid:durableId="1697736265">
    <w:abstractNumId w:val="31"/>
  </w:num>
  <w:num w:numId="30" w16cid:durableId="1561556943">
    <w:abstractNumId w:val="31"/>
  </w:num>
  <w:num w:numId="31" w16cid:durableId="2117213432">
    <w:abstractNumId w:val="31"/>
  </w:num>
  <w:num w:numId="32" w16cid:durableId="1491749179">
    <w:abstractNumId w:val="31"/>
  </w:num>
  <w:num w:numId="33" w16cid:durableId="1881746745">
    <w:abstractNumId w:val="31"/>
  </w:num>
  <w:num w:numId="34" w16cid:durableId="1334528960">
    <w:abstractNumId w:val="31"/>
  </w:num>
  <w:num w:numId="35" w16cid:durableId="181866192">
    <w:abstractNumId w:val="31"/>
  </w:num>
  <w:num w:numId="36" w16cid:durableId="207032871">
    <w:abstractNumId w:val="31"/>
  </w:num>
  <w:num w:numId="37" w16cid:durableId="1528638618">
    <w:abstractNumId w:val="31"/>
  </w:num>
  <w:num w:numId="38" w16cid:durableId="1754542574">
    <w:abstractNumId w:val="31"/>
  </w:num>
  <w:num w:numId="39" w16cid:durableId="750732673">
    <w:abstractNumId w:val="31"/>
  </w:num>
  <w:num w:numId="40" w16cid:durableId="167988486">
    <w:abstractNumId w:val="31"/>
  </w:num>
  <w:num w:numId="41" w16cid:durableId="581304652">
    <w:abstractNumId w:val="31"/>
  </w:num>
  <w:num w:numId="42" w16cid:durableId="1848711685">
    <w:abstractNumId w:val="31"/>
  </w:num>
  <w:num w:numId="43" w16cid:durableId="1016469073">
    <w:abstractNumId w:val="31"/>
  </w:num>
  <w:num w:numId="44" w16cid:durableId="855462338">
    <w:abstractNumId w:val="31"/>
  </w:num>
  <w:num w:numId="45" w16cid:durableId="1618488547">
    <w:abstractNumId w:val="31"/>
  </w:num>
  <w:num w:numId="46" w16cid:durableId="1056782835">
    <w:abstractNumId w:val="31"/>
  </w:num>
  <w:num w:numId="47" w16cid:durableId="980235040">
    <w:abstractNumId w:val="31"/>
  </w:num>
  <w:num w:numId="48" w16cid:durableId="1178227320">
    <w:abstractNumId w:val="31"/>
  </w:num>
  <w:num w:numId="49" w16cid:durableId="900092255">
    <w:abstractNumId w:val="31"/>
  </w:num>
  <w:num w:numId="50" w16cid:durableId="1282036091">
    <w:abstractNumId w:val="31"/>
  </w:num>
  <w:num w:numId="51" w16cid:durableId="1553883394">
    <w:abstractNumId w:val="31"/>
  </w:num>
  <w:num w:numId="52" w16cid:durableId="1527019594">
    <w:abstractNumId w:val="31"/>
  </w:num>
  <w:num w:numId="53" w16cid:durableId="1272470172">
    <w:abstractNumId w:val="31"/>
  </w:num>
  <w:num w:numId="54" w16cid:durableId="1818641933">
    <w:abstractNumId w:val="31"/>
  </w:num>
  <w:num w:numId="55" w16cid:durableId="296763715">
    <w:abstractNumId w:val="31"/>
  </w:num>
  <w:num w:numId="56" w16cid:durableId="13697133">
    <w:abstractNumId w:val="31"/>
  </w:num>
  <w:num w:numId="57" w16cid:durableId="657030278">
    <w:abstractNumId w:val="31"/>
  </w:num>
  <w:num w:numId="58" w16cid:durableId="1896889911">
    <w:abstractNumId w:val="31"/>
  </w:num>
  <w:num w:numId="59" w16cid:durableId="1783567415">
    <w:abstractNumId w:val="31"/>
  </w:num>
  <w:num w:numId="60" w16cid:durableId="334576798">
    <w:abstractNumId w:val="31"/>
  </w:num>
  <w:num w:numId="61" w16cid:durableId="305429160">
    <w:abstractNumId w:val="31"/>
  </w:num>
  <w:num w:numId="62" w16cid:durableId="1309936095">
    <w:abstractNumId w:val="31"/>
  </w:num>
  <w:num w:numId="63" w16cid:durableId="1228565706">
    <w:abstractNumId w:val="31"/>
  </w:num>
  <w:num w:numId="64" w16cid:durableId="1273128171">
    <w:abstractNumId w:val="31"/>
  </w:num>
  <w:num w:numId="65" w16cid:durableId="752434097">
    <w:abstractNumId w:val="31"/>
  </w:num>
  <w:num w:numId="66" w16cid:durableId="736051071">
    <w:abstractNumId w:val="31"/>
  </w:num>
  <w:num w:numId="67" w16cid:durableId="533463430">
    <w:abstractNumId w:val="31"/>
  </w:num>
  <w:num w:numId="68" w16cid:durableId="1639215051">
    <w:abstractNumId w:val="31"/>
  </w:num>
  <w:num w:numId="69" w16cid:durableId="486824937">
    <w:abstractNumId w:val="31"/>
  </w:num>
  <w:num w:numId="70" w16cid:durableId="910310247">
    <w:abstractNumId w:val="31"/>
  </w:num>
  <w:num w:numId="71" w16cid:durableId="178980184">
    <w:abstractNumId w:val="31"/>
  </w:num>
  <w:num w:numId="72" w16cid:durableId="2095661066">
    <w:abstractNumId w:val="31"/>
  </w:num>
  <w:num w:numId="73" w16cid:durableId="1659379405">
    <w:abstractNumId w:val="31"/>
  </w:num>
  <w:num w:numId="74" w16cid:durableId="1758745262">
    <w:abstractNumId w:val="31"/>
  </w:num>
  <w:num w:numId="75" w16cid:durableId="1167986605">
    <w:abstractNumId w:val="31"/>
  </w:num>
  <w:num w:numId="76" w16cid:durableId="792556767">
    <w:abstractNumId w:val="31"/>
  </w:num>
  <w:num w:numId="77" w16cid:durableId="363793140">
    <w:abstractNumId w:val="31"/>
  </w:num>
  <w:num w:numId="78" w16cid:durableId="229310808">
    <w:abstractNumId w:val="31"/>
  </w:num>
  <w:num w:numId="79" w16cid:durableId="1763450337">
    <w:abstractNumId w:val="31"/>
  </w:num>
  <w:num w:numId="80" w16cid:durableId="818107111">
    <w:abstractNumId w:val="31"/>
  </w:num>
  <w:num w:numId="81" w16cid:durableId="174730879">
    <w:abstractNumId w:val="31"/>
  </w:num>
  <w:num w:numId="82" w16cid:durableId="1491167428">
    <w:abstractNumId w:val="31"/>
  </w:num>
  <w:num w:numId="83" w16cid:durableId="1701472968">
    <w:abstractNumId w:val="31"/>
  </w:num>
  <w:num w:numId="84" w16cid:durableId="1038772270">
    <w:abstractNumId w:val="31"/>
  </w:num>
  <w:num w:numId="85" w16cid:durableId="1290361914">
    <w:abstractNumId w:val="31"/>
  </w:num>
  <w:num w:numId="86" w16cid:durableId="1881554234">
    <w:abstractNumId w:val="31"/>
  </w:num>
  <w:num w:numId="87" w16cid:durableId="604970152">
    <w:abstractNumId w:val="31"/>
  </w:num>
  <w:num w:numId="88" w16cid:durableId="303969617">
    <w:abstractNumId w:val="31"/>
  </w:num>
  <w:num w:numId="89" w16cid:durableId="1618637690">
    <w:abstractNumId w:val="31"/>
  </w:num>
  <w:num w:numId="90" w16cid:durableId="1925873528">
    <w:abstractNumId w:val="31"/>
  </w:num>
  <w:num w:numId="91" w16cid:durableId="1140343417">
    <w:abstractNumId w:val="31"/>
  </w:num>
  <w:num w:numId="92" w16cid:durableId="951546112">
    <w:abstractNumId w:val="31"/>
  </w:num>
  <w:num w:numId="93" w16cid:durableId="1205366288">
    <w:abstractNumId w:val="31"/>
  </w:num>
  <w:num w:numId="94" w16cid:durableId="687947872">
    <w:abstractNumId w:val="31"/>
  </w:num>
  <w:num w:numId="95" w16cid:durableId="280890406">
    <w:abstractNumId w:val="31"/>
  </w:num>
  <w:num w:numId="96" w16cid:durableId="296839986">
    <w:abstractNumId w:val="31"/>
  </w:num>
  <w:num w:numId="97" w16cid:durableId="1893996527">
    <w:abstractNumId w:val="31"/>
  </w:num>
  <w:num w:numId="98" w16cid:durableId="475999006">
    <w:abstractNumId w:val="31"/>
  </w:num>
  <w:num w:numId="99" w16cid:durableId="854733498">
    <w:abstractNumId w:val="31"/>
  </w:num>
  <w:num w:numId="100" w16cid:durableId="278297044">
    <w:abstractNumId w:val="31"/>
  </w:num>
  <w:num w:numId="101" w16cid:durableId="75367393">
    <w:abstractNumId w:val="31"/>
  </w:num>
  <w:num w:numId="102" w16cid:durableId="2069179668">
    <w:abstractNumId w:val="31"/>
  </w:num>
  <w:num w:numId="103" w16cid:durableId="1214274820">
    <w:abstractNumId w:val="31"/>
  </w:num>
  <w:num w:numId="104" w16cid:durableId="1628387308">
    <w:abstractNumId w:val="31"/>
  </w:num>
  <w:num w:numId="105" w16cid:durableId="430518344">
    <w:abstractNumId w:val="31"/>
  </w:num>
  <w:num w:numId="106" w16cid:durableId="2071032660">
    <w:abstractNumId w:val="31"/>
  </w:num>
  <w:num w:numId="107" w16cid:durableId="339938637">
    <w:abstractNumId w:val="31"/>
  </w:num>
  <w:num w:numId="108" w16cid:durableId="2029672610">
    <w:abstractNumId w:val="31"/>
  </w:num>
  <w:num w:numId="109" w16cid:durableId="265773435">
    <w:abstractNumId w:val="31"/>
  </w:num>
  <w:num w:numId="110" w16cid:durableId="338778464">
    <w:abstractNumId w:val="31"/>
  </w:num>
  <w:num w:numId="111" w16cid:durableId="367414916">
    <w:abstractNumId w:val="31"/>
  </w:num>
  <w:num w:numId="112" w16cid:durableId="262883742">
    <w:abstractNumId w:val="31"/>
  </w:num>
  <w:num w:numId="113" w16cid:durableId="228612924">
    <w:abstractNumId w:val="31"/>
  </w:num>
  <w:num w:numId="114" w16cid:durableId="1912812015">
    <w:abstractNumId w:val="31"/>
  </w:num>
  <w:num w:numId="115" w16cid:durableId="962612034">
    <w:abstractNumId w:val="31"/>
  </w:num>
  <w:num w:numId="116" w16cid:durableId="17197903">
    <w:abstractNumId w:val="31"/>
  </w:num>
  <w:num w:numId="117" w16cid:durableId="1524249842">
    <w:abstractNumId w:val="31"/>
  </w:num>
  <w:num w:numId="118" w16cid:durableId="1079904799">
    <w:abstractNumId w:val="31"/>
  </w:num>
  <w:num w:numId="119" w16cid:durableId="1448040623">
    <w:abstractNumId w:val="31"/>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num>
  <w:num w:numId="120" w16cid:durableId="1407876491">
    <w:abstractNumId w:val="31"/>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num>
  <w:num w:numId="121" w16cid:durableId="589973617">
    <w:abstractNumId w:val="31"/>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num>
  <w:num w:numId="122" w16cid:durableId="1149126083">
    <w:abstractNumId w:val="40"/>
  </w:num>
  <w:num w:numId="123" w16cid:durableId="203443490">
    <w:abstractNumId w:val="31"/>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124" w16cid:durableId="1595433021">
    <w:abstractNumId w:val="31"/>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25" w16cid:durableId="1596010677">
    <w:abstractNumId w:val="31"/>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num>
  <w:num w:numId="126" w16cid:durableId="1577587069">
    <w:abstractNumId w:val="31"/>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127" w16cid:durableId="2013487416">
    <w:abstractNumId w:val="39"/>
  </w:num>
  <w:num w:numId="128" w16cid:durableId="1075662580">
    <w:abstractNumId w:val="31"/>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29" w16cid:durableId="933326039">
    <w:abstractNumId w:val="31"/>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30" w16cid:durableId="620191599">
    <w:abstractNumId w:val="31"/>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31" w16cid:durableId="353579783">
    <w:abstractNumId w:val="31"/>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32" w16cid:durableId="1052391811">
    <w:abstractNumId w:val="31"/>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33" w16cid:durableId="1798061993">
    <w:abstractNumId w:val="43"/>
  </w:num>
  <w:num w:numId="134" w16cid:durableId="854881615">
    <w:abstractNumId w:val="31"/>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35" w16cid:durableId="303775577">
    <w:abstractNumId w:val="31"/>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36" w16cid:durableId="1295452372">
    <w:abstractNumId w:val="31"/>
    <w:lvlOverride w:ilvl="0">
      <w:lvl w:ilvl="0">
        <w:start w:val="1"/>
        <w:numFmt w:val="decimal"/>
        <w:pStyle w:val="CBDNormalNumber"/>
        <w:lvlText w:val="%1."/>
        <w:lvlJc w:val="left"/>
        <w:pPr>
          <w:ind w:left="1485"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1485" w:firstLine="567"/>
        </w:pPr>
        <w:rPr>
          <w:rFonts w:ascii="Times New Roman" w:hAnsi="Times New Roman" w:hint="default"/>
          <w:b w:val="0"/>
          <w:i w:val="0"/>
          <w:sz w:val="22"/>
        </w:rPr>
      </w:lvl>
    </w:lvlOverride>
    <w:lvlOverride w:ilvl="2">
      <w:lvl w:ilvl="2">
        <w:start w:val="1"/>
        <w:numFmt w:val="lowerRoman"/>
        <w:lvlText w:val="(%3)"/>
        <w:lvlJc w:val="left"/>
        <w:pPr>
          <w:ind w:left="3186" w:hanging="567"/>
        </w:pPr>
        <w:rPr>
          <w:rFonts w:ascii="Times New Roman" w:hAnsi="Times New Roman" w:hint="default"/>
          <w:sz w:val="22"/>
        </w:rPr>
      </w:lvl>
    </w:lvlOverride>
    <w:lvlOverride w:ilvl="3">
      <w:lvl w:ilvl="3">
        <w:start w:val="1"/>
        <w:numFmt w:val="decimal"/>
        <w:lvlText w:val="(%4)"/>
        <w:lvlJc w:val="left"/>
        <w:pPr>
          <w:ind w:left="3753" w:hanging="567"/>
        </w:pPr>
        <w:rPr>
          <w:rFonts w:ascii="Times New Roman" w:hAnsi="Times New Roman" w:hint="default"/>
          <w:sz w:val="22"/>
        </w:rPr>
      </w:lvl>
    </w:lvlOverride>
    <w:lvlOverride w:ilvl="4">
      <w:lvl w:ilvl="4">
        <w:start w:val="1"/>
        <w:numFmt w:val="lowerLetter"/>
        <w:lvlText w:val="(%5)"/>
        <w:lvlJc w:val="left"/>
        <w:pPr>
          <w:ind w:left="4320" w:hanging="567"/>
        </w:pPr>
        <w:rPr>
          <w:rFonts w:hint="default"/>
        </w:rPr>
      </w:lvl>
    </w:lvlOverride>
    <w:lvlOverride w:ilvl="5">
      <w:lvl w:ilvl="5">
        <w:start w:val="1"/>
        <w:numFmt w:val="lowerRoman"/>
        <w:lvlText w:val="(%6)"/>
        <w:lvlJc w:val="left"/>
        <w:pPr>
          <w:ind w:left="3744" w:hanging="360"/>
        </w:pPr>
        <w:rPr>
          <w:rFonts w:hint="default"/>
        </w:rPr>
      </w:lvl>
    </w:lvlOverride>
    <w:lvlOverride w:ilvl="6">
      <w:lvl w:ilvl="6">
        <w:start w:val="1"/>
        <w:numFmt w:val="decimal"/>
        <w:lvlText w:val="%7."/>
        <w:lvlJc w:val="left"/>
        <w:pPr>
          <w:ind w:left="4104" w:hanging="360"/>
        </w:pPr>
        <w:rPr>
          <w:rFonts w:hint="default"/>
        </w:rPr>
      </w:lvl>
    </w:lvlOverride>
    <w:lvlOverride w:ilvl="7">
      <w:lvl w:ilvl="7">
        <w:start w:val="1"/>
        <w:numFmt w:val="lowerLetter"/>
        <w:lvlText w:val="%8."/>
        <w:lvlJc w:val="left"/>
        <w:pPr>
          <w:ind w:left="4464" w:hanging="360"/>
        </w:pPr>
        <w:rPr>
          <w:rFonts w:hint="default"/>
        </w:rPr>
      </w:lvl>
    </w:lvlOverride>
    <w:lvlOverride w:ilvl="8">
      <w:lvl w:ilvl="8">
        <w:start w:val="1"/>
        <w:numFmt w:val="lowerRoman"/>
        <w:lvlText w:val="%9."/>
        <w:lvlJc w:val="left"/>
        <w:pPr>
          <w:ind w:left="4824" w:hanging="360"/>
        </w:pPr>
        <w:rPr>
          <w:rFonts w:hint="default"/>
        </w:rPr>
      </w:lvl>
    </w:lvlOverride>
  </w:num>
  <w:num w:numId="137" w16cid:durableId="560672902">
    <w:abstractNumId w:val="14"/>
  </w:num>
  <w:num w:numId="138" w16cid:durableId="1933662228">
    <w:abstractNumId w:val="26"/>
  </w:num>
  <w:num w:numId="139" w16cid:durableId="1991909117">
    <w:abstractNumId w:val="11"/>
  </w:num>
  <w:num w:numId="140" w16cid:durableId="1138956019">
    <w:abstractNumId w:val="18"/>
  </w:num>
  <w:num w:numId="141" w16cid:durableId="607395260">
    <w:abstractNumId w:val="9"/>
  </w:num>
  <w:num w:numId="142" w16cid:durableId="98110136">
    <w:abstractNumId w:val="7"/>
  </w:num>
  <w:num w:numId="143" w16cid:durableId="920676582">
    <w:abstractNumId w:val="6"/>
  </w:num>
  <w:num w:numId="144" w16cid:durableId="447286378">
    <w:abstractNumId w:val="5"/>
  </w:num>
  <w:num w:numId="145" w16cid:durableId="1532258362">
    <w:abstractNumId w:val="4"/>
  </w:num>
  <w:num w:numId="146" w16cid:durableId="1587106058">
    <w:abstractNumId w:val="8"/>
  </w:num>
  <w:num w:numId="147" w16cid:durableId="1646355732">
    <w:abstractNumId w:val="3"/>
  </w:num>
  <w:num w:numId="148" w16cid:durableId="2006930253">
    <w:abstractNumId w:val="2"/>
  </w:num>
  <w:num w:numId="149" w16cid:durableId="1811677887">
    <w:abstractNumId w:val="1"/>
  </w:num>
  <w:num w:numId="150" w16cid:durableId="537353487">
    <w:abstractNumId w:val="0"/>
  </w:num>
  <w:num w:numId="151" w16cid:durableId="158270868">
    <w:abstractNumId w:val="44"/>
  </w:num>
  <w:num w:numId="152" w16cid:durableId="159275565">
    <w:abstractNumId w:val="20"/>
  </w:num>
  <w:num w:numId="153" w16cid:durableId="271714945">
    <w:abstractNumId w:val="21"/>
  </w:num>
  <w:num w:numId="154" w16cid:durableId="1638680439">
    <w:abstractNumId w:val="40"/>
    <w:lvlOverride w:ilvl="0">
      <w:startOverride w:val="1"/>
    </w:lvlOverride>
  </w:num>
  <w:num w:numId="155" w16cid:durableId="1865050652">
    <w:abstractNumId w:val="34"/>
  </w:num>
  <w:num w:numId="156" w16cid:durableId="80179172">
    <w:abstractNumId w:val="36"/>
  </w:num>
  <w:num w:numId="157" w16cid:durableId="20679887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771076976">
    <w:abstractNumId w:val="15"/>
  </w:num>
  <w:num w:numId="159" w16cid:durableId="939752621">
    <w:abstractNumId w:val="33"/>
  </w:num>
  <w:num w:numId="160" w16cid:durableId="915044361">
    <w:abstractNumId w:val="27"/>
  </w:num>
  <w:num w:numId="161" w16cid:durableId="855196379">
    <w:abstractNumId w:val="17"/>
  </w:num>
  <w:num w:numId="162" w16cid:durableId="14668533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801917413">
    <w:abstractNumId w:val="19"/>
  </w:num>
  <w:num w:numId="164" w16cid:durableId="708722651">
    <w:abstractNumId w:val="10"/>
  </w:num>
  <w:num w:numId="165" w16cid:durableId="21364124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9652312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48112374">
    <w:abstractNumId w:val="12"/>
  </w:num>
  <w:num w:numId="168" w16cid:durableId="1607615596">
    <w:abstractNumId w:val="22"/>
  </w:num>
  <w:num w:numId="169" w16cid:durableId="643118139">
    <w:abstractNumId w:val="22"/>
    <w:lvlOverride w:ilvl="0">
      <w:startOverride w:val="1"/>
    </w:lvlOverride>
  </w:num>
  <w:num w:numId="170" w16cid:durableId="820851909">
    <w:abstractNumId w:val="22"/>
    <w:lvlOverride w:ilvl="0">
      <w:startOverride w:val="1"/>
    </w:lvlOverride>
  </w:num>
  <w:num w:numId="171" w16cid:durableId="709648587">
    <w:abstractNumId w:val="22"/>
    <w:lvlOverride w:ilvl="0">
      <w:startOverride w:val="1"/>
    </w:lvlOverride>
  </w:num>
  <w:num w:numId="172" w16cid:durableId="1353799543">
    <w:abstractNumId w:val="25"/>
  </w:num>
  <w:num w:numId="173" w16cid:durableId="1570270110">
    <w:abstractNumId w:val="35"/>
  </w:num>
  <w:num w:numId="174" w16cid:durableId="2125995167">
    <w:abstractNumId w:val="29"/>
  </w:num>
  <w:num w:numId="175" w16cid:durableId="1627851340">
    <w:abstractNumId w:val="24"/>
  </w:num>
  <w:num w:numId="176" w16cid:durableId="1945532808">
    <w:abstractNumId w:val="16"/>
  </w:num>
  <w:num w:numId="177" w16cid:durableId="6844785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6027644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7032136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906494965">
    <w:abstractNumId w:val="13"/>
  </w:num>
  <w:num w:numId="181" w16cid:durableId="536703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296297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091465425">
    <w:abstractNumId w:val="8"/>
  </w:num>
  <w:num w:numId="184" w16cid:durableId="106393534">
    <w:abstractNumId w:val="3"/>
  </w:num>
  <w:num w:numId="185" w16cid:durableId="818613583">
    <w:abstractNumId w:val="2"/>
  </w:num>
  <w:num w:numId="186" w16cid:durableId="675306566">
    <w:abstractNumId w:val="1"/>
  </w:num>
  <w:num w:numId="187" w16cid:durableId="1017538595">
    <w:abstractNumId w:val="0"/>
  </w:num>
  <w:numIdMacAtCleanup w:val="1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revisionView w:markup="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1"/>
    <w:rsid w:val="00000549"/>
    <w:rsid w:val="00000627"/>
    <w:rsid w:val="000008AD"/>
    <w:rsid w:val="000009DF"/>
    <w:rsid w:val="00000B1F"/>
    <w:rsid w:val="00000FDC"/>
    <w:rsid w:val="00001250"/>
    <w:rsid w:val="0000143C"/>
    <w:rsid w:val="00002B05"/>
    <w:rsid w:val="00003627"/>
    <w:rsid w:val="00004431"/>
    <w:rsid w:val="00004DAA"/>
    <w:rsid w:val="00004F49"/>
    <w:rsid w:val="00005D29"/>
    <w:rsid w:val="00006327"/>
    <w:rsid w:val="00006E28"/>
    <w:rsid w:val="00007120"/>
    <w:rsid w:val="000071F5"/>
    <w:rsid w:val="00007C78"/>
    <w:rsid w:val="00010881"/>
    <w:rsid w:val="00011011"/>
    <w:rsid w:val="00011059"/>
    <w:rsid w:val="00011CEF"/>
    <w:rsid w:val="00012C0B"/>
    <w:rsid w:val="00012DE3"/>
    <w:rsid w:val="0001373C"/>
    <w:rsid w:val="000150D6"/>
    <w:rsid w:val="00015832"/>
    <w:rsid w:val="00015DF5"/>
    <w:rsid w:val="00016B87"/>
    <w:rsid w:val="00016C43"/>
    <w:rsid w:val="00016CD8"/>
    <w:rsid w:val="000171D3"/>
    <w:rsid w:val="000173E6"/>
    <w:rsid w:val="000174F9"/>
    <w:rsid w:val="000177A1"/>
    <w:rsid w:val="00017B5D"/>
    <w:rsid w:val="00020290"/>
    <w:rsid w:val="000206C5"/>
    <w:rsid w:val="00020896"/>
    <w:rsid w:val="00020D60"/>
    <w:rsid w:val="00020DEC"/>
    <w:rsid w:val="00020E0F"/>
    <w:rsid w:val="00020EB8"/>
    <w:rsid w:val="00021CA3"/>
    <w:rsid w:val="00021E48"/>
    <w:rsid w:val="000222D5"/>
    <w:rsid w:val="00022562"/>
    <w:rsid w:val="0002373F"/>
    <w:rsid w:val="000237AB"/>
    <w:rsid w:val="0002491C"/>
    <w:rsid w:val="00025109"/>
    <w:rsid w:val="00025252"/>
    <w:rsid w:val="00025B4C"/>
    <w:rsid w:val="00025B6A"/>
    <w:rsid w:val="0002788C"/>
    <w:rsid w:val="00027F7B"/>
    <w:rsid w:val="000301D9"/>
    <w:rsid w:val="00030D46"/>
    <w:rsid w:val="00032948"/>
    <w:rsid w:val="00033052"/>
    <w:rsid w:val="000336C0"/>
    <w:rsid w:val="0003393F"/>
    <w:rsid w:val="00033DB3"/>
    <w:rsid w:val="000342B2"/>
    <w:rsid w:val="00034A4C"/>
    <w:rsid w:val="00034AE0"/>
    <w:rsid w:val="00035B67"/>
    <w:rsid w:val="0003645E"/>
    <w:rsid w:val="00036C87"/>
    <w:rsid w:val="00036DF7"/>
    <w:rsid w:val="00036F82"/>
    <w:rsid w:val="00037406"/>
    <w:rsid w:val="00037914"/>
    <w:rsid w:val="00037AFE"/>
    <w:rsid w:val="00040598"/>
    <w:rsid w:val="0004115E"/>
    <w:rsid w:val="0004182F"/>
    <w:rsid w:val="0004278F"/>
    <w:rsid w:val="0004334E"/>
    <w:rsid w:val="000435B6"/>
    <w:rsid w:val="00043B4D"/>
    <w:rsid w:val="00043DBE"/>
    <w:rsid w:val="00043E83"/>
    <w:rsid w:val="000446FF"/>
    <w:rsid w:val="00044E94"/>
    <w:rsid w:val="000452F6"/>
    <w:rsid w:val="00046A60"/>
    <w:rsid w:val="00047D4D"/>
    <w:rsid w:val="00050414"/>
    <w:rsid w:val="00050CC3"/>
    <w:rsid w:val="00050CFB"/>
    <w:rsid w:val="00050E6E"/>
    <w:rsid w:val="000517CB"/>
    <w:rsid w:val="00051B37"/>
    <w:rsid w:val="00052407"/>
    <w:rsid w:val="00052AA4"/>
    <w:rsid w:val="00054337"/>
    <w:rsid w:val="00054C8D"/>
    <w:rsid w:val="000555B8"/>
    <w:rsid w:val="00056936"/>
    <w:rsid w:val="00060BCD"/>
    <w:rsid w:val="00061F1A"/>
    <w:rsid w:val="0006281A"/>
    <w:rsid w:val="00063408"/>
    <w:rsid w:val="00064F64"/>
    <w:rsid w:val="00065048"/>
    <w:rsid w:val="00065326"/>
    <w:rsid w:val="00070EB4"/>
    <w:rsid w:val="000728B5"/>
    <w:rsid w:val="00073550"/>
    <w:rsid w:val="00073740"/>
    <w:rsid w:val="00073EB3"/>
    <w:rsid w:val="00074C6C"/>
    <w:rsid w:val="0007549C"/>
    <w:rsid w:val="00075B94"/>
    <w:rsid w:val="000766D3"/>
    <w:rsid w:val="00080E6B"/>
    <w:rsid w:val="00081187"/>
    <w:rsid w:val="00081CBB"/>
    <w:rsid w:val="000830F6"/>
    <w:rsid w:val="0008332E"/>
    <w:rsid w:val="000834E2"/>
    <w:rsid w:val="00083595"/>
    <w:rsid w:val="00083FD2"/>
    <w:rsid w:val="00086066"/>
    <w:rsid w:val="00087250"/>
    <w:rsid w:val="00087784"/>
    <w:rsid w:val="000909CD"/>
    <w:rsid w:val="00091134"/>
    <w:rsid w:val="00091142"/>
    <w:rsid w:val="00092023"/>
    <w:rsid w:val="000936C3"/>
    <w:rsid w:val="00093ADA"/>
    <w:rsid w:val="000941D0"/>
    <w:rsid w:val="00094ABD"/>
    <w:rsid w:val="00094D04"/>
    <w:rsid w:val="00096018"/>
    <w:rsid w:val="0009692C"/>
    <w:rsid w:val="00096D69"/>
    <w:rsid w:val="000974A0"/>
    <w:rsid w:val="000976E3"/>
    <w:rsid w:val="000A0326"/>
    <w:rsid w:val="000A04D4"/>
    <w:rsid w:val="000A0614"/>
    <w:rsid w:val="000A0CD1"/>
    <w:rsid w:val="000A0ECB"/>
    <w:rsid w:val="000A13A2"/>
    <w:rsid w:val="000A1717"/>
    <w:rsid w:val="000A1989"/>
    <w:rsid w:val="000A1AAC"/>
    <w:rsid w:val="000A1BC6"/>
    <w:rsid w:val="000A2D7F"/>
    <w:rsid w:val="000A3C84"/>
    <w:rsid w:val="000A422E"/>
    <w:rsid w:val="000A426C"/>
    <w:rsid w:val="000A5A1E"/>
    <w:rsid w:val="000A5DC5"/>
    <w:rsid w:val="000A66C2"/>
    <w:rsid w:val="000A73B7"/>
    <w:rsid w:val="000A7F21"/>
    <w:rsid w:val="000B05E9"/>
    <w:rsid w:val="000B16A3"/>
    <w:rsid w:val="000B1B49"/>
    <w:rsid w:val="000B24C2"/>
    <w:rsid w:val="000B2A28"/>
    <w:rsid w:val="000B2BE2"/>
    <w:rsid w:val="000B3B8D"/>
    <w:rsid w:val="000B3E9D"/>
    <w:rsid w:val="000B3EFE"/>
    <w:rsid w:val="000B4B61"/>
    <w:rsid w:val="000B5566"/>
    <w:rsid w:val="000B589C"/>
    <w:rsid w:val="000B5EDD"/>
    <w:rsid w:val="000B69D1"/>
    <w:rsid w:val="000B70BA"/>
    <w:rsid w:val="000B734B"/>
    <w:rsid w:val="000C0373"/>
    <w:rsid w:val="000C0C48"/>
    <w:rsid w:val="000C1360"/>
    <w:rsid w:val="000C1589"/>
    <w:rsid w:val="000C1AA3"/>
    <w:rsid w:val="000C25A0"/>
    <w:rsid w:val="000C25DE"/>
    <w:rsid w:val="000C291E"/>
    <w:rsid w:val="000C331F"/>
    <w:rsid w:val="000C4D0A"/>
    <w:rsid w:val="000C50C8"/>
    <w:rsid w:val="000C6BDC"/>
    <w:rsid w:val="000D0EC8"/>
    <w:rsid w:val="000D1F42"/>
    <w:rsid w:val="000D1FF9"/>
    <w:rsid w:val="000D234E"/>
    <w:rsid w:val="000D2982"/>
    <w:rsid w:val="000D2E1A"/>
    <w:rsid w:val="000D3EED"/>
    <w:rsid w:val="000D4A35"/>
    <w:rsid w:val="000D5F68"/>
    <w:rsid w:val="000D60E5"/>
    <w:rsid w:val="000D65AC"/>
    <w:rsid w:val="000D7353"/>
    <w:rsid w:val="000E0980"/>
    <w:rsid w:val="000E0A73"/>
    <w:rsid w:val="000E1404"/>
    <w:rsid w:val="000E1826"/>
    <w:rsid w:val="000E192C"/>
    <w:rsid w:val="000E2739"/>
    <w:rsid w:val="000E27DB"/>
    <w:rsid w:val="000E2C63"/>
    <w:rsid w:val="000E30FB"/>
    <w:rsid w:val="000E3A1F"/>
    <w:rsid w:val="000E4453"/>
    <w:rsid w:val="000E4CCD"/>
    <w:rsid w:val="000E6D35"/>
    <w:rsid w:val="000E6FED"/>
    <w:rsid w:val="000E7F7E"/>
    <w:rsid w:val="000F054D"/>
    <w:rsid w:val="000F0952"/>
    <w:rsid w:val="000F36C1"/>
    <w:rsid w:val="000F3EFB"/>
    <w:rsid w:val="000F4DC0"/>
    <w:rsid w:val="000F5346"/>
    <w:rsid w:val="000F6361"/>
    <w:rsid w:val="000F64A6"/>
    <w:rsid w:val="000F6FBB"/>
    <w:rsid w:val="000F7DDE"/>
    <w:rsid w:val="000F7F30"/>
    <w:rsid w:val="001003EB"/>
    <w:rsid w:val="00102F79"/>
    <w:rsid w:val="0010301A"/>
    <w:rsid w:val="001044C9"/>
    <w:rsid w:val="00104C9D"/>
    <w:rsid w:val="001052AA"/>
    <w:rsid w:val="00105954"/>
    <w:rsid w:val="00105D3B"/>
    <w:rsid w:val="001075FC"/>
    <w:rsid w:val="001078CA"/>
    <w:rsid w:val="00110815"/>
    <w:rsid w:val="00110935"/>
    <w:rsid w:val="00111580"/>
    <w:rsid w:val="00111B55"/>
    <w:rsid w:val="00112162"/>
    <w:rsid w:val="00113BD7"/>
    <w:rsid w:val="00113CE8"/>
    <w:rsid w:val="00113D79"/>
    <w:rsid w:val="00114023"/>
    <w:rsid w:val="00114A14"/>
    <w:rsid w:val="001153FF"/>
    <w:rsid w:val="001157B3"/>
    <w:rsid w:val="00116FBD"/>
    <w:rsid w:val="0011702E"/>
    <w:rsid w:val="001179B7"/>
    <w:rsid w:val="0012068A"/>
    <w:rsid w:val="00120704"/>
    <w:rsid w:val="00121A19"/>
    <w:rsid w:val="00122024"/>
    <w:rsid w:val="001222BC"/>
    <w:rsid w:val="001229BD"/>
    <w:rsid w:val="00123036"/>
    <w:rsid w:val="00123376"/>
    <w:rsid w:val="00123B63"/>
    <w:rsid w:val="00123CF1"/>
    <w:rsid w:val="001244A2"/>
    <w:rsid w:val="00126B99"/>
    <w:rsid w:val="00126E21"/>
    <w:rsid w:val="001274B6"/>
    <w:rsid w:val="00127EE6"/>
    <w:rsid w:val="00130F3E"/>
    <w:rsid w:val="00131827"/>
    <w:rsid w:val="00132581"/>
    <w:rsid w:val="00132626"/>
    <w:rsid w:val="0013272B"/>
    <w:rsid w:val="001329F5"/>
    <w:rsid w:val="00132FA9"/>
    <w:rsid w:val="00133D33"/>
    <w:rsid w:val="00134D59"/>
    <w:rsid w:val="0013545F"/>
    <w:rsid w:val="00135F7E"/>
    <w:rsid w:val="00137B0C"/>
    <w:rsid w:val="00140670"/>
    <w:rsid w:val="0014075A"/>
    <w:rsid w:val="00141454"/>
    <w:rsid w:val="00141DA3"/>
    <w:rsid w:val="0014252C"/>
    <w:rsid w:val="00143763"/>
    <w:rsid w:val="00143A61"/>
    <w:rsid w:val="00143D20"/>
    <w:rsid w:val="00144099"/>
    <w:rsid w:val="0014487E"/>
    <w:rsid w:val="00144A33"/>
    <w:rsid w:val="00144A64"/>
    <w:rsid w:val="00145754"/>
    <w:rsid w:val="00145E9E"/>
    <w:rsid w:val="001465FE"/>
    <w:rsid w:val="0014784B"/>
    <w:rsid w:val="00147C7B"/>
    <w:rsid w:val="00147DF8"/>
    <w:rsid w:val="00150000"/>
    <w:rsid w:val="00150232"/>
    <w:rsid w:val="001503B9"/>
    <w:rsid w:val="00150A84"/>
    <w:rsid w:val="00151C26"/>
    <w:rsid w:val="00151D4E"/>
    <w:rsid w:val="001525C8"/>
    <w:rsid w:val="00152EFC"/>
    <w:rsid w:val="00152F46"/>
    <w:rsid w:val="00153748"/>
    <w:rsid w:val="00153EAE"/>
    <w:rsid w:val="0015441A"/>
    <w:rsid w:val="0015444C"/>
    <w:rsid w:val="00154B63"/>
    <w:rsid w:val="00154D76"/>
    <w:rsid w:val="00154F87"/>
    <w:rsid w:val="00155428"/>
    <w:rsid w:val="001558EC"/>
    <w:rsid w:val="00155DD1"/>
    <w:rsid w:val="001562D1"/>
    <w:rsid w:val="00156F84"/>
    <w:rsid w:val="001572A4"/>
    <w:rsid w:val="00157B09"/>
    <w:rsid w:val="00157D6A"/>
    <w:rsid w:val="00160D04"/>
    <w:rsid w:val="00161EFC"/>
    <w:rsid w:val="00163993"/>
    <w:rsid w:val="00163D1D"/>
    <w:rsid w:val="00164428"/>
    <w:rsid w:val="00164E27"/>
    <w:rsid w:val="00165E41"/>
    <w:rsid w:val="001664D7"/>
    <w:rsid w:val="00166657"/>
    <w:rsid w:val="00166DCE"/>
    <w:rsid w:val="0016750E"/>
    <w:rsid w:val="00170939"/>
    <w:rsid w:val="00171372"/>
    <w:rsid w:val="001714C6"/>
    <w:rsid w:val="00171691"/>
    <w:rsid w:val="0017180F"/>
    <w:rsid w:val="00171967"/>
    <w:rsid w:val="00171BBA"/>
    <w:rsid w:val="00171FE4"/>
    <w:rsid w:val="001723F2"/>
    <w:rsid w:val="00173357"/>
    <w:rsid w:val="001735CB"/>
    <w:rsid w:val="001736CA"/>
    <w:rsid w:val="00174384"/>
    <w:rsid w:val="00174920"/>
    <w:rsid w:val="00174C70"/>
    <w:rsid w:val="00175744"/>
    <w:rsid w:val="0017633A"/>
    <w:rsid w:val="0017694B"/>
    <w:rsid w:val="001769F3"/>
    <w:rsid w:val="00176BEB"/>
    <w:rsid w:val="00176EF3"/>
    <w:rsid w:val="0017742C"/>
    <w:rsid w:val="001800B6"/>
    <w:rsid w:val="00180DCB"/>
    <w:rsid w:val="001811E9"/>
    <w:rsid w:val="001814C7"/>
    <w:rsid w:val="00182537"/>
    <w:rsid w:val="00182AAB"/>
    <w:rsid w:val="00183ADF"/>
    <w:rsid w:val="0018452F"/>
    <w:rsid w:val="00184909"/>
    <w:rsid w:val="00184B6D"/>
    <w:rsid w:val="001859CA"/>
    <w:rsid w:val="00185D1B"/>
    <w:rsid w:val="00186CA7"/>
    <w:rsid w:val="001871A5"/>
    <w:rsid w:val="001877B7"/>
    <w:rsid w:val="00187A8D"/>
    <w:rsid w:val="00190E16"/>
    <w:rsid w:val="00191171"/>
    <w:rsid w:val="00191B8B"/>
    <w:rsid w:val="00191C16"/>
    <w:rsid w:val="001925D3"/>
    <w:rsid w:val="00192F0E"/>
    <w:rsid w:val="00192F24"/>
    <w:rsid w:val="00193052"/>
    <w:rsid w:val="00193328"/>
    <w:rsid w:val="00193CB8"/>
    <w:rsid w:val="00193CF1"/>
    <w:rsid w:val="00194FC3"/>
    <w:rsid w:val="0019565B"/>
    <w:rsid w:val="00195ED1"/>
    <w:rsid w:val="00196A0F"/>
    <w:rsid w:val="00197F4E"/>
    <w:rsid w:val="001A0034"/>
    <w:rsid w:val="001A04BF"/>
    <w:rsid w:val="001A08D2"/>
    <w:rsid w:val="001A0D90"/>
    <w:rsid w:val="001A11CB"/>
    <w:rsid w:val="001A1719"/>
    <w:rsid w:val="001A1A04"/>
    <w:rsid w:val="001A3CD3"/>
    <w:rsid w:val="001A4057"/>
    <w:rsid w:val="001A4075"/>
    <w:rsid w:val="001A48CA"/>
    <w:rsid w:val="001A5B4D"/>
    <w:rsid w:val="001A5FCE"/>
    <w:rsid w:val="001A649A"/>
    <w:rsid w:val="001A7813"/>
    <w:rsid w:val="001A7DDF"/>
    <w:rsid w:val="001B0530"/>
    <w:rsid w:val="001B153E"/>
    <w:rsid w:val="001B181F"/>
    <w:rsid w:val="001B19A3"/>
    <w:rsid w:val="001B5BFB"/>
    <w:rsid w:val="001B678F"/>
    <w:rsid w:val="001B6A03"/>
    <w:rsid w:val="001B6A54"/>
    <w:rsid w:val="001B6E6C"/>
    <w:rsid w:val="001B78BD"/>
    <w:rsid w:val="001C1841"/>
    <w:rsid w:val="001C1AE5"/>
    <w:rsid w:val="001C1C96"/>
    <w:rsid w:val="001C1EF4"/>
    <w:rsid w:val="001C2037"/>
    <w:rsid w:val="001C2B27"/>
    <w:rsid w:val="001C2D81"/>
    <w:rsid w:val="001C3408"/>
    <w:rsid w:val="001C3DAA"/>
    <w:rsid w:val="001C3DBC"/>
    <w:rsid w:val="001C40F9"/>
    <w:rsid w:val="001C4CDE"/>
    <w:rsid w:val="001C4D70"/>
    <w:rsid w:val="001C51BC"/>
    <w:rsid w:val="001C5520"/>
    <w:rsid w:val="001C5684"/>
    <w:rsid w:val="001C590C"/>
    <w:rsid w:val="001C5E3D"/>
    <w:rsid w:val="001C6B05"/>
    <w:rsid w:val="001C732A"/>
    <w:rsid w:val="001C7F6C"/>
    <w:rsid w:val="001D07E5"/>
    <w:rsid w:val="001D0B40"/>
    <w:rsid w:val="001D15A1"/>
    <w:rsid w:val="001D1736"/>
    <w:rsid w:val="001D1B7E"/>
    <w:rsid w:val="001D2EB2"/>
    <w:rsid w:val="001D395C"/>
    <w:rsid w:val="001D48EC"/>
    <w:rsid w:val="001D50FC"/>
    <w:rsid w:val="001D5CBA"/>
    <w:rsid w:val="001D64EA"/>
    <w:rsid w:val="001D6B53"/>
    <w:rsid w:val="001D7B76"/>
    <w:rsid w:val="001D7BB9"/>
    <w:rsid w:val="001D7F09"/>
    <w:rsid w:val="001E0349"/>
    <w:rsid w:val="001E0986"/>
    <w:rsid w:val="001E0EC2"/>
    <w:rsid w:val="001E121C"/>
    <w:rsid w:val="001E16EF"/>
    <w:rsid w:val="001E1D93"/>
    <w:rsid w:val="001E3438"/>
    <w:rsid w:val="001E389B"/>
    <w:rsid w:val="001E53FA"/>
    <w:rsid w:val="001E5C3A"/>
    <w:rsid w:val="001E7464"/>
    <w:rsid w:val="001E7640"/>
    <w:rsid w:val="001E7A1D"/>
    <w:rsid w:val="001F209D"/>
    <w:rsid w:val="001F4125"/>
    <w:rsid w:val="001F43BF"/>
    <w:rsid w:val="001F520D"/>
    <w:rsid w:val="001F759D"/>
    <w:rsid w:val="001F762D"/>
    <w:rsid w:val="001F7B91"/>
    <w:rsid w:val="00200135"/>
    <w:rsid w:val="00200389"/>
    <w:rsid w:val="0020185A"/>
    <w:rsid w:val="0020185E"/>
    <w:rsid w:val="00202259"/>
    <w:rsid w:val="00202BFD"/>
    <w:rsid w:val="0020331A"/>
    <w:rsid w:val="0020331B"/>
    <w:rsid w:val="00203335"/>
    <w:rsid w:val="002039C1"/>
    <w:rsid w:val="00204622"/>
    <w:rsid w:val="00204E8B"/>
    <w:rsid w:val="00205DF2"/>
    <w:rsid w:val="00206191"/>
    <w:rsid w:val="002109F3"/>
    <w:rsid w:val="00210AC8"/>
    <w:rsid w:val="00211620"/>
    <w:rsid w:val="00211A02"/>
    <w:rsid w:val="0021219F"/>
    <w:rsid w:val="0021241E"/>
    <w:rsid w:val="0021344F"/>
    <w:rsid w:val="0021408A"/>
    <w:rsid w:val="00214238"/>
    <w:rsid w:val="002145D8"/>
    <w:rsid w:val="0021488E"/>
    <w:rsid w:val="00214AEB"/>
    <w:rsid w:val="00214B5F"/>
    <w:rsid w:val="00214D12"/>
    <w:rsid w:val="00215636"/>
    <w:rsid w:val="0021564F"/>
    <w:rsid w:val="00215AB8"/>
    <w:rsid w:val="00215B99"/>
    <w:rsid w:val="00215FC5"/>
    <w:rsid w:val="002168BD"/>
    <w:rsid w:val="00216C93"/>
    <w:rsid w:val="0022021C"/>
    <w:rsid w:val="00220780"/>
    <w:rsid w:val="00220FF8"/>
    <w:rsid w:val="00221194"/>
    <w:rsid w:val="002226C6"/>
    <w:rsid w:val="00223292"/>
    <w:rsid w:val="00223D14"/>
    <w:rsid w:val="0022431E"/>
    <w:rsid w:val="00224E87"/>
    <w:rsid w:val="00225DEB"/>
    <w:rsid w:val="0023094B"/>
    <w:rsid w:val="00231622"/>
    <w:rsid w:val="0023327A"/>
    <w:rsid w:val="0023378F"/>
    <w:rsid w:val="00233C40"/>
    <w:rsid w:val="00233DBE"/>
    <w:rsid w:val="002340AF"/>
    <w:rsid w:val="00234849"/>
    <w:rsid w:val="0023543A"/>
    <w:rsid w:val="00235533"/>
    <w:rsid w:val="002355ED"/>
    <w:rsid w:val="00235A6A"/>
    <w:rsid w:val="00236944"/>
    <w:rsid w:val="002369BF"/>
    <w:rsid w:val="00240C5C"/>
    <w:rsid w:val="00240FC9"/>
    <w:rsid w:val="0024251C"/>
    <w:rsid w:val="00244377"/>
    <w:rsid w:val="00244787"/>
    <w:rsid w:val="00244C04"/>
    <w:rsid w:val="00244E8D"/>
    <w:rsid w:val="00244F30"/>
    <w:rsid w:val="00245623"/>
    <w:rsid w:val="00245A7D"/>
    <w:rsid w:val="00245B6B"/>
    <w:rsid w:val="00246813"/>
    <w:rsid w:val="00246BEA"/>
    <w:rsid w:val="00246F90"/>
    <w:rsid w:val="002472F9"/>
    <w:rsid w:val="00247993"/>
    <w:rsid w:val="002479A0"/>
    <w:rsid w:val="00247DC6"/>
    <w:rsid w:val="00250190"/>
    <w:rsid w:val="00250830"/>
    <w:rsid w:val="00250C45"/>
    <w:rsid w:val="00251463"/>
    <w:rsid w:val="002518E7"/>
    <w:rsid w:val="002521F6"/>
    <w:rsid w:val="00252406"/>
    <w:rsid w:val="002524FB"/>
    <w:rsid w:val="0025369D"/>
    <w:rsid w:val="00253AC8"/>
    <w:rsid w:val="00254FBD"/>
    <w:rsid w:val="0025515F"/>
    <w:rsid w:val="00255205"/>
    <w:rsid w:val="00255A5B"/>
    <w:rsid w:val="00255FBF"/>
    <w:rsid w:val="002562C2"/>
    <w:rsid w:val="00256861"/>
    <w:rsid w:val="002572A4"/>
    <w:rsid w:val="00257533"/>
    <w:rsid w:val="00260381"/>
    <w:rsid w:val="0026053B"/>
    <w:rsid w:val="00261702"/>
    <w:rsid w:val="002619A4"/>
    <w:rsid w:val="00262BA1"/>
    <w:rsid w:val="00263E3F"/>
    <w:rsid w:val="002641C1"/>
    <w:rsid w:val="00264248"/>
    <w:rsid w:val="002646FB"/>
    <w:rsid w:val="00265995"/>
    <w:rsid w:val="002659D5"/>
    <w:rsid w:val="002659EE"/>
    <w:rsid w:val="00265D46"/>
    <w:rsid w:val="002667D4"/>
    <w:rsid w:val="002667D7"/>
    <w:rsid w:val="002677C7"/>
    <w:rsid w:val="00267FC2"/>
    <w:rsid w:val="0027180E"/>
    <w:rsid w:val="00271841"/>
    <w:rsid w:val="00272C63"/>
    <w:rsid w:val="00273B34"/>
    <w:rsid w:val="002745A4"/>
    <w:rsid w:val="00274650"/>
    <w:rsid w:val="002746D0"/>
    <w:rsid w:val="0027508C"/>
    <w:rsid w:val="002754D5"/>
    <w:rsid w:val="00275C34"/>
    <w:rsid w:val="002767E1"/>
    <w:rsid w:val="002768E1"/>
    <w:rsid w:val="0027782B"/>
    <w:rsid w:val="0028086E"/>
    <w:rsid w:val="00280A5C"/>
    <w:rsid w:val="00281878"/>
    <w:rsid w:val="00281CA1"/>
    <w:rsid w:val="00281DBB"/>
    <w:rsid w:val="00282024"/>
    <w:rsid w:val="00282218"/>
    <w:rsid w:val="00282491"/>
    <w:rsid w:val="00283009"/>
    <w:rsid w:val="0028314C"/>
    <w:rsid w:val="00283709"/>
    <w:rsid w:val="00283DAB"/>
    <w:rsid w:val="002845F0"/>
    <w:rsid w:val="002854C3"/>
    <w:rsid w:val="00285780"/>
    <w:rsid w:val="00285BE4"/>
    <w:rsid w:val="0028646E"/>
    <w:rsid w:val="002877AC"/>
    <w:rsid w:val="00287E6F"/>
    <w:rsid w:val="0029008A"/>
    <w:rsid w:val="0029178B"/>
    <w:rsid w:val="00291D23"/>
    <w:rsid w:val="002923AF"/>
    <w:rsid w:val="002931A3"/>
    <w:rsid w:val="00293CC8"/>
    <w:rsid w:val="00294307"/>
    <w:rsid w:val="00295463"/>
    <w:rsid w:val="002955F5"/>
    <w:rsid w:val="002958CC"/>
    <w:rsid w:val="00296FF0"/>
    <w:rsid w:val="0029709F"/>
    <w:rsid w:val="0029718A"/>
    <w:rsid w:val="002A02FE"/>
    <w:rsid w:val="002A0BBC"/>
    <w:rsid w:val="002A0EE7"/>
    <w:rsid w:val="002A1F7B"/>
    <w:rsid w:val="002A20E8"/>
    <w:rsid w:val="002A2A01"/>
    <w:rsid w:val="002A2A23"/>
    <w:rsid w:val="002A2DA8"/>
    <w:rsid w:val="002A3122"/>
    <w:rsid w:val="002A3197"/>
    <w:rsid w:val="002A3AEE"/>
    <w:rsid w:val="002A3FBD"/>
    <w:rsid w:val="002A458C"/>
    <w:rsid w:val="002A4C96"/>
    <w:rsid w:val="002A54F4"/>
    <w:rsid w:val="002A592E"/>
    <w:rsid w:val="002A5F62"/>
    <w:rsid w:val="002A6A82"/>
    <w:rsid w:val="002A7E1F"/>
    <w:rsid w:val="002B00CA"/>
    <w:rsid w:val="002B013E"/>
    <w:rsid w:val="002B15CF"/>
    <w:rsid w:val="002B161A"/>
    <w:rsid w:val="002B17D0"/>
    <w:rsid w:val="002B1C3C"/>
    <w:rsid w:val="002B1D2E"/>
    <w:rsid w:val="002B2047"/>
    <w:rsid w:val="002B2996"/>
    <w:rsid w:val="002B2AD0"/>
    <w:rsid w:val="002B2DDE"/>
    <w:rsid w:val="002B31E2"/>
    <w:rsid w:val="002B39AF"/>
    <w:rsid w:val="002B3A26"/>
    <w:rsid w:val="002B3FB7"/>
    <w:rsid w:val="002B4571"/>
    <w:rsid w:val="002B4657"/>
    <w:rsid w:val="002B4709"/>
    <w:rsid w:val="002B4B45"/>
    <w:rsid w:val="002B4CD3"/>
    <w:rsid w:val="002B542C"/>
    <w:rsid w:val="002B559C"/>
    <w:rsid w:val="002B568F"/>
    <w:rsid w:val="002B5B20"/>
    <w:rsid w:val="002B5E5F"/>
    <w:rsid w:val="002B6ED1"/>
    <w:rsid w:val="002B7C25"/>
    <w:rsid w:val="002C00BF"/>
    <w:rsid w:val="002C0689"/>
    <w:rsid w:val="002C0E02"/>
    <w:rsid w:val="002C1A23"/>
    <w:rsid w:val="002C1A8D"/>
    <w:rsid w:val="002C1F0B"/>
    <w:rsid w:val="002C4809"/>
    <w:rsid w:val="002C4A55"/>
    <w:rsid w:val="002C4EF1"/>
    <w:rsid w:val="002C5A3F"/>
    <w:rsid w:val="002C7281"/>
    <w:rsid w:val="002D0128"/>
    <w:rsid w:val="002D08F2"/>
    <w:rsid w:val="002D0F7B"/>
    <w:rsid w:val="002D12AC"/>
    <w:rsid w:val="002D1876"/>
    <w:rsid w:val="002D2790"/>
    <w:rsid w:val="002D3A02"/>
    <w:rsid w:val="002D42D0"/>
    <w:rsid w:val="002D4DE7"/>
    <w:rsid w:val="002D53CF"/>
    <w:rsid w:val="002D561A"/>
    <w:rsid w:val="002D596F"/>
    <w:rsid w:val="002D6803"/>
    <w:rsid w:val="002D7745"/>
    <w:rsid w:val="002D79BC"/>
    <w:rsid w:val="002D7E08"/>
    <w:rsid w:val="002E01EA"/>
    <w:rsid w:val="002E113D"/>
    <w:rsid w:val="002E116C"/>
    <w:rsid w:val="002E1B02"/>
    <w:rsid w:val="002E3352"/>
    <w:rsid w:val="002E362C"/>
    <w:rsid w:val="002E4318"/>
    <w:rsid w:val="002E48CC"/>
    <w:rsid w:val="002E52A8"/>
    <w:rsid w:val="002E583C"/>
    <w:rsid w:val="002E6677"/>
    <w:rsid w:val="002E7CC6"/>
    <w:rsid w:val="002E7EA6"/>
    <w:rsid w:val="002F0D23"/>
    <w:rsid w:val="002F0EC0"/>
    <w:rsid w:val="002F113F"/>
    <w:rsid w:val="002F16AD"/>
    <w:rsid w:val="002F3486"/>
    <w:rsid w:val="002F3926"/>
    <w:rsid w:val="002F4B80"/>
    <w:rsid w:val="002F5386"/>
    <w:rsid w:val="002F5A9B"/>
    <w:rsid w:val="002F63E5"/>
    <w:rsid w:val="002F6D47"/>
    <w:rsid w:val="002F7B3B"/>
    <w:rsid w:val="002F7EB8"/>
    <w:rsid w:val="003002F4"/>
    <w:rsid w:val="0030044E"/>
    <w:rsid w:val="003004B1"/>
    <w:rsid w:val="00300B8F"/>
    <w:rsid w:val="00300CC1"/>
    <w:rsid w:val="00300D2F"/>
    <w:rsid w:val="00301B4E"/>
    <w:rsid w:val="00302775"/>
    <w:rsid w:val="003029DA"/>
    <w:rsid w:val="00302C3C"/>
    <w:rsid w:val="0030335C"/>
    <w:rsid w:val="00305215"/>
    <w:rsid w:val="0030610B"/>
    <w:rsid w:val="003066AA"/>
    <w:rsid w:val="003071B2"/>
    <w:rsid w:val="00307283"/>
    <w:rsid w:val="0030736E"/>
    <w:rsid w:val="003075E4"/>
    <w:rsid w:val="003104A4"/>
    <w:rsid w:val="00310608"/>
    <w:rsid w:val="00310D6E"/>
    <w:rsid w:val="003115F5"/>
    <w:rsid w:val="00313B51"/>
    <w:rsid w:val="003152EB"/>
    <w:rsid w:val="00315777"/>
    <w:rsid w:val="00315A57"/>
    <w:rsid w:val="00315C52"/>
    <w:rsid w:val="00315DE6"/>
    <w:rsid w:val="0031621A"/>
    <w:rsid w:val="00316A97"/>
    <w:rsid w:val="00316C1D"/>
    <w:rsid w:val="00317CF1"/>
    <w:rsid w:val="0032067C"/>
    <w:rsid w:val="00320A08"/>
    <w:rsid w:val="0032136D"/>
    <w:rsid w:val="0032149A"/>
    <w:rsid w:val="003217FF"/>
    <w:rsid w:val="00321E55"/>
    <w:rsid w:val="003222B1"/>
    <w:rsid w:val="00323536"/>
    <w:rsid w:val="00323F22"/>
    <w:rsid w:val="00324331"/>
    <w:rsid w:val="00324EDD"/>
    <w:rsid w:val="00325671"/>
    <w:rsid w:val="0032571A"/>
    <w:rsid w:val="003259AF"/>
    <w:rsid w:val="00325DA8"/>
    <w:rsid w:val="003263D5"/>
    <w:rsid w:val="00326C57"/>
    <w:rsid w:val="00327563"/>
    <w:rsid w:val="0032775F"/>
    <w:rsid w:val="00327F8D"/>
    <w:rsid w:val="00330686"/>
    <w:rsid w:val="00330B61"/>
    <w:rsid w:val="00330CF1"/>
    <w:rsid w:val="0033167D"/>
    <w:rsid w:val="00331B4F"/>
    <w:rsid w:val="00332770"/>
    <w:rsid w:val="00332A39"/>
    <w:rsid w:val="003332A1"/>
    <w:rsid w:val="00333EF9"/>
    <w:rsid w:val="00334108"/>
    <w:rsid w:val="00334413"/>
    <w:rsid w:val="003349E4"/>
    <w:rsid w:val="00335144"/>
    <w:rsid w:val="00335454"/>
    <w:rsid w:val="0033611A"/>
    <w:rsid w:val="00336C3F"/>
    <w:rsid w:val="00336E6E"/>
    <w:rsid w:val="0034054E"/>
    <w:rsid w:val="00340BE8"/>
    <w:rsid w:val="00341521"/>
    <w:rsid w:val="00341D5D"/>
    <w:rsid w:val="00342651"/>
    <w:rsid w:val="0034308B"/>
    <w:rsid w:val="0034322D"/>
    <w:rsid w:val="00343CEB"/>
    <w:rsid w:val="00344551"/>
    <w:rsid w:val="00344A6A"/>
    <w:rsid w:val="00345E80"/>
    <w:rsid w:val="0034627F"/>
    <w:rsid w:val="00347364"/>
    <w:rsid w:val="003476A9"/>
    <w:rsid w:val="00347890"/>
    <w:rsid w:val="00351372"/>
    <w:rsid w:val="00351D3B"/>
    <w:rsid w:val="00352B64"/>
    <w:rsid w:val="00352E75"/>
    <w:rsid w:val="0035318C"/>
    <w:rsid w:val="003532C4"/>
    <w:rsid w:val="0035381A"/>
    <w:rsid w:val="00353C97"/>
    <w:rsid w:val="00354FA1"/>
    <w:rsid w:val="00355016"/>
    <w:rsid w:val="0035507E"/>
    <w:rsid w:val="0035516A"/>
    <w:rsid w:val="00355746"/>
    <w:rsid w:val="00355A95"/>
    <w:rsid w:val="00356924"/>
    <w:rsid w:val="00356A53"/>
    <w:rsid w:val="00356EF8"/>
    <w:rsid w:val="00357198"/>
    <w:rsid w:val="00357E59"/>
    <w:rsid w:val="0036095B"/>
    <w:rsid w:val="00360EAD"/>
    <w:rsid w:val="0036110C"/>
    <w:rsid w:val="00361661"/>
    <w:rsid w:val="00362129"/>
    <w:rsid w:val="00362227"/>
    <w:rsid w:val="0036333C"/>
    <w:rsid w:val="003634F7"/>
    <w:rsid w:val="00363B92"/>
    <w:rsid w:val="0036488F"/>
    <w:rsid w:val="00364AA7"/>
    <w:rsid w:val="003659B5"/>
    <w:rsid w:val="003660FA"/>
    <w:rsid w:val="00366191"/>
    <w:rsid w:val="00366D4F"/>
    <w:rsid w:val="00367D4D"/>
    <w:rsid w:val="00367F3C"/>
    <w:rsid w:val="00370A02"/>
    <w:rsid w:val="00371C42"/>
    <w:rsid w:val="00372151"/>
    <w:rsid w:val="003729CE"/>
    <w:rsid w:val="00372F5E"/>
    <w:rsid w:val="003730B8"/>
    <w:rsid w:val="00373CBF"/>
    <w:rsid w:val="00373FA5"/>
    <w:rsid w:val="00373FAF"/>
    <w:rsid w:val="00374D55"/>
    <w:rsid w:val="00374E4C"/>
    <w:rsid w:val="0037543C"/>
    <w:rsid w:val="003755B9"/>
    <w:rsid w:val="003758E8"/>
    <w:rsid w:val="00375FB7"/>
    <w:rsid w:val="0037772B"/>
    <w:rsid w:val="00377775"/>
    <w:rsid w:val="00380FDB"/>
    <w:rsid w:val="003815ED"/>
    <w:rsid w:val="00381AFD"/>
    <w:rsid w:val="00381D18"/>
    <w:rsid w:val="00383204"/>
    <w:rsid w:val="0038328B"/>
    <w:rsid w:val="00383F07"/>
    <w:rsid w:val="00384117"/>
    <w:rsid w:val="003848F8"/>
    <w:rsid w:val="00384C4E"/>
    <w:rsid w:val="00384E8E"/>
    <w:rsid w:val="00385C40"/>
    <w:rsid w:val="0038686A"/>
    <w:rsid w:val="00386EC3"/>
    <w:rsid w:val="003872AA"/>
    <w:rsid w:val="0038742E"/>
    <w:rsid w:val="003903EA"/>
    <w:rsid w:val="003907C7"/>
    <w:rsid w:val="0039118D"/>
    <w:rsid w:val="0039181E"/>
    <w:rsid w:val="003918ED"/>
    <w:rsid w:val="00391941"/>
    <w:rsid w:val="003922FC"/>
    <w:rsid w:val="0039270C"/>
    <w:rsid w:val="00392785"/>
    <w:rsid w:val="0039293E"/>
    <w:rsid w:val="00392FF8"/>
    <w:rsid w:val="003932C1"/>
    <w:rsid w:val="003939C9"/>
    <w:rsid w:val="00394584"/>
    <w:rsid w:val="003949A5"/>
    <w:rsid w:val="00394DE1"/>
    <w:rsid w:val="00395884"/>
    <w:rsid w:val="00395912"/>
    <w:rsid w:val="00395BCE"/>
    <w:rsid w:val="00396327"/>
    <w:rsid w:val="0039772C"/>
    <w:rsid w:val="003A01F5"/>
    <w:rsid w:val="003A07DC"/>
    <w:rsid w:val="003A1D18"/>
    <w:rsid w:val="003A2045"/>
    <w:rsid w:val="003A2AA4"/>
    <w:rsid w:val="003A3647"/>
    <w:rsid w:val="003A43AD"/>
    <w:rsid w:val="003A53C3"/>
    <w:rsid w:val="003A583D"/>
    <w:rsid w:val="003A668C"/>
    <w:rsid w:val="003A66C7"/>
    <w:rsid w:val="003A6A25"/>
    <w:rsid w:val="003A75F1"/>
    <w:rsid w:val="003B0038"/>
    <w:rsid w:val="003B0950"/>
    <w:rsid w:val="003B10AB"/>
    <w:rsid w:val="003B1A83"/>
    <w:rsid w:val="003B242B"/>
    <w:rsid w:val="003B26FD"/>
    <w:rsid w:val="003B382E"/>
    <w:rsid w:val="003B6212"/>
    <w:rsid w:val="003B6BF3"/>
    <w:rsid w:val="003B7A8F"/>
    <w:rsid w:val="003B7D32"/>
    <w:rsid w:val="003C002D"/>
    <w:rsid w:val="003C0F0A"/>
    <w:rsid w:val="003C1F13"/>
    <w:rsid w:val="003C257B"/>
    <w:rsid w:val="003C261B"/>
    <w:rsid w:val="003C4451"/>
    <w:rsid w:val="003C45D3"/>
    <w:rsid w:val="003C498A"/>
    <w:rsid w:val="003C4D97"/>
    <w:rsid w:val="003C52CD"/>
    <w:rsid w:val="003C52F5"/>
    <w:rsid w:val="003C53B0"/>
    <w:rsid w:val="003C5E90"/>
    <w:rsid w:val="003C6892"/>
    <w:rsid w:val="003C6F10"/>
    <w:rsid w:val="003C7A64"/>
    <w:rsid w:val="003D03B9"/>
    <w:rsid w:val="003D069E"/>
    <w:rsid w:val="003D1870"/>
    <w:rsid w:val="003D1E81"/>
    <w:rsid w:val="003D261E"/>
    <w:rsid w:val="003D2E87"/>
    <w:rsid w:val="003D31DE"/>
    <w:rsid w:val="003D3557"/>
    <w:rsid w:val="003D3AB1"/>
    <w:rsid w:val="003D4174"/>
    <w:rsid w:val="003D4BCD"/>
    <w:rsid w:val="003D4CAE"/>
    <w:rsid w:val="003D50BB"/>
    <w:rsid w:val="003D528E"/>
    <w:rsid w:val="003D543B"/>
    <w:rsid w:val="003D635B"/>
    <w:rsid w:val="003D64F0"/>
    <w:rsid w:val="003D6FE8"/>
    <w:rsid w:val="003D704B"/>
    <w:rsid w:val="003D7292"/>
    <w:rsid w:val="003D7DB4"/>
    <w:rsid w:val="003E0D21"/>
    <w:rsid w:val="003E0F67"/>
    <w:rsid w:val="003E121C"/>
    <w:rsid w:val="003E2766"/>
    <w:rsid w:val="003E3210"/>
    <w:rsid w:val="003E32AE"/>
    <w:rsid w:val="003E3970"/>
    <w:rsid w:val="003E3A20"/>
    <w:rsid w:val="003E5517"/>
    <w:rsid w:val="003E5BB6"/>
    <w:rsid w:val="003E6573"/>
    <w:rsid w:val="003E6F1F"/>
    <w:rsid w:val="003E6FDD"/>
    <w:rsid w:val="003E70FB"/>
    <w:rsid w:val="003E73C2"/>
    <w:rsid w:val="003E7882"/>
    <w:rsid w:val="003F0D91"/>
    <w:rsid w:val="003F17E2"/>
    <w:rsid w:val="003F1E3E"/>
    <w:rsid w:val="003F1ED0"/>
    <w:rsid w:val="003F30B9"/>
    <w:rsid w:val="003F30EF"/>
    <w:rsid w:val="003F3FA2"/>
    <w:rsid w:val="003F428E"/>
    <w:rsid w:val="003F4A35"/>
    <w:rsid w:val="003F4B2D"/>
    <w:rsid w:val="003F605A"/>
    <w:rsid w:val="003F674F"/>
    <w:rsid w:val="003F692A"/>
    <w:rsid w:val="003F6F72"/>
    <w:rsid w:val="003F713B"/>
    <w:rsid w:val="003F77F3"/>
    <w:rsid w:val="0040089F"/>
    <w:rsid w:val="00400AF1"/>
    <w:rsid w:val="00402D8C"/>
    <w:rsid w:val="004032AE"/>
    <w:rsid w:val="004047E9"/>
    <w:rsid w:val="0040489B"/>
    <w:rsid w:val="00404B5C"/>
    <w:rsid w:val="00405D90"/>
    <w:rsid w:val="004063FA"/>
    <w:rsid w:val="00406559"/>
    <w:rsid w:val="0040768A"/>
    <w:rsid w:val="004077CA"/>
    <w:rsid w:val="00407B78"/>
    <w:rsid w:val="00410154"/>
    <w:rsid w:val="004102A0"/>
    <w:rsid w:val="00410639"/>
    <w:rsid w:val="00411546"/>
    <w:rsid w:val="00412806"/>
    <w:rsid w:val="00413005"/>
    <w:rsid w:val="00414B81"/>
    <w:rsid w:val="00414DAE"/>
    <w:rsid w:val="00414F8C"/>
    <w:rsid w:val="0041615F"/>
    <w:rsid w:val="004162D4"/>
    <w:rsid w:val="00416567"/>
    <w:rsid w:val="00416906"/>
    <w:rsid w:val="00417372"/>
    <w:rsid w:val="00420625"/>
    <w:rsid w:val="00420F3F"/>
    <w:rsid w:val="00421004"/>
    <w:rsid w:val="00421456"/>
    <w:rsid w:val="00423929"/>
    <w:rsid w:val="00423B16"/>
    <w:rsid w:val="00423FA0"/>
    <w:rsid w:val="004242E1"/>
    <w:rsid w:val="00424799"/>
    <w:rsid w:val="00425556"/>
    <w:rsid w:val="00425703"/>
    <w:rsid w:val="00425F19"/>
    <w:rsid w:val="00426526"/>
    <w:rsid w:val="00426707"/>
    <w:rsid w:val="004267A0"/>
    <w:rsid w:val="00426C8A"/>
    <w:rsid w:val="0042712B"/>
    <w:rsid w:val="004278B1"/>
    <w:rsid w:val="00427C49"/>
    <w:rsid w:val="00427CB8"/>
    <w:rsid w:val="00427D52"/>
    <w:rsid w:val="00430218"/>
    <w:rsid w:val="00430A2B"/>
    <w:rsid w:val="004313BA"/>
    <w:rsid w:val="00431CD3"/>
    <w:rsid w:val="00432050"/>
    <w:rsid w:val="00432DF5"/>
    <w:rsid w:val="004335E2"/>
    <w:rsid w:val="00433C07"/>
    <w:rsid w:val="00433E3F"/>
    <w:rsid w:val="00434B2E"/>
    <w:rsid w:val="00435410"/>
    <w:rsid w:val="00435A96"/>
    <w:rsid w:val="00435B92"/>
    <w:rsid w:val="00435C91"/>
    <w:rsid w:val="00435E81"/>
    <w:rsid w:val="00436385"/>
    <w:rsid w:val="00436734"/>
    <w:rsid w:val="0043718E"/>
    <w:rsid w:val="004372B3"/>
    <w:rsid w:val="004403ED"/>
    <w:rsid w:val="0044168F"/>
    <w:rsid w:val="0044208B"/>
    <w:rsid w:val="00442C4B"/>
    <w:rsid w:val="00442F16"/>
    <w:rsid w:val="00443B22"/>
    <w:rsid w:val="0044451D"/>
    <w:rsid w:val="00444DED"/>
    <w:rsid w:val="00445062"/>
    <w:rsid w:val="00445F4C"/>
    <w:rsid w:val="004462F2"/>
    <w:rsid w:val="00446CD9"/>
    <w:rsid w:val="004476FB"/>
    <w:rsid w:val="0045018C"/>
    <w:rsid w:val="00450CCF"/>
    <w:rsid w:val="00451005"/>
    <w:rsid w:val="00451A55"/>
    <w:rsid w:val="00451DFE"/>
    <w:rsid w:val="004521A0"/>
    <w:rsid w:val="00453BC9"/>
    <w:rsid w:val="00454AE0"/>
    <w:rsid w:val="00455265"/>
    <w:rsid w:val="00455688"/>
    <w:rsid w:val="00455C46"/>
    <w:rsid w:val="004561B7"/>
    <w:rsid w:val="00457328"/>
    <w:rsid w:val="00457852"/>
    <w:rsid w:val="00460777"/>
    <w:rsid w:val="004629CE"/>
    <w:rsid w:val="004631A6"/>
    <w:rsid w:val="00463BFB"/>
    <w:rsid w:val="00463DCF"/>
    <w:rsid w:val="004640C7"/>
    <w:rsid w:val="00464200"/>
    <w:rsid w:val="00465AC9"/>
    <w:rsid w:val="00465EA3"/>
    <w:rsid w:val="004665E4"/>
    <w:rsid w:val="00466941"/>
    <w:rsid w:val="00466C4C"/>
    <w:rsid w:val="0046781A"/>
    <w:rsid w:val="004701EE"/>
    <w:rsid w:val="00470C7F"/>
    <w:rsid w:val="0047112E"/>
    <w:rsid w:val="0047129F"/>
    <w:rsid w:val="00472B6D"/>
    <w:rsid w:val="00473709"/>
    <w:rsid w:val="00473A27"/>
    <w:rsid w:val="0047464E"/>
    <w:rsid w:val="004747BE"/>
    <w:rsid w:val="0047575F"/>
    <w:rsid w:val="00475E0A"/>
    <w:rsid w:val="00475FE6"/>
    <w:rsid w:val="004760A9"/>
    <w:rsid w:val="00477066"/>
    <w:rsid w:val="00477C1D"/>
    <w:rsid w:val="0048219F"/>
    <w:rsid w:val="0048229E"/>
    <w:rsid w:val="004823D3"/>
    <w:rsid w:val="00484127"/>
    <w:rsid w:val="00484611"/>
    <w:rsid w:val="0048497B"/>
    <w:rsid w:val="00484CBD"/>
    <w:rsid w:val="00485887"/>
    <w:rsid w:val="00485B35"/>
    <w:rsid w:val="0048728D"/>
    <w:rsid w:val="004875E9"/>
    <w:rsid w:val="004877BB"/>
    <w:rsid w:val="00487CD9"/>
    <w:rsid w:val="004901B3"/>
    <w:rsid w:val="00490375"/>
    <w:rsid w:val="00490BA0"/>
    <w:rsid w:val="004910F4"/>
    <w:rsid w:val="004914D1"/>
    <w:rsid w:val="00491528"/>
    <w:rsid w:val="00493A21"/>
    <w:rsid w:val="00493BFA"/>
    <w:rsid w:val="00494F66"/>
    <w:rsid w:val="004956FD"/>
    <w:rsid w:val="00495A2E"/>
    <w:rsid w:val="0049635D"/>
    <w:rsid w:val="004963B1"/>
    <w:rsid w:val="004966F6"/>
    <w:rsid w:val="00496C71"/>
    <w:rsid w:val="00497538"/>
    <w:rsid w:val="0049771C"/>
    <w:rsid w:val="00497ADC"/>
    <w:rsid w:val="00497BD4"/>
    <w:rsid w:val="004A0364"/>
    <w:rsid w:val="004A0717"/>
    <w:rsid w:val="004A0AB7"/>
    <w:rsid w:val="004A0F02"/>
    <w:rsid w:val="004A14D7"/>
    <w:rsid w:val="004A1810"/>
    <w:rsid w:val="004A1ECB"/>
    <w:rsid w:val="004A20E3"/>
    <w:rsid w:val="004A2796"/>
    <w:rsid w:val="004A2A2D"/>
    <w:rsid w:val="004A4653"/>
    <w:rsid w:val="004A489F"/>
    <w:rsid w:val="004A5681"/>
    <w:rsid w:val="004A5E02"/>
    <w:rsid w:val="004A5EF5"/>
    <w:rsid w:val="004A69A1"/>
    <w:rsid w:val="004A75F3"/>
    <w:rsid w:val="004A7842"/>
    <w:rsid w:val="004A7D1E"/>
    <w:rsid w:val="004B0237"/>
    <w:rsid w:val="004B05E9"/>
    <w:rsid w:val="004B23A6"/>
    <w:rsid w:val="004B37A7"/>
    <w:rsid w:val="004B3801"/>
    <w:rsid w:val="004B4168"/>
    <w:rsid w:val="004B4273"/>
    <w:rsid w:val="004B445C"/>
    <w:rsid w:val="004B48C4"/>
    <w:rsid w:val="004B4A4E"/>
    <w:rsid w:val="004B4B1F"/>
    <w:rsid w:val="004B4EE2"/>
    <w:rsid w:val="004B4F12"/>
    <w:rsid w:val="004B4F22"/>
    <w:rsid w:val="004B514F"/>
    <w:rsid w:val="004B58D8"/>
    <w:rsid w:val="004B59E1"/>
    <w:rsid w:val="004B5AAE"/>
    <w:rsid w:val="004B5E7C"/>
    <w:rsid w:val="004B6CE1"/>
    <w:rsid w:val="004B6EA5"/>
    <w:rsid w:val="004B7366"/>
    <w:rsid w:val="004B745A"/>
    <w:rsid w:val="004B7DDD"/>
    <w:rsid w:val="004B7F87"/>
    <w:rsid w:val="004C0093"/>
    <w:rsid w:val="004C1B48"/>
    <w:rsid w:val="004C1E70"/>
    <w:rsid w:val="004C204E"/>
    <w:rsid w:val="004C2202"/>
    <w:rsid w:val="004C28CE"/>
    <w:rsid w:val="004C29DF"/>
    <w:rsid w:val="004C2B98"/>
    <w:rsid w:val="004C4550"/>
    <w:rsid w:val="004C460B"/>
    <w:rsid w:val="004C49E8"/>
    <w:rsid w:val="004C4AB6"/>
    <w:rsid w:val="004C4D8F"/>
    <w:rsid w:val="004C6764"/>
    <w:rsid w:val="004C6E63"/>
    <w:rsid w:val="004C6EBA"/>
    <w:rsid w:val="004D0C33"/>
    <w:rsid w:val="004D4AA4"/>
    <w:rsid w:val="004D5000"/>
    <w:rsid w:val="004D52EA"/>
    <w:rsid w:val="004D5C34"/>
    <w:rsid w:val="004D6AD8"/>
    <w:rsid w:val="004D77BE"/>
    <w:rsid w:val="004E060F"/>
    <w:rsid w:val="004E0C4F"/>
    <w:rsid w:val="004E19FC"/>
    <w:rsid w:val="004E1BBC"/>
    <w:rsid w:val="004E1F47"/>
    <w:rsid w:val="004E2090"/>
    <w:rsid w:val="004E213C"/>
    <w:rsid w:val="004E2412"/>
    <w:rsid w:val="004E26AC"/>
    <w:rsid w:val="004E30AE"/>
    <w:rsid w:val="004E4AE0"/>
    <w:rsid w:val="004E5768"/>
    <w:rsid w:val="004E5DF8"/>
    <w:rsid w:val="004E7717"/>
    <w:rsid w:val="004F0319"/>
    <w:rsid w:val="004F040B"/>
    <w:rsid w:val="004F0D41"/>
    <w:rsid w:val="004F1455"/>
    <w:rsid w:val="004F15BE"/>
    <w:rsid w:val="004F20FB"/>
    <w:rsid w:val="004F2FB6"/>
    <w:rsid w:val="004F37F0"/>
    <w:rsid w:val="004F56AE"/>
    <w:rsid w:val="004F67D2"/>
    <w:rsid w:val="004F7087"/>
    <w:rsid w:val="0050034E"/>
    <w:rsid w:val="00500675"/>
    <w:rsid w:val="00500E2D"/>
    <w:rsid w:val="00501C5C"/>
    <w:rsid w:val="00502B66"/>
    <w:rsid w:val="00503F74"/>
    <w:rsid w:val="00504553"/>
    <w:rsid w:val="0050474C"/>
    <w:rsid w:val="00504D2A"/>
    <w:rsid w:val="005052D7"/>
    <w:rsid w:val="00505E79"/>
    <w:rsid w:val="00505EC7"/>
    <w:rsid w:val="005061A3"/>
    <w:rsid w:val="00506242"/>
    <w:rsid w:val="0050634A"/>
    <w:rsid w:val="005068CC"/>
    <w:rsid w:val="00506914"/>
    <w:rsid w:val="00507171"/>
    <w:rsid w:val="00507DDD"/>
    <w:rsid w:val="00510BE9"/>
    <w:rsid w:val="00511150"/>
    <w:rsid w:val="0051172C"/>
    <w:rsid w:val="00511D0D"/>
    <w:rsid w:val="00512CE8"/>
    <w:rsid w:val="00512D1F"/>
    <w:rsid w:val="00512EE5"/>
    <w:rsid w:val="005133BB"/>
    <w:rsid w:val="00513A27"/>
    <w:rsid w:val="00513C8F"/>
    <w:rsid w:val="00514A47"/>
    <w:rsid w:val="0051542B"/>
    <w:rsid w:val="005156B1"/>
    <w:rsid w:val="00515745"/>
    <w:rsid w:val="005170B9"/>
    <w:rsid w:val="00517431"/>
    <w:rsid w:val="00517A49"/>
    <w:rsid w:val="00517B1A"/>
    <w:rsid w:val="00517DB9"/>
    <w:rsid w:val="00520598"/>
    <w:rsid w:val="0052089A"/>
    <w:rsid w:val="00520D4A"/>
    <w:rsid w:val="00521009"/>
    <w:rsid w:val="00521770"/>
    <w:rsid w:val="00522316"/>
    <w:rsid w:val="00522669"/>
    <w:rsid w:val="00523C87"/>
    <w:rsid w:val="00524677"/>
    <w:rsid w:val="005251D7"/>
    <w:rsid w:val="0052545B"/>
    <w:rsid w:val="00525736"/>
    <w:rsid w:val="00525ACA"/>
    <w:rsid w:val="005267B3"/>
    <w:rsid w:val="005277FD"/>
    <w:rsid w:val="005304C9"/>
    <w:rsid w:val="005307A2"/>
    <w:rsid w:val="0053110C"/>
    <w:rsid w:val="00531721"/>
    <w:rsid w:val="00532A76"/>
    <w:rsid w:val="00532FF1"/>
    <w:rsid w:val="0053538D"/>
    <w:rsid w:val="00535994"/>
    <w:rsid w:val="00535E0F"/>
    <w:rsid w:val="00536865"/>
    <w:rsid w:val="00536B88"/>
    <w:rsid w:val="00537248"/>
    <w:rsid w:val="005373A9"/>
    <w:rsid w:val="00537419"/>
    <w:rsid w:val="00537D73"/>
    <w:rsid w:val="00542BFD"/>
    <w:rsid w:val="005431EB"/>
    <w:rsid w:val="005431F2"/>
    <w:rsid w:val="005434E3"/>
    <w:rsid w:val="00543535"/>
    <w:rsid w:val="005436CD"/>
    <w:rsid w:val="00544E7C"/>
    <w:rsid w:val="005453B8"/>
    <w:rsid w:val="00545575"/>
    <w:rsid w:val="00546FD3"/>
    <w:rsid w:val="0054727A"/>
    <w:rsid w:val="00547F77"/>
    <w:rsid w:val="00550349"/>
    <w:rsid w:val="0055034F"/>
    <w:rsid w:val="005506BB"/>
    <w:rsid w:val="00550F85"/>
    <w:rsid w:val="00551650"/>
    <w:rsid w:val="00551660"/>
    <w:rsid w:val="00552635"/>
    <w:rsid w:val="00552D1D"/>
    <w:rsid w:val="00553002"/>
    <w:rsid w:val="00553DC5"/>
    <w:rsid w:val="00554732"/>
    <w:rsid w:val="005549B9"/>
    <w:rsid w:val="005556E7"/>
    <w:rsid w:val="00555D9E"/>
    <w:rsid w:val="00556935"/>
    <w:rsid w:val="00557370"/>
    <w:rsid w:val="00557907"/>
    <w:rsid w:val="00560138"/>
    <w:rsid w:val="00560B82"/>
    <w:rsid w:val="00561BE8"/>
    <w:rsid w:val="00561F0C"/>
    <w:rsid w:val="00562E0C"/>
    <w:rsid w:val="00564DB2"/>
    <w:rsid w:val="00564FEE"/>
    <w:rsid w:val="00565B2D"/>
    <w:rsid w:val="00565E2D"/>
    <w:rsid w:val="005667A9"/>
    <w:rsid w:val="00566CDF"/>
    <w:rsid w:val="00566DA6"/>
    <w:rsid w:val="0056750E"/>
    <w:rsid w:val="00567614"/>
    <w:rsid w:val="00567941"/>
    <w:rsid w:val="005679DF"/>
    <w:rsid w:val="0057078F"/>
    <w:rsid w:val="00570913"/>
    <w:rsid w:val="00570A99"/>
    <w:rsid w:val="0057138F"/>
    <w:rsid w:val="0057279F"/>
    <w:rsid w:val="00572E1A"/>
    <w:rsid w:val="00573763"/>
    <w:rsid w:val="00573FB5"/>
    <w:rsid w:val="00575022"/>
    <w:rsid w:val="00575768"/>
    <w:rsid w:val="00575998"/>
    <w:rsid w:val="0057629D"/>
    <w:rsid w:val="005769CE"/>
    <w:rsid w:val="00577243"/>
    <w:rsid w:val="005775EC"/>
    <w:rsid w:val="00577A84"/>
    <w:rsid w:val="00580103"/>
    <w:rsid w:val="0058067D"/>
    <w:rsid w:val="00581155"/>
    <w:rsid w:val="0058122A"/>
    <w:rsid w:val="00582270"/>
    <w:rsid w:val="00582296"/>
    <w:rsid w:val="00582583"/>
    <w:rsid w:val="00582AEA"/>
    <w:rsid w:val="00583BDE"/>
    <w:rsid w:val="00583E10"/>
    <w:rsid w:val="005842A3"/>
    <w:rsid w:val="00584D08"/>
    <w:rsid w:val="00584E4F"/>
    <w:rsid w:val="0058540B"/>
    <w:rsid w:val="00586704"/>
    <w:rsid w:val="00586D77"/>
    <w:rsid w:val="00587254"/>
    <w:rsid w:val="00587309"/>
    <w:rsid w:val="005903EE"/>
    <w:rsid w:val="00590C44"/>
    <w:rsid w:val="00591F2D"/>
    <w:rsid w:val="005937C0"/>
    <w:rsid w:val="0059386F"/>
    <w:rsid w:val="0059467D"/>
    <w:rsid w:val="005946E9"/>
    <w:rsid w:val="005952F8"/>
    <w:rsid w:val="005953B9"/>
    <w:rsid w:val="00596064"/>
    <w:rsid w:val="005962D7"/>
    <w:rsid w:val="00597FBC"/>
    <w:rsid w:val="005A0118"/>
    <w:rsid w:val="005A0177"/>
    <w:rsid w:val="005A0B25"/>
    <w:rsid w:val="005A0F86"/>
    <w:rsid w:val="005A0FDB"/>
    <w:rsid w:val="005A146F"/>
    <w:rsid w:val="005A19B1"/>
    <w:rsid w:val="005A206E"/>
    <w:rsid w:val="005A209C"/>
    <w:rsid w:val="005A29C6"/>
    <w:rsid w:val="005A2BFE"/>
    <w:rsid w:val="005A2C22"/>
    <w:rsid w:val="005A3012"/>
    <w:rsid w:val="005A3209"/>
    <w:rsid w:val="005A33B6"/>
    <w:rsid w:val="005A354B"/>
    <w:rsid w:val="005A44CE"/>
    <w:rsid w:val="005A4548"/>
    <w:rsid w:val="005A4763"/>
    <w:rsid w:val="005A56EB"/>
    <w:rsid w:val="005B0F62"/>
    <w:rsid w:val="005B10B6"/>
    <w:rsid w:val="005B1A5C"/>
    <w:rsid w:val="005B2153"/>
    <w:rsid w:val="005B22F5"/>
    <w:rsid w:val="005B2C3F"/>
    <w:rsid w:val="005B317B"/>
    <w:rsid w:val="005B3296"/>
    <w:rsid w:val="005B3B6F"/>
    <w:rsid w:val="005B4CD6"/>
    <w:rsid w:val="005B4E4B"/>
    <w:rsid w:val="005B54E4"/>
    <w:rsid w:val="005B5636"/>
    <w:rsid w:val="005B6227"/>
    <w:rsid w:val="005B6445"/>
    <w:rsid w:val="005B7691"/>
    <w:rsid w:val="005C039C"/>
    <w:rsid w:val="005C1424"/>
    <w:rsid w:val="005C2080"/>
    <w:rsid w:val="005C2239"/>
    <w:rsid w:val="005C2343"/>
    <w:rsid w:val="005C2862"/>
    <w:rsid w:val="005C291A"/>
    <w:rsid w:val="005C32A6"/>
    <w:rsid w:val="005C3686"/>
    <w:rsid w:val="005C4A83"/>
    <w:rsid w:val="005C57DF"/>
    <w:rsid w:val="005C58DF"/>
    <w:rsid w:val="005C5C95"/>
    <w:rsid w:val="005C5FA1"/>
    <w:rsid w:val="005C5FD7"/>
    <w:rsid w:val="005C6592"/>
    <w:rsid w:val="005C694D"/>
    <w:rsid w:val="005C6CF4"/>
    <w:rsid w:val="005C6F0C"/>
    <w:rsid w:val="005D1859"/>
    <w:rsid w:val="005D2701"/>
    <w:rsid w:val="005D2DD5"/>
    <w:rsid w:val="005D49BD"/>
    <w:rsid w:val="005D49E9"/>
    <w:rsid w:val="005D4CDC"/>
    <w:rsid w:val="005D5039"/>
    <w:rsid w:val="005D5228"/>
    <w:rsid w:val="005D54C6"/>
    <w:rsid w:val="005D551F"/>
    <w:rsid w:val="005D5CA9"/>
    <w:rsid w:val="005D5F70"/>
    <w:rsid w:val="005D72D3"/>
    <w:rsid w:val="005D73FD"/>
    <w:rsid w:val="005E0329"/>
    <w:rsid w:val="005E07B8"/>
    <w:rsid w:val="005E0CA1"/>
    <w:rsid w:val="005E0E02"/>
    <w:rsid w:val="005E1A81"/>
    <w:rsid w:val="005E2358"/>
    <w:rsid w:val="005E254F"/>
    <w:rsid w:val="005E2605"/>
    <w:rsid w:val="005E3020"/>
    <w:rsid w:val="005E3308"/>
    <w:rsid w:val="005E4A18"/>
    <w:rsid w:val="005E500C"/>
    <w:rsid w:val="005E52E6"/>
    <w:rsid w:val="005E6703"/>
    <w:rsid w:val="005E77A9"/>
    <w:rsid w:val="005F0482"/>
    <w:rsid w:val="005F1066"/>
    <w:rsid w:val="005F1A0C"/>
    <w:rsid w:val="005F1EFB"/>
    <w:rsid w:val="005F26EF"/>
    <w:rsid w:val="005F29CD"/>
    <w:rsid w:val="005F3251"/>
    <w:rsid w:val="005F36EE"/>
    <w:rsid w:val="005F4BD3"/>
    <w:rsid w:val="005F4C86"/>
    <w:rsid w:val="005F54CE"/>
    <w:rsid w:val="005F6573"/>
    <w:rsid w:val="005F6A52"/>
    <w:rsid w:val="005F71B8"/>
    <w:rsid w:val="005F72E4"/>
    <w:rsid w:val="005F73BA"/>
    <w:rsid w:val="005F76B6"/>
    <w:rsid w:val="005F76CC"/>
    <w:rsid w:val="005F7C41"/>
    <w:rsid w:val="006006A5"/>
    <w:rsid w:val="00602ACB"/>
    <w:rsid w:val="006031EF"/>
    <w:rsid w:val="0060426B"/>
    <w:rsid w:val="00604931"/>
    <w:rsid w:val="0060584C"/>
    <w:rsid w:val="00605ACA"/>
    <w:rsid w:val="00606013"/>
    <w:rsid w:val="00607817"/>
    <w:rsid w:val="00607AD1"/>
    <w:rsid w:val="00607BBF"/>
    <w:rsid w:val="00607DB2"/>
    <w:rsid w:val="0061141A"/>
    <w:rsid w:val="00612B90"/>
    <w:rsid w:val="00612DEA"/>
    <w:rsid w:val="006141AB"/>
    <w:rsid w:val="00614F15"/>
    <w:rsid w:val="0061572C"/>
    <w:rsid w:val="006173FF"/>
    <w:rsid w:val="006200CF"/>
    <w:rsid w:val="00620317"/>
    <w:rsid w:val="00621709"/>
    <w:rsid w:val="00621920"/>
    <w:rsid w:val="00621F15"/>
    <w:rsid w:val="00622354"/>
    <w:rsid w:val="006225C1"/>
    <w:rsid w:val="00622DAC"/>
    <w:rsid w:val="00623195"/>
    <w:rsid w:val="006236F9"/>
    <w:rsid w:val="006240F3"/>
    <w:rsid w:val="006246B5"/>
    <w:rsid w:val="00624F6E"/>
    <w:rsid w:val="006262E1"/>
    <w:rsid w:val="00626C62"/>
    <w:rsid w:val="00627404"/>
    <w:rsid w:val="00627D19"/>
    <w:rsid w:val="006304D0"/>
    <w:rsid w:val="006305AE"/>
    <w:rsid w:val="006306D7"/>
    <w:rsid w:val="00630787"/>
    <w:rsid w:val="00630F2F"/>
    <w:rsid w:val="006314DB"/>
    <w:rsid w:val="00631EE7"/>
    <w:rsid w:val="00633844"/>
    <w:rsid w:val="006339DB"/>
    <w:rsid w:val="00633F31"/>
    <w:rsid w:val="0063589F"/>
    <w:rsid w:val="00635CF5"/>
    <w:rsid w:val="00636554"/>
    <w:rsid w:val="00637608"/>
    <w:rsid w:val="00637D85"/>
    <w:rsid w:val="006419E5"/>
    <w:rsid w:val="00642413"/>
    <w:rsid w:val="00642F65"/>
    <w:rsid w:val="006437C1"/>
    <w:rsid w:val="00643B41"/>
    <w:rsid w:val="00643E3D"/>
    <w:rsid w:val="00644D5F"/>
    <w:rsid w:val="00645407"/>
    <w:rsid w:val="0064552E"/>
    <w:rsid w:val="0064705C"/>
    <w:rsid w:val="006476BD"/>
    <w:rsid w:val="00647E81"/>
    <w:rsid w:val="00650039"/>
    <w:rsid w:val="00650172"/>
    <w:rsid w:val="00651634"/>
    <w:rsid w:val="0065177E"/>
    <w:rsid w:val="00651BED"/>
    <w:rsid w:val="00651DEA"/>
    <w:rsid w:val="006523B3"/>
    <w:rsid w:val="0065377D"/>
    <w:rsid w:val="00653AD7"/>
    <w:rsid w:val="00653E45"/>
    <w:rsid w:val="0065589F"/>
    <w:rsid w:val="00656480"/>
    <w:rsid w:val="00657BF1"/>
    <w:rsid w:val="00657ED6"/>
    <w:rsid w:val="00660BD9"/>
    <w:rsid w:val="00660DF4"/>
    <w:rsid w:val="0066179A"/>
    <w:rsid w:val="00661A6A"/>
    <w:rsid w:val="00661AD3"/>
    <w:rsid w:val="00661C36"/>
    <w:rsid w:val="00662096"/>
    <w:rsid w:val="006622E5"/>
    <w:rsid w:val="00662D21"/>
    <w:rsid w:val="00662EEA"/>
    <w:rsid w:val="00663D2C"/>
    <w:rsid w:val="00663DA2"/>
    <w:rsid w:val="0066402B"/>
    <w:rsid w:val="0066406B"/>
    <w:rsid w:val="00666782"/>
    <w:rsid w:val="00666A0C"/>
    <w:rsid w:val="00666E24"/>
    <w:rsid w:val="00666EEA"/>
    <w:rsid w:val="0066740E"/>
    <w:rsid w:val="00667BFF"/>
    <w:rsid w:val="006709B5"/>
    <w:rsid w:val="00670C74"/>
    <w:rsid w:val="00671853"/>
    <w:rsid w:val="006720BE"/>
    <w:rsid w:val="00672D99"/>
    <w:rsid w:val="00673101"/>
    <w:rsid w:val="00674412"/>
    <w:rsid w:val="006752C2"/>
    <w:rsid w:val="00676F48"/>
    <w:rsid w:val="006806A8"/>
    <w:rsid w:val="00680D26"/>
    <w:rsid w:val="00680FB6"/>
    <w:rsid w:val="0068175F"/>
    <w:rsid w:val="006817F4"/>
    <w:rsid w:val="00682E81"/>
    <w:rsid w:val="00682F34"/>
    <w:rsid w:val="00683D5A"/>
    <w:rsid w:val="00684117"/>
    <w:rsid w:val="006842DE"/>
    <w:rsid w:val="00684AAF"/>
    <w:rsid w:val="00684B2D"/>
    <w:rsid w:val="00684C57"/>
    <w:rsid w:val="00684E3A"/>
    <w:rsid w:val="00685371"/>
    <w:rsid w:val="0068619D"/>
    <w:rsid w:val="0068637A"/>
    <w:rsid w:val="0068687A"/>
    <w:rsid w:val="00686E4A"/>
    <w:rsid w:val="006872C8"/>
    <w:rsid w:val="006873DC"/>
    <w:rsid w:val="006875AE"/>
    <w:rsid w:val="00687B90"/>
    <w:rsid w:val="00690139"/>
    <w:rsid w:val="0069082E"/>
    <w:rsid w:val="006913D8"/>
    <w:rsid w:val="00691508"/>
    <w:rsid w:val="00691CFA"/>
    <w:rsid w:val="00693257"/>
    <w:rsid w:val="0069362B"/>
    <w:rsid w:val="00693CA4"/>
    <w:rsid w:val="0069433C"/>
    <w:rsid w:val="00694489"/>
    <w:rsid w:val="006957AC"/>
    <w:rsid w:val="00695A00"/>
    <w:rsid w:val="00696A42"/>
    <w:rsid w:val="00697225"/>
    <w:rsid w:val="00697629"/>
    <w:rsid w:val="006A0291"/>
    <w:rsid w:val="006A0BE7"/>
    <w:rsid w:val="006A0E32"/>
    <w:rsid w:val="006A1264"/>
    <w:rsid w:val="006A12D3"/>
    <w:rsid w:val="006A1BF6"/>
    <w:rsid w:val="006A2507"/>
    <w:rsid w:val="006A36FB"/>
    <w:rsid w:val="006A4402"/>
    <w:rsid w:val="006A4879"/>
    <w:rsid w:val="006A5663"/>
    <w:rsid w:val="006A62B0"/>
    <w:rsid w:val="006A6489"/>
    <w:rsid w:val="006A76C8"/>
    <w:rsid w:val="006A7E2E"/>
    <w:rsid w:val="006B040D"/>
    <w:rsid w:val="006B0F6D"/>
    <w:rsid w:val="006B12B2"/>
    <w:rsid w:val="006B1718"/>
    <w:rsid w:val="006B1EE7"/>
    <w:rsid w:val="006B293D"/>
    <w:rsid w:val="006B30B9"/>
    <w:rsid w:val="006B35BA"/>
    <w:rsid w:val="006B3CEE"/>
    <w:rsid w:val="006B4C99"/>
    <w:rsid w:val="006B5209"/>
    <w:rsid w:val="006B5368"/>
    <w:rsid w:val="006B5DCC"/>
    <w:rsid w:val="006B5DE9"/>
    <w:rsid w:val="006B6F05"/>
    <w:rsid w:val="006B723A"/>
    <w:rsid w:val="006B78E3"/>
    <w:rsid w:val="006C0D76"/>
    <w:rsid w:val="006C0F32"/>
    <w:rsid w:val="006C13BA"/>
    <w:rsid w:val="006C1AFF"/>
    <w:rsid w:val="006C26D2"/>
    <w:rsid w:val="006C2C7D"/>
    <w:rsid w:val="006C2E4E"/>
    <w:rsid w:val="006C41E6"/>
    <w:rsid w:val="006C60D4"/>
    <w:rsid w:val="006C64A1"/>
    <w:rsid w:val="006C6ADB"/>
    <w:rsid w:val="006D0267"/>
    <w:rsid w:val="006D0329"/>
    <w:rsid w:val="006D05A6"/>
    <w:rsid w:val="006D0BB9"/>
    <w:rsid w:val="006D0D3F"/>
    <w:rsid w:val="006D253B"/>
    <w:rsid w:val="006D29BB"/>
    <w:rsid w:val="006D2BA8"/>
    <w:rsid w:val="006D2F70"/>
    <w:rsid w:val="006D3402"/>
    <w:rsid w:val="006D45E0"/>
    <w:rsid w:val="006D4944"/>
    <w:rsid w:val="006D497C"/>
    <w:rsid w:val="006D4E67"/>
    <w:rsid w:val="006D51C7"/>
    <w:rsid w:val="006D7715"/>
    <w:rsid w:val="006D7B23"/>
    <w:rsid w:val="006E02DD"/>
    <w:rsid w:val="006E14D6"/>
    <w:rsid w:val="006E1986"/>
    <w:rsid w:val="006E1EDD"/>
    <w:rsid w:val="006E3155"/>
    <w:rsid w:val="006E32C5"/>
    <w:rsid w:val="006E32DA"/>
    <w:rsid w:val="006E5648"/>
    <w:rsid w:val="006E6758"/>
    <w:rsid w:val="006E697F"/>
    <w:rsid w:val="006E71FA"/>
    <w:rsid w:val="006E7820"/>
    <w:rsid w:val="006E7F3E"/>
    <w:rsid w:val="006F0504"/>
    <w:rsid w:val="006F1A7E"/>
    <w:rsid w:val="006F1ABA"/>
    <w:rsid w:val="006F3128"/>
    <w:rsid w:val="006F3554"/>
    <w:rsid w:val="006F40D4"/>
    <w:rsid w:val="006F5268"/>
    <w:rsid w:val="006F63C9"/>
    <w:rsid w:val="006F6442"/>
    <w:rsid w:val="006F69FA"/>
    <w:rsid w:val="006F6C96"/>
    <w:rsid w:val="006F6E46"/>
    <w:rsid w:val="006F7F9D"/>
    <w:rsid w:val="00700194"/>
    <w:rsid w:val="007008FC"/>
    <w:rsid w:val="00700A64"/>
    <w:rsid w:val="00700FE4"/>
    <w:rsid w:val="007012E8"/>
    <w:rsid w:val="007020E7"/>
    <w:rsid w:val="00703A45"/>
    <w:rsid w:val="00705B1B"/>
    <w:rsid w:val="00705BB7"/>
    <w:rsid w:val="00705BE1"/>
    <w:rsid w:val="007060DC"/>
    <w:rsid w:val="007066C4"/>
    <w:rsid w:val="00707FE7"/>
    <w:rsid w:val="00710C50"/>
    <w:rsid w:val="007119DC"/>
    <w:rsid w:val="0071293A"/>
    <w:rsid w:val="0071333C"/>
    <w:rsid w:val="007140A9"/>
    <w:rsid w:val="00714C4F"/>
    <w:rsid w:val="00715BD2"/>
    <w:rsid w:val="00716EED"/>
    <w:rsid w:val="00717823"/>
    <w:rsid w:val="00720700"/>
    <w:rsid w:val="00720B14"/>
    <w:rsid w:val="00721649"/>
    <w:rsid w:val="00721A19"/>
    <w:rsid w:val="00721D98"/>
    <w:rsid w:val="00721EC7"/>
    <w:rsid w:val="007222E6"/>
    <w:rsid w:val="00722E81"/>
    <w:rsid w:val="00723A1F"/>
    <w:rsid w:val="00724025"/>
    <w:rsid w:val="00724708"/>
    <w:rsid w:val="00724D02"/>
    <w:rsid w:val="0072557B"/>
    <w:rsid w:val="00725911"/>
    <w:rsid w:val="0072663E"/>
    <w:rsid w:val="00726736"/>
    <w:rsid w:val="0072723D"/>
    <w:rsid w:val="0072773B"/>
    <w:rsid w:val="00727BEC"/>
    <w:rsid w:val="007300CB"/>
    <w:rsid w:val="00730751"/>
    <w:rsid w:val="007307DD"/>
    <w:rsid w:val="0073081D"/>
    <w:rsid w:val="00731CE4"/>
    <w:rsid w:val="00733940"/>
    <w:rsid w:val="00734D9D"/>
    <w:rsid w:val="00735005"/>
    <w:rsid w:val="007361D9"/>
    <w:rsid w:val="0073636C"/>
    <w:rsid w:val="007369DC"/>
    <w:rsid w:val="00736DCA"/>
    <w:rsid w:val="0073710B"/>
    <w:rsid w:val="007372E2"/>
    <w:rsid w:val="00740534"/>
    <w:rsid w:val="00740553"/>
    <w:rsid w:val="00740B8D"/>
    <w:rsid w:val="00740E50"/>
    <w:rsid w:val="00741008"/>
    <w:rsid w:val="007411E0"/>
    <w:rsid w:val="007411E7"/>
    <w:rsid w:val="00741943"/>
    <w:rsid w:val="00741AB4"/>
    <w:rsid w:val="0074200E"/>
    <w:rsid w:val="00743673"/>
    <w:rsid w:val="00743ABA"/>
    <w:rsid w:val="0074412F"/>
    <w:rsid w:val="00744813"/>
    <w:rsid w:val="007456A3"/>
    <w:rsid w:val="00746721"/>
    <w:rsid w:val="00746AFB"/>
    <w:rsid w:val="00746C94"/>
    <w:rsid w:val="00746E4F"/>
    <w:rsid w:val="007478AC"/>
    <w:rsid w:val="00747C3D"/>
    <w:rsid w:val="00750664"/>
    <w:rsid w:val="007518B4"/>
    <w:rsid w:val="007525F7"/>
    <w:rsid w:val="00752BF4"/>
    <w:rsid w:val="00752EFE"/>
    <w:rsid w:val="00753BAC"/>
    <w:rsid w:val="007541A8"/>
    <w:rsid w:val="00754998"/>
    <w:rsid w:val="007553C1"/>
    <w:rsid w:val="0075577B"/>
    <w:rsid w:val="00755C10"/>
    <w:rsid w:val="007564F1"/>
    <w:rsid w:val="00756D80"/>
    <w:rsid w:val="00757A63"/>
    <w:rsid w:val="00757BC1"/>
    <w:rsid w:val="007605BA"/>
    <w:rsid w:val="00760F43"/>
    <w:rsid w:val="007616A0"/>
    <w:rsid w:val="00761B6F"/>
    <w:rsid w:val="00761C19"/>
    <w:rsid w:val="0076239B"/>
    <w:rsid w:val="0076293E"/>
    <w:rsid w:val="0076422A"/>
    <w:rsid w:val="0076483F"/>
    <w:rsid w:val="00764E55"/>
    <w:rsid w:val="00764EAD"/>
    <w:rsid w:val="0076521D"/>
    <w:rsid w:val="00765A58"/>
    <w:rsid w:val="00765E79"/>
    <w:rsid w:val="00766756"/>
    <w:rsid w:val="007668D6"/>
    <w:rsid w:val="007671BA"/>
    <w:rsid w:val="0076734A"/>
    <w:rsid w:val="007675FA"/>
    <w:rsid w:val="0077051B"/>
    <w:rsid w:val="007712A9"/>
    <w:rsid w:val="0077152E"/>
    <w:rsid w:val="0077157C"/>
    <w:rsid w:val="007727CE"/>
    <w:rsid w:val="00772975"/>
    <w:rsid w:val="00774DE9"/>
    <w:rsid w:val="007759CB"/>
    <w:rsid w:val="00776848"/>
    <w:rsid w:val="007768E8"/>
    <w:rsid w:val="007769E0"/>
    <w:rsid w:val="00780896"/>
    <w:rsid w:val="00780D75"/>
    <w:rsid w:val="0078196D"/>
    <w:rsid w:val="007822CE"/>
    <w:rsid w:val="00783475"/>
    <w:rsid w:val="00783751"/>
    <w:rsid w:val="00784039"/>
    <w:rsid w:val="00784B91"/>
    <w:rsid w:val="00784F7C"/>
    <w:rsid w:val="0078500E"/>
    <w:rsid w:val="00785B6B"/>
    <w:rsid w:val="0078611D"/>
    <w:rsid w:val="007862D4"/>
    <w:rsid w:val="00786315"/>
    <w:rsid w:val="007864BE"/>
    <w:rsid w:val="00786C61"/>
    <w:rsid w:val="00787B45"/>
    <w:rsid w:val="00790619"/>
    <w:rsid w:val="00793AA7"/>
    <w:rsid w:val="00793F47"/>
    <w:rsid w:val="00796045"/>
    <w:rsid w:val="007964AC"/>
    <w:rsid w:val="007965EA"/>
    <w:rsid w:val="00796993"/>
    <w:rsid w:val="00796A0C"/>
    <w:rsid w:val="007A004B"/>
    <w:rsid w:val="007A049B"/>
    <w:rsid w:val="007A04CD"/>
    <w:rsid w:val="007A04DA"/>
    <w:rsid w:val="007A0FC7"/>
    <w:rsid w:val="007A11DE"/>
    <w:rsid w:val="007A1310"/>
    <w:rsid w:val="007A1510"/>
    <w:rsid w:val="007A1E6C"/>
    <w:rsid w:val="007A2787"/>
    <w:rsid w:val="007A2E56"/>
    <w:rsid w:val="007A3FF5"/>
    <w:rsid w:val="007A47BB"/>
    <w:rsid w:val="007A5C3D"/>
    <w:rsid w:val="007A716D"/>
    <w:rsid w:val="007A7247"/>
    <w:rsid w:val="007A7EBD"/>
    <w:rsid w:val="007B07B7"/>
    <w:rsid w:val="007B1ABC"/>
    <w:rsid w:val="007B1E66"/>
    <w:rsid w:val="007B2D04"/>
    <w:rsid w:val="007B4183"/>
    <w:rsid w:val="007B4586"/>
    <w:rsid w:val="007B4929"/>
    <w:rsid w:val="007B5061"/>
    <w:rsid w:val="007B50DC"/>
    <w:rsid w:val="007B5253"/>
    <w:rsid w:val="007B58CE"/>
    <w:rsid w:val="007B5B02"/>
    <w:rsid w:val="007B5E7B"/>
    <w:rsid w:val="007B60F1"/>
    <w:rsid w:val="007B6395"/>
    <w:rsid w:val="007B6CF2"/>
    <w:rsid w:val="007B6E57"/>
    <w:rsid w:val="007B7D99"/>
    <w:rsid w:val="007B7F66"/>
    <w:rsid w:val="007C02B2"/>
    <w:rsid w:val="007C058D"/>
    <w:rsid w:val="007C0931"/>
    <w:rsid w:val="007C0D5E"/>
    <w:rsid w:val="007C0F2D"/>
    <w:rsid w:val="007C33E2"/>
    <w:rsid w:val="007C477D"/>
    <w:rsid w:val="007C4C91"/>
    <w:rsid w:val="007C5475"/>
    <w:rsid w:val="007C54A4"/>
    <w:rsid w:val="007C5918"/>
    <w:rsid w:val="007C5E34"/>
    <w:rsid w:val="007C65DA"/>
    <w:rsid w:val="007C66FE"/>
    <w:rsid w:val="007C6A51"/>
    <w:rsid w:val="007C6E75"/>
    <w:rsid w:val="007C77BC"/>
    <w:rsid w:val="007C7BA9"/>
    <w:rsid w:val="007D0A8B"/>
    <w:rsid w:val="007D2021"/>
    <w:rsid w:val="007D22B3"/>
    <w:rsid w:val="007D2660"/>
    <w:rsid w:val="007D2B41"/>
    <w:rsid w:val="007D2C28"/>
    <w:rsid w:val="007D337C"/>
    <w:rsid w:val="007D34DE"/>
    <w:rsid w:val="007D3822"/>
    <w:rsid w:val="007D3F68"/>
    <w:rsid w:val="007D4243"/>
    <w:rsid w:val="007D4297"/>
    <w:rsid w:val="007D4DB9"/>
    <w:rsid w:val="007D4E7F"/>
    <w:rsid w:val="007D6E52"/>
    <w:rsid w:val="007D7DA4"/>
    <w:rsid w:val="007D7FE7"/>
    <w:rsid w:val="007E0BED"/>
    <w:rsid w:val="007E1020"/>
    <w:rsid w:val="007E23DE"/>
    <w:rsid w:val="007E261A"/>
    <w:rsid w:val="007E28DB"/>
    <w:rsid w:val="007E32C8"/>
    <w:rsid w:val="007E44E2"/>
    <w:rsid w:val="007E47C1"/>
    <w:rsid w:val="007E518E"/>
    <w:rsid w:val="007E5ED3"/>
    <w:rsid w:val="007E6748"/>
    <w:rsid w:val="007E73DA"/>
    <w:rsid w:val="007F0D78"/>
    <w:rsid w:val="007F0EE1"/>
    <w:rsid w:val="007F1884"/>
    <w:rsid w:val="007F2C17"/>
    <w:rsid w:val="007F403B"/>
    <w:rsid w:val="007F51C6"/>
    <w:rsid w:val="007F54CF"/>
    <w:rsid w:val="007F5E79"/>
    <w:rsid w:val="007F7B94"/>
    <w:rsid w:val="0080009F"/>
    <w:rsid w:val="00800A4D"/>
    <w:rsid w:val="00801A85"/>
    <w:rsid w:val="00801D60"/>
    <w:rsid w:val="00801EC9"/>
    <w:rsid w:val="008029C6"/>
    <w:rsid w:val="00802D17"/>
    <w:rsid w:val="00803510"/>
    <w:rsid w:val="00803CC3"/>
    <w:rsid w:val="008040C8"/>
    <w:rsid w:val="008040E7"/>
    <w:rsid w:val="00804228"/>
    <w:rsid w:val="008057E1"/>
    <w:rsid w:val="008060B6"/>
    <w:rsid w:val="00806674"/>
    <w:rsid w:val="00806BDD"/>
    <w:rsid w:val="00806E18"/>
    <w:rsid w:val="008071A1"/>
    <w:rsid w:val="00807426"/>
    <w:rsid w:val="00810077"/>
    <w:rsid w:val="00810081"/>
    <w:rsid w:val="008105A7"/>
    <w:rsid w:val="00810C39"/>
    <w:rsid w:val="00810EC3"/>
    <w:rsid w:val="00810EE4"/>
    <w:rsid w:val="008110B3"/>
    <w:rsid w:val="00811475"/>
    <w:rsid w:val="008118F6"/>
    <w:rsid w:val="00811EAA"/>
    <w:rsid w:val="00812174"/>
    <w:rsid w:val="00812EE8"/>
    <w:rsid w:val="00813167"/>
    <w:rsid w:val="008134A0"/>
    <w:rsid w:val="008140DF"/>
    <w:rsid w:val="008147F7"/>
    <w:rsid w:val="0081493B"/>
    <w:rsid w:val="00814E75"/>
    <w:rsid w:val="0081553B"/>
    <w:rsid w:val="00815794"/>
    <w:rsid w:val="00816899"/>
    <w:rsid w:val="00816975"/>
    <w:rsid w:val="00816FD4"/>
    <w:rsid w:val="00820450"/>
    <w:rsid w:val="008204A3"/>
    <w:rsid w:val="00820CA3"/>
    <w:rsid w:val="00820CF8"/>
    <w:rsid w:val="00820E50"/>
    <w:rsid w:val="00820F6A"/>
    <w:rsid w:val="008211A4"/>
    <w:rsid w:val="008211AA"/>
    <w:rsid w:val="00822664"/>
    <w:rsid w:val="00822EE8"/>
    <w:rsid w:val="00823B4F"/>
    <w:rsid w:val="00823B7B"/>
    <w:rsid w:val="0082433B"/>
    <w:rsid w:val="008244E7"/>
    <w:rsid w:val="00824656"/>
    <w:rsid w:val="00824AE9"/>
    <w:rsid w:val="00824D08"/>
    <w:rsid w:val="00825256"/>
    <w:rsid w:val="0082583A"/>
    <w:rsid w:val="00825B9F"/>
    <w:rsid w:val="00826693"/>
    <w:rsid w:val="0082700D"/>
    <w:rsid w:val="00827AC0"/>
    <w:rsid w:val="00827ACE"/>
    <w:rsid w:val="008300FF"/>
    <w:rsid w:val="008301F5"/>
    <w:rsid w:val="00830C85"/>
    <w:rsid w:val="00832594"/>
    <w:rsid w:val="00833D6F"/>
    <w:rsid w:val="008340B5"/>
    <w:rsid w:val="008353DE"/>
    <w:rsid w:val="008355BE"/>
    <w:rsid w:val="00836ECA"/>
    <w:rsid w:val="00837F2B"/>
    <w:rsid w:val="00840662"/>
    <w:rsid w:val="00840742"/>
    <w:rsid w:val="008409B3"/>
    <w:rsid w:val="00840F0B"/>
    <w:rsid w:val="008416DF"/>
    <w:rsid w:val="008423A1"/>
    <w:rsid w:val="00842653"/>
    <w:rsid w:val="00842890"/>
    <w:rsid w:val="00842946"/>
    <w:rsid w:val="00844463"/>
    <w:rsid w:val="008446EA"/>
    <w:rsid w:val="00844CA6"/>
    <w:rsid w:val="00845035"/>
    <w:rsid w:val="00846B21"/>
    <w:rsid w:val="00846FDA"/>
    <w:rsid w:val="008477C7"/>
    <w:rsid w:val="008479B9"/>
    <w:rsid w:val="00850045"/>
    <w:rsid w:val="00850BB6"/>
    <w:rsid w:val="008517F7"/>
    <w:rsid w:val="008518E8"/>
    <w:rsid w:val="00852072"/>
    <w:rsid w:val="008528CB"/>
    <w:rsid w:val="00852A1B"/>
    <w:rsid w:val="00852BF9"/>
    <w:rsid w:val="00852C29"/>
    <w:rsid w:val="00852C74"/>
    <w:rsid w:val="00852F70"/>
    <w:rsid w:val="008530BF"/>
    <w:rsid w:val="00854607"/>
    <w:rsid w:val="00854D27"/>
    <w:rsid w:val="008554BE"/>
    <w:rsid w:val="00855C8C"/>
    <w:rsid w:val="00856078"/>
    <w:rsid w:val="0085638E"/>
    <w:rsid w:val="00856C81"/>
    <w:rsid w:val="008572D9"/>
    <w:rsid w:val="008601F4"/>
    <w:rsid w:val="00860C93"/>
    <w:rsid w:val="00861A80"/>
    <w:rsid w:val="0086247D"/>
    <w:rsid w:val="008637C6"/>
    <w:rsid w:val="00863A06"/>
    <w:rsid w:val="00863B45"/>
    <w:rsid w:val="00864A50"/>
    <w:rsid w:val="00864C53"/>
    <w:rsid w:val="0086560A"/>
    <w:rsid w:val="008659AD"/>
    <w:rsid w:val="00866550"/>
    <w:rsid w:val="0086725D"/>
    <w:rsid w:val="00870135"/>
    <w:rsid w:val="00871590"/>
    <w:rsid w:val="00871747"/>
    <w:rsid w:val="0087241B"/>
    <w:rsid w:val="00872AA9"/>
    <w:rsid w:val="00872BD5"/>
    <w:rsid w:val="00873A58"/>
    <w:rsid w:val="00874541"/>
    <w:rsid w:val="00874738"/>
    <w:rsid w:val="008748CB"/>
    <w:rsid w:val="008757A4"/>
    <w:rsid w:val="00875F20"/>
    <w:rsid w:val="0087660A"/>
    <w:rsid w:val="008766BE"/>
    <w:rsid w:val="00876F89"/>
    <w:rsid w:val="0087759B"/>
    <w:rsid w:val="00877A0F"/>
    <w:rsid w:val="00880330"/>
    <w:rsid w:val="008808E6"/>
    <w:rsid w:val="00880F97"/>
    <w:rsid w:val="008814BD"/>
    <w:rsid w:val="00882967"/>
    <w:rsid w:val="00882C3C"/>
    <w:rsid w:val="00882C67"/>
    <w:rsid w:val="008834E7"/>
    <w:rsid w:val="0088363B"/>
    <w:rsid w:val="00884473"/>
    <w:rsid w:val="008873DB"/>
    <w:rsid w:val="0088741E"/>
    <w:rsid w:val="008875DE"/>
    <w:rsid w:val="00887BF7"/>
    <w:rsid w:val="008905D5"/>
    <w:rsid w:val="0089088E"/>
    <w:rsid w:val="00890F02"/>
    <w:rsid w:val="008914EF"/>
    <w:rsid w:val="00892099"/>
    <w:rsid w:val="00892F93"/>
    <w:rsid w:val="00893E9E"/>
    <w:rsid w:val="00893ED2"/>
    <w:rsid w:val="00895BA1"/>
    <w:rsid w:val="00895BD3"/>
    <w:rsid w:val="008964A7"/>
    <w:rsid w:val="00896855"/>
    <w:rsid w:val="00896A7D"/>
    <w:rsid w:val="00896C96"/>
    <w:rsid w:val="0089717B"/>
    <w:rsid w:val="00897409"/>
    <w:rsid w:val="008A0001"/>
    <w:rsid w:val="008A0409"/>
    <w:rsid w:val="008A0D1A"/>
    <w:rsid w:val="008A0E29"/>
    <w:rsid w:val="008A12EF"/>
    <w:rsid w:val="008A15E3"/>
    <w:rsid w:val="008A20C8"/>
    <w:rsid w:val="008A3C2A"/>
    <w:rsid w:val="008A4385"/>
    <w:rsid w:val="008A507C"/>
    <w:rsid w:val="008A55FB"/>
    <w:rsid w:val="008A5EED"/>
    <w:rsid w:val="008A64C4"/>
    <w:rsid w:val="008A6614"/>
    <w:rsid w:val="008A7AD3"/>
    <w:rsid w:val="008A7AFB"/>
    <w:rsid w:val="008B0B08"/>
    <w:rsid w:val="008B0CA5"/>
    <w:rsid w:val="008B129B"/>
    <w:rsid w:val="008B19AF"/>
    <w:rsid w:val="008B4CE6"/>
    <w:rsid w:val="008B53B3"/>
    <w:rsid w:val="008B6068"/>
    <w:rsid w:val="008B646F"/>
    <w:rsid w:val="008B6AF6"/>
    <w:rsid w:val="008B76FD"/>
    <w:rsid w:val="008C0E34"/>
    <w:rsid w:val="008C0E96"/>
    <w:rsid w:val="008C142D"/>
    <w:rsid w:val="008C2384"/>
    <w:rsid w:val="008C2603"/>
    <w:rsid w:val="008C33A2"/>
    <w:rsid w:val="008C346E"/>
    <w:rsid w:val="008C39FA"/>
    <w:rsid w:val="008C41A6"/>
    <w:rsid w:val="008C4553"/>
    <w:rsid w:val="008C4AA8"/>
    <w:rsid w:val="008C6080"/>
    <w:rsid w:val="008C7EAE"/>
    <w:rsid w:val="008C7ECC"/>
    <w:rsid w:val="008D0427"/>
    <w:rsid w:val="008D0C50"/>
    <w:rsid w:val="008D21E6"/>
    <w:rsid w:val="008D27C7"/>
    <w:rsid w:val="008D2877"/>
    <w:rsid w:val="008D2EBD"/>
    <w:rsid w:val="008D37E4"/>
    <w:rsid w:val="008D38EB"/>
    <w:rsid w:val="008D3B8D"/>
    <w:rsid w:val="008D4B8E"/>
    <w:rsid w:val="008D5701"/>
    <w:rsid w:val="008D5BBF"/>
    <w:rsid w:val="008D651F"/>
    <w:rsid w:val="008D6FC3"/>
    <w:rsid w:val="008D7F3C"/>
    <w:rsid w:val="008D7FAE"/>
    <w:rsid w:val="008E0581"/>
    <w:rsid w:val="008E09B0"/>
    <w:rsid w:val="008E10D6"/>
    <w:rsid w:val="008E18D3"/>
    <w:rsid w:val="008E1F4C"/>
    <w:rsid w:val="008E2355"/>
    <w:rsid w:val="008E24FC"/>
    <w:rsid w:val="008E35DE"/>
    <w:rsid w:val="008E3EDB"/>
    <w:rsid w:val="008E460B"/>
    <w:rsid w:val="008E4A79"/>
    <w:rsid w:val="008E5234"/>
    <w:rsid w:val="008E530C"/>
    <w:rsid w:val="008E662F"/>
    <w:rsid w:val="008F0762"/>
    <w:rsid w:val="008F0B09"/>
    <w:rsid w:val="008F1E40"/>
    <w:rsid w:val="008F2B60"/>
    <w:rsid w:val="008F2D96"/>
    <w:rsid w:val="008F2FCE"/>
    <w:rsid w:val="008F42EB"/>
    <w:rsid w:val="008F463A"/>
    <w:rsid w:val="008F4ECB"/>
    <w:rsid w:val="008F5035"/>
    <w:rsid w:val="008F7050"/>
    <w:rsid w:val="008F7427"/>
    <w:rsid w:val="008F75E5"/>
    <w:rsid w:val="008F7EF3"/>
    <w:rsid w:val="00900199"/>
    <w:rsid w:val="00900ADA"/>
    <w:rsid w:val="009014EC"/>
    <w:rsid w:val="0090197B"/>
    <w:rsid w:val="009037F9"/>
    <w:rsid w:val="0090392B"/>
    <w:rsid w:val="00903A59"/>
    <w:rsid w:val="00903B16"/>
    <w:rsid w:val="00903CEE"/>
    <w:rsid w:val="00905E39"/>
    <w:rsid w:val="00906186"/>
    <w:rsid w:val="009063E5"/>
    <w:rsid w:val="00906766"/>
    <w:rsid w:val="009071F2"/>
    <w:rsid w:val="00907398"/>
    <w:rsid w:val="00910241"/>
    <w:rsid w:val="009104ED"/>
    <w:rsid w:val="009106C2"/>
    <w:rsid w:val="00910760"/>
    <w:rsid w:val="00910B00"/>
    <w:rsid w:val="00912484"/>
    <w:rsid w:val="009125A7"/>
    <w:rsid w:val="00913247"/>
    <w:rsid w:val="00914A98"/>
    <w:rsid w:val="00914F4A"/>
    <w:rsid w:val="00914FFF"/>
    <w:rsid w:val="009162A1"/>
    <w:rsid w:val="0092005D"/>
    <w:rsid w:val="00920CC9"/>
    <w:rsid w:val="0092116B"/>
    <w:rsid w:val="00921203"/>
    <w:rsid w:val="00921320"/>
    <w:rsid w:val="00921D04"/>
    <w:rsid w:val="00922439"/>
    <w:rsid w:val="00922554"/>
    <w:rsid w:val="00922A92"/>
    <w:rsid w:val="009233BB"/>
    <w:rsid w:val="00924CE9"/>
    <w:rsid w:val="00925466"/>
    <w:rsid w:val="00925AEE"/>
    <w:rsid w:val="009267EA"/>
    <w:rsid w:val="00926A9D"/>
    <w:rsid w:val="00926AFB"/>
    <w:rsid w:val="00927D3E"/>
    <w:rsid w:val="00927E78"/>
    <w:rsid w:val="00930281"/>
    <w:rsid w:val="0093029F"/>
    <w:rsid w:val="009304E5"/>
    <w:rsid w:val="009311FA"/>
    <w:rsid w:val="009314D5"/>
    <w:rsid w:val="00931E15"/>
    <w:rsid w:val="009320B9"/>
    <w:rsid w:val="009323F0"/>
    <w:rsid w:val="009336BE"/>
    <w:rsid w:val="00933A30"/>
    <w:rsid w:val="00934F2A"/>
    <w:rsid w:val="009351B0"/>
    <w:rsid w:val="00935461"/>
    <w:rsid w:val="00935C08"/>
    <w:rsid w:val="009364C4"/>
    <w:rsid w:val="00936916"/>
    <w:rsid w:val="00937DFE"/>
    <w:rsid w:val="00940B92"/>
    <w:rsid w:val="00942771"/>
    <w:rsid w:val="00942F29"/>
    <w:rsid w:val="009465C7"/>
    <w:rsid w:val="00946D00"/>
    <w:rsid w:val="009474D0"/>
    <w:rsid w:val="009477EA"/>
    <w:rsid w:val="0095089E"/>
    <w:rsid w:val="00950BA6"/>
    <w:rsid w:val="00950D5C"/>
    <w:rsid w:val="009515B8"/>
    <w:rsid w:val="009519BF"/>
    <w:rsid w:val="00951B30"/>
    <w:rsid w:val="00951D0F"/>
    <w:rsid w:val="00954350"/>
    <w:rsid w:val="009543CE"/>
    <w:rsid w:val="0095460B"/>
    <w:rsid w:val="00955E69"/>
    <w:rsid w:val="00956177"/>
    <w:rsid w:val="00956C84"/>
    <w:rsid w:val="009578B2"/>
    <w:rsid w:val="0096007E"/>
    <w:rsid w:val="00961160"/>
    <w:rsid w:val="00961919"/>
    <w:rsid w:val="00961AD8"/>
    <w:rsid w:val="0096246A"/>
    <w:rsid w:val="0096314F"/>
    <w:rsid w:val="0096398F"/>
    <w:rsid w:val="00963DFF"/>
    <w:rsid w:val="00964710"/>
    <w:rsid w:val="00964897"/>
    <w:rsid w:val="00964CBC"/>
    <w:rsid w:val="00964D39"/>
    <w:rsid w:val="009652ED"/>
    <w:rsid w:val="00965718"/>
    <w:rsid w:val="00965AFA"/>
    <w:rsid w:val="00966AAD"/>
    <w:rsid w:val="00966CF2"/>
    <w:rsid w:val="00966E3E"/>
    <w:rsid w:val="00970731"/>
    <w:rsid w:val="00971E52"/>
    <w:rsid w:val="00972BD3"/>
    <w:rsid w:val="00973457"/>
    <w:rsid w:val="00973C53"/>
    <w:rsid w:val="00973D94"/>
    <w:rsid w:val="009748A3"/>
    <w:rsid w:val="00975CDC"/>
    <w:rsid w:val="00975F30"/>
    <w:rsid w:val="00976319"/>
    <w:rsid w:val="0097644A"/>
    <w:rsid w:val="00977507"/>
    <w:rsid w:val="00980FB8"/>
    <w:rsid w:val="00981307"/>
    <w:rsid w:val="00981C20"/>
    <w:rsid w:val="00981C50"/>
    <w:rsid w:val="00981E71"/>
    <w:rsid w:val="009820E7"/>
    <w:rsid w:val="00983C93"/>
    <w:rsid w:val="009851C0"/>
    <w:rsid w:val="0098548A"/>
    <w:rsid w:val="009858AF"/>
    <w:rsid w:val="009863D2"/>
    <w:rsid w:val="00986A4D"/>
    <w:rsid w:val="00986AFC"/>
    <w:rsid w:val="00987D6A"/>
    <w:rsid w:val="00990641"/>
    <w:rsid w:val="00990E33"/>
    <w:rsid w:val="00990E68"/>
    <w:rsid w:val="00991A57"/>
    <w:rsid w:val="00992428"/>
    <w:rsid w:val="00992F32"/>
    <w:rsid w:val="00993A45"/>
    <w:rsid w:val="009940F0"/>
    <w:rsid w:val="00994199"/>
    <w:rsid w:val="00994F9C"/>
    <w:rsid w:val="009950D2"/>
    <w:rsid w:val="009952F8"/>
    <w:rsid w:val="0099553A"/>
    <w:rsid w:val="009956E1"/>
    <w:rsid w:val="00995DDC"/>
    <w:rsid w:val="00996274"/>
    <w:rsid w:val="00996709"/>
    <w:rsid w:val="0099685D"/>
    <w:rsid w:val="00996A46"/>
    <w:rsid w:val="00997CF1"/>
    <w:rsid w:val="009A124E"/>
    <w:rsid w:val="009A3371"/>
    <w:rsid w:val="009A4123"/>
    <w:rsid w:val="009A4A6E"/>
    <w:rsid w:val="009A5008"/>
    <w:rsid w:val="009A6AC4"/>
    <w:rsid w:val="009A6B1B"/>
    <w:rsid w:val="009A6D36"/>
    <w:rsid w:val="009A6F11"/>
    <w:rsid w:val="009A73DC"/>
    <w:rsid w:val="009A745E"/>
    <w:rsid w:val="009A7D8F"/>
    <w:rsid w:val="009B028F"/>
    <w:rsid w:val="009B1173"/>
    <w:rsid w:val="009B17D0"/>
    <w:rsid w:val="009B2583"/>
    <w:rsid w:val="009B2D88"/>
    <w:rsid w:val="009B3D93"/>
    <w:rsid w:val="009B3FFD"/>
    <w:rsid w:val="009B4794"/>
    <w:rsid w:val="009B4EF7"/>
    <w:rsid w:val="009B6455"/>
    <w:rsid w:val="009B7A55"/>
    <w:rsid w:val="009C0727"/>
    <w:rsid w:val="009C0D53"/>
    <w:rsid w:val="009C1114"/>
    <w:rsid w:val="009C15E4"/>
    <w:rsid w:val="009C16B3"/>
    <w:rsid w:val="009C1D0C"/>
    <w:rsid w:val="009C1EFA"/>
    <w:rsid w:val="009C21C8"/>
    <w:rsid w:val="009C315F"/>
    <w:rsid w:val="009C4803"/>
    <w:rsid w:val="009C6991"/>
    <w:rsid w:val="009D0329"/>
    <w:rsid w:val="009D1350"/>
    <w:rsid w:val="009D1593"/>
    <w:rsid w:val="009D176F"/>
    <w:rsid w:val="009D217B"/>
    <w:rsid w:val="009D24E6"/>
    <w:rsid w:val="009D297C"/>
    <w:rsid w:val="009D2B6D"/>
    <w:rsid w:val="009D4935"/>
    <w:rsid w:val="009D4BA7"/>
    <w:rsid w:val="009D4EA6"/>
    <w:rsid w:val="009D6407"/>
    <w:rsid w:val="009D7597"/>
    <w:rsid w:val="009D7B3B"/>
    <w:rsid w:val="009E1723"/>
    <w:rsid w:val="009E1925"/>
    <w:rsid w:val="009E213E"/>
    <w:rsid w:val="009E227B"/>
    <w:rsid w:val="009E23FB"/>
    <w:rsid w:val="009E2BF2"/>
    <w:rsid w:val="009E343A"/>
    <w:rsid w:val="009E3565"/>
    <w:rsid w:val="009E39F6"/>
    <w:rsid w:val="009E426C"/>
    <w:rsid w:val="009E444F"/>
    <w:rsid w:val="009E5B4B"/>
    <w:rsid w:val="009E6233"/>
    <w:rsid w:val="009E63BF"/>
    <w:rsid w:val="009E649F"/>
    <w:rsid w:val="009E680A"/>
    <w:rsid w:val="009E6F8D"/>
    <w:rsid w:val="009E77C6"/>
    <w:rsid w:val="009E7EFF"/>
    <w:rsid w:val="009F01DB"/>
    <w:rsid w:val="009F08DB"/>
    <w:rsid w:val="009F1034"/>
    <w:rsid w:val="009F17B7"/>
    <w:rsid w:val="009F25AD"/>
    <w:rsid w:val="009F2F54"/>
    <w:rsid w:val="009F34FA"/>
    <w:rsid w:val="009F4AF9"/>
    <w:rsid w:val="009F4D1A"/>
    <w:rsid w:val="009F5157"/>
    <w:rsid w:val="009F6992"/>
    <w:rsid w:val="009F6DB7"/>
    <w:rsid w:val="009F7C58"/>
    <w:rsid w:val="00A00C06"/>
    <w:rsid w:val="00A00E7F"/>
    <w:rsid w:val="00A00EFA"/>
    <w:rsid w:val="00A00F18"/>
    <w:rsid w:val="00A020FC"/>
    <w:rsid w:val="00A026BF"/>
    <w:rsid w:val="00A02776"/>
    <w:rsid w:val="00A03355"/>
    <w:rsid w:val="00A033F0"/>
    <w:rsid w:val="00A034F3"/>
    <w:rsid w:val="00A04441"/>
    <w:rsid w:val="00A053EA"/>
    <w:rsid w:val="00A05B9B"/>
    <w:rsid w:val="00A05E10"/>
    <w:rsid w:val="00A05E27"/>
    <w:rsid w:val="00A05F16"/>
    <w:rsid w:val="00A06BE5"/>
    <w:rsid w:val="00A1005E"/>
    <w:rsid w:val="00A10099"/>
    <w:rsid w:val="00A10558"/>
    <w:rsid w:val="00A10913"/>
    <w:rsid w:val="00A109EC"/>
    <w:rsid w:val="00A10B75"/>
    <w:rsid w:val="00A10F1E"/>
    <w:rsid w:val="00A117C5"/>
    <w:rsid w:val="00A11A3D"/>
    <w:rsid w:val="00A11F0B"/>
    <w:rsid w:val="00A11F7B"/>
    <w:rsid w:val="00A12A1D"/>
    <w:rsid w:val="00A12E5B"/>
    <w:rsid w:val="00A132BE"/>
    <w:rsid w:val="00A1377C"/>
    <w:rsid w:val="00A1421C"/>
    <w:rsid w:val="00A15148"/>
    <w:rsid w:val="00A15210"/>
    <w:rsid w:val="00A16260"/>
    <w:rsid w:val="00A16CEB"/>
    <w:rsid w:val="00A17761"/>
    <w:rsid w:val="00A1781B"/>
    <w:rsid w:val="00A178F1"/>
    <w:rsid w:val="00A20466"/>
    <w:rsid w:val="00A214E1"/>
    <w:rsid w:val="00A21801"/>
    <w:rsid w:val="00A2240B"/>
    <w:rsid w:val="00A23905"/>
    <w:rsid w:val="00A244FC"/>
    <w:rsid w:val="00A24A3E"/>
    <w:rsid w:val="00A24D38"/>
    <w:rsid w:val="00A2602A"/>
    <w:rsid w:val="00A26550"/>
    <w:rsid w:val="00A269EE"/>
    <w:rsid w:val="00A26E7F"/>
    <w:rsid w:val="00A279DB"/>
    <w:rsid w:val="00A3034D"/>
    <w:rsid w:val="00A30DA7"/>
    <w:rsid w:val="00A311F4"/>
    <w:rsid w:val="00A31A1D"/>
    <w:rsid w:val="00A32259"/>
    <w:rsid w:val="00A33444"/>
    <w:rsid w:val="00A33A41"/>
    <w:rsid w:val="00A33BB0"/>
    <w:rsid w:val="00A33FA3"/>
    <w:rsid w:val="00A34775"/>
    <w:rsid w:val="00A35248"/>
    <w:rsid w:val="00A36DEC"/>
    <w:rsid w:val="00A370AF"/>
    <w:rsid w:val="00A37BC0"/>
    <w:rsid w:val="00A4147C"/>
    <w:rsid w:val="00A418B6"/>
    <w:rsid w:val="00A422A1"/>
    <w:rsid w:val="00A4235B"/>
    <w:rsid w:val="00A424C2"/>
    <w:rsid w:val="00A4393B"/>
    <w:rsid w:val="00A43A7B"/>
    <w:rsid w:val="00A44313"/>
    <w:rsid w:val="00A45589"/>
    <w:rsid w:val="00A45B9D"/>
    <w:rsid w:val="00A4667A"/>
    <w:rsid w:val="00A46726"/>
    <w:rsid w:val="00A46818"/>
    <w:rsid w:val="00A46B2F"/>
    <w:rsid w:val="00A4750C"/>
    <w:rsid w:val="00A5175D"/>
    <w:rsid w:val="00A52258"/>
    <w:rsid w:val="00A5239D"/>
    <w:rsid w:val="00A52889"/>
    <w:rsid w:val="00A528C1"/>
    <w:rsid w:val="00A52A46"/>
    <w:rsid w:val="00A53693"/>
    <w:rsid w:val="00A53739"/>
    <w:rsid w:val="00A53B62"/>
    <w:rsid w:val="00A54470"/>
    <w:rsid w:val="00A54F9E"/>
    <w:rsid w:val="00A54FA0"/>
    <w:rsid w:val="00A55384"/>
    <w:rsid w:val="00A555C1"/>
    <w:rsid w:val="00A5626C"/>
    <w:rsid w:val="00A56286"/>
    <w:rsid w:val="00A568B6"/>
    <w:rsid w:val="00A56F6C"/>
    <w:rsid w:val="00A5708F"/>
    <w:rsid w:val="00A57430"/>
    <w:rsid w:val="00A575DD"/>
    <w:rsid w:val="00A57930"/>
    <w:rsid w:val="00A61493"/>
    <w:rsid w:val="00A614E0"/>
    <w:rsid w:val="00A62973"/>
    <w:rsid w:val="00A629DB"/>
    <w:rsid w:val="00A63AD7"/>
    <w:rsid w:val="00A63D20"/>
    <w:rsid w:val="00A644E0"/>
    <w:rsid w:val="00A64A14"/>
    <w:rsid w:val="00A6761B"/>
    <w:rsid w:val="00A67ABE"/>
    <w:rsid w:val="00A70839"/>
    <w:rsid w:val="00A71471"/>
    <w:rsid w:val="00A716F3"/>
    <w:rsid w:val="00A7176E"/>
    <w:rsid w:val="00A72A3E"/>
    <w:rsid w:val="00A7361D"/>
    <w:rsid w:val="00A73F0C"/>
    <w:rsid w:val="00A752F7"/>
    <w:rsid w:val="00A76B2C"/>
    <w:rsid w:val="00A76B82"/>
    <w:rsid w:val="00A7729C"/>
    <w:rsid w:val="00A7730E"/>
    <w:rsid w:val="00A77CAD"/>
    <w:rsid w:val="00A80D47"/>
    <w:rsid w:val="00A817EB"/>
    <w:rsid w:val="00A81BC4"/>
    <w:rsid w:val="00A81D8E"/>
    <w:rsid w:val="00A8203F"/>
    <w:rsid w:val="00A833BC"/>
    <w:rsid w:val="00A83717"/>
    <w:rsid w:val="00A8374F"/>
    <w:rsid w:val="00A83C37"/>
    <w:rsid w:val="00A83C80"/>
    <w:rsid w:val="00A84864"/>
    <w:rsid w:val="00A85326"/>
    <w:rsid w:val="00A857AB"/>
    <w:rsid w:val="00A8594E"/>
    <w:rsid w:val="00A85B6A"/>
    <w:rsid w:val="00A873DE"/>
    <w:rsid w:val="00A87E55"/>
    <w:rsid w:val="00A90A9C"/>
    <w:rsid w:val="00A90D39"/>
    <w:rsid w:val="00A92697"/>
    <w:rsid w:val="00A92D25"/>
    <w:rsid w:val="00A92F75"/>
    <w:rsid w:val="00A942C9"/>
    <w:rsid w:val="00A95518"/>
    <w:rsid w:val="00A95D20"/>
    <w:rsid w:val="00A96700"/>
    <w:rsid w:val="00A96B21"/>
    <w:rsid w:val="00A96E90"/>
    <w:rsid w:val="00A9795A"/>
    <w:rsid w:val="00A97A26"/>
    <w:rsid w:val="00AA00F0"/>
    <w:rsid w:val="00AA0F04"/>
    <w:rsid w:val="00AA1D92"/>
    <w:rsid w:val="00AA3525"/>
    <w:rsid w:val="00AA39F8"/>
    <w:rsid w:val="00AA4288"/>
    <w:rsid w:val="00AA4B0D"/>
    <w:rsid w:val="00AA5CB3"/>
    <w:rsid w:val="00AA5D5D"/>
    <w:rsid w:val="00AA5F2B"/>
    <w:rsid w:val="00AA5FCA"/>
    <w:rsid w:val="00AA636F"/>
    <w:rsid w:val="00AA655D"/>
    <w:rsid w:val="00AA670F"/>
    <w:rsid w:val="00AA759D"/>
    <w:rsid w:val="00AA7A82"/>
    <w:rsid w:val="00AA7B95"/>
    <w:rsid w:val="00AB014C"/>
    <w:rsid w:val="00AB01AD"/>
    <w:rsid w:val="00AB1332"/>
    <w:rsid w:val="00AB177E"/>
    <w:rsid w:val="00AB1EB0"/>
    <w:rsid w:val="00AB24E2"/>
    <w:rsid w:val="00AB2A63"/>
    <w:rsid w:val="00AB2C7B"/>
    <w:rsid w:val="00AB3D6C"/>
    <w:rsid w:val="00AB40B7"/>
    <w:rsid w:val="00AB416B"/>
    <w:rsid w:val="00AB49FF"/>
    <w:rsid w:val="00AB4F8E"/>
    <w:rsid w:val="00AB6B94"/>
    <w:rsid w:val="00AB7967"/>
    <w:rsid w:val="00AB7AE4"/>
    <w:rsid w:val="00AC0013"/>
    <w:rsid w:val="00AC03CF"/>
    <w:rsid w:val="00AC059A"/>
    <w:rsid w:val="00AC0652"/>
    <w:rsid w:val="00AC1931"/>
    <w:rsid w:val="00AC3431"/>
    <w:rsid w:val="00AC3651"/>
    <w:rsid w:val="00AC482D"/>
    <w:rsid w:val="00AC50D8"/>
    <w:rsid w:val="00AC628D"/>
    <w:rsid w:val="00AC6B66"/>
    <w:rsid w:val="00AC6E09"/>
    <w:rsid w:val="00AC79F7"/>
    <w:rsid w:val="00AC7DDE"/>
    <w:rsid w:val="00AD00B0"/>
    <w:rsid w:val="00AD0419"/>
    <w:rsid w:val="00AD097E"/>
    <w:rsid w:val="00AD0D2B"/>
    <w:rsid w:val="00AD1504"/>
    <w:rsid w:val="00AD206A"/>
    <w:rsid w:val="00AD263F"/>
    <w:rsid w:val="00AD33A7"/>
    <w:rsid w:val="00AD3725"/>
    <w:rsid w:val="00AD3BEA"/>
    <w:rsid w:val="00AD4023"/>
    <w:rsid w:val="00AD40F5"/>
    <w:rsid w:val="00AD4C0F"/>
    <w:rsid w:val="00AD4D70"/>
    <w:rsid w:val="00AD4EB5"/>
    <w:rsid w:val="00AD5399"/>
    <w:rsid w:val="00AD5614"/>
    <w:rsid w:val="00AD5B26"/>
    <w:rsid w:val="00AD78B4"/>
    <w:rsid w:val="00AE039C"/>
    <w:rsid w:val="00AE0535"/>
    <w:rsid w:val="00AE083D"/>
    <w:rsid w:val="00AE0BE6"/>
    <w:rsid w:val="00AE0E54"/>
    <w:rsid w:val="00AE191D"/>
    <w:rsid w:val="00AE196C"/>
    <w:rsid w:val="00AE1A95"/>
    <w:rsid w:val="00AE1BD5"/>
    <w:rsid w:val="00AE1F2D"/>
    <w:rsid w:val="00AE20BE"/>
    <w:rsid w:val="00AE348B"/>
    <w:rsid w:val="00AE3518"/>
    <w:rsid w:val="00AE366C"/>
    <w:rsid w:val="00AE3870"/>
    <w:rsid w:val="00AE4032"/>
    <w:rsid w:val="00AE4938"/>
    <w:rsid w:val="00AE5682"/>
    <w:rsid w:val="00AE590B"/>
    <w:rsid w:val="00AE61CD"/>
    <w:rsid w:val="00AE6954"/>
    <w:rsid w:val="00AE6ED5"/>
    <w:rsid w:val="00AE6FAD"/>
    <w:rsid w:val="00AE7797"/>
    <w:rsid w:val="00AE7ADE"/>
    <w:rsid w:val="00AE7F23"/>
    <w:rsid w:val="00AF1638"/>
    <w:rsid w:val="00AF175C"/>
    <w:rsid w:val="00AF27C7"/>
    <w:rsid w:val="00AF28AC"/>
    <w:rsid w:val="00AF2D26"/>
    <w:rsid w:val="00AF31B4"/>
    <w:rsid w:val="00AF3AF4"/>
    <w:rsid w:val="00AF3B7A"/>
    <w:rsid w:val="00AF3BDB"/>
    <w:rsid w:val="00AF3DBC"/>
    <w:rsid w:val="00AF4228"/>
    <w:rsid w:val="00AF4FEC"/>
    <w:rsid w:val="00AF55C9"/>
    <w:rsid w:val="00AF771B"/>
    <w:rsid w:val="00AF79C1"/>
    <w:rsid w:val="00B0006C"/>
    <w:rsid w:val="00B01052"/>
    <w:rsid w:val="00B01D24"/>
    <w:rsid w:val="00B01F75"/>
    <w:rsid w:val="00B0220B"/>
    <w:rsid w:val="00B03737"/>
    <w:rsid w:val="00B03A03"/>
    <w:rsid w:val="00B03BB9"/>
    <w:rsid w:val="00B04350"/>
    <w:rsid w:val="00B0448C"/>
    <w:rsid w:val="00B05AC0"/>
    <w:rsid w:val="00B066F7"/>
    <w:rsid w:val="00B0778D"/>
    <w:rsid w:val="00B10953"/>
    <w:rsid w:val="00B10C05"/>
    <w:rsid w:val="00B12D4E"/>
    <w:rsid w:val="00B130B5"/>
    <w:rsid w:val="00B130EB"/>
    <w:rsid w:val="00B13B14"/>
    <w:rsid w:val="00B14740"/>
    <w:rsid w:val="00B14C4E"/>
    <w:rsid w:val="00B153D1"/>
    <w:rsid w:val="00B15572"/>
    <w:rsid w:val="00B155B0"/>
    <w:rsid w:val="00B16EFA"/>
    <w:rsid w:val="00B176AE"/>
    <w:rsid w:val="00B1776C"/>
    <w:rsid w:val="00B1793F"/>
    <w:rsid w:val="00B20A9F"/>
    <w:rsid w:val="00B20CDB"/>
    <w:rsid w:val="00B21044"/>
    <w:rsid w:val="00B21526"/>
    <w:rsid w:val="00B22258"/>
    <w:rsid w:val="00B229AD"/>
    <w:rsid w:val="00B22CFC"/>
    <w:rsid w:val="00B22D6C"/>
    <w:rsid w:val="00B23031"/>
    <w:rsid w:val="00B23A2D"/>
    <w:rsid w:val="00B24FF1"/>
    <w:rsid w:val="00B255DB"/>
    <w:rsid w:val="00B25654"/>
    <w:rsid w:val="00B25B19"/>
    <w:rsid w:val="00B26D6E"/>
    <w:rsid w:val="00B27E1C"/>
    <w:rsid w:val="00B311D6"/>
    <w:rsid w:val="00B3192B"/>
    <w:rsid w:val="00B31F68"/>
    <w:rsid w:val="00B32CBB"/>
    <w:rsid w:val="00B33C17"/>
    <w:rsid w:val="00B349D2"/>
    <w:rsid w:val="00B35543"/>
    <w:rsid w:val="00B355B3"/>
    <w:rsid w:val="00B35BB2"/>
    <w:rsid w:val="00B35F90"/>
    <w:rsid w:val="00B36214"/>
    <w:rsid w:val="00B36EA9"/>
    <w:rsid w:val="00B40A77"/>
    <w:rsid w:val="00B4523C"/>
    <w:rsid w:val="00B455BF"/>
    <w:rsid w:val="00B4615F"/>
    <w:rsid w:val="00B46256"/>
    <w:rsid w:val="00B4637B"/>
    <w:rsid w:val="00B47289"/>
    <w:rsid w:val="00B472E5"/>
    <w:rsid w:val="00B47A84"/>
    <w:rsid w:val="00B47AAD"/>
    <w:rsid w:val="00B509D9"/>
    <w:rsid w:val="00B50B4B"/>
    <w:rsid w:val="00B50C83"/>
    <w:rsid w:val="00B5247A"/>
    <w:rsid w:val="00B530C2"/>
    <w:rsid w:val="00B5429A"/>
    <w:rsid w:val="00B54646"/>
    <w:rsid w:val="00B56F8E"/>
    <w:rsid w:val="00B57BFB"/>
    <w:rsid w:val="00B603BE"/>
    <w:rsid w:val="00B60858"/>
    <w:rsid w:val="00B60E19"/>
    <w:rsid w:val="00B60E2D"/>
    <w:rsid w:val="00B60F60"/>
    <w:rsid w:val="00B6180C"/>
    <w:rsid w:val="00B619A8"/>
    <w:rsid w:val="00B62E8A"/>
    <w:rsid w:val="00B63BF6"/>
    <w:rsid w:val="00B6487F"/>
    <w:rsid w:val="00B652FC"/>
    <w:rsid w:val="00B65F58"/>
    <w:rsid w:val="00B6633D"/>
    <w:rsid w:val="00B66849"/>
    <w:rsid w:val="00B66A7E"/>
    <w:rsid w:val="00B67AF0"/>
    <w:rsid w:val="00B67FE3"/>
    <w:rsid w:val="00B7061B"/>
    <w:rsid w:val="00B70AB7"/>
    <w:rsid w:val="00B70B11"/>
    <w:rsid w:val="00B70FA0"/>
    <w:rsid w:val="00B71215"/>
    <w:rsid w:val="00B713F7"/>
    <w:rsid w:val="00B7298E"/>
    <w:rsid w:val="00B72C01"/>
    <w:rsid w:val="00B72DAE"/>
    <w:rsid w:val="00B73240"/>
    <w:rsid w:val="00B73350"/>
    <w:rsid w:val="00B73BBF"/>
    <w:rsid w:val="00B74467"/>
    <w:rsid w:val="00B76BA6"/>
    <w:rsid w:val="00B775E9"/>
    <w:rsid w:val="00B777A1"/>
    <w:rsid w:val="00B77E4A"/>
    <w:rsid w:val="00B801A5"/>
    <w:rsid w:val="00B8085B"/>
    <w:rsid w:val="00B8190D"/>
    <w:rsid w:val="00B81A38"/>
    <w:rsid w:val="00B829E0"/>
    <w:rsid w:val="00B838CA"/>
    <w:rsid w:val="00B8415E"/>
    <w:rsid w:val="00B84A97"/>
    <w:rsid w:val="00B84B63"/>
    <w:rsid w:val="00B850E7"/>
    <w:rsid w:val="00B85816"/>
    <w:rsid w:val="00B85932"/>
    <w:rsid w:val="00B86658"/>
    <w:rsid w:val="00B86CED"/>
    <w:rsid w:val="00B86E36"/>
    <w:rsid w:val="00B871CB"/>
    <w:rsid w:val="00B915C7"/>
    <w:rsid w:val="00B917B9"/>
    <w:rsid w:val="00B91B82"/>
    <w:rsid w:val="00B920AE"/>
    <w:rsid w:val="00B92E96"/>
    <w:rsid w:val="00B93F19"/>
    <w:rsid w:val="00B94F79"/>
    <w:rsid w:val="00B95A7F"/>
    <w:rsid w:val="00B9628B"/>
    <w:rsid w:val="00B9710A"/>
    <w:rsid w:val="00B971D0"/>
    <w:rsid w:val="00B973DE"/>
    <w:rsid w:val="00B97852"/>
    <w:rsid w:val="00BA016C"/>
    <w:rsid w:val="00BA0C74"/>
    <w:rsid w:val="00BA3D6B"/>
    <w:rsid w:val="00BA4BF5"/>
    <w:rsid w:val="00BA5B29"/>
    <w:rsid w:val="00BA73ED"/>
    <w:rsid w:val="00BA75DC"/>
    <w:rsid w:val="00BB03D6"/>
    <w:rsid w:val="00BB0AFD"/>
    <w:rsid w:val="00BB10F5"/>
    <w:rsid w:val="00BB1219"/>
    <w:rsid w:val="00BB1B31"/>
    <w:rsid w:val="00BB3259"/>
    <w:rsid w:val="00BB39B3"/>
    <w:rsid w:val="00BB3DD8"/>
    <w:rsid w:val="00BB5675"/>
    <w:rsid w:val="00BB62BD"/>
    <w:rsid w:val="00BB6645"/>
    <w:rsid w:val="00BB7256"/>
    <w:rsid w:val="00BB7329"/>
    <w:rsid w:val="00BB74F7"/>
    <w:rsid w:val="00BC02C3"/>
    <w:rsid w:val="00BC043D"/>
    <w:rsid w:val="00BC045C"/>
    <w:rsid w:val="00BC05CC"/>
    <w:rsid w:val="00BC0F10"/>
    <w:rsid w:val="00BC0F5F"/>
    <w:rsid w:val="00BC1378"/>
    <w:rsid w:val="00BC1BB4"/>
    <w:rsid w:val="00BC1D19"/>
    <w:rsid w:val="00BC1EC8"/>
    <w:rsid w:val="00BC2039"/>
    <w:rsid w:val="00BC257F"/>
    <w:rsid w:val="00BC359D"/>
    <w:rsid w:val="00BC3F23"/>
    <w:rsid w:val="00BC423F"/>
    <w:rsid w:val="00BC42AC"/>
    <w:rsid w:val="00BC4BC8"/>
    <w:rsid w:val="00BC4C74"/>
    <w:rsid w:val="00BC533D"/>
    <w:rsid w:val="00BC53FF"/>
    <w:rsid w:val="00BC54E9"/>
    <w:rsid w:val="00BC58EB"/>
    <w:rsid w:val="00BC5AD7"/>
    <w:rsid w:val="00BC5DA5"/>
    <w:rsid w:val="00BC622A"/>
    <w:rsid w:val="00BC69BB"/>
    <w:rsid w:val="00BC7294"/>
    <w:rsid w:val="00BC7E76"/>
    <w:rsid w:val="00BD01AB"/>
    <w:rsid w:val="00BD0371"/>
    <w:rsid w:val="00BD0BA9"/>
    <w:rsid w:val="00BD0EF9"/>
    <w:rsid w:val="00BD1FD7"/>
    <w:rsid w:val="00BD21BF"/>
    <w:rsid w:val="00BD2486"/>
    <w:rsid w:val="00BD26BF"/>
    <w:rsid w:val="00BD2772"/>
    <w:rsid w:val="00BD3AB6"/>
    <w:rsid w:val="00BD3E0C"/>
    <w:rsid w:val="00BD4199"/>
    <w:rsid w:val="00BD5006"/>
    <w:rsid w:val="00BD5432"/>
    <w:rsid w:val="00BD54E7"/>
    <w:rsid w:val="00BD5AE8"/>
    <w:rsid w:val="00BD696A"/>
    <w:rsid w:val="00BD6AF0"/>
    <w:rsid w:val="00BD7D80"/>
    <w:rsid w:val="00BE0C61"/>
    <w:rsid w:val="00BE0CA8"/>
    <w:rsid w:val="00BE2173"/>
    <w:rsid w:val="00BE283B"/>
    <w:rsid w:val="00BE2FCA"/>
    <w:rsid w:val="00BE3E9D"/>
    <w:rsid w:val="00BE485F"/>
    <w:rsid w:val="00BE4891"/>
    <w:rsid w:val="00BE5195"/>
    <w:rsid w:val="00BE6094"/>
    <w:rsid w:val="00BE6285"/>
    <w:rsid w:val="00BE62F7"/>
    <w:rsid w:val="00BE644B"/>
    <w:rsid w:val="00BE66FB"/>
    <w:rsid w:val="00BE715D"/>
    <w:rsid w:val="00BE74C9"/>
    <w:rsid w:val="00BE7663"/>
    <w:rsid w:val="00BF172F"/>
    <w:rsid w:val="00BF19E6"/>
    <w:rsid w:val="00BF1BED"/>
    <w:rsid w:val="00BF1E0E"/>
    <w:rsid w:val="00BF2ABD"/>
    <w:rsid w:val="00BF2CF7"/>
    <w:rsid w:val="00BF312A"/>
    <w:rsid w:val="00BF4956"/>
    <w:rsid w:val="00BF4BB8"/>
    <w:rsid w:val="00BF50B8"/>
    <w:rsid w:val="00BF5251"/>
    <w:rsid w:val="00BF60B0"/>
    <w:rsid w:val="00BF63FF"/>
    <w:rsid w:val="00BF6C5C"/>
    <w:rsid w:val="00BF6F3C"/>
    <w:rsid w:val="00C00235"/>
    <w:rsid w:val="00C01169"/>
    <w:rsid w:val="00C011E9"/>
    <w:rsid w:val="00C0166C"/>
    <w:rsid w:val="00C0398B"/>
    <w:rsid w:val="00C04F66"/>
    <w:rsid w:val="00C05B19"/>
    <w:rsid w:val="00C0630B"/>
    <w:rsid w:val="00C063B4"/>
    <w:rsid w:val="00C0771D"/>
    <w:rsid w:val="00C07ACC"/>
    <w:rsid w:val="00C10068"/>
    <w:rsid w:val="00C105B0"/>
    <w:rsid w:val="00C10904"/>
    <w:rsid w:val="00C112DF"/>
    <w:rsid w:val="00C1181D"/>
    <w:rsid w:val="00C1297F"/>
    <w:rsid w:val="00C12BAE"/>
    <w:rsid w:val="00C12BCF"/>
    <w:rsid w:val="00C13701"/>
    <w:rsid w:val="00C13ADD"/>
    <w:rsid w:val="00C13D7C"/>
    <w:rsid w:val="00C14BF7"/>
    <w:rsid w:val="00C15BA4"/>
    <w:rsid w:val="00C162D9"/>
    <w:rsid w:val="00C16446"/>
    <w:rsid w:val="00C17949"/>
    <w:rsid w:val="00C206C7"/>
    <w:rsid w:val="00C20855"/>
    <w:rsid w:val="00C216EE"/>
    <w:rsid w:val="00C21D34"/>
    <w:rsid w:val="00C22E57"/>
    <w:rsid w:val="00C2354A"/>
    <w:rsid w:val="00C239DB"/>
    <w:rsid w:val="00C23B05"/>
    <w:rsid w:val="00C23C82"/>
    <w:rsid w:val="00C23F44"/>
    <w:rsid w:val="00C2418A"/>
    <w:rsid w:val="00C2506D"/>
    <w:rsid w:val="00C25135"/>
    <w:rsid w:val="00C25596"/>
    <w:rsid w:val="00C25CD5"/>
    <w:rsid w:val="00C26293"/>
    <w:rsid w:val="00C26393"/>
    <w:rsid w:val="00C263CA"/>
    <w:rsid w:val="00C26886"/>
    <w:rsid w:val="00C27FBE"/>
    <w:rsid w:val="00C30D55"/>
    <w:rsid w:val="00C31D2A"/>
    <w:rsid w:val="00C31DFA"/>
    <w:rsid w:val="00C32F8D"/>
    <w:rsid w:val="00C338C3"/>
    <w:rsid w:val="00C3538B"/>
    <w:rsid w:val="00C369BC"/>
    <w:rsid w:val="00C379EE"/>
    <w:rsid w:val="00C37CAE"/>
    <w:rsid w:val="00C37FE7"/>
    <w:rsid w:val="00C40AEE"/>
    <w:rsid w:val="00C40B76"/>
    <w:rsid w:val="00C40B94"/>
    <w:rsid w:val="00C40F7F"/>
    <w:rsid w:val="00C4242C"/>
    <w:rsid w:val="00C424D5"/>
    <w:rsid w:val="00C4261C"/>
    <w:rsid w:val="00C4347C"/>
    <w:rsid w:val="00C45482"/>
    <w:rsid w:val="00C45D27"/>
    <w:rsid w:val="00C45D2D"/>
    <w:rsid w:val="00C46251"/>
    <w:rsid w:val="00C4627A"/>
    <w:rsid w:val="00C46381"/>
    <w:rsid w:val="00C467B1"/>
    <w:rsid w:val="00C46F57"/>
    <w:rsid w:val="00C47791"/>
    <w:rsid w:val="00C5052F"/>
    <w:rsid w:val="00C506F1"/>
    <w:rsid w:val="00C5147F"/>
    <w:rsid w:val="00C51BE6"/>
    <w:rsid w:val="00C51DAC"/>
    <w:rsid w:val="00C524D6"/>
    <w:rsid w:val="00C52BE1"/>
    <w:rsid w:val="00C53D62"/>
    <w:rsid w:val="00C53F3F"/>
    <w:rsid w:val="00C54085"/>
    <w:rsid w:val="00C54134"/>
    <w:rsid w:val="00C5491B"/>
    <w:rsid w:val="00C549E5"/>
    <w:rsid w:val="00C551F2"/>
    <w:rsid w:val="00C55C4A"/>
    <w:rsid w:val="00C5753F"/>
    <w:rsid w:val="00C577B3"/>
    <w:rsid w:val="00C60090"/>
    <w:rsid w:val="00C60998"/>
    <w:rsid w:val="00C61FCC"/>
    <w:rsid w:val="00C62168"/>
    <w:rsid w:val="00C62441"/>
    <w:rsid w:val="00C62A54"/>
    <w:rsid w:val="00C62A98"/>
    <w:rsid w:val="00C6315B"/>
    <w:rsid w:val="00C6329A"/>
    <w:rsid w:val="00C63586"/>
    <w:rsid w:val="00C65944"/>
    <w:rsid w:val="00C664D3"/>
    <w:rsid w:val="00C66533"/>
    <w:rsid w:val="00C66ACF"/>
    <w:rsid w:val="00C7019B"/>
    <w:rsid w:val="00C70667"/>
    <w:rsid w:val="00C70AE2"/>
    <w:rsid w:val="00C70DA3"/>
    <w:rsid w:val="00C70FB6"/>
    <w:rsid w:val="00C710BC"/>
    <w:rsid w:val="00C717F1"/>
    <w:rsid w:val="00C71BEA"/>
    <w:rsid w:val="00C72E07"/>
    <w:rsid w:val="00C72E47"/>
    <w:rsid w:val="00C72F20"/>
    <w:rsid w:val="00C73463"/>
    <w:rsid w:val="00C747A5"/>
    <w:rsid w:val="00C74C78"/>
    <w:rsid w:val="00C76253"/>
    <w:rsid w:val="00C76A7A"/>
    <w:rsid w:val="00C76DFC"/>
    <w:rsid w:val="00C802C0"/>
    <w:rsid w:val="00C80D80"/>
    <w:rsid w:val="00C8119B"/>
    <w:rsid w:val="00C818B9"/>
    <w:rsid w:val="00C82531"/>
    <w:rsid w:val="00C8255F"/>
    <w:rsid w:val="00C84634"/>
    <w:rsid w:val="00C84CD2"/>
    <w:rsid w:val="00C857B9"/>
    <w:rsid w:val="00C85948"/>
    <w:rsid w:val="00C859D1"/>
    <w:rsid w:val="00C86311"/>
    <w:rsid w:val="00C86D64"/>
    <w:rsid w:val="00C86E12"/>
    <w:rsid w:val="00C870E7"/>
    <w:rsid w:val="00C87308"/>
    <w:rsid w:val="00C878B3"/>
    <w:rsid w:val="00C90669"/>
    <w:rsid w:val="00C9066A"/>
    <w:rsid w:val="00C909D3"/>
    <w:rsid w:val="00C92F61"/>
    <w:rsid w:val="00C93828"/>
    <w:rsid w:val="00C95C85"/>
    <w:rsid w:val="00C96A4D"/>
    <w:rsid w:val="00C96DC3"/>
    <w:rsid w:val="00C97BFE"/>
    <w:rsid w:val="00CA01D6"/>
    <w:rsid w:val="00CA027B"/>
    <w:rsid w:val="00CA0710"/>
    <w:rsid w:val="00CA0ACF"/>
    <w:rsid w:val="00CA12E5"/>
    <w:rsid w:val="00CA1483"/>
    <w:rsid w:val="00CA1A6E"/>
    <w:rsid w:val="00CA1FFE"/>
    <w:rsid w:val="00CA28CB"/>
    <w:rsid w:val="00CA2DED"/>
    <w:rsid w:val="00CA470F"/>
    <w:rsid w:val="00CA4A27"/>
    <w:rsid w:val="00CA54D6"/>
    <w:rsid w:val="00CA5CBB"/>
    <w:rsid w:val="00CA5F96"/>
    <w:rsid w:val="00CA61BA"/>
    <w:rsid w:val="00CA6D37"/>
    <w:rsid w:val="00CA6EF3"/>
    <w:rsid w:val="00CA701B"/>
    <w:rsid w:val="00CA79C8"/>
    <w:rsid w:val="00CA7A6D"/>
    <w:rsid w:val="00CA7EAA"/>
    <w:rsid w:val="00CB005B"/>
    <w:rsid w:val="00CB1059"/>
    <w:rsid w:val="00CB1296"/>
    <w:rsid w:val="00CB1346"/>
    <w:rsid w:val="00CB1C46"/>
    <w:rsid w:val="00CB2767"/>
    <w:rsid w:val="00CB343D"/>
    <w:rsid w:val="00CB3F67"/>
    <w:rsid w:val="00CB446F"/>
    <w:rsid w:val="00CB51FD"/>
    <w:rsid w:val="00CB5C7A"/>
    <w:rsid w:val="00CB5DA6"/>
    <w:rsid w:val="00CB66C2"/>
    <w:rsid w:val="00CB67A0"/>
    <w:rsid w:val="00CB76C9"/>
    <w:rsid w:val="00CB7CBF"/>
    <w:rsid w:val="00CC0D6D"/>
    <w:rsid w:val="00CC0D70"/>
    <w:rsid w:val="00CC0DC5"/>
    <w:rsid w:val="00CC16CF"/>
    <w:rsid w:val="00CC275A"/>
    <w:rsid w:val="00CC2D8E"/>
    <w:rsid w:val="00CC3D78"/>
    <w:rsid w:val="00CC45EA"/>
    <w:rsid w:val="00CC48A1"/>
    <w:rsid w:val="00CC5C11"/>
    <w:rsid w:val="00CC640D"/>
    <w:rsid w:val="00CC7557"/>
    <w:rsid w:val="00CC7B72"/>
    <w:rsid w:val="00CD01FD"/>
    <w:rsid w:val="00CD1C0A"/>
    <w:rsid w:val="00CD1E54"/>
    <w:rsid w:val="00CD28CD"/>
    <w:rsid w:val="00CD3878"/>
    <w:rsid w:val="00CD3DE6"/>
    <w:rsid w:val="00CD3E49"/>
    <w:rsid w:val="00CD573B"/>
    <w:rsid w:val="00CD5806"/>
    <w:rsid w:val="00CD5B60"/>
    <w:rsid w:val="00CD5E34"/>
    <w:rsid w:val="00CD749B"/>
    <w:rsid w:val="00CD77A5"/>
    <w:rsid w:val="00CD7E11"/>
    <w:rsid w:val="00CE1198"/>
    <w:rsid w:val="00CE13D9"/>
    <w:rsid w:val="00CE1E3D"/>
    <w:rsid w:val="00CE1E90"/>
    <w:rsid w:val="00CE266A"/>
    <w:rsid w:val="00CE2973"/>
    <w:rsid w:val="00CE31A9"/>
    <w:rsid w:val="00CE3C84"/>
    <w:rsid w:val="00CE4E30"/>
    <w:rsid w:val="00CE51E8"/>
    <w:rsid w:val="00CE51EF"/>
    <w:rsid w:val="00CE5754"/>
    <w:rsid w:val="00CE5A16"/>
    <w:rsid w:val="00CE68F1"/>
    <w:rsid w:val="00CE7460"/>
    <w:rsid w:val="00CE752E"/>
    <w:rsid w:val="00CE79D5"/>
    <w:rsid w:val="00CE7BBC"/>
    <w:rsid w:val="00CF016C"/>
    <w:rsid w:val="00CF03E1"/>
    <w:rsid w:val="00CF0D89"/>
    <w:rsid w:val="00CF1647"/>
    <w:rsid w:val="00CF1E14"/>
    <w:rsid w:val="00CF22CB"/>
    <w:rsid w:val="00CF29A9"/>
    <w:rsid w:val="00CF361B"/>
    <w:rsid w:val="00CF39D7"/>
    <w:rsid w:val="00CF4B20"/>
    <w:rsid w:val="00CF55E9"/>
    <w:rsid w:val="00CF5B59"/>
    <w:rsid w:val="00CF5EE7"/>
    <w:rsid w:val="00CF63F6"/>
    <w:rsid w:val="00CF6A56"/>
    <w:rsid w:val="00CF70AB"/>
    <w:rsid w:val="00D0022B"/>
    <w:rsid w:val="00D0051F"/>
    <w:rsid w:val="00D014E8"/>
    <w:rsid w:val="00D01C1E"/>
    <w:rsid w:val="00D02275"/>
    <w:rsid w:val="00D03AB2"/>
    <w:rsid w:val="00D03E7D"/>
    <w:rsid w:val="00D03F54"/>
    <w:rsid w:val="00D04313"/>
    <w:rsid w:val="00D04417"/>
    <w:rsid w:val="00D05BE0"/>
    <w:rsid w:val="00D061A0"/>
    <w:rsid w:val="00D06242"/>
    <w:rsid w:val="00D06565"/>
    <w:rsid w:val="00D06848"/>
    <w:rsid w:val="00D0732B"/>
    <w:rsid w:val="00D077E5"/>
    <w:rsid w:val="00D1145F"/>
    <w:rsid w:val="00D11C56"/>
    <w:rsid w:val="00D11FA3"/>
    <w:rsid w:val="00D13EF8"/>
    <w:rsid w:val="00D151B7"/>
    <w:rsid w:val="00D15693"/>
    <w:rsid w:val="00D156DE"/>
    <w:rsid w:val="00D157D9"/>
    <w:rsid w:val="00D15EA9"/>
    <w:rsid w:val="00D163F5"/>
    <w:rsid w:val="00D168C4"/>
    <w:rsid w:val="00D16B95"/>
    <w:rsid w:val="00D16BFB"/>
    <w:rsid w:val="00D17F38"/>
    <w:rsid w:val="00D2010E"/>
    <w:rsid w:val="00D212CA"/>
    <w:rsid w:val="00D216AD"/>
    <w:rsid w:val="00D21705"/>
    <w:rsid w:val="00D21BED"/>
    <w:rsid w:val="00D21E07"/>
    <w:rsid w:val="00D21F5C"/>
    <w:rsid w:val="00D2253D"/>
    <w:rsid w:val="00D22F3C"/>
    <w:rsid w:val="00D23ABB"/>
    <w:rsid w:val="00D24082"/>
    <w:rsid w:val="00D245F9"/>
    <w:rsid w:val="00D24D28"/>
    <w:rsid w:val="00D24EBA"/>
    <w:rsid w:val="00D26121"/>
    <w:rsid w:val="00D2629A"/>
    <w:rsid w:val="00D26A44"/>
    <w:rsid w:val="00D27638"/>
    <w:rsid w:val="00D27D29"/>
    <w:rsid w:val="00D30208"/>
    <w:rsid w:val="00D30255"/>
    <w:rsid w:val="00D3059B"/>
    <w:rsid w:val="00D306C6"/>
    <w:rsid w:val="00D31087"/>
    <w:rsid w:val="00D31A20"/>
    <w:rsid w:val="00D32089"/>
    <w:rsid w:val="00D321A7"/>
    <w:rsid w:val="00D328D3"/>
    <w:rsid w:val="00D32920"/>
    <w:rsid w:val="00D33642"/>
    <w:rsid w:val="00D3405F"/>
    <w:rsid w:val="00D34431"/>
    <w:rsid w:val="00D34B67"/>
    <w:rsid w:val="00D35D79"/>
    <w:rsid w:val="00D37050"/>
    <w:rsid w:val="00D37252"/>
    <w:rsid w:val="00D379A0"/>
    <w:rsid w:val="00D37EAA"/>
    <w:rsid w:val="00D407A0"/>
    <w:rsid w:val="00D407DD"/>
    <w:rsid w:val="00D42311"/>
    <w:rsid w:val="00D42A79"/>
    <w:rsid w:val="00D42B28"/>
    <w:rsid w:val="00D43817"/>
    <w:rsid w:val="00D43907"/>
    <w:rsid w:val="00D43A4E"/>
    <w:rsid w:val="00D43D4A"/>
    <w:rsid w:val="00D444FA"/>
    <w:rsid w:val="00D45177"/>
    <w:rsid w:val="00D451C1"/>
    <w:rsid w:val="00D46AB8"/>
    <w:rsid w:val="00D46F8C"/>
    <w:rsid w:val="00D47013"/>
    <w:rsid w:val="00D47256"/>
    <w:rsid w:val="00D47331"/>
    <w:rsid w:val="00D4749E"/>
    <w:rsid w:val="00D5029A"/>
    <w:rsid w:val="00D507AE"/>
    <w:rsid w:val="00D5120D"/>
    <w:rsid w:val="00D51ED3"/>
    <w:rsid w:val="00D51FB1"/>
    <w:rsid w:val="00D52433"/>
    <w:rsid w:val="00D53403"/>
    <w:rsid w:val="00D537B1"/>
    <w:rsid w:val="00D53AD6"/>
    <w:rsid w:val="00D53C08"/>
    <w:rsid w:val="00D540A8"/>
    <w:rsid w:val="00D54E69"/>
    <w:rsid w:val="00D552F5"/>
    <w:rsid w:val="00D5530E"/>
    <w:rsid w:val="00D56307"/>
    <w:rsid w:val="00D56845"/>
    <w:rsid w:val="00D60046"/>
    <w:rsid w:val="00D626E0"/>
    <w:rsid w:val="00D6276C"/>
    <w:rsid w:val="00D62B57"/>
    <w:rsid w:val="00D6326A"/>
    <w:rsid w:val="00D632DA"/>
    <w:rsid w:val="00D63C58"/>
    <w:rsid w:val="00D64106"/>
    <w:rsid w:val="00D64F35"/>
    <w:rsid w:val="00D679EE"/>
    <w:rsid w:val="00D67FDE"/>
    <w:rsid w:val="00D70441"/>
    <w:rsid w:val="00D707D2"/>
    <w:rsid w:val="00D715FD"/>
    <w:rsid w:val="00D71D19"/>
    <w:rsid w:val="00D71DAB"/>
    <w:rsid w:val="00D71FFB"/>
    <w:rsid w:val="00D72123"/>
    <w:rsid w:val="00D738BD"/>
    <w:rsid w:val="00D744C0"/>
    <w:rsid w:val="00D7453E"/>
    <w:rsid w:val="00D74D5D"/>
    <w:rsid w:val="00D75C0C"/>
    <w:rsid w:val="00D7633E"/>
    <w:rsid w:val="00D76655"/>
    <w:rsid w:val="00D767B6"/>
    <w:rsid w:val="00D7709C"/>
    <w:rsid w:val="00D770BE"/>
    <w:rsid w:val="00D773A9"/>
    <w:rsid w:val="00D80558"/>
    <w:rsid w:val="00D8106A"/>
    <w:rsid w:val="00D81DA8"/>
    <w:rsid w:val="00D82111"/>
    <w:rsid w:val="00D8299A"/>
    <w:rsid w:val="00D8379F"/>
    <w:rsid w:val="00D84F4C"/>
    <w:rsid w:val="00D856A9"/>
    <w:rsid w:val="00D857D0"/>
    <w:rsid w:val="00D85FA3"/>
    <w:rsid w:val="00D8711F"/>
    <w:rsid w:val="00D87316"/>
    <w:rsid w:val="00D87726"/>
    <w:rsid w:val="00D906D1"/>
    <w:rsid w:val="00D908F3"/>
    <w:rsid w:val="00D919BD"/>
    <w:rsid w:val="00D920BA"/>
    <w:rsid w:val="00D92206"/>
    <w:rsid w:val="00D9236C"/>
    <w:rsid w:val="00D928D0"/>
    <w:rsid w:val="00D92B00"/>
    <w:rsid w:val="00D92C5B"/>
    <w:rsid w:val="00D9306A"/>
    <w:rsid w:val="00D932B7"/>
    <w:rsid w:val="00D938BB"/>
    <w:rsid w:val="00D95525"/>
    <w:rsid w:val="00D95593"/>
    <w:rsid w:val="00D9598C"/>
    <w:rsid w:val="00D976EF"/>
    <w:rsid w:val="00D97A56"/>
    <w:rsid w:val="00D97AD3"/>
    <w:rsid w:val="00DA0487"/>
    <w:rsid w:val="00DA077E"/>
    <w:rsid w:val="00DA1A42"/>
    <w:rsid w:val="00DA2007"/>
    <w:rsid w:val="00DA2522"/>
    <w:rsid w:val="00DA2539"/>
    <w:rsid w:val="00DA2A6D"/>
    <w:rsid w:val="00DA3500"/>
    <w:rsid w:val="00DA3806"/>
    <w:rsid w:val="00DA5612"/>
    <w:rsid w:val="00DA6133"/>
    <w:rsid w:val="00DA69E4"/>
    <w:rsid w:val="00DA7184"/>
    <w:rsid w:val="00DA72B3"/>
    <w:rsid w:val="00DA7D1C"/>
    <w:rsid w:val="00DB020B"/>
    <w:rsid w:val="00DB02CF"/>
    <w:rsid w:val="00DB06B5"/>
    <w:rsid w:val="00DB0BFA"/>
    <w:rsid w:val="00DB0CEC"/>
    <w:rsid w:val="00DB1075"/>
    <w:rsid w:val="00DB12E3"/>
    <w:rsid w:val="00DB1CAA"/>
    <w:rsid w:val="00DB1DD2"/>
    <w:rsid w:val="00DB38BF"/>
    <w:rsid w:val="00DB4DF5"/>
    <w:rsid w:val="00DB5753"/>
    <w:rsid w:val="00DB5F7B"/>
    <w:rsid w:val="00DB6046"/>
    <w:rsid w:val="00DB7BDA"/>
    <w:rsid w:val="00DB7FA8"/>
    <w:rsid w:val="00DC0050"/>
    <w:rsid w:val="00DC0522"/>
    <w:rsid w:val="00DC0555"/>
    <w:rsid w:val="00DC195F"/>
    <w:rsid w:val="00DC2B73"/>
    <w:rsid w:val="00DC2DF8"/>
    <w:rsid w:val="00DC42F3"/>
    <w:rsid w:val="00DC4529"/>
    <w:rsid w:val="00DC5847"/>
    <w:rsid w:val="00DC5FA3"/>
    <w:rsid w:val="00DD0417"/>
    <w:rsid w:val="00DD09DD"/>
    <w:rsid w:val="00DD0AFA"/>
    <w:rsid w:val="00DD2333"/>
    <w:rsid w:val="00DD2CD2"/>
    <w:rsid w:val="00DD2D0F"/>
    <w:rsid w:val="00DD31E4"/>
    <w:rsid w:val="00DD3393"/>
    <w:rsid w:val="00DD3751"/>
    <w:rsid w:val="00DD3D76"/>
    <w:rsid w:val="00DD442D"/>
    <w:rsid w:val="00DD50CD"/>
    <w:rsid w:val="00DD50DA"/>
    <w:rsid w:val="00DD5B89"/>
    <w:rsid w:val="00DD613B"/>
    <w:rsid w:val="00DD68A7"/>
    <w:rsid w:val="00DD6C07"/>
    <w:rsid w:val="00DD71DE"/>
    <w:rsid w:val="00DE070E"/>
    <w:rsid w:val="00DE1077"/>
    <w:rsid w:val="00DE1558"/>
    <w:rsid w:val="00DE161B"/>
    <w:rsid w:val="00DE195E"/>
    <w:rsid w:val="00DE2DA6"/>
    <w:rsid w:val="00DE2E8C"/>
    <w:rsid w:val="00DE2E97"/>
    <w:rsid w:val="00DE4D20"/>
    <w:rsid w:val="00DE5111"/>
    <w:rsid w:val="00DE5368"/>
    <w:rsid w:val="00DE5CA2"/>
    <w:rsid w:val="00DE5D24"/>
    <w:rsid w:val="00DE5DB6"/>
    <w:rsid w:val="00DE5F47"/>
    <w:rsid w:val="00DE5F5A"/>
    <w:rsid w:val="00DE6F71"/>
    <w:rsid w:val="00DE7289"/>
    <w:rsid w:val="00DE7726"/>
    <w:rsid w:val="00DE7BF5"/>
    <w:rsid w:val="00DF0C9C"/>
    <w:rsid w:val="00DF2145"/>
    <w:rsid w:val="00DF21EE"/>
    <w:rsid w:val="00DF2ACF"/>
    <w:rsid w:val="00DF2F78"/>
    <w:rsid w:val="00DF49D2"/>
    <w:rsid w:val="00DF5D07"/>
    <w:rsid w:val="00DF5DD9"/>
    <w:rsid w:val="00DF6726"/>
    <w:rsid w:val="00DF6B7C"/>
    <w:rsid w:val="00DF6E84"/>
    <w:rsid w:val="00DF73B7"/>
    <w:rsid w:val="00DF7D5B"/>
    <w:rsid w:val="00E00DCB"/>
    <w:rsid w:val="00E0162A"/>
    <w:rsid w:val="00E02245"/>
    <w:rsid w:val="00E023CC"/>
    <w:rsid w:val="00E024B9"/>
    <w:rsid w:val="00E031E0"/>
    <w:rsid w:val="00E03400"/>
    <w:rsid w:val="00E041EC"/>
    <w:rsid w:val="00E04526"/>
    <w:rsid w:val="00E04A91"/>
    <w:rsid w:val="00E04EF3"/>
    <w:rsid w:val="00E05639"/>
    <w:rsid w:val="00E066BD"/>
    <w:rsid w:val="00E07220"/>
    <w:rsid w:val="00E07324"/>
    <w:rsid w:val="00E0768F"/>
    <w:rsid w:val="00E100A2"/>
    <w:rsid w:val="00E104E7"/>
    <w:rsid w:val="00E11039"/>
    <w:rsid w:val="00E114C9"/>
    <w:rsid w:val="00E11B60"/>
    <w:rsid w:val="00E12279"/>
    <w:rsid w:val="00E123F2"/>
    <w:rsid w:val="00E12BAB"/>
    <w:rsid w:val="00E12DA0"/>
    <w:rsid w:val="00E134B6"/>
    <w:rsid w:val="00E13C94"/>
    <w:rsid w:val="00E13F00"/>
    <w:rsid w:val="00E14ABA"/>
    <w:rsid w:val="00E15150"/>
    <w:rsid w:val="00E15464"/>
    <w:rsid w:val="00E1597C"/>
    <w:rsid w:val="00E15DDB"/>
    <w:rsid w:val="00E1673E"/>
    <w:rsid w:val="00E16875"/>
    <w:rsid w:val="00E1724A"/>
    <w:rsid w:val="00E1763F"/>
    <w:rsid w:val="00E17DBF"/>
    <w:rsid w:val="00E2007E"/>
    <w:rsid w:val="00E20922"/>
    <w:rsid w:val="00E20B66"/>
    <w:rsid w:val="00E20CD2"/>
    <w:rsid w:val="00E22ACB"/>
    <w:rsid w:val="00E233C3"/>
    <w:rsid w:val="00E234E6"/>
    <w:rsid w:val="00E242F3"/>
    <w:rsid w:val="00E248CE"/>
    <w:rsid w:val="00E2560B"/>
    <w:rsid w:val="00E25910"/>
    <w:rsid w:val="00E2678D"/>
    <w:rsid w:val="00E267C8"/>
    <w:rsid w:val="00E26961"/>
    <w:rsid w:val="00E279C0"/>
    <w:rsid w:val="00E27C73"/>
    <w:rsid w:val="00E3057C"/>
    <w:rsid w:val="00E3083E"/>
    <w:rsid w:val="00E3253D"/>
    <w:rsid w:val="00E3396A"/>
    <w:rsid w:val="00E34963"/>
    <w:rsid w:val="00E34E6A"/>
    <w:rsid w:val="00E35B78"/>
    <w:rsid w:val="00E35C50"/>
    <w:rsid w:val="00E35E4C"/>
    <w:rsid w:val="00E363DF"/>
    <w:rsid w:val="00E36D6E"/>
    <w:rsid w:val="00E3713A"/>
    <w:rsid w:val="00E3750C"/>
    <w:rsid w:val="00E37B4B"/>
    <w:rsid w:val="00E410D1"/>
    <w:rsid w:val="00E42465"/>
    <w:rsid w:val="00E43CB3"/>
    <w:rsid w:val="00E44B39"/>
    <w:rsid w:val="00E460DC"/>
    <w:rsid w:val="00E47244"/>
    <w:rsid w:val="00E500C3"/>
    <w:rsid w:val="00E505A3"/>
    <w:rsid w:val="00E50622"/>
    <w:rsid w:val="00E50693"/>
    <w:rsid w:val="00E5088A"/>
    <w:rsid w:val="00E524F4"/>
    <w:rsid w:val="00E52578"/>
    <w:rsid w:val="00E54D67"/>
    <w:rsid w:val="00E551AA"/>
    <w:rsid w:val="00E551E4"/>
    <w:rsid w:val="00E5645C"/>
    <w:rsid w:val="00E564C2"/>
    <w:rsid w:val="00E57B00"/>
    <w:rsid w:val="00E57C24"/>
    <w:rsid w:val="00E60141"/>
    <w:rsid w:val="00E6031D"/>
    <w:rsid w:val="00E6036F"/>
    <w:rsid w:val="00E606A7"/>
    <w:rsid w:val="00E61003"/>
    <w:rsid w:val="00E61C34"/>
    <w:rsid w:val="00E6243C"/>
    <w:rsid w:val="00E627DD"/>
    <w:rsid w:val="00E64F27"/>
    <w:rsid w:val="00E652EA"/>
    <w:rsid w:val="00E66CE1"/>
    <w:rsid w:val="00E66FBF"/>
    <w:rsid w:val="00E6738D"/>
    <w:rsid w:val="00E67CA0"/>
    <w:rsid w:val="00E67E90"/>
    <w:rsid w:val="00E7071F"/>
    <w:rsid w:val="00E7090B"/>
    <w:rsid w:val="00E72690"/>
    <w:rsid w:val="00E72961"/>
    <w:rsid w:val="00E73659"/>
    <w:rsid w:val="00E73EA1"/>
    <w:rsid w:val="00E743E8"/>
    <w:rsid w:val="00E744C5"/>
    <w:rsid w:val="00E7497D"/>
    <w:rsid w:val="00E7546B"/>
    <w:rsid w:val="00E75838"/>
    <w:rsid w:val="00E75D03"/>
    <w:rsid w:val="00E765A9"/>
    <w:rsid w:val="00E77344"/>
    <w:rsid w:val="00E774E8"/>
    <w:rsid w:val="00E778AE"/>
    <w:rsid w:val="00E80827"/>
    <w:rsid w:val="00E810B7"/>
    <w:rsid w:val="00E81B79"/>
    <w:rsid w:val="00E82CDA"/>
    <w:rsid w:val="00E84BA9"/>
    <w:rsid w:val="00E84F06"/>
    <w:rsid w:val="00E85760"/>
    <w:rsid w:val="00E869C9"/>
    <w:rsid w:val="00E86E54"/>
    <w:rsid w:val="00E87B86"/>
    <w:rsid w:val="00E90125"/>
    <w:rsid w:val="00E90BCE"/>
    <w:rsid w:val="00E90C7C"/>
    <w:rsid w:val="00E90D88"/>
    <w:rsid w:val="00E91E2F"/>
    <w:rsid w:val="00E928C7"/>
    <w:rsid w:val="00E92D21"/>
    <w:rsid w:val="00E92F18"/>
    <w:rsid w:val="00E9372B"/>
    <w:rsid w:val="00E93D33"/>
    <w:rsid w:val="00E95F3F"/>
    <w:rsid w:val="00E963F5"/>
    <w:rsid w:val="00E97E7A"/>
    <w:rsid w:val="00EA0257"/>
    <w:rsid w:val="00EA0483"/>
    <w:rsid w:val="00EA0E91"/>
    <w:rsid w:val="00EA0EBF"/>
    <w:rsid w:val="00EA135E"/>
    <w:rsid w:val="00EA269F"/>
    <w:rsid w:val="00EA26AD"/>
    <w:rsid w:val="00EA2AD3"/>
    <w:rsid w:val="00EA3517"/>
    <w:rsid w:val="00EA3DE8"/>
    <w:rsid w:val="00EA4390"/>
    <w:rsid w:val="00EA447E"/>
    <w:rsid w:val="00EA4841"/>
    <w:rsid w:val="00EA4DE3"/>
    <w:rsid w:val="00EA53EF"/>
    <w:rsid w:val="00EA5577"/>
    <w:rsid w:val="00EA5AF9"/>
    <w:rsid w:val="00EA5CCD"/>
    <w:rsid w:val="00EA5DEC"/>
    <w:rsid w:val="00EA60FE"/>
    <w:rsid w:val="00EA7642"/>
    <w:rsid w:val="00EB00CB"/>
    <w:rsid w:val="00EB0FC7"/>
    <w:rsid w:val="00EB1F22"/>
    <w:rsid w:val="00EB2385"/>
    <w:rsid w:val="00EB28DA"/>
    <w:rsid w:val="00EB2C52"/>
    <w:rsid w:val="00EB3E6F"/>
    <w:rsid w:val="00EB43E6"/>
    <w:rsid w:val="00EB48DD"/>
    <w:rsid w:val="00EB4CEB"/>
    <w:rsid w:val="00EB5A8B"/>
    <w:rsid w:val="00EC05CA"/>
    <w:rsid w:val="00EC17B9"/>
    <w:rsid w:val="00EC2124"/>
    <w:rsid w:val="00EC22C3"/>
    <w:rsid w:val="00EC2702"/>
    <w:rsid w:val="00EC27CD"/>
    <w:rsid w:val="00EC2DEF"/>
    <w:rsid w:val="00EC3289"/>
    <w:rsid w:val="00EC3969"/>
    <w:rsid w:val="00EC50EC"/>
    <w:rsid w:val="00EC60EB"/>
    <w:rsid w:val="00EC6FDB"/>
    <w:rsid w:val="00EC7FA4"/>
    <w:rsid w:val="00ED0234"/>
    <w:rsid w:val="00ED042D"/>
    <w:rsid w:val="00ED0C24"/>
    <w:rsid w:val="00ED0C7A"/>
    <w:rsid w:val="00ED1622"/>
    <w:rsid w:val="00ED166F"/>
    <w:rsid w:val="00ED1A19"/>
    <w:rsid w:val="00ED1DEF"/>
    <w:rsid w:val="00ED23CA"/>
    <w:rsid w:val="00ED3205"/>
    <w:rsid w:val="00ED337B"/>
    <w:rsid w:val="00ED3849"/>
    <w:rsid w:val="00ED3A76"/>
    <w:rsid w:val="00ED4452"/>
    <w:rsid w:val="00ED48F8"/>
    <w:rsid w:val="00ED4972"/>
    <w:rsid w:val="00ED4A0D"/>
    <w:rsid w:val="00ED564A"/>
    <w:rsid w:val="00ED57F6"/>
    <w:rsid w:val="00ED67C7"/>
    <w:rsid w:val="00ED6D5C"/>
    <w:rsid w:val="00ED7591"/>
    <w:rsid w:val="00ED7AE3"/>
    <w:rsid w:val="00ED7EED"/>
    <w:rsid w:val="00EE0134"/>
    <w:rsid w:val="00EE0A8E"/>
    <w:rsid w:val="00EE0A93"/>
    <w:rsid w:val="00EE0D0C"/>
    <w:rsid w:val="00EE1BD0"/>
    <w:rsid w:val="00EE2CCE"/>
    <w:rsid w:val="00EE3C1A"/>
    <w:rsid w:val="00EE3C69"/>
    <w:rsid w:val="00EE3DE2"/>
    <w:rsid w:val="00EE3F90"/>
    <w:rsid w:val="00EE4ACF"/>
    <w:rsid w:val="00EE4D84"/>
    <w:rsid w:val="00EE520A"/>
    <w:rsid w:val="00EE53C2"/>
    <w:rsid w:val="00EE5455"/>
    <w:rsid w:val="00EE5540"/>
    <w:rsid w:val="00EE5969"/>
    <w:rsid w:val="00EE7338"/>
    <w:rsid w:val="00EE7447"/>
    <w:rsid w:val="00EE79EE"/>
    <w:rsid w:val="00EE7CFA"/>
    <w:rsid w:val="00EE7E86"/>
    <w:rsid w:val="00EE7FB8"/>
    <w:rsid w:val="00EF090C"/>
    <w:rsid w:val="00EF0CF3"/>
    <w:rsid w:val="00EF15D0"/>
    <w:rsid w:val="00EF499A"/>
    <w:rsid w:val="00EF4B09"/>
    <w:rsid w:val="00EF55B2"/>
    <w:rsid w:val="00EF5A42"/>
    <w:rsid w:val="00EF6ABD"/>
    <w:rsid w:val="00EF6C0A"/>
    <w:rsid w:val="00EF7145"/>
    <w:rsid w:val="00EF7D31"/>
    <w:rsid w:val="00EF7E8D"/>
    <w:rsid w:val="00F0174C"/>
    <w:rsid w:val="00F02446"/>
    <w:rsid w:val="00F02FD8"/>
    <w:rsid w:val="00F042BB"/>
    <w:rsid w:val="00F0474D"/>
    <w:rsid w:val="00F0555A"/>
    <w:rsid w:val="00F05E75"/>
    <w:rsid w:val="00F06A2D"/>
    <w:rsid w:val="00F06F62"/>
    <w:rsid w:val="00F07526"/>
    <w:rsid w:val="00F07D05"/>
    <w:rsid w:val="00F07DBF"/>
    <w:rsid w:val="00F07E9E"/>
    <w:rsid w:val="00F07F2C"/>
    <w:rsid w:val="00F108E7"/>
    <w:rsid w:val="00F10CBD"/>
    <w:rsid w:val="00F11234"/>
    <w:rsid w:val="00F12311"/>
    <w:rsid w:val="00F1312E"/>
    <w:rsid w:val="00F13561"/>
    <w:rsid w:val="00F13888"/>
    <w:rsid w:val="00F13D6A"/>
    <w:rsid w:val="00F13DE2"/>
    <w:rsid w:val="00F13DEE"/>
    <w:rsid w:val="00F17BB9"/>
    <w:rsid w:val="00F2052B"/>
    <w:rsid w:val="00F20F0D"/>
    <w:rsid w:val="00F2110E"/>
    <w:rsid w:val="00F21BBC"/>
    <w:rsid w:val="00F2245F"/>
    <w:rsid w:val="00F229D6"/>
    <w:rsid w:val="00F22F1A"/>
    <w:rsid w:val="00F2406B"/>
    <w:rsid w:val="00F24104"/>
    <w:rsid w:val="00F2429A"/>
    <w:rsid w:val="00F242CE"/>
    <w:rsid w:val="00F24654"/>
    <w:rsid w:val="00F248AB"/>
    <w:rsid w:val="00F24F37"/>
    <w:rsid w:val="00F25137"/>
    <w:rsid w:val="00F2589B"/>
    <w:rsid w:val="00F258FB"/>
    <w:rsid w:val="00F2679D"/>
    <w:rsid w:val="00F26AF0"/>
    <w:rsid w:val="00F30DBD"/>
    <w:rsid w:val="00F32B13"/>
    <w:rsid w:val="00F33247"/>
    <w:rsid w:val="00F33CB8"/>
    <w:rsid w:val="00F34C2D"/>
    <w:rsid w:val="00F34E3B"/>
    <w:rsid w:val="00F3503D"/>
    <w:rsid w:val="00F364B6"/>
    <w:rsid w:val="00F36672"/>
    <w:rsid w:val="00F3789D"/>
    <w:rsid w:val="00F379B5"/>
    <w:rsid w:val="00F40FBA"/>
    <w:rsid w:val="00F413C2"/>
    <w:rsid w:val="00F418F4"/>
    <w:rsid w:val="00F424D3"/>
    <w:rsid w:val="00F42ECB"/>
    <w:rsid w:val="00F43ABB"/>
    <w:rsid w:val="00F442FC"/>
    <w:rsid w:val="00F44E30"/>
    <w:rsid w:val="00F46780"/>
    <w:rsid w:val="00F47FD2"/>
    <w:rsid w:val="00F50101"/>
    <w:rsid w:val="00F5047C"/>
    <w:rsid w:val="00F5107C"/>
    <w:rsid w:val="00F513D6"/>
    <w:rsid w:val="00F519E4"/>
    <w:rsid w:val="00F520BD"/>
    <w:rsid w:val="00F521AF"/>
    <w:rsid w:val="00F52280"/>
    <w:rsid w:val="00F53047"/>
    <w:rsid w:val="00F5304C"/>
    <w:rsid w:val="00F530A9"/>
    <w:rsid w:val="00F5421F"/>
    <w:rsid w:val="00F5437A"/>
    <w:rsid w:val="00F5493B"/>
    <w:rsid w:val="00F55BC9"/>
    <w:rsid w:val="00F56B15"/>
    <w:rsid w:val="00F572E2"/>
    <w:rsid w:val="00F57810"/>
    <w:rsid w:val="00F57B9F"/>
    <w:rsid w:val="00F600C1"/>
    <w:rsid w:val="00F606EA"/>
    <w:rsid w:val="00F60F5B"/>
    <w:rsid w:val="00F61A2E"/>
    <w:rsid w:val="00F6278C"/>
    <w:rsid w:val="00F62CB6"/>
    <w:rsid w:val="00F62D6C"/>
    <w:rsid w:val="00F63366"/>
    <w:rsid w:val="00F635A2"/>
    <w:rsid w:val="00F654EF"/>
    <w:rsid w:val="00F655DE"/>
    <w:rsid w:val="00F659B0"/>
    <w:rsid w:val="00F65CDB"/>
    <w:rsid w:val="00F660A8"/>
    <w:rsid w:val="00F660E6"/>
    <w:rsid w:val="00F6640D"/>
    <w:rsid w:val="00F66491"/>
    <w:rsid w:val="00F66915"/>
    <w:rsid w:val="00F669A8"/>
    <w:rsid w:val="00F67307"/>
    <w:rsid w:val="00F67A09"/>
    <w:rsid w:val="00F67A45"/>
    <w:rsid w:val="00F67CDE"/>
    <w:rsid w:val="00F70076"/>
    <w:rsid w:val="00F700A1"/>
    <w:rsid w:val="00F70309"/>
    <w:rsid w:val="00F70465"/>
    <w:rsid w:val="00F72A69"/>
    <w:rsid w:val="00F72C5E"/>
    <w:rsid w:val="00F72FE5"/>
    <w:rsid w:val="00F732DB"/>
    <w:rsid w:val="00F73AED"/>
    <w:rsid w:val="00F74090"/>
    <w:rsid w:val="00F74E1C"/>
    <w:rsid w:val="00F74E96"/>
    <w:rsid w:val="00F74FDF"/>
    <w:rsid w:val="00F75280"/>
    <w:rsid w:val="00F75D98"/>
    <w:rsid w:val="00F76FDA"/>
    <w:rsid w:val="00F770F3"/>
    <w:rsid w:val="00F8095A"/>
    <w:rsid w:val="00F812CA"/>
    <w:rsid w:val="00F81965"/>
    <w:rsid w:val="00F826AC"/>
    <w:rsid w:val="00F82ED5"/>
    <w:rsid w:val="00F835CC"/>
    <w:rsid w:val="00F83FF5"/>
    <w:rsid w:val="00F84961"/>
    <w:rsid w:val="00F84A2C"/>
    <w:rsid w:val="00F84E6F"/>
    <w:rsid w:val="00F853AF"/>
    <w:rsid w:val="00F85AA9"/>
    <w:rsid w:val="00F85B74"/>
    <w:rsid w:val="00F863E3"/>
    <w:rsid w:val="00F866D0"/>
    <w:rsid w:val="00F86BF6"/>
    <w:rsid w:val="00F87EFD"/>
    <w:rsid w:val="00F91A57"/>
    <w:rsid w:val="00F92152"/>
    <w:rsid w:val="00F92FC6"/>
    <w:rsid w:val="00F932BA"/>
    <w:rsid w:val="00F93BBD"/>
    <w:rsid w:val="00F95860"/>
    <w:rsid w:val="00F96A34"/>
    <w:rsid w:val="00F97D58"/>
    <w:rsid w:val="00FA0204"/>
    <w:rsid w:val="00FA062B"/>
    <w:rsid w:val="00FA18C9"/>
    <w:rsid w:val="00FA1A15"/>
    <w:rsid w:val="00FA207A"/>
    <w:rsid w:val="00FA2FCC"/>
    <w:rsid w:val="00FA42AA"/>
    <w:rsid w:val="00FA44FD"/>
    <w:rsid w:val="00FA4DBD"/>
    <w:rsid w:val="00FA52A8"/>
    <w:rsid w:val="00FA5D27"/>
    <w:rsid w:val="00FA5D5F"/>
    <w:rsid w:val="00FA62B7"/>
    <w:rsid w:val="00FA659B"/>
    <w:rsid w:val="00FA6CC8"/>
    <w:rsid w:val="00FB0CBE"/>
    <w:rsid w:val="00FB0E85"/>
    <w:rsid w:val="00FB1394"/>
    <w:rsid w:val="00FB292E"/>
    <w:rsid w:val="00FB2D92"/>
    <w:rsid w:val="00FB2E2E"/>
    <w:rsid w:val="00FB389D"/>
    <w:rsid w:val="00FB3B15"/>
    <w:rsid w:val="00FB4387"/>
    <w:rsid w:val="00FB482F"/>
    <w:rsid w:val="00FB5323"/>
    <w:rsid w:val="00FB5D8C"/>
    <w:rsid w:val="00FB6157"/>
    <w:rsid w:val="00FB645E"/>
    <w:rsid w:val="00FB6480"/>
    <w:rsid w:val="00FB6B23"/>
    <w:rsid w:val="00FB70C0"/>
    <w:rsid w:val="00FB756F"/>
    <w:rsid w:val="00FC0C35"/>
    <w:rsid w:val="00FC1579"/>
    <w:rsid w:val="00FC22A7"/>
    <w:rsid w:val="00FC2AB2"/>
    <w:rsid w:val="00FC3455"/>
    <w:rsid w:val="00FC36C6"/>
    <w:rsid w:val="00FC3BA2"/>
    <w:rsid w:val="00FC468E"/>
    <w:rsid w:val="00FC594F"/>
    <w:rsid w:val="00FC5D31"/>
    <w:rsid w:val="00FC61FA"/>
    <w:rsid w:val="00FC705C"/>
    <w:rsid w:val="00FC71B9"/>
    <w:rsid w:val="00FD0192"/>
    <w:rsid w:val="00FD08EB"/>
    <w:rsid w:val="00FD123D"/>
    <w:rsid w:val="00FD199E"/>
    <w:rsid w:val="00FD1AFC"/>
    <w:rsid w:val="00FD1FD9"/>
    <w:rsid w:val="00FD2549"/>
    <w:rsid w:val="00FD324E"/>
    <w:rsid w:val="00FD4874"/>
    <w:rsid w:val="00FD488B"/>
    <w:rsid w:val="00FD5073"/>
    <w:rsid w:val="00FD5864"/>
    <w:rsid w:val="00FD6499"/>
    <w:rsid w:val="00FD7CAD"/>
    <w:rsid w:val="00FE165D"/>
    <w:rsid w:val="00FE181C"/>
    <w:rsid w:val="00FE326F"/>
    <w:rsid w:val="00FE4D20"/>
    <w:rsid w:val="00FE60D2"/>
    <w:rsid w:val="00FE7255"/>
    <w:rsid w:val="00FE75F3"/>
    <w:rsid w:val="00FE7777"/>
    <w:rsid w:val="00FF09CD"/>
    <w:rsid w:val="00FF0A8D"/>
    <w:rsid w:val="00FF0D76"/>
    <w:rsid w:val="00FF0E7B"/>
    <w:rsid w:val="00FF199F"/>
    <w:rsid w:val="00FF2372"/>
    <w:rsid w:val="00FF26C7"/>
    <w:rsid w:val="00FF2A84"/>
    <w:rsid w:val="00FF32E6"/>
    <w:rsid w:val="00FF3BBE"/>
    <w:rsid w:val="00FF3BF5"/>
    <w:rsid w:val="00FF40B7"/>
    <w:rsid w:val="00FF4660"/>
    <w:rsid w:val="00FF489E"/>
    <w:rsid w:val="00FF4BB1"/>
    <w:rsid w:val="00FF4E5F"/>
    <w:rsid w:val="00FF63AE"/>
    <w:rsid w:val="00FF671E"/>
    <w:rsid w:val="00FF6E9D"/>
    <w:rsid w:val="00FF75FB"/>
    <w:rsid w:val="00FF7D4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494BA"/>
  <w15:chartTrackingRefBased/>
  <w15:docId w15:val="{17D8A368-1B5D-4F48-A0BE-E35936A0A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450"/>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820450"/>
    <w:pPr>
      <w:keepNext/>
      <w:keepLines/>
      <w:numPr>
        <w:numId w:val="11"/>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820450"/>
    <w:pPr>
      <w:keepNext/>
      <w:keepLines/>
      <w:numPr>
        <w:ilvl w:val="1"/>
        <w:numId w:val="11"/>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820450"/>
    <w:pPr>
      <w:keepNext/>
      <w:keepLines/>
      <w:numPr>
        <w:ilvl w:val="2"/>
        <w:numId w:val="11"/>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820450"/>
    <w:pPr>
      <w:keepNext/>
      <w:numPr>
        <w:ilvl w:val="3"/>
        <w:numId w:val="11"/>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820450"/>
    <w:pPr>
      <w:keepNext/>
      <w:numPr>
        <w:ilvl w:val="4"/>
        <w:numId w:val="11"/>
      </w:numPr>
      <w:spacing w:before="120" w:after="120"/>
      <w:jc w:val="left"/>
      <w:outlineLvl w:val="4"/>
    </w:pPr>
    <w:rPr>
      <w:rFonts w:eastAsiaTheme="majorEastAsia"/>
      <w:i/>
      <w:iCs/>
    </w:rPr>
  </w:style>
  <w:style w:type="paragraph" w:styleId="Heading6">
    <w:name w:val="heading 6"/>
    <w:basedOn w:val="Normal"/>
    <w:next w:val="Normal"/>
    <w:link w:val="Heading6Char"/>
    <w:semiHidden/>
    <w:rsid w:val="00820450"/>
    <w:pPr>
      <w:keepNext/>
      <w:keepLines/>
      <w:numPr>
        <w:ilvl w:val="5"/>
        <w:numId w:val="17"/>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820450"/>
    <w:pPr>
      <w:keepNext/>
      <w:keepLines/>
      <w:widowControl w:val="0"/>
      <w:numPr>
        <w:ilvl w:val="6"/>
        <w:numId w:val="17"/>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820450"/>
    <w:pPr>
      <w:keepNext/>
      <w:keepLines/>
      <w:widowControl w:val="0"/>
      <w:numPr>
        <w:ilvl w:val="7"/>
        <w:numId w:val="17"/>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820450"/>
    <w:pPr>
      <w:keepNext/>
      <w:widowControl w:val="0"/>
      <w:numPr>
        <w:ilvl w:val="8"/>
        <w:numId w:val="17"/>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820450"/>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820450"/>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820450"/>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820450"/>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820450"/>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820450"/>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820450"/>
    <w:rPr>
      <w:vertAlign w:val="superscript"/>
      <w:lang w:val="en-GB"/>
    </w:rPr>
  </w:style>
  <w:style w:type="paragraph" w:customStyle="1" w:styleId="Footnote">
    <w:name w:val="Footnote"/>
    <w:basedOn w:val="FootnoteText"/>
    <w:qFormat/>
    <w:rsid w:val="00820450"/>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7A7247"/>
    <w:pPr>
      <w:spacing w:before="120" w:after="120"/>
      <w:ind w:left="567"/>
    </w:pPr>
  </w:style>
  <w:style w:type="character" w:customStyle="1" w:styleId="Heading2Char">
    <w:name w:val="Heading 2 Char"/>
    <w:basedOn w:val="DefaultParagraphFont"/>
    <w:link w:val="Heading2"/>
    <w:uiPriority w:val="9"/>
    <w:rsid w:val="00820450"/>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Footer">
    <w:name w:val="footer"/>
    <w:basedOn w:val="Normal"/>
    <w:link w:val="FooterChar"/>
    <w:uiPriority w:val="99"/>
    <w:rsid w:val="00820450"/>
    <w:pPr>
      <w:tabs>
        <w:tab w:val="center" w:pos="4680"/>
        <w:tab w:val="right" w:pos="9360"/>
      </w:tabs>
    </w:pPr>
    <w:rPr>
      <w:sz w:val="20"/>
    </w:rPr>
  </w:style>
  <w:style w:type="character" w:customStyle="1" w:styleId="FooterChar">
    <w:name w:val="Footer Char"/>
    <w:basedOn w:val="DefaultParagraphFont"/>
    <w:link w:val="Footer"/>
    <w:uiPriority w:val="99"/>
    <w:rsid w:val="00820450"/>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820450"/>
    <w:rPr>
      <w:rFonts w:ascii="Times New Roman" w:eastAsiaTheme="majorEastAsia" w:hAnsi="Times New Roman" w:cs="Times New Roman"/>
      <w:b/>
      <w:bCs/>
      <w:kern w:val="0"/>
      <w:lang w:val="en-GB"/>
      <w14:ligatures w14:val="none"/>
    </w:rPr>
  </w:style>
  <w:style w:type="paragraph" w:customStyle="1" w:styleId="Para2">
    <w:name w:val="Para 2"/>
    <w:qFormat/>
    <w:rsid w:val="004E26AC"/>
    <w:pPr>
      <w:tabs>
        <w:tab w:val="left" w:pos="1701"/>
      </w:tabs>
      <w:spacing w:before="120" w:after="120" w:line="240" w:lineRule="auto"/>
      <w:ind w:left="567" w:firstLine="567"/>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820450"/>
    <w:pPr>
      <w:spacing w:after="240"/>
    </w:pPr>
    <w:rPr>
      <w:b/>
      <w:sz w:val="28"/>
    </w:rPr>
  </w:style>
  <w:style w:type="paragraph" w:customStyle="1" w:styleId="Para30">
    <w:name w:val="Para 3"/>
    <w:basedOn w:val="Normal"/>
    <w:qFormat/>
    <w:rsid w:val="002B00CA"/>
    <w:pPr>
      <w:numPr>
        <w:numId w:val="4"/>
      </w:numPr>
      <w:spacing w:before="120" w:after="120"/>
      <w:ind w:left="1134" w:firstLine="0"/>
    </w:pPr>
  </w:style>
  <w:style w:type="character" w:customStyle="1" w:styleId="Heading4Char">
    <w:name w:val="Heading 4 Char"/>
    <w:basedOn w:val="DefaultParagraphFont"/>
    <w:link w:val="Heading4"/>
    <w:uiPriority w:val="9"/>
    <w:rsid w:val="00820450"/>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820450"/>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820450"/>
    <w:rPr>
      <w:sz w:val="16"/>
      <w:szCs w:val="16"/>
      <w:lang w:val="en-GB"/>
    </w:rPr>
  </w:style>
  <w:style w:type="paragraph" w:styleId="CommentText">
    <w:name w:val="annotation text"/>
    <w:basedOn w:val="Normal"/>
    <w:link w:val="CommentTextChar"/>
    <w:uiPriority w:val="99"/>
    <w:rsid w:val="00820450"/>
    <w:rPr>
      <w:sz w:val="20"/>
      <w:szCs w:val="20"/>
    </w:rPr>
  </w:style>
  <w:style w:type="character" w:customStyle="1" w:styleId="CommentTextChar">
    <w:name w:val="Comment Text Char"/>
    <w:basedOn w:val="DefaultParagraphFont"/>
    <w:link w:val="CommentText"/>
    <w:uiPriority w:val="99"/>
    <w:rsid w:val="00820450"/>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820450"/>
    <w:rPr>
      <w:b/>
      <w:bCs/>
    </w:rPr>
  </w:style>
  <w:style w:type="character" w:customStyle="1" w:styleId="CommentSubjectChar">
    <w:name w:val="Comment Subject Char"/>
    <w:basedOn w:val="CommentTextChar"/>
    <w:link w:val="CommentSubject"/>
    <w:uiPriority w:val="99"/>
    <w:semiHidden/>
    <w:rsid w:val="00820450"/>
    <w:rPr>
      <w:rFonts w:ascii="Times New Roman" w:eastAsia="SimSun" w:hAnsi="Times New Roman" w:cs="Times New Roman"/>
      <w:b/>
      <w:bCs/>
      <w:kern w:val="0"/>
      <w:sz w:val="20"/>
      <w:szCs w:val="20"/>
      <w:lang w:val="en-GB"/>
      <w14:ligatures w14:val="none"/>
    </w:rPr>
  </w:style>
  <w:style w:type="paragraph" w:styleId="Revision">
    <w:name w:val="Revision"/>
    <w:hidden/>
    <w:uiPriority w:val="99"/>
    <w:semiHidden/>
    <w:rsid w:val="00820450"/>
    <w:pPr>
      <w:spacing w:after="0" w:line="240" w:lineRule="auto"/>
    </w:pPr>
    <w:rPr>
      <w:rFonts w:ascii="Simplified Arabic" w:eastAsia="Times New Roman" w:hAnsi="Simplified Arabic" w:cs="Simplified Arabic"/>
      <w:noProof/>
      <w:kern w:val="0"/>
      <w:sz w:val="24"/>
      <w:szCs w:val="24"/>
      <w:lang w:val="en-US"/>
      <w14:ligatures w14:val="none"/>
    </w:rPr>
  </w:style>
  <w:style w:type="character" w:styleId="PageNumber">
    <w:name w:val="page number"/>
    <w:rsid w:val="00557370"/>
    <w:rPr>
      <w:rFonts w:ascii="Times New Roman" w:hAnsi="Times New Roman"/>
      <w:sz w:val="22"/>
      <w:lang w:val="en-GB"/>
    </w:rPr>
  </w:style>
  <w:style w:type="paragraph" w:customStyle="1" w:styleId="Para3">
    <w:name w:val="Para3"/>
    <w:basedOn w:val="Normal"/>
    <w:rsid w:val="00557370"/>
    <w:pPr>
      <w:numPr>
        <w:ilvl w:val="2"/>
        <w:numId w:val="6"/>
      </w:numPr>
      <w:tabs>
        <w:tab w:val="left" w:pos="1980"/>
      </w:tabs>
      <w:spacing w:before="80" w:after="80"/>
      <w:jc w:val="left"/>
    </w:pPr>
    <w:rPr>
      <w:sz w:val="24"/>
      <w:szCs w:val="20"/>
    </w:rPr>
  </w:style>
  <w:style w:type="paragraph" w:customStyle="1" w:styleId="meetingname">
    <w:name w:val="meeting name"/>
    <w:basedOn w:val="Cornernotation"/>
    <w:qFormat/>
    <w:rsid w:val="00557370"/>
    <w:pPr>
      <w:ind w:left="170" w:hanging="170"/>
    </w:pPr>
    <w:rPr>
      <w:rFonts w:eastAsia="Malgun Gothic"/>
      <w:b w:val="0"/>
      <w:caps/>
      <w:snapToGrid w:val="0"/>
    </w:rPr>
  </w:style>
  <w:style w:type="paragraph" w:customStyle="1" w:styleId="StylePara1Before0pt">
    <w:name w:val="Style Para1 + Before:  0 pt"/>
    <w:basedOn w:val="Normal"/>
    <w:rsid w:val="004E26AC"/>
    <w:pPr>
      <w:numPr>
        <w:numId w:val="5"/>
      </w:numPr>
      <w:tabs>
        <w:tab w:val="clear" w:pos="1080"/>
      </w:tabs>
      <w:spacing w:before="120" w:after="120"/>
      <w:ind w:left="927"/>
      <w:jc w:val="left"/>
    </w:pPr>
    <w:rPr>
      <w:snapToGrid w:val="0"/>
      <w:sz w:val="24"/>
      <w:szCs w:val="20"/>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557370"/>
    <w:pPr>
      <w:spacing w:after="160" w:line="240" w:lineRule="exact"/>
      <w:jc w:val="left"/>
    </w:pPr>
    <w:rPr>
      <w:rFonts w:asciiTheme="minorHAnsi" w:eastAsiaTheme="minorHAnsi" w:hAnsiTheme="minorHAnsi" w:cstheme="minorBidi"/>
      <w:kern w:val="2"/>
      <w:vertAlign w:val="superscript"/>
      <w14:ligatures w14:val="standardContextual"/>
    </w:rPr>
  </w:style>
  <w:style w:type="paragraph" w:customStyle="1" w:styleId="paragraph">
    <w:name w:val="paragraph"/>
    <w:basedOn w:val="Normal"/>
    <w:rsid w:val="00557370"/>
    <w:pPr>
      <w:spacing w:before="100" w:beforeAutospacing="1" w:after="100" w:afterAutospacing="1"/>
      <w:jc w:val="left"/>
    </w:pPr>
    <w:rPr>
      <w:sz w:val="24"/>
      <w:lang w:eastAsia="zh-CN"/>
    </w:rPr>
  </w:style>
  <w:style w:type="character" w:styleId="Hyperlink">
    <w:name w:val="Hyperlink"/>
    <w:basedOn w:val="DefaultParagraphFont"/>
    <w:uiPriority w:val="99"/>
    <w:unhideWhenUsed/>
    <w:rsid w:val="00820450"/>
    <w:rPr>
      <w:rFonts w:ascii="Times New Roman" w:hAnsi="Times New Roman"/>
      <w:color w:val="0563C1" w:themeColor="hyperlink"/>
      <w:u w:val="single"/>
      <w:lang w:val="en-GB"/>
    </w:rPr>
  </w:style>
  <w:style w:type="character" w:styleId="UnresolvedMention">
    <w:name w:val="Unresolved Mention"/>
    <w:basedOn w:val="DefaultParagraphFont"/>
    <w:uiPriority w:val="99"/>
    <w:semiHidden/>
    <w:unhideWhenUsed/>
    <w:rsid w:val="00C664D3"/>
    <w:rPr>
      <w:color w:val="605E5C"/>
      <w:shd w:val="clear" w:color="auto" w:fill="E1DFDD"/>
      <w:lang w:val="en-GB"/>
    </w:rPr>
  </w:style>
  <w:style w:type="character" w:styleId="FollowedHyperlink">
    <w:name w:val="FollowedHyperlink"/>
    <w:basedOn w:val="DefaultParagraphFont"/>
    <w:uiPriority w:val="99"/>
    <w:semiHidden/>
    <w:unhideWhenUsed/>
    <w:rsid w:val="00051B37"/>
    <w:rPr>
      <w:color w:val="954F72" w:themeColor="followedHyperlink"/>
      <w:u w:val="single"/>
      <w:lang w:val="en-GB"/>
    </w:rPr>
  </w:style>
  <w:style w:type="paragraph" w:styleId="BodyTextIndent">
    <w:name w:val="Body Text Indent"/>
    <w:basedOn w:val="Normal"/>
    <w:link w:val="BodyTextIndentChar"/>
    <w:uiPriority w:val="99"/>
    <w:semiHidden/>
    <w:unhideWhenUsed/>
    <w:rsid w:val="00435E81"/>
    <w:pPr>
      <w:spacing w:after="120"/>
      <w:ind w:left="360"/>
    </w:pPr>
  </w:style>
  <w:style w:type="character" w:customStyle="1" w:styleId="BodyTextIndentChar">
    <w:name w:val="Body Text Indent Char"/>
    <w:basedOn w:val="DefaultParagraphFont"/>
    <w:link w:val="BodyTextIndent"/>
    <w:uiPriority w:val="99"/>
    <w:semiHidden/>
    <w:rsid w:val="00435E81"/>
    <w:rPr>
      <w:rFonts w:ascii="Times New Roman" w:eastAsia="SimSun" w:hAnsi="Times New Roman" w:cs="Times New Roman"/>
      <w:kern w:val="0"/>
      <w:lang w:val="en-GB"/>
      <w14:ligatures w14:val="none"/>
    </w:rPr>
  </w:style>
  <w:style w:type="paragraph" w:styleId="ListParagraph">
    <w:name w:val="List Paragraph"/>
    <w:basedOn w:val="Normal"/>
    <w:uiPriority w:val="34"/>
    <w:qFormat/>
    <w:rsid w:val="00820450"/>
    <w:pPr>
      <w:ind w:left="720"/>
      <w:contextualSpacing/>
    </w:pPr>
  </w:style>
  <w:style w:type="paragraph" w:customStyle="1" w:styleId="Para10">
    <w:name w:val="Para1"/>
    <w:basedOn w:val="Normal"/>
    <w:link w:val="Para1Char"/>
    <w:qFormat/>
    <w:rsid w:val="00F853AF"/>
    <w:pPr>
      <w:spacing w:before="120" w:after="120"/>
    </w:pPr>
    <w:rPr>
      <w:snapToGrid w:val="0"/>
      <w:szCs w:val="18"/>
    </w:rPr>
  </w:style>
  <w:style w:type="character" w:customStyle="1" w:styleId="Para1Char">
    <w:name w:val="Para1 Char"/>
    <w:link w:val="Para10"/>
    <w:qFormat/>
    <w:locked/>
    <w:rsid w:val="00F853AF"/>
    <w:rPr>
      <w:rFonts w:ascii="Times New Roman" w:eastAsia="SimSun" w:hAnsi="Times New Roman" w:cs="Times New Roman"/>
      <w:snapToGrid w:val="0"/>
      <w:kern w:val="0"/>
      <w:szCs w:val="18"/>
      <w:lang w:val="en-GB"/>
      <w14:ligatures w14:val="none"/>
    </w:rPr>
  </w:style>
  <w:style w:type="paragraph" w:styleId="Header">
    <w:name w:val="header"/>
    <w:basedOn w:val="Normal"/>
    <w:link w:val="HeaderChar"/>
    <w:rsid w:val="00820450"/>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820450"/>
    <w:rPr>
      <w:rFonts w:ascii="Times New Roman" w:eastAsia="SimSun" w:hAnsi="Times New Roman" w:cs="Times New Roman"/>
      <w:kern w:val="0"/>
      <w:sz w:val="20"/>
      <w:lang w:val="en-GB"/>
      <w14:ligatures w14:val="none"/>
    </w:rPr>
  </w:style>
  <w:style w:type="paragraph" w:styleId="NormalWeb">
    <w:name w:val="Normal (Web)"/>
    <w:basedOn w:val="Normal"/>
    <w:uiPriority w:val="99"/>
    <w:semiHidden/>
    <w:unhideWhenUsed/>
    <w:rsid w:val="00D679EE"/>
    <w:pPr>
      <w:spacing w:before="100" w:beforeAutospacing="1" w:after="100" w:afterAutospacing="1"/>
      <w:jc w:val="left"/>
    </w:pPr>
    <w:rPr>
      <w:sz w:val="24"/>
      <w:lang w:eastAsia="ko-KR"/>
    </w:rPr>
  </w:style>
  <w:style w:type="paragraph" w:customStyle="1" w:styleId="AEDistrNormal">
    <w:name w:val="AE_DistrNormal"/>
    <w:basedOn w:val="Normal"/>
    <w:unhideWhenUsed/>
    <w:rsid w:val="00820450"/>
    <w:pPr>
      <w:jc w:val="left"/>
    </w:pPr>
  </w:style>
  <w:style w:type="paragraph" w:customStyle="1" w:styleId="AASmallLogo">
    <w:name w:val="AA_SmallLogo"/>
    <w:basedOn w:val="AEDistrNormal"/>
    <w:unhideWhenUsed/>
    <w:rsid w:val="00820450"/>
    <w:pPr>
      <w:spacing w:before="40"/>
    </w:pPr>
    <w:rPr>
      <w:sz w:val="4"/>
    </w:rPr>
  </w:style>
  <w:style w:type="paragraph" w:customStyle="1" w:styleId="ABSymbol">
    <w:name w:val="AB_Symbol"/>
    <w:basedOn w:val="Normal"/>
    <w:qFormat/>
    <w:rsid w:val="00820450"/>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D22F3C"/>
  </w:style>
  <w:style w:type="paragraph" w:customStyle="1" w:styleId="ACLargeLogo">
    <w:name w:val="AC_LargeLogo"/>
    <w:basedOn w:val="AFCorNNormal"/>
    <w:next w:val="AISpacer"/>
    <w:unhideWhenUsed/>
    <w:rsid w:val="00820450"/>
    <w:pPr>
      <w:spacing w:before="120"/>
      <w:contextualSpacing/>
    </w:pPr>
    <w:rPr>
      <w:sz w:val="8"/>
    </w:rPr>
  </w:style>
  <w:style w:type="paragraph" w:customStyle="1" w:styleId="AEDistrNormal6pt">
    <w:name w:val="AE_DistrNormal6pt"/>
    <w:basedOn w:val="AEDistrNormal"/>
    <w:next w:val="AFCorNNormal"/>
    <w:unhideWhenUsed/>
    <w:qFormat/>
    <w:rsid w:val="00820450"/>
    <w:pPr>
      <w:spacing w:before="120"/>
    </w:pPr>
  </w:style>
  <w:style w:type="paragraph" w:customStyle="1" w:styleId="AENormal">
    <w:name w:val="AE_Normal"/>
    <w:basedOn w:val="Normal"/>
    <w:rsid w:val="00820450"/>
  </w:style>
  <w:style w:type="paragraph" w:customStyle="1" w:styleId="AFCorNot12Bold">
    <w:name w:val="AF_CorNot12Bold"/>
    <w:basedOn w:val="AFCorNotNormal"/>
    <w:next w:val="AFCorNotNormal"/>
    <w:unhideWhenUsed/>
    <w:qFormat/>
    <w:rsid w:val="00D22F3C"/>
    <w:pPr>
      <w:jc w:val="left"/>
    </w:pPr>
    <w:rPr>
      <w:b/>
      <w:sz w:val="24"/>
    </w:rPr>
  </w:style>
  <w:style w:type="paragraph" w:customStyle="1" w:styleId="AFCorNotBold">
    <w:name w:val="AF_CorNotBold"/>
    <w:basedOn w:val="AFCorNotNormal"/>
    <w:next w:val="AFCorNotNormal"/>
    <w:unhideWhenUsed/>
    <w:qFormat/>
    <w:rsid w:val="00D22F3C"/>
    <w:rPr>
      <w:b/>
    </w:rPr>
  </w:style>
  <w:style w:type="paragraph" w:customStyle="1" w:styleId="AISpacer">
    <w:name w:val="AI_Spacer"/>
    <w:next w:val="Normal"/>
    <w:unhideWhenUsed/>
    <w:qFormat/>
    <w:rsid w:val="00820450"/>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820450"/>
    <w:pPr>
      <w:keepNext/>
      <w:keepLines/>
      <w:spacing w:before="240" w:after="120"/>
      <w:jc w:val="left"/>
    </w:pPr>
    <w:rPr>
      <w:b/>
      <w:sz w:val="24"/>
    </w:rPr>
  </w:style>
  <w:style w:type="paragraph" w:customStyle="1" w:styleId="CBDNormal">
    <w:name w:val="CBD_Normal"/>
    <w:unhideWhenUsed/>
    <w:qFormat/>
    <w:rsid w:val="00820450"/>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820450"/>
    <w:pPr>
      <w:keepNext/>
      <w:keepLines/>
      <w:spacing w:after="240"/>
      <w:jc w:val="left"/>
    </w:pPr>
    <w:rPr>
      <w:b/>
      <w:sz w:val="28"/>
      <w:lang w:bidi="ar-SY"/>
    </w:rPr>
  </w:style>
  <w:style w:type="paragraph" w:customStyle="1" w:styleId="CBDDesicionAnnex">
    <w:name w:val="CBD_DesicionAnnex"/>
    <w:basedOn w:val="CBDNormal"/>
    <w:next w:val="CBDDesicionText"/>
    <w:qFormat/>
    <w:rsid w:val="00820450"/>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820450"/>
    <w:pPr>
      <w:spacing w:after="120"/>
      <w:ind w:left="567" w:firstLine="567"/>
    </w:pPr>
  </w:style>
  <w:style w:type="paragraph" w:customStyle="1" w:styleId="CBDFigureTitle">
    <w:name w:val="CBD_FigureTitle"/>
    <w:basedOn w:val="CBDNormal"/>
    <w:next w:val="CBDNormalNoNumber"/>
    <w:qFormat/>
    <w:rsid w:val="00820450"/>
    <w:pPr>
      <w:keepNext/>
      <w:keepLines/>
      <w:spacing w:before="120" w:after="60"/>
      <w:ind w:left="567"/>
      <w:jc w:val="left"/>
    </w:pPr>
    <w:rPr>
      <w:b/>
    </w:rPr>
  </w:style>
  <w:style w:type="paragraph" w:customStyle="1" w:styleId="CBDFooter">
    <w:name w:val="CBD_Footer"/>
    <w:basedOn w:val="CBDNormal"/>
    <w:qFormat/>
    <w:rsid w:val="00820450"/>
    <w:rPr>
      <w:sz w:val="20"/>
    </w:rPr>
  </w:style>
  <w:style w:type="paragraph" w:customStyle="1" w:styleId="CBDFootnoteText">
    <w:name w:val="CBD_Footnote_Text"/>
    <w:basedOn w:val="CBDNormal"/>
    <w:qFormat/>
    <w:rsid w:val="00820450"/>
    <w:pPr>
      <w:jc w:val="left"/>
    </w:pPr>
    <w:rPr>
      <w:sz w:val="18"/>
    </w:rPr>
  </w:style>
  <w:style w:type="paragraph" w:customStyle="1" w:styleId="CBDH1">
    <w:name w:val="CBD_H1"/>
    <w:basedOn w:val="CBDNormal"/>
    <w:qFormat/>
    <w:rsid w:val="00820450"/>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820450"/>
    <w:pPr>
      <w:numPr>
        <w:numId w:val="9"/>
      </w:numPr>
      <w:tabs>
        <w:tab w:val="left" w:pos="3969"/>
      </w:tabs>
      <w:spacing w:before="120" w:after="120"/>
    </w:pPr>
  </w:style>
  <w:style w:type="paragraph" w:customStyle="1" w:styleId="CBDH2">
    <w:name w:val="CBD_H2"/>
    <w:basedOn w:val="CBDNormalNumber"/>
    <w:qFormat/>
    <w:rsid w:val="00820450"/>
    <w:pPr>
      <w:keepNext/>
      <w:keepLines/>
      <w:numPr>
        <w:numId w:val="0"/>
      </w:numPr>
      <w:ind w:left="567" w:hanging="567"/>
    </w:pPr>
    <w:rPr>
      <w:b/>
      <w:sz w:val="24"/>
    </w:rPr>
  </w:style>
  <w:style w:type="paragraph" w:customStyle="1" w:styleId="CBDH3">
    <w:name w:val="CBD_H3"/>
    <w:basedOn w:val="CBDNormal"/>
    <w:qFormat/>
    <w:rsid w:val="00820450"/>
    <w:pPr>
      <w:keepNext/>
      <w:keepLines/>
      <w:spacing w:before="120" w:after="120"/>
      <w:ind w:left="567" w:hanging="567"/>
      <w:jc w:val="left"/>
    </w:pPr>
    <w:rPr>
      <w:b/>
    </w:rPr>
  </w:style>
  <w:style w:type="paragraph" w:customStyle="1" w:styleId="CBDH4">
    <w:name w:val="CBD_H4"/>
    <w:basedOn w:val="CBDNormal"/>
    <w:rsid w:val="00820450"/>
    <w:pPr>
      <w:keepNext/>
      <w:keepLines/>
      <w:spacing w:before="120" w:after="120"/>
      <w:ind w:left="567" w:hanging="567"/>
      <w:jc w:val="left"/>
    </w:pPr>
    <w:rPr>
      <w:b/>
    </w:rPr>
  </w:style>
  <w:style w:type="paragraph" w:customStyle="1" w:styleId="CBDH5">
    <w:name w:val="CBD_H5"/>
    <w:basedOn w:val="CBDNormal"/>
    <w:qFormat/>
    <w:rsid w:val="00820450"/>
    <w:pPr>
      <w:keepNext/>
      <w:keepLines/>
      <w:spacing w:before="120" w:after="120"/>
      <w:ind w:left="567" w:hanging="567"/>
      <w:jc w:val="left"/>
    </w:pPr>
    <w:rPr>
      <w:i/>
    </w:rPr>
  </w:style>
  <w:style w:type="paragraph" w:customStyle="1" w:styleId="CBDHeader">
    <w:name w:val="CBD_Header"/>
    <w:basedOn w:val="CBDNormal"/>
    <w:next w:val="CBDFooter"/>
    <w:qFormat/>
    <w:rsid w:val="00820450"/>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820450"/>
    <w:pPr>
      <w:numPr>
        <w:numId w:val="21"/>
      </w:numPr>
    </w:pPr>
  </w:style>
  <w:style w:type="numbering" w:customStyle="1" w:styleId="CBDHeadings">
    <w:name w:val="CBD_Headings"/>
    <w:basedOn w:val="ListCBD"/>
    <w:uiPriority w:val="99"/>
    <w:rsid w:val="00820450"/>
    <w:pPr>
      <w:numPr>
        <w:numId w:val="11"/>
      </w:numPr>
    </w:pPr>
  </w:style>
  <w:style w:type="paragraph" w:customStyle="1" w:styleId="CBDNormalNoNumber">
    <w:name w:val="CBD_Normal_NoNumber"/>
    <w:basedOn w:val="CBDNormal"/>
    <w:qFormat/>
    <w:rsid w:val="00820450"/>
    <w:pPr>
      <w:spacing w:after="120"/>
      <w:ind w:left="567"/>
    </w:pPr>
  </w:style>
  <w:style w:type="paragraph" w:customStyle="1" w:styleId="CBDSubTitle">
    <w:name w:val="CBD_SubTitle"/>
    <w:basedOn w:val="CBDNormal"/>
    <w:qFormat/>
    <w:rsid w:val="00820450"/>
    <w:pPr>
      <w:keepNext/>
      <w:keepLines/>
      <w:spacing w:before="240" w:after="240"/>
      <w:ind w:left="567"/>
      <w:jc w:val="left"/>
    </w:pPr>
    <w:rPr>
      <w:b/>
    </w:rPr>
  </w:style>
  <w:style w:type="paragraph" w:customStyle="1" w:styleId="CBDTableNormal">
    <w:name w:val="CBD_TableNormal"/>
    <w:basedOn w:val="CBDNormal"/>
    <w:qFormat/>
    <w:rsid w:val="00820450"/>
    <w:pPr>
      <w:spacing w:before="40" w:after="80"/>
      <w:jc w:val="left"/>
    </w:pPr>
    <w:rPr>
      <w:sz w:val="20"/>
    </w:rPr>
  </w:style>
  <w:style w:type="paragraph" w:customStyle="1" w:styleId="CBDTableTitle">
    <w:name w:val="CBD_TableTitle"/>
    <w:basedOn w:val="CBDNormal"/>
    <w:qFormat/>
    <w:rsid w:val="00820450"/>
    <w:pPr>
      <w:keepNext/>
      <w:keepLines/>
      <w:spacing w:before="120" w:after="60"/>
      <w:ind w:left="567"/>
      <w:jc w:val="left"/>
    </w:pPr>
    <w:rPr>
      <w:b/>
    </w:rPr>
  </w:style>
  <w:style w:type="paragraph" w:customStyle="1" w:styleId="CBDTitle">
    <w:name w:val="CBD_Title"/>
    <w:basedOn w:val="CBDNormal"/>
    <w:next w:val="CBDSubTitle"/>
    <w:qFormat/>
    <w:rsid w:val="00820450"/>
    <w:pPr>
      <w:keepNext/>
      <w:keepLines/>
      <w:spacing w:before="240" w:after="240"/>
      <w:ind w:left="567"/>
      <w:jc w:val="left"/>
    </w:pPr>
    <w:rPr>
      <w:b/>
      <w:sz w:val="28"/>
    </w:rPr>
  </w:style>
  <w:style w:type="character" w:customStyle="1" w:styleId="Heading6Char">
    <w:name w:val="Heading 6 Char"/>
    <w:basedOn w:val="DefaultParagraphFont"/>
    <w:link w:val="Heading6"/>
    <w:semiHidden/>
    <w:rsid w:val="00820450"/>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820450"/>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820450"/>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820450"/>
    <w:rPr>
      <w:rFonts w:ascii="Times New Roman" w:eastAsia="SimSun" w:hAnsi="Times New Roman" w:cs="Times New Roman"/>
      <w:snapToGrid w:val="0"/>
      <w:kern w:val="0"/>
      <w:u w:val="single"/>
      <w:lang w:val="en-GB"/>
      <w14:ligatures w14:val="none"/>
    </w:rPr>
  </w:style>
  <w:style w:type="paragraph" w:styleId="List">
    <w:name w:val="List"/>
    <w:basedOn w:val="Normal"/>
    <w:semiHidden/>
    <w:rsid w:val="00820450"/>
    <w:pPr>
      <w:contextualSpacing/>
    </w:pPr>
  </w:style>
  <w:style w:type="paragraph" w:styleId="BalloonText">
    <w:name w:val="Balloon Text"/>
    <w:basedOn w:val="Normal"/>
    <w:link w:val="BalloonTextChar"/>
    <w:uiPriority w:val="99"/>
    <w:semiHidden/>
    <w:unhideWhenUsed/>
    <w:rsid w:val="00D85F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FA3"/>
    <w:rPr>
      <w:rFonts w:ascii="Segoe UI" w:eastAsia="SimSun" w:hAnsi="Segoe UI" w:cs="Segoe UI"/>
      <w:kern w:val="0"/>
      <w:sz w:val="18"/>
      <w:szCs w:val="18"/>
      <w:lang w:val="en-GB"/>
      <w14:ligatures w14:val="none"/>
    </w:rPr>
  </w:style>
  <w:style w:type="table" w:customStyle="1" w:styleId="TableGrid2">
    <w:name w:val="Table Grid2"/>
    <w:basedOn w:val="TableNormal"/>
    <w:next w:val="TableGrid"/>
    <w:uiPriority w:val="39"/>
    <w:qFormat/>
    <w:rsid w:val="002677C7"/>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CBD1">
    <w:name w:val="ListCBD1"/>
    <w:basedOn w:val="NoList"/>
    <w:uiPriority w:val="99"/>
    <w:rsid w:val="00CB5C7A"/>
  </w:style>
  <w:style w:type="paragraph" w:customStyle="1" w:styleId="DarkList-Accent31">
    <w:name w:val="Dark List - Accent 31"/>
    <w:hidden/>
    <w:uiPriority w:val="99"/>
    <w:semiHidden/>
    <w:rsid w:val="00820450"/>
    <w:pPr>
      <w:spacing w:after="0" w:line="240" w:lineRule="auto"/>
    </w:pPr>
    <w:rPr>
      <w:rFonts w:ascii="Times New Roman" w:eastAsia="SimSun" w:hAnsi="Times New Roman" w:cs="Times New Roman"/>
      <w:kern w:val="0"/>
      <w:lang w:val="en-GB" w:eastAsia="en-GB"/>
      <w14:ligatures w14:val="none"/>
    </w:rPr>
  </w:style>
  <w:style w:type="paragraph" w:customStyle="1" w:styleId="AFCorNNormal">
    <w:name w:val="AF_CorNNormal"/>
    <w:basedOn w:val="Normal"/>
    <w:unhideWhenUsed/>
    <w:rsid w:val="00820450"/>
    <w:pPr>
      <w:jc w:val="left"/>
    </w:pPr>
  </w:style>
  <w:style w:type="paragraph" w:customStyle="1" w:styleId="AFCorNBold">
    <w:name w:val="AF_CorNBold"/>
    <w:basedOn w:val="AFCorNNormal"/>
    <w:next w:val="AFCorNNormal"/>
    <w:unhideWhenUsed/>
    <w:qFormat/>
    <w:rsid w:val="00820450"/>
    <w:rPr>
      <w:b/>
    </w:rPr>
  </w:style>
  <w:style w:type="paragraph" w:customStyle="1" w:styleId="AFCorN12Bold">
    <w:name w:val="AF_CorN12Bold"/>
    <w:basedOn w:val="AFCorNNormal"/>
    <w:next w:val="AFCorNNormal"/>
    <w:unhideWhenUsed/>
    <w:qFormat/>
    <w:rsid w:val="00820450"/>
    <w:rPr>
      <w:b/>
      <w:sz w:val="24"/>
    </w:rPr>
  </w:style>
  <w:style w:type="paragraph" w:styleId="TOC1">
    <w:name w:val="toc 1"/>
    <w:basedOn w:val="CBDNormal"/>
    <w:next w:val="Normal"/>
    <w:autoRedefine/>
    <w:uiPriority w:val="39"/>
    <w:unhideWhenUsed/>
    <w:rsid w:val="00820450"/>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820450"/>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820450"/>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820450"/>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820450"/>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820450"/>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820450"/>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820450"/>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820450"/>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ibliography">
    <w:name w:val="Bibliography"/>
    <w:basedOn w:val="Normal"/>
    <w:next w:val="Normal"/>
    <w:uiPriority w:val="37"/>
    <w:semiHidden/>
    <w:unhideWhenUsed/>
    <w:rsid w:val="00820450"/>
  </w:style>
  <w:style w:type="paragraph" w:styleId="BlockText">
    <w:name w:val="Block Text"/>
    <w:basedOn w:val="Normal"/>
    <w:uiPriority w:val="99"/>
    <w:semiHidden/>
    <w:unhideWhenUsed/>
    <w:rsid w:val="0082045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820450"/>
    <w:pPr>
      <w:spacing w:after="120" w:line="480" w:lineRule="auto"/>
    </w:pPr>
  </w:style>
  <w:style w:type="character" w:customStyle="1" w:styleId="BodyText2Char">
    <w:name w:val="Body Text 2 Char"/>
    <w:basedOn w:val="DefaultParagraphFont"/>
    <w:link w:val="BodyText2"/>
    <w:uiPriority w:val="99"/>
    <w:semiHidden/>
    <w:rsid w:val="00820450"/>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820450"/>
    <w:pPr>
      <w:spacing w:after="120"/>
    </w:pPr>
    <w:rPr>
      <w:sz w:val="16"/>
      <w:szCs w:val="16"/>
    </w:rPr>
  </w:style>
  <w:style w:type="character" w:customStyle="1" w:styleId="BodyText3Char">
    <w:name w:val="Body Text 3 Char"/>
    <w:basedOn w:val="DefaultParagraphFont"/>
    <w:link w:val="BodyText3"/>
    <w:uiPriority w:val="99"/>
    <w:semiHidden/>
    <w:rsid w:val="00820450"/>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820450"/>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820450"/>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820450"/>
    <w:pPr>
      <w:spacing w:after="0"/>
      <w:ind w:firstLine="360"/>
    </w:pPr>
  </w:style>
  <w:style w:type="character" w:customStyle="1" w:styleId="BodyTextFirstIndent2Char">
    <w:name w:val="Body Text First Indent 2 Char"/>
    <w:basedOn w:val="BodyTextIndentChar"/>
    <w:link w:val="BodyTextFirstIndent2"/>
    <w:uiPriority w:val="99"/>
    <w:semiHidden/>
    <w:rsid w:val="00820450"/>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820450"/>
    <w:pPr>
      <w:spacing w:after="120" w:line="480" w:lineRule="auto"/>
      <w:ind w:left="283"/>
    </w:pPr>
  </w:style>
  <w:style w:type="character" w:customStyle="1" w:styleId="BodyTextIndent2Char">
    <w:name w:val="Body Text Indent 2 Char"/>
    <w:basedOn w:val="DefaultParagraphFont"/>
    <w:link w:val="BodyTextIndent2"/>
    <w:uiPriority w:val="99"/>
    <w:semiHidden/>
    <w:rsid w:val="00820450"/>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82045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20450"/>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820450"/>
    <w:rPr>
      <w:b/>
      <w:bCs/>
      <w:i/>
      <w:iCs/>
      <w:spacing w:val="5"/>
      <w:lang w:val="en-GB"/>
    </w:rPr>
  </w:style>
  <w:style w:type="paragraph" w:styleId="Caption">
    <w:name w:val="caption"/>
    <w:basedOn w:val="Normal"/>
    <w:next w:val="Normal"/>
    <w:uiPriority w:val="35"/>
    <w:semiHidden/>
    <w:unhideWhenUsed/>
    <w:qFormat/>
    <w:rsid w:val="00820450"/>
    <w:pPr>
      <w:spacing w:after="200"/>
    </w:pPr>
    <w:rPr>
      <w:i/>
      <w:iCs/>
      <w:color w:val="44546A" w:themeColor="text2"/>
      <w:sz w:val="18"/>
      <w:szCs w:val="18"/>
    </w:rPr>
  </w:style>
  <w:style w:type="paragraph" w:styleId="Closing">
    <w:name w:val="Closing"/>
    <w:basedOn w:val="Normal"/>
    <w:link w:val="ClosingChar"/>
    <w:uiPriority w:val="99"/>
    <w:semiHidden/>
    <w:unhideWhenUsed/>
    <w:rsid w:val="00820450"/>
    <w:pPr>
      <w:ind w:left="4252"/>
    </w:pPr>
  </w:style>
  <w:style w:type="character" w:customStyle="1" w:styleId="ClosingChar">
    <w:name w:val="Closing Char"/>
    <w:basedOn w:val="DefaultParagraphFont"/>
    <w:link w:val="Closing"/>
    <w:uiPriority w:val="99"/>
    <w:semiHidden/>
    <w:rsid w:val="00820450"/>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82045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2045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82045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82045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82045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82045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82045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82045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20450"/>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820450"/>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820450"/>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820450"/>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820450"/>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820450"/>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820450"/>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20450"/>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20450"/>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20450"/>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820450"/>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20450"/>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20450"/>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2045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20450"/>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820450"/>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820450"/>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820450"/>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820450"/>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820450"/>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820450"/>
  </w:style>
  <w:style w:type="character" w:customStyle="1" w:styleId="DateChar">
    <w:name w:val="Date Char"/>
    <w:basedOn w:val="DefaultParagraphFont"/>
    <w:link w:val="Date"/>
    <w:uiPriority w:val="99"/>
    <w:semiHidden/>
    <w:rsid w:val="00820450"/>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82045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20450"/>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820450"/>
  </w:style>
  <w:style w:type="character" w:customStyle="1" w:styleId="E-mailSignatureChar">
    <w:name w:val="E-mail Signature Char"/>
    <w:basedOn w:val="DefaultParagraphFont"/>
    <w:link w:val="E-mailSignature"/>
    <w:uiPriority w:val="99"/>
    <w:semiHidden/>
    <w:rsid w:val="00820450"/>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820450"/>
    <w:rPr>
      <w:i/>
      <w:iCs/>
      <w:lang w:val="en-GB"/>
    </w:rPr>
  </w:style>
  <w:style w:type="character" w:styleId="EndnoteReference">
    <w:name w:val="endnote reference"/>
    <w:basedOn w:val="DefaultParagraphFont"/>
    <w:uiPriority w:val="99"/>
    <w:semiHidden/>
    <w:unhideWhenUsed/>
    <w:rsid w:val="00820450"/>
    <w:rPr>
      <w:vertAlign w:val="superscript"/>
      <w:lang w:val="en-GB"/>
    </w:rPr>
  </w:style>
  <w:style w:type="paragraph" w:styleId="EndnoteText">
    <w:name w:val="endnote text"/>
    <w:basedOn w:val="Normal"/>
    <w:link w:val="EndnoteTextChar"/>
    <w:uiPriority w:val="99"/>
    <w:semiHidden/>
    <w:unhideWhenUsed/>
    <w:rsid w:val="00820450"/>
    <w:rPr>
      <w:sz w:val="20"/>
      <w:szCs w:val="20"/>
    </w:rPr>
  </w:style>
  <w:style w:type="character" w:customStyle="1" w:styleId="EndnoteTextChar">
    <w:name w:val="Endnote Text Char"/>
    <w:basedOn w:val="DefaultParagraphFont"/>
    <w:link w:val="EndnoteText"/>
    <w:uiPriority w:val="99"/>
    <w:semiHidden/>
    <w:rsid w:val="00820450"/>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82045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20450"/>
    <w:rPr>
      <w:rFonts w:asciiTheme="majorHAnsi" w:eastAsiaTheme="majorEastAsia" w:hAnsiTheme="majorHAnsi" w:cstheme="majorBidi"/>
      <w:sz w:val="20"/>
      <w:szCs w:val="20"/>
    </w:rPr>
  </w:style>
  <w:style w:type="table" w:styleId="GridTable1Light">
    <w:name w:val="Grid Table 1 Light"/>
    <w:basedOn w:val="TableNormal"/>
    <w:uiPriority w:val="46"/>
    <w:rsid w:val="0082045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045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0450"/>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045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045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0450"/>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0450"/>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045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0450"/>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820450"/>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82045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820450"/>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820450"/>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820450"/>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82045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045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82045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82045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82045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82045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82045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82045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045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82045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82045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82045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82045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82045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8204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04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8204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8204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8204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8204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8204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82045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0450"/>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820450"/>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820450"/>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820450"/>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82045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820450"/>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82045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0450"/>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820450"/>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820450"/>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820450"/>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82045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820450"/>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820450"/>
    <w:rPr>
      <w:color w:val="2B579A"/>
      <w:shd w:val="clear" w:color="auto" w:fill="E1DFDD"/>
      <w:lang w:val="en-GB"/>
    </w:rPr>
  </w:style>
  <w:style w:type="character" w:styleId="HTMLAcronym">
    <w:name w:val="HTML Acronym"/>
    <w:basedOn w:val="DefaultParagraphFont"/>
    <w:uiPriority w:val="99"/>
    <w:semiHidden/>
    <w:unhideWhenUsed/>
    <w:rsid w:val="00820450"/>
    <w:rPr>
      <w:lang w:val="en-GB"/>
    </w:rPr>
  </w:style>
  <w:style w:type="paragraph" w:styleId="HTMLAddress">
    <w:name w:val="HTML Address"/>
    <w:basedOn w:val="Normal"/>
    <w:link w:val="HTMLAddressChar"/>
    <w:uiPriority w:val="99"/>
    <w:semiHidden/>
    <w:unhideWhenUsed/>
    <w:rsid w:val="00820450"/>
    <w:rPr>
      <w:i/>
      <w:iCs/>
    </w:rPr>
  </w:style>
  <w:style w:type="character" w:customStyle="1" w:styleId="HTMLAddressChar">
    <w:name w:val="HTML Address Char"/>
    <w:basedOn w:val="DefaultParagraphFont"/>
    <w:link w:val="HTMLAddress"/>
    <w:uiPriority w:val="99"/>
    <w:semiHidden/>
    <w:rsid w:val="00820450"/>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820450"/>
    <w:rPr>
      <w:i/>
      <w:iCs/>
      <w:lang w:val="en-GB"/>
    </w:rPr>
  </w:style>
  <w:style w:type="character" w:styleId="HTMLCode">
    <w:name w:val="HTML Code"/>
    <w:basedOn w:val="DefaultParagraphFont"/>
    <w:uiPriority w:val="99"/>
    <w:semiHidden/>
    <w:unhideWhenUsed/>
    <w:rsid w:val="00820450"/>
    <w:rPr>
      <w:rFonts w:ascii="Consolas" w:hAnsi="Consolas"/>
      <w:sz w:val="20"/>
      <w:szCs w:val="20"/>
      <w:lang w:val="en-GB"/>
    </w:rPr>
  </w:style>
  <w:style w:type="character" w:styleId="HTMLDefinition">
    <w:name w:val="HTML Definition"/>
    <w:basedOn w:val="DefaultParagraphFont"/>
    <w:uiPriority w:val="99"/>
    <w:semiHidden/>
    <w:unhideWhenUsed/>
    <w:rsid w:val="00820450"/>
    <w:rPr>
      <w:i/>
      <w:iCs/>
      <w:lang w:val="en-GB"/>
    </w:rPr>
  </w:style>
  <w:style w:type="character" w:styleId="HTMLKeyboard">
    <w:name w:val="HTML Keyboard"/>
    <w:basedOn w:val="DefaultParagraphFont"/>
    <w:uiPriority w:val="99"/>
    <w:semiHidden/>
    <w:unhideWhenUsed/>
    <w:rsid w:val="00820450"/>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82045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20450"/>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820450"/>
    <w:rPr>
      <w:rFonts w:ascii="Consolas" w:hAnsi="Consolas"/>
      <w:sz w:val="24"/>
      <w:szCs w:val="24"/>
      <w:lang w:val="en-GB"/>
    </w:rPr>
  </w:style>
  <w:style w:type="character" w:styleId="HTMLTypewriter">
    <w:name w:val="HTML Typewriter"/>
    <w:basedOn w:val="DefaultParagraphFont"/>
    <w:uiPriority w:val="99"/>
    <w:semiHidden/>
    <w:unhideWhenUsed/>
    <w:rsid w:val="00820450"/>
    <w:rPr>
      <w:rFonts w:ascii="Consolas" w:hAnsi="Consolas"/>
      <w:sz w:val="20"/>
      <w:szCs w:val="20"/>
      <w:lang w:val="en-GB"/>
    </w:rPr>
  </w:style>
  <w:style w:type="character" w:styleId="HTMLVariable">
    <w:name w:val="HTML Variable"/>
    <w:basedOn w:val="DefaultParagraphFont"/>
    <w:uiPriority w:val="99"/>
    <w:semiHidden/>
    <w:unhideWhenUsed/>
    <w:rsid w:val="00820450"/>
    <w:rPr>
      <w:i/>
      <w:iCs/>
      <w:lang w:val="en-GB"/>
    </w:rPr>
  </w:style>
  <w:style w:type="paragraph" w:styleId="Index1">
    <w:name w:val="index 1"/>
    <w:basedOn w:val="Normal"/>
    <w:next w:val="Normal"/>
    <w:autoRedefine/>
    <w:uiPriority w:val="99"/>
    <w:semiHidden/>
    <w:unhideWhenUsed/>
    <w:rsid w:val="00820450"/>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820450"/>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820450"/>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820450"/>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820450"/>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820450"/>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820450"/>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820450"/>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820450"/>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820450"/>
    <w:rPr>
      <w:rFonts w:asciiTheme="majorHAnsi" w:eastAsiaTheme="majorEastAsia" w:hAnsiTheme="majorHAnsi" w:cstheme="majorBidi"/>
      <w:b/>
      <w:bCs/>
    </w:rPr>
  </w:style>
  <w:style w:type="character" w:styleId="IntenseEmphasis">
    <w:name w:val="Intense Emphasis"/>
    <w:basedOn w:val="DefaultParagraphFont"/>
    <w:uiPriority w:val="21"/>
    <w:qFormat/>
    <w:rsid w:val="00820450"/>
    <w:rPr>
      <w:i/>
      <w:iCs/>
      <w:color w:val="4472C4" w:themeColor="accent1"/>
      <w:lang w:val="en-GB"/>
    </w:rPr>
  </w:style>
  <w:style w:type="paragraph" w:styleId="IntenseQuote">
    <w:name w:val="Intense Quote"/>
    <w:basedOn w:val="Normal"/>
    <w:next w:val="Normal"/>
    <w:link w:val="IntenseQuoteChar"/>
    <w:uiPriority w:val="30"/>
    <w:qFormat/>
    <w:rsid w:val="0082045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20450"/>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820450"/>
    <w:rPr>
      <w:b/>
      <w:bCs/>
      <w:smallCaps/>
      <w:color w:val="4472C4" w:themeColor="accent1"/>
      <w:spacing w:val="5"/>
      <w:lang w:val="en-GB"/>
    </w:rPr>
  </w:style>
  <w:style w:type="table" w:styleId="LightGrid">
    <w:name w:val="Light Grid"/>
    <w:basedOn w:val="TableNormal"/>
    <w:uiPriority w:val="62"/>
    <w:semiHidden/>
    <w:unhideWhenUsed/>
    <w:rsid w:val="008204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20450"/>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820450"/>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820450"/>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820450"/>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820450"/>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820450"/>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8204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20450"/>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820450"/>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820450"/>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820450"/>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820450"/>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820450"/>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82045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20450"/>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820450"/>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820450"/>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820450"/>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82045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820450"/>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820450"/>
    <w:rPr>
      <w:lang w:val="en-GB"/>
    </w:rPr>
  </w:style>
  <w:style w:type="paragraph" w:styleId="List2">
    <w:name w:val="List 2"/>
    <w:basedOn w:val="Normal"/>
    <w:uiPriority w:val="99"/>
    <w:semiHidden/>
    <w:unhideWhenUsed/>
    <w:rsid w:val="00820450"/>
    <w:pPr>
      <w:ind w:left="566" w:hanging="283"/>
      <w:contextualSpacing/>
    </w:pPr>
  </w:style>
  <w:style w:type="paragraph" w:styleId="List3">
    <w:name w:val="List 3"/>
    <w:basedOn w:val="Normal"/>
    <w:uiPriority w:val="99"/>
    <w:semiHidden/>
    <w:unhideWhenUsed/>
    <w:rsid w:val="00820450"/>
    <w:pPr>
      <w:ind w:left="849" w:hanging="283"/>
      <w:contextualSpacing/>
    </w:pPr>
  </w:style>
  <w:style w:type="paragraph" w:styleId="List4">
    <w:name w:val="List 4"/>
    <w:basedOn w:val="Normal"/>
    <w:uiPriority w:val="99"/>
    <w:semiHidden/>
    <w:unhideWhenUsed/>
    <w:rsid w:val="00820450"/>
    <w:pPr>
      <w:ind w:left="1132" w:hanging="283"/>
      <w:contextualSpacing/>
    </w:pPr>
  </w:style>
  <w:style w:type="paragraph" w:styleId="List5">
    <w:name w:val="List 5"/>
    <w:basedOn w:val="Normal"/>
    <w:uiPriority w:val="99"/>
    <w:semiHidden/>
    <w:unhideWhenUsed/>
    <w:rsid w:val="00820450"/>
    <w:pPr>
      <w:ind w:left="1415" w:hanging="283"/>
      <w:contextualSpacing/>
    </w:pPr>
  </w:style>
  <w:style w:type="paragraph" w:styleId="ListBullet">
    <w:name w:val="List Bullet"/>
    <w:basedOn w:val="Normal"/>
    <w:uiPriority w:val="99"/>
    <w:semiHidden/>
    <w:unhideWhenUsed/>
    <w:rsid w:val="00820450"/>
    <w:pPr>
      <w:numPr>
        <w:numId w:val="141"/>
      </w:numPr>
      <w:contextualSpacing/>
    </w:pPr>
  </w:style>
  <w:style w:type="paragraph" w:styleId="ListBullet2">
    <w:name w:val="List Bullet 2"/>
    <w:basedOn w:val="Normal"/>
    <w:uiPriority w:val="99"/>
    <w:semiHidden/>
    <w:unhideWhenUsed/>
    <w:rsid w:val="00820450"/>
    <w:pPr>
      <w:numPr>
        <w:numId w:val="142"/>
      </w:numPr>
      <w:contextualSpacing/>
    </w:pPr>
  </w:style>
  <w:style w:type="paragraph" w:styleId="ListBullet3">
    <w:name w:val="List Bullet 3"/>
    <w:basedOn w:val="Normal"/>
    <w:uiPriority w:val="99"/>
    <w:semiHidden/>
    <w:unhideWhenUsed/>
    <w:rsid w:val="00820450"/>
    <w:pPr>
      <w:numPr>
        <w:numId w:val="143"/>
      </w:numPr>
      <w:contextualSpacing/>
    </w:pPr>
  </w:style>
  <w:style w:type="paragraph" w:styleId="ListBullet4">
    <w:name w:val="List Bullet 4"/>
    <w:basedOn w:val="Normal"/>
    <w:uiPriority w:val="99"/>
    <w:semiHidden/>
    <w:unhideWhenUsed/>
    <w:rsid w:val="00820450"/>
    <w:pPr>
      <w:numPr>
        <w:numId w:val="144"/>
      </w:numPr>
      <w:contextualSpacing/>
    </w:pPr>
  </w:style>
  <w:style w:type="paragraph" w:styleId="ListBullet5">
    <w:name w:val="List Bullet 5"/>
    <w:basedOn w:val="Normal"/>
    <w:uiPriority w:val="99"/>
    <w:semiHidden/>
    <w:unhideWhenUsed/>
    <w:rsid w:val="00820450"/>
    <w:pPr>
      <w:numPr>
        <w:numId w:val="145"/>
      </w:numPr>
      <w:contextualSpacing/>
    </w:pPr>
  </w:style>
  <w:style w:type="paragraph" w:styleId="ListContinue">
    <w:name w:val="List Continue"/>
    <w:basedOn w:val="Normal"/>
    <w:uiPriority w:val="99"/>
    <w:semiHidden/>
    <w:unhideWhenUsed/>
    <w:rsid w:val="00820450"/>
    <w:pPr>
      <w:spacing w:after="120"/>
      <w:ind w:left="283"/>
      <w:contextualSpacing/>
    </w:pPr>
  </w:style>
  <w:style w:type="paragraph" w:styleId="ListContinue2">
    <w:name w:val="List Continue 2"/>
    <w:basedOn w:val="Normal"/>
    <w:uiPriority w:val="99"/>
    <w:semiHidden/>
    <w:unhideWhenUsed/>
    <w:rsid w:val="00820450"/>
    <w:pPr>
      <w:spacing w:after="120"/>
      <w:ind w:left="566"/>
      <w:contextualSpacing/>
    </w:pPr>
  </w:style>
  <w:style w:type="paragraph" w:styleId="ListContinue3">
    <w:name w:val="List Continue 3"/>
    <w:basedOn w:val="Normal"/>
    <w:uiPriority w:val="99"/>
    <w:semiHidden/>
    <w:unhideWhenUsed/>
    <w:rsid w:val="00820450"/>
    <w:pPr>
      <w:spacing w:after="120"/>
      <w:ind w:left="849"/>
      <w:contextualSpacing/>
    </w:pPr>
  </w:style>
  <w:style w:type="paragraph" w:styleId="ListContinue4">
    <w:name w:val="List Continue 4"/>
    <w:basedOn w:val="Normal"/>
    <w:uiPriority w:val="99"/>
    <w:semiHidden/>
    <w:unhideWhenUsed/>
    <w:rsid w:val="00820450"/>
    <w:pPr>
      <w:spacing w:after="120"/>
      <w:ind w:left="1132"/>
      <w:contextualSpacing/>
    </w:pPr>
  </w:style>
  <w:style w:type="paragraph" w:styleId="ListContinue5">
    <w:name w:val="List Continue 5"/>
    <w:basedOn w:val="Normal"/>
    <w:uiPriority w:val="99"/>
    <w:semiHidden/>
    <w:unhideWhenUsed/>
    <w:rsid w:val="00820450"/>
    <w:pPr>
      <w:spacing w:after="120"/>
      <w:ind w:left="1415"/>
      <w:contextualSpacing/>
    </w:pPr>
  </w:style>
  <w:style w:type="paragraph" w:styleId="ListNumber">
    <w:name w:val="List Number"/>
    <w:basedOn w:val="Normal"/>
    <w:uiPriority w:val="99"/>
    <w:semiHidden/>
    <w:unhideWhenUsed/>
    <w:rsid w:val="00820450"/>
    <w:pPr>
      <w:numPr>
        <w:numId w:val="183"/>
      </w:numPr>
      <w:contextualSpacing/>
    </w:pPr>
  </w:style>
  <w:style w:type="paragraph" w:styleId="ListNumber2">
    <w:name w:val="List Number 2"/>
    <w:basedOn w:val="Normal"/>
    <w:uiPriority w:val="99"/>
    <w:semiHidden/>
    <w:unhideWhenUsed/>
    <w:rsid w:val="00820450"/>
    <w:pPr>
      <w:numPr>
        <w:numId w:val="184"/>
      </w:numPr>
      <w:contextualSpacing/>
    </w:pPr>
  </w:style>
  <w:style w:type="paragraph" w:styleId="ListNumber3">
    <w:name w:val="List Number 3"/>
    <w:basedOn w:val="Normal"/>
    <w:uiPriority w:val="99"/>
    <w:semiHidden/>
    <w:unhideWhenUsed/>
    <w:rsid w:val="00820450"/>
    <w:pPr>
      <w:numPr>
        <w:numId w:val="185"/>
      </w:numPr>
      <w:contextualSpacing/>
    </w:pPr>
  </w:style>
  <w:style w:type="paragraph" w:styleId="ListNumber4">
    <w:name w:val="List Number 4"/>
    <w:basedOn w:val="Normal"/>
    <w:uiPriority w:val="99"/>
    <w:semiHidden/>
    <w:unhideWhenUsed/>
    <w:rsid w:val="00820450"/>
    <w:pPr>
      <w:numPr>
        <w:numId w:val="186"/>
      </w:numPr>
      <w:contextualSpacing/>
    </w:pPr>
  </w:style>
  <w:style w:type="paragraph" w:styleId="ListNumber5">
    <w:name w:val="List Number 5"/>
    <w:basedOn w:val="Normal"/>
    <w:uiPriority w:val="99"/>
    <w:semiHidden/>
    <w:unhideWhenUsed/>
    <w:rsid w:val="00820450"/>
    <w:pPr>
      <w:numPr>
        <w:numId w:val="187"/>
      </w:numPr>
      <w:contextualSpacing/>
    </w:pPr>
  </w:style>
  <w:style w:type="table" w:styleId="ListTable1Light">
    <w:name w:val="List Table 1 Light"/>
    <w:basedOn w:val="TableNormal"/>
    <w:uiPriority w:val="46"/>
    <w:rsid w:val="0082045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0450"/>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820450"/>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820450"/>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820450"/>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820450"/>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820450"/>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82045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0450"/>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820450"/>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820450"/>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820450"/>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820450"/>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820450"/>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82045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0450"/>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820450"/>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820450"/>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820450"/>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820450"/>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820450"/>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82045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045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82045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82045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82045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82045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82045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82045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0450"/>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0450"/>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0450"/>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0450"/>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0450"/>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0450"/>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045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0450"/>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820450"/>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820450"/>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820450"/>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820450"/>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820450"/>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82045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0450"/>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0450"/>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0450"/>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0450"/>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0450"/>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0450"/>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20450"/>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820450"/>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8204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20450"/>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820450"/>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820450"/>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820450"/>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820450"/>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820450"/>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8204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204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204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204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204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204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204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204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204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8204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8204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8204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8204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8204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82045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20450"/>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820450"/>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820450"/>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820450"/>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820450"/>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820450"/>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8204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204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204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204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204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204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204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204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20450"/>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20450"/>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20450"/>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20450"/>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20450"/>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20450"/>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204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204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204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204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204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204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204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820450"/>
    <w:rPr>
      <w:color w:val="2B579A"/>
      <w:shd w:val="clear" w:color="auto" w:fill="E1DFDD"/>
      <w:lang w:val="en-GB"/>
    </w:rPr>
  </w:style>
  <w:style w:type="paragraph" w:styleId="MessageHeader">
    <w:name w:val="Message Header"/>
    <w:basedOn w:val="Normal"/>
    <w:link w:val="MessageHeaderChar"/>
    <w:uiPriority w:val="99"/>
    <w:semiHidden/>
    <w:unhideWhenUsed/>
    <w:rsid w:val="0082045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20450"/>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820450"/>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Indent">
    <w:name w:val="Normal Indent"/>
    <w:basedOn w:val="Normal"/>
    <w:uiPriority w:val="99"/>
    <w:semiHidden/>
    <w:unhideWhenUsed/>
    <w:rsid w:val="00820450"/>
    <w:pPr>
      <w:ind w:left="720"/>
    </w:pPr>
  </w:style>
  <w:style w:type="paragraph" w:styleId="NoteHeading">
    <w:name w:val="Note Heading"/>
    <w:basedOn w:val="Normal"/>
    <w:next w:val="Normal"/>
    <w:link w:val="NoteHeadingChar"/>
    <w:uiPriority w:val="99"/>
    <w:semiHidden/>
    <w:unhideWhenUsed/>
    <w:rsid w:val="00820450"/>
  </w:style>
  <w:style w:type="character" w:customStyle="1" w:styleId="NoteHeadingChar">
    <w:name w:val="Note Heading Char"/>
    <w:basedOn w:val="DefaultParagraphFont"/>
    <w:link w:val="NoteHeading"/>
    <w:uiPriority w:val="99"/>
    <w:semiHidden/>
    <w:rsid w:val="00820450"/>
    <w:rPr>
      <w:rFonts w:ascii="Times New Roman" w:eastAsia="SimSun" w:hAnsi="Times New Roman" w:cs="Times New Roman"/>
      <w:kern w:val="0"/>
      <w:lang w:val="en-GB"/>
      <w14:ligatures w14:val="none"/>
    </w:rPr>
  </w:style>
  <w:style w:type="table" w:styleId="PlainTable1">
    <w:name w:val="Plain Table 1"/>
    <w:basedOn w:val="TableNormal"/>
    <w:uiPriority w:val="41"/>
    <w:rsid w:val="0082045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045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045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045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045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20450"/>
    <w:rPr>
      <w:rFonts w:ascii="Consolas" w:hAnsi="Consolas"/>
      <w:sz w:val="21"/>
      <w:szCs w:val="21"/>
    </w:rPr>
  </w:style>
  <w:style w:type="character" w:customStyle="1" w:styleId="PlainTextChar">
    <w:name w:val="Plain Text Char"/>
    <w:basedOn w:val="DefaultParagraphFont"/>
    <w:link w:val="PlainText"/>
    <w:uiPriority w:val="99"/>
    <w:semiHidden/>
    <w:rsid w:val="00820450"/>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82045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20450"/>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820450"/>
  </w:style>
  <w:style w:type="character" w:customStyle="1" w:styleId="SalutationChar">
    <w:name w:val="Salutation Char"/>
    <w:basedOn w:val="DefaultParagraphFont"/>
    <w:link w:val="Salutation"/>
    <w:uiPriority w:val="99"/>
    <w:semiHidden/>
    <w:rsid w:val="00820450"/>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820450"/>
    <w:pPr>
      <w:ind w:left="4252"/>
    </w:pPr>
  </w:style>
  <w:style w:type="character" w:customStyle="1" w:styleId="SignatureChar">
    <w:name w:val="Signature Char"/>
    <w:basedOn w:val="DefaultParagraphFont"/>
    <w:link w:val="Signature"/>
    <w:uiPriority w:val="99"/>
    <w:semiHidden/>
    <w:rsid w:val="00820450"/>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820450"/>
    <w:rPr>
      <w:u w:val="dotted"/>
      <w:lang w:val="en-GB"/>
    </w:rPr>
  </w:style>
  <w:style w:type="character" w:styleId="SmartLink">
    <w:name w:val="Smart Link"/>
    <w:basedOn w:val="DefaultParagraphFont"/>
    <w:uiPriority w:val="99"/>
    <w:semiHidden/>
    <w:unhideWhenUsed/>
    <w:rsid w:val="00820450"/>
    <w:rPr>
      <w:color w:val="0000FF"/>
      <w:u w:val="single"/>
      <w:shd w:val="clear" w:color="auto" w:fill="F3F2F1"/>
      <w:lang w:val="en-GB"/>
    </w:rPr>
  </w:style>
  <w:style w:type="character" w:styleId="Strong">
    <w:name w:val="Strong"/>
    <w:basedOn w:val="DefaultParagraphFont"/>
    <w:uiPriority w:val="22"/>
    <w:qFormat/>
    <w:rsid w:val="00820450"/>
    <w:rPr>
      <w:b/>
      <w:bCs/>
      <w:lang w:val="en-GB"/>
    </w:rPr>
  </w:style>
  <w:style w:type="character" w:styleId="SubtleEmphasis">
    <w:name w:val="Subtle Emphasis"/>
    <w:basedOn w:val="DefaultParagraphFont"/>
    <w:uiPriority w:val="19"/>
    <w:qFormat/>
    <w:rsid w:val="00820450"/>
    <w:rPr>
      <w:i/>
      <w:iCs/>
      <w:color w:val="404040" w:themeColor="text1" w:themeTint="BF"/>
      <w:lang w:val="en-GB"/>
    </w:rPr>
  </w:style>
  <w:style w:type="character" w:styleId="SubtleReference">
    <w:name w:val="Subtle Reference"/>
    <w:basedOn w:val="DefaultParagraphFont"/>
    <w:uiPriority w:val="31"/>
    <w:qFormat/>
    <w:rsid w:val="00820450"/>
    <w:rPr>
      <w:smallCaps/>
      <w:color w:val="5A5A5A" w:themeColor="text1" w:themeTint="A5"/>
      <w:lang w:val="en-GB"/>
    </w:rPr>
  </w:style>
  <w:style w:type="table" w:styleId="Table3Deffects1">
    <w:name w:val="Table 3D effects 1"/>
    <w:basedOn w:val="TableNormal"/>
    <w:uiPriority w:val="99"/>
    <w:semiHidden/>
    <w:unhideWhenUsed/>
    <w:rsid w:val="00820450"/>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20450"/>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20450"/>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20450"/>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20450"/>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20450"/>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20450"/>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20450"/>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20450"/>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20450"/>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20450"/>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20450"/>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20450"/>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20450"/>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20450"/>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20450"/>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20450"/>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820450"/>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semiHidden/>
    <w:unhideWhenUsed/>
    <w:rsid w:val="00820450"/>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20450"/>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20450"/>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20450"/>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20450"/>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20450"/>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20450"/>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045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20450"/>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20450"/>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20450"/>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20450"/>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20450"/>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20450"/>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20450"/>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20450"/>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20450"/>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820450"/>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820450"/>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20450"/>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20450"/>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20450"/>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20450"/>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20450"/>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20450"/>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20450"/>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20450"/>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20450"/>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82045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20450"/>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52706">
      <w:bodyDiv w:val="1"/>
      <w:marLeft w:val="0"/>
      <w:marRight w:val="0"/>
      <w:marTop w:val="0"/>
      <w:marBottom w:val="0"/>
      <w:divBdr>
        <w:top w:val="none" w:sz="0" w:space="0" w:color="auto"/>
        <w:left w:val="none" w:sz="0" w:space="0" w:color="auto"/>
        <w:bottom w:val="none" w:sz="0" w:space="0" w:color="auto"/>
        <w:right w:val="none" w:sz="0" w:space="0" w:color="auto"/>
      </w:divBdr>
    </w:div>
    <w:div w:id="1344668668">
      <w:bodyDiv w:val="1"/>
      <w:marLeft w:val="0"/>
      <w:marRight w:val="0"/>
      <w:marTop w:val="0"/>
      <w:marBottom w:val="0"/>
      <w:divBdr>
        <w:top w:val="none" w:sz="0" w:space="0" w:color="auto"/>
        <w:left w:val="none" w:sz="0" w:space="0" w:color="auto"/>
        <w:bottom w:val="none" w:sz="0" w:space="0" w:color="auto"/>
        <w:right w:val="none" w:sz="0" w:space="0" w:color="auto"/>
      </w:divBdr>
    </w:div>
    <w:div w:id="143910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bd.int/cbd-events?_gl=1*1faxkyn*_ga*MjA0MDIzMDQ4MS4xNjM4OTc4MjI0*_ga_7S1TPRE7F5*MTczNDUzMTE5OC4xNDcyLjEuMTczNDUzMzIyMS41Ni4wLjA." TargetMode="Externa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webtv.un.org/" TargetMode="External"/><Relationship Id="rId1" Type="http://schemas.openxmlformats.org/officeDocument/2006/relationships/hyperlink" Target="http://www.cbd.int/conferences/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STTA\SBSTTA-25\Status&amp;Templates\sbstta-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39C39C7681420C907D52FDE3C9DD40"/>
        <w:category>
          <w:name w:val="General"/>
          <w:gallery w:val="placeholder"/>
        </w:category>
        <w:types>
          <w:type w:val="bbPlcHdr"/>
        </w:types>
        <w:behaviors>
          <w:behavior w:val="content"/>
        </w:behaviors>
        <w:guid w:val="{82ABEC41-92AC-414D-8BFA-ECB26E89054A}"/>
      </w:docPartPr>
      <w:docPartBody>
        <w:p w:rsidR="002619BD" w:rsidRDefault="002619BD">
          <w:pPr>
            <w:pStyle w:val="AD39C39C7681420C907D52FDE3C9DD40"/>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00"/>
    <w:family w:val="roman"/>
    <w:pitch w:val="variable"/>
    <w:sig w:usb0="00002003" w:usb1="80000000" w:usb2="00000008" w:usb3="00000000" w:csb0="00000041"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9BD"/>
    <w:rsid w:val="00024FBB"/>
    <w:rsid w:val="000B4B61"/>
    <w:rsid w:val="000D4A35"/>
    <w:rsid w:val="001000C2"/>
    <w:rsid w:val="00105D3B"/>
    <w:rsid w:val="001153FF"/>
    <w:rsid w:val="00150642"/>
    <w:rsid w:val="00156595"/>
    <w:rsid w:val="00157CA4"/>
    <w:rsid w:val="001A5340"/>
    <w:rsid w:val="001A7A8C"/>
    <w:rsid w:val="001B5E85"/>
    <w:rsid w:val="001C1AE5"/>
    <w:rsid w:val="001C2B27"/>
    <w:rsid w:val="001D79EB"/>
    <w:rsid w:val="002039C1"/>
    <w:rsid w:val="00220FF8"/>
    <w:rsid w:val="002619BD"/>
    <w:rsid w:val="0028646E"/>
    <w:rsid w:val="0029178B"/>
    <w:rsid w:val="002D0F7B"/>
    <w:rsid w:val="002E2031"/>
    <w:rsid w:val="002F1C76"/>
    <w:rsid w:val="002F6D47"/>
    <w:rsid w:val="003002F4"/>
    <w:rsid w:val="003147B6"/>
    <w:rsid w:val="00334413"/>
    <w:rsid w:val="00352E88"/>
    <w:rsid w:val="0039501C"/>
    <w:rsid w:val="0047541B"/>
    <w:rsid w:val="00484537"/>
    <w:rsid w:val="00490BA0"/>
    <w:rsid w:val="00495F8F"/>
    <w:rsid w:val="00497BD4"/>
    <w:rsid w:val="004A14D7"/>
    <w:rsid w:val="004D2BDD"/>
    <w:rsid w:val="004E2A6A"/>
    <w:rsid w:val="004E4E80"/>
    <w:rsid w:val="004F7087"/>
    <w:rsid w:val="0051172C"/>
    <w:rsid w:val="00527855"/>
    <w:rsid w:val="00542ED0"/>
    <w:rsid w:val="0055564C"/>
    <w:rsid w:val="005605FD"/>
    <w:rsid w:val="005611B9"/>
    <w:rsid w:val="00565C0B"/>
    <w:rsid w:val="00581155"/>
    <w:rsid w:val="005A0177"/>
    <w:rsid w:val="005E7F3C"/>
    <w:rsid w:val="005F1066"/>
    <w:rsid w:val="005F38C4"/>
    <w:rsid w:val="00604043"/>
    <w:rsid w:val="006225C1"/>
    <w:rsid w:val="00635CF5"/>
    <w:rsid w:val="00651DEA"/>
    <w:rsid w:val="006B5209"/>
    <w:rsid w:val="006E34AB"/>
    <w:rsid w:val="006F0504"/>
    <w:rsid w:val="00715405"/>
    <w:rsid w:val="00752BF4"/>
    <w:rsid w:val="007A6DE8"/>
    <w:rsid w:val="007E4C1B"/>
    <w:rsid w:val="00852C29"/>
    <w:rsid w:val="00854B9B"/>
    <w:rsid w:val="00880330"/>
    <w:rsid w:val="009422EE"/>
    <w:rsid w:val="009469EC"/>
    <w:rsid w:val="00986547"/>
    <w:rsid w:val="009C21C8"/>
    <w:rsid w:val="009C43CC"/>
    <w:rsid w:val="00A6453F"/>
    <w:rsid w:val="00A73F0C"/>
    <w:rsid w:val="00A95D20"/>
    <w:rsid w:val="00AC5C5E"/>
    <w:rsid w:val="00AE083D"/>
    <w:rsid w:val="00B01052"/>
    <w:rsid w:val="00B20CDB"/>
    <w:rsid w:val="00B509D9"/>
    <w:rsid w:val="00B51DD7"/>
    <w:rsid w:val="00B54646"/>
    <w:rsid w:val="00BB10F5"/>
    <w:rsid w:val="00BB652F"/>
    <w:rsid w:val="00BF2A1F"/>
    <w:rsid w:val="00C01169"/>
    <w:rsid w:val="00C15359"/>
    <w:rsid w:val="00C424D5"/>
    <w:rsid w:val="00C83D6A"/>
    <w:rsid w:val="00C9066A"/>
    <w:rsid w:val="00CA19EB"/>
    <w:rsid w:val="00CA29F5"/>
    <w:rsid w:val="00D01E81"/>
    <w:rsid w:val="00D05BE0"/>
    <w:rsid w:val="00D10F87"/>
    <w:rsid w:val="00D32920"/>
    <w:rsid w:val="00D36552"/>
    <w:rsid w:val="00D51ED3"/>
    <w:rsid w:val="00D91C65"/>
    <w:rsid w:val="00DC5847"/>
    <w:rsid w:val="00DF21EE"/>
    <w:rsid w:val="00DF5ECE"/>
    <w:rsid w:val="00E0576F"/>
    <w:rsid w:val="00E13C94"/>
    <w:rsid w:val="00E7071F"/>
    <w:rsid w:val="00EC3969"/>
    <w:rsid w:val="00EE3DE2"/>
    <w:rsid w:val="00EF04EB"/>
    <w:rsid w:val="00F05EFA"/>
    <w:rsid w:val="00F27F5F"/>
    <w:rsid w:val="00F424D3"/>
    <w:rsid w:val="00F47048"/>
    <w:rsid w:val="00F72A69"/>
    <w:rsid w:val="00FB3B15"/>
    <w:rsid w:val="00FC46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D39C39C7681420C907D52FDE3C9DD40">
    <w:name w:val="AD39C39C7681420C907D52FDE3C9DD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62ED39-7F3E-4BA1-9B87-4EC48AC9BD99}">
  <ds:schemaRefs>
    <ds:schemaRef ds:uri="http://schemas.openxmlformats.org/officeDocument/2006/bibliography"/>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358298e0-1b7e-4ebe-8695-94439b74f0d1"/>
    <ds:schemaRef ds:uri="985ec44e-1bab-4c0b-9df0-6ba128686fc9"/>
  </ds:schemaRefs>
</ds:datastoreItem>
</file>

<file path=customXml/itemProps4.xml><?xml version="1.0" encoding="utf-8"?>
<ds:datastoreItem xmlns:ds="http://schemas.openxmlformats.org/officeDocument/2006/customXml" ds:itemID="{4262464C-A046-45C0-9A27-9D60E5022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sbstta-template.dotm</Template>
  <TotalTime>4</TotalTime>
  <Pages>5</Pages>
  <Words>1753</Words>
  <Characters>9659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Proposed organization of work and scenario note for the second resumed sessions</vt:lpstr>
    </vt:vector>
  </TitlesOfParts>
  <Company/>
  <LinksUpToDate>false</LinksUpToDate>
  <CharactersWithSpaces>11390</CharactersWithSpaces>
  <SharedDoc>false</SharedDoc>
  <HLinks>
    <vt:vector size="18" baseType="variant">
      <vt:variant>
        <vt:i4>3080241</vt:i4>
      </vt:variant>
      <vt:variant>
        <vt:i4>0</vt:i4>
      </vt:variant>
      <vt:variant>
        <vt:i4>0</vt:i4>
      </vt:variant>
      <vt:variant>
        <vt:i4>5</vt:i4>
      </vt:variant>
      <vt:variant>
        <vt:lpwstr>https://cbd.int/cbd-events?_gl=1*1faxkyn*_ga*MjA0MDIzMDQ4MS4xNjM4OTc4MjI0*_ga_7S1TPRE7F5*MTczNDUzMTE5OC4xNDcyLjEuMTczNDUzMzIyMS41Ni4wLjA.</vt:lpwstr>
      </vt:variant>
      <vt:variant>
        <vt:lpwstr/>
      </vt:variant>
      <vt:variant>
        <vt:i4>4718602</vt:i4>
      </vt:variant>
      <vt:variant>
        <vt:i4>6</vt:i4>
      </vt:variant>
      <vt:variant>
        <vt:i4>0</vt:i4>
      </vt:variant>
      <vt:variant>
        <vt:i4>5</vt:i4>
      </vt:variant>
      <vt:variant>
        <vt:lpwstr>https://webtv.un.org/</vt:lpwstr>
      </vt:variant>
      <vt:variant>
        <vt:lpwstr/>
      </vt:variant>
      <vt:variant>
        <vt:i4>2883634</vt:i4>
      </vt:variant>
      <vt:variant>
        <vt:i4>3</vt:i4>
      </vt:variant>
      <vt:variant>
        <vt:i4>0</vt:i4>
      </vt:variant>
      <vt:variant>
        <vt:i4>5</vt:i4>
      </vt:variant>
      <vt:variant>
        <vt:lpwstr>http://www.cbd.int/conferences/2024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organization of work and scenario note for the second resumed sessions</dc:title>
  <dc:subject>CBD/COP/16/1/Add.5</dc:subject>
  <dc:creator>Secretariat of the Convention on Biological Diversity</dc:creator>
  <cp:keywords/>
  <dc:description/>
  <cp:lastModifiedBy>Veronique Lefebvre</cp:lastModifiedBy>
  <cp:revision>7</cp:revision>
  <cp:lastPrinted>2024-08-30T02:35:00Z</cp:lastPrinted>
  <dcterms:created xsi:type="dcterms:W3CDTF">2025-01-09T19:44:00Z</dcterms:created>
  <dcterms:modified xsi:type="dcterms:W3CDTF">2025-01-09T19:48:00Z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y fmtid="{D5CDD505-2E9C-101B-9397-08002B2CF9AE}" pid="4" name="CBD-Language">
    <vt:lpwstr>EN</vt:lpwstr>
  </property>
  <property fmtid="{D5CDD505-2E9C-101B-9397-08002B2CF9AE}" pid="5" name="CBD-Generator">
    <vt:lpwstr>0</vt:lpwstr>
  </property>
  <property fmtid="{D5CDD505-2E9C-101B-9397-08002B2CF9AE}" pid="6" name="CBD-Category">
    <vt:lpwstr>CBD</vt:lpwstr>
  </property>
</Properties>
</file>