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4078"/>
        <w:gridCol w:w="5295"/>
      </w:tblGrid>
      <w:tr w:rsidR="00AC0F73" w:rsidRPr="00AC0F73" w14:paraId="6DA0C5A1" w14:textId="77777777" w:rsidTr="00AC0F73">
        <w:trPr>
          <w:trHeight w:val="850"/>
        </w:trPr>
        <w:tc>
          <w:tcPr>
            <w:tcW w:w="975" w:type="dxa"/>
            <w:vAlign w:val="bottom"/>
          </w:tcPr>
          <w:p w14:paraId="3D6E9765" w14:textId="26314C03" w:rsidR="00AC0F73" w:rsidRPr="00B22F9E" w:rsidRDefault="00AC0F73" w:rsidP="00AC0F73">
            <w:pPr>
              <w:pStyle w:val="AASmallLogo"/>
            </w:pPr>
            <w:r w:rsidRPr="00B22F9E">
              <w:rPr>
                <w:noProof/>
                <w14:ligatures w14:val="standardContextual"/>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B22F9E">
              <w:t xml:space="preserve"> </w:t>
            </w:r>
          </w:p>
          <w:p w14:paraId="2AF97E5B" w14:textId="744CB2A7" w:rsidR="00AC0F73" w:rsidRPr="00B22F9E" w:rsidRDefault="00AC0F73" w:rsidP="00AC0F73">
            <w:pPr>
              <w:pStyle w:val="AASmallLogo"/>
            </w:pPr>
          </w:p>
        </w:tc>
        <w:tc>
          <w:tcPr>
            <w:tcW w:w="4078" w:type="dxa"/>
            <w:noWrap/>
          </w:tcPr>
          <w:p w14:paraId="65EFF0CA" w14:textId="77777777" w:rsidR="00AC0F73" w:rsidRPr="009B1582" w:rsidRDefault="00AC0F73" w:rsidP="00AC0F73">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1E576A99" wp14:editId="1AA12396">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0F551FF" w14:textId="77777777" w:rsidR="00AC0F73" w:rsidRPr="009B1582" w:rsidRDefault="00AC0F73" w:rsidP="00AC0F73">
            <w:pPr>
              <w:rPr>
                <w:rFonts w:eastAsia="SimHei"/>
                <w:sz w:val="20"/>
                <w:szCs w:val="20"/>
                <w:lang w:eastAsia="zh-CN"/>
              </w:rPr>
            </w:pPr>
            <w:r w:rsidRPr="009B1582">
              <w:rPr>
                <w:rFonts w:eastAsia="SimHei" w:hint="eastAsia"/>
                <w:sz w:val="20"/>
                <w:szCs w:val="20"/>
                <w:lang w:eastAsia="zh-CN"/>
              </w:rPr>
              <w:t>环境规划署</w:t>
            </w:r>
          </w:p>
          <w:p w14:paraId="407124A0" w14:textId="7D5F76DE" w:rsidR="00AC0F73" w:rsidRPr="00B22F9E" w:rsidRDefault="00AC0F73" w:rsidP="00AC0F73">
            <w:pPr>
              <w:pStyle w:val="AASmallLogo"/>
            </w:pPr>
          </w:p>
        </w:tc>
        <w:tc>
          <w:tcPr>
            <w:tcW w:w="5295" w:type="dxa"/>
            <w:vAlign w:val="bottom"/>
          </w:tcPr>
          <w:p w14:paraId="4F96F779" w14:textId="52816BC9" w:rsidR="00AC0F73" w:rsidRPr="00B22F9E" w:rsidRDefault="00AC0F73" w:rsidP="00AC0F73">
            <w:pPr>
              <w:pStyle w:val="ABSymbol"/>
            </w:pPr>
            <w:r w:rsidRPr="00B22F9E">
              <w:rPr>
                <w:sz w:val="40"/>
              </w:rPr>
              <w:t>CBD</w:t>
            </w:r>
            <w:r w:rsidRPr="00B22F9E">
              <w:t>/SBSTTA/27/L.1</w:t>
            </w:r>
          </w:p>
        </w:tc>
      </w:tr>
    </w:tbl>
    <w:p w14:paraId="29394B54" w14:textId="77777777" w:rsidR="0000353A" w:rsidRPr="00B22F9E" w:rsidRDefault="0000353A" w:rsidP="00FE75A8">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5053"/>
        <w:gridCol w:w="5295"/>
      </w:tblGrid>
      <w:tr w:rsidR="0000353A" w:rsidRPr="00AC0F73" w14:paraId="27BB61D1" w14:textId="77777777" w:rsidTr="00AC0F73">
        <w:trPr>
          <w:trHeight w:val="2016"/>
        </w:trPr>
        <w:tc>
          <w:tcPr>
            <w:tcW w:w="5053" w:type="dxa"/>
          </w:tcPr>
          <w:p w14:paraId="59719F65" w14:textId="02AC7143" w:rsidR="00F839A1" w:rsidRPr="00B22F9E" w:rsidRDefault="00F839A1" w:rsidP="00F839A1">
            <w:pPr>
              <w:pStyle w:val="ACLargeLogo"/>
            </w:pPr>
            <w:r w:rsidRPr="00B22F9E">
              <w:t xml:space="preserve"> </w:t>
            </w:r>
          </w:p>
          <w:p w14:paraId="5ED59943" w14:textId="2C81CBA4" w:rsidR="0000353A" w:rsidRPr="00B22F9E" w:rsidRDefault="00AC0F73" w:rsidP="00FE75A8">
            <w:pPr>
              <w:pStyle w:val="ACLargeLogo"/>
            </w:pPr>
            <w:r w:rsidRPr="007A1F82">
              <w:rPr>
                <w:b/>
                <w:noProof/>
                <w:lang w:val="en-US" w:eastAsia="zh-CN"/>
              </w:rPr>
              <w:drawing>
                <wp:inline distT="0" distB="0" distL="0" distR="0" wp14:anchorId="0A6E242E" wp14:editId="3E6EBBC6">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295" w:type="dxa"/>
          </w:tcPr>
          <w:p w14:paraId="7800D681" w14:textId="7DC39CA5" w:rsidR="00F839A1" w:rsidRPr="00AC0F73" w:rsidRDefault="00F839A1" w:rsidP="00AC0F73">
            <w:pPr>
              <w:pStyle w:val="AEDistrNormal"/>
              <w:ind w:left="2318"/>
              <w:rPr>
                <w:sz w:val="24"/>
              </w:rPr>
            </w:pPr>
            <w:r w:rsidRPr="00AC0F73">
              <w:rPr>
                <w:sz w:val="24"/>
              </w:rPr>
              <w:t xml:space="preserve">Distr.: </w:t>
            </w:r>
            <w:r w:rsidR="00DC0152" w:rsidRPr="00AC0F73">
              <w:rPr>
                <w:sz w:val="24"/>
              </w:rPr>
              <w:t>Limited</w:t>
            </w:r>
            <w:r w:rsidRPr="00AC0F73">
              <w:rPr>
                <w:sz w:val="24"/>
              </w:rPr>
              <w:t xml:space="preserve"> </w:t>
            </w:r>
          </w:p>
          <w:p w14:paraId="2A4285D6" w14:textId="7E0865EC" w:rsidR="00F839A1" w:rsidRPr="00AC0F73" w:rsidRDefault="00F413D4" w:rsidP="00AC0F73">
            <w:pPr>
              <w:pStyle w:val="AEDistrNormal"/>
              <w:ind w:left="2318"/>
              <w:rPr>
                <w:sz w:val="24"/>
              </w:rPr>
            </w:pPr>
            <w:r w:rsidRPr="00F413D4">
              <w:rPr>
                <w:rFonts w:hint="eastAsia"/>
                <w:sz w:val="24"/>
              </w:rPr>
              <w:t xml:space="preserve">23 </w:t>
            </w:r>
            <w:r w:rsidR="00DC0152" w:rsidRPr="00AC0F73">
              <w:rPr>
                <w:sz w:val="24"/>
              </w:rPr>
              <w:t>October</w:t>
            </w:r>
            <w:r w:rsidR="006F5B4A" w:rsidRPr="00AC0F73">
              <w:rPr>
                <w:sz w:val="24"/>
              </w:rPr>
              <w:t xml:space="preserve"> </w:t>
            </w:r>
            <w:r w:rsidR="00F839A1" w:rsidRPr="00AC0F73">
              <w:rPr>
                <w:sz w:val="24"/>
              </w:rPr>
              <w:t>2025</w:t>
            </w:r>
          </w:p>
          <w:p w14:paraId="7C532A55" w14:textId="6B32AF81" w:rsidR="00AC0F73" w:rsidRPr="00AC0F73" w:rsidRDefault="00AC0F73" w:rsidP="00AC0F73">
            <w:pPr>
              <w:pStyle w:val="AEDistrNormal"/>
              <w:ind w:left="2318"/>
              <w:rPr>
                <w:sz w:val="24"/>
                <w:lang w:eastAsia="zh-CN"/>
              </w:rPr>
            </w:pPr>
            <w:r w:rsidRPr="00AC0F73">
              <w:rPr>
                <w:rFonts w:hint="eastAsia"/>
                <w:sz w:val="24"/>
                <w:lang w:eastAsia="zh-CN"/>
              </w:rPr>
              <w:t>Chinese</w:t>
            </w:r>
          </w:p>
          <w:p w14:paraId="307EAF2C" w14:textId="71F9FB4E" w:rsidR="00F839A1" w:rsidRPr="00AC0F73" w:rsidRDefault="00F839A1" w:rsidP="00AC0F73">
            <w:pPr>
              <w:pStyle w:val="AEDistrNormal6pt"/>
              <w:spacing w:before="0"/>
              <w:ind w:left="2318"/>
              <w:rPr>
                <w:sz w:val="24"/>
              </w:rPr>
            </w:pPr>
            <w:r w:rsidRPr="00AC0F73">
              <w:rPr>
                <w:sz w:val="24"/>
              </w:rPr>
              <w:t xml:space="preserve">Original: </w:t>
            </w:r>
            <w:r w:rsidR="00C87C82" w:rsidRPr="00AC0F73">
              <w:rPr>
                <w:sz w:val="24"/>
              </w:rPr>
              <w:t>English</w:t>
            </w:r>
          </w:p>
          <w:p w14:paraId="43657EB9" w14:textId="29E77BA2" w:rsidR="0000353A" w:rsidRPr="00AC0F73" w:rsidRDefault="0000353A" w:rsidP="00FE75A8">
            <w:pPr>
              <w:pStyle w:val="AEDistrNormal6pt"/>
              <w:rPr>
                <w:sz w:val="24"/>
              </w:rPr>
            </w:pPr>
          </w:p>
        </w:tc>
      </w:tr>
    </w:tbl>
    <w:p w14:paraId="32BB5BEE" w14:textId="77777777" w:rsidR="0000353A" w:rsidRPr="00B22F9E" w:rsidRDefault="0000353A" w:rsidP="00FE75A8">
      <w:pPr>
        <w:pStyle w:val="AISpacer"/>
      </w:pPr>
    </w:p>
    <w:p w14:paraId="4809A608" w14:textId="77777777" w:rsidR="00AC0F73" w:rsidRPr="00AC0F73" w:rsidRDefault="00AC0F73" w:rsidP="00AC0F73">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AC0F73">
        <w:rPr>
          <w:b/>
          <w:bCs/>
          <w:kern w:val="22"/>
          <w:sz w:val="24"/>
          <w:szCs w:val="24"/>
          <w:lang w:val="en-CA" w:eastAsia="zh-CN"/>
        </w:rPr>
        <w:t>科学、技术和工艺咨询附属机构</w:t>
      </w:r>
    </w:p>
    <w:p w14:paraId="35335D12" w14:textId="77777777" w:rsidR="00AC0F73" w:rsidRPr="00AC0F73" w:rsidRDefault="00AC0F73" w:rsidP="00AC0F73">
      <w:pPr>
        <w:tabs>
          <w:tab w:val="clear" w:pos="567"/>
          <w:tab w:val="clear" w:pos="1134"/>
          <w:tab w:val="clear" w:pos="1701"/>
          <w:tab w:val="clear" w:pos="2268"/>
        </w:tabs>
        <w:spacing w:line="240" w:lineRule="atLeast"/>
        <w:rPr>
          <w:b/>
          <w:bCs/>
          <w:caps/>
          <w:snapToGrid w:val="0"/>
          <w:sz w:val="24"/>
          <w:szCs w:val="24"/>
          <w:lang w:eastAsia="zh-CN"/>
        </w:rPr>
      </w:pPr>
      <w:r w:rsidRPr="00AC0F73">
        <w:rPr>
          <w:b/>
          <w:bCs/>
          <w:caps/>
          <w:snapToGrid w:val="0"/>
          <w:sz w:val="24"/>
          <w:szCs w:val="24"/>
          <w:lang w:eastAsia="zh-CN"/>
        </w:rPr>
        <w:t>第二十七次会议</w:t>
      </w:r>
    </w:p>
    <w:p w14:paraId="669770F8" w14:textId="0E863F0E" w:rsidR="00AC0F73" w:rsidRPr="00AC0F73" w:rsidRDefault="00AC0F73" w:rsidP="00AC0F73">
      <w:pPr>
        <w:pStyle w:val="CBDH1"/>
        <w:spacing w:before="0" w:after="0" w:line="240" w:lineRule="atLeast"/>
        <w:rPr>
          <w:b w:val="0"/>
          <w:bCs/>
          <w:caps/>
          <w:snapToGrid w:val="0"/>
          <w:sz w:val="24"/>
          <w:szCs w:val="24"/>
          <w:lang w:eastAsia="zh-CN"/>
        </w:rPr>
      </w:pPr>
      <w:r w:rsidRPr="00AC0F73">
        <w:rPr>
          <w:rFonts w:eastAsia="Times New Roman"/>
          <w:b w:val="0"/>
          <w:bCs/>
          <w:kern w:val="22"/>
          <w:sz w:val="24"/>
          <w:szCs w:val="24"/>
          <w:lang w:val="en-CA" w:eastAsia="zh-CN"/>
        </w:rPr>
        <w:t>202</w:t>
      </w:r>
      <w:r w:rsidRPr="00AC0F73">
        <w:rPr>
          <w:rFonts w:eastAsiaTheme="minorEastAsia"/>
          <w:b w:val="0"/>
          <w:bCs/>
          <w:kern w:val="22"/>
          <w:sz w:val="24"/>
          <w:szCs w:val="24"/>
          <w:lang w:val="en-CA" w:eastAsia="zh-CN"/>
        </w:rPr>
        <w:t>5</w:t>
      </w:r>
      <w:r w:rsidRPr="00AC0F73">
        <w:rPr>
          <w:b w:val="0"/>
          <w:bCs/>
          <w:kern w:val="22"/>
          <w:sz w:val="24"/>
          <w:szCs w:val="24"/>
          <w:lang w:val="en-CA" w:eastAsia="zh-CN"/>
        </w:rPr>
        <w:t>年</w:t>
      </w:r>
      <w:r w:rsidRPr="00AC0F73">
        <w:rPr>
          <w:b w:val="0"/>
          <w:bCs/>
          <w:kern w:val="22"/>
          <w:sz w:val="24"/>
          <w:szCs w:val="24"/>
          <w:lang w:val="en-CA" w:eastAsia="zh-CN"/>
        </w:rPr>
        <w:t>10</w:t>
      </w:r>
      <w:r w:rsidRPr="00AC0F73">
        <w:rPr>
          <w:b w:val="0"/>
          <w:bCs/>
          <w:kern w:val="22"/>
          <w:sz w:val="24"/>
          <w:szCs w:val="24"/>
          <w:lang w:val="en-CA" w:eastAsia="zh-CN"/>
        </w:rPr>
        <w:t>月</w:t>
      </w:r>
      <w:r w:rsidRPr="00AC0F73">
        <w:rPr>
          <w:b w:val="0"/>
          <w:bCs/>
          <w:kern w:val="22"/>
          <w:sz w:val="24"/>
          <w:szCs w:val="24"/>
          <w:lang w:val="en-CA" w:eastAsia="zh-CN"/>
        </w:rPr>
        <w:t>20</w:t>
      </w:r>
      <w:r w:rsidRPr="00AC0F73">
        <w:rPr>
          <w:b w:val="0"/>
          <w:bCs/>
          <w:kern w:val="22"/>
          <w:sz w:val="24"/>
          <w:szCs w:val="24"/>
          <w:lang w:val="en-CA" w:eastAsia="zh-CN"/>
        </w:rPr>
        <w:t>日至</w:t>
      </w:r>
      <w:r w:rsidRPr="00AC0F73">
        <w:rPr>
          <w:b w:val="0"/>
          <w:bCs/>
          <w:kern w:val="22"/>
          <w:sz w:val="24"/>
          <w:szCs w:val="24"/>
          <w:lang w:val="en-CA" w:eastAsia="zh-CN"/>
        </w:rPr>
        <w:t>24</w:t>
      </w:r>
      <w:r w:rsidRPr="00AC0F73">
        <w:rPr>
          <w:b w:val="0"/>
          <w:bCs/>
          <w:kern w:val="22"/>
          <w:sz w:val="24"/>
          <w:szCs w:val="24"/>
          <w:lang w:val="en-CA" w:eastAsia="zh-CN"/>
        </w:rPr>
        <w:t>日，</w:t>
      </w:r>
      <w:r w:rsidRPr="00AC0F73">
        <w:rPr>
          <w:b w:val="0"/>
          <w:bCs/>
          <w:caps/>
          <w:snapToGrid w:val="0"/>
          <w:sz w:val="24"/>
          <w:szCs w:val="24"/>
          <w:lang w:eastAsia="zh-CN"/>
        </w:rPr>
        <w:t>巴拿马城</w:t>
      </w:r>
    </w:p>
    <w:p w14:paraId="6AE2B59C" w14:textId="2E388AEB" w:rsidR="00AC0F73" w:rsidRPr="00AC0F73" w:rsidRDefault="00AC0F73" w:rsidP="00AC0F73">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AC0F73">
        <w:rPr>
          <w:kern w:val="22"/>
          <w:sz w:val="24"/>
          <w:szCs w:val="24"/>
          <w:lang w:val="en-CA" w:eastAsia="zh-CN"/>
        </w:rPr>
        <w:t>议程项目</w:t>
      </w:r>
      <w:r w:rsidRPr="00AC0F73">
        <w:rPr>
          <w:kern w:val="22"/>
          <w:sz w:val="24"/>
          <w:szCs w:val="24"/>
          <w:lang w:val="en-CA" w:eastAsia="zh-CN"/>
        </w:rPr>
        <w:t>12</w:t>
      </w:r>
    </w:p>
    <w:p w14:paraId="1AB982EA" w14:textId="25C62DBC" w:rsidR="00AC0F73" w:rsidRPr="00AC0F73" w:rsidRDefault="00AC0F73" w:rsidP="00AC0F73">
      <w:pPr>
        <w:tabs>
          <w:tab w:val="clear" w:pos="567"/>
          <w:tab w:val="clear" w:pos="1134"/>
          <w:tab w:val="clear" w:pos="1701"/>
          <w:tab w:val="clear" w:pos="2268"/>
        </w:tabs>
        <w:snapToGrid w:val="0"/>
        <w:spacing w:line="240" w:lineRule="atLeast"/>
        <w:ind w:right="2010"/>
        <w:jc w:val="left"/>
        <w:rPr>
          <w:b/>
          <w:bCs/>
          <w:kern w:val="22"/>
          <w:sz w:val="24"/>
          <w:szCs w:val="24"/>
          <w:lang w:val="en-CA" w:eastAsia="zh-CN"/>
        </w:rPr>
      </w:pPr>
      <w:r w:rsidRPr="00AC0F73">
        <w:rPr>
          <w:b/>
          <w:bCs/>
          <w:kern w:val="22"/>
          <w:sz w:val="24"/>
          <w:szCs w:val="24"/>
          <w:lang w:val="en-CA" w:eastAsia="zh-CN"/>
        </w:rPr>
        <w:t>通过报告</w:t>
      </w:r>
    </w:p>
    <w:p w14:paraId="40657516" w14:textId="0901EDA9" w:rsidR="00AC0F73" w:rsidRPr="00B22F9E" w:rsidRDefault="00AC0F73" w:rsidP="00AC0F73">
      <w:pPr>
        <w:pStyle w:val="CBDTitle"/>
        <w:ind w:left="490"/>
        <w:rPr>
          <w:lang w:eastAsia="zh-CN"/>
        </w:rPr>
      </w:pPr>
      <w:r w:rsidRPr="00AC0F73">
        <w:rPr>
          <w:rFonts w:ascii="SimHei" w:eastAsia="SimHei" w:hAnsi="SimHei" w:hint="eastAsia"/>
          <w:b w:val="0"/>
          <w:bCs/>
          <w:lang w:eastAsia="zh-CN"/>
        </w:rPr>
        <w:t>报告</w:t>
      </w:r>
      <w:r w:rsidR="00B97D9F">
        <w:rPr>
          <w:rFonts w:ascii="SimHei" w:eastAsia="SimHei" w:hAnsi="SimHei" w:hint="eastAsia"/>
          <w:b w:val="0"/>
          <w:bCs/>
          <w:lang w:eastAsia="zh-CN"/>
        </w:rPr>
        <w:t>草案</w:t>
      </w:r>
      <w:r w:rsidR="00161FDD">
        <w:rPr>
          <w:rFonts w:ascii="SimHei" w:eastAsia="SimHei" w:hAnsi="SimHei" w:hint="eastAsia"/>
          <w:b w:val="0"/>
          <w:bCs/>
          <w:lang w:eastAsia="zh-CN"/>
        </w:rPr>
        <w:t xml:space="preserve"> </w:t>
      </w:r>
    </w:p>
    <w:p w14:paraId="4541CC06" w14:textId="2352FE10" w:rsidR="00557370" w:rsidRPr="00463625" w:rsidRDefault="00463625" w:rsidP="00FE75A8">
      <w:pPr>
        <w:pStyle w:val="CBDH1"/>
      </w:pPr>
      <w:r w:rsidRPr="00463625">
        <w:rPr>
          <w:lang w:eastAsia="zh-CN"/>
        </w:rPr>
        <w:t>导言</w:t>
      </w:r>
    </w:p>
    <w:p w14:paraId="083CCF6F" w14:textId="3303BAF1" w:rsidR="00557370" w:rsidRPr="00463625" w:rsidRDefault="00463625" w:rsidP="0046362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63625">
        <w:rPr>
          <w:rFonts w:hint="eastAsia"/>
          <w:sz w:val="24"/>
          <w:lang w:eastAsia="zh-CN"/>
        </w:rPr>
        <w:t>科学、技术和工艺咨询附属机构第二十七次会议</w:t>
      </w:r>
      <w:r>
        <w:rPr>
          <w:rFonts w:hint="eastAsia"/>
          <w:sz w:val="24"/>
          <w:lang w:eastAsia="zh-CN"/>
        </w:rPr>
        <w:t>于</w:t>
      </w:r>
      <w:r>
        <w:rPr>
          <w:rFonts w:hint="eastAsia"/>
          <w:sz w:val="24"/>
          <w:lang w:eastAsia="zh-CN"/>
        </w:rPr>
        <w:t>2025</w:t>
      </w:r>
      <w:r>
        <w:rPr>
          <w:rFonts w:hint="eastAsia"/>
          <w:sz w:val="24"/>
          <w:lang w:eastAsia="zh-CN"/>
        </w:rPr>
        <w:t>年</w:t>
      </w:r>
      <w:r>
        <w:rPr>
          <w:rFonts w:hint="eastAsia"/>
          <w:sz w:val="24"/>
          <w:lang w:eastAsia="zh-CN"/>
        </w:rPr>
        <w:t>10</w:t>
      </w:r>
      <w:r>
        <w:rPr>
          <w:rFonts w:hint="eastAsia"/>
          <w:sz w:val="24"/>
          <w:lang w:eastAsia="zh-CN"/>
        </w:rPr>
        <w:t>月</w:t>
      </w:r>
      <w:r>
        <w:rPr>
          <w:rFonts w:hint="eastAsia"/>
          <w:sz w:val="24"/>
          <w:lang w:eastAsia="zh-CN"/>
        </w:rPr>
        <w:t>20</w:t>
      </w:r>
      <w:r>
        <w:rPr>
          <w:rFonts w:hint="eastAsia"/>
          <w:sz w:val="24"/>
          <w:lang w:eastAsia="zh-CN"/>
        </w:rPr>
        <w:t>日至</w:t>
      </w:r>
      <w:r>
        <w:rPr>
          <w:rFonts w:hint="eastAsia"/>
          <w:sz w:val="24"/>
          <w:lang w:eastAsia="zh-CN"/>
        </w:rPr>
        <w:t>24</w:t>
      </w:r>
      <w:r>
        <w:rPr>
          <w:rFonts w:hint="eastAsia"/>
          <w:sz w:val="24"/>
          <w:lang w:eastAsia="zh-CN"/>
        </w:rPr>
        <w:t>日在巴拿马城举行。</w:t>
      </w:r>
      <w:r w:rsidR="00015436" w:rsidRPr="00015436">
        <w:rPr>
          <w:rFonts w:hint="eastAsia"/>
          <w:sz w:val="24"/>
          <w:lang w:eastAsia="zh-CN"/>
        </w:rPr>
        <w:t>《生物多样性公约》</w:t>
      </w:r>
      <w:r w:rsidR="0088772F">
        <w:rPr>
          <w:rFonts w:hint="eastAsia"/>
          <w:sz w:val="24"/>
          <w:lang w:eastAsia="zh-CN"/>
        </w:rPr>
        <w:t>[--]</w:t>
      </w:r>
      <w:r w:rsidR="00015436" w:rsidRPr="00015436">
        <w:rPr>
          <w:rFonts w:hint="eastAsia"/>
          <w:sz w:val="24"/>
          <w:lang w:eastAsia="zh-CN"/>
        </w:rPr>
        <w:t>缔约方</w:t>
      </w:r>
      <w:r w:rsidR="0088772F">
        <w:rPr>
          <w:rFonts w:hint="eastAsia"/>
          <w:sz w:val="24"/>
          <w:lang w:eastAsia="zh-CN"/>
        </w:rPr>
        <w:t>和</w:t>
      </w:r>
      <w:r w:rsidR="0088772F">
        <w:rPr>
          <w:rFonts w:hint="eastAsia"/>
          <w:sz w:val="24"/>
          <w:lang w:eastAsia="zh-CN"/>
        </w:rPr>
        <w:t>[--]</w:t>
      </w:r>
      <w:r w:rsidR="00015436" w:rsidRPr="00015436">
        <w:rPr>
          <w:rFonts w:hint="eastAsia"/>
          <w:sz w:val="24"/>
          <w:lang w:eastAsia="zh-CN"/>
        </w:rPr>
        <w:t>以及《卡塔赫纳生物安全议定书》</w:t>
      </w:r>
      <w:r w:rsidR="0088772F">
        <w:rPr>
          <w:rFonts w:hint="eastAsia"/>
          <w:sz w:val="24"/>
          <w:lang w:eastAsia="zh-CN"/>
        </w:rPr>
        <w:t>[--]</w:t>
      </w:r>
      <w:r w:rsidR="00015436" w:rsidRPr="00015436">
        <w:rPr>
          <w:rFonts w:hint="eastAsia"/>
          <w:sz w:val="24"/>
          <w:lang w:eastAsia="zh-CN"/>
        </w:rPr>
        <w:t>缔约方和</w:t>
      </w:r>
      <w:r w:rsidR="0088772F">
        <w:rPr>
          <w:rFonts w:hint="eastAsia"/>
          <w:sz w:val="24"/>
          <w:lang w:eastAsia="zh-CN"/>
        </w:rPr>
        <w:t>[--]</w:t>
      </w:r>
      <w:r w:rsidR="00015436" w:rsidRPr="00015436">
        <w:rPr>
          <w:rFonts w:hint="eastAsia"/>
          <w:sz w:val="24"/>
          <w:lang w:eastAsia="zh-CN"/>
        </w:rPr>
        <w:t>非缔约方</w:t>
      </w:r>
      <w:r>
        <w:rPr>
          <w:rFonts w:hint="eastAsia"/>
          <w:sz w:val="24"/>
          <w:lang w:eastAsia="zh-CN"/>
        </w:rPr>
        <w:t>参加了会议</w:t>
      </w:r>
      <w:r w:rsidR="00941E30" w:rsidRPr="00463625">
        <w:rPr>
          <w:rStyle w:val="FootnoteReference"/>
          <w:sz w:val="24"/>
        </w:rPr>
        <w:footnoteReference w:id="2"/>
      </w:r>
      <w:r w:rsidR="00B97D9F">
        <w:rPr>
          <w:rFonts w:hint="eastAsia"/>
          <w:sz w:val="24"/>
          <w:lang w:eastAsia="zh-CN"/>
        </w:rPr>
        <w:t>。</w:t>
      </w:r>
    </w:p>
    <w:p w14:paraId="754BCDA1" w14:textId="25E4FDB4" w:rsidR="00557370" w:rsidRPr="00463625" w:rsidRDefault="00463625" w:rsidP="00FE75A8">
      <w:pPr>
        <w:pStyle w:val="CBDAgendaItem"/>
        <w:rPr>
          <w:caps/>
        </w:rPr>
      </w:pPr>
      <w:r>
        <w:rPr>
          <w:rFonts w:hint="eastAsia"/>
          <w:lang w:eastAsia="zh-CN"/>
        </w:rPr>
        <w:t>项目</w:t>
      </w:r>
      <w:r w:rsidR="004E26AC" w:rsidRPr="00463625">
        <w:t>1</w:t>
      </w:r>
      <w:r w:rsidR="00035CFA" w:rsidRPr="00463625">
        <w:t xml:space="preserve"> </w:t>
      </w:r>
      <w:r w:rsidR="00035CFA" w:rsidRPr="00463625">
        <w:br/>
      </w:r>
      <w:r>
        <w:rPr>
          <w:rFonts w:hint="eastAsia"/>
          <w:lang w:eastAsia="zh-CN"/>
        </w:rPr>
        <w:t>会议开幕</w:t>
      </w:r>
    </w:p>
    <w:p w14:paraId="1677A6E9" w14:textId="73E67101" w:rsidR="00A96CA8" w:rsidRPr="00463625" w:rsidRDefault="00463625" w:rsidP="00463625">
      <w:pPr>
        <w:pStyle w:val="CBDNormalNumber"/>
        <w:tabs>
          <w:tab w:val="clear" w:pos="567"/>
          <w:tab w:val="clear" w:pos="1134"/>
          <w:tab w:val="clear" w:pos="1701"/>
          <w:tab w:val="clear" w:pos="2268"/>
          <w:tab w:val="clear" w:pos="2835"/>
          <w:tab w:val="clear" w:pos="3402"/>
          <w:tab w:val="clear" w:pos="3969"/>
        </w:tabs>
        <w:ind w:left="490"/>
        <w:rPr>
          <w:sz w:val="24"/>
        </w:rPr>
      </w:pPr>
      <w:r w:rsidRPr="00463625">
        <w:rPr>
          <w:rFonts w:hint="eastAsia"/>
          <w:sz w:val="24"/>
          <w:lang w:val="en-US"/>
        </w:rPr>
        <w:t>主席</w:t>
      </w:r>
      <w:r w:rsidRPr="00463625">
        <w:rPr>
          <w:rFonts w:hint="eastAsia"/>
          <w:sz w:val="24"/>
          <w:lang w:val="en-US"/>
        </w:rPr>
        <w:t xml:space="preserve"> Jean Bruno Mikissa</w:t>
      </w:r>
      <w:r w:rsidRPr="00463625">
        <w:rPr>
          <w:rFonts w:hint="eastAsia"/>
          <w:sz w:val="24"/>
          <w:lang w:val="en-US"/>
        </w:rPr>
        <w:t>（加蓬）于</w:t>
      </w:r>
      <w:r w:rsidRPr="00463625">
        <w:rPr>
          <w:rFonts w:hint="eastAsia"/>
          <w:sz w:val="24"/>
          <w:lang w:val="en-US"/>
        </w:rPr>
        <w:t xml:space="preserve"> 2025 </w:t>
      </w:r>
      <w:r w:rsidRPr="00463625">
        <w:rPr>
          <w:rFonts w:hint="eastAsia"/>
          <w:sz w:val="24"/>
          <w:lang w:val="en-US"/>
        </w:rPr>
        <w:t>年</w:t>
      </w:r>
      <w:r w:rsidRPr="00463625">
        <w:rPr>
          <w:rFonts w:hint="eastAsia"/>
          <w:sz w:val="24"/>
          <w:lang w:val="en-US"/>
        </w:rPr>
        <w:t xml:space="preserve"> 10 </w:t>
      </w:r>
      <w:r w:rsidRPr="00463625">
        <w:rPr>
          <w:rFonts w:hint="eastAsia"/>
          <w:sz w:val="24"/>
          <w:lang w:val="en-US"/>
        </w:rPr>
        <w:t>月</w:t>
      </w:r>
      <w:r w:rsidRPr="00463625">
        <w:rPr>
          <w:rFonts w:hint="eastAsia"/>
          <w:sz w:val="24"/>
          <w:lang w:val="en-US"/>
        </w:rPr>
        <w:t xml:space="preserve"> 20 </w:t>
      </w:r>
      <w:r w:rsidRPr="00463625">
        <w:rPr>
          <w:rFonts w:hint="eastAsia"/>
          <w:sz w:val="24"/>
          <w:lang w:val="en-US"/>
        </w:rPr>
        <w:t>日上午</w:t>
      </w:r>
      <w:r w:rsidRPr="00463625">
        <w:rPr>
          <w:rFonts w:hint="eastAsia"/>
          <w:sz w:val="24"/>
          <w:lang w:val="en-US"/>
        </w:rPr>
        <w:t xml:space="preserve"> 10 </w:t>
      </w:r>
      <w:r w:rsidRPr="00463625">
        <w:rPr>
          <w:rFonts w:hint="eastAsia"/>
          <w:sz w:val="24"/>
          <w:lang w:val="en-US"/>
        </w:rPr>
        <w:t>时</w:t>
      </w:r>
      <w:r w:rsidRPr="00463625">
        <w:rPr>
          <w:rFonts w:hint="eastAsia"/>
          <w:sz w:val="24"/>
          <w:lang w:val="en-US"/>
        </w:rPr>
        <w:t xml:space="preserve"> 10 </w:t>
      </w:r>
      <w:r w:rsidRPr="00463625">
        <w:rPr>
          <w:rFonts w:hint="eastAsia"/>
          <w:sz w:val="24"/>
          <w:lang w:val="en-US"/>
        </w:rPr>
        <w:t>分由宣布会议开幕。</w:t>
      </w:r>
    </w:p>
    <w:p w14:paraId="203B0F8C" w14:textId="2FAC088C" w:rsidR="006052EA" w:rsidRPr="00463625" w:rsidRDefault="00FE40B3" w:rsidP="0046362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E40B3">
        <w:rPr>
          <w:rFonts w:hint="eastAsia"/>
          <w:sz w:val="24"/>
          <w:lang w:val="en-US" w:eastAsia="zh-CN"/>
        </w:rPr>
        <w:t>主席对与会者参加会议表示欢迎，指出本次会议是在执行《昆明</w:t>
      </w:r>
      <w:r w:rsidRPr="00FE40B3">
        <w:rPr>
          <w:rFonts w:hint="eastAsia"/>
          <w:sz w:val="24"/>
          <w:lang w:val="en-US" w:eastAsia="zh-CN"/>
        </w:rPr>
        <w:t>-</w:t>
      </w:r>
      <w:r w:rsidRPr="00FE40B3">
        <w:rPr>
          <w:rFonts w:hint="eastAsia"/>
          <w:sz w:val="24"/>
          <w:lang w:val="en-US" w:eastAsia="zh-CN"/>
        </w:rPr>
        <w:t>蒙特利尔全球生物多样性框架》的关键时刻举行。议程项目</w:t>
      </w:r>
      <w:r w:rsidRPr="00FE40B3">
        <w:rPr>
          <w:rFonts w:hint="eastAsia"/>
          <w:sz w:val="24"/>
          <w:lang w:val="en-US" w:eastAsia="zh-CN"/>
        </w:rPr>
        <w:t xml:space="preserve"> 3 </w:t>
      </w:r>
      <w:r w:rsidRPr="00FE40B3">
        <w:rPr>
          <w:rFonts w:hint="eastAsia"/>
          <w:sz w:val="24"/>
          <w:lang w:val="en-US" w:eastAsia="zh-CN"/>
        </w:rPr>
        <w:t>要求科咨机构提供严谨的科技咨询意见，用于支持《框架》集体执行进度全球审查。在这方面，他赞许了其任务是就此事项提供投入的</w:t>
      </w:r>
      <w:r w:rsidRPr="00FE40B3">
        <w:rPr>
          <w:sz w:val="24"/>
          <w:lang w:val="en-US" w:eastAsia="zh-CN"/>
        </w:rPr>
        <w:t>编写昆明</w:t>
      </w:r>
      <w:r w:rsidRPr="00FE40B3">
        <w:rPr>
          <w:sz w:val="24"/>
          <w:lang w:val="en-US" w:eastAsia="zh-CN"/>
        </w:rPr>
        <w:t>-</w:t>
      </w:r>
      <w:r w:rsidRPr="00FE40B3">
        <w:rPr>
          <w:sz w:val="24"/>
          <w:lang w:val="en-US" w:eastAsia="zh-CN"/>
        </w:rPr>
        <w:t>蒙特利尔全球生物多样性框架集体执行进度全球报告的特设科学和技术咨询小组进行的工作</w:t>
      </w:r>
      <w:r w:rsidRPr="00FE40B3">
        <w:rPr>
          <w:rFonts w:hint="eastAsia"/>
          <w:sz w:val="24"/>
          <w:lang w:val="en-US" w:eastAsia="zh-CN"/>
        </w:rPr>
        <w:t>。他还提请注意议程上的其他紧迫问题，这些问题反映了《框架》在各个科技方面的内容，其中包括：生物多样性与气候变化之间的相互联系；审查</w:t>
      </w:r>
      <w:r w:rsidRPr="00FE40B3">
        <w:rPr>
          <w:sz w:val="24"/>
          <w:lang w:val="en-US" w:eastAsia="zh-CN"/>
        </w:rPr>
        <w:t>生物多样性和生态系统服务政府间科学</w:t>
      </w:r>
      <w:r w:rsidRPr="00FE40B3">
        <w:rPr>
          <w:rFonts w:hint="eastAsia"/>
          <w:sz w:val="24"/>
          <w:lang w:val="en-US" w:eastAsia="zh-CN"/>
        </w:rPr>
        <w:t>与政</w:t>
      </w:r>
      <w:r w:rsidRPr="00FE40B3">
        <w:rPr>
          <w:sz w:val="24"/>
          <w:lang w:val="en-US" w:eastAsia="zh-CN"/>
        </w:rPr>
        <w:t>策平台的</w:t>
      </w:r>
      <w:r w:rsidRPr="00FE40B3">
        <w:rPr>
          <w:rFonts w:hint="eastAsia"/>
          <w:sz w:val="24"/>
          <w:lang w:val="en-US" w:eastAsia="zh-CN"/>
        </w:rPr>
        <w:t>评估结果；对《公约》之下各工作方案的战略审查；审查外来入侵物种、</w:t>
      </w:r>
      <w:r w:rsidRPr="00FE40B3">
        <w:rPr>
          <w:sz w:val="24"/>
          <w:lang w:val="en-US" w:eastAsia="zh-CN"/>
        </w:rPr>
        <w:t>保护和可持续利用土壤生物多样性国际倡议以及</w:t>
      </w:r>
      <w:r w:rsidRPr="00FE40B3">
        <w:rPr>
          <w:rFonts w:hint="eastAsia"/>
          <w:sz w:val="24"/>
          <w:lang w:val="en-US" w:eastAsia="zh-CN"/>
        </w:rPr>
        <w:t>生物多样性与健康方面的最新工作情况。他祝愿大家在会议上富有成果和取得成功，并强调制定一揽子无方括号建议草案，供缔约方大会第十七届会议审议的重要性。</w:t>
      </w:r>
    </w:p>
    <w:p w14:paraId="111322C0" w14:textId="2F8F2BA7" w:rsidR="00680900" w:rsidRPr="00463625" w:rsidRDefault="00FE40B3" w:rsidP="00463625">
      <w:pPr>
        <w:pStyle w:val="CBDNormalNumber"/>
        <w:tabs>
          <w:tab w:val="clear" w:pos="567"/>
          <w:tab w:val="clear" w:pos="1134"/>
          <w:tab w:val="clear" w:pos="1701"/>
          <w:tab w:val="clear" w:pos="2268"/>
          <w:tab w:val="clear" w:pos="2835"/>
          <w:tab w:val="clear" w:pos="3402"/>
          <w:tab w:val="clear" w:pos="3969"/>
        </w:tabs>
        <w:ind w:left="490"/>
        <w:rPr>
          <w:sz w:val="24"/>
        </w:rPr>
      </w:pPr>
      <w:r w:rsidRPr="00FE40B3">
        <w:rPr>
          <w:rFonts w:hint="eastAsia"/>
          <w:sz w:val="24"/>
          <w:lang w:val="en-US"/>
        </w:rPr>
        <w:lastRenderedPageBreak/>
        <w:t>生物多样性公约秘书处执行秘书</w:t>
      </w:r>
      <w:r w:rsidRPr="00FE40B3">
        <w:rPr>
          <w:rFonts w:hint="eastAsia"/>
          <w:sz w:val="24"/>
          <w:lang w:val="en-US"/>
        </w:rPr>
        <w:t xml:space="preserve"> Astrid Schomaker </w:t>
      </w:r>
      <w:r w:rsidRPr="00FE40B3">
        <w:rPr>
          <w:rFonts w:hint="eastAsia"/>
          <w:sz w:val="24"/>
          <w:lang w:val="en-US"/>
        </w:rPr>
        <w:t>和巴拿马环境部长、拉丁美洲和加勒比环境部长论坛主席</w:t>
      </w:r>
      <w:r w:rsidRPr="00FE40B3">
        <w:rPr>
          <w:rFonts w:hint="eastAsia"/>
          <w:sz w:val="24"/>
          <w:lang w:val="en-US"/>
        </w:rPr>
        <w:t xml:space="preserve"> Juan Carlos Navarro </w:t>
      </w:r>
      <w:r w:rsidRPr="00FE40B3">
        <w:rPr>
          <w:rFonts w:hint="eastAsia"/>
          <w:sz w:val="24"/>
          <w:lang w:val="en-US"/>
        </w:rPr>
        <w:t>致开幕词</w:t>
      </w:r>
      <w:r w:rsidRPr="00FE40B3">
        <w:rPr>
          <w:sz w:val="24"/>
          <w:vertAlign w:val="superscript"/>
        </w:rPr>
        <w:footnoteReference w:id="3"/>
      </w:r>
      <w:r w:rsidRPr="00FE40B3">
        <w:rPr>
          <w:rFonts w:hint="eastAsia"/>
          <w:sz w:val="24"/>
          <w:lang w:val="en-US"/>
        </w:rPr>
        <w:t>。</w:t>
      </w:r>
      <w:r w:rsidR="00AC01A3" w:rsidRPr="00463625" w:rsidDel="00AC01A3">
        <w:rPr>
          <w:sz w:val="24"/>
        </w:rPr>
        <w:t xml:space="preserve"> </w:t>
      </w:r>
    </w:p>
    <w:p w14:paraId="77909E54" w14:textId="218F95F5" w:rsidR="000425EB" w:rsidRPr="00463625" w:rsidRDefault="00E638C0" w:rsidP="0046362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val="en-US" w:eastAsia="zh-CN"/>
        </w:rPr>
        <w:t>执行秘书首先赞扬巴拿马总统、环境部长和人民的热情接待，并感谢为</w:t>
      </w:r>
      <w:r w:rsidRPr="00E638C0">
        <w:rPr>
          <w:rFonts w:hint="eastAsia"/>
          <w:sz w:val="24"/>
          <w:lang w:val="en-US" w:eastAsia="zh-CN"/>
        </w:rPr>
        <w:t>92</w:t>
      </w:r>
      <w:r w:rsidRPr="00E638C0">
        <w:rPr>
          <w:rFonts w:hint="eastAsia"/>
          <w:sz w:val="24"/>
          <w:lang w:val="en-US" w:eastAsia="zh-CN"/>
        </w:rPr>
        <w:t>个缔约方代表参会提供资金支持的各国政府，但她也关切地指出，资金不足以支持所有申请资助的代表。她强调包容性和广泛代表性的重要性，并呼吁为</w:t>
      </w:r>
      <w:r w:rsidRPr="00E638C0">
        <w:rPr>
          <w:rFonts w:hint="eastAsia"/>
          <w:sz w:val="24"/>
          <w:lang w:val="en-US" w:eastAsia="zh-CN"/>
        </w:rPr>
        <w:t>2026</w:t>
      </w:r>
      <w:r w:rsidRPr="00E638C0">
        <w:rPr>
          <w:rFonts w:hint="eastAsia"/>
          <w:sz w:val="24"/>
          <w:lang w:val="en-US" w:eastAsia="zh-CN"/>
        </w:rPr>
        <w:t>年将举行的各种会议的与会者提供充足的资金。在谈到本次会议时，她赞同主席关于其在《框架》执行工作现阶段的重要性的评论。尽管对《框架》的认可度正在稳步提升，但一些截止日期仍被延误，资源调动仍充满挑战，她因此敦促科咨机构提供严谨和可行的科技咨询意见，以加快执行工作。科咨机构议程繁重，需要最大限度地提高效率，为此，秘书处已在本次会议上引入了提前提交发言稿的试点办法。议程上的两个核心项目是《框架》集体执行进度全球审查和生物多样性与气候变化。关于集体进度，她报告说，尽管</w:t>
      </w:r>
      <w:r w:rsidRPr="00E638C0">
        <w:rPr>
          <w:rFonts w:hint="eastAsia"/>
          <w:sz w:val="24"/>
          <w:lang w:val="en-US" w:eastAsia="zh-CN"/>
        </w:rPr>
        <w:t>55</w:t>
      </w:r>
      <w:r w:rsidRPr="00E638C0">
        <w:rPr>
          <w:rFonts w:hint="eastAsia"/>
          <w:sz w:val="24"/>
          <w:lang w:val="en-US" w:eastAsia="zh-CN"/>
        </w:rPr>
        <w:t>个缔约方提交了经过更新的国家生物多样性战略和行动计划，</w:t>
      </w:r>
      <w:r w:rsidRPr="00E638C0">
        <w:rPr>
          <w:rFonts w:hint="eastAsia"/>
          <w:sz w:val="24"/>
          <w:lang w:val="en-US" w:eastAsia="zh-CN"/>
        </w:rPr>
        <w:t>140</w:t>
      </w:r>
      <w:r w:rsidRPr="00E638C0">
        <w:rPr>
          <w:rFonts w:hint="eastAsia"/>
          <w:sz w:val="24"/>
          <w:lang w:val="en-US" w:eastAsia="zh-CN"/>
        </w:rPr>
        <w:t>个缔约方提交了总计</w:t>
      </w:r>
      <w:r w:rsidRPr="00E638C0">
        <w:rPr>
          <w:rFonts w:hint="eastAsia"/>
          <w:sz w:val="24"/>
          <w:lang w:val="en-US" w:eastAsia="zh-CN"/>
        </w:rPr>
        <w:t>3300</w:t>
      </w:r>
      <w:r w:rsidRPr="00E638C0">
        <w:rPr>
          <w:rFonts w:hint="eastAsia"/>
          <w:sz w:val="24"/>
          <w:lang w:val="en-US" w:eastAsia="zh-CN"/>
        </w:rPr>
        <w:t>个国家目标，但按此进度无法实现《框架》的宏伟目标。关于生物多样性与气候变化，《框架》为科咨机构规定的职责是提供基于证据的指导意见，用于确保保护、恢复和可持续利用生物多样性和生态系统的努力与减缓和适应气候变化的努力相辅相成。总之，科咨机构需要就其议程上的所有项目提供明确的指导意见，以支持《框架》执行工作的科技需求。因此，她呼吁与会者在这一个星期中致力于建设性互动、重点对话和相互尊重，确保会议取得丰硕成果。</w:t>
      </w:r>
    </w:p>
    <w:p w14:paraId="4189F1DA"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bookmarkStart w:id="0" w:name="_Hlk211867112"/>
      <w:r w:rsidRPr="00FC3275">
        <w:rPr>
          <w:sz w:val="24"/>
          <w:lang w:val="en-US" w:eastAsia="zh-CN"/>
        </w:rPr>
        <w:t>巴拿马环境部长欢迎所有与会者来到巴拿马</w:t>
      </w:r>
      <w:r w:rsidRPr="002276F4">
        <w:rPr>
          <w:sz w:val="24"/>
          <w:szCs w:val="24"/>
          <w:lang w:eastAsia="zh-CN"/>
        </w:rPr>
        <w:t>，他重点介绍了该国丰富的生物多样性及其相应的行动意愿。他强调，面对生物多样性危机，迫切需要采取真实、直接和切实的实地行动，生物多样性危机与气候变化和土地退化构成同一挑战。他强调各国代表团从未像现在这样拥有如此充分的证据、技术或能力来共同应对这一挑战。他概述了巴拿马通过科学保护和当地社区充分有效参与来保护自然区域的行动，重点介绍了《自然承诺》的制定，该《承诺》将该国在气候、生物多样性、塑料及陆地、海洋和海洋保护方面的所有国家目标整合到一个单一框架下，以便在各类环境论坛中进行联合谈判。他强调时间紧迫，敦促各缔约方为保护生物多样性，考虑放弃在</w:t>
      </w:r>
      <w:r w:rsidRPr="002276F4">
        <w:rPr>
          <w:sz w:val="24"/>
          <w:szCs w:val="24"/>
          <w:lang w:eastAsia="zh-CN"/>
        </w:rPr>
        <w:t>196</w:t>
      </w:r>
      <w:r w:rsidRPr="002276F4">
        <w:rPr>
          <w:sz w:val="24"/>
          <w:szCs w:val="24"/>
          <w:lang w:eastAsia="zh-CN"/>
        </w:rPr>
        <w:t>个国家之间似乎不可能达成的共识，而采用像大会那样的多数决议方式。他期待未来两周的讨论能富有成效、切实可行、基于证据且遵循常识，所作决定能转化为切实政策、可获得的资金和可衡量的成果。他敦促各国代表团在雄心壮志和一致性之间取得平衡，不能只要求有更多保护而不提供实现保护的手段。此外，每个国家都应承担起在本国领土和全球层面采取行动的责任，调动一切可用资源，并与地方社区、土著人民和本国公民建立联盟。他再次强调必须制定一个具体、即时且有效的议程，以遏制物种灭绝的致命威胁，在各国和全球层面采取实际行动。他邀请所有缔约方坚定合作，采取行动达成一致，确保本次会议成为科学与政策携手守护地球生命的里程碑时刻。</w:t>
      </w:r>
    </w:p>
    <w:p w14:paraId="64101242" w14:textId="77777777" w:rsidR="00FC3275" w:rsidRPr="002276F4" w:rsidRDefault="00FC3275" w:rsidP="00897A2A">
      <w:pPr>
        <w:pStyle w:val="CBDAgendaItem"/>
        <w:rPr>
          <w:caps/>
          <w:szCs w:val="24"/>
          <w:lang w:eastAsia="zh-CN"/>
        </w:rPr>
      </w:pPr>
      <w:r w:rsidRPr="002276F4">
        <w:rPr>
          <w:szCs w:val="24"/>
          <w:lang w:eastAsia="zh-CN"/>
        </w:rPr>
        <w:lastRenderedPageBreak/>
        <w:t>项目</w:t>
      </w:r>
      <w:r w:rsidRPr="002276F4">
        <w:rPr>
          <w:szCs w:val="24"/>
          <w:lang w:eastAsia="zh-CN"/>
        </w:rPr>
        <w:t xml:space="preserve">2 </w:t>
      </w:r>
      <w:r w:rsidRPr="002276F4">
        <w:rPr>
          <w:szCs w:val="24"/>
          <w:lang w:eastAsia="zh-CN"/>
        </w:rPr>
        <w:br/>
      </w:r>
      <w:r w:rsidRPr="002276F4">
        <w:rPr>
          <w:caps/>
          <w:snapToGrid w:val="0"/>
          <w:szCs w:val="24"/>
          <w:lang w:eastAsia="zh-CN"/>
        </w:rPr>
        <w:t>组织事项：选举主席团成员，通过议程和工作安排</w:t>
      </w:r>
    </w:p>
    <w:p w14:paraId="5799548D" w14:textId="77777777" w:rsidR="00FC3275" w:rsidRPr="002276F4" w:rsidRDefault="00FC3275" w:rsidP="00FC3275">
      <w:pPr>
        <w:pStyle w:val="CBDSubTitle"/>
        <w:spacing w:before="120" w:after="120"/>
        <w:ind w:left="490"/>
        <w:rPr>
          <w:rFonts w:ascii="STKaiti" w:eastAsia="STKaiti" w:hAnsi="STKaiti"/>
          <w:b w:val="0"/>
          <w:bCs/>
          <w:snapToGrid w:val="0"/>
          <w:sz w:val="24"/>
          <w:szCs w:val="24"/>
        </w:rPr>
      </w:pPr>
      <w:r w:rsidRPr="002276F4">
        <w:rPr>
          <w:rFonts w:ascii="STKaiti" w:eastAsia="STKaiti" w:hAnsi="STKaiti"/>
          <w:b w:val="0"/>
          <w:bCs/>
          <w:snapToGrid w:val="0"/>
          <w:sz w:val="24"/>
          <w:szCs w:val="24"/>
          <w:lang w:eastAsia="zh-CN"/>
        </w:rPr>
        <w:t>选举主席团成员</w:t>
      </w:r>
    </w:p>
    <w:p w14:paraId="304D989D" w14:textId="77777777" w:rsidR="00FC3275" w:rsidRPr="00FC3275"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C3275">
        <w:rPr>
          <w:sz w:val="24"/>
          <w:lang w:val="en-US" w:eastAsia="zh-CN"/>
        </w:rPr>
        <w:t>根据科咨机构第二十五次和第二十六次会议以及缔约方大会第十六届会议的选举结果，第二十七次会议主席团由以下成员组成：</w:t>
      </w:r>
      <w:r w:rsidRPr="00FC3275">
        <w:rPr>
          <w:sz w:val="24"/>
          <w:lang w:val="en-US" w:eastAsia="zh-CN"/>
        </w:rPr>
        <w:t xml:space="preserve"> </w:t>
      </w:r>
    </w:p>
    <w:p w14:paraId="2BE48E63" w14:textId="77777777" w:rsidR="00FC3275" w:rsidRPr="00A749C4" w:rsidRDefault="00FC3275" w:rsidP="00FC3275">
      <w:pPr>
        <w:pStyle w:val="CBDNormalNoNumber"/>
        <w:tabs>
          <w:tab w:val="clear" w:pos="567"/>
          <w:tab w:val="clear" w:pos="1134"/>
        </w:tabs>
        <w:spacing w:after="0"/>
        <w:ind w:left="1469" w:hanging="490"/>
        <w:rPr>
          <w:sz w:val="24"/>
          <w:szCs w:val="24"/>
        </w:rPr>
      </w:pPr>
      <w:r w:rsidRPr="00A749C4">
        <w:rPr>
          <w:sz w:val="24"/>
          <w:szCs w:val="24"/>
        </w:rPr>
        <w:t>Jean Bruno Mikissa (</w:t>
      </w:r>
      <w:r w:rsidRPr="002276F4">
        <w:rPr>
          <w:sz w:val="24"/>
          <w:szCs w:val="24"/>
          <w:lang w:val="it-IT" w:eastAsia="zh-CN"/>
        </w:rPr>
        <w:t>加蓬</w:t>
      </w:r>
      <w:r w:rsidRPr="00A749C4">
        <w:rPr>
          <w:sz w:val="24"/>
          <w:szCs w:val="24"/>
        </w:rPr>
        <w:t xml:space="preserve">), </w:t>
      </w:r>
      <w:r w:rsidRPr="002276F4">
        <w:rPr>
          <w:sz w:val="24"/>
          <w:szCs w:val="24"/>
          <w:lang w:val="it-IT" w:eastAsia="zh-CN"/>
        </w:rPr>
        <w:t>主席</w:t>
      </w:r>
    </w:p>
    <w:p w14:paraId="7A372D26" w14:textId="77777777" w:rsidR="00FC3275" w:rsidRPr="00A749C4" w:rsidRDefault="00FC3275" w:rsidP="00FC3275">
      <w:pPr>
        <w:pStyle w:val="CBDNormalNoNumber"/>
        <w:tabs>
          <w:tab w:val="clear" w:pos="567"/>
          <w:tab w:val="clear" w:pos="1134"/>
        </w:tabs>
        <w:spacing w:after="0"/>
        <w:ind w:left="1469" w:hanging="490"/>
        <w:rPr>
          <w:sz w:val="24"/>
          <w:szCs w:val="24"/>
        </w:rPr>
      </w:pPr>
      <w:r w:rsidRPr="00A749C4">
        <w:rPr>
          <w:sz w:val="24"/>
          <w:szCs w:val="24"/>
        </w:rPr>
        <w:t>Mostafa Madbouhi (</w:t>
      </w:r>
      <w:r w:rsidRPr="002276F4">
        <w:rPr>
          <w:sz w:val="24"/>
          <w:szCs w:val="24"/>
          <w:lang w:val="it-IT" w:eastAsia="zh-CN"/>
        </w:rPr>
        <w:t>摩洛哥</w:t>
      </w:r>
      <w:r w:rsidRPr="00A749C4">
        <w:rPr>
          <w:sz w:val="24"/>
          <w:szCs w:val="24"/>
        </w:rPr>
        <w:t>)</w:t>
      </w:r>
    </w:p>
    <w:p w14:paraId="31CC0C0F" w14:textId="77777777" w:rsidR="00FC3275" w:rsidRPr="002276F4" w:rsidRDefault="00FC3275" w:rsidP="00FC3275">
      <w:pPr>
        <w:pStyle w:val="CBDNormalNoNumber"/>
        <w:tabs>
          <w:tab w:val="clear" w:pos="567"/>
          <w:tab w:val="clear" w:pos="1134"/>
        </w:tabs>
        <w:spacing w:after="0"/>
        <w:ind w:left="1469" w:hanging="490"/>
        <w:rPr>
          <w:sz w:val="24"/>
          <w:szCs w:val="24"/>
        </w:rPr>
      </w:pPr>
      <w:r w:rsidRPr="002276F4">
        <w:rPr>
          <w:sz w:val="24"/>
          <w:szCs w:val="24"/>
        </w:rPr>
        <w:t>Kenneth Uiseb (</w:t>
      </w:r>
      <w:r w:rsidRPr="002276F4">
        <w:rPr>
          <w:sz w:val="24"/>
          <w:szCs w:val="24"/>
          <w:lang w:eastAsia="zh-CN"/>
        </w:rPr>
        <w:t>纳米比亚</w:t>
      </w:r>
      <w:r w:rsidRPr="002276F4">
        <w:rPr>
          <w:sz w:val="24"/>
          <w:szCs w:val="24"/>
        </w:rPr>
        <w:t>)</w:t>
      </w:r>
    </w:p>
    <w:p w14:paraId="7BF75BA9" w14:textId="77777777" w:rsidR="00FC3275" w:rsidRPr="002276F4" w:rsidRDefault="00FC3275" w:rsidP="00FC3275">
      <w:pPr>
        <w:pStyle w:val="CBDNormalNoNumber"/>
        <w:tabs>
          <w:tab w:val="clear" w:pos="567"/>
          <w:tab w:val="clear" w:pos="1134"/>
        </w:tabs>
        <w:spacing w:after="0"/>
        <w:ind w:left="1469" w:hanging="490"/>
        <w:rPr>
          <w:sz w:val="24"/>
          <w:szCs w:val="24"/>
          <w:lang w:val="en-CA"/>
        </w:rPr>
      </w:pPr>
      <w:r w:rsidRPr="002276F4">
        <w:rPr>
          <w:sz w:val="24"/>
          <w:szCs w:val="24"/>
          <w:lang w:val="en-CA"/>
        </w:rPr>
        <w:t>Jahidul Kabir (</w:t>
      </w:r>
      <w:r w:rsidRPr="002276F4">
        <w:rPr>
          <w:sz w:val="24"/>
          <w:szCs w:val="24"/>
          <w:lang w:val="en-CA" w:eastAsia="zh-CN"/>
        </w:rPr>
        <w:t>孟加拉国</w:t>
      </w:r>
      <w:r w:rsidRPr="002276F4">
        <w:rPr>
          <w:sz w:val="24"/>
          <w:szCs w:val="24"/>
          <w:lang w:val="en-CA"/>
        </w:rPr>
        <w:t>)</w:t>
      </w:r>
    </w:p>
    <w:p w14:paraId="5B8455C8" w14:textId="77777777" w:rsidR="00FC3275" w:rsidRPr="00A749C4" w:rsidRDefault="00FC3275" w:rsidP="00FC3275">
      <w:pPr>
        <w:pStyle w:val="CBDNormalNoNumber"/>
        <w:tabs>
          <w:tab w:val="clear" w:pos="567"/>
          <w:tab w:val="clear" w:pos="1134"/>
        </w:tabs>
        <w:spacing w:after="0"/>
        <w:ind w:left="1469" w:hanging="490"/>
        <w:rPr>
          <w:sz w:val="24"/>
          <w:szCs w:val="24"/>
        </w:rPr>
      </w:pPr>
      <w:r w:rsidRPr="00A749C4">
        <w:rPr>
          <w:sz w:val="24"/>
          <w:szCs w:val="24"/>
        </w:rPr>
        <w:t>Ruliyana Susanti (</w:t>
      </w:r>
      <w:r w:rsidRPr="002276F4">
        <w:rPr>
          <w:sz w:val="24"/>
          <w:szCs w:val="24"/>
          <w:lang w:val="it-IT" w:eastAsia="zh-CN"/>
        </w:rPr>
        <w:t>印度尼西亚</w:t>
      </w:r>
      <w:r w:rsidRPr="00A749C4">
        <w:rPr>
          <w:sz w:val="24"/>
          <w:szCs w:val="24"/>
        </w:rPr>
        <w:t>)</w:t>
      </w:r>
    </w:p>
    <w:p w14:paraId="7EDBCF5D" w14:textId="77777777" w:rsidR="00FC3275" w:rsidRPr="00A749C4" w:rsidRDefault="00FC3275" w:rsidP="00FC3275">
      <w:pPr>
        <w:pStyle w:val="CBDNormalNoNumber"/>
        <w:tabs>
          <w:tab w:val="clear" w:pos="567"/>
          <w:tab w:val="clear" w:pos="1134"/>
        </w:tabs>
        <w:spacing w:after="0"/>
        <w:ind w:left="1469" w:hanging="490"/>
        <w:rPr>
          <w:sz w:val="24"/>
          <w:szCs w:val="24"/>
        </w:rPr>
      </w:pPr>
      <w:r w:rsidRPr="00A749C4">
        <w:rPr>
          <w:sz w:val="24"/>
          <w:szCs w:val="24"/>
        </w:rPr>
        <w:t>Taulant Bino (</w:t>
      </w:r>
      <w:r w:rsidRPr="002276F4">
        <w:rPr>
          <w:sz w:val="24"/>
          <w:szCs w:val="24"/>
          <w:lang w:val="it-IT" w:eastAsia="zh-CN"/>
        </w:rPr>
        <w:t>阿尔巴尼亚</w:t>
      </w:r>
      <w:r w:rsidRPr="00A749C4">
        <w:rPr>
          <w:sz w:val="24"/>
          <w:szCs w:val="24"/>
        </w:rPr>
        <w:t>)</w:t>
      </w:r>
    </w:p>
    <w:p w14:paraId="51AF30B3" w14:textId="77777777" w:rsidR="00FC3275" w:rsidRPr="002276F4" w:rsidRDefault="00FC3275" w:rsidP="00FC3275">
      <w:pPr>
        <w:pStyle w:val="CBDNormalNoNumber"/>
        <w:tabs>
          <w:tab w:val="clear" w:pos="567"/>
          <w:tab w:val="clear" w:pos="1134"/>
        </w:tabs>
        <w:spacing w:after="0"/>
        <w:ind w:left="1469" w:hanging="490"/>
        <w:rPr>
          <w:sz w:val="24"/>
          <w:szCs w:val="24"/>
        </w:rPr>
      </w:pPr>
      <w:r w:rsidRPr="002276F4">
        <w:rPr>
          <w:sz w:val="24"/>
          <w:szCs w:val="24"/>
        </w:rPr>
        <w:t>Jan Plesnik (</w:t>
      </w:r>
      <w:r w:rsidRPr="002276F4">
        <w:rPr>
          <w:sz w:val="24"/>
          <w:szCs w:val="24"/>
          <w:lang w:eastAsia="zh-CN"/>
        </w:rPr>
        <w:t>捷克</w:t>
      </w:r>
      <w:r w:rsidRPr="002276F4">
        <w:rPr>
          <w:sz w:val="24"/>
          <w:szCs w:val="24"/>
        </w:rPr>
        <w:t>)</w:t>
      </w:r>
    </w:p>
    <w:p w14:paraId="48EC1E11" w14:textId="5DC30563" w:rsidR="00FC3275" w:rsidRPr="002276F4" w:rsidRDefault="00FC3275" w:rsidP="00ED1A4F">
      <w:pPr>
        <w:pStyle w:val="CBDNormalNoNumber"/>
        <w:tabs>
          <w:tab w:val="clear" w:pos="567"/>
          <w:tab w:val="clear" w:pos="1134"/>
        </w:tabs>
        <w:spacing w:after="0"/>
        <w:ind w:left="1224" w:hanging="245"/>
        <w:rPr>
          <w:sz w:val="24"/>
          <w:szCs w:val="24"/>
          <w:lang w:eastAsia="zh-CN"/>
        </w:rPr>
      </w:pPr>
      <w:r w:rsidRPr="002276F4">
        <w:rPr>
          <w:sz w:val="24"/>
          <w:szCs w:val="24"/>
        </w:rPr>
        <w:t>Aria St. Louis (</w:t>
      </w:r>
      <w:r w:rsidRPr="002276F4">
        <w:rPr>
          <w:sz w:val="24"/>
          <w:szCs w:val="24"/>
          <w:lang w:eastAsia="zh-CN"/>
        </w:rPr>
        <w:t>格林纳达</w:t>
      </w:r>
      <w:r w:rsidRPr="002276F4">
        <w:rPr>
          <w:sz w:val="24"/>
          <w:szCs w:val="24"/>
        </w:rPr>
        <w:t xml:space="preserve">), </w:t>
      </w:r>
      <w:r w:rsidRPr="002276F4">
        <w:rPr>
          <w:sz w:val="24"/>
          <w:szCs w:val="24"/>
          <w:lang w:eastAsia="zh-CN"/>
        </w:rPr>
        <w:t>由</w:t>
      </w:r>
      <w:r w:rsidRPr="002276F4">
        <w:rPr>
          <w:sz w:val="24"/>
          <w:szCs w:val="24"/>
        </w:rPr>
        <w:t>Francis Reyes Polanco (</w:t>
      </w:r>
      <w:r w:rsidRPr="002276F4">
        <w:rPr>
          <w:sz w:val="24"/>
          <w:szCs w:val="24"/>
          <w:lang w:eastAsia="zh-CN"/>
        </w:rPr>
        <w:t>多米尼加共和国</w:t>
      </w:r>
      <w:r w:rsidRPr="002276F4">
        <w:rPr>
          <w:sz w:val="24"/>
          <w:szCs w:val="24"/>
        </w:rPr>
        <w:t xml:space="preserve">) </w:t>
      </w:r>
      <w:r w:rsidRPr="002276F4">
        <w:rPr>
          <w:sz w:val="24"/>
          <w:szCs w:val="24"/>
          <w:lang w:eastAsia="zh-CN"/>
        </w:rPr>
        <w:t>替代其处理与《</w:t>
      </w:r>
      <w:r w:rsidR="00A95FED" w:rsidRPr="00A95FED">
        <w:rPr>
          <w:rFonts w:hint="eastAsia"/>
          <w:sz w:val="24"/>
          <w:szCs w:val="24"/>
          <w:lang w:eastAsia="zh-CN"/>
        </w:rPr>
        <w:t>生物多样性公约关于获取遗传资源和公正公平分享其利用所产生惠益的名古屋议定书</w:t>
      </w:r>
      <w:r w:rsidRPr="002276F4">
        <w:rPr>
          <w:sz w:val="24"/>
          <w:szCs w:val="24"/>
          <w:lang w:eastAsia="zh-CN"/>
        </w:rPr>
        <w:t>》相关的事务；</w:t>
      </w:r>
      <w:r w:rsidRPr="002276F4" w:rsidDel="00505EC7">
        <w:rPr>
          <w:sz w:val="24"/>
          <w:szCs w:val="24"/>
          <w:lang w:eastAsia="zh-CN"/>
        </w:rPr>
        <w:t xml:space="preserve"> </w:t>
      </w:r>
    </w:p>
    <w:p w14:paraId="254A4041" w14:textId="2F37A95E" w:rsidR="00FC3275" w:rsidRPr="002276F4" w:rsidRDefault="00FC3275" w:rsidP="00ED1A4F">
      <w:pPr>
        <w:pStyle w:val="CBDNormalNoNumber"/>
        <w:tabs>
          <w:tab w:val="clear" w:pos="567"/>
          <w:tab w:val="clear" w:pos="1134"/>
        </w:tabs>
        <w:spacing w:after="0"/>
        <w:ind w:left="1224" w:hanging="245"/>
        <w:rPr>
          <w:sz w:val="24"/>
          <w:szCs w:val="24"/>
          <w:lang w:eastAsia="zh-CN"/>
        </w:rPr>
      </w:pPr>
      <w:r w:rsidRPr="002276F4">
        <w:rPr>
          <w:sz w:val="24"/>
          <w:szCs w:val="24"/>
          <w:lang w:eastAsia="zh-CN"/>
        </w:rPr>
        <w:t>Paulina Stowhas Salinas (</w:t>
      </w:r>
      <w:r w:rsidRPr="002276F4">
        <w:rPr>
          <w:sz w:val="24"/>
          <w:szCs w:val="24"/>
          <w:lang w:eastAsia="zh-CN"/>
        </w:rPr>
        <w:t>智利</w:t>
      </w:r>
      <w:r w:rsidRPr="002276F4">
        <w:rPr>
          <w:sz w:val="24"/>
          <w:szCs w:val="24"/>
          <w:lang w:eastAsia="zh-CN"/>
        </w:rPr>
        <w:t xml:space="preserve">), </w:t>
      </w:r>
      <w:r w:rsidRPr="002276F4">
        <w:rPr>
          <w:sz w:val="24"/>
          <w:szCs w:val="24"/>
          <w:lang w:eastAsia="zh-CN"/>
        </w:rPr>
        <w:t>由</w:t>
      </w:r>
      <w:r w:rsidRPr="002276F4">
        <w:rPr>
          <w:sz w:val="24"/>
          <w:szCs w:val="24"/>
          <w:lang w:eastAsia="zh-CN"/>
        </w:rPr>
        <w:t>Ana Laura Mello Villamarin (</w:t>
      </w:r>
      <w:r w:rsidRPr="002276F4">
        <w:rPr>
          <w:sz w:val="24"/>
          <w:szCs w:val="24"/>
          <w:lang w:eastAsia="zh-CN"/>
        </w:rPr>
        <w:t>乌拉圭</w:t>
      </w:r>
      <w:r w:rsidRPr="002276F4">
        <w:rPr>
          <w:sz w:val="24"/>
          <w:szCs w:val="24"/>
          <w:lang w:eastAsia="zh-CN"/>
        </w:rPr>
        <w:t xml:space="preserve">) </w:t>
      </w:r>
      <w:r w:rsidRPr="002276F4">
        <w:rPr>
          <w:sz w:val="24"/>
          <w:szCs w:val="24"/>
          <w:lang w:eastAsia="zh-CN"/>
        </w:rPr>
        <w:t>替代其处理与《卡塔赫纳议定书》和《名古屋议定书》相关的事务；</w:t>
      </w:r>
      <w:r w:rsidRPr="002276F4">
        <w:rPr>
          <w:sz w:val="24"/>
          <w:szCs w:val="24"/>
          <w:lang w:eastAsia="zh-CN"/>
        </w:rPr>
        <w:t xml:space="preserve"> </w:t>
      </w:r>
    </w:p>
    <w:p w14:paraId="2C8FBB6E" w14:textId="77777777" w:rsidR="00FC3275" w:rsidRPr="002276F4" w:rsidRDefault="00FC3275" w:rsidP="00ED1A4F">
      <w:pPr>
        <w:pStyle w:val="CBDNormalNoNumber"/>
        <w:tabs>
          <w:tab w:val="clear" w:pos="567"/>
          <w:tab w:val="clear" w:pos="1134"/>
        </w:tabs>
        <w:spacing w:after="0"/>
        <w:ind w:left="1224" w:hanging="245"/>
        <w:rPr>
          <w:sz w:val="24"/>
          <w:szCs w:val="24"/>
        </w:rPr>
      </w:pPr>
      <w:r w:rsidRPr="002276F4">
        <w:rPr>
          <w:sz w:val="24"/>
          <w:szCs w:val="24"/>
        </w:rPr>
        <w:t>Scott Wilson (</w:t>
      </w:r>
      <w:r w:rsidRPr="002276F4">
        <w:rPr>
          <w:sz w:val="24"/>
          <w:szCs w:val="24"/>
          <w:lang w:eastAsia="zh-CN"/>
        </w:rPr>
        <w:t>加拿大</w:t>
      </w:r>
      <w:r w:rsidRPr="002276F4">
        <w:rPr>
          <w:sz w:val="24"/>
          <w:szCs w:val="24"/>
        </w:rPr>
        <w:t xml:space="preserve">), </w:t>
      </w:r>
      <w:r w:rsidRPr="002276F4">
        <w:rPr>
          <w:sz w:val="24"/>
          <w:szCs w:val="24"/>
          <w:lang w:eastAsia="zh-CN"/>
        </w:rPr>
        <w:t>由</w:t>
      </w:r>
      <w:r w:rsidRPr="002276F4">
        <w:rPr>
          <w:sz w:val="24"/>
          <w:szCs w:val="24"/>
        </w:rPr>
        <w:t>Jane Stratford (</w:t>
      </w:r>
      <w:r w:rsidRPr="002276F4">
        <w:rPr>
          <w:sz w:val="24"/>
          <w:szCs w:val="24"/>
          <w:lang w:eastAsia="zh-CN"/>
        </w:rPr>
        <w:t>大不列颠及北爱尔兰联合王国</w:t>
      </w:r>
      <w:r w:rsidRPr="002276F4">
        <w:rPr>
          <w:sz w:val="24"/>
          <w:szCs w:val="24"/>
          <w:lang w:eastAsia="zh-CN"/>
        </w:rPr>
        <w:t xml:space="preserve">) </w:t>
      </w:r>
      <w:r w:rsidRPr="002276F4">
        <w:rPr>
          <w:sz w:val="24"/>
          <w:szCs w:val="24"/>
          <w:lang w:eastAsia="zh-CN"/>
        </w:rPr>
        <w:t>替代其处理与《卡塔赫纳议定书》和《名古屋议定书》相关的事务；</w:t>
      </w:r>
      <w:r w:rsidRPr="002276F4">
        <w:rPr>
          <w:sz w:val="24"/>
          <w:szCs w:val="24"/>
        </w:rPr>
        <w:t xml:space="preserve"> </w:t>
      </w:r>
    </w:p>
    <w:p w14:paraId="21163F2F" w14:textId="77777777" w:rsidR="00FC3275" w:rsidRPr="002276F4" w:rsidRDefault="00FC3275" w:rsidP="00ED1A4F">
      <w:pPr>
        <w:pStyle w:val="CBDNormalNoNumber"/>
        <w:tabs>
          <w:tab w:val="clear" w:pos="567"/>
          <w:tab w:val="clear" w:pos="1134"/>
        </w:tabs>
        <w:spacing w:after="0"/>
        <w:ind w:left="1224" w:hanging="245"/>
        <w:rPr>
          <w:kern w:val="22"/>
          <w:sz w:val="24"/>
          <w:szCs w:val="24"/>
        </w:rPr>
      </w:pPr>
      <w:r w:rsidRPr="002276F4">
        <w:rPr>
          <w:sz w:val="24"/>
          <w:szCs w:val="24"/>
        </w:rPr>
        <w:t>Sanne Kruid (</w:t>
      </w:r>
      <w:r w:rsidRPr="002276F4">
        <w:rPr>
          <w:sz w:val="24"/>
          <w:szCs w:val="24"/>
          <w:lang w:eastAsia="zh-CN"/>
        </w:rPr>
        <w:t>荷兰王国</w:t>
      </w:r>
      <w:r w:rsidRPr="002276F4">
        <w:rPr>
          <w:sz w:val="24"/>
          <w:szCs w:val="24"/>
        </w:rPr>
        <w:t>)</w:t>
      </w:r>
    </w:p>
    <w:p w14:paraId="6D82A7D7"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276F4">
        <w:rPr>
          <w:sz w:val="24"/>
          <w:szCs w:val="24"/>
          <w:lang w:eastAsia="zh-CN"/>
        </w:rPr>
        <w:t>10</w:t>
      </w:r>
      <w:r w:rsidRPr="002276F4">
        <w:rPr>
          <w:sz w:val="24"/>
          <w:szCs w:val="24"/>
          <w:lang w:eastAsia="zh-CN"/>
        </w:rPr>
        <w:t>月</w:t>
      </w:r>
      <w:r w:rsidRPr="002276F4">
        <w:rPr>
          <w:sz w:val="24"/>
          <w:szCs w:val="24"/>
          <w:lang w:eastAsia="zh-CN"/>
        </w:rPr>
        <w:t>20</w:t>
      </w:r>
      <w:r w:rsidRPr="002276F4">
        <w:rPr>
          <w:sz w:val="24"/>
          <w:szCs w:val="24"/>
          <w:lang w:eastAsia="zh-CN"/>
        </w:rPr>
        <w:t>日</w:t>
      </w:r>
      <w:r>
        <w:rPr>
          <w:rFonts w:hint="eastAsia"/>
          <w:sz w:val="24"/>
          <w:szCs w:val="24"/>
          <w:lang w:eastAsia="zh-CN"/>
        </w:rPr>
        <w:t>举行的</w:t>
      </w:r>
      <w:r w:rsidRPr="002276F4">
        <w:rPr>
          <w:sz w:val="24"/>
          <w:szCs w:val="24"/>
          <w:lang w:eastAsia="zh-CN"/>
        </w:rPr>
        <w:t>第一次全体会议商定由</w:t>
      </w:r>
      <w:r w:rsidRPr="002276F4">
        <w:rPr>
          <w:sz w:val="24"/>
          <w:szCs w:val="24"/>
          <w:lang w:eastAsia="zh-CN"/>
        </w:rPr>
        <w:t>Susanti</w:t>
      </w:r>
      <w:r w:rsidRPr="002276F4">
        <w:rPr>
          <w:sz w:val="24"/>
          <w:szCs w:val="24"/>
          <w:lang w:eastAsia="zh-CN"/>
        </w:rPr>
        <w:t>女士</w:t>
      </w:r>
      <w:r w:rsidRPr="002276F4">
        <w:rPr>
          <w:sz w:val="24"/>
          <w:szCs w:val="24"/>
          <w:lang w:eastAsia="zh-CN"/>
        </w:rPr>
        <w:t>(</w:t>
      </w:r>
      <w:r w:rsidRPr="002276F4">
        <w:rPr>
          <w:sz w:val="24"/>
          <w:szCs w:val="24"/>
          <w:lang w:eastAsia="zh-CN"/>
        </w:rPr>
        <w:t>印度尼西亚</w:t>
      </w:r>
      <w:r w:rsidRPr="002276F4">
        <w:rPr>
          <w:sz w:val="24"/>
          <w:szCs w:val="24"/>
          <w:lang w:eastAsia="zh-CN"/>
        </w:rPr>
        <w:t>)</w:t>
      </w:r>
      <w:r w:rsidRPr="002276F4">
        <w:rPr>
          <w:sz w:val="24"/>
          <w:szCs w:val="24"/>
          <w:lang w:eastAsia="zh-CN"/>
        </w:rPr>
        <w:t>担任报告员。</w:t>
      </w:r>
      <w:r w:rsidRPr="002276F4">
        <w:rPr>
          <w:sz w:val="24"/>
          <w:szCs w:val="24"/>
          <w:lang w:eastAsia="zh-CN"/>
        </w:rPr>
        <w:t xml:space="preserve"> </w:t>
      </w:r>
    </w:p>
    <w:p w14:paraId="486DE508"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276F4">
        <w:rPr>
          <w:sz w:val="24"/>
          <w:szCs w:val="24"/>
          <w:lang w:eastAsia="zh-CN"/>
        </w:rPr>
        <w:t>报告员代表全体与会者发言致谢。</w:t>
      </w:r>
    </w:p>
    <w:p w14:paraId="3AF83C8C" w14:textId="05693CB7" w:rsidR="00FC3275" w:rsidRPr="00E64FCC" w:rsidRDefault="007C21C4"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64FCC">
        <w:rPr>
          <w:sz w:val="24"/>
          <w:szCs w:val="24"/>
          <w:lang w:eastAsia="zh-CN"/>
        </w:rPr>
        <w:t>在</w:t>
      </w:r>
      <w:r w:rsidRPr="00E64FCC">
        <w:rPr>
          <w:sz w:val="24"/>
          <w:szCs w:val="24"/>
          <w:lang w:eastAsia="zh-CN"/>
        </w:rPr>
        <w:t>10</w:t>
      </w:r>
      <w:r w:rsidRPr="00E64FCC">
        <w:rPr>
          <w:sz w:val="24"/>
          <w:szCs w:val="24"/>
          <w:lang w:eastAsia="zh-CN"/>
        </w:rPr>
        <w:t>月</w:t>
      </w:r>
      <w:r w:rsidRPr="00E64FCC">
        <w:rPr>
          <w:sz w:val="24"/>
          <w:szCs w:val="24"/>
          <w:lang w:eastAsia="zh-CN"/>
        </w:rPr>
        <w:t>21</w:t>
      </w:r>
      <w:r w:rsidRPr="00E64FCC">
        <w:rPr>
          <w:sz w:val="24"/>
          <w:szCs w:val="24"/>
          <w:lang w:eastAsia="zh-CN"/>
        </w:rPr>
        <w:t>日举行的第四次全体会议上，</w:t>
      </w:r>
      <w:r w:rsidRPr="00E64FCC">
        <w:rPr>
          <w:sz w:val="24"/>
          <w:szCs w:val="24"/>
          <w:lang w:val="en-US" w:eastAsia="zh-CN"/>
        </w:rPr>
        <w:t>科咨机构</w:t>
      </w:r>
      <w:r w:rsidRPr="00E64FCC">
        <w:rPr>
          <w:sz w:val="24"/>
          <w:szCs w:val="24"/>
          <w:lang w:eastAsia="zh-CN"/>
        </w:rPr>
        <w:t>选举下列</w:t>
      </w:r>
      <w:r w:rsidR="00B97D9F" w:rsidRPr="00E64FCC">
        <w:rPr>
          <w:rFonts w:hint="eastAsia"/>
          <w:sz w:val="24"/>
          <w:szCs w:val="24"/>
          <w:lang w:eastAsia="zh-CN"/>
        </w:rPr>
        <w:t>代表</w:t>
      </w:r>
      <w:r w:rsidRPr="00E64FCC">
        <w:rPr>
          <w:sz w:val="24"/>
          <w:szCs w:val="24"/>
          <w:lang w:eastAsia="zh-CN"/>
        </w:rPr>
        <w:t>担任主席团</w:t>
      </w:r>
      <w:r w:rsidR="00B97D9F" w:rsidRPr="00E64FCC">
        <w:rPr>
          <w:rFonts w:hint="eastAsia"/>
          <w:sz w:val="24"/>
          <w:szCs w:val="24"/>
          <w:lang w:eastAsia="zh-CN"/>
        </w:rPr>
        <w:t>成员</w:t>
      </w:r>
      <w:r w:rsidRPr="00E64FCC">
        <w:rPr>
          <w:sz w:val="24"/>
          <w:szCs w:val="24"/>
          <w:lang w:eastAsia="zh-CN"/>
        </w:rPr>
        <w:t>，任期自本次会议结束时起</w:t>
      </w:r>
      <w:r w:rsidR="00B97D9F" w:rsidRPr="00E64FCC">
        <w:rPr>
          <w:rFonts w:hint="eastAsia"/>
          <w:sz w:val="24"/>
          <w:szCs w:val="24"/>
          <w:lang w:eastAsia="zh-CN"/>
        </w:rPr>
        <w:t>，</w:t>
      </w:r>
      <w:r w:rsidRPr="00E64FCC">
        <w:rPr>
          <w:sz w:val="24"/>
          <w:szCs w:val="24"/>
          <w:lang w:eastAsia="zh-CN"/>
        </w:rPr>
        <w:t>至第二十九次会议闭幕时止，以接替</w:t>
      </w:r>
      <w:r w:rsidR="00B97D9F" w:rsidRPr="00E64FCC">
        <w:rPr>
          <w:rFonts w:hint="eastAsia"/>
          <w:sz w:val="24"/>
          <w:szCs w:val="24"/>
          <w:lang w:eastAsia="zh-CN"/>
        </w:rPr>
        <w:t>来自</w:t>
      </w:r>
      <w:r w:rsidRPr="00E64FCC">
        <w:rPr>
          <w:sz w:val="24"/>
          <w:szCs w:val="24"/>
          <w:lang w:eastAsia="zh-CN"/>
        </w:rPr>
        <w:t>阿尔巴尼亚、孟加拉国、加拿大、格林纳达和纳米比亚的成员：</w:t>
      </w:r>
      <w:r w:rsidRPr="00E64FCC">
        <w:rPr>
          <w:sz w:val="24"/>
          <w:szCs w:val="24"/>
          <w:lang w:eastAsia="zh-CN"/>
        </w:rPr>
        <w:t xml:space="preserve"> </w:t>
      </w:r>
      <w:r w:rsidR="00B97D9F" w:rsidRPr="00E64FCC">
        <w:rPr>
          <w:sz w:val="24"/>
          <w:szCs w:val="24"/>
          <w:lang w:eastAsia="zh-CN"/>
        </w:rPr>
        <w:t>Dickson Chitupa</w:t>
      </w:r>
      <w:r w:rsidRPr="00E64FCC">
        <w:rPr>
          <w:sz w:val="24"/>
          <w:szCs w:val="24"/>
          <w:lang w:eastAsia="zh-CN"/>
        </w:rPr>
        <w:t>（津巴布韦）、</w:t>
      </w:r>
      <w:r w:rsidR="00B97D9F" w:rsidRPr="00E64FCC">
        <w:rPr>
          <w:sz w:val="24"/>
          <w:szCs w:val="24"/>
          <w:lang w:eastAsia="zh-CN"/>
        </w:rPr>
        <w:t>Camille Inatio</w:t>
      </w:r>
      <w:r w:rsidRPr="00E64FCC">
        <w:rPr>
          <w:sz w:val="24"/>
          <w:szCs w:val="24"/>
          <w:lang w:eastAsia="zh-CN"/>
        </w:rPr>
        <w:t>（密克罗尼西亚联邦），</w:t>
      </w:r>
      <w:r w:rsidR="00E64FCC" w:rsidRPr="00E64FCC">
        <w:rPr>
          <w:rStyle w:val="style21"/>
          <w:rFonts w:ascii="Segoe UI" w:hAnsi="Segoe UI" w:cs="Segoe UI"/>
          <w:color w:val="auto"/>
        </w:rPr>
        <w:t>在涉及《卡塔赫纳议定书》事项上</w:t>
      </w:r>
      <w:r w:rsidR="00E64FCC" w:rsidRPr="00E64FCC">
        <w:rPr>
          <w:rStyle w:val="style21"/>
          <w:rFonts w:ascii="Microsoft YaHei" w:hAnsi="Microsoft YaHei" w:cs="Microsoft YaHei" w:hint="eastAsia"/>
          <w:color w:val="auto"/>
        </w:rPr>
        <w:t>由</w:t>
      </w:r>
      <w:r w:rsidR="00B97D9F" w:rsidRPr="00E64FCC">
        <w:rPr>
          <w:sz w:val="24"/>
          <w:szCs w:val="24"/>
          <w:lang w:eastAsia="zh-CN"/>
        </w:rPr>
        <w:t>Karl Fellenius</w:t>
      </w:r>
      <w:r w:rsidRPr="00E64FCC">
        <w:rPr>
          <w:sz w:val="24"/>
          <w:szCs w:val="24"/>
          <w:lang w:eastAsia="zh-CN"/>
        </w:rPr>
        <w:t>（马绍尔群岛）</w:t>
      </w:r>
      <w:r w:rsidR="00E64FCC">
        <w:rPr>
          <w:rFonts w:hint="eastAsia"/>
          <w:sz w:val="24"/>
          <w:szCs w:val="24"/>
          <w:lang w:eastAsia="zh-CN"/>
        </w:rPr>
        <w:t>代</w:t>
      </w:r>
      <w:r w:rsidR="00E64FCC" w:rsidRPr="00E64FCC">
        <w:rPr>
          <w:rFonts w:hint="eastAsia"/>
          <w:sz w:val="24"/>
          <w:szCs w:val="24"/>
          <w:lang w:eastAsia="zh-CN"/>
        </w:rPr>
        <w:t>替</w:t>
      </w:r>
      <w:r w:rsidR="00E64FCC">
        <w:rPr>
          <w:rFonts w:hint="eastAsia"/>
          <w:sz w:val="24"/>
          <w:szCs w:val="24"/>
          <w:lang w:eastAsia="zh-CN"/>
        </w:rPr>
        <w:t>、</w:t>
      </w:r>
      <w:r w:rsidR="00B97D9F" w:rsidRPr="00E64FCC">
        <w:rPr>
          <w:sz w:val="24"/>
          <w:szCs w:val="24"/>
          <w:lang w:eastAsia="zh-CN"/>
        </w:rPr>
        <w:t>Karen Khachatrian</w:t>
      </w:r>
      <w:r w:rsidRPr="00E64FCC">
        <w:rPr>
          <w:sz w:val="24"/>
          <w:szCs w:val="24"/>
          <w:lang w:eastAsia="zh-CN"/>
        </w:rPr>
        <w:t>（亚美尼亚）、</w:t>
      </w:r>
      <w:r w:rsidR="00B97D9F" w:rsidRPr="00E64FCC">
        <w:rPr>
          <w:sz w:val="24"/>
          <w:szCs w:val="24"/>
        </w:rPr>
        <w:t>Kishma Primus-Ormond</w:t>
      </w:r>
      <w:r w:rsidRPr="00E64FCC">
        <w:rPr>
          <w:sz w:val="24"/>
          <w:szCs w:val="24"/>
          <w:lang w:eastAsia="zh-CN"/>
        </w:rPr>
        <w:t>（安提瓜和巴布达）</w:t>
      </w:r>
      <w:r w:rsidR="00E64FCC" w:rsidRPr="00E64FCC">
        <w:rPr>
          <w:rFonts w:hint="eastAsia"/>
          <w:sz w:val="24"/>
          <w:szCs w:val="24"/>
          <w:lang w:eastAsia="zh-CN"/>
        </w:rPr>
        <w:t>和</w:t>
      </w:r>
      <w:r w:rsidR="00B97D9F" w:rsidRPr="00E64FCC">
        <w:rPr>
          <w:sz w:val="24"/>
          <w:szCs w:val="24"/>
        </w:rPr>
        <w:t>Nicolas Watner</w:t>
      </w:r>
      <w:r w:rsidRPr="00E64FCC">
        <w:rPr>
          <w:sz w:val="24"/>
          <w:szCs w:val="24"/>
          <w:lang w:eastAsia="zh-CN"/>
        </w:rPr>
        <w:t>（瑞士）。</w:t>
      </w:r>
    </w:p>
    <w:p w14:paraId="60379C20" w14:textId="2CA391A4" w:rsidR="00FC3275" w:rsidRPr="002276F4" w:rsidRDefault="00B97D9F" w:rsidP="00B97D9F">
      <w:pPr>
        <w:pStyle w:val="CBDSubTitle"/>
        <w:tabs>
          <w:tab w:val="clear" w:pos="567"/>
          <w:tab w:val="clear" w:pos="1134"/>
          <w:tab w:val="clear" w:pos="1701"/>
          <w:tab w:val="clear" w:pos="2268"/>
          <w:tab w:val="clear" w:pos="2835"/>
          <w:tab w:val="clear" w:pos="3402"/>
        </w:tabs>
        <w:spacing w:before="120" w:after="120"/>
        <w:ind w:left="0"/>
        <w:rPr>
          <w:rFonts w:ascii="STKaiti" w:eastAsia="STKaiti" w:hAnsi="STKaiti"/>
          <w:b w:val="0"/>
          <w:bCs/>
          <w:snapToGrid w:val="0"/>
          <w:sz w:val="24"/>
          <w:szCs w:val="24"/>
          <w:lang w:eastAsia="zh-CN"/>
        </w:rPr>
      </w:pPr>
      <w:r>
        <w:rPr>
          <w:rFonts w:ascii="STKaiti" w:eastAsia="STKaiti" w:hAnsi="STKaiti"/>
          <w:b w:val="0"/>
          <w:bCs/>
          <w:snapToGrid w:val="0"/>
          <w:sz w:val="24"/>
          <w:szCs w:val="24"/>
          <w:lang w:eastAsia="zh-CN"/>
        </w:rPr>
        <w:tab/>
      </w:r>
      <w:r w:rsidR="00FC3275" w:rsidRPr="002276F4">
        <w:rPr>
          <w:rFonts w:ascii="STKaiti" w:eastAsia="STKaiti" w:hAnsi="STKaiti"/>
          <w:b w:val="0"/>
          <w:bCs/>
          <w:snapToGrid w:val="0"/>
          <w:sz w:val="24"/>
          <w:szCs w:val="24"/>
          <w:lang w:eastAsia="zh-CN"/>
        </w:rPr>
        <w:t>通过议程和工作安排</w:t>
      </w:r>
    </w:p>
    <w:p w14:paraId="506D6C96"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ja-JP"/>
        </w:rPr>
      </w:pPr>
      <w:r w:rsidRPr="002276F4">
        <w:rPr>
          <w:sz w:val="24"/>
          <w:szCs w:val="24"/>
          <w:lang w:eastAsia="zh-CN"/>
        </w:rPr>
        <w:t>在第一次全体会议上，科咨机构根据秘书处编写的临时议程</w:t>
      </w:r>
      <w:r w:rsidRPr="002276F4">
        <w:rPr>
          <w:rStyle w:val="FootnoteReference"/>
          <w:sz w:val="24"/>
          <w:szCs w:val="24"/>
        </w:rPr>
        <w:footnoteReference w:id="4"/>
      </w:r>
      <w:r w:rsidRPr="002276F4">
        <w:rPr>
          <w:sz w:val="24"/>
          <w:szCs w:val="24"/>
          <w:lang w:eastAsia="zh-CN"/>
        </w:rPr>
        <w:t>通过了以下议程：</w:t>
      </w:r>
    </w:p>
    <w:p w14:paraId="10EBA517"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1.</w:t>
      </w:r>
      <w:r w:rsidRPr="002276F4">
        <w:rPr>
          <w:sz w:val="24"/>
          <w:szCs w:val="24"/>
          <w:lang w:eastAsia="ja-JP"/>
        </w:rPr>
        <w:tab/>
      </w:r>
      <w:r w:rsidRPr="002276F4">
        <w:rPr>
          <w:sz w:val="24"/>
          <w:szCs w:val="24"/>
          <w:lang w:eastAsia="zh-CN"/>
        </w:rPr>
        <w:t>会议开幕。</w:t>
      </w:r>
    </w:p>
    <w:p w14:paraId="3B291ABA"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2.</w:t>
      </w:r>
      <w:r w:rsidRPr="002276F4">
        <w:rPr>
          <w:sz w:val="24"/>
          <w:szCs w:val="24"/>
          <w:lang w:eastAsia="ja-JP"/>
        </w:rPr>
        <w:tab/>
      </w:r>
      <w:r w:rsidRPr="002276F4">
        <w:rPr>
          <w:caps/>
          <w:snapToGrid w:val="0"/>
          <w:sz w:val="24"/>
          <w:szCs w:val="24"/>
          <w:lang w:eastAsia="zh-CN"/>
        </w:rPr>
        <w:t>组织事项：选举主席团成员，通过议程和工作安排。</w:t>
      </w:r>
    </w:p>
    <w:p w14:paraId="32F33454"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3.</w:t>
      </w:r>
      <w:r w:rsidRPr="002276F4">
        <w:rPr>
          <w:sz w:val="24"/>
          <w:szCs w:val="24"/>
          <w:lang w:eastAsia="ja-JP"/>
        </w:rPr>
        <w:tab/>
      </w:r>
      <w:r w:rsidRPr="002276F4">
        <w:rPr>
          <w:caps/>
          <w:snapToGrid w:val="0"/>
          <w:sz w:val="24"/>
          <w:szCs w:val="24"/>
          <w:lang w:eastAsia="zh-CN"/>
        </w:rPr>
        <w:t>规划、监测、报告和审查：《昆明</w:t>
      </w:r>
      <w:r w:rsidRPr="002276F4">
        <w:rPr>
          <w:caps/>
          <w:snapToGrid w:val="0"/>
          <w:sz w:val="24"/>
          <w:szCs w:val="24"/>
          <w:lang w:eastAsia="zh-CN"/>
        </w:rPr>
        <w:t>-</w:t>
      </w:r>
      <w:r w:rsidRPr="002276F4">
        <w:rPr>
          <w:caps/>
          <w:snapToGrid w:val="0"/>
          <w:sz w:val="24"/>
          <w:szCs w:val="24"/>
          <w:lang w:eastAsia="zh-CN"/>
        </w:rPr>
        <w:t>蒙特利尔全球生物多样性框架》集体执行进度全球审查。</w:t>
      </w:r>
    </w:p>
    <w:p w14:paraId="372B3D6D"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4.</w:t>
      </w:r>
      <w:r w:rsidRPr="002276F4">
        <w:rPr>
          <w:sz w:val="24"/>
          <w:szCs w:val="24"/>
          <w:lang w:eastAsia="ja-JP"/>
        </w:rPr>
        <w:tab/>
      </w:r>
      <w:r w:rsidRPr="002276F4">
        <w:rPr>
          <w:caps/>
          <w:snapToGrid w:val="0"/>
          <w:sz w:val="24"/>
          <w:szCs w:val="24"/>
          <w:lang w:eastAsia="zh-CN"/>
        </w:rPr>
        <w:t>与生物多样性和生态系统服务政府间科学与政策平台工作方案有关的事项。</w:t>
      </w:r>
    </w:p>
    <w:p w14:paraId="10E0604F"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5.</w:t>
      </w:r>
      <w:r w:rsidRPr="002276F4">
        <w:rPr>
          <w:sz w:val="24"/>
          <w:szCs w:val="24"/>
          <w:lang w:eastAsia="ja-JP"/>
        </w:rPr>
        <w:tab/>
      </w:r>
      <w:r w:rsidRPr="002276F4">
        <w:rPr>
          <w:sz w:val="24"/>
          <w:szCs w:val="24"/>
          <w:lang w:eastAsia="zh-CN"/>
        </w:rPr>
        <w:t>生物多样性与气候变化。</w:t>
      </w:r>
    </w:p>
    <w:p w14:paraId="0ADB64C9"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lastRenderedPageBreak/>
        <w:t>6.</w:t>
      </w:r>
      <w:r w:rsidRPr="002276F4">
        <w:rPr>
          <w:sz w:val="24"/>
          <w:szCs w:val="24"/>
          <w:lang w:eastAsia="ja-JP"/>
        </w:rPr>
        <w:tab/>
      </w:r>
      <w:r w:rsidRPr="002276F4">
        <w:rPr>
          <w:caps/>
          <w:snapToGrid w:val="0"/>
          <w:color w:val="000000" w:themeColor="text1"/>
          <w:sz w:val="24"/>
          <w:szCs w:val="24"/>
          <w:lang w:eastAsia="zh-CN"/>
        </w:rPr>
        <w:t>促进</w:t>
      </w:r>
      <w:r w:rsidRPr="002276F4">
        <w:rPr>
          <w:caps/>
          <w:snapToGrid w:val="0"/>
          <w:sz w:val="24"/>
          <w:szCs w:val="24"/>
          <w:lang w:eastAsia="zh-CN"/>
        </w:rPr>
        <w:t>执行《昆明</w:t>
      </w:r>
      <w:r w:rsidRPr="002276F4">
        <w:rPr>
          <w:caps/>
          <w:snapToGrid w:val="0"/>
          <w:sz w:val="24"/>
          <w:szCs w:val="24"/>
          <w:lang w:eastAsia="zh-CN"/>
        </w:rPr>
        <w:t>-</w:t>
      </w:r>
      <w:r w:rsidRPr="002276F4">
        <w:rPr>
          <w:caps/>
          <w:snapToGrid w:val="0"/>
          <w:sz w:val="24"/>
          <w:szCs w:val="24"/>
          <w:lang w:eastAsia="zh-CN"/>
        </w:rPr>
        <w:t>蒙特利尔全球生物多样性框架》的科技需求</w:t>
      </w:r>
      <w:r w:rsidRPr="002276F4">
        <w:rPr>
          <w:sz w:val="24"/>
          <w:szCs w:val="24"/>
          <w:lang w:eastAsia="ja-JP"/>
        </w:rPr>
        <w:t>:</w:t>
      </w:r>
    </w:p>
    <w:p w14:paraId="1DB61B55" w14:textId="77777777" w:rsidR="00FC3275" w:rsidRPr="002276F4" w:rsidRDefault="00FC3275" w:rsidP="00FC3275">
      <w:pPr>
        <w:pStyle w:val="CBDNormalNoNumber"/>
        <w:tabs>
          <w:tab w:val="clear" w:pos="567"/>
          <w:tab w:val="clear" w:pos="1701"/>
        </w:tabs>
        <w:spacing w:after="60"/>
        <w:ind w:left="1469" w:hanging="490"/>
        <w:rPr>
          <w:sz w:val="24"/>
          <w:szCs w:val="24"/>
          <w:lang w:eastAsia="ja-JP"/>
        </w:rPr>
      </w:pPr>
      <w:r w:rsidRPr="002276F4">
        <w:rPr>
          <w:sz w:val="24"/>
          <w:szCs w:val="24"/>
          <w:lang w:eastAsia="ja-JP"/>
        </w:rPr>
        <w:t>(a)</w:t>
      </w:r>
      <w:r w:rsidRPr="002276F4">
        <w:rPr>
          <w:sz w:val="24"/>
          <w:szCs w:val="24"/>
          <w:lang w:eastAsia="ja-JP"/>
        </w:rPr>
        <w:tab/>
      </w:r>
      <w:r w:rsidRPr="002276F4">
        <w:rPr>
          <w:caps/>
          <w:snapToGrid w:val="0"/>
          <w:color w:val="000000" w:themeColor="text1"/>
          <w:sz w:val="24"/>
          <w:szCs w:val="24"/>
          <w:lang w:eastAsia="zh-CN"/>
        </w:rPr>
        <w:t>在《昆蒙框架》背景下</w:t>
      </w:r>
      <w:r w:rsidRPr="002276F4">
        <w:rPr>
          <w:caps/>
          <w:snapToGrid w:val="0"/>
          <w:sz w:val="24"/>
          <w:szCs w:val="24"/>
          <w:lang w:eastAsia="zh-CN"/>
        </w:rPr>
        <w:t>对《公约》的工作方案进行战略审查和分析</w:t>
      </w:r>
      <w:r w:rsidRPr="002276F4">
        <w:rPr>
          <w:sz w:val="24"/>
          <w:szCs w:val="24"/>
          <w:lang w:eastAsia="ja-JP"/>
        </w:rPr>
        <w:t>;</w:t>
      </w:r>
    </w:p>
    <w:p w14:paraId="6E435B13" w14:textId="77777777" w:rsidR="00FC3275" w:rsidRPr="002276F4" w:rsidRDefault="00FC3275" w:rsidP="00FC3275">
      <w:pPr>
        <w:pStyle w:val="CBDNormalNoNumber"/>
        <w:tabs>
          <w:tab w:val="clear" w:pos="567"/>
          <w:tab w:val="clear" w:pos="1701"/>
        </w:tabs>
        <w:spacing w:after="60"/>
        <w:ind w:left="1469" w:hanging="490"/>
        <w:rPr>
          <w:sz w:val="24"/>
          <w:szCs w:val="24"/>
          <w:lang w:eastAsia="ja-JP"/>
        </w:rPr>
      </w:pPr>
      <w:r w:rsidRPr="002276F4">
        <w:rPr>
          <w:sz w:val="24"/>
          <w:szCs w:val="24"/>
          <w:lang w:eastAsia="ja-JP"/>
        </w:rPr>
        <w:t>(b)</w:t>
      </w:r>
      <w:r w:rsidRPr="002276F4">
        <w:rPr>
          <w:sz w:val="24"/>
          <w:szCs w:val="24"/>
          <w:lang w:eastAsia="ja-JP"/>
        </w:rPr>
        <w:tab/>
      </w:r>
      <w:r w:rsidRPr="002276F4">
        <w:rPr>
          <w:caps/>
          <w:snapToGrid w:val="0"/>
          <w:sz w:val="24"/>
          <w:szCs w:val="24"/>
          <w:lang w:eastAsia="zh-CN"/>
        </w:rPr>
        <w:t>对森林生物多样性扩大工作方案的战略审查和更新</w:t>
      </w:r>
      <w:r w:rsidRPr="002276F4">
        <w:rPr>
          <w:sz w:val="24"/>
          <w:szCs w:val="24"/>
          <w:lang w:eastAsia="ja-JP"/>
        </w:rPr>
        <w:t>;</w:t>
      </w:r>
    </w:p>
    <w:p w14:paraId="2909E7E2" w14:textId="77777777" w:rsidR="00FC3275" w:rsidRPr="002276F4" w:rsidRDefault="00FC3275" w:rsidP="00FC3275">
      <w:pPr>
        <w:pStyle w:val="CBDNormalNoNumber"/>
        <w:tabs>
          <w:tab w:val="clear" w:pos="567"/>
          <w:tab w:val="clear" w:pos="1701"/>
        </w:tabs>
        <w:spacing w:after="60"/>
        <w:ind w:left="1469" w:hanging="490"/>
        <w:rPr>
          <w:sz w:val="24"/>
          <w:szCs w:val="24"/>
          <w:lang w:eastAsia="ja-JP"/>
        </w:rPr>
      </w:pPr>
      <w:r w:rsidRPr="002276F4">
        <w:rPr>
          <w:sz w:val="24"/>
          <w:szCs w:val="24"/>
          <w:lang w:eastAsia="ja-JP"/>
        </w:rPr>
        <w:t>(c)</w:t>
      </w:r>
      <w:r w:rsidRPr="002276F4">
        <w:rPr>
          <w:sz w:val="24"/>
          <w:szCs w:val="24"/>
          <w:lang w:eastAsia="ja-JP"/>
        </w:rPr>
        <w:tab/>
      </w:r>
      <w:r w:rsidRPr="002276F4">
        <w:rPr>
          <w:caps/>
          <w:snapToGrid w:val="0"/>
          <w:sz w:val="24"/>
          <w:szCs w:val="24"/>
          <w:lang w:eastAsia="zh-CN"/>
        </w:rPr>
        <w:t>可能进一步开展工作的领域。</w:t>
      </w:r>
    </w:p>
    <w:p w14:paraId="7C1185DD"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7.</w:t>
      </w:r>
      <w:r w:rsidRPr="002276F4">
        <w:rPr>
          <w:sz w:val="24"/>
          <w:szCs w:val="24"/>
          <w:lang w:eastAsia="ja-JP"/>
        </w:rPr>
        <w:tab/>
      </w:r>
      <w:r w:rsidRPr="002276F4">
        <w:rPr>
          <w:caps/>
          <w:snapToGrid w:val="0"/>
          <w:sz w:val="24"/>
          <w:szCs w:val="24"/>
          <w:lang w:eastAsia="zh-CN"/>
        </w:rPr>
        <w:t>风险评估与风险管理。</w:t>
      </w:r>
    </w:p>
    <w:p w14:paraId="47497B67"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8.</w:t>
      </w:r>
      <w:r w:rsidRPr="002276F4">
        <w:rPr>
          <w:sz w:val="24"/>
          <w:szCs w:val="24"/>
          <w:lang w:eastAsia="ja-JP"/>
        </w:rPr>
        <w:tab/>
      </w:r>
      <w:r w:rsidRPr="002276F4">
        <w:rPr>
          <w:sz w:val="24"/>
          <w:szCs w:val="24"/>
          <w:lang w:eastAsia="zh-CN"/>
        </w:rPr>
        <w:t>外来入侵物种。</w:t>
      </w:r>
    </w:p>
    <w:p w14:paraId="690FEBAB"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9.</w:t>
      </w:r>
      <w:r w:rsidRPr="002276F4">
        <w:rPr>
          <w:sz w:val="24"/>
          <w:szCs w:val="24"/>
          <w:lang w:eastAsia="ja-JP"/>
        </w:rPr>
        <w:tab/>
      </w:r>
      <w:r w:rsidRPr="002276F4">
        <w:rPr>
          <w:sz w:val="24"/>
          <w:szCs w:val="24"/>
          <w:lang w:eastAsia="zh-CN"/>
        </w:rPr>
        <w:t>生物多样性与农业。</w:t>
      </w:r>
    </w:p>
    <w:p w14:paraId="22D0E361"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10.</w:t>
      </w:r>
      <w:r w:rsidRPr="002276F4">
        <w:rPr>
          <w:sz w:val="24"/>
          <w:szCs w:val="24"/>
          <w:lang w:eastAsia="ja-JP"/>
        </w:rPr>
        <w:tab/>
      </w:r>
      <w:r w:rsidRPr="002276F4">
        <w:rPr>
          <w:sz w:val="24"/>
          <w:szCs w:val="24"/>
          <w:lang w:eastAsia="zh-CN"/>
        </w:rPr>
        <w:t>生物多样性与健康。</w:t>
      </w:r>
    </w:p>
    <w:p w14:paraId="42AFB510"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11.</w:t>
      </w:r>
      <w:r w:rsidRPr="002276F4">
        <w:rPr>
          <w:sz w:val="24"/>
          <w:szCs w:val="24"/>
          <w:lang w:eastAsia="ja-JP"/>
        </w:rPr>
        <w:tab/>
      </w:r>
      <w:r w:rsidRPr="002276F4">
        <w:rPr>
          <w:sz w:val="24"/>
          <w:szCs w:val="24"/>
          <w:lang w:eastAsia="zh-CN"/>
        </w:rPr>
        <w:t>其他事项。</w:t>
      </w:r>
    </w:p>
    <w:p w14:paraId="69C202D2"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12.</w:t>
      </w:r>
      <w:r w:rsidRPr="002276F4">
        <w:rPr>
          <w:sz w:val="24"/>
          <w:szCs w:val="24"/>
          <w:lang w:eastAsia="ja-JP"/>
        </w:rPr>
        <w:tab/>
      </w:r>
      <w:r w:rsidRPr="002276F4">
        <w:rPr>
          <w:sz w:val="24"/>
          <w:szCs w:val="24"/>
          <w:lang w:eastAsia="zh-CN"/>
        </w:rPr>
        <w:t>通过报告。</w:t>
      </w:r>
    </w:p>
    <w:p w14:paraId="52F33497"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13.</w:t>
      </w:r>
      <w:r w:rsidRPr="002276F4">
        <w:rPr>
          <w:sz w:val="24"/>
          <w:szCs w:val="24"/>
          <w:lang w:eastAsia="ja-JP"/>
        </w:rPr>
        <w:tab/>
      </w:r>
      <w:r w:rsidRPr="002276F4">
        <w:rPr>
          <w:sz w:val="24"/>
          <w:szCs w:val="24"/>
          <w:lang w:eastAsia="zh-CN"/>
        </w:rPr>
        <w:t>会议闭幕。</w:t>
      </w:r>
    </w:p>
    <w:p w14:paraId="573559D3"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ja-JP"/>
        </w:rPr>
      </w:pPr>
      <w:r w:rsidRPr="002276F4">
        <w:rPr>
          <w:sz w:val="24"/>
          <w:szCs w:val="24"/>
          <w:lang w:eastAsia="zh-CN"/>
        </w:rPr>
        <w:t>在同一次全体会议上</w:t>
      </w:r>
      <w:r w:rsidRPr="002276F4">
        <w:rPr>
          <w:sz w:val="24"/>
          <w:szCs w:val="24"/>
          <w:lang w:eastAsia="ja-JP"/>
        </w:rPr>
        <w:t>，</w:t>
      </w:r>
      <w:r w:rsidRPr="002276F4">
        <w:rPr>
          <w:sz w:val="24"/>
          <w:szCs w:val="24"/>
          <w:lang w:eastAsia="zh-CN"/>
        </w:rPr>
        <w:t>科咨</w:t>
      </w:r>
      <w:r w:rsidRPr="002276F4">
        <w:rPr>
          <w:sz w:val="24"/>
          <w:szCs w:val="24"/>
          <w:lang w:eastAsia="ja-JP"/>
        </w:rPr>
        <w:t>机构</w:t>
      </w:r>
      <w:r w:rsidRPr="002276F4">
        <w:rPr>
          <w:sz w:val="24"/>
          <w:szCs w:val="24"/>
          <w:lang w:eastAsia="zh-CN"/>
        </w:rPr>
        <w:t>核准</w:t>
      </w:r>
      <w:r w:rsidRPr="002276F4">
        <w:rPr>
          <w:sz w:val="24"/>
          <w:szCs w:val="24"/>
          <w:lang w:eastAsia="ja-JP"/>
        </w:rPr>
        <w:t>了拟议的工作安排。</w:t>
      </w:r>
      <w:r w:rsidRPr="002276F4">
        <w:rPr>
          <w:rStyle w:val="FootnoteReference"/>
          <w:sz w:val="24"/>
          <w:szCs w:val="24"/>
          <w:lang w:eastAsia="ja-JP"/>
        </w:rPr>
        <w:footnoteReference w:id="5"/>
      </w:r>
    </w:p>
    <w:p w14:paraId="34C3CCBE" w14:textId="77777777" w:rsidR="00FC3275" w:rsidRPr="002276F4" w:rsidRDefault="00FC3275" w:rsidP="00897A2A">
      <w:pPr>
        <w:pStyle w:val="CBDAgendaItem"/>
        <w:rPr>
          <w:szCs w:val="24"/>
          <w:lang w:eastAsia="zh-CN"/>
        </w:rPr>
      </w:pPr>
      <w:r w:rsidRPr="002276F4">
        <w:rPr>
          <w:szCs w:val="24"/>
          <w:lang w:eastAsia="zh-CN"/>
        </w:rPr>
        <w:t>项目</w:t>
      </w:r>
      <w:r w:rsidRPr="002276F4">
        <w:rPr>
          <w:szCs w:val="24"/>
          <w:lang w:eastAsia="zh-CN"/>
        </w:rPr>
        <w:t xml:space="preserve">3 </w:t>
      </w:r>
      <w:r w:rsidRPr="002276F4">
        <w:rPr>
          <w:szCs w:val="24"/>
          <w:lang w:eastAsia="zh-CN"/>
        </w:rPr>
        <w:br/>
      </w:r>
      <w:r w:rsidRPr="002276F4">
        <w:rPr>
          <w:caps/>
          <w:snapToGrid w:val="0"/>
          <w:szCs w:val="24"/>
          <w:lang w:eastAsia="zh-CN"/>
        </w:rPr>
        <w:t>规划、监测、报告和审查：《昆明</w:t>
      </w:r>
      <w:r w:rsidRPr="002276F4">
        <w:rPr>
          <w:caps/>
          <w:snapToGrid w:val="0"/>
          <w:szCs w:val="24"/>
          <w:lang w:eastAsia="zh-CN"/>
        </w:rPr>
        <w:t>-</w:t>
      </w:r>
      <w:r w:rsidRPr="002276F4">
        <w:rPr>
          <w:caps/>
          <w:snapToGrid w:val="0"/>
          <w:szCs w:val="24"/>
          <w:lang w:eastAsia="zh-CN"/>
        </w:rPr>
        <w:t>蒙特利尔全球生物多样性框架》集体执行进度全球审查</w:t>
      </w:r>
      <w:r w:rsidRPr="002276F4">
        <w:rPr>
          <w:szCs w:val="24"/>
          <w:lang w:eastAsia="zh-CN"/>
        </w:rPr>
        <w:t xml:space="preserve"> </w:t>
      </w:r>
    </w:p>
    <w:p w14:paraId="56926DBD"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276F4">
        <w:rPr>
          <w:sz w:val="24"/>
          <w:szCs w:val="24"/>
          <w:lang w:eastAsia="zh-CN"/>
        </w:rPr>
        <w:t>科咨机构在第一次全体会议上开始审议议程项目</w:t>
      </w:r>
      <w:r w:rsidRPr="002276F4">
        <w:rPr>
          <w:sz w:val="24"/>
          <w:szCs w:val="24"/>
          <w:lang w:eastAsia="zh-CN"/>
        </w:rPr>
        <w:t>3</w:t>
      </w:r>
      <w:r w:rsidRPr="002276F4">
        <w:rPr>
          <w:sz w:val="24"/>
          <w:szCs w:val="24"/>
          <w:lang w:eastAsia="zh-CN"/>
        </w:rPr>
        <w:t>。科咨机构收到了秘书处关于《昆蒙框架》</w:t>
      </w:r>
      <w:r w:rsidRPr="00FC3275">
        <w:rPr>
          <w:sz w:val="24"/>
          <w:szCs w:val="24"/>
          <w:lang w:eastAsia="zh-CN"/>
        </w:rPr>
        <w:t>集体执行进度全球审查的说明</w:t>
      </w:r>
      <w:r w:rsidRPr="002276F4">
        <w:rPr>
          <w:sz w:val="24"/>
          <w:szCs w:val="24"/>
          <w:lang w:eastAsia="zh-CN"/>
        </w:rPr>
        <w:t>，其中载有一项建议草案</w:t>
      </w:r>
      <w:r w:rsidRPr="002276F4">
        <w:rPr>
          <w:rStyle w:val="FootnoteReference"/>
          <w:sz w:val="24"/>
          <w:szCs w:val="24"/>
        </w:rPr>
        <w:footnoteReference w:id="6"/>
      </w:r>
      <w:r w:rsidRPr="002276F4">
        <w:rPr>
          <w:sz w:val="24"/>
          <w:szCs w:val="24"/>
          <w:lang w:eastAsia="zh-CN"/>
        </w:rPr>
        <w:t>。还发布了与项目</w:t>
      </w:r>
      <w:r w:rsidRPr="002276F4">
        <w:rPr>
          <w:sz w:val="24"/>
          <w:szCs w:val="24"/>
          <w:lang w:eastAsia="zh-CN"/>
        </w:rPr>
        <w:t>3</w:t>
      </w:r>
      <w:r w:rsidRPr="002276F4">
        <w:rPr>
          <w:sz w:val="24"/>
          <w:szCs w:val="24"/>
          <w:lang w:eastAsia="zh-CN"/>
        </w:rPr>
        <w:t>有关的下列资料文件</w:t>
      </w:r>
      <w:r>
        <w:rPr>
          <w:rFonts w:hint="eastAsia"/>
          <w:sz w:val="24"/>
          <w:szCs w:val="24"/>
          <w:lang w:eastAsia="zh-CN"/>
        </w:rPr>
        <w:t>：</w:t>
      </w:r>
      <w:r w:rsidRPr="002276F4">
        <w:rPr>
          <w:sz w:val="24"/>
          <w:szCs w:val="24"/>
          <w:lang w:eastAsia="zh-CN"/>
        </w:rPr>
        <w:t>对缔约方依据《昆蒙框架》制定的国家生物多样性战略和行动计划及国家目标的分析</w:t>
      </w:r>
      <w:r w:rsidRPr="002276F4">
        <w:rPr>
          <w:rStyle w:val="FootnoteReference"/>
          <w:sz w:val="24"/>
          <w:szCs w:val="24"/>
        </w:rPr>
        <w:footnoteReference w:id="7"/>
      </w:r>
      <w:r w:rsidRPr="002276F4">
        <w:rPr>
          <w:sz w:val="24"/>
          <w:szCs w:val="24"/>
          <w:lang w:eastAsia="zh-CN"/>
        </w:rPr>
        <w:t>；对《昆蒙框架》集体执行进度全球报告附加说明的大纲的同行评审思考</w:t>
      </w:r>
      <w:r w:rsidRPr="002276F4">
        <w:rPr>
          <w:sz w:val="24"/>
          <w:szCs w:val="24"/>
          <w:lang w:eastAsia="zh-CN"/>
        </w:rPr>
        <w:t>(</w:t>
      </w:r>
      <w:r w:rsidRPr="002276F4">
        <w:rPr>
          <w:sz w:val="24"/>
          <w:szCs w:val="24"/>
          <w:lang w:eastAsia="zh-CN"/>
        </w:rPr>
        <w:t>附件中载有全球报告附加说明的大纲</w:t>
      </w:r>
      <w:r w:rsidRPr="002276F4">
        <w:rPr>
          <w:sz w:val="24"/>
          <w:szCs w:val="24"/>
          <w:lang w:eastAsia="zh-CN"/>
        </w:rPr>
        <w:t>)</w:t>
      </w:r>
      <w:r w:rsidRPr="002276F4">
        <w:rPr>
          <w:rStyle w:val="FootnoteReference"/>
          <w:sz w:val="24"/>
          <w:szCs w:val="24"/>
          <w:lang w:eastAsia="zh-CN"/>
        </w:rPr>
        <w:t xml:space="preserve"> </w:t>
      </w:r>
      <w:r w:rsidRPr="002276F4">
        <w:rPr>
          <w:rStyle w:val="FootnoteReference"/>
          <w:sz w:val="24"/>
          <w:szCs w:val="24"/>
        </w:rPr>
        <w:footnoteReference w:id="8"/>
      </w:r>
      <w:r w:rsidRPr="002276F4">
        <w:rPr>
          <w:sz w:val="24"/>
          <w:szCs w:val="24"/>
          <w:lang w:eastAsia="zh-CN"/>
        </w:rPr>
        <w:t>，以及关于伯尔尼进程和多边环境协定对《昆蒙框架》执行的贡献的</w:t>
      </w:r>
      <w:r w:rsidRPr="002276F4">
        <w:rPr>
          <w:sz w:val="24"/>
          <w:szCs w:val="24"/>
          <w:lang w:eastAsia="zh-CN"/>
        </w:rPr>
        <w:t>Bogis-Bossey</w:t>
      </w:r>
      <w:r w:rsidRPr="002276F4">
        <w:rPr>
          <w:sz w:val="24"/>
          <w:szCs w:val="24"/>
          <w:lang w:eastAsia="zh-CN"/>
        </w:rPr>
        <w:t>专家研讨会的报告。</w:t>
      </w:r>
      <w:r w:rsidRPr="002276F4">
        <w:rPr>
          <w:rStyle w:val="FootnoteReference"/>
          <w:sz w:val="24"/>
          <w:szCs w:val="24"/>
        </w:rPr>
        <w:footnoteReference w:id="9"/>
      </w:r>
    </w:p>
    <w:bookmarkEnd w:id="0"/>
    <w:p w14:paraId="490F94F6" w14:textId="0C3F2F4A" w:rsidR="00B75ABF"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rFonts w:eastAsia="MS Mincho"/>
          <w:sz w:val="24"/>
          <w:lang w:eastAsia="zh-CN"/>
        </w:rPr>
      </w:pPr>
      <w:r w:rsidRPr="00E638C0">
        <w:rPr>
          <w:rFonts w:hint="eastAsia"/>
          <w:sz w:val="24"/>
          <w:lang w:eastAsia="zh-CN"/>
        </w:rPr>
        <w:t>编写昆明</w:t>
      </w:r>
      <w:r w:rsidRPr="00E638C0">
        <w:rPr>
          <w:sz w:val="24"/>
          <w:lang w:eastAsia="zh-CN"/>
        </w:rPr>
        <w:t>-</w:t>
      </w:r>
      <w:r w:rsidRPr="00E638C0">
        <w:rPr>
          <w:rFonts w:hint="eastAsia"/>
          <w:sz w:val="24"/>
          <w:lang w:eastAsia="zh-CN"/>
        </w:rPr>
        <w:t>蒙特利尔全球生物多样性框架集体执行进度全球报告的特设科学和技术咨询小组的一位共同主席对小组工作做了简要更新说明。</w:t>
      </w:r>
    </w:p>
    <w:p w14:paraId="75D274C2" w14:textId="12849DFA" w:rsidR="00B75ABF"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以下缔约方代表作了发言：阿根廷、波斯尼亚和黑塞哥维那、巴西、加拿大、中国、哥伦比亚、刚果民主共和国、丹麦、埃及、欧盟、芬兰、法国、德国、危地马拉、匈牙利、印度、印度尼西亚、日本、墨西哥、摩洛哥、荷兰王国、新西兰、挪威、大韩民国、俄罗斯联邦、南非、西班牙、瑞典、瑞士、多哥、英国、乌拉圭以及津巴布韦（代表非洲国家）。</w:t>
      </w:r>
    </w:p>
    <w:p w14:paraId="124A00AA" w14:textId="590F95C1" w:rsidR="00406676"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sz w:val="24"/>
          <w:lang w:eastAsia="zh-CN"/>
        </w:rPr>
        <w:t>10</w:t>
      </w:r>
      <w:r w:rsidRPr="00E638C0">
        <w:rPr>
          <w:sz w:val="24"/>
          <w:lang w:eastAsia="zh-CN"/>
        </w:rPr>
        <w:t>月</w:t>
      </w:r>
      <w:r w:rsidRPr="00E638C0">
        <w:rPr>
          <w:sz w:val="24"/>
          <w:lang w:eastAsia="zh-CN"/>
        </w:rPr>
        <w:t>20</w:t>
      </w:r>
      <w:r w:rsidRPr="00E638C0">
        <w:rPr>
          <w:sz w:val="24"/>
          <w:lang w:eastAsia="zh-CN"/>
        </w:rPr>
        <w:t>日，附属机构在其第二次全体会议上继续审议议程项目</w:t>
      </w:r>
      <w:r w:rsidRPr="00E638C0">
        <w:rPr>
          <w:sz w:val="24"/>
          <w:lang w:eastAsia="zh-CN"/>
        </w:rPr>
        <w:t>3</w:t>
      </w:r>
      <w:r w:rsidRPr="00E638C0">
        <w:rPr>
          <w:sz w:val="24"/>
          <w:lang w:eastAsia="zh-CN"/>
        </w:rPr>
        <w:t>。</w:t>
      </w:r>
    </w:p>
    <w:p w14:paraId="3C0826A4" w14:textId="2C7E8932" w:rsidR="00406676"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下列缔约方代表作了发言：孟加拉、比利时、古巴、吉布提、斐济、加纳、约旦、老挝人民民主共和国、苏丹、土耳其、坦桑尼亚联合共和国和也门。</w:t>
      </w:r>
    </w:p>
    <w:p w14:paraId="13EC0C67" w14:textId="77777777"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《生物多样性公约》妇女核心小组、全球青年生物多样性网络、生物多样性和生态系统服务国际土著论坛和国际自然保护联盟的代表也作了发言。</w:t>
      </w:r>
      <w:r w:rsidRPr="00E638C0">
        <w:rPr>
          <w:rFonts w:hint="eastAsia"/>
          <w:sz w:val="24"/>
          <w:lang w:eastAsia="zh-CN"/>
        </w:rPr>
        <w:t xml:space="preserve"> </w:t>
      </w:r>
    </w:p>
    <w:p w14:paraId="61A490F3" w14:textId="77777777"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lastRenderedPageBreak/>
        <w:t>附属机构商定设立一个联络小组，由</w:t>
      </w:r>
      <w:r w:rsidRPr="00E638C0">
        <w:rPr>
          <w:rFonts w:hint="eastAsia"/>
          <w:sz w:val="24"/>
          <w:lang w:eastAsia="zh-CN"/>
        </w:rPr>
        <w:t>Sanne Kruid</w:t>
      </w:r>
      <w:r w:rsidRPr="00E638C0">
        <w:rPr>
          <w:rFonts w:hint="eastAsia"/>
          <w:sz w:val="24"/>
          <w:lang w:eastAsia="zh-CN"/>
        </w:rPr>
        <w:t>（荷兰王国）和</w:t>
      </w:r>
      <w:r w:rsidRPr="00E638C0">
        <w:rPr>
          <w:rFonts w:hint="eastAsia"/>
          <w:sz w:val="24"/>
          <w:lang w:eastAsia="zh-CN"/>
        </w:rPr>
        <w:t>Hesiquio Ben</w:t>
      </w:r>
      <w:r w:rsidRPr="00E638C0">
        <w:rPr>
          <w:rFonts w:hint="eastAsia"/>
          <w:sz w:val="24"/>
          <w:lang w:eastAsia="zh-CN"/>
        </w:rPr>
        <w:t>í</w:t>
      </w:r>
      <w:r w:rsidRPr="00E638C0">
        <w:rPr>
          <w:rFonts w:hint="eastAsia"/>
          <w:sz w:val="24"/>
          <w:lang w:eastAsia="zh-CN"/>
        </w:rPr>
        <w:t>tez D</w:t>
      </w:r>
      <w:r w:rsidRPr="00E638C0">
        <w:rPr>
          <w:rFonts w:hint="eastAsia"/>
          <w:sz w:val="24"/>
          <w:lang w:eastAsia="zh-CN"/>
        </w:rPr>
        <w:t>í</w:t>
      </w:r>
      <w:r w:rsidRPr="00E638C0">
        <w:rPr>
          <w:rFonts w:hint="eastAsia"/>
          <w:sz w:val="24"/>
          <w:lang w:eastAsia="zh-CN"/>
        </w:rPr>
        <w:t>az</w:t>
      </w:r>
      <w:r w:rsidRPr="00E638C0">
        <w:rPr>
          <w:rFonts w:hint="eastAsia"/>
          <w:sz w:val="24"/>
          <w:lang w:eastAsia="zh-CN"/>
        </w:rPr>
        <w:t>（墨西哥）担任共同主席，负责完善</w:t>
      </w:r>
      <w:r w:rsidRPr="00E638C0">
        <w:rPr>
          <w:rFonts w:hint="eastAsia"/>
          <w:sz w:val="24"/>
          <w:lang w:eastAsia="zh-CN"/>
        </w:rPr>
        <w:t>CBD/SBSTTA/27/INF/5</w:t>
      </w:r>
      <w:r w:rsidRPr="00E638C0">
        <w:rPr>
          <w:rFonts w:hint="eastAsia"/>
          <w:sz w:val="24"/>
          <w:lang w:eastAsia="zh-CN"/>
        </w:rPr>
        <w:t>号文件附件所载的全球报告附加说明的拟议大纲案文。</w:t>
      </w:r>
      <w:r w:rsidRPr="00E638C0">
        <w:rPr>
          <w:rFonts w:hint="eastAsia"/>
          <w:sz w:val="24"/>
          <w:lang w:eastAsia="zh-CN"/>
        </w:rPr>
        <w:t xml:space="preserve"> </w:t>
      </w:r>
    </w:p>
    <w:p w14:paraId="0159A9B3" w14:textId="77777777"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下列缔约方代表作了发言：阿根廷、巴西、埃及和挪威。</w:t>
      </w:r>
      <w:r w:rsidRPr="00E638C0">
        <w:rPr>
          <w:rFonts w:hint="eastAsia"/>
          <w:sz w:val="24"/>
          <w:lang w:eastAsia="zh-CN"/>
        </w:rPr>
        <w:t xml:space="preserve"> </w:t>
      </w:r>
    </w:p>
    <w:p w14:paraId="0E00A424" w14:textId="67CFEF53" w:rsidR="000D5D3C"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主席请阿根廷、巴西、埃及和挪威代表与联络小组共同主席协商，以便就联络小组的未来的安排找到办法。经过非正式讨论，联络小组的一位共同主席报告说，已达成协议</w:t>
      </w:r>
      <w:r w:rsidRPr="00E638C0">
        <w:rPr>
          <w:rFonts w:hint="eastAsia"/>
          <w:sz w:val="24"/>
          <w:lang w:eastAsia="zh-CN"/>
        </w:rPr>
        <w:t xml:space="preserve"> </w:t>
      </w:r>
      <w:r w:rsidRPr="00E638C0">
        <w:rPr>
          <w:rFonts w:hint="eastAsia"/>
          <w:sz w:val="24"/>
          <w:lang w:eastAsia="zh-CN"/>
        </w:rPr>
        <w:t>。</w:t>
      </w:r>
    </w:p>
    <w:p w14:paraId="12D06245" w14:textId="53A36ADB" w:rsidR="00C75B4F" w:rsidRPr="00E638C0" w:rsidRDefault="003678B2" w:rsidP="00E638C0">
      <w:pPr>
        <w:pStyle w:val="CBDNormalNumber"/>
        <w:tabs>
          <w:tab w:val="clear" w:pos="567"/>
          <w:tab w:val="clear" w:pos="1134"/>
          <w:tab w:val="clear" w:pos="1701"/>
          <w:tab w:val="clear" w:pos="2268"/>
          <w:tab w:val="clear" w:pos="2835"/>
          <w:tab w:val="clear" w:pos="3402"/>
          <w:tab w:val="clear" w:pos="3969"/>
        </w:tabs>
        <w:ind w:left="490"/>
        <w:rPr>
          <w:sz w:val="24"/>
        </w:rPr>
      </w:pPr>
      <w:r>
        <w:rPr>
          <w:bCs/>
          <w:sz w:val="24"/>
        </w:rPr>
        <w:t>[</w:t>
      </w:r>
      <w:r>
        <w:rPr>
          <w:bCs/>
          <w:sz w:val="24"/>
        </w:rPr>
        <w:t>待补</w:t>
      </w:r>
      <w:r>
        <w:rPr>
          <w:bCs/>
          <w:sz w:val="24"/>
        </w:rPr>
        <w:t>]</w:t>
      </w:r>
      <w:r>
        <w:rPr>
          <w:bCs/>
          <w:sz w:val="24"/>
        </w:rPr>
        <w:t>。</w:t>
      </w:r>
    </w:p>
    <w:p w14:paraId="2388D68E" w14:textId="3CA8265F" w:rsidR="00557370" w:rsidRPr="00E638C0" w:rsidRDefault="00E638C0" w:rsidP="00FE75A8">
      <w:pPr>
        <w:pStyle w:val="CBDAgendaItem"/>
        <w:rPr>
          <w:caps/>
          <w:lang w:eastAsia="zh-CN"/>
        </w:rPr>
      </w:pPr>
      <w:r w:rsidRPr="00E638C0">
        <w:rPr>
          <w:rFonts w:hint="eastAsia"/>
          <w:lang w:eastAsia="zh-CN"/>
        </w:rPr>
        <w:t>项目</w:t>
      </w:r>
      <w:r w:rsidRPr="00E638C0">
        <w:rPr>
          <w:rFonts w:hint="eastAsia"/>
          <w:lang w:eastAsia="zh-CN"/>
        </w:rPr>
        <w:t>4</w:t>
      </w:r>
      <w:r w:rsidRPr="00E638C0">
        <w:rPr>
          <w:lang w:eastAsia="zh-CN"/>
        </w:rPr>
        <w:br/>
      </w:r>
      <w:r w:rsidRPr="00E638C0">
        <w:rPr>
          <w:rFonts w:hint="eastAsia"/>
          <w:lang w:eastAsia="zh-CN"/>
        </w:rPr>
        <w:t>与生物多样性和生态系统服务政府间科学与政策平台工作方案有关的事项</w:t>
      </w:r>
    </w:p>
    <w:p w14:paraId="04DA6ABE" w14:textId="0A86AAE6" w:rsidR="35BAAC47"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附属机构第二次全体会议审议了议程项目</w:t>
      </w:r>
      <w:r w:rsidRPr="00E638C0">
        <w:rPr>
          <w:rFonts w:hint="eastAsia"/>
          <w:sz w:val="24"/>
          <w:lang w:eastAsia="zh-CN"/>
        </w:rPr>
        <w:t>4</w:t>
      </w:r>
      <w:r w:rsidRPr="00E638C0">
        <w:rPr>
          <w:rFonts w:hint="eastAsia"/>
          <w:sz w:val="24"/>
          <w:lang w:eastAsia="zh-CN"/>
        </w:rPr>
        <w:t>。委员会收到了秘书处关于生物多样性和生态系统服务政府间科学政策平台工作方案相关事项及其评估对《公约》下开展的工作的影响的说明，其中包括一项建议草案；</w:t>
      </w:r>
      <w:r w:rsidRPr="00E638C0">
        <w:rPr>
          <w:sz w:val="24"/>
          <w:vertAlign w:val="superscript"/>
          <w:lang w:eastAsia="en-CA"/>
        </w:rPr>
        <w:footnoteReference w:id="10"/>
      </w:r>
      <w:r w:rsidRPr="00E638C0">
        <w:rPr>
          <w:rFonts w:hint="eastAsia"/>
          <w:sz w:val="24"/>
          <w:lang w:eastAsia="zh-CN"/>
        </w:rPr>
        <w:t>审查生物多样性、水、粮食和健康之间相互联系及其对《公约》下开展的工作的影响专题评估决策者摘要的结果；</w:t>
      </w:r>
      <w:r w:rsidRPr="00E638C0">
        <w:rPr>
          <w:sz w:val="24"/>
          <w:vertAlign w:val="superscript"/>
          <w:lang w:eastAsia="en-CA"/>
        </w:rPr>
        <w:footnoteReference w:id="11"/>
      </w:r>
      <w:r w:rsidRPr="00E638C0">
        <w:rPr>
          <w:sz w:val="24"/>
          <w:lang w:eastAsia="zh-CN"/>
        </w:rPr>
        <w:t xml:space="preserve"> </w:t>
      </w:r>
      <w:r w:rsidRPr="00E638C0">
        <w:rPr>
          <w:rFonts w:hint="eastAsia"/>
          <w:sz w:val="24"/>
          <w:lang w:eastAsia="zh-CN"/>
        </w:rPr>
        <w:t>对生物多样性丧失的根本原因、变革性变化的决定因素以及实现</w:t>
      </w:r>
      <w:r w:rsidRPr="00E638C0">
        <w:rPr>
          <w:rFonts w:hint="eastAsia"/>
          <w:sz w:val="24"/>
          <w:lang w:eastAsia="zh-CN"/>
        </w:rPr>
        <w:t>2050</w:t>
      </w:r>
      <w:r w:rsidRPr="00E638C0">
        <w:rPr>
          <w:rFonts w:hint="eastAsia"/>
          <w:sz w:val="24"/>
          <w:lang w:eastAsia="zh-CN"/>
        </w:rPr>
        <w:t>年生物多样性愿景的备选方案及其影响的专题评估摘要的结论进行审查；</w:t>
      </w:r>
      <w:r w:rsidRPr="00E638C0">
        <w:rPr>
          <w:sz w:val="24"/>
          <w:vertAlign w:val="superscript"/>
          <w:lang w:eastAsia="en-CA"/>
        </w:rPr>
        <w:footnoteReference w:id="12"/>
      </w:r>
      <w:r w:rsidRPr="00E638C0">
        <w:rPr>
          <w:rFonts w:hint="eastAsia"/>
          <w:sz w:val="24"/>
          <w:lang w:eastAsia="zh-CN"/>
        </w:rPr>
        <w:t>以及审查生物多样性和生态系统服务第二次全球评估的范围界定报告及其对《公约》下开展的工作的潜在影响。</w:t>
      </w:r>
      <w:r w:rsidRPr="00E638C0">
        <w:rPr>
          <w:sz w:val="24"/>
          <w:vertAlign w:val="superscript"/>
          <w:lang w:eastAsia="en-CA"/>
        </w:rPr>
        <w:footnoteReference w:id="13"/>
      </w:r>
    </w:p>
    <w:p w14:paraId="78F42E6B" w14:textId="77777777"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新任命的生物多样性和生态系统服务政府间科学政策平台执行秘书</w:t>
      </w:r>
      <w:r w:rsidRPr="00E638C0">
        <w:rPr>
          <w:rFonts w:hint="eastAsia"/>
          <w:sz w:val="24"/>
          <w:lang w:eastAsia="zh-CN"/>
        </w:rPr>
        <w:t>Luthando Dziba</w:t>
      </w:r>
      <w:r w:rsidRPr="00E638C0">
        <w:rPr>
          <w:rFonts w:hint="eastAsia"/>
          <w:sz w:val="24"/>
          <w:lang w:eastAsia="zh-CN"/>
        </w:rPr>
        <w:t>作了简短发言。</w:t>
      </w:r>
      <w:r w:rsidRPr="00E638C0">
        <w:rPr>
          <w:rFonts w:hint="eastAsia"/>
          <w:sz w:val="24"/>
          <w:lang w:eastAsia="zh-CN"/>
        </w:rPr>
        <w:t xml:space="preserve"> </w:t>
      </w:r>
    </w:p>
    <w:p w14:paraId="4AA5C4FE" w14:textId="3C590B51"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下列缔约方的代表作了发言：阿根廷、比利时、巴西、喀麦隆、加拿大、哥伦比亚、捷克、丹麦、埃及、欧洲联盟、芬兰、法国、德国、加纳、危地马拉、冰岛、印度、印度尼西亚、日本、马拉维、马来西亚、墨西哥、摩洛哥、荷兰王国、新西兰、挪威、大韩民国、俄罗斯联邦、南非、西班牙、苏里南、瑞典、瑞士和联合王国。</w:t>
      </w:r>
      <w:r w:rsidRPr="00E638C0">
        <w:rPr>
          <w:rFonts w:hint="eastAsia"/>
          <w:sz w:val="24"/>
          <w:lang w:eastAsia="zh-CN"/>
        </w:rPr>
        <w:t xml:space="preserve"> </w:t>
      </w:r>
    </w:p>
    <w:p w14:paraId="54832382" w14:textId="77777777"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生物多样性公约联盟、生物多样性委员会妇女核心小组、全球青年生物多样性网络和生物多样性和生态系统服务国际土著论坛的代表也作了发言。</w:t>
      </w:r>
    </w:p>
    <w:p w14:paraId="1356EF9B" w14:textId="45F606E5" w:rsidR="006B3DC8"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在交换意见后，主席说，他将与秘书处协商，编写一份经修订的建议草案，供附属机构审议，同时参考缔约方表达或支持的意见。</w:t>
      </w:r>
    </w:p>
    <w:p w14:paraId="1923AB2A" w14:textId="77777777" w:rsidR="005D3F32" w:rsidRPr="00E638C0" w:rsidRDefault="005D3F32" w:rsidP="005D3F3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464AC">
        <w:rPr>
          <w:rFonts w:hint="eastAsia"/>
          <w:sz w:val="24"/>
          <w:lang w:eastAsia="zh-CN"/>
        </w:rPr>
        <w:t>在</w:t>
      </w:r>
      <w:r w:rsidRPr="00A464AC">
        <w:rPr>
          <w:rFonts w:hint="eastAsia"/>
          <w:sz w:val="24"/>
          <w:lang w:eastAsia="zh-CN"/>
        </w:rPr>
        <w:t>10</w:t>
      </w:r>
      <w:r w:rsidRPr="00A464AC">
        <w:rPr>
          <w:rFonts w:hint="eastAsia"/>
          <w:sz w:val="24"/>
          <w:lang w:eastAsia="zh-CN"/>
        </w:rPr>
        <w:t>月</w:t>
      </w:r>
      <w:r w:rsidRPr="00A464AC">
        <w:rPr>
          <w:rFonts w:hint="eastAsia"/>
          <w:sz w:val="24"/>
          <w:lang w:eastAsia="zh-CN"/>
        </w:rPr>
        <w:t>22</w:t>
      </w:r>
      <w:r w:rsidRPr="00A464AC">
        <w:rPr>
          <w:rFonts w:hint="eastAsia"/>
          <w:sz w:val="24"/>
          <w:lang w:eastAsia="zh-CN"/>
        </w:rPr>
        <w:t>日举行的第五次全体会议上，</w:t>
      </w:r>
      <w:r w:rsidRPr="00FC3275">
        <w:rPr>
          <w:sz w:val="24"/>
          <w:lang w:val="en-US" w:eastAsia="zh-CN"/>
        </w:rPr>
        <w:t>科咨机构</w:t>
      </w:r>
      <w:r w:rsidRPr="00A464AC">
        <w:rPr>
          <w:rFonts w:hint="eastAsia"/>
          <w:sz w:val="24"/>
          <w:lang w:eastAsia="zh-CN"/>
        </w:rPr>
        <w:t>审议了主席提交的</w:t>
      </w:r>
      <w:r w:rsidRPr="00A464AC">
        <w:rPr>
          <w:sz w:val="24"/>
          <w:lang w:eastAsia="zh-CN"/>
        </w:rPr>
        <w:t>订正建议草案</w:t>
      </w:r>
      <w:r w:rsidRPr="00A464AC">
        <w:rPr>
          <w:rFonts w:hint="eastAsia"/>
          <w:sz w:val="24"/>
          <w:lang w:eastAsia="zh-CN"/>
        </w:rPr>
        <w:t>。</w:t>
      </w:r>
    </w:p>
    <w:p w14:paraId="6AD23081" w14:textId="35872F6C" w:rsidR="005D3F32" w:rsidRPr="005D3F32" w:rsidRDefault="005D3F32" w:rsidP="00E64FCC">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5D3F32">
        <w:rPr>
          <w:rFonts w:ascii="SimSun" w:hAnsi="SimSun" w:cs="SimSun"/>
          <w:sz w:val="24"/>
          <w:szCs w:val="24"/>
          <w:lang w:val="en-US" w:eastAsia="zh-CN"/>
        </w:rPr>
        <w:t>下列缔约方代表作了发言：阿根廷、澳大利亚、巴西、喀麦隆、加拿大、智利、哥伦比亚、捷克、</w:t>
      </w:r>
      <w:r w:rsidRPr="00E64FCC">
        <w:rPr>
          <w:sz w:val="24"/>
          <w:lang w:eastAsia="zh-CN"/>
        </w:rPr>
        <w:t>埃及</w:t>
      </w:r>
      <w:r w:rsidRPr="005D3F32">
        <w:rPr>
          <w:rFonts w:ascii="SimSun" w:hAnsi="SimSun" w:cs="SimSun"/>
          <w:sz w:val="24"/>
          <w:szCs w:val="24"/>
          <w:lang w:val="en-US" w:eastAsia="zh-CN"/>
        </w:rPr>
        <w:t>、欧洲联盟、印度、德国、加纳、日本、约旦、马拉维、荷</w:t>
      </w:r>
      <w:r w:rsidRPr="005D3F32">
        <w:rPr>
          <w:rFonts w:ascii="SimSun" w:hAnsi="SimSun" w:cs="SimSun"/>
          <w:sz w:val="24"/>
          <w:szCs w:val="24"/>
          <w:lang w:val="en-US" w:eastAsia="zh-CN"/>
        </w:rPr>
        <w:lastRenderedPageBreak/>
        <w:t>兰王国、新西兰、挪威、巴拿马、俄罗斯联邦、南非、瑞典、多哥、突尼斯、土耳其和联合王国。</w:t>
      </w:r>
    </w:p>
    <w:p w14:paraId="73CCAB3B" w14:textId="3E0DB25A" w:rsidR="00E13F25" w:rsidRPr="00E13F25" w:rsidRDefault="00E13F25" w:rsidP="00E75A86">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E13F25">
        <w:rPr>
          <w:rFonts w:ascii="SimSun" w:hAnsi="SimSun" w:cs="SimSun"/>
          <w:sz w:val="24"/>
          <w:szCs w:val="24"/>
          <w:lang w:val="en-US" w:eastAsia="zh-CN"/>
        </w:rPr>
        <w:t>经交换意见，</w:t>
      </w:r>
      <w:r w:rsidRPr="00E75A86">
        <w:rPr>
          <w:rFonts w:ascii="SimSun" w:hAnsi="SimSun" w:cs="SimSun"/>
          <w:sz w:val="24"/>
          <w:szCs w:val="24"/>
          <w:lang w:val="en-US" w:eastAsia="zh-CN"/>
        </w:rPr>
        <w:t>科咨机构</w:t>
      </w:r>
      <w:r w:rsidR="00E75A86">
        <w:rPr>
          <w:rFonts w:ascii="SimSun" w:hAnsi="SimSun" w:cs="SimSun" w:hint="eastAsia"/>
          <w:sz w:val="24"/>
          <w:szCs w:val="24"/>
          <w:lang w:val="en-US" w:eastAsia="zh-CN"/>
        </w:rPr>
        <w:t>商定</w:t>
      </w:r>
      <w:r w:rsidRPr="00E75A86">
        <w:rPr>
          <w:rFonts w:ascii="SimSun" w:hAnsi="SimSun" w:cs="SimSun"/>
          <w:sz w:val="24"/>
          <w:szCs w:val="24"/>
          <w:lang w:val="en-US" w:eastAsia="zh-CN"/>
        </w:rPr>
        <w:t>召集由阿根廷</w:t>
      </w:r>
      <w:r w:rsidRPr="00E13F25">
        <w:rPr>
          <w:rFonts w:ascii="SimSun" w:hAnsi="SimSun" w:cs="SimSun"/>
          <w:sz w:val="24"/>
          <w:szCs w:val="24"/>
          <w:lang w:val="en-US" w:eastAsia="zh-CN"/>
        </w:rPr>
        <w:t>、巴西、捷克、欧洲联盟、马拉维、俄罗斯联邦、南非和英国代表组成</w:t>
      </w:r>
      <w:r w:rsidR="00E75A86">
        <w:rPr>
          <w:rFonts w:ascii="SimSun" w:hAnsi="SimSun" w:cs="SimSun" w:hint="eastAsia"/>
          <w:sz w:val="24"/>
          <w:szCs w:val="24"/>
          <w:lang w:val="en-US" w:eastAsia="zh-CN"/>
        </w:rPr>
        <w:t>的感兴趣缔约方</w:t>
      </w:r>
      <w:r w:rsidRPr="00E13F25">
        <w:rPr>
          <w:rFonts w:ascii="SimSun" w:hAnsi="SimSun" w:cs="SimSun"/>
          <w:sz w:val="24"/>
          <w:szCs w:val="24"/>
          <w:lang w:val="en-US" w:eastAsia="zh-CN"/>
        </w:rPr>
        <w:t>小组，就</w:t>
      </w:r>
      <w:r w:rsidRPr="00A464AC">
        <w:rPr>
          <w:sz w:val="24"/>
          <w:lang w:eastAsia="zh-CN"/>
        </w:rPr>
        <w:t>订正</w:t>
      </w:r>
      <w:r w:rsidRPr="00E13F25">
        <w:rPr>
          <w:rFonts w:ascii="SimSun" w:hAnsi="SimSun" w:cs="SimSun"/>
          <w:sz w:val="24"/>
          <w:szCs w:val="24"/>
          <w:lang w:val="en-US" w:eastAsia="zh-CN"/>
        </w:rPr>
        <w:t>建议草案第</w:t>
      </w:r>
      <w:r w:rsidRPr="00E13F25">
        <w:rPr>
          <w:rFonts w:eastAsia="Times New Roman"/>
          <w:sz w:val="24"/>
          <w:szCs w:val="24"/>
          <w:lang w:val="en-US" w:eastAsia="zh-CN"/>
        </w:rPr>
        <w:t>1</w:t>
      </w:r>
      <w:r w:rsidRPr="00E13F25">
        <w:rPr>
          <w:rFonts w:ascii="SimSun" w:hAnsi="SimSun" w:cs="SimSun"/>
          <w:sz w:val="24"/>
          <w:szCs w:val="24"/>
          <w:lang w:val="en-US" w:eastAsia="zh-CN"/>
        </w:rPr>
        <w:t>、</w:t>
      </w:r>
      <w:r w:rsidRPr="00E13F25">
        <w:rPr>
          <w:rFonts w:eastAsia="Times New Roman"/>
          <w:sz w:val="24"/>
          <w:szCs w:val="24"/>
          <w:lang w:val="en-US" w:eastAsia="zh-CN"/>
        </w:rPr>
        <w:t>2</w:t>
      </w:r>
      <w:r w:rsidRPr="00E13F25">
        <w:rPr>
          <w:rFonts w:ascii="SimSun" w:hAnsi="SimSun" w:cs="SimSun"/>
          <w:sz w:val="24"/>
          <w:szCs w:val="24"/>
          <w:lang w:val="en-US" w:eastAsia="zh-CN"/>
        </w:rPr>
        <w:t>、</w:t>
      </w:r>
      <w:r w:rsidRPr="00E13F25">
        <w:rPr>
          <w:rFonts w:eastAsia="Times New Roman"/>
          <w:sz w:val="24"/>
          <w:szCs w:val="24"/>
          <w:lang w:val="en-US" w:eastAsia="zh-CN"/>
        </w:rPr>
        <w:t>4</w:t>
      </w:r>
      <w:r w:rsidRPr="00E13F25">
        <w:rPr>
          <w:rFonts w:ascii="SimSun" w:hAnsi="SimSun" w:cs="SimSun"/>
          <w:sz w:val="24"/>
          <w:szCs w:val="24"/>
          <w:lang w:val="en-US" w:eastAsia="zh-CN"/>
        </w:rPr>
        <w:t>和</w:t>
      </w:r>
      <w:r w:rsidRPr="00E13F25">
        <w:rPr>
          <w:rFonts w:eastAsia="Times New Roman"/>
          <w:sz w:val="24"/>
          <w:szCs w:val="24"/>
          <w:lang w:val="en-US" w:eastAsia="zh-CN"/>
        </w:rPr>
        <w:t>5</w:t>
      </w:r>
      <w:r w:rsidRPr="00E13F25">
        <w:rPr>
          <w:rFonts w:ascii="SimSun" w:hAnsi="SimSun" w:cs="SimSun"/>
          <w:sz w:val="24"/>
          <w:szCs w:val="24"/>
          <w:lang w:val="en-US" w:eastAsia="zh-CN"/>
        </w:rPr>
        <w:t>段的文本进行最终敲定，供后续会议审议。</w:t>
      </w:r>
    </w:p>
    <w:p w14:paraId="55AB438B" w14:textId="77777777" w:rsidR="00E13F25" w:rsidRPr="00E638C0" w:rsidRDefault="00E13F25" w:rsidP="00E13F25">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bCs/>
          <w:sz w:val="24"/>
        </w:rPr>
        <w:t>[</w:t>
      </w:r>
      <w:r>
        <w:rPr>
          <w:bCs/>
          <w:sz w:val="24"/>
        </w:rPr>
        <w:t>待补</w:t>
      </w:r>
      <w:r>
        <w:rPr>
          <w:bCs/>
          <w:sz w:val="24"/>
        </w:rPr>
        <w:t>]</w:t>
      </w:r>
      <w:r>
        <w:rPr>
          <w:bCs/>
          <w:sz w:val="24"/>
        </w:rPr>
        <w:t>。</w:t>
      </w:r>
    </w:p>
    <w:p w14:paraId="6F943711" w14:textId="5868EF98" w:rsidR="00A95FED" w:rsidRDefault="00A95FED" w:rsidP="00E13F25">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eastAsia="zh-CN"/>
        </w:rPr>
      </w:pPr>
    </w:p>
    <w:p w14:paraId="7E3BD50A" w14:textId="77777777" w:rsidR="00E13F25" w:rsidRPr="00E638C0" w:rsidRDefault="00E13F25" w:rsidP="00E13F25">
      <w:pPr>
        <w:pStyle w:val="CBDAgendaItem"/>
        <w:rPr>
          <w:lang w:eastAsia="zh-CN"/>
        </w:rPr>
      </w:pPr>
      <w:r w:rsidRPr="00E638C0">
        <w:rPr>
          <w:rFonts w:hint="eastAsia"/>
          <w:lang w:eastAsia="zh-CN"/>
        </w:rPr>
        <w:t>项目</w:t>
      </w:r>
      <w:r w:rsidRPr="00E638C0">
        <w:rPr>
          <w:rFonts w:hint="eastAsia"/>
          <w:lang w:eastAsia="zh-CN"/>
        </w:rPr>
        <w:t>5</w:t>
      </w:r>
      <w:r w:rsidRPr="00E638C0">
        <w:rPr>
          <w:lang w:eastAsia="zh-CN"/>
        </w:rPr>
        <w:br/>
      </w:r>
      <w:r w:rsidRPr="00E638C0">
        <w:rPr>
          <w:rFonts w:hint="eastAsia"/>
          <w:lang w:eastAsia="zh-CN"/>
        </w:rPr>
        <w:t>生物多样性与气候变化</w:t>
      </w:r>
    </w:p>
    <w:p w14:paraId="64E96CB0" w14:textId="77777777" w:rsidR="00E75A86" w:rsidRPr="00BF1951" w:rsidRDefault="00E75A86" w:rsidP="00E75A86">
      <w:pPr>
        <w:pStyle w:val="CBDNormalNumber"/>
        <w:tabs>
          <w:tab w:val="clear" w:pos="567"/>
          <w:tab w:val="clear" w:pos="1134"/>
          <w:tab w:val="clear" w:pos="1701"/>
          <w:tab w:val="clear" w:pos="2268"/>
          <w:tab w:val="clear" w:pos="2835"/>
          <w:tab w:val="clear" w:pos="3402"/>
          <w:tab w:val="clear" w:pos="3969"/>
        </w:tabs>
        <w:ind w:left="490"/>
        <w:rPr>
          <w:bCs/>
          <w:sz w:val="24"/>
          <w:vertAlign w:val="superscript"/>
          <w:lang w:eastAsia="zh-CN"/>
        </w:rPr>
      </w:pPr>
      <w:r w:rsidRPr="00E75A86">
        <w:rPr>
          <w:rFonts w:hint="eastAsia"/>
          <w:bCs/>
          <w:sz w:val="24"/>
          <w:lang w:eastAsia="zh-CN"/>
        </w:rPr>
        <w:t>附属机构第二次全体会议开始审议议程项目</w:t>
      </w:r>
      <w:r w:rsidRPr="00E75A86">
        <w:rPr>
          <w:rFonts w:hint="eastAsia"/>
          <w:bCs/>
          <w:sz w:val="24"/>
          <w:lang w:eastAsia="zh-CN"/>
        </w:rPr>
        <w:t>5</w:t>
      </w:r>
      <w:r w:rsidRPr="00E75A86">
        <w:rPr>
          <w:rFonts w:hint="eastAsia"/>
          <w:bCs/>
          <w:sz w:val="24"/>
          <w:lang w:eastAsia="zh-CN"/>
        </w:rPr>
        <w:t>。委员会收到了秘书处关于生物多样性和气候变化的说明，其中包括一项建议草案，附件载有《设计和有效实施基于生态系统的适应气候变化和减少灾害风险方法的自愿准则》补编草案。</w:t>
      </w:r>
      <w:r w:rsidRPr="00BF1951">
        <w:rPr>
          <w:bCs/>
          <w:sz w:val="24"/>
          <w:vertAlign w:val="superscript"/>
        </w:rPr>
        <w:footnoteReference w:id="14"/>
      </w:r>
      <w:r w:rsidRPr="00E75A86">
        <w:rPr>
          <w:rFonts w:hint="eastAsia"/>
          <w:bCs/>
          <w:sz w:val="24"/>
          <w:lang w:eastAsia="zh-CN"/>
        </w:rPr>
        <w:t>还就项目</w:t>
      </w:r>
      <w:r w:rsidRPr="00E75A86">
        <w:rPr>
          <w:rFonts w:hint="eastAsia"/>
          <w:bCs/>
          <w:sz w:val="24"/>
          <w:lang w:eastAsia="zh-CN"/>
        </w:rPr>
        <w:t>5</w:t>
      </w:r>
      <w:r w:rsidRPr="00E75A86">
        <w:rPr>
          <w:rFonts w:hint="eastAsia"/>
          <w:bCs/>
          <w:sz w:val="24"/>
          <w:lang w:eastAsia="zh-CN"/>
        </w:rPr>
        <w:t>发布了以下信息文件：为确定加强里约公约</w:t>
      </w:r>
      <w:r w:rsidRPr="00BF1951">
        <w:rPr>
          <w:bCs/>
          <w:sz w:val="24"/>
          <w:vertAlign w:val="superscript"/>
        </w:rPr>
        <w:footnoteReference w:id="15"/>
      </w:r>
      <w:r w:rsidRPr="00E75A86">
        <w:rPr>
          <w:rFonts w:hint="eastAsia"/>
          <w:bCs/>
          <w:sz w:val="24"/>
          <w:lang w:eastAsia="zh-CN"/>
        </w:rPr>
        <w:t>之间政策连贯性与合作的备选方案而编制的投入汇编；以及《关于设计和有效实施基于生态系统的适应气候变化和减少灾害风险方法的自愿准则》的扩展补充。</w:t>
      </w:r>
      <w:r w:rsidRPr="00BF1951">
        <w:rPr>
          <w:bCs/>
          <w:sz w:val="24"/>
          <w:vertAlign w:val="superscript"/>
        </w:rPr>
        <w:footnoteReference w:id="16"/>
      </w:r>
    </w:p>
    <w:p w14:paraId="69FB7746" w14:textId="77777777" w:rsidR="00E75A86" w:rsidRPr="00E75A86" w:rsidRDefault="00E75A86" w:rsidP="00E75A86">
      <w:pPr>
        <w:pStyle w:val="CBDNormalNumber"/>
        <w:tabs>
          <w:tab w:val="clear" w:pos="567"/>
          <w:tab w:val="clear" w:pos="1134"/>
          <w:tab w:val="clear" w:pos="1701"/>
          <w:tab w:val="clear" w:pos="2268"/>
          <w:tab w:val="clear" w:pos="2835"/>
          <w:tab w:val="clear" w:pos="3402"/>
          <w:tab w:val="clear" w:pos="3969"/>
        </w:tabs>
        <w:ind w:left="490"/>
        <w:rPr>
          <w:bCs/>
          <w:sz w:val="24"/>
          <w:lang w:eastAsia="zh-CN"/>
        </w:rPr>
      </w:pPr>
      <w:r w:rsidRPr="00E75A86">
        <w:rPr>
          <w:rFonts w:hint="eastAsia"/>
          <w:bCs/>
          <w:sz w:val="24"/>
          <w:lang w:eastAsia="zh-CN"/>
        </w:rPr>
        <w:t>秘书处代表对建议草案作了口头更正，删除了第</w:t>
      </w:r>
      <w:r w:rsidRPr="00E75A86">
        <w:rPr>
          <w:rFonts w:hint="eastAsia"/>
          <w:bCs/>
          <w:sz w:val="24"/>
          <w:lang w:eastAsia="zh-CN"/>
        </w:rPr>
        <w:t>5</w:t>
      </w:r>
      <w:r w:rsidRPr="00E75A86">
        <w:rPr>
          <w:rFonts w:hint="eastAsia"/>
          <w:bCs/>
          <w:sz w:val="24"/>
          <w:lang w:eastAsia="zh-CN"/>
        </w:rPr>
        <w:t>款。</w:t>
      </w:r>
      <w:r w:rsidRPr="00E75A86">
        <w:rPr>
          <w:rFonts w:hint="eastAsia"/>
          <w:bCs/>
          <w:sz w:val="24"/>
          <w:lang w:eastAsia="zh-CN"/>
        </w:rPr>
        <w:t xml:space="preserve"> </w:t>
      </w:r>
    </w:p>
    <w:p w14:paraId="6F1BA260" w14:textId="77777777" w:rsidR="00E75A86" w:rsidRPr="00E75A86" w:rsidRDefault="00E75A86" w:rsidP="00E75A86">
      <w:pPr>
        <w:pStyle w:val="CBDNormalNumber"/>
        <w:tabs>
          <w:tab w:val="clear" w:pos="567"/>
          <w:tab w:val="clear" w:pos="1134"/>
          <w:tab w:val="clear" w:pos="1701"/>
          <w:tab w:val="clear" w:pos="2268"/>
          <w:tab w:val="clear" w:pos="2835"/>
          <w:tab w:val="clear" w:pos="3402"/>
          <w:tab w:val="clear" w:pos="3969"/>
        </w:tabs>
        <w:ind w:left="490"/>
        <w:rPr>
          <w:bCs/>
          <w:sz w:val="24"/>
          <w:lang w:eastAsia="zh-CN"/>
        </w:rPr>
      </w:pPr>
      <w:r w:rsidRPr="00E75A86">
        <w:rPr>
          <w:rFonts w:hint="eastAsia"/>
          <w:bCs/>
          <w:sz w:val="24"/>
          <w:lang w:eastAsia="zh-CN"/>
        </w:rPr>
        <w:t>下列缔约方代表作了发言：埃及、丹麦和南非（代表非洲国家）。</w:t>
      </w:r>
    </w:p>
    <w:p w14:paraId="245665FD" w14:textId="123136F0" w:rsidR="00E75A86" w:rsidRPr="00E75A86" w:rsidRDefault="00E75A86" w:rsidP="00E75A86">
      <w:pPr>
        <w:pStyle w:val="CBDNormalNumber"/>
        <w:tabs>
          <w:tab w:val="clear" w:pos="567"/>
          <w:tab w:val="clear" w:pos="1134"/>
          <w:tab w:val="clear" w:pos="1701"/>
          <w:tab w:val="clear" w:pos="2268"/>
          <w:tab w:val="clear" w:pos="2835"/>
          <w:tab w:val="clear" w:pos="3402"/>
          <w:tab w:val="clear" w:pos="3969"/>
        </w:tabs>
        <w:ind w:left="490"/>
        <w:rPr>
          <w:bCs/>
          <w:sz w:val="24"/>
          <w:lang w:eastAsia="zh-CN"/>
        </w:rPr>
      </w:pPr>
      <w:r w:rsidRPr="00E75A86">
        <w:rPr>
          <w:rFonts w:hint="eastAsia"/>
          <w:bCs/>
          <w:sz w:val="24"/>
          <w:lang w:eastAsia="zh-CN"/>
        </w:rPr>
        <w:t>科咨机构在</w:t>
      </w:r>
      <w:r w:rsidRPr="00E75A86">
        <w:rPr>
          <w:rFonts w:hint="eastAsia"/>
          <w:bCs/>
          <w:sz w:val="24"/>
          <w:lang w:eastAsia="zh-CN"/>
        </w:rPr>
        <w:t xml:space="preserve"> 10 </w:t>
      </w:r>
      <w:r w:rsidRPr="00E75A86">
        <w:rPr>
          <w:rFonts w:hint="eastAsia"/>
          <w:bCs/>
          <w:sz w:val="24"/>
          <w:lang w:eastAsia="zh-CN"/>
        </w:rPr>
        <w:t>月</w:t>
      </w:r>
      <w:r w:rsidRPr="00E75A86">
        <w:rPr>
          <w:rFonts w:hint="eastAsia"/>
          <w:bCs/>
          <w:sz w:val="24"/>
          <w:lang w:eastAsia="zh-CN"/>
        </w:rPr>
        <w:t xml:space="preserve"> 21 </w:t>
      </w:r>
      <w:r w:rsidRPr="00E75A86">
        <w:rPr>
          <w:rFonts w:hint="eastAsia"/>
          <w:bCs/>
          <w:sz w:val="24"/>
          <w:lang w:eastAsia="zh-CN"/>
        </w:rPr>
        <w:t>日第</w:t>
      </w:r>
      <w:r w:rsidRPr="00E75A86">
        <w:rPr>
          <w:rFonts w:hint="eastAsia"/>
          <w:bCs/>
          <w:sz w:val="24"/>
          <w:lang w:eastAsia="zh-CN"/>
        </w:rPr>
        <w:t xml:space="preserve"> 3 </w:t>
      </w:r>
      <w:r w:rsidRPr="00E75A86">
        <w:rPr>
          <w:rFonts w:hint="eastAsia"/>
          <w:bCs/>
          <w:sz w:val="24"/>
          <w:lang w:eastAsia="zh-CN"/>
        </w:rPr>
        <w:t>次全体会议上继续审议议程项目</w:t>
      </w:r>
      <w:r w:rsidRPr="00E75A86">
        <w:rPr>
          <w:rFonts w:hint="eastAsia"/>
          <w:bCs/>
          <w:sz w:val="24"/>
          <w:lang w:eastAsia="zh-CN"/>
        </w:rPr>
        <w:t xml:space="preserve"> 5 </w:t>
      </w:r>
      <w:r w:rsidRPr="00E75A86">
        <w:rPr>
          <w:rFonts w:hint="eastAsia"/>
          <w:bCs/>
          <w:sz w:val="24"/>
          <w:lang w:eastAsia="zh-CN"/>
        </w:rPr>
        <w:t>。</w:t>
      </w:r>
    </w:p>
    <w:p w14:paraId="241182E2" w14:textId="21936311"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以下缔约方的代表作了发言：阿根廷、澳大利亚、阿塞拜疆、比利时、巴西、加拿大、智利、中国、哥伦比亚、欧洲联盟、芬兰、德国、危地马拉、冰岛、印度、日本、约旦、马达加斯加、马来西亚、墨西哥、摩洛哥、荷兰王国、新西兰、挪威、巴拿马、秘鲁、俄罗斯联邦、沙特阿拉伯、西班牙、瑞典、瑞士、土耳其、乌干达、阿拉伯联合酋长国、英国、乌拉圭和也门。联合国人权事务高级专员办事处的代表也发了言。</w:t>
      </w:r>
    </w:p>
    <w:p w14:paraId="4ED6EDBE"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联合国人权事务高级专员办事处的代表也发了言。</w:t>
      </w:r>
    </w:p>
    <w:p w14:paraId="266B8377"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CBD</w:t>
      </w:r>
      <w:r w:rsidRPr="00A95FED">
        <w:rPr>
          <w:rFonts w:hint="eastAsia"/>
          <w:sz w:val="24"/>
          <w:lang w:eastAsia="zh-CN"/>
        </w:rPr>
        <w:t>联盟、</w:t>
      </w:r>
      <w:r w:rsidRPr="00A95FED">
        <w:rPr>
          <w:rFonts w:hint="eastAsia"/>
          <w:sz w:val="24"/>
          <w:lang w:eastAsia="zh-CN"/>
        </w:rPr>
        <w:t>CBD</w:t>
      </w:r>
      <w:r w:rsidRPr="00A95FED">
        <w:rPr>
          <w:rFonts w:hint="eastAsia"/>
          <w:sz w:val="24"/>
          <w:lang w:eastAsia="zh-CN"/>
        </w:rPr>
        <w:t>妇女核心小组、全球青年生物多样性网络、国际生物多样性和生态系统服务土著论坛以及国际自然保护联盟的代表也发了言。</w:t>
      </w:r>
    </w:p>
    <w:p w14:paraId="059F4639" w14:textId="3749723B"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经交换意见，科咨机构</w:t>
      </w:r>
      <w:r w:rsidR="009A6C86">
        <w:rPr>
          <w:rFonts w:hint="eastAsia"/>
          <w:sz w:val="24"/>
          <w:lang w:eastAsia="zh-CN"/>
        </w:rPr>
        <w:t>商定</w:t>
      </w:r>
      <w:r w:rsidRPr="00A95FED">
        <w:rPr>
          <w:rFonts w:hint="eastAsia"/>
          <w:sz w:val="24"/>
          <w:lang w:eastAsia="zh-CN"/>
        </w:rPr>
        <w:t>设立一个联络小组，由</w:t>
      </w:r>
      <w:r w:rsidRPr="00A95FED">
        <w:rPr>
          <w:rFonts w:hint="eastAsia"/>
          <w:sz w:val="24"/>
          <w:lang w:eastAsia="zh-CN"/>
        </w:rPr>
        <w:t xml:space="preserve"> Sikeade Egbuwalo</w:t>
      </w:r>
      <w:r w:rsidRPr="00A95FED">
        <w:rPr>
          <w:rFonts w:hint="eastAsia"/>
          <w:sz w:val="24"/>
          <w:lang w:eastAsia="zh-CN"/>
        </w:rPr>
        <w:t>（尼日利亚）和</w:t>
      </w:r>
      <w:r w:rsidRPr="00A95FED">
        <w:rPr>
          <w:rFonts w:hint="eastAsia"/>
          <w:sz w:val="24"/>
          <w:lang w:eastAsia="zh-CN"/>
        </w:rPr>
        <w:t xml:space="preserve"> Clarisse Kehler Siebert</w:t>
      </w:r>
      <w:r w:rsidRPr="00A95FED">
        <w:rPr>
          <w:rFonts w:hint="eastAsia"/>
          <w:sz w:val="24"/>
          <w:lang w:eastAsia="zh-CN"/>
        </w:rPr>
        <w:t>（瑞典）共同主持，负责审查该建议草案，以解决所确定的广泛问题，包括可能需要进一步指导的领域。</w:t>
      </w:r>
    </w:p>
    <w:p w14:paraId="4A55B1F4"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w:t>
      </w:r>
      <w:r w:rsidRPr="00A95FED">
        <w:rPr>
          <w:rFonts w:hint="eastAsia"/>
          <w:sz w:val="24"/>
          <w:lang w:eastAsia="zh-CN"/>
        </w:rPr>
        <w:t>待补</w:t>
      </w:r>
      <w:r w:rsidRPr="00A95FED">
        <w:rPr>
          <w:rFonts w:hint="eastAsia"/>
          <w:sz w:val="24"/>
          <w:lang w:eastAsia="zh-CN"/>
        </w:rPr>
        <w:t>]</w:t>
      </w:r>
      <w:r w:rsidRPr="00A95FED">
        <w:rPr>
          <w:rFonts w:hint="eastAsia"/>
          <w:sz w:val="24"/>
          <w:lang w:eastAsia="zh-CN"/>
        </w:rPr>
        <w:t>。</w:t>
      </w:r>
    </w:p>
    <w:p w14:paraId="5498AEC9" w14:textId="77777777" w:rsidR="00A95FED" w:rsidRPr="00A95FED" w:rsidRDefault="00A95FED" w:rsidP="00A95FED">
      <w:pPr>
        <w:pStyle w:val="CBDAgendaItem"/>
        <w:spacing w:after="0"/>
        <w:rPr>
          <w:lang w:eastAsia="zh-CN"/>
        </w:rPr>
      </w:pPr>
      <w:r w:rsidRPr="00A95FED">
        <w:rPr>
          <w:rFonts w:hint="eastAsia"/>
          <w:lang w:eastAsia="zh-CN"/>
        </w:rPr>
        <w:lastRenderedPageBreak/>
        <w:t>项目</w:t>
      </w:r>
      <w:r w:rsidRPr="00A95FED">
        <w:rPr>
          <w:rFonts w:hint="eastAsia"/>
          <w:lang w:eastAsia="zh-CN"/>
        </w:rPr>
        <w:t xml:space="preserve"> 6 </w:t>
      </w:r>
    </w:p>
    <w:p w14:paraId="00764A5D" w14:textId="77777777" w:rsidR="00A95FED" w:rsidRPr="00A95FED" w:rsidRDefault="00A95FED" w:rsidP="00A95FED">
      <w:pPr>
        <w:pStyle w:val="CBDAgendaItem"/>
        <w:spacing w:before="0"/>
        <w:rPr>
          <w:lang w:eastAsia="zh-CN"/>
        </w:rPr>
      </w:pPr>
      <w:r w:rsidRPr="00A95FED">
        <w:rPr>
          <w:rFonts w:hint="eastAsia"/>
          <w:lang w:eastAsia="zh-CN"/>
        </w:rPr>
        <w:t>促进执行《昆明</w:t>
      </w:r>
      <w:r w:rsidRPr="00A95FED">
        <w:rPr>
          <w:rFonts w:hint="eastAsia"/>
          <w:lang w:eastAsia="zh-CN"/>
        </w:rPr>
        <w:t>-</w:t>
      </w:r>
      <w:r w:rsidRPr="00A95FED">
        <w:rPr>
          <w:rFonts w:hint="eastAsia"/>
          <w:lang w:eastAsia="zh-CN"/>
        </w:rPr>
        <w:t>蒙特利尔全球生物多样性框架》的科技需求</w:t>
      </w:r>
    </w:p>
    <w:p w14:paraId="6F2A30FF" w14:textId="174A6365" w:rsidR="000D5D3C"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科咨机构在其第</w:t>
      </w:r>
      <w:r w:rsidRPr="00A95FED">
        <w:rPr>
          <w:rFonts w:hint="eastAsia"/>
          <w:sz w:val="24"/>
          <w:lang w:eastAsia="zh-CN"/>
        </w:rPr>
        <w:t>3</w:t>
      </w:r>
      <w:r w:rsidRPr="00A95FED">
        <w:rPr>
          <w:rFonts w:hint="eastAsia"/>
          <w:sz w:val="24"/>
          <w:lang w:eastAsia="zh-CN"/>
        </w:rPr>
        <w:t>次全体会议上开始审议议程项目</w:t>
      </w:r>
      <w:r w:rsidRPr="00A95FED">
        <w:rPr>
          <w:rFonts w:hint="eastAsia"/>
          <w:sz w:val="24"/>
          <w:lang w:eastAsia="zh-CN"/>
        </w:rPr>
        <w:t>6</w:t>
      </w:r>
      <w:r w:rsidRPr="00A95FED">
        <w:rPr>
          <w:rFonts w:hint="eastAsia"/>
          <w:sz w:val="24"/>
          <w:lang w:eastAsia="zh-CN"/>
        </w:rPr>
        <w:t>。科咨机构收到了秘书处关于促进执行《昆蒙框架》的科技需求的说明</w:t>
      </w:r>
      <w:r w:rsidR="00A665B5" w:rsidRPr="00A665B5">
        <w:rPr>
          <w:sz w:val="24"/>
          <w:vertAlign w:val="superscript"/>
          <w:lang w:eastAsia="zh-CN"/>
        </w:rPr>
        <w:footnoteReference w:id="17"/>
      </w:r>
      <w:r w:rsidRPr="00A95FED">
        <w:rPr>
          <w:rFonts w:hint="eastAsia"/>
          <w:sz w:val="24"/>
          <w:lang w:eastAsia="zh-CN"/>
        </w:rPr>
        <w:t>，以及三份增编，分别涉及：在《昆蒙框架》背景下对《公约》工作方案的战略审查和分析</w:t>
      </w:r>
      <w:r w:rsidRPr="00A95FED">
        <w:rPr>
          <w:sz w:val="24"/>
          <w:vertAlign w:val="superscript"/>
          <w:lang w:eastAsia="zh-CN"/>
        </w:rPr>
        <w:footnoteReference w:id="18"/>
      </w:r>
      <w:r w:rsidRPr="00A95FED">
        <w:rPr>
          <w:rFonts w:hint="eastAsia"/>
          <w:sz w:val="24"/>
          <w:lang w:eastAsia="zh-CN"/>
        </w:rPr>
        <w:t>、在《昆蒙框架》背景下对森林生物多样性扩大工作方案的战略审查和更新</w:t>
      </w:r>
      <w:r w:rsidRPr="00A95FED">
        <w:rPr>
          <w:sz w:val="24"/>
          <w:vertAlign w:val="superscript"/>
          <w:lang w:eastAsia="zh-CN"/>
        </w:rPr>
        <w:footnoteReference w:id="19"/>
      </w:r>
      <w:r w:rsidRPr="00A95FED">
        <w:rPr>
          <w:rFonts w:hint="eastAsia"/>
          <w:sz w:val="24"/>
          <w:lang w:eastAsia="zh-CN"/>
        </w:rPr>
        <w:t>，以及在《昆蒙框架》背景下可能需要进一步开展工作的领域</w:t>
      </w:r>
      <w:r w:rsidRPr="00A95FED">
        <w:rPr>
          <w:sz w:val="24"/>
          <w:vertAlign w:val="superscript"/>
          <w:lang w:eastAsia="zh-CN"/>
        </w:rPr>
        <w:footnoteReference w:id="20"/>
      </w:r>
      <w:r w:rsidRPr="00A95FED">
        <w:rPr>
          <w:rFonts w:hint="eastAsia"/>
          <w:sz w:val="24"/>
          <w:lang w:eastAsia="zh-CN"/>
        </w:rPr>
        <w:t>。后两份增编各载有一项建议草案。还就议程项目</w:t>
      </w:r>
      <w:r w:rsidRPr="00A95FED">
        <w:rPr>
          <w:rFonts w:hint="eastAsia"/>
          <w:sz w:val="24"/>
          <w:lang w:eastAsia="zh-CN"/>
        </w:rPr>
        <w:t>6</w:t>
      </w:r>
      <w:r w:rsidRPr="00A95FED">
        <w:rPr>
          <w:rFonts w:hint="eastAsia"/>
          <w:sz w:val="24"/>
          <w:lang w:eastAsia="zh-CN"/>
        </w:rPr>
        <w:t>发布了以下资料文件：关于《公约》工作方案战略审查的报告</w:t>
      </w:r>
      <w:r w:rsidR="00A665B5" w:rsidRPr="00A95FED">
        <w:rPr>
          <w:sz w:val="24"/>
          <w:vertAlign w:val="superscript"/>
          <w:lang w:eastAsia="zh-CN"/>
        </w:rPr>
        <w:footnoteReference w:id="21"/>
      </w:r>
      <w:r w:rsidRPr="00A95FED">
        <w:rPr>
          <w:rFonts w:hint="eastAsia"/>
          <w:sz w:val="24"/>
          <w:lang w:eastAsia="zh-CN"/>
        </w:rPr>
        <w:t>、秘书处关于在《昆蒙框架》背景下对森林生物多样性扩大工作方案的审查和可能更新的相关信息的说明</w:t>
      </w:r>
      <w:r w:rsidR="00A665B5" w:rsidRPr="00A95FED">
        <w:rPr>
          <w:sz w:val="24"/>
          <w:vertAlign w:val="superscript"/>
          <w:lang w:eastAsia="zh-CN"/>
        </w:rPr>
        <w:footnoteReference w:id="22"/>
      </w:r>
      <w:r w:rsidRPr="00A95FED">
        <w:rPr>
          <w:rFonts w:hint="eastAsia"/>
          <w:sz w:val="24"/>
          <w:lang w:eastAsia="zh-CN"/>
        </w:rPr>
        <w:t>，以及森林合作伙伴关系编写的关于其为执行《昆蒙框架》在森林保护、恢复和可持续管理方面所作贡献的文件</w:t>
      </w:r>
      <w:r w:rsidR="003678B2">
        <w:rPr>
          <w:sz w:val="24"/>
          <w:lang w:eastAsia="zh-CN"/>
        </w:rPr>
        <w:t>。</w:t>
      </w:r>
      <w:r w:rsidRPr="00A95FED">
        <w:rPr>
          <w:sz w:val="24"/>
          <w:vertAlign w:val="superscript"/>
          <w:lang w:eastAsia="zh-CN"/>
        </w:rPr>
        <w:footnoteReference w:id="23"/>
      </w:r>
    </w:p>
    <w:p w14:paraId="7E649470"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经主席建议，附属机构商定合并审议分项目</w:t>
      </w:r>
      <w:r w:rsidRPr="00A95FED">
        <w:rPr>
          <w:rFonts w:hint="eastAsia"/>
          <w:sz w:val="24"/>
          <w:lang w:eastAsia="zh-CN"/>
        </w:rPr>
        <w:t>6 (a)</w:t>
      </w:r>
      <w:r w:rsidRPr="00A95FED">
        <w:rPr>
          <w:rFonts w:hint="eastAsia"/>
          <w:sz w:val="24"/>
          <w:lang w:eastAsia="zh-CN"/>
        </w:rPr>
        <w:t>（在《昆蒙框架》背景下对《公约》的工作方案进行战略审查和分析）、</w:t>
      </w:r>
      <w:r w:rsidRPr="00A95FED">
        <w:rPr>
          <w:rFonts w:hint="eastAsia"/>
          <w:sz w:val="24"/>
          <w:lang w:eastAsia="zh-CN"/>
        </w:rPr>
        <w:t>(b)</w:t>
      </w:r>
      <w:r w:rsidRPr="00A95FED">
        <w:rPr>
          <w:rFonts w:hint="eastAsia"/>
          <w:sz w:val="24"/>
          <w:lang w:eastAsia="zh-CN"/>
        </w:rPr>
        <w:t>（对森林生物多样性扩大工作方案的战略审查和更新）和</w:t>
      </w:r>
      <w:r w:rsidRPr="00A95FED">
        <w:rPr>
          <w:rFonts w:hint="eastAsia"/>
          <w:sz w:val="24"/>
          <w:lang w:eastAsia="zh-CN"/>
        </w:rPr>
        <w:t>(c)</w:t>
      </w:r>
      <w:r w:rsidRPr="00A95FED">
        <w:rPr>
          <w:rFonts w:hint="eastAsia"/>
          <w:sz w:val="24"/>
          <w:lang w:eastAsia="zh-CN"/>
        </w:rPr>
        <w:t>（可能进一步开展工作的领域）。</w:t>
      </w:r>
    </w:p>
    <w:p w14:paraId="739F8EC3"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(a)</w:t>
      </w:r>
      <w:r w:rsidRPr="00A95FED">
        <w:rPr>
          <w:rFonts w:hint="eastAsia"/>
          <w:sz w:val="24"/>
          <w:lang w:eastAsia="zh-CN"/>
        </w:rPr>
        <w:t>作了发言：比利时、巴西、哥伦比亚、库克群岛、丹麦、摩洛哥、新西兰、俄罗斯联邦和津巴布韦（代表非洲国家）。</w:t>
      </w:r>
    </w:p>
    <w:p w14:paraId="4B34B544"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(b)</w:t>
      </w:r>
      <w:r w:rsidRPr="00A95FED">
        <w:rPr>
          <w:rFonts w:hint="eastAsia"/>
          <w:sz w:val="24"/>
          <w:lang w:eastAsia="zh-CN"/>
        </w:rPr>
        <w:t>作了发言：比利时、巴西、丹麦、纳米比亚（代表非洲国家）、新西兰和俄罗斯联邦。</w:t>
      </w:r>
    </w:p>
    <w:p w14:paraId="401AD73B"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(c)</w:t>
      </w:r>
      <w:r w:rsidRPr="00A95FED">
        <w:rPr>
          <w:rFonts w:hint="eastAsia"/>
          <w:sz w:val="24"/>
          <w:lang w:eastAsia="zh-CN"/>
        </w:rPr>
        <w:t>作了发言：巴西、哥伦比亚、丹麦、新西兰、俄罗斯联邦、多哥（代表非洲国家）和乌拉圭。</w:t>
      </w:r>
    </w:p>
    <w:p w14:paraId="60BFD0FE" w14:textId="012B2578"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在第</w:t>
      </w:r>
      <w:r w:rsidRPr="00A95FED">
        <w:rPr>
          <w:rFonts w:hint="eastAsia"/>
          <w:sz w:val="24"/>
          <w:lang w:eastAsia="zh-CN"/>
        </w:rPr>
        <w:t>4</w:t>
      </w:r>
      <w:r w:rsidRPr="00A95FED">
        <w:rPr>
          <w:rFonts w:hint="eastAsia"/>
          <w:sz w:val="24"/>
          <w:lang w:eastAsia="zh-CN"/>
        </w:rPr>
        <w:t>次全体会议上，附属机构继续审议议程项目</w:t>
      </w:r>
      <w:r w:rsidRPr="00A95FED">
        <w:rPr>
          <w:rFonts w:hint="eastAsia"/>
          <w:sz w:val="24"/>
          <w:lang w:eastAsia="zh-CN"/>
        </w:rPr>
        <w:t>6</w:t>
      </w:r>
      <w:r w:rsidRPr="00A95FED">
        <w:rPr>
          <w:rFonts w:hint="eastAsia"/>
          <w:sz w:val="24"/>
          <w:lang w:eastAsia="zh-CN"/>
        </w:rPr>
        <w:t>。</w:t>
      </w:r>
    </w:p>
    <w:p w14:paraId="39C182F4"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下列缔约方代表作了一般性发言：印度和阿拉伯联合酋长国。</w:t>
      </w:r>
    </w:p>
    <w:p w14:paraId="4FC9ACF2"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(a)</w:t>
      </w:r>
      <w:r w:rsidRPr="00A95FED">
        <w:rPr>
          <w:rFonts w:hint="eastAsia"/>
          <w:sz w:val="24"/>
          <w:lang w:eastAsia="zh-CN"/>
        </w:rPr>
        <w:t>作了发言：阿根廷、奥地利、不丹、加拿大、中国、德国、日本、马来西亚、巴拿马、南非、瑞典、瑞士和联合王国。</w:t>
      </w:r>
    </w:p>
    <w:p w14:paraId="06FCA5BF"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(b)</w:t>
      </w:r>
      <w:r w:rsidRPr="00A95FED">
        <w:rPr>
          <w:rFonts w:hint="eastAsia"/>
          <w:sz w:val="24"/>
          <w:lang w:eastAsia="zh-CN"/>
        </w:rPr>
        <w:t>作了发言：阿根廷、澳大利亚、奥地利、孟加拉国、加拿大、中国、欧洲联盟、芬兰、法国、冰岛、印度尼西亚、日本、马来西亚、沙特阿拉伯、西班牙、瑞典和瑞士。</w:t>
      </w:r>
    </w:p>
    <w:p w14:paraId="256F3E18"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(c)</w:t>
      </w:r>
      <w:r w:rsidRPr="00A95FED">
        <w:rPr>
          <w:rFonts w:hint="eastAsia"/>
          <w:sz w:val="24"/>
          <w:lang w:eastAsia="zh-CN"/>
        </w:rPr>
        <w:t>作了发言：阿根廷、奥地利、加拿大、埃及、芬兰、德国、印度尼西亚、日本、马来西亚、纳米比亚、巴拿马、瑞典、瑞士和联合王国。</w:t>
      </w:r>
    </w:p>
    <w:p w14:paraId="37ADF0EA" w14:textId="55680CE3"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经交换意见，附属机构商定设立一个联络小组，由</w:t>
      </w:r>
      <w:r w:rsidRPr="00A95FED">
        <w:rPr>
          <w:sz w:val="24"/>
          <w:lang w:eastAsia="zh-CN"/>
        </w:rPr>
        <w:t>Wilson</w:t>
      </w:r>
      <w:r w:rsidRPr="00A95FED">
        <w:rPr>
          <w:rFonts w:hint="eastAsia"/>
          <w:sz w:val="24"/>
          <w:lang w:eastAsia="zh-CN"/>
        </w:rPr>
        <w:t>先生（加拿大）和</w:t>
      </w:r>
      <w:r w:rsidRPr="00A95FED">
        <w:rPr>
          <w:sz w:val="24"/>
          <w:lang w:eastAsia="zh-CN"/>
        </w:rPr>
        <w:t>Senka Barudanoviĉ</w:t>
      </w:r>
      <w:r w:rsidRPr="00A95FED">
        <w:rPr>
          <w:rFonts w:hint="eastAsia"/>
          <w:sz w:val="24"/>
          <w:lang w:eastAsia="zh-CN"/>
        </w:rPr>
        <w:t>（波斯尼亚和黑塞哥维那）担任共同主席，以进一步审议在《昆蒙</w:t>
      </w:r>
      <w:r w:rsidRPr="00A95FED">
        <w:rPr>
          <w:rFonts w:hint="eastAsia"/>
          <w:sz w:val="24"/>
          <w:lang w:eastAsia="zh-CN"/>
        </w:rPr>
        <w:lastRenderedPageBreak/>
        <w:t>框架》背景下对《公约》的工作方案进行战略审查和分析以及可能进一步开展工作的领域。</w:t>
      </w:r>
    </w:p>
    <w:p w14:paraId="6C094064" w14:textId="270024D0" w:rsidR="00A95FED" w:rsidRPr="00E638C0"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附属机构还商定设立第二个联络小组，由</w:t>
      </w:r>
      <w:r w:rsidRPr="00A95FED">
        <w:rPr>
          <w:rFonts w:hint="eastAsia"/>
          <w:sz w:val="24"/>
          <w:lang w:eastAsia="zh-CN"/>
        </w:rPr>
        <w:t>Marina von Weissenberg</w:t>
      </w:r>
      <w:r w:rsidRPr="00A95FED">
        <w:rPr>
          <w:rFonts w:hint="eastAsia"/>
          <w:sz w:val="24"/>
          <w:lang w:eastAsia="zh-CN"/>
        </w:rPr>
        <w:t>（芬兰）和</w:t>
      </w:r>
      <w:r w:rsidRPr="00A95FED">
        <w:rPr>
          <w:rFonts w:hint="eastAsia"/>
          <w:sz w:val="24"/>
          <w:lang w:eastAsia="zh-CN"/>
        </w:rPr>
        <w:t>Kabir</w:t>
      </w:r>
      <w:r w:rsidRPr="00A95FED">
        <w:rPr>
          <w:rFonts w:hint="eastAsia"/>
          <w:sz w:val="24"/>
          <w:lang w:eastAsia="zh-CN"/>
        </w:rPr>
        <w:t>先生（孟加拉国）担任共同主席，以进一步审议对森林生物多样性扩大工作方案的战略审查和更新。</w:t>
      </w:r>
    </w:p>
    <w:p w14:paraId="7B05948C" w14:textId="21461616" w:rsidR="00F81DE2" w:rsidRPr="00E638C0" w:rsidRDefault="00F81DE2" w:rsidP="00A95FED">
      <w:pPr>
        <w:pStyle w:val="CBDAgendaItem"/>
        <w:tabs>
          <w:tab w:val="clear" w:pos="567"/>
          <w:tab w:val="clear" w:pos="1134"/>
          <w:tab w:val="clear" w:pos="1701"/>
          <w:tab w:val="clear" w:pos="2268"/>
        </w:tabs>
        <w:rPr>
          <w:lang w:eastAsia="zh-CN"/>
        </w:rPr>
      </w:pPr>
      <w:r w:rsidRPr="00E638C0">
        <w:rPr>
          <w:lang w:eastAsia="zh-CN"/>
        </w:rPr>
        <w:t>(a)</w:t>
      </w:r>
      <w:r w:rsidRPr="00E638C0">
        <w:rPr>
          <w:lang w:eastAsia="zh-CN"/>
        </w:rPr>
        <w:tab/>
      </w:r>
      <w:r w:rsidR="003678B2" w:rsidRPr="003678B2">
        <w:rPr>
          <w:rFonts w:hint="eastAsia"/>
          <w:lang w:eastAsia="zh-CN"/>
        </w:rPr>
        <w:t>在《昆蒙框架》背景下对《公约》的工作方案进行战略审查和分析</w:t>
      </w:r>
    </w:p>
    <w:p w14:paraId="2BBB2DC3" w14:textId="59924ABA" w:rsidR="00934BF9" w:rsidRPr="00E638C0" w:rsidRDefault="00934BF9" w:rsidP="00E638C0">
      <w:pPr>
        <w:pStyle w:val="CBDNormalNumber"/>
        <w:tabs>
          <w:tab w:val="clear" w:pos="567"/>
          <w:tab w:val="clear" w:pos="1134"/>
          <w:tab w:val="clear" w:pos="1701"/>
          <w:tab w:val="clear" w:pos="2268"/>
          <w:tab w:val="clear" w:pos="2835"/>
          <w:tab w:val="clear" w:pos="3402"/>
          <w:tab w:val="clear" w:pos="3969"/>
        </w:tabs>
        <w:ind w:left="490"/>
        <w:rPr>
          <w:sz w:val="24"/>
        </w:rPr>
      </w:pPr>
      <w:r w:rsidRPr="00E638C0">
        <w:rPr>
          <w:sz w:val="24"/>
        </w:rPr>
        <w:t>[</w:t>
      </w:r>
      <w:r w:rsidR="00E638C0" w:rsidRPr="00E638C0">
        <w:rPr>
          <w:iCs/>
          <w:sz w:val="24"/>
        </w:rPr>
        <w:t>待补</w:t>
      </w:r>
      <w:r w:rsidRPr="00E638C0">
        <w:rPr>
          <w:sz w:val="24"/>
        </w:rPr>
        <w:t>]</w:t>
      </w:r>
      <w:r w:rsidR="003678B2">
        <w:rPr>
          <w:rFonts w:hint="eastAsia"/>
          <w:sz w:val="24"/>
          <w:lang w:eastAsia="zh-CN"/>
        </w:rPr>
        <w:t>。</w:t>
      </w:r>
    </w:p>
    <w:p w14:paraId="2020B7CC" w14:textId="674BC4B1" w:rsidR="00F81DE2" w:rsidRPr="00E638C0" w:rsidRDefault="00F81DE2" w:rsidP="00A95FED">
      <w:pPr>
        <w:pStyle w:val="CBDAgendaItem"/>
        <w:tabs>
          <w:tab w:val="clear" w:pos="567"/>
          <w:tab w:val="clear" w:pos="1134"/>
          <w:tab w:val="clear" w:pos="1701"/>
          <w:tab w:val="clear" w:pos="2268"/>
        </w:tabs>
        <w:rPr>
          <w:lang w:eastAsia="zh-CN"/>
        </w:rPr>
      </w:pPr>
      <w:r w:rsidRPr="00E638C0">
        <w:rPr>
          <w:lang w:eastAsia="zh-CN"/>
        </w:rPr>
        <w:t>(b)</w:t>
      </w:r>
      <w:r w:rsidRPr="00E638C0">
        <w:rPr>
          <w:lang w:eastAsia="zh-CN"/>
        </w:rPr>
        <w:tab/>
      </w:r>
      <w:r w:rsidR="003678B2" w:rsidRPr="003678B2">
        <w:rPr>
          <w:rFonts w:hint="eastAsia"/>
          <w:lang w:eastAsia="zh-CN"/>
        </w:rPr>
        <w:t>对森林生物多样性扩大工作方案的战略审查和更新</w:t>
      </w:r>
    </w:p>
    <w:p w14:paraId="7DC43785" w14:textId="2880F1BC" w:rsidR="00934BF9" w:rsidRPr="00E638C0" w:rsidRDefault="00934BF9" w:rsidP="00E638C0">
      <w:pPr>
        <w:pStyle w:val="CBDNormalNumber"/>
        <w:tabs>
          <w:tab w:val="clear" w:pos="567"/>
          <w:tab w:val="clear" w:pos="1134"/>
          <w:tab w:val="clear" w:pos="1701"/>
          <w:tab w:val="clear" w:pos="2268"/>
          <w:tab w:val="clear" w:pos="2835"/>
          <w:tab w:val="clear" w:pos="3402"/>
          <w:tab w:val="clear" w:pos="3969"/>
        </w:tabs>
        <w:ind w:left="490"/>
        <w:rPr>
          <w:sz w:val="24"/>
        </w:rPr>
      </w:pPr>
      <w:r w:rsidRPr="00E638C0">
        <w:rPr>
          <w:sz w:val="24"/>
        </w:rPr>
        <w:t>[</w:t>
      </w:r>
      <w:r w:rsidR="00E638C0" w:rsidRPr="00E638C0">
        <w:rPr>
          <w:iCs/>
          <w:sz w:val="24"/>
        </w:rPr>
        <w:t>待补</w:t>
      </w:r>
      <w:r w:rsidRPr="00E638C0">
        <w:rPr>
          <w:sz w:val="24"/>
        </w:rPr>
        <w:t>]</w:t>
      </w:r>
      <w:r w:rsidR="003678B2">
        <w:rPr>
          <w:rFonts w:hint="eastAsia"/>
          <w:sz w:val="24"/>
          <w:lang w:eastAsia="zh-CN"/>
        </w:rPr>
        <w:t>。</w:t>
      </w:r>
    </w:p>
    <w:p w14:paraId="7A3BECDD" w14:textId="5192FDB1" w:rsidR="00F81DE2" w:rsidRPr="00E638C0" w:rsidRDefault="00F81DE2" w:rsidP="00A95FED">
      <w:pPr>
        <w:pStyle w:val="CBDAgendaItem"/>
        <w:tabs>
          <w:tab w:val="clear" w:pos="567"/>
          <w:tab w:val="clear" w:pos="1134"/>
          <w:tab w:val="clear" w:pos="1701"/>
          <w:tab w:val="clear" w:pos="2268"/>
        </w:tabs>
        <w:rPr>
          <w:lang w:eastAsia="zh-CN"/>
        </w:rPr>
      </w:pPr>
      <w:r w:rsidRPr="00E638C0">
        <w:rPr>
          <w:lang w:eastAsia="zh-CN"/>
        </w:rPr>
        <w:t>(c)</w:t>
      </w:r>
      <w:r w:rsidRPr="00E638C0">
        <w:rPr>
          <w:lang w:eastAsia="zh-CN"/>
        </w:rPr>
        <w:tab/>
      </w:r>
      <w:r w:rsidR="003678B2" w:rsidRPr="003678B2">
        <w:rPr>
          <w:rFonts w:hint="eastAsia"/>
          <w:lang w:eastAsia="zh-CN"/>
        </w:rPr>
        <w:t>可能进一步开展工作的领域</w:t>
      </w:r>
    </w:p>
    <w:p w14:paraId="3E494421" w14:textId="34B2C237" w:rsidR="00934BF9" w:rsidRPr="00E638C0" w:rsidRDefault="00934BF9" w:rsidP="00E638C0">
      <w:pPr>
        <w:pStyle w:val="CBDNormalNumber"/>
        <w:tabs>
          <w:tab w:val="clear" w:pos="567"/>
          <w:tab w:val="clear" w:pos="1134"/>
          <w:tab w:val="clear" w:pos="1701"/>
          <w:tab w:val="clear" w:pos="2268"/>
          <w:tab w:val="clear" w:pos="2835"/>
          <w:tab w:val="clear" w:pos="3402"/>
          <w:tab w:val="clear" w:pos="3969"/>
        </w:tabs>
        <w:ind w:left="490"/>
        <w:rPr>
          <w:sz w:val="24"/>
        </w:rPr>
      </w:pPr>
      <w:r w:rsidRPr="00E638C0">
        <w:rPr>
          <w:sz w:val="24"/>
        </w:rPr>
        <w:t>[</w:t>
      </w:r>
      <w:r w:rsidR="00E638C0" w:rsidRPr="00E638C0">
        <w:rPr>
          <w:iCs/>
          <w:sz w:val="24"/>
        </w:rPr>
        <w:t>待补</w:t>
      </w:r>
      <w:r w:rsidRPr="00E638C0">
        <w:rPr>
          <w:sz w:val="24"/>
        </w:rPr>
        <w:t>]</w:t>
      </w:r>
      <w:r w:rsidR="003678B2">
        <w:rPr>
          <w:rFonts w:hint="eastAsia"/>
          <w:sz w:val="24"/>
          <w:lang w:eastAsia="zh-CN"/>
        </w:rPr>
        <w:t>。</w:t>
      </w:r>
    </w:p>
    <w:p w14:paraId="5413D124" w14:textId="77777777" w:rsidR="003678B2" w:rsidRDefault="003678B2" w:rsidP="003678B2">
      <w:pPr>
        <w:pStyle w:val="CBDAgendaItem"/>
        <w:spacing w:after="0"/>
        <w:rPr>
          <w:lang w:eastAsia="zh-CN"/>
        </w:rPr>
      </w:pPr>
      <w:r>
        <w:rPr>
          <w:rFonts w:hint="eastAsia"/>
          <w:lang w:eastAsia="zh-CN"/>
        </w:rPr>
        <w:t>项目</w:t>
      </w:r>
      <w:r>
        <w:rPr>
          <w:rFonts w:hint="eastAsia"/>
          <w:lang w:eastAsia="zh-CN"/>
        </w:rPr>
        <w:t>7</w:t>
      </w:r>
    </w:p>
    <w:p w14:paraId="318473BB" w14:textId="174B3B81" w:rsidR="00557370" w:rsidRPr="00E638C0" w:rsidRDefault="003678B2" w:rsidP="003678B2">
      <w:pPr>
        <w:pStyle w:val="CBDAgendaItem"/>
        <w:spacing w:before="0" w:after="0"/>
        <w:rPr>
          <w:caps/>
        </w:rPr>
      </w:pPr>
      <w:r>
        <w:rPr>
          <w:rFonts w:hint="eastAsia"/>
          <w:lang w:eastAsia="zh-CN"/>
        </w:rPr>
        <w:t>风险评估与风险管理</w:t>
      </w:r>
    </w:p>
    <w:p w14:paraId="0D42F751" w14:textId="519A0F74" w:rsidR="00934BF9" w:rsidRPr="002150EA" w:rsidRDefault="002150EA"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150EA">
        <w:rPr>
          <w:sz w:val="24"/>
          <w:lang w:val="en-US" w:eastAsia="zh-CN"/>
        </w:rPr>
        <w:t>科咨机构在其第四次全体会议上审议了议程项目</w:t>
      </w:r>
      <w:r w:rsidRPr="002150EA">
        <w:rPr>
          <w:rFonts w:hint="eastAsia"/>
          <w:sz w:val="24"/>
          <w:lang w:eastAsia="zh-CN"/>
        </w:rPr>
        <w:t>7</w:t>
      </w:r>
      <w:r w:rsidRPr="002150EA">
        <w:rPr>
          <w:rFonts w:hint="eastAsia"/>
          <w:sz w:val="24"/>
          <w:lang w:val="en-US" w:eastAsia="zh-CN"/>
        </w:rPr>
        <w:t>。科咨机构收到了秘书处关于改性活生物体风险评估和风险管理的说明，其中载有一项建议草案。</w:t>
      </w:r>
      <w:r w:rsidRPr="002150EA">
        <w:rPr>
          <w:sz w:val="24"/>
          <w:vertAlign w:val="superscript"/>
        </w:rPr>
        <w:footnoteReference w:id="24"/>
      </w:r>
    </w:p>
    <w:p w14:paraId="304891A5" w14:textId="77777777" w:rsidR="002150EA" w:rsidRPr="002150EA" w:rsidRDefault="002150EA"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2150EA">
        <w:rPr>
          <w:rFonts w:hint="eastAsia"/>
          <w:sz w:val="24"/>
          <w:lang w:val="en-US" w:eastAsia="zh-CN"/>
        </w:rPr>
        <w:t>以下缔约方的代表作了发言：奥地利、孟加拉国、比利时、巴西、哥伦比亚、丹麦、埃及、欧洲联盟、芬兰、德国、危地马拉、匈牙利、印度、日本、马拉维、墨西哥、摩洛哥、纳米比亚、新西兰、挪威、巴拿马、南非、瑞典、瑞士、乌干达和津巴布韦。</w:t>
      </w:r>
    </w:p>
    <w:p w14:paraId="6B083A2F" w14:textId="3DE0F209" w:rsidR="002150EA" w:rsidRPr="002150EA" w:rsidRDefault="002150EA"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2150EA">
        <w:rPr>
          <w:rFonts w:hint="eastAsia"/>
          <w:sz w:val="24"/>
          <w:lang w:val="en-US" w:eastAsia="zh-CN"/>
        </w:rPr>
        <w:t>经交换意见，科咨机构</w:t>
      </w:r>
      <w:r w:rsidR="009A6C86">
        <w:rPr>
          <w:rFonts w:hint="eastAsia"/>
          <w:sz w:val="24"/>
          <w:lang w:val="en-US" w:eastAsia="zh-CN"/>
        </w:rPr>
        <w:t>商定</w:t>
      </w:r>
      <w:r w:rsidRPr="002150EA">
        <w:rPr>
          <w:rFonts w:hint="eastAsia"/>
          <w:sz w:val="24"/>
          <w:lang w:val="en-US" w:eastAsia="zh-CN"/>
        </w:rPr>
        <w:t>设立一个联络小组，由</w:t>
      </w:r>
      <w:r w:rsidRPr="002150EA">
        <w:rPr>
          <w:rFonts w:hint="eastAsia"/>
          <w:sz w:val="24"/>
          <w:lang w:val="en-US" w:eastAsia="zh-CN"/>
        </w:rPr>
        <w:t>Martha Kandawa-Schulz</w:t>
      </w:r>
      <w:r w:rsidRPr="002150EA">
        <w:rPr>
          <w:rFonts w:hint="eastAsia"/>
          <w:sz w:val="24"/>
          <w:lang w:val="en-US" w:eastAsia="zh-CN"/>
        </w:rPr>
        <w:t>（纳米比亚）和</w:t>
      </w:r>
      <w:r w:rsidRPr="002150EA">
        <w:rPr>
          <w:rFonts w:hint="eastAsia"/>
          <w:sz w:val="24"/>
          <w:lang w:val="en-US" w:eastAsia="zh-CN"/>
        </w:rPr>
        <w:t>Werner Schenkel</w:t>
      </w:r>
      <w:r w:rsidRPr="002150EA">
        <w:rPr>
          <w:rFonts w:hint="eastAsia"/>
          <w:sz w:val="24"/>
          <w:lang w:val="en-US" w:eastAsia="zh-CN"/>
        </w:rPr>
        <w:t>（德国）担任联合主席，负责编写一份建议，供作为卡塔赫纳议定书缔约方会议的缔约方大会第十二次会议审议，该建议涉及已确定的广泛问题，包括可能需要进一步指导的领域。</w:t>
      </w:r>
      <w:r w:rsidRPr="002150EA">
        <w:rPr>
          <w:rFonts w:hint="eastAsia"/>
          <w:sz w:val="24"/>
          <w:lang w:val="en-US" w:eastAsia="zh-CN"/>
        </w:rPr>
        <w:t xml:space="preserve"> </w:t>
      </w:r>
    </w:p>
    <w:p w14:paraId="4E9ADE2E" w14:textId="35AD15B6" w:rsidR="002150EA" w:rsidRPr="002150EA" w:rsidRDefault="002150EA"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2150EA">
        <w:rPr>
          <w:rFonts w:hint="eastAsia"/>
          <w:sz w:val="24"/>
          <w:lang w:val="en-US" w:eastAsia="zh-CN"/>
        </w:rPr>
        <w:t>[</w:t>
      </w:r>
      <w:r w:rsidRPr="002150EA">
        <w:rPr>
          <w:rFonts w:hint="eastAsia"/>
          <w:sz w:val="24"/>
          <w:lang w:val="en-US" w:eastAsia="zh-CN"/>
        </w:rPr>
        <w:t>待补</w:t>
      </w:r>
      <w:r w:rsidRPr="002150EA">
        <w:rPr>
          <w:rFonts w:hint="eastAsia"/>
          <w:sz w:val="24"/>
          <w:lang w:val="en-US" w:eastAsia="zh-CN"/>
        </w:rPr>
        <w:t>]</w:t>
      </w:r>
      <w:r w:rsidRPr="002150EA">
        <w:rPr>
          <w:rFonts w:hint="eastAsia"/>
          <w:sz w:val="24"/>
          <w:lang w:val="en-US" w:eastAsia="zh-CN"/>
        </w:rPr>
        <w:t>。</w:t>
      </w:r>
    </w:p>
    <w:p w14:paraId="069CAF83" w14:textId="15B78A06" w:rsidR="00557370" w:rsidRPr="00E638C0" w:rsidRDefault="003678B2" w:rsidP="00FE75A8">
      <w:pPr>
        <w:pStyle w:val="CBDAgendaItem"/>
      </w:pPr>
      <w:r>
        <w:rPr>
          <w:rFonts w:hint="eastAsia"/>
          <w:lang w:eastAsia="zh-CN"/>
        </w:rPr>
        <w:t>项目</w:t>
      </w:r>
      <w:r w:rsidR="00D93639" w:rsidRPr="00E638C0">
        <w:t>8</w:t>
      </w:r>
      <w:r w:rsidR="00A75430" w:rsidRPr="00E638C0">
        <w:t xml:space="preserve"> </w:t>
      </w:r>
      <w:r w:rsidR="00A75430" w:rsidRPr="00E638C0">
        <w:br/>
      </w:r>
      <w:r w:rsidRPr="003678B2">
        <w:rPr>
          <w:rFonts w:hint="eastAsia"/>
        </w:rPr>
        <w:t>外来入侵物种</w:t>
      </w:r>
    </w:p>
    <w:p w14:paraId="72A28FB8" w14:textId="79CDC1F9" w:rsidR="00934BF9" w:rsidRDefault="002150EA"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150EA">
        <w:rPr>
          <w:sz w:val="24"/>
          <w:lang w:val="en-US" w:eastAsia="zh-CN"/>
        </w:rPr>
        <w:t>科咨机构在其第四次全体会议上审议了议程项目</w:t>
      </w:r>
      <w:r w:rsidRPr="002150EA">
        <w:rPr>
          <w:sz w:val="24"/>
          <w:lang w:val="en-US" w:eastAsia="zh-CN"/>
        </w:rPr>
        <w:t>8</w:t>
      </w:r>
      <w:r w:rsidRPr="002150EA">
        <w:rPr>
          <w:sz w:val="24"/>
          <w:lang w:val="en-US" w:eastAsia="zh-CN"/>
        </w:rPr>
        <w:t>。会议收到了秘书处关于外来入侵物种闭会期间活动的进展报告，其中载有一项建议草案。</w:t>
      </w:r>
      <w:r w:rsidRPr="002150EA">
        <w:rPr>
          <w:sz w:val="24"/>
          <w:vertAlign w:val="superscript"/>
        </w:rPr>
        <w:footnoteReference w:id="25"/>
      </w:r>
      <w:r w:rsidRPr="002150EA">
        <w:rPr>
          <w:rFonts w:hint="eastAsia"/>
          <w:sz w:val="24"/>
          <w:lang w:eastAsia="zh-CN"/>
        </w:rPr>
        <w:t xml:space="preserve"> </w:t>
      </w:r>
      <w:r w:rsidRPr="002150EA">
        <w:rPr>
          <w:sz w:val="24"/>
          <w:lang w:val="en-US" w:eastAsia="zh-CN"/>
        </w:rPr>
        <w:t>同时还印发了与项目</w:t>
      </w:r>
      <w:r w:rsidRPr="002150EA">
        <w:rPr>
          <w:sz w:val="24"/>
          <w:lang w:val="en-US" w:eastAsia="zh-CN"/>
        </w:rPr>
        <w:t>8</w:t>
      </w:r>
      <w:r w:rsidRPr="002150EA">
        <w:rPr>
          <w:sz w:val="24"/>
          <w:lang w:val="en-US" w:eastAsia="zh-CN"/>
        </w:rPr>
        <w:t>相关的以下资料文件：外来入侵物种在线论坛报告</w:t>
      </w:r>
      <w:r w:rsidRPr="002150EA">
        <w:rPr>
          <w:sz w:val="24"/>
          <w:vertAlign w:val="superscript"/>
        </w:rPr>
        <w:footnoteReference w:id="26"/>
      </w:r>
      <w:r w:rsidRPr="002150EA">
        <w:rPr>
          <w:sz w:val="24"/>
          <w:lang w:val="en-US" w:eastAsia="zh-CN"/>
        </w:rPr>
        <w:t xml:space="preserve"> </w:t>
      </w:r>
      <w:r w:rsidRPr="002150EA">
        <w:rPr>
          <w:sz w:val="24"/>
          <w:lang w:val="en-US" w:eastAsia="zh-CN"/>
        </w:rPr>
        <w:t>以及秘书处关于与外来入侵物种机构间联络小组合作开展的活动的说明。</w:t>
      </w:r>
      <w:r w:rsidRPr="002150EA">
        <w:rPr>
          <w:sz w:val="24"/>
          <w:vertAlign w:val="superscript"/>
        </w:rPr>
        <w:footnoteReference w:id="27"/>
      </w:r>
      <w:r w:rsidR="003678B2">
        <w:rPr>
          <w:sz w:val="24"/>
          <w:lang w:eastAsia="zh-CN"/>
        </w:rPr>
        <w:t>。</w:t>
      </w:r>
    </w:p>
    <w:p w14:paraId="7E7CA44D" w14:textId="77777777" w:rsidR="002150EA" w:rsidRPr="002150EA" w:rsidRDefault="002150EA"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2150EA">
        <w:rPr>
          <w:rFonts w:hint="eastAsia"/>
          <w:sz w:val="24"/>
          <w:lang w:val="en-US" w:eastAsia="zh-CN"/>
        </w:rPr>
        <w:lastRenderedPageBreak/>
        <w:t>以下缔约方的代表作了发言：比利时、巴西、加拿大、智利、中国、库克群岛（代表出席会议的太平洋小岛屿发展中国家）、丹麦、欧洲联盟、芬兰、加纳、印度、印度尼西亚、日本、墨西哥、纳米比亚、新西兰、卡塔尔、南非（代表非洲国家）和西班牙。</w:t>
      </w:r>
    </w:p>
    <w:p w14:paraId="0EB81EDA" w14:textId="77777777" w:rsidR="002150EA" w:rsidRPr="002150EA" w:rsidRDefault="002150EA"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2150EA">
        <w:rPr>
          <w:rFonts w:hint="eastAsia"/>
          <w:sz w:val="24"/>
          <w:lang w:val="en-US" w:eastAsia="zh-CN"/>
        </w:rPr>
        <w:t>经过意见交换，主席表示，他将与秘书处磋商，结合缔约方表达的意见，编写一份修订的建议草案，供科咨机构审议。</w:t>
      </w:r>
    </w:p>
    <w:p w14:paraId="5885945F" w14:textId="3DAE6DA4" w:rsidR="00F413D4" w:rsidRPr="00F413D4" w:rsidRDefault="00F413D4"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413D4">
        <w:rPr>
          <w:rFonts w:hint="eastAsia"/>
          <w:sz w:val="24"/>
          <w:lang w:eastAsia="zh-CN"/>
        </w:rPr>
        <w:t>在</w:t>
      </w:r>
      <w:r w:rsidRPr="00F413D4">
        <w:rPr>
          <w:rFonts w:hint="eastAsia"/>
          <w:sz w:val="24"/>
          <w:lang w:eastAsia="zh-CN"/>
        </w:rPr>
        <w:t>10</w:t>
      </w:r>
      <w:r w:rsidRPr="00F413D4">
        <w:rPr>
          <w:rFonts w:hint="eastAsia"/>
          <w:sz w:val="24"/>
          <w:lang w:eastAsia="zh-CN"/>
        </w:rPr>
        <w:t>月</w:t>
      </w:r>
      <w:r w:rsidRPr="00F413D4">
        <w:rPr>
          <w:rFonts w:hint="eastAsia"/>
          <w:sz w:val="24"/>
          <w:lang w:eastAsia="zh-CN"/>
        </w:rPr>
        <w:t>23</w:t>
      </w:r>
      <w:r w:rsidRPr="00F413D4">
        <w:rPr>
          <w:rFonts w:hint="eastAsia"/>
          <w:sz w:val="24"/>
          <w:lang w:eastAsia="zh-CN"/>
        </w:rPr>
        <w:t>日举行的第</w:t>
      </w:r>
      <w:r w:rsidRPr="00F413D4">
        <w:rPr>
          <w:rFonts w:hint="eastAsia"/>
          <w:sz w:val="24"/>
          <w:lang w:eastAsia="zh-CN"/>
        </w:rPr>
        <w:t>6</w:t>
      </w:r>
      <w:r w:rsidRPr="00F413D4">
        <w:rPr>
          <w:rFonts w:hint="eastAsia"/>
          <w:sz w:val="24"/>
          <w:lang w:eastAsia="zh-CN"/>
        </w:rPr>
        <w:t>次全体会议上，科咨机构审议了主席提交的</w:t>
      </w:r>
      <w:r>
        <w:rPr>
          <w:rFonts w:hint="eastAsia"/>
          <w:sz w:val="24"/>
          <w:lang w:eastAsia="zh-CN"/>
        </w:rPr>
        <w:t>经修订的建议</w:t>
      </w:r>
      <w:r w:rsidRPr="00F413D4">
        <w:rPr>
          <w:rFonts w:hint="eastAsia"/>
          <w:sz w:val="24"/>
          <w:lang w:eastAsia="zh-CN"/>
        </w:rPr>
        <w:t>草案。</w:t>
      </w:r>
      <w:r w:rsidRPr="00F413D4">
        <w:rPr>
          <w:rFonts w:hint="eastAsia"/>
          <w:sz w:val="24"/>
          <w:lang w:eastAsia="zh-CN"/>
        </w:rPr>
        <w:t xml:space="preserve"> </w:t>
      </w:r>
    </w:p>
    <w:p w14:paraId="050AB7A4" w14:textId="738BEAA7" w:rsidR="00F413D4" w:rsidRPr="00F413D4" w:rsidRDefault="00F413D4"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413D4">
        <w:rPr>
          <w:rFonts w:hint="eastAsia"/>
          <w:sz w:val="24"/>
          <w:lang w:eastAsia="zh-CN"/>
        </w:rPr>
        <w:t>以下缔约方的代表作了发言：阿根廷、澳大利亚、比利时、加拿大、智利、哥伦比亚、刚果民主共和国、埃及、危地马拉、印度、日本、墨西哥、挪威、巴拿马、俄罗斯联邦、沙特阿拉伯、南非和越南。</w:t>
      </w:r>
      <w:r w:rsidRPr="00F413D4">
        <w:rPr>
          <w:rFonts w:hint="eastAsia"/>
          <w:sz w:val="24"/>
          <w:lang w:eastAsia="zh-CN"/>
        </w:rPr>
        <w:t xml:space="preserve"> </w:t>
      </w:r>
    </w:p>
    <w:p w14:paraId="08E1DDB2" w14:textId="43DB25C2" w:rsidR="00F413D4" w:rsidRDefault="00F413D4"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413D4">
        <w:rPr>
          <w:rFonts w:hint="eastAsia"/>
          <w:sz w:val="24"/>
          <w:lang w:eastAsia="zh-CN"/>
        </w:rPr>
        <w:t>科咨机构经交换意见，核准了口头修正</w:t>
      </w:r>
      <w:r>
        <w:rPr>
          <w:rFonts w:hint="eastAsia"/>
          <w:sz w:val="24"/>
          <w:lang w:eastAsia="zh-CN"/>
        </w:rPr>
        <w:t>后</w:t>
      </w:r>
      <w:r w:rsidRPr="00F413D4">
        <w:rPr>
          <w:rFonts w:hint="eastAsia"/>
          <w:sz w:val="24"/>
          <w:lang w:eastAsia="zh-CN"/>
        </w:rPr>
        <w:t>的</w:t>
      </w:r>
      <w:r>
        <w:rPr>
          <w:rFonts w:hint="eastAsia"/>
          <w:sz w:val="24"/>
          <w:lang w:eastAsia="zh-CN"/>
        </w:rPr>
        <w:t>经修订的建议</w:t>
      </w:r>
      <w:r w:rsidRPr="00F413D4">
        <w:rPr>
          <w:rFonts w:hint="eastAsia"/>
          <w:sz w:val="24"/>
          <w:lang w:eastAsia="zh-CN"/>
        </w:rPr>
        <w:t>草案，即</w:t>
      </w:r>
      <w:r w:rsidRPr="00F413D4">
        <w:rPr>
          <w:rFonts w:hint="eastAsia"/>
          <w:sz w:val="24"/>
          <w:lang w:eastAsia="zh-CN"/>
        </w:rPr>
        <w:t>CBD/SBSTTA/27/L.2</w:t>
      </w:r>
      <w:r>
        <w:rPr>
          <w:rFonts w:hint="eastAsia"/>
          <w:sz w:val="24"/>
          <w:lang w:eastAsia="zh-CN"/>
        </w:rPr>
        <w:t>号</w:t>
      </w:r>
      <w:r w:rsidRPr="00F413D4">
        <w:rPr>
          <w:rFonts w:hint="eastAsia"/>
          <w:sz w:val="24"/>
          <w:lang w:eastAsia="zh-CN"/>
        </w:rPr>
        <w:t>建议草案，供科咨机构稍后正式通过。</w:t>
      </w:r>
    </w:p>
    <w:p w14:paraId="49ACDE00" w14:textId="53F5699F" w:rsidR="002150EA" w:rsidRPr="002150EA" w:rsidRDefault="002150EA"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2150EA">
        <w:rPr>
          <w:rFonts w:hint="eastAsia"/>
          <w:sz w:val="24"/>
          <w:lang w:val="en-US" w:eastAsia="zh-CN"/>
        </w:rPr>
        <w:t>[</w:t>
      </w:r>
      <w:r w:rsidRPr="002150EA">
        <w:rPr>
          <w:rFonts w:hint="eastAsia"/>
          <w:sz w:val="24"/>
          <w:lang w:val="en-US" w:eastAsia="zh-CN"/>
        </w:rPr>
        <w:t>待补</w:t>
      </w:r>
      <w:r w:rsidRPr="002150EA">
        <w:rPr>
          <w:rFonts w:hint="eastAsia"/>
          <w:sz w:val="24"/>
          <w:lang w:val="en-US" w:eastAsia="zh-CN"/>
        </w:rPr>
        <w:t>]</w:t>
      </w:r>
      <w:r w:rsidRPr="002150EA">
        <w:rPr>
          <w:rFonts w:hint="eastAsia"/>
          <w:sz w:val="24"/>
          <w:lang w:val="en-US" w:eastAsia="zh-CN"/>
        </w:rPr>
        <w:t>。</w:t>
      </w:r>
    </w:p>
    <w:p w14:paraId="6EBDA64F" w14:textId="7CA5BEE5" w:rsidR="00D93639" w:rsidRPr="00E638C0" w:rsidRDefault="003678B2" w:rsidP="00FE75A8">
      <w:pPr>
        <w:pStyle w:val="CBDAgendaItem"/>
        <w:rPr>
          <w:lang w:eastAsia="zh-CN"/>
        </w:rPr>
      </w:pPr>
      <w:r>
        <w:rPr>
          <w:rFonts w:hint="eastAsia"/>
          <w:lang w:eastAsia="zh-CN"/>
        </w:rPr>
        <w:t>项目</w:t>
      </w:r>
      <w:r w:rsidR="00D93639" w:rsidRPr="00E638C0">
        <w:rPr>
          <w:lang w:eastAsia="zh-CN"/>
        </w:rPr>
        <w:t xml:space="preserve"> 9</w:t>
      </w:r>
      <w:r w:rsidR="00A75430" w:rsidRPr="00E638C0">
        <w:rPr>
          <w:lang w:eastAsia="zh-CN"/>
        </w:rPr>
        <w:t xml:space="preserve"> </w:t>
      </w:r>
      <w:r w:rsidR="00A75430" w:rsidRPr="00E638C0">
        <w:rPr>
          <w:lang w:eastAsia="zh-CN"/>
        </w:rPr>
        <w:br/>
      </w:r>
      <w:r w:rsidRPr="003678B2">
        <w:rPr>
          <w:rFonts w:hint="eastAsia"/>
          <w:lang w:eastAsia="zh-CN"/>
        </w:rPr>
        <w:t>生物多样性与</w:t>
      </w:r>
      <w:r>
        <w:rPr>
          <w:rFonts w:hint="eastAsia"/>
          <w:lang w:eastAsia="zh-CN"/>
        </w:rPr>
        <w:t>农业</w:t>
      </w:r>
    </w:p>
    <w:p w14:paraId="4A528FD0" w14:textId="57EA8A87" w:rsidR="002150EA" w:rsidRDefault="002150EA"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150EA">
        <w:rPr>
          <w:sz w:val="24"/>
          <w:lang w:val="en-US" w:eastAsia="zh-CN"/>
        </w:rPr>
        <w:t>科咨机构在其第</w:t>
      </w:r>
      <w:r w:rsidRPr="002150EA">
        <w:rPr>
          <w:rFonts w:hint="eastAsia"/>
          <w:sz w:val="24"/>
          <w:lang w:val="en-US" w:eastAsia="zh-CN"/>
        </w:rPr>
        <w:t>四</w:t>
      </w:r>
      <w:r w:rsidRPr="002150EA">
        <w:rPr>
          <w:sz w:val="24"/>
          <w:lang w:val="en-US" w:eastAsia="zh-CN"/>
        </w:rPr>
        <w:t>次全体会议上审议了议程项目</w:t>
      </w:r>
      <w:r w:rsidRPr="002150EA">
        <w:rPr>
          <w:sz w:val="24"/>
          <w:lang w:val="en-US" w:eastAsia="zh-CN"/>
        </w:rPr>
        <w:t>9</w:t>
      </w:r>
      <w:r w:rsidRPr="002150EA">
        <w:rPr>
          <w:sz w:val="24"/>
          <w:lang w:val="en-US" w:eastAsia="zh-CN"/>
        </w:rPr>
        <w:t>。科咨机构收到了秘书处关于生物多样性和农业的说明，其中载有一项建议草案。</w:t>
      </w:r>
      <w:r w:rsidRPr="002150EA">
        <w:rPr>
          <w:sz w:val="24"/>
          <w:vertAlign w:val="superscript"/>
        </w:rPr>
        <w:footnoteReference w:id="28"/>
      </w:r>
      <w:r w:rsidRPr="002150EA">
        <w:rPr>
          <w:sz w:val="24"/>
          <w:lang w:val="en-US" w:eastAsia="zh-CN"/>
        </w:rPr>
        <w:t xml:space="preserve"> </w:t>
      </w:r>
      <w:r w:rsidRPr="002150EA">
        <w:rPr>
          <w:sz w:val="24"/>
          <w:lang w:val="en-US" w:eastAsia="zh-CN"/>
        </w:rPr>
        <w:t>同时还就项目</w:t>
      </w:r>
      <w:r w:rsidRPr="002150EA">
        <w:rPr>
          <w:sz w:val="24"/>
          <w:lang w:val="en-US" w:eastAsia="zh-CN"/>
        </w:rPr>
        <w:t xml:space="preserve"> 9 </w:t>
      </w:r>
      <w:r w:rsidRPr="002150EA">
        <w:rPr>
          <w:sz w:val="24"/>
          <w:lang w:val="en-US" w:eastAsia="zh-CN"/>
        </w:rPr>
        <w:t>印发了以下信息文件：关于《国际保护和可持续利用土壤生物多样性倡议行动计划（</w:t>
      </w:r>
      <w:r w:rsidRPr="002150EA">
        <w:rPr>
          <w:sz w:val="24"/>
          <w:lang w:val="en-US" w:eastAsia="zh-CN"/>
        </w:rPr>
        <w:t xml:space="preserve">2020-2030 </w:t>
      </w:r>
      <w:r w:rsidRPr="002150EA">
        <w:rPr>
          <w:sz w:val="24"/>
          <w:lang w:val="en-US" w:eastAsia="zh-CN"/>
        </w:rPr>
        <w:t>年）》执行情况的意见综述</w:t>
      </w:r>
      <w:bookmarkStart w:id="1" w:name="_Hlk212050894"/>
      <w:r w:rsidRPr="002150EA">
        <w:rPr>
          <w:sz w:val="24"/>
          <w:vertAlign w:val="superscript"/>
        </w:rPr>
        <w:footnoteReference w:id="29"/>
      </w:r>
      <w:bookmarkEnd w:id="1"/>
      <w:r w:rsidRPr="002150EA">
        <w:rPr>
          <w:rFonts w:hint="eastAsia"/>
          <w:sz w:val="24"/>
          <w:lang w:val="en-US" w:eastAsia="zh-CN"/>
        </w:rPr>
        <w:t xml:space="preserve"> </w:t>
      </w:r>
      <w:r w:rsidR="009A6C86" w:rsidRPr="002150EA">
        <w:rPr>
          <w:sz w:val="24"/>
          <w:lang w:val="en-US" w:eastAsia="zh-CN"/>
        </w:rPr>
        <w:t>、</w:t>
      </w:r>
      <w:r w:rsidRPr="002150EA">
        <w:rPr>
          <w:sz w:val="24"/>
          <w:lang w:val="en-US" w:eastAsia="zh-CN"/>
        </w:rPr>
        <w:t>秘书处关于尽早提交议程项目</w:t>
      </w:r>
      <w:r w:rsidRPr="002150EA">
        <w:rPr>
          <w:sz w:val="24"/>
          <w:lang w:val="en-US" w:eastAsia="zh-CN"/>
        </w:rPr>
        <w:t xml:space="preserve"> 9 </w:t>
      </w:r>
      <w:r w:rsidRPr="002150EA">
        <w:rPr>
          <w:sz w:val="24"/>
          <w:lang w:val="en-US" w:eastAsia="zh-CN"/>
        </w:rPr>
        <w:t>发言稿的说明</w:t>
      </w:r>
      <w:r w:rsidRPr="002150EA">
        <w:rPr>
          <w:sz w:val="24"/>
          <w:vertAlign w:val="superscript"/>
        </w:rPr>
        <w:footnoteReference w:id="30"/>
      </w:r>
      <w:r w:rsidRPr="002150EA">
        <w:rPr>
          <w:sz w:val="24"/>
          <w:lang w:val="en-US" w:eastAsia="zh-CN"/>
        </w:rPr>
        <w:t xml:space="preserve"> </w:t>
      </w:r>
      <w:r w:rsidR="009A6C86" w:rsidRPr="002150EA">
        <w:rPr>
          <w:sz w:val="24"/>
          <w:lang w:val="en-US" w:eastAsia="zh-CN"/>
        </w:rPr>
        <w:t>、</w:t>
      </w:r>
      <w:r w:rsidRPr="002150EA">
        <w:rPr>
          <w:sz w:val="24"/>
          <w:lang w:val="en-US" w:eastAsia="zh-CN"/>
        </w:rPr>
        <w:t>联合国粮食及农业组织执行《国际保护和可持续利用土壤生物多样性倡议行动计划（</w:t>
      </w:r>
      <w:r w:rsidRPr="002150EA">
        <w:rPr>
          <w:sz w:val="24"/>
          <w:lang w:val="en-US" w:eastAsia="zh-CN"/>
        </w:rPr>
        <w:t xml:space="preserve">2020-2030 </w:t>
      </w:r>
      <w:r w:rsidRPr="002150EA">
        <w:rPr>
          <w:sz w:val="24"/>
          <w:lang w:val="en-US" w:eastAsia="zh-CN"/>
        </w:rPr>
        <w:t>年）》的进度报告</w:t>
      </w:r>
      <w:r w:rsidRPr="002150EA">
        <w:rPr>
          <w:sz w:val="24"/>
          <w:vertAlign w:val="superscript"/>
        </w:rPr>
        <w:footnoteReference w:id="31"/>
      </w:r>
      <w:r w:rsidRPr="002150EA">
        <w:rPr>
          <w:sz w:val="24"/>
          <w:lang w:val="en-US" w:eastAsia="zh-CN"/>
        </w:rPr>
        <w:t xml:space="preserve"> </w:t>
      </w:r>
      <w:r w:rsidR="009A6C86" w:rsidRPr="002150EA">
        <w:rPr>
          <w:sz w:val="24"/>
          <w:lang w:val="en-US" w:eastAsia="zh-CN"/>
        </w:rPr>
        <w:t>、</w:t>
      </w:r>
      <w:r w:rsidRPr="002150EA">
        <w:rPr>
          <w:sz w:val="24"/>
          <w:lang w:val="en-US" w:eastAsia="zh-CN"/>
        </w:rPr>
        <w:t>联合国粮食及农业组织建立全球授粉媒介平台的进度报告</w:t>
      </w:r>
      <w:r w:rsidRPr="002150EA">
        <w:rPr>
          <w:sz w:val="24"/>
          <w:vertAlign w:val="superscript"/>
        </w:rPr>
        <w:footnoteReference w:id="32"/>
      </w:r>
      <w:r w:rsidRPr="002150EA">
        <w:rPr>
          <w:sz w:val="24"/>
          <w:lang w:val="en-US" w:eastAsia="zh-CN"/>
        </w:rPr>
        <w:t xml:space="preserve"> </w:t>
      </w:r>
      <w:r w:rsidRPr="002150EA">
        <w:rPr>
          <w:sz w:val="24"/>
          <w:lang w:val="en-US" w:eastAsia="zh-CN"/>
        </w:rPr>
        <w:t>以及全球土壤生物多样性倡议执行《国际保护和可持续利用土壤生物多样性倡议行动计划（</w:t>
      </w:r>
      <w:r w:rsidRPr="002150EA">
        <w:rPr>
          <w:sz w:val="24"/>
          <w:lang w:val="en-US" w:eastAsia="zh-CN"/>
        </w:rPr>
        <w:t xml:space="preserve">2020-2030 </w:t>
      </w:r>
      <w:r w:rsidRPr="002150EA">
        <w:rPr>
          <w:sz w:val="24"/>
          <w:lang w:val="en-US" w:eastAsia="zh-CN"/>
        </w:rPr>
        <w:t>年）》的进度报告</w:t>
      </w:r>
      <w:r w:rsidRPr="002150EA">
        <w:rPr>
          <w:sz w:val="24"/>
          <w:vertAlign w:val="superscript"/>
        </w:rPr>
        <w:footnoteReference w:id="33"/>
      </w:r>
      <w:r w:rsidR="009A6C86" w:rsidRPr="002150EA">
        <w:rPr>
          <w:sz w:val="24"/>
          <w:lang w:val="en-US" w:eastAsia="zh-CN"/>
        </w:rPr>
        <w:t>。</w:t>
      </w:r>
    </w:p>
    <w:p w14:paraId="32CBC328" w14:textId="7F4A0676" w:rsidR="00934BF9" w:rsidRDefault="00084E09"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84E09">
        <w:rPr>
          <w:rFonts w:hint="eastAsia"/>
          <w:sz w:val="24"/>
          <w:lang w:eastAsia="zh-CN"/>
        </w:rPr>
        <w:t>鉴于关于提前提交发言的试点模式</w:t>
      </w:r>
      <w:r w:rsidR="002C2A2E">
        <w:rPr>
          <w:rStyle w:val="FootnoteReference"/>
          <w:sz w:val="24"/>
          <w:lang w:eastAsia="zh-CN"/>
        </w:rPr>
        <w:footnoteReference w:id="34"/>
      </w:r>
      <w:r w:rsidRPr="00084E09">
        <w:rPr>
          <w:rFonts w:hint="eastAsia"/>
          <w:sz w:val="24"/>
          <w:lang w:eastAsia="zh-CN"/>
        </w:rPr>
        <w:t>已在议程项目</w:t>
      </w:r>
      <w:r w:rsidRPr="00084E09">
        <w:rPr>
          <w:rFonts w:hint="eastAsia"/>
          <w:sz w:val="24"/>
          <w:lang w:eastAsia="zh-CN"/>
        </w:rPr>
        <w:t>9</w:t>
      </w:r>
      <w:r w:rsidR="00662587">
        <w:rPr>
          <w:rFonts w:hint="eastAsia"/>
          <w:sz w:val="24"/>
          <w:lang w:eastAsia="zh-CN"/>
        </w:rPr>
        <w:t>下</w:t>
      </w:r>
      <w:r w:rsidRPr="00084E09">
        <w:rPr>
          <w:rFonts w:hint="eastAsia"/>
          <w:sz w:val="24"/>
          <w:lang w:eastAsia="zh-CN"/>
        </w:rPr>
        <w:t>试行，且发言系以非正式和自愿方式提交，主席询问列于</w:t>
      </w:r>
      <w:r w:rsidR="009A6C86">
        <w:rPr>
          <w:rFonts w:hint="eastAsia"/>
          <w:sz w:val="24"/>
          <w:lang w:eastAsia="zh-CN"/>
        </w:rPr>
        <w:t>资料</w:t>
      </w:r>
      <w:r w:rsidRPr="00084E09">
        <w:rPr>
          <w:rFonts w:hint="eastAsia"/>
          <w:sz w:val="24"/>
          <w:lang w:eastAsia="zh-CN"/>
        </w:rPr>
        <w:t>文件</w:t>
      </w:r>
      <w:hyperlink r:id="rId14" w:history="1">
        <w:r w:rsidRPr="00084E09">
          <w:rPr>
            <w:rStyle w:val="Hyperlink"/>
            <w:rFonts w:hint="eastAsia"/>
            <w:sz w:val="24"/>
            <w:lang w:eastAsia="zh-CN"/>
          </w:rPr>
          <w:t>CBD/SBSTTA/27/INF/12/Rev.1</w:t>
        </w:r>
      </w:hyperlink>
      <w:r w:rsidRPr="00084E09">
        <w:rPr>
          <w:rFonts w:hint="eastAsia"/>
          <w:sz w:val="24"/>
          <w:lang w:eastAsia="zh-CN"/>
        </w:rPr>
        <w:t>中并出席全体会议的缔约方</w:t>
      </w:r>
      <w:r w:rsidR="00662587">
        <w:rPr>
          <w:rFonts w:hint="eastAsia"/>
          <w:sz w:val="24"/>
          <w:lang w:eastAsia="zh-CN"/>
        </w:rPr>
        <w:t>和</w:t>
      </w:r>
      <w:r w:rsidRPr="00084E09">
        <w:rPr>
          <w:rFonts w:hint="eastAsia"/>
          <w:sz w:val="24"/>
          <w:lang w:eastAsia="zh-CN"/>
        </w:rPr>
        <w:t>观察员，是否反对将其关于议程项目</w:t>
      </w:r>
      <w:r w:rsidRPr="00084E09">
        <w:rPr>
          <w:rFonts w:hint="eastAsia"/>
          <w:sz w:val="24"/>
          <w:lang w:eastAsia="zh-CN"/>
        </w:rPr>
        <w:t>9</w:t>
      </w:r>
      <w:r w:rsidRPr="00084E09">
        <w:rPr>
          <w:rFonts w:hint="eastAsia"/>
          <w:sz w:val="24"/>
          <w:lang w:eastAsia="zh-CN"/>
        </w:rPr>
        <w:t>的发言作为正式提交的发言载入记录。未提出任何反对意见。</w:t>
      </w:r>
    </w:p>
    <w:p w14:paraId="70207939" w14:textId="572D20BB" w:rsidR="00084E09" w:rsidRPr="009A6C86" w:rsidRDefault="00084E09"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A6C86">
        <w:rPr>
          <w:sz w:val="24"/>
          <w:lang w:val="en-US" w:eastAsia="zh-CN"/>
        </w:rPr>
        <w:t>科咨</w:t>
      </w:r>
      <w:r w:rsidRPr="009A6C86">
        <w:rPr>
          <w:sz w:val="24"/>
          <w:lang w:eastAsia="zh-CN"/>
        </w:rPr>
        <w:t>机构</w:t>
      </w:r>
      <w:r w:rsidR="00A23549">
        <w:rPr>
          <w:rFonts w:hint="eastAsia"/>
          <w:sz w:val="24"/>
          <w:lang w:eastAsia="zh-CN"/>
        </w:rPr>
        <w:t>也</w:t>
      </w:r>
      <w:r w:rsidR="00A23549" w:rsidRPr="00A23549">
        <w:rPr>
          <w:rFonts w:hint="eastAsia"/>
          <w:sz w:val="24"/>
          <w:lang w:eastAsia="zh-CN"/>
        </w:rPr>
        <w:t>同意将</w:t>
      </w:r>
      <w:r w:rsidR="00662587" w:rsidRPr="009A6C86">
        <w:rPr>
          <w:sz w:val="24"/>
          <w:lang w:eastAsia="zh-CN"/>
        </w:rPr>
        <w:t>CBD/SBSTTA/27/INF/12/Rev.1</w:t>
      </w:r>
      <w:r w:rsidR="00662587">
        <w:rPr>
          <w:rFonts w:hint="eastAsia"/>
          <w:sz w:val="24"/>
          <w:lang w:eastAsia="zh-CN"/>
        </w:rPr>
        <w:t>号资料文件所列并出席第四次全体会议的</w:t>
      </w:r>
      <w:r w:rsidRPr="009A6C86">
        <w:rPr>
          <w:sz w:val="24"/>
          <w:lang w:eastAsia="zh-CN"/>
        </w:rPr>
        <w:t>下列缔约方的</w:t>
      </w:r>
      <w:r w:rsidR="00662587">
        <w:rPr>
          <w:rFonts w:hint="eastAsia"/>
          <w:sz w:val="24"/>
          <w:lang w:eastAsia="zh-CN"/>
        </w:rPr>
        <w:t>发言</w:t>
      </w:r>
      <w:r w:rsidRPr="009A6C86">
        <w:rPr>
          <w:sz w:val="24"/>
          <w:lang w:eastAsia="zh-CN"/>
        </w:rPr>
        <w:t>正式载入记录，作为议程</w:t>
      </w:r>
      <w:r w:rsidR="009A6C86">
        <w:rPr>
          <w:rFonts w:hint="eastAsia"/>
          <w:sz w:val="24"/>
          <w:lang w:eastAsia="zh-CN"/>
        </w:rPr>
        <w:t>项目</w:t>
      </w:r>
      <w:r w:rsidR="009A6C86">
        <w:rPr>
          <w:rFonts w:hint="eastAsia"/>
          <w:sz w:val="24"/>
          <w:lang w:eastAsia="zh-CN"/>
        </w:rPr>
        <w:t>9</w:t>
      </w:r>
      <w:r w:rsidRPr="009A6C86">
        <w:rPr>
          <w:sz w:val="24"/>
          <w:lang w:eastAsia="zh-CN"/>
        </w:rPr>
        <w:t>下正式提交的</w:t>
      </w:r>
      <w:r w:rsidR="00662587">
        <w:rPr>
          <w:rFonts w:hint="eastAsia"/>
          <w:sz w:val="24"/>
          <w:lang w:eastAsia="zh-CN"/>
        </w:rPr>
        <w:t>发言</w:t>
      </w:r>
      <w:r w:rsidRPr="009A6C86">
        <w:rPr>
          <w:sz w:val="24"/>
          <w:lang w:eastAsia="zh-CN"/>
        </w:rPr>
        <w:t>：</w:t>
      </w:r>
      <w:r w:rsidRPr="009A6C86">
        <w:rPr>
          <w:sz w:val="24"/>
          <w:lang w:eastAsia="zh-CN"/>
        </w:rPr>
        <w:t xml:space="preserve"> </w:t>
      </w:r>
      <w:r w:rsidRPr="009A6C86">
        <w:rPr>
          <w:sz w:val="24"/>
          <w:lang w:eastAsia="zh-CN"/>
        </w:rPr>
        <w:t>澳大利亚、孟加拉国、巴西、加拿大、库克群岛、丹麦、欧洲联盟、芬兰、德国、危地马拉、印度尼西亚、日本、摩洛哥、荷兰王国、新西兰、大韩民国、西班牙、瑞典、瑞士和联合王国。</w:t>
      </w:r>
    </w:p>
    <w:p w14:paraId="74CBB9F7" w14:textId="116BDCEB" w:rsidR="00084E09" w:rsidRPr="00084E09" w:rsidRDefault="00084E09" w:rsidP="00662587">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084E09">
        <w:rPr>
          <w:rFonts w:ascii="SimSun" w:hAnsi="SimSun" w:cs="SimSun"/>
          <w:sz w:val="24"/>
          <w:szCs w:val="24"/>
          <w:lang w:val="en-US" w:eastAsia="zh-CN"/>
        </w:rPr>
        <w:lastRenderedPageBreak/>
        <w:t>此外，</w:t>
      </w:r>
      <w:r w:rsidRPr="00662587">
        <w:rPr>
          <w:rFonts w:ascii="SimSun" w:hAnsi="SimSun" w:cs="SimSun"/>
          <w:sz w:val="24"/>
          <w:szCs w:val="24"/>
          <w:lang w:eastAsia="zh-CN"/>
        </w:rPr>
        <w:t>下列缔约方代表在会议上作了发言</w:t>
      </w:r>
      <w:r w:rsidRPr="00084E09">
        <w:rPr>
          <w:rFonts w:ascii="SimSun" w:hAnsi="SimSun" w:cs="SimSun"/>
          <w:sz w:val="24"/>
          <w:szCs w:val="24"/>
          <w:lang w:val="en-US" w:eastAsia="zh-CN"/>
        </w:rPr>
        <w:t>：埃及、加纳（代表非洲国家）和墨西哥。</w:t>
      </w:r>
    </w:p>
    <w:p w14:paraId="10C09C02" w14:textId="733CF660" w:rsidR="00C247EE" w:rsidRPr="00C247EE" w:rsidRDefault="00C247EE" w:rsidP="00662587">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662587">
        <w:rPr>
          <w:sz w:val="24"/>
          <w:lang w:eastAsia="zh-CN"/>
        </w:rPr>
        <w:t>科咨</w:t>
      </w:r>
      <w:r w:rsidRPr="00662587">
        <w:rPr>
          <w:rFonts w:ascii="SimSun" w:hAnsi="SimSun" w:cs="SimSun"/>
          <w:sz w:val="24"/>
          <w:szCs w:val="24"/>
          <w:lang w:eastAsia="zh-CN"/>
        </w:rPr>
        <w:t>机构</w:t>
      </w:r>
      <w:r w:rsidR="00A23549" w:rsidRPr="009A6C86">
        <w:rPr>
          <w:sz w:val="24"/>
          <w:lang w:eastAsia="zh-CN"/>
        </w:rPr>
        <w:t>因此</w:t>
      </w:r>
      <w:r w:rsidR="00A23549" w:rsidRPr="00A23549">
        <w:rPr>
          <w:rFonts w:hint="eastAsia"/>
          <w:sz w:val="24"/>
          <w:lang w:eastAsia="zh-CN"/>
        </w:rPr>
        <w:t>同意将</w:t>
      </w:r>
      <w:hyperlink r:id="rId15" w:history="1">
        <w:r w:rsidR="00662587" w:rsidRPr="00C247EE">
          <w:rPr>
            <w:rStyle w:val="Hyperlink"/>
            <w:rFonts w:eastAsia="Times New Roman"/>
            <w:sz w:val="24"/>
            <w:szCs w:val="24"/>
            <w:lang w:val="en-US" w:eastAsia="zh-CN"/>
          </w:rPr>
          <w:t>CBD/SBSTTA/27/INF/12/Rev.1</w:t>
        </w:r>
      </w:hyperlink>
      <w:r w:rsidR="00662587">
        <w:rPr>
          <w:rFonts w:ascii="SimSun" w:hAnsi="SimSun" w:cs="SimSun" w:hint="eastAsia"/>
          <w:sz w:val="24"/>
          <w:szCs w:val="24"/>
          <w:lang w:val="en-US" w:eastAsia="zh-CN"/>
        </w:rPr>
        <w:t>号资料文件所列</w:t>
      </w:r>
      <w:r w:rsidR="00662587" w:rsidRPr="00C247EE">
        <w:rPr>
          <w:rFonts w:ascii="SimSun" w:hAnsi="SimSun" w:cs="SimSun"/>
          <w:sz w:val="24"/>
          <w:szCs w:val="24"/>
          <w:lang w:val="en-US" w:eastAsia="zh-CN"/>
        </w:rPr>
        <w:t>并</w:t>
      </w:r>
      <w:r w:rsidR="00662587">
        <w:rPr>
          <w:rFonts w:ascii="SimSun" w:hAnsi="SimSun" w:cs="SimSun" w:hint="eastAsia"/>
          <w:sz w:val="24"/>
          <w:szCs w:val="24"/>
          <w:lang w:val="en-US" w:eastAsia="zh-CN"/>
        </w:rPr>
        <w:t>出席</w:t>
      </w:r>
      <w:r w:rsidR="00662587" w:rsidRPr="00C247EE">
        <w:rPr>
          <w:rFonts w:ascii="SimSun" w:hAnsi="SimSun" w:cs="SimSun"/>
          <w:sz w:val="24"/>
          <w:szCs w:val="24"/>
          <w:lang w:val="en-US" w:eastAsia="zh-CN"/>
        </w:rPr>
        <w:t>第四次全体会议</w:t>
      </w:r>
      <w:r w:rsidR="00662587">
        <w:rPr>
          <w:rFonts w:ascii="SimSun" w:hAnsi="SimSun" w:cs="SimSun" w:hint="eastAsia"/>
          <w:sz w:val="24"/>
          <w:szCs w:val="24"/>
          <w:lang w:val="en-US" w:eastAsia="zh-CN"/>
        </w:rPr>
        <w:t>的</w:t>
      </w:r>
      <w:r w:rsidRPr="00662587">
        <w:rPr>
          <w:rFonts w:ascii="SimSun" w:hAnsi="SimSun" w:cs="SimSun"/>
          <w:sz w:val="24"/>
          <w:szCs w:val="24"/>
          <w:lang w:eastAsia="zh-CN"/>
        </w:rPr>
        <w:t>下列观察员的发言正式载入记录</w:t>
      </w:r>
      <w:r w:rsidRPr="00C247EE">
        <w:rPr>
          <w:rFonts w:ascii="SimSun" w:hAnsi="SimSun" w:cs="SimSun"/>
          <w:sz w:val="24"/>
          <w:szCs w:val="24"/>
          <w:lang w:val="en-US" w:eastAsia="zh-CN"/>
        </w:rPr>
        <w:t>，作为议程项目</w:t>
      </w:r>
      <w:r w:rsidRPr="00C247EE">
        <w:rPr>
          <w:rFonts w:eastAsia="Times New Roman"/>
          <w:sz w:val="24"/>
          <w:szCs w:val="24"/>
          <w:lang w:val="en-US" w:eastAsia="zh-CN"/>
        </w:rPr>
        <w:t>9</w:t>
      </w:r>
      <w:r w:rsidR="00662587">
        <w:rPr>
          <w:rFonts w:ascii="SimSun" w:hAnsi="SimSun" w:cs="SimSun" w:hint="eastAsia"/>
          <w:sz w:val="24"/>
          <w:szCs w:val="24"/>
          <w:lang w:val="en-US" w:eastAsia="zh-CN"/>
        </w:rPr>
        <w:t>下</w:t>
      </w:r>
      <w:r w:rsidRPr="00C247EE">
        <w:rPr>
          <w:rFonts w:ascii="SimSun" w:hAnsi="SimSun" w:cs="SimSun"/>
          <w:sz w:val="24"/>
          <w:szCs w:val="24"/>
          <w:lang w:val="en-US" w:eastAsia="zh-CN"/>
        </w:rPr>
        <w:t>正式提交的发言：联合国粮食及农业组织、全球青年生物多样性网络</w:t>
      </w:r>
      <w:r w:rsidR="00662587">
        <w:rPr>
          <w:rFonts w:ascii="SimSun" w:hAnsi="SimSun" w:cs="SimSun" w:hint="eastAsia"/>
          <w:sz w:val="24"/>
          <w:szCs w:val="24"/>
          <w:lang w:val="en-US" w:eastAsia="zh-CN"/>
        </w:rPr>
        <w:t>、</w:t>
      </w:r>
      <w:r w:rsidRPr="00C247EE">
        <w:rPr>
          <w:rFonts w:ascii="SimSun" w:hAnsi="SimSun" w:cs="SimSun"/>
          <w:sz w:val="24"/>
          <w:szCs w:val="24"/>
          <w:lang w:val="en-US" w:eastAsia="zh-CN"/>
        </w:rPr>
        <w:t>国际土著人民生物多样性与生态系统服务论坛。</w:t>
      </w:r>
    </w:p>
    <w:p w14:paraId="13AF6433" w14:textId="1FC3D4B0" w:rsidR="00084E09" w:rsidRPr="00D72B75" w:rsidRDefault="00C247EE" w:rsidP="00662587">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C247EE">
        <w:rPr>
          <w:rFonts w:ascii="SimSun" w:hAnsi="SimSun" w:cs="SimSun"/>
          <w:sz w:val="24"/>
          <w:szCs w:val="24"/>
          <w:lang w:val="en-US" w:eastAsia="zh-CN"/>
        </w:rPr>
        <w:t>在交换意见后，主席表示将与秘书处协商，根据缔约方所表达或</w:t>
      </w:r>
      <w:r w:rsidR="00D72B75">
        <w:rPr>
          <w:rFonts w:ascii="SimSun" w:hAnsi="SimSun" w:cs="SimSun" w:hint="eastAsia"/>
          <w:sz w:val="24"/>
          <w:szCs w:val="24"/>
          <w:lang w:val="en-US" w:eastAsia="zh-CN"/>
        </w:rPr>
        <w:t>附议</w:t>
      </w:r>
      <w:r w:rsidRPr="00C247EE">
        <w:rPr>
          <w:rFonts w:ascii="SimSun" w:hAnsi="SimSun" w:cs="SimSun"/>
          <w:sz w:val="24"/>
          <w:szCs w:val="24"/>
          <w:lang w:val="en-US" w:eastAsia="zh-CN"/>
        </w:rPr>
        <w:t>的意见，拟定一份</w:t>
      </w:r>
      <w:r w:rsidRPr="00C247EE">
        <w:rPr>
          <w:rFonts w:ascii="SimSun" w:hAnsi="SimSun" w:cs="SimSun"/>
          <w:sz w:val="24"/>
          <w:szCs w:val="24"/>
          <w:lang w:eastAsia="zh-CN"/>
        </w:rPr>
        <w:t>订正建议草案</w:t>
      </w:r>
      <w:r w:rsidRPr="00C247EE">
        <w:rPr>
          <w:rFonts w:ascii="SimSun" w:hAnsi="SimSun" w:cs="SimSun"/>
          <w:sz w:val="24"/>
          <w:szCs w:val="24"/>
          <w:lang w:val="en-US" w:eastAsia="zh-CN"/>
        </w:rPr>
        <w:t>，供</w:t>
      </w:r>
      <w:r w:rsidRPr="002150EA">
        <w:rPr>
          <w:sz w:val="24"/>
          <w:lang w:val="en-US" w:eastAsia="zh-CN"/>
        </w:rPr>
        <w:t>科咨</w:t>
      </w:r>
      <w:r w:rsidRPr="00C247EE">
        <w:rPr>
          <w:rFonts w:ascii="SimSun" w:hAnsi="SimSun" w:cs="SimSun"/>
          <w:sz w:val="24"/>
          <w:szCs w:val="24"/>
          <w:lang w:val="en-US" w:eastAsia="zh-CN"/>
        </w:rPr>
        <w:t>机构审议。</w:t>
      </w:r>
    </w:p>
    <w:p w14:paraId="64B129CA" w14:textId="71653DC3" w:rsidR="00D72B75" w:rsidRPr="00C247EE" w:rsidRDefault="00D72B75" w:rsidP="00662587">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Pr>
          <w:rFonts w:ascii="SimSun" w:hAnsi="SimSun" w:cs="SimSun" w:hint="eastAsia"/>
          <w:sz w:val="24"/>
          <w:szCs w:val="24"/>
          <w:lang w:val="en-US" w:eastAsia="zh-CN"/>
        </w:rPr>
        <w:t>[待补]。</w:t>
      </w:r>
    </w:p>
    <w:p w14:paraId="28104BFB" w14:textId="7CA9A73B" w:rsidR="00D93639" w:rsidRPr="00E638C0" w:rsidRDefault="003678B2" w:rsidP="00FE75A8">
      <w:pPr>
        <w:pStyle w:val="CBDAgendaItem"/>
        <w:rPr>
          <w:lang w:eastAsia="zh-CN"/>
        </w:rPr>
      </w:pPr>
      <w:r>
        <w:rPr>
          <w:rFonts w:hint="eastAsia"/>
          <w:lang w:eastAsia="zh-CN"/>
        </w:rPr>
        <w:t>项目</w:t>
      </w:r>
      <w:r w:rsidR="00BF3707" w:rsidRPr="00E638C0">
        <w:rPr>
          <w:lang w:eastAsia="zh-CN"/>
        </w:rPr>
        <w:t>10</w:t>
      </w:r>
      <w:r w:rsidR="00A75430" w:rsidRPr="00E638C0">
        <w:rPr>
          <w:lang w:eastAsia="zh-CN"/>
        </w:rPr>
        <w:t xml:space="preserve"> </w:t>
      </w:r>
      <w:r w:rsidR="00A75430" w:rsidRPr="00E638C0">
        <w:rPr>
          <w:lang w:eastAsia="zh-CN"/>
        </w:rPr>
        <w:br/>
      </w:r>
      <w:r w:rsidRPr="003678B2">
        <w:rPr>
          <w:rFonts w:hint="eastAsia"/>
          <w:lang w:eastAsia="zh-CN"/>
        </w:rPr>
        <w:t>生物多样性与健康</w:t>
      </w:r>
    </w:p>
    <w:p w14:paraId="004CF47A" w14:textId="04594B32" w:rsidR="00C247EE" w:rsidRPr="00C247EE" w:rsidRDefault="00C247EE" w:rsidP="00D72B75">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2150EA">
        <w:rPr>
          <w:sz w:val="24"/>
          <w:lang w:val="en-US" w:eastAsia="zh-CN"/>
        </w:rPr>
        <w:t>科咨</w:t>
      </w:r>
      <w:r w:rsidRPr="00C247EE">
        <w:rPr>
          <w:rFonts w:ascii="SimSun" w:hAnsi="SimSun" w:cs="SimSun"/>
          <w:sz w:val="24"/>
          <w:szCs w:val="24"/>
          <w:lang w:val="en-US" w:eastAsia="zh-CN"/>
        </w:rPr>
        <w:t>机构第五次全体会议审议了议程项目</w:t>
      </w:r>
      <w:r w:rsidRPr="00C247EE">
        <w:rPr>
          <w:rFonts w:eastAsia="Times New Roman"/>
          <w:sz w:val="24"/>
          <w:szCs w:val="24"/>
          <w:lang w:val="en-US" w:eastAsia="zh-CN"/>
        </w:rPr>
        <w:t>10</w:t>
      </w:r>
      <w:r w:rsidRPr="00C247EE">
        <w:rPr>
          <w:rFonts w:ascii="SimSun" w:hAnsi="SimSun" w:cs="SimSun"/>
          <w:sz w:val="24"/>
          <w:szCs w:val="24"/>
          <w:lang w:val="en-US" w:eastAsia="zh-CN"/>
        </w:rPr>
        <w:t>。</w:t>
      </w:r>
      <w:r w:rsidR="00D72B75">
        <w:rPr>
          <w:rFonts w:ascii="SimSun" w:hAnsi="SimSun" w:cs="SimSun" w:hint="eastAsia"/>
          <w:sz w:val="24"/>
          <w:szCs w:val="24"/>
          <w:lang w:val="en-US" w:eastAsia="zh-CN"/>
        </w:rPr>
        <w:t>会议收到一份</w:t>
      </w:r>
      <w:r w:rsidRPr="00C247EE">
        <w:rPr>
          <w:rFonts w:ascii="SimSun" w:hAnsi="SimSun" w:cs="SimSun"/>
          <w:sz w:val="24"/>
          <w:szCs w:val="24"/>
          <w:lang w:val="en-US" w:eastAsia="zh-CN"/>
        </w:rPr>
        <w:t>秘书处关于生物多样性与健康的说明，其中载有一项建议草案</w:t>
      </w:r>
      <w:r w:rsidR="002C2A2E">
        <w:rPr>
          <w:rStyle w:val="FootnoteReference"/>
          <w:rFonts w:ascii="SimSun" w:hAnsi="SimSun" w:cs="SimSun"/>
          <w:sz w:val="24"/>
          <w:szCs w:val="24"/>
          <w:lang w:eastAsia="zh-CN"/>
        </w:rPr>
        <w:footnoteReference w:id="35"/>
      </w:r>
      <w:r w:rsidRPr="00C247EE">
        <w:rPr>
          <w:rFonts w:ascii="SimSun" w:hAnsi="SimSun" w:cs="SimSun"/>
          <w:sz w:val="24"/>
          <w:szCs w:val="24"/>
          <w:lang w:val="en-US" w:eastAsia="zh-CN"/>
        </w:rPr>
        <w:t>。</w:t>
      </w:r>
      <w:r w:rsidR="00D72B75">
        <w:rPr>
          <w:rFonts w:ascii="SimSun" w:hAnsi="SimSun" w:cs="SimSun" w:hint="eastAsia"/>
          <w:sz w:val="24"/>
          <w:szCs w:val="24"/>
          <w:lang w:val="en-US" w:eastAsia="zh-CN"/>
        </w:rPr>
        <w:t>还分发了一份与</w:t>
      </w:r>
      <w:r w:rsidRPr="00C247EE">
        <w:rPr>
          <w:rFonts w:ascii="SimSun" w:hAnsi="SimSun" w:cs="SimSun"/>
          <w:sz w:val="24"/>
          <w:szCs w:val="24"/>
          <w:lang w:val="en-US" w:eastAsia="zh-CN"/>
        </w:rPr>
        <w:t>议程项目</w:t>
      </w:r>
      <w:r w:rsidRPr="00C247EE">
        <w:rPr>
          <w:rFonts w:eastAsia="Times New Roman"/>
          <w:sz w:val="24"/>
          <w:szCs w:val="24"/>
          <w:lang w:val="en-US" w:eastAsia="zh-CN"/>
        </w:rPr>
        <w:t>10</w:t>
      </w:r>
      <w:r w:rsidR="00D72B75">
        <w:rPr>
          <w:rFonts w:ascii="SimSun" w:hAnsi="SimSun" w:cs="SimSun" w:hint="eastAsia"/>
          <w:sz w:val="24"/>
          <w:szCs w:val="24"/>
          <w:lang w:val="en-US" w:eastAsia="zh-CN"/>
        </w:rPr>
        <w:t>有关的资料文件，</w:t>
      </w:r>
      <w:r w:rsidRPr="00C247EE">
        <w:rPr>
          <w:rFonts w:ascii="SimSun" w:hAnsi="SimSun" w:cs="SimSun"/>
          <w:sz w:val="24"/>
          <w:szCs w:val="24"/>
          <w:lang w:val="en-US" w:eastAsia="zh-CN"/>
        </w:rPr>
        <w:t>涉及</w:t>
      </w:r>
      <w:r w:rsidR="002C2A2E">
        <w:rPr>
          <w:rFonts w:ascii="SimSun" w:hAnsi="SimSun" w:cs="SimSun" w:hint="eastAsia"/>
          <w:sz w:val="24"/>
          <w:szCs w:val="24"/>
          <w:lang w:val="en-US" w:eastAsia="zh-CN"/>
        </w:rPr>
        <w:t>提前提交</w:t>
      </w:r>
      <w:r w:rsidRPr="00C247EE">
        <w:rPr>
          <w:rFonts w:ascii="SimSun" w:hAnsi="SimSun" w:cs="SimSun"/>
          <w:sz w:val="24"/>
          <w:szCs w:val="24"/>
          <w:lang w:val="en-US" w:eastAsia="zh-CN"/>
        </w:rPr>
        <w:t>议程项目</w:t>
      </w:r>
      <w:r w:rsidR="002C2A2E">
        <w:rPr>
          <w:rFonts w:ascii="SimSun" w:hAnsi="SimSun" w:cs="SimSun" w:hint="eastAsia"/>
          <w:sz w:val="24"/>
          <w:szCs w:val="24"/>
          <w:lang w:val="en-US" w:eastAsia="zh-CN"/>
        </w:rPr>
        <w:t>10下的发言</w:t>
      </w:r>
      <w:r w:rsidRPr="00C247EE">
        <w:rPr>
          <w:rFonts w:ascii="SimSun" w:hAnsi="SimSun" w:cs="SimSun"/>
          <w:sz w:val="24"/>
          <w:szCs w:val="24"/>
          <w:lang w:val="en-US" w:eastAsia="zh-CN"/>
        </w:rPr>
        <w:t>事宜</w:t>
      </w:r>
      <w:r w:rsidRPr="00127B68">
        <w:rPr>
          <w:rStyle w:val="FootnoteReference"/>
        </w:rPr>
        <w:footnoteReference w:id="36"/>
      </w:r>
      <w:r w:rsidR="00D72B75">
        <w:rPr>
          <w:rFonts w:ascii="SimSun" w:hAnsi="SimSun" w:cs="SimSun" w:hint="eastAsia"/>
          <w:sz w:val="24"/>
          <w:szCs w:val="24"/>
          <w:lang w:val="en-US" w:eastAsia="zh-CN"/>
        </w:rPr>
        <w:t>、</w:t>
      </w:r>
    </w:p>
    <w:p w14:paraId="2A27BC03" w14:textId="1EF14677" w:rsidR="00C247EE" w:rsidRPr="00C247EE" w:rsidRDefault="00C247EE" w:rsidP="00D72B75">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C247EE">
        <w:rPr>
          <w:rFonts w:eastAsia="Times New Roman"/>
          <w:sz w:val="24"/>
          <w:szCs w:val="24"/>
          <w:lang w:val="en-US" w:eastAsia="zh-CN"/>
        </w:rPr>
        <w:t xml:space="preserve"> </w:t>
      </w:r>
      <w:r w:rsidRPr="00C247EE">
        <w:rPr>
          <w:rFonts w:ascii="SimSun" w:hAnsi="SimSun" w:cs="SimSun"/>
          <w:sz w:val="24"/>
          <w:szCs w:val="24"/>
          <w:lang w:val="en-US" w:eastAsia="zh-CN"/>
        </w:rPr>
        <w:t>鉴于提前提交</w:t>
      </w:r>
      <w:r w:rsidR="002C2A2E">
        <w:rPr>
          <w:rFonts w:ascii="SimSun" w:hAnsi="SimSun" w:cs="SimSun" w:hint="eastAsia"/>
          <w:sz w:val="24"/>
          <w:szCs w:val="24"/>
          <w:lang w:val="en-US" w:eastAsia="zh-CN"/>
        </w:rPr>
        <w:t>发言</w:t>
      </w:r>
      <w:r w:rsidR="002C2A2E" w:rsidRPr="00C247EE">
        <w:rPr>
          <w:rFonts w:ascii="SimSun" w:hAnsi="SimSun" w:cs="SimSun"/>
          <w:sz w:val="24"/>
          <w:szCs w:val="24"/>
          <w:lang w:val="en-US" w:eastAsia="zh-CN"/>
        </w:rPr>
        <w:t>的试点模式</w:t>
      </w:r>
      <w:r w:rsidRPr="00127B68">
        <w:rPr>
          <w:rStyle w:val="FootnoteReference"/>
        </w:rPr>
        <w:footnoteReference w:id="37"/>
      </w:r>
      <w:r w:rsidRPr="00C247EE">
        <w:rPr>
          <w:rFonts w:ascii="SimSun" w:hAnsi="SimSun" w:cs="SimSun"/>
          <w:sz w:val="24"/>
          <w:szCs w:val="24"/>
          <w:lang w:val="en-US" w:eastAsia="zh-CN"/>
        </w:rPr>
        <w:t>已在议程</w:t>
      </w:r>
      <w:r w:rsidR="002C2A2E">
        <w:rPr>
          <w:rFonts w:ascii="SimSun" w:hAnsi="SimSun" w:cs="SimSun" w:hint="eastAsia"/>
          <w:sz w:val="24"/>
          <w:szCs w:val="24"/>
          <w:lang w:val="en-US" w:eastAsia="zh-CN"/>
        </w:rPr>
        <w:t>项目10</w:t>
      </w:r>
      <w:r w:rsidRPr="00C247EE">
        <w:rPr>
          <w:rFonts w:ascii="SimSun" w:hAnsi="SimSun" w:cs="SimSun"/>
          <w:sz w:val="24"/>
          <w:szCs w:val="24"/>
          <w:lang w:val="en-US" w:eastAsia="zh-CN"/>
        </w:rPr>
        <w:t>下试行，且</w:t>
      </w:r>
      <w:r w:rsidR="002C2A2E">
        <w:rPr>
          <w:rFonts w:ascii="SimSun" w:hAnsi="SimSun" w:cs="SimSun" w:hint="eastAsia"/>
          <w:sz w:val="24"/>
          <w:szCs w:val="24"/>
          <w:lang w:val="en-US" w:eastAsia="zh-CN"/>
        </w:rPr>
        <w:t>发言</w:t>
      </w:r>
      <w:r w:rsidRPr="00C247EE">
        <w:rPr>
          <w:rFonts w:ascii="SimSun" w:hAnsi="SimSun" w:cs="SimSun"/>
          <w:sz w:val="24"/>
          <w:szCs w:val="24"/>
          <w:lang w:val="en-US" w:eastAsia="zh-CN"/>
        </w:rPr>
        <w:t>系以非正式和自愿方式提交，主席询问</w:t>
      </w:r>
      <w:hyperlink r:id="rId16" w:history="1">
        <w:r w:rsidRPr="00C247EE">
          <w:rPr>
            <w:rStyle w:val="Hyperlink"/>
            <w:rFonts w:eastAsia="Times New Roman"/>
            <w:sz w:val="24"/>
            <w:szCs w:val="24"/>
            <w:lang w:val="en-US" w:eastAsia="zh-CN"/>
          </w:rPr>
          <w:t>CBD/SBSTTA/27/INF/13/Rev.1</w:t>
        </w:r>
      </w:hyperlink>
      <w:r w:rsidR="002C2A2E">
        <w:rPr>
          <w:rFonts w:ascii="SimSun" w:hAnsi="SimSun" w:cs="SimSun" w:hint="eastAsia"/>
          <w:sz w:val="24"/>
          <w:szCs w:val="24"/>
          <w:lang w:val="en-US" w:eastAsia="zh-CN"/>
        </w:rPr>
        <w:t>号资料文件</w:t>
      </w:r>
      <w:r w:rsidRPr="00C247EE">
        <w:rPr>
          <w:rFonts w:ascii="SimSun" w:hAnsi="SimSun" w:cs="SimSun"/>
          <w:sz w:val="24"/>
          <w:szCs w:val="24"/>
          <w:lang w:val="en-US" w:eastAsia="zh-CN"/>
        </w:rPr>
        <w:t>所列并出席全体会议的缔约方</w:t>
      </w:r>
      <w:r w:rsidR="002C2A2E">
        <w:rPr>
          <w:rFonts w:ascii="SimSun" w:hAnsi="SimSun" w:cs="SimSun" w:hint="eastAsia"/>
          <w:sz w:val="24"/>
          <w:szCs w:val="24"/>
          <w:lang w:val="en-US" w:eastAsia="zh-CN"/>
        </w:rPr>
        <w:t>和</w:t>
      </w:r>
      <w:r w:rsidRPr="00C247EE">
        <w:rPr>
          <w:rFonts w:ascii="SimSun" w:hAnsi="SimSun" w:cs="SimSun"/>
          <w:sz w:val="24"/>
          <w:szCs w:val="24"/>
          <w:lang w:val="en-US" w:eastAsia="zh-CN"/>
        </w:rPr>
        <w:t>观察员，是否反对将其</w:t>
      </w:r>
      <w:r w:rsidR="002C2A2E">
        <w:rPr>
          <w:rFonts w:ascii="SimSun" w:hAnsi="SimSun" w:cs="SimSun" w:hint="eastAsia"/>
          <w:sz w:val="24"/>
          <w:szCs w:val="24"/>
          <w:lang w:val="en-US" w:eastAsia="zh-CN"/>
        </w:rPr>
        <w:t>发言</w:t>
      </w:r>
      <w:r w:rsidRPr="00C247EE">
        <w:rPr>
          <w:rFonts w:ascii="SimSun" w:hAnsi="SimSun" w:cs="SimSun"/>
          <w:sz w:val="24"/>
          <w:szCs w:val="24"/>
          <w:lang w:val="en-US" w:eastAsia="zh-CN"/>
        </w:rPr>
        <w:t>作为正式提交的声明载入记录。未提出任何反对意见。</w:t>
      </w:r>
    </w:p>
    <w:p w14:paraId="6AAD17AB" w14:textId="02D7EAE5" w:rsidR="00C247EE" w:rsidRPr="00C247EE" w:rsidRDefault="00C247EE" w:rsidP="002C2A2E">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DA40F5">
        <w:rPr>
          <w:sz w:val="24"/>
          <w:lang w:val="en-US" w:eastAsia="zh-CN"/>
        </w:rPr>
        <w:t>科咨</w:t>
      </w:r>
      <w:r w:rsidRPr="00DA40F5">
        <w:rPr>
          <w:rFonts w:ascii="SimSun" w:hAnsi="SimSun" w:cs="SimSun"/>
          <w:sz w:val="24"/>
          <w:szCs w:val="24"/>
          <w:lang w:val="en-US" w:eastAsia="zh-CN"/>
        </w:rPr>
        <w:t>机构因此</w:t>
      </w:r>
      <w:r w:rsidR="00DA40F5">
        <w:rPr>
          <w:rFonts w:ascii="SimSun" w:hAnsi="SimSun" w:cs="SimSun" w:hint="eastAsia"/>
          <w:sz w:val="24"/>
          <w:szCs w:val="24"/>
          <w:lang w:val="en-US" w:eastAsia="zh-CN"/>
        </w:rPr>
        <w:t>商定</w:t>
      </w:r>
      <w:r w:rsidRPr="00DA40F5">
        <w:rPr>
          <w:rFonts w:ascii="SimSun" w:hAnsi="SimSun" w:cs="SimSun"/>
          <w:sz w:val="24"/>
          <w:szCs w:val="24"/>
          <w:lang w:val="en-US" w:eastAsia="zh-CN"/>
        </w:rPr>
        <w:t>将</w:t>
      </w:r>
      <w:hyperlink r:id="rId17" w:history="1">
        <w:r w:rsidR="00DA40F5" w:rsidRPr="00DA40F5">
          <w:rPr>
            <w:rStyle w:val="Hyperlink"/>
            <w:rFonts w:eastAsia="Times New Roman"/>
            <w:sz w:val="24"/>
            <w:szCs w:val="24"/>
            <w:lang w:val="en-US" w:eastAsia="zh-CN"/>
          </w:rPr>
          <w:t>CBD/SBSTTA/27/INF/13/Rev.1</w:t>
        </w:r>
      </w:hyperlink>
      <w:r w:rsidR="00DA40F5">
        <w:rPr>
          <w:rFonts w:hint="eastAsia"/>
          <w:lang w:eastAsia="zh-CN"/>
        </w:rPr>
        <w:t>号资料文件所</w:t>
      </w:r>
      <w:r w:rsidRPr="00DA40F5">
        <w:rPr>
          <w:rFonts w:ascii="SimSun" w:hAnsi="SimSun" w:cs="SimSun"/>
          <w:sz w:val="24"/>
          <w:szCs w:val="24"/>
          <w:lang w:val="en-US" w:eastAsia="zh-CN"/>
        </w:rPr>
        <w:t>列</w:t>
      </w:r>
      <w:r w:rsidR="00DA40F5">
        <w:rPr>
          <w:rFonts w:ascii="SimSun" w:hAnsi="SimSun" w:cs="SimSun" w:hint="eastAsia"/>
          <w:sz w:val="24"/>
          <w:szCs w:val="24"/>
          <w:lang w:val="en-US" w:eastAsia="zh-CN"/>
        </w:rPr>
        <w:t>并出席第五次全体会议的下列</w:t>
      </w:r>
      <w:r w:rsidRPr="00DA40F5">
        <w:rPr>
          <w:rFonts w:ascii="SimSun" w:hAnsi="SimSun" w:cs="SimSun"/>
          <w:sz w:val="24"/>
          <w:szCs w:val="24"/>
          <w:lang w:val="en-US" w:eastAsia="zh-CN"/>
        </w:rPr>
        <w:t>缔约方的</w:t>
      </w:r>
      <w:r w:rsidR="00DA40F5">
        <w:rPr>
          <w:rFonts w:ascii="SimSun" w:hAnsi="SimSun" w:cs="SimSun" w:hint="eastAsia"/>
          <w:sz w:val="24"/>
          <w:szCs w:val="24"/>
          <w:lang w:val="en-US" w:eastAsia="zh-CN"/>
        </w:rPr>
        <w:t>发言</w:t>
      </w:r>
      <w:r w:rsidRPr="00DA40F5">
        <w:rPr>
          <w:rFonts w:ascii="SimSun" w:hAnsi="SimSun" w:cs="SimSun"/>
          <w:sz w:val="24"/>
          <w:szCs w:val="24"/>
          <w:lang w:val="en-US" w:eastAsia="zh-CN"/>
        </w:rPr>
        <w:t>正式载入记录，</w:t>
      </w:r>
      <w:r w:rsidR="00DA40F5">
        <w:rPr>
          <w:rFonts w:ascii="SimSun" w:hAnsi="SimSun" w:cs="SimSun" w:hint="eastAsia"/>
          <w:sz w:val="24"/>
          <w:szCs w:val="24"/>
          <w:lang w:val="en-US" w:eastAsia="zh-CN"/>
        </w:rPr>
        <w:t>作为</w:t>
      </w:r>
      <w:r w:rsidRPr="00DA40F5">
        <w:rPr>
          <w:rFonts w:ascii="SimSun" w:hAnsi="SimSun" w:cs="SimSun"/>
          <w:sz w:val="24"/>
          <w:szCs w:val="24"/>
          <w:lang w:val="en-US" w:eastAsia="zh-CN"/>
        </w:rPr>
        <w:t>议程项目</w:t>
      </w:r>
      <w:r w:rsidRPr="00DA40F5">
        <w:rPr>
          <w:rFonts w:eastAsia="Times New Roman"/>
          <w:sz w:val="24"/>
          <w:szCs w:val="24"/>
          <w:lang w:val="en-US" w:eastAsia="zh-CN"/>
        </w:rPr>
        <w:t>10</w:t>
      </w:r>
      <w:r w:rsidR="00DA40F5">
        <w:rPr>
          <w:rFonts w:ascii="SimSun" w:hAnsi="SimSun" w:cs="SimSun" w:hint="eastAsia"/>
          <w:sz w:val="24"/>
          <w:szCs w:val="24"/>
          <w:lang w:val="en-US" w:eastAsia="zh-CN"/>
        </w:rPr>
        <w:t>下</w:t>
      </w:r>
      <w:r w:rsidRPr="00DA40F5">
        <w:rPr>
          <w:rFonts w:ascii="SimSun" w:hAnsi="SimSun" w:cs="SimSun"/>
          <w:sz w:val="24"/>
          <w:szCs w:val="24"/>
          <w:lang w:val="en-US" w:eastAsia="zh-CN"/>
        </w:rPr>
        <w:t>正式提交的</w:t>
      </w:r>
      <w:r w:rsidR="00DA40F5">
        <w:rPr>
          <w:rFonts w:ascii="SimSun" w:hAnsi="SimSun" w:cs="SimSun" w:hint="eastAsia"/>
          <w:sz w:val="24"/>
          <w:szCs w:val="24"/>
          <w:lang w:val="en-US" w:eastAsia="zh-CN"/>
        </w:rPr>
        <w:t>发言</w:t>
      </w:r>
      <w:r w:rsidRPr="00DA40F5">
        <w:rPr>
          <w:rFonts w:ascii="SimSun" w:hAnsi="SimSun" w:cs="SimSun"/>
          <w:sz w:val="24"/>
          <w:szCs w:val="24"/>
          <w:lang w:val="en-US" w:eastAsia="zh-CN"/>
        </w:rPr>
        <w:t>：</w:t>
      </w:r>
      <w:r w:rsidRPr="00DA40F5">
        <w:rPr>
          <w:rFonts w:eastAsia="Times New Roman"/>
          <w:sz w:val="24"/>
          <w:szCs w:val="24"/>
          <w:lang w:val="en-US" w:eastAsia="zh-CN"/>
        </w:rPr>
        <w:t xml:space="preserve"> </w:t>
      </w:r>
      <w:r w:rsidRPr="00DA40F5">
        <w:rPr>
          <w:rFonts w:ascii="SimSun" w:hAnsi="SimSun" w:cs="SimSun"/>
          <w:sz w:val="24"/>
          <w:szCs w:val="24"/>
          <w:lang w:val="en-US" w:eastAsia="zh-CN"/>
        </w:rPr>
        <w:t>孟加拉国、比利时、巴西、加拿大、哥伦比亚、丹麦、欧洲联盟、芬兰、德国、危地马拉、印度尼西亚、日本、摩洛哥、荷兰王国、大韩民国、西班牙、瑞典、瑞士和联合王国。</w:t>
      </w:r>
    </w:p>
    <w:p w14:paraId="4FB55E63" w14:textId="0A07AFA3" w:rsidR="00934BF9" w:rsidRDefault="005058A7"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058A7">
        <w:rPr>
          <w:rFonts w:hint="eastAsia"/>
          <w:sz w:val="24"/>
          <w:lang w:eastAsia="zh-CN"/>
        </w:rPr>
        <w:t>此外，下列缔约方代表在会</w:t>
      </w:r>
      <w:r w:rsidR="00DA40F5">
        <w:rPr>
          <w:rFonts w:hint="eastAsia"/>
          <w:sz w:val="24"/>
          <w:lang w:eastAsia="zh-CN"/>
        </w:rPr>
        <w:t>上</w:t>
      </w:r>
      <w:r w:rsidRPr="005058A7">
        <w:rPr>
          <w:rFonts w:hint="eastAsia"/>
          <w:sz w:val="24"/>
          <w:lang w:eastAsia="zh-CN"/>
        </w:rPr>
        <w:t>作了发言：阿根廷、布基纳法索、布隆迪、刚果民主共和国、吉布提、埃及、印度、约旦、马拉维、墨西哥、巴拿马、塞内加尔、南非（代表非洲国家）和乌干达。</w:t>
      </w:r>
    </w:p>
    <w:p w14:paraId="1798A486" w14:textId="5252E1E5" w:rsidR="005058A7" w:rsidRPr="00DA40F5" w:rsidRDefault="005058A7" w:rsidP="00DA40F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A40F5">
        <w:rPr>
          <w:sz w:val="24"/>
          <w:lang w:eastAsia="zh-CN"/>
        </w:rPr>
        <w:t>科咨机构还</w:t>
      </w:r>
      <w:r w:rsidR="00DA40F5">
        <w:rPr>
          <w:rFonts w:hint="eastAsia"/>
          <w:sz w:val="24"/>
          <w:lang w:eastAsia="zh-CN"/>
        </w:rPr>
        <w:t>商定</w:t>
      </w:r>
      <w:r w:rsidRPr="00DA40F5">
        <w:rPr>
          <w:sz w:val="24"/>
          <w:lang w:eastAsia="zh-CN"/>
        </w:rPr>
        <w:t>将</w:t>
      </w:r>
      <w:hyperlink r:id="rId18" w:history="1">
        <w:r w:rsidR="00DA40F5" w:rsidRPr="00DA40F5">
          <w:rPr>
            <w:rStyle w:val="Hyperlink"/>
            <w:lang w:eastAsia="zh-CN"/>
          </w:rPr>
          <w:t>CBD/SBSTTA/27/INF/13/Rev.1</w:t>
        </w:r>
      </w:hyperlink>
      <w:r w:rsidR="00DA40F5">
        <w:rPr>
          <w:rFonts w:hint="eastAsia"/>
          <w:sz w:val="24"/>
          <w:lang w:eastAsia="zh-CN"/>
        </w:rPr>
        <w:t>号资料文件所</w:t>
      </w:r>
      <w:r w:rsidRPr="00DA40F5">
        <w:rPr>
          <w:sz w:val="24"/>
          <w:lang w:eastAsia="zh-CN"/>
        </w:rPr>
        <w:t>列</w:t>
      </w:r>
      <w:r w:rsidR="00DA40F5">
        <w:rPr>
          <w:rFonts w:hint="eastAsia"/>
          <w:sz w:val="24"/>
          <w:lang w:eastAsia="zh-CN"/>
        </w:rPr>
        <w:t>并出席第五次全体会议的</w:t>
      </w:r>
      <w:r w:rsidRPr="00DA40F5">
        <w:rPr>
          <w:sz w:val="24"/>
          <w:lang w:eastAsia="zh-CN"/>
        </w:rPr>
        <w:t>观察员的发言正式载入记录，作为议程项目</w:t>
      </w:r>
      <w:r w:rsidRPr="00DA40F5">
        <w:rPr>
          <w:sz w:val="24"/>
          <w:lang w:eastAsia="zh-CN"/>
        </w:rPr>
        <w:t>10</w:t>
      </w:r>
      <w:r w:rsidR="00DA40F5">
        <w:rPr>
          <w:rFonts w:hint="eastAsia"/>
          <w:sz w:val="24"/>
          <w:lang w:eastAsia="zh-CN"/>
        </w:rPr>
        <w:t>下</w:t>
      </w:r>
      <w:r w:rsidRPr="00DA40F5">
        <w:rPr>
          <w:sz w:val="24"/>
          <w:lang w:eastAsia="zh-CN"/>
        </w:rPr>
        <w:t>正式提交</w:t>
      </w:r>
      <w:r w:rsidR="00DA40F5">
        <w:rPr>
          <w:rFonts w:hint="eastAsia"/>
          <w:sz w:val="24"/>
          <w:lang w:eastAsia="zh-CN"/>
        </w:rPr>
        <w:t>的发言</w:t>
      </w:r>
      <w:r w:rsidRPr="00DA40F5">
        <w:rPr>
          <w:sz w:val="24"/>
          <w:lang w:eastAsia="zh-CN"/>
        </w:rPr>
        <w:t>：共生倡议、国际土著生物多样性与生态系统服务论坛及全球青年生物多样性网络。</w:t>
      </w:r>
    </w:p>
    <w:p w14:paraId="2B3EC300" w14:textId="7B3EC122" w:rsidR="005058A7" w:rsidRPr="00DA40F5" w:rsidRDefault="005058A7" w:rsidP="00DA40F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A40F5">
        <w:rPr>
          <w:sz w:val="24"/>
          <w:lang w:eastAsia="zh-CN"/>
        </w:rPr>
        <w:t>世界卫生组织的一位代表也作了发言。</w:t>
      </w:r>
    </w:p>
    <w:p w14:paraId="643D966C" w14:textId="74EA48D9" w:rsidR="005058A7" w:rsidRPr="00DA40F5" w:rsidRDefault="005058A7" w:rsidP="00DA40F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A40F5">
        <w:rPr>
          <w:sz w:val="24"/>
          <w:lang w:eastAsia="zh-CN"/>
        </w:rPr>
        <w:t>生物多样性公约妇女核心小组、全球绿党及国际自然保护联盟的代表</w:t>
      </w:r>
      <w:r w:rsidR="00DA40F5">
        <w:rPr>
          <w:rFonts w:hint="eastAsia"/>
          <w:sz w:val="24"/>
          <w:lang w:eastAsia="zh-CN"/>
        </w:rPr>
        <w:t>也</w:t>
      </w:r>
      <w:r w:rsidRPr="00DA40F5">
        <w:rPr>
          <w:sz w:val="24"/>
          <w:lang w:eastAsia="zh-CN"/>
        </w:rPr>
        <w:t>在会</w:t>
      </w:r>
      <w:r w:rsidR="00DA40F5">
        <w:rPr>
          <w:rFonts w:hint="eastAsia"/>
          <w:sz w:val="24"/>
          <w:lang w:eastAsia="zh-CN"/>
        </w:rPr>
        <w:t>上</w:t>
      </w:r>
      <w:r w:rsidRPr="00DA40F5">
        <w:rPr>
          <w:sz w:val="24"/>
          <w:lang w:eastAsia="zh-CN"/>
        </w:rPr>
        <w:t>作了</w:t>
      </w:r>
      <w:r w:rsidR="00DA40F5">
        <w:rPr>
          <w:rFonts w:hint="eastAsia"/>
          <w:sz w:val="24"/>
          <w:lang w:eastAsia="zh-CN"/>
        </w:rPr>
        <w:t>发言</w:t>
      </w:r>
      <w:r w:rsidRPr="00DA40F5">
        <w:rPr>
          <w:sz w:val="24"/>
          <w:lang w:eastAsia="zh-CN"/>
        </w:rPr>
        <w:t>。</w:t>
      </w:r>
    </w:p>
    <w:p w14:paraId="072484B6" w14:textId="33E68CAE" w:rsidR="005058A7" w:rsidRPr="005058A7" w:rsidRDefault="005058A7" w:rsidP="00DA40F5">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DA40F5">
        <w:rPr>
          <w:sz w:val="24"/>
          <w:lang w:eastAsia="zh-CN"/>
        </w:rPr>
        <w:t>在交换意见后，主席表示将与秘书处协商，根据缔约方所表达</w:t>
      </w:r>
      <w:r w:rsidRPr="005058A7">
        <w:rPr>
          <w:rFonts w:ascii="SimSun" w:hAnsi="SimSun" w:cs="SimSun"/>
          <w:sz w:val="24"/>
          <w:szCs w:val="24"/>
          <w:lang w:val="en-US" w:eastAsia="zh-CN"/>
        </w:rPr>
        <w:t>或</w:t>
      </w:r>
      <w:r w:rsidR="00DA40F5">
        <w:rPr>
          <w:rFonts w:ascii="SimSun" w:hAnsi="SimSun" w:cs="SimSun" w:hint="eastAsia"/>
          <w:sz w:val="24"/>
          <w:szCs w:val="24"/>
          <w:lang w:val="en-US" w:eastAsia="zh-CN"/>
        </w:rPr>
        <w:t>附议</w:t>
      </w:r>
      <w:r w:rsidRPr="005058A7">
        <w:rPr>
          <w:rFonts w:ascii="SimSun" w:hAnsi="SimSun" w:cs="SimSun"/>
          <w:sz w:val="24"/>
          <w:szCs w:val="24"/>
          <w:lang w:val="en-US" w:eastAsia="zh-CN"/>
        </w:rPr>
        <w:t>的意见，拟定一份</w:t>
      </w:r>
      <w:r w:rsidR="00513043" w:rsidRPr="00513043">
        <w:rPr>
          <w:rFonts w:ascii="SimSun" w:hAnsi="SimSun" w:cs="SimSun"/>
          <w:sz w:val="24"/>
          <w:szCs w:val="24"/>
          <w:lang w:eastAsia="zh-CN"/>
        </w:rPr>
        <w:t>订正建议草案</w:t>
      </w:r>
      <w:r w:rsidRPr="005058A7">
        <w:rPr>
          <w:rFonts w:ascii="SimSun" w:hAnsi="SimSun" w:cs="SimSun"/>
          <w:sz w:val="24"/>
          <w:szCs w:val="24"/>
          <w:lang w:val="en-US" w:eastAsia="zh-CN"/>
        </w:rPr>
        <w:t>，供</w:t>
      </w:r>
      <w:r w:rsidR="00513043" w:rsidRPr="002150EA">
        <w:rPr>
          <w:sz w:val="24"/>
          <w:lang w:val="en-US" w:eastAsia="zh-CN"/>
        </w:rPr>
        <w:t>科咨</w:t>
      </w:r>
      <w:r w:rsidRPr="005058A7">
        <w:rPr>
          <w:rFonts w:ascii="SimSun" w:hAnsi="SimSun" w:cs="SimSun"/>
          <w:sz w:val="24"/>
          <w:szCs w:val="24"/>
          <w:lang w:val="en-US" w:eastAsia="zh-CN"/>
        </w:rPr>
        <w:t>机构审议。</w:t>
      </w:r>
    </w:p>
    <w:p w14:paraId="185FEBB8" w14:textId="77777777" w:rsidR="00AC5995" w:rsidRDefault="00F413D4" w:rsidP="005058A7">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413D4">
        <w:rPr>
          <w:rFonts w:hint="eastAsia"/>
          <w:sz w:val="24"/>
          <w:lang w:eastAsia="zh-CN"/>
        </w:rPr>
        <w:lastRenderedPageBreak/>
        <w:t>科咨机构在第</w:t>
      </w:r>
      <w:r>
        <w:rPr>
          <w:rFonts w:hint="eastAsia"/>
          <w:sz w:val="24"/>
          <w:lang w:eastAsia="zh-CN"/>
        </w:rPr>
        <w:t>六</w:t>
      </w:r>
      <w:r w:rsidRPr="00F413D4">
        <w:rPr>
          <w:rFonts w:hint="eastAsia"/>
          <w:sz w:val="24"/>
          <w:lang w:eastAsia="zh-CN"/>
        </w:rPr>
        <w:t>次全体会议上审议了主席提交的</w:t>
      </w:r>
      <w:r>
        <w:rPr>
          <w:rFonts w:hint="eastAsia"/>
          <w:sz w:val="24"/>
          <w:lang w:eastAsia="zh-CN"/>
        </w:rPr>
        <w:t>经修订的建议</w:t>
      </w:r>
      <w:r w:rsidRPr="00F413D4">
        <w:rPr>
          <w:rFonts w:hint="eastAsia"/>
          <w:sz w:val="24"/>
          <w:lang w:eastAsia="zh-CN"/>
        </w:rPr>
        <w:t>草案。</w:t>
      </w:r>
      <w:r w:rsidRPr="00F413D4">
        <w:rPr>
          <w:rFonts w:hint="eastAsia"/>
          <w:sz w:val="24"/>
          <w:lang w:eastAsia="zh-CN"/>
        </w:rPr>
        <w:t xml:space="preserve"> </w:t>
      </w:r>
    </w:p>
    <w:p w14:paraId="56B8E361" w14:textId="77777777" w:rsidR="00AC5995" w:rsidRDefault="00F413D4" w:rsidP="005058A7">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413D4">
        <w:rPr>
          <w:rFonts w:hint="eastAsia"/>
          <w:sz w:val="24"/>
          <w:lang w:eastAsia="zh-CN"/>
        </w:rPr>
        <w:t>以下缔约方的代表作了发言：阿根廷、澳大利亚、孟加拉国、巴西、加拿大、中国、刚果民主共和国、埃及、欧洲联盟、斐济、法国、德国、危地马拉、印度、日本、约旦、马拉维、墨西哥、尼日利亚、挪威、俄罗斯联邦、南非、西班牙、苏丹、瑞典和多哥。</w:t>
      </w:r>
      <w:r w:rsidRPr="00F413D4">
        <w:rPr>
          <w:rFonts w:hint="eastAsia"/>
          <w:sz w:val="24"/>
          <w:lang w:eastAsia="zh-CN"/>
        </w:rPr>
        <w:t xml:space="preserve"> </w:t>
      </w:r>
    </w:p>
    <w:p w14:paraId="5BFA13A2" w14:textId="72F62900" w:rsidR="00AC5995" w:rsidRDefault="00AC5995" w:rsidP="005058A7">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413D4">
        <w:rPr>
          <w:rFonts w:hint="eastAsia"/>
          <w:sz w:val="24"/>
          <w:lang w:eastAsia="zh-CN"/>
        </w:rPr>
        <w:t>科咨机构</w:t>
      </w:r>
      <w:r w:rsidR="00F413D4" w:rsidRPr="00F413D4">
        <w:rPr>
          <w:rFonts w:hint="eastAsia"/>
          <w:sz w:val="24"/>
          <w:lang w:eastAsia="zh-CN"/>
        </w:rPr>
        <w:t>经交换意见，核准了口头修正</w:t>
      </w:r>
      <w:r>
        <w:rPr>
          <w:rFonts w:hint="eastAsia"/>
          <w:sz w:val="24"/>
          <w:lang w:eastAsia="zh-CN"/>
        </w:rPr>
        <w:t>后</w:t>
      </w:r>
      <w:r w:rsidR="00F413D4" w:rsidRPr="00F413D4">
        <w:rPr>
          <w:rFonts w:hint="eastAsia"/>
          <w:sz w:val="24"/>
          <w:lang w:eastAsia="zh-CN"/>
        </w:rPr>
        <w:t>的</w:t>
      </w:r>
      <w:r w:rsidR="00F413D4">
        <w:rPr>
          <w:rFonts w:hint="eastAsia"/>
          <w:sz w:val="24"/>
          <w:lang w:eastAsia="zh-CN"/>
        </w:rPr>
        <w:t>经修订的建议</w:t>
      </w:r>
      <w:r w:rsidR="00F413D4" w:rsidRPr="00F413D4">
        <w:rPr>
          <w:rFonts w:hint="eastAsia"/>
          <w:sz w:val="24"/>
          <w:lang w:eastAsia="zh-CN"/>
        </w:rPr>
        <w:t>草案，</w:t>
      </w:r>
      <w:r>
        <w:rPr>
          <w:rFonts w:hint="eastAsia"/>
          <w:sz w:val="24"/>
          <w:lang w:eastAsia="zh-CN"/>
        </w:rPr>
        <w:t>且</w:t>
      </w:r>
      <w:r w:rsidR="00F413D4" w:rsidRPr="00F413D4">
        <w:rPr>
          <w:rFonts w:hint="eastAsia"/>
          <w:sz w:val="24"/>
          <w:lang w:eastAsia="zh-CN"/>
        </w:rPr>
        <w:t>有一项谅解</w:t>
      </w:r>
      <w:r>
        <w:rPr>
          <w:rFonts w:hint="eastAsia"/>
          <w:sz w:val="24"/>
          <w:lang w:eastAsia="zh-CN"/>
        </w:rPr>
        <w:t>是</w:t>
      </w:r>
      <w:r w:rsidR="00F413D4" w:rsidRPr="00F413D4">
        <w:rPr>
          <w:rFonts w:hint="eastAsia"/>
          <w:sz w:val="24"/>
          <w:lang w:eastAsia="zh-CN"/>
        </w:rPr>
        <w:t>，第</w:t>
      </w:r>
      <w:r w:rsidR="00F413D4" w:rsidRPr="00F413D4">
        <w:rPr>
          <w:rFonts w:hint="eastAsia"/>
          <w:sz w:val="24"/>
          <w:lang w:eastAsia="zh-CN"/>
        </w:rPr>
        <w:t>1</w:t>
      </w:r>
      <w:r w:rsidR="00F413D4" w:rsidRPr="00F413D4">
        <w:rPr>
          <w:rFonts w:hint="eastAsia"/>
          <w:sz w:val="24"/>
          <w:lang w:eastAsia="zh-CN"/>
        </w:rPr>
        <w:t>段的最终核准仍取决于</w:t>
      </w:r>
      <w:r>
        <w:rPr>
          <w:rFonts w:hint="eastAsia"/>
          <w:sz w:val="24"/>
          <w:lang w:eastAsia="zh-CN"/>
        </w:rPr>
        <w:t>根据</w:t>
      </w:r>
      <w:r w:rsidR="00F413D4" w:rsidRPr="00F413D4">
        <w:rPr>
          <w:rFonts w:hint="eastAsia"/>
          <w:sz w:val="24"/>
          <w:lang w:eastAsia="zh-CN"/>
        </w:rPr>
        <w:t>议程项目</w:t>
      </w:r>
      <w:r w:rsidR="00F413D4" w:rsidRPr="00F413D4">
        <w:rPr>
          <w:rFonts w:hint="eastAsia"/>
          <w:sz w:val="24"/>
          <w:lang w:eastAsia="zh-CN"/>
        </w:rPr>
        <w:t>4</w:t>
      </w:r>
      <w:r>
        <w:rPr>
          <w:rFonts w:hint="eastAsia"/>
          <w:sz w:val="24"/>
          <w:lang w:eastAsia="zh-CN"/>
        </w:rPr>
        <w:t>就</w:t>
      </w:r>
      <w:r w:rsidRPr="00AC5995">
        <w:rPr>
          <w:rFonts w:hint="eastAsia"/>
          <w:sz w:val="24"/>
          <w:lang w:eastAsia="zh-CN"/>
        </w:rPr>
        <w:t>与生物多样性和生态系统服务政府间科学与政策平台工作方案有关的事项</w:t>
      </w:r>
      <w:r>
        <w:rPr>
          <w:rFonts w:hint="eastAsia"/>
          <w:sz w:val="24"/>
          <w:lang w:eastAsia="zh-CN"/>
        </w:rPr>
        <w:t>进行讨论的结果。</w:t>
      </w:r>
    </w:p>
    <w:p w14:paraId="35535DFE" w14:textId="1D850DAF" w:rsidR="005058A7" w:rsidRPr="00E638C0" w:rsidRDefault="005058A7" w:rsidP="005058A7">
      <w:pPr>
        <w:pStyle w:val="CBDNormalNumber"/>
        <w:tabs>
          <w:tab w:val="clear" w:pos="567"/>
          <w:tab w:val="clear" w:pos="1134"/>
          <w:tab w:val="clear" w:pos="1701"/>
          <w:tab w:val="clear" w:pos="2268"/>
          <w:tab w:val="clear" w:pos="2835"/>
          <w:tab w:val="clear" w:pos="3402"/>
          <w:tab w:val="clear" w:pos="3969"/>
        </w:tabs>
        <w:ind w:left="490"/>
        <w:rPr>
          <w:sz w:val="24"/>
        </w:rPr>
      </w:pPr>
      <w:r>
        <w:rPr>
          <w:sz w:val="24"/>
        </w:rPr>
        <w:t>[</w:t>
      </w:r>
      <w:r>
        <w:rPr>
          <w:sz w:val="24"/>
        </w:rPr>
        <w:t>待补</w:t>
      </w:r>
      <w:r>
        <w:rPr>
          <w:sz w:val="24"/>
        </w:rPr>
        <w:t>]</w:t>
      </w:r>
      <w:r>
        <w:rPr>
          <w:sz w:val="24"/>
        </w:rPr>
        <w:t>。</w:t>
      </w:r>
    </w:p>
    <w:p w14:paraId="78160E91" w14:textId="34B81AE3" w:rsidR="00557370" w:rsidRPr="00E638C0" w:rsidRDefault="003678B2" w:rsidP="00FE75A8">
      <w:pPr>
        <w:pStyle w:val="CBDAgendaItem"/>
        <w:rPr>
          <w:caps/>
        </w:rPr>
      </w:pPr>
      <w:r>
        <w:rPr>
          <w:rFonts w:hint="eastAsia"/>
          <w:lang w:eastAsia="zh-CN"/>
        </w:rPr>
        <w:t>项目</w:t>
      </w:r>
      <w:r w:rsidR="00557370" w:rsidRPr="00E638C0">
        <w:t>1</w:t>
      </w:r>
      <w:r w:rsidR="00D93639" w:rsidRPr="00E638C0">
        <w:t>1</w:t>
      </w:r>
      <w:r w:rsidR="00A75430" w:rsidRPr="00E638C0">
        <w:t xml:space="preserve"> </w:t>
      </w:r>
      <w:r w:rsidR="00A75430" w:rsidRPr="00E638C0">
        <w:br/>
      </w:r>
      <w:r w:rsidRPr="003678B2">
        <w:t>其他事项</w:t>
      </w:r>
    </w:p>
    <w:p w14:paraId="0139C378" w14:textId="1DFC96DD" w:rsidR="00557370" w:rsidRPr="00E638C0" w:rsidRDefault="003678B2" w:rsidP="00E638C0">
      <w:pPr>
        <w:pStyle w:val="CBDNormalNumber"/>
        <w:tabs>
          <w:tab w:val="clear" w:pos="567"/>
          <w:tab w:val="clear" w:pos="1134"/>
          <w:tab w:val="clear" w:pos="1701"/>
          <w:tab w:val="clear" w:pos="2268"/>
          <w:tab w:val="clear" w:pos="2835"/>
          <w:tab w:val="clear" w:pos="3402"/>
          <w:tab w:val="clear" w:pos="3969"/>
        </w:tabs>
        <w:ind w:left="490"/>
        <w:rPr>
          <w:sz w:val="24"/>
        </w:rPr>
      </w:pPr>
      <w:r>
        <w:rPr>
          <w:sz w:val="24"/>
        </w:rPr>
        <w:t>[</w:t>
      </w:r>
      <w:r>
        <w:rPr>
          <w:sz w:val="24"/>
        </w:rPr>
        <w:t>待补</w:t>
      </w:r>
      <w:r>
        <w:rPr>
          <w:sz w:val="24"/>
        </w:rPr>
        <w:t>]</w:t>
      </w:r>
      <w:r>
        <w:rPr>
          <w:sz w:val="24"/>
        </w:rPr>
        <w:t>。</w:t>
      </w:r>
    </w:p>
    <w:p w14:paraId="1D12A01C" w14:textId="7B245534" w:rsidR="00557370" w:rsidRPr="00E638C0" w:rsidRDefault="003678B2" w:rsidP="00FE75A8">
      <w:pPr>
        <w:pStyle w:val="CBDAgendaItem"/>
        <w:rPr>
          <w:caps/>
        </w:rPr>
      </w:pPr>
      <w:r>
        <w:rPr>
          <w:rFonts w:hint="eastAsia"/>
          <w:lang w:eastAsia="zh-CN"/>
        </w:rPr>
        <w:t>项目</w:t>
      </w:r>
      <w:r w:rsidR="00C45D2D" w:rsidRPr="00E638C0">
        <w:t xml:space="preserve"> </w:t>
      </w:r>
      <w:r w:rsidR="00557370" w:rsidRPr="00E638C0">
        <w:t>1</w:t>
      </w:r>
      <w:r w:rsidR="00D93639" w:rsidRPr="00E638C0">
        <w:t>2</w:t>
      </w:r>
      <w:r w:rsidR="004B05A8" w:rsidRPr="00E638C0">
        <w:t xml:space="preserve"> </w:t>
      </w:r>
      <w:r w:rsidR="004B05A8" w:rsidRPr="00E638C0">
        <w:br/>
      </w:r>
      <w:r>
        <w:rPr>
          <w:rFonts w:hint="eastAsia"/>
          <w:lang w:eastAsia="zh-CN"/>
        </w:rPr>
        <w:t>通过报告</w:t>
      </w:r>
    </w:p>
    <w:p w14:paraId="6E950F33" w14:textId="3C31ABFB" w:rsidR="00557370" w:rsidRPr="00E638C0" w:rsidRDefault="003678B2" w:rsidP="00E638C0">
      <w:pPr>
        <w:pStyle w:val="CBDNormalNumber"/>
        <w:tabs>
          <w:tab w:val="clear" w:pos="567"/>
          <w:tab w:val="clear" w:pos="1134"/>
          <w:tab w:val="clear" w:pos="1701"/>
          <w:tab w:val="clear" w:pos="2268"/>
          <w:tab w:val="clear" w:pos="2835"/>
          <w:tab w:val="clear" w:pos="3402"/>
          <w:tab w:val="clear" w:pos="3969"/>
        </w:tabs>
        <w:ind w:left="490"/>
        <w:rPr>
          <w:sz w:val="24"/>
        </w:rPr>
      </w:pPr>
      <w:r>
        <w:rPr>
          <w:sz w:val="24"/>
        </w:rPr>
        <w:t>[</w:t>
      </w:r>
      <w:r>
        <w:rPr>
          <w:sz w:val="24"/>
        </w:rPr>
        <w:t>待补</w:t>
      </w:r>
      <w:r>
        <w:rPr>
          <w:sz w:val="24"/>
        </w:rPr>
        <w:t>]</w:t>
      </w:r>
      <w:r>
        <w:rPr>
          <w:sz w:val="24"/>
        </w:rPr>
        <w:t>。</w:t>
      </w:r>
    </w:p>
    <w:p w14:paraId="0EED474F" w14:textId="5E383F5D" w:rsidR="00557370" w:rsidRPr="00E638C0" w:rsidRDefault="003678B2" w:rsidP="00FC3275">
      <w:pPr>
        <w:pStyle w:val="Item"/>
        <w:keepNext/>
        <w:rPr>
          <w:rFonts w:eastAsia="SimSun"/>
        </w:rPr>
      </w:pPr>
      <w:r>
        <w:rPr>
          <w:rFonts w:eastAsia="SimSun" w:hint="eastAsia"/>
          <w:lang w:eastAsia="zh-CN"/>
        </w:rPr>
        <w:t>项目</w:t>
      </w:r>
      <w:r w:rsidR="00C45D2D" w:rsidRPr="00E638C0">
        <w:rPr>
          <w:rFonts w:eastAsia="SimSun"/>
        </w:rPr>
        <w:t>1</w:t>
      </w:r>
      <w:r w:rsidR="00D93639" w:rsidRPr="00E638C0">
        <w:rPr>
          <w:rFonts w:eastAsia="SimSun"/>
        </w:rPr>
        <w:t>3</w:t>
      </w:r>
      <w:r w:rsidR="00A75430" w:rsidRPr="00E638C0">
        <w:rPr>
          <w:rFonts w:eastAsia="SimSun"/>
        </w:rPr>
        <w:t xml:space="preserve"> </w:t>
      </w:r>
      <w:r w:rsidR="00A75430" w:rsidRPr="00E638C0">
        <w:rPr>
          <w:rFonts w:eastAsia="SimSun"/>
        </w:rPr>
        <w:br/>
      </w:r>
      <w:r>
        <w:rPr>
          <w:rFonts w:eastAsia="SimSun" w:hint="eastAsia"/>
          <w:lang w:eastAsia="zh-CN"/>
        </w:rPr>
        <w:t>会议闭幕</w:t>
      </w:r>
    </w:p>
    <w:p w14:paraId="3FD569A1" w14:textId="265436D3" w:rsidR="00557370" w:rsidRPr="00E638C0" w:rsidRDefault="003678B2" w:rsidP="00E638C0">
      <w:pPr>
        <w:pStyle w:val="CBDNormalNumber"/>
        <w:tabs>
          <w:tab w:val="clear" w:pos="567"/>
          <w:tab w:val="clear" w:pos="1134"/>
          <w:tab w:val="clear" w:pos="1701"/>
          <w:tab w:val="clear" w:pos="2268"/>
          <w:tab w:val="clear" w:pos="2835"/>
          <w:tab w:val="clear" w:pos="3402"/>
          <w:tab w:val="clear" w:pos="3969"/>
        </w:tabs>
        <w:ind w:left="490"/>
        <w:rPr>
          <w:sz w:val="24"/>
        </w:rPr>
      </w:pPr>
      <w:r>
        <w:rPr>
          <w:sz w:val="24"/>
        </w:rPr>
        <w:t>[</w:t>
      </w:r>
      <w:r>
        <w:rPr>
          <w:sz w:val="24"/>
        </w:rPr>
        <w:t>待补</w:t>
      </w:r>
      <w:r>
        <w:rPr>
          <w:sz w:val="24"/>
        </w:rPr>
        <w:t>]</w:t>
      </w:r>
      <w:r>
        <w:rPr>
          <w:sz w:val="24"/>
        </w:rPr>
        <w:t>。</w:t>
      </w:r>
      <w:r w:rsidR="00D12EA5">
        <w:rPr>
          <w:rFonts w:hint="eastAsia"/>
          <w:sz w:val="24"/>
          <w:lang w:eastAsia="zh-CN"/>
        </w:rPr>
        <w:t xml:space="preserve"> </w:t>
      </w:r>
    </w:p>
    <w:p w14:paraId="453CE0E0" w14:textId="6B66038D" w:rsidR="002B559C" w:rsidRPr="00AC0F73" w:rsidRDefault="00557370" w:rsidP="00405C26">
      <w:pPr>
        <w:suppressLineNumbers/>
        <w:suppressAutoHyphens/>
        <w:jc w:val="center"/>
        <w:rPr>
          <w:kern w:val="22"/>
          <w:sz w:val="24"/>
        </w:rPr>
      </w:pPr>
      <w:r w:rsidRPr="00AC0F73">
        <w:rPr>
          <w:kern w:val="22"/>
          <w:sz w:val="24"/>
        </w:rPr>
        <w:t>__________</w:t>
      </w:r>
    </w:p>
    <w:sectPr w:rsidR="002B559C" w:rsidRPr="00AC0F73" w:rsidSect="00FB46FF">
      <w:headerReference w:type="even" r:id="rId19"/>
      <w:headerReference w:type="default" r:id="rId20"/>
      <w:footerReference w:type="even" r:id="rId21"/>
      <w:footerReference w:type="default" r:id="rId22"/>
      <w:pgSz w:w="12240" w:h="15840"/>
      <w:pgMar w:top="1138"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36644" w14:textId="77777777" w:rsidR="00526A54" w:rsidRPr="002A5512" w:rsidRDefault="00526A54" w:rsidP="00A96B21">
      <w:r w:rsidRPr="002A5512">
        <w:separator/>
      </w:r>
    </w:p>
  </w:endnote>
  <w:endnote w:type="continuationSeparator" w:id="0">
    <w:p w14:paraId="7056FED0" w14:textId="77777777" w:rsidR="00526A54" w:rsidRPr="002A5512" w:rsidRDefault="00526A54" w:rsidP="00A96B21">
      <w:r w:rsidRPr="002A5512">
        <w:continuationSeparator/>
      </w:r>
    </w:p>
  </w:endnote>
  <w:endnote w:type="continuationNotice" w:id="1">
    <w:p w14:paraId="75B0BD4C" w14:textId="77777777" w:rsidR="00526A54" w:rsidRPr="002A5512" w:rsidRDefault="00526A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5DF00" w14:textId="77777777" w:rsidR="00526A54" w:rsidRPr="002A5512" w:rsidRDefault="00526A54" w:rsidP="00A96B21">
      <w:r w:rsidRPr="002A5512">
        <w:separator/>
      </w:r>
    </w:p>
  </w:footnote>
  <w:footnote w:type="continuationSeparator" w:id="0">
    <w:p w14:paraId="15F68E4D" w14:textId="77777777" w:rsidR="00526A54" w:rsidRPr="002A5512" w:rsidRDefault="00526A54" w:rsidP="00A96B21">
      <w:r w:rsidRPr="002A5512">
        <w:continuationSeparator/>
      </w:r>
    </w:p>
  </w:footnote>
  <w:footnote w:type="continuationNotice" w:id="1">
    <w:p w14:paraId="4379D38B" w14:textId="77777777" w:rsidR="00526A54" w:rsidRPr="002A5512" w:rsidRDefault="00526A54"/>
  </w:footnote>
  <w:footnote w:id="2">
    <w:p w14:paraId="64C4CA23" w14:textId="75954588" w:rsidR="00941E30" w:rsidRPr="00941E30" w:rsidRDefault="00941E30">
      <w:pPr>
        <w:pStyle w:val="FootnoteText"/>
        <w:rPr>
          <w:lang w:val="en-US"/>
        </w:rPr>
      </w:pPr>
      <w:r>
        <w:rPr>
          <w:rStyle w:val="FootnoteReference"/>
        </w:rPr>
        <w:footnoteRef/>
      </w:r>
      <w:r>
        <w:t xml:space="preserve"> </w:t>
      </w:r>
      <w:r w:rsidR="00463625">
        <w:rPr>
          <w:rFonts w:hint="eastAsia"/>
          <w:lang w:eastAsia="zh-CN"/>
        </w:rPr>
        <w:t>与会者名单见</w:t>
      </w:r>
      <w:r w:rsidRPr="00B22F9E">
        <w:t>CBD/SBSTTA/27/INF/1</w:t>
      </w:r>
      <w:r w:rsidR="00463625">
        <w:rPr>
          <w:rFonts w:hint="eastAsia"/>
          <w:lang w:eastAsia="zh-CN"/>
        </w:rPr>
        <w:t>。</w:t>
      </w:r>
    </w:p>
  </w:footnote>
  <w:footnote w:id="3">
    <w:p w14:paraId="228A5FF7" w14:textId="77777777" w:rsidR="00FE40B3" w:rsidRPr="00941E30" w:rsidRDefault="00FE40B3" w:rsidP="00FE40B3">
      <w:pPr>
        <w:pStyle w:val="FootnoteText"/>
        <w:rPr>
          <w:lang w:val="en-US"/>
        </w:rPr>
      </w:pPr>
      <w:r>
        <w:rPr>
          <w:rStyle w:val="FootnoteReference"/>
        </w:rPr>
        <w:footnoteRef/>
      </w:r>
      <w:r>
        <w:t xml:space="preserve"> </w:t>
      </w:r>
      <w:r>
        <w:rPr>
          <w:rFonts w:hint="eastAsia"/>
        </w:rPr>
        <w:t>会议上所做发言的发言稿和与会者提交的书面发言见</w:t>
      </w:r>
      <w:hyperlink r:id="rId1" w:history="1">
        <w:r w:rsidRPr="0041013D">
          <w:rPr>
            <w:rStyle w:val="Hyperlink"/>
          </w:rPr>
          <w:t>cbd.int/meetings/SBSTTA-27</w:t>
        </w:r>
      </w:hyperlink>
      <w:r>
        <w:rPr>
          <w:rFonts w:hint="eastAsia"/>
        </w:rPr>
        <w:t>。</w:t>
      </w:r>
    </w:p>
  </w:footnote>
  <w:footnote w:id="4">
    <w:p w14:paraId="7C698D08" w14:textId="77777777" w:rsidR="00FC3275" w:rsidRPr="009D01F7" w:rsidRDefault="00FC3275" w:rsidP="00B1017C">
      <w:pPr>
        <w:pStyle w:val="FootnoteText"/>
        <w:rPr>
          <w:lang w:val="it-IT"/>
        </w:rPr>
      </w:pPr>
      <w:r>
        <w:rPr>
          <w:rStyle w:val="FootnoteReference"/>
        </w:rPr>
        <w:footnoteRef/>
      </w:r>
      <w:r w:rsidRPr="009D01F7">
        <w:rPr>
          <w:lang w:val="it-IT"/>
        </w:rPr>
        <w:t xml:space="preserve"> </w:t>
      </w:r>
      <w:hyperlink r:id="rId2" w:history="1">
        <w:r w:rsidRPr="009D01F7">
          <w:rPr>
            <w:rStyle w:val="Hyperlink"/>
            <w:snapToGrid w:val="0"/>
            <w:kern w:val="18"/>
            <w:szCs w:val="18"/>
            <w:lang w:val="it-IT"/>
          </w:rPr>
          <w:t>CBD/SBSTTA/27/1</w:t>
        </w:r>
      </w:hyperlink>
      <w:r>
        <w:rPr>
          <w:rFonts w:hint="eastAsia"/>
          <w:snapToGrid w:val="0"/>
          <w:kern w:val="18"/>
          <w:szCs w:val="18"/>
          <w:lang w:val="it-IT" w:eastAsia="zh-CN"/>
        </w:rPr>
        <w:t>。</w:t>
      </w:r>
    </w:p>
  </w:footnote>
  <w:footnote w:id="5">
    <w:p w14:paraId="78545ADF" w14:textId="77777777" w:rsidR="00FC3275" w:rsidRPr="009D01F7" w:rsidRDefault="00FC3275" w:rsidP="00897A2A">
      <w:pPr>
        <w:pStyle w:val="FootnoteText"/>
        <w:rPr>
          <w:lang w:val="it-IT"/>
        </w:rPr>
      </w:pPr>
      <w:r>
        <w:rPr>
          <w:rStyle w:val="FootnoteReference"/>
        </w:rPr>
        <w:footnoteRef/>
      </w:r>
      <w:r w:rsidRPr="009D01F7">
        <w:rPr>
          <w:lang w:val="it-IT"/>
        </w:rPr>
        <w:t xml:space="preserve"> </w:t>
      </w:r>
      <w:hyperlink r:id="rId3" w:history="1">
        <w:r w:rsidRPr="009D01F7">
          <w:rPr>
            <w:rStyle w:val="Hyperlink"/>
            <w:lang w:val="it-IT"/>
          </w:rPr>
          <w:t>CBD/SBSTTA/27/1/Add.2</w:t>
        </w:r>
      </w:hyperlink>
      <w:r w:rsidRPr="009D01F7">
        <w:rPr>
          <w:lang w:val="it-IT"/>
        </w:rPr>
        <w:t xml:space="preserve">, </w:t>
      </w:r>
      <w:r>
        <w:rPr>
          <w:rFonts w:hint="eastAsia"/>
          <w:lang w:val="it-IT" w:eastAsia="zh-CN"/>
        </w:rPr>
        <w:t>附件。</w:t>
      </w:r>
    </w:p>
  </w:footnote>
  <w:footnote w:id="6">
    <w:p w14:paraId="572F1DAA" w14:textId="77777777" w:rsidR="00FC3275" w:rsidRPr="009D01F7" w:rsidRDefault="00FC3275" w:rsidP="00133641">
      <w:pPr>
        <w:pStyle w:val="FootnoteText"/>
        <w:rPr>
          <w:lang w:val="it-IT"/>
        </w:rPr>
      </w:pPr>
      <w:r w:rsidRPr="00EB48F3">
        <w:rPr>
          <w:rStyle w:val="FootnoteReference"/>
        </w:rPr>
        <w:footnoteRef/>
      </w:r>
      <w:r w:rsidRPr="009D01F7">
        <w:rPr>
          <w:lang w:val="it-IT"/>
        </w:rPr>
        <w:t xml:space="preserve"> </w:t>
      </w:r>
      <w:hyperlink r:id="rId4" w:history="1">
        <w:r w:rsidRPr="009D01F7">
          <w:rPr>
            <w:rStyle w:val="Hyperlink"/>
            <w:snapToGrid w:val="0"/>
            <w:kern w:val="22"/>
            <w:lang w:val="it-IT"/>
          </w:rPr>
          <w:t>CBD/SBSTTA/27/2</w:t>
        </w:r>
      </w:hyperlink>
      <w:r>
        <w:rPr>
          <w:rFonts w:hint="eastAsia"/>
          <w:snapToGrid w:val="0"/>
          <w:kern w:val="22"/>
          <w:lang w:val="it-IT" w:eastAsia="zh-CN"/>
        </w:rPr>
        <w:t>。</w:t>
      </w:r>
    </w:p>
  </w:footnote>
  <w:footnote w:id="7">
    <w:p w14:paraId="4591D7F4" w14:textId="77777777" w:rsidR="00FC3275" w:rsidRPr="009D01F7" w:rsidRDefault="00FC3275" w:rsidP="00133641">
      <w:pPr>
        <w:pStyle w:val="FootnoteText"/>
        <w:rPr>
          <w:lang w:val="it-IT"/>
        </w:rPr>
      </w:pPr>
      <w:r>
        <w:rPr>
          <w:rStyle w:val="FootnoteReference"/>
        </w:rPr>
        <w:footnoteRef/>
      </w:r>
      <w:r w:rsidRPr="009D01F7">
        <w:rPr>
          <w:lang w:val="it-IT"/>
        </w:rPr>
        <w:t xml:space="preserve"> </w:t>
      </w:r>
      <w:hyperlink r:id="rId5" w:history="1">
        <w:r w:rsidRPr="009D01F7">
          <w:rPr>
            <w:rStyle w:val="Hyperlink"/>
            <w:lang w:val="it-IT"/>
          </w:rPr>
          <w:t>CBD/SBSTTA/27/INF/4/Rev.1</w:t>
        </w:r>
      </w:hyperlink>
      <w:r>
        <w:rPr>
          <w:rFonts w:hint="eastAsia"/>
          <w:lang w:val="it-IT" w:eastAsia="zh-CN"/>
        </w:rPr>
        <w:t>。</w:t>
      </w:r>
    </w:p>
  </w:footnote>
  <w:footnote w:id="8">
    <w:p w14:paraId="07167347" w14:textId="77777777" w:rsidR="00FC3275" w:rsidRPr="009D01F7" w:rsidRDefault="00FC3275" w:rsidP="00133641">
      <w:pPr>
        <w:pStyle w:val="FootnoteText"/>
        <w:rPr>
          <w:lang w:val="it-IT"/>
        </w:rPr>
      </w:pPr>
      <w:r>
        <w:rPr>
          <w:rStyle w:val="FootnoteReference"/>
        </w:rPr>
        <w:footnoteRef/>
      </w:r>
      <w:r w:rsidRPr="009D01F7">
        <w:rPr>
          <w:lang w:val="it-IT"/>
        </w:rPr>
        <w:t xml:space="preserve"> </w:t>
      </w:r>
      <w:hyperlink r:id="rId6" w:history="1">
        <w:r w:rsidRPr="009D01F7">
          <w:rPr>
            <w:rStyle w:val="Hyperlink"/>
            <w:lang w:val="it-IT"/>
          </w:rPr>
          <w:t>CBD/SBSTTA/27/INF/5</w:t>
        </w:r>
      </w:hyperlink>
      <w:r>
        <w:rPr>
          <w:rFonts w:hint="eastAsia"/>
          <w:lang w:val="it-IT" w:eastAsia="zh-CN"/>
        </w:rPr>
        <w:t>。</w:t>
      </w:r>
    </w:p>
  </w:footnote>
  <w:footnote w:id="9">
    <w:p w14:paraId="035110C9" w14:textId="4F183955" w:rsidR="00FC3275" w:rsidRPr="009D01F7" w:rsidRDefault="00FC3275" w:rsidP="00897A2A">
      <w:pPr>
        <w:pStyle w:val="FootnoteText"/>
        <w:rPr>
          <w:lang w:val="it-IT"/>
        </w:rPr>
      </w:pPr>
      <w:r>
        <w:rPr>
          <w:rStyle w:val="FootnoteReference"/>
        </w:rPr>
        <w:footnoteRef/>
      </w:r>
      <w:r w:rsidRPr="009D01F7">
        <w:rPr>
          <w:lang w:val="it-IT"/>
        </w:rPr>
        <w:t xml:space="preserve"> </w:t>
      </w:r>
      <w:hyperlink r:id="rId7" w:history="1">
        <w:r w:rsidRPr="00A665B5">
          <w:rPr>
            <w:rStyle w:val="Hyperlink"/>
            <w:lang w:val="it-IT"/>
          </w:rPr>
          <w:t>CBD/SBSTTA/27/INF/15</w:t>
        </w:r>
      </w:hyperlink>
      <w:r>
        <w:rPr>
          <w:rFonts w:hint="eastAsia"/>
          <w:lang w:val="it-IT" w:eastAsia="zh-CN"/>
        </w:rPr>
        <w:t>。</w:t>
      </w:r>
    </w:p>
  </w:footnote>
  <w:footnote w:id="10">
    <w:p w14:paraId="6B56F4AC" w14:textId="7486E849" w:rsidR="00E638C0" w:rsidRPr="009D01F7" w:rsidRDefault="00E638C0" w:rsidP="00E638C0">
      <w:pPr>
        <w:pStyle w:val="FootnoteText"/>
        <w:rPr>
          <w:lang w:val="it-IT"/>
        </w:rPr>
      </w:pPr>
      <w:r>
        <w:rPr>
          <w:rStyle w:val="FootnoteReference"/>
        </w:rPr>
        <w:footnoteRef/>
      </w:r>
      <w:r w:rsidRPr="009D01F7">
        <w:rPr>
          <w:lang w:val="it-IT"/>
        </w:rPr>
        <w:t xml:space="preserve"> </w:t>
      </w:r>
      <w:hyperlink r:id="rId8" w:history="1">
        <w:r w:rsidRPr="009D01F7">
          <w:rPr>
            <w:rStyle w:val="Hyperlink"/>
            <w:snapToGrid w:val="0"/>
            <w:kern w:val="22"/>
            <w:lang w:val="it-IT"/>
          </w:rPr>
          <w:t>CBD/SBSTTA/27/3</w:t>
        </w:r>
      </w:hyperlink>
      <w:r w:rsidR="00FC3275">
        <w:rPr>
          <w:snapToGrid w:val="0"/>
          <w:kern w:val="22"/>
          <w:lang w:val="it-IT"/>
        </w:rPr>
        <w:t>。</w:t>
      </w:r>
    </w:p>
  </w:footnote>
  <w:footnote w:id="11">
    <w:p w14:paraId="01F55064" w14:textId="2DB1B64E" w:rsidR="00E638C0" w:rsidRPr="004B1F9F" w:rsidRDefault="00E638C0" w:rsidP="00E638C0">
      <w:pPr>
        <w:pStyle w:val="FootnoteText"/>
        <w:rPr>
          <w:lang w:val="it-IT"/>
        </w:rPr>
      </w:pPr>
      <w:r w:rsidRPr="003A694B">
        <w:rPr>
          <w:rStyle w:val="FootnoteReference"/>
        </w:rPr>
        <w:footnoteRef/>
      </w:r>
      <w:r w:rsidRPr="009D01F7">
        <w:rPr>
          <w:lang w:val="it-IT"/>
        </w:rPr>
        <w:t xml:space="preserve"> </w:t>
      </w:r>
      <w:hyperlink r:id="rId9" w:history="1">
        <w:r w:rsidRPr="009D01F7">
          <w:rPr>
            <w:rStyle w:val="Hyperlink"/>
            <w:lang w:val="it-IT"/>
          </w:rPr>
          <w:t>CBD/SBSTTA/27/3/Add</w:t>
        </w:r>
        <w:r w:rsidR="008F279A">
          <w:rPr>
            <w:rStyle w:val="Hyperlink"/>
            <w:rFonts w:hint="eastAsia"/>
            <w:lang w:val="it-IT" w:eastAsia="zh-CN"/>
          </w:rPr>
          <w:t>.</w:t>
        </w:r>
        <w:r w:rsidRPr="004B1F9F">
          <w:rPr>
            <w:rStyle w:val="Hyperlink"/>
            <w:lang w:val="it-IT"/>
          </w:rPr>
          <w:t>1</w:t>
        </w:r>
      </w:hyperlink>
      <w:r w:rsidR="00FC3275">
        <w:rPr>
          <w:lang w:val="it-IT"/>
        </w:rPr>
        <w:t>。</w:t>
      </w:r>
    </w:p>
  </w:footnote>
  <w:footnote w:id="12">
    <w:p w14:paraId="3B19C101" w14:textId="709FAEB9" w:rsidR="00E638C0" w:rsidRPr="008F279A" w:rsidRDefault="00E638C0" w:rsidP="00E638C0">
      <w:pPr>
        <w:pStyle w:val="FootnoteText"/>
        <w:rPr>
          <w:lang w:val="it-IT"/>
        </w:rPr>
      </w:pPr>
      <w:r w:rsidRPr="003A694B">
        <w:rPr>
          <w:rStyle w:val="FootnoteReference"/>
        </w:rPr>
        <w:footnoteRef/>
      </w:r>
      <w:r w:rsidRPr="004B1F9F">
        <w:rPr>
          <w:lang w:val="it-IT"/>
        </w:rPr>
        <w:t xml:space="preserve"> </w:t>
      </w:r>
      <w:hyperlink r:id="rId10" w:history="1">
        <w:r w:rsidRPr="004B1F9F">
          <w:rPr>
            <w:rStyle w:val="Hyperlink"/>
            <w:lang w:val="it-IT"/>
          </w:rPr>
          <w:t>CBD/SBSTTA/27/3/Add</w:t>
        </w:r>
        <w:r w:rsidR="008F279A">
          <w:rPr>
            <w:rStyle w:val="Hyperlink"/>
            <w:rFonts w:hint="eastAsia"/>
            <w:lang w:val="it-IT" w:eastAsia="zh-CN"/>
          </w:rPr>
          <w:t>.</w:t>
        </w:r>
        <w:r w:rsidRPr="008F279A">
          <w:rPr>
            <w:rStyle w:val="Hyperlink"/>
            <w:lang w:val="it-IT"/>
          </w:rPr>
          <w:t>3</w:t>
        </w:r>
      </w:hyperlink>
      <w:r w:rsidR="00FC3275">
        <w:rPr>
          <w:lang w:val="it-IT"/>
        </w:rPr>
        <w:t>。</w:t>
      </w:r>
    </w:p>
  </w:footnote>
  <w:footnote w:id="13">
    <w:p w14:paraId="660E1170" w14:textId="23E926DC" w:rsidR="00E638C0" w:rsidRPr="00A95FED" w:rsidRDefault="00E638C0" w:rsidP="00E638C0">
      <w:pPr>
        <w:pStyle w:val="FootnoteText"/>
        <w:rPr>
          <w:lang w:val="it-IT"/>
        </w:rPr>
      </w:pPr>
      <w:r w:rsidRPr="003A694B">
        <w:rPr>
          <w:rStyle w:val="FootnoteReference"/>
        </w:rPr>
        <w:footnoteRef/>
      </w:r>
      <w:r w:rsidRPr="008F279A">
        <w:rPr>
          <w:lang w:val="it-IT"/>
        </w:rPr>
        <w:t xml:space="preserve"> </w:t>
      </w:r>
      <w:hyperlink r:id="rId11" w:history="1">
        <w:r w:rsidRPr="008F279A">
          <w:rPr>
            <w:rStyle w:val="Hyperlink"/>
            <w:lang w:val="it-IT"/>
          </w:rPr>
          <w:t>CBD/SBSTTA/27/3/Add</w:t>
        </w:r>
        <w:r w:rsidR="008F279A">
          <w:rPr>
            <w:rStyle w:val="Hyperlink"/>
            <w:rFonts w:hint="eastAsia"/>
            <w:lang w:val="it-IT" w:eastAsia="zh-CN"/>
          </w:rPr>
          <w:t>.</w:t>
        </w:r>
        <w:r w:rsidRPr="00A95FED">
          <w:rPr>
            <w:rStyle w:val="Hyperlink"/>
            <w:lang w:val="it-IT"/>
          </w:rPr>
          <w:t>2</w:t>
        </w:r>
      </w:hyperlink>
      <w:r w:rsidR="00FC3275">
        <w:rPr>
          <w:lang w:val="it-IT"/>
        </w:rPr>
        <w:t>。</w:t>
      </w:r>
    </w:p>
  </w:footnote>
  <w:footnote w:id="14">
    <w:p w14:paraId="0515449F" w14:textId="77777777" w:rsidR="00E75A86" w:rsidRPr="00A95FED" w:rsidRDefault="00E75A86" w:rsidP="00E75A86">
      <w:pPr>
        <w:pStyle w:val="FootnoteText"/>
        <w:rPr>
          <w:lang w:val="it-IT"/>
        </w:rPr>
      </w:pPr>
      <w:r w:rsidRPr="00F17208">
        <w:rPr>
          <w:rStyle w:val="FootnoteReference"/>
        </w:rPr>
        <w:footnoteRef/>
      </w:r>
      <w:r w:rsidRPr="00A95FED">
        <w:rPr>
          <w:lang w:val="it-IT"/>
        </w:rPr>
        <w:t xml:space="preserve"> </w:t>
      </w:r>
      <w:hyperlink r:id="rId12" w:history="1">
        <w:r w:rsidRPr="00A95FED">
          <w:rPr>
            <w:rStyle w:val="Hyperlink"/>
            <w:snapToGrid w:val="0"/>
            <w:kern w:val="22"/>
            <w:lang w:val="it-IT"/>
          </w:rPr>
          <w:t>CBD/SBSTTA/27/4</w:t>
        </w:r>
      </w:hyperlink>
      <w:r>
        <w:rPr>
          <w:snapToGrid w:val="0"/>
          <w:kern w:val="22"/>
          <w:lang w:val="it-IT"/>
        </w:rPr>
        <w:t>。</w:t>
      </w:r>
    </w:p>
  </w:footnote>
  <w:footnote w:id="15">
    <w:p w14:paraId="1BF63A6A" w14:textId="77777777" w:rsidR="00E75A86" w:rsidRPr="00A95FED" w:rsidRDefault="00E75A86" w:rsidP="00E75A86">
      <w:pPr>
        <w:pStyle w:val="FootnoteText"/>
        <w:rPr>
          <w:lang w:val="it-IT"/>
        </w:rPr>
      </w:pPr>
      <w:r>
        <w:rPr>
          <w:rStyle w:val="FootnoteReference"/>
        </w:rPr>
        <w:footnoteRef/>
      </w:r>
      <w:r w:rsidRPr="00A95FED">
        <w:rPr>
          <w:lang w:val="it-IT"/>
        </w:rPr>
        <w:t xml:space="preserve"> </w:t>
      </w:r>
      <w:hyperlink r:id="rId13" w:history="1">
        <w:r w:rsidRPr="00A95FED">
          <w:rPr>
            <w:rStyle w:val="Hyperlink"/>
            <w:lang w:val="it-IT"/>
          </w:rPr>
          <w:t>CBD/SBSTTA/27/INF/8</w:t>
        </w:r>
      </w:hyperlink>
      <w:r>
        <w:rPr>
          <w:lang w:val="it-IT"/>
        </w:rPr>
        <w:t>。</w:t>
      </w:r>
    </w:p>
  </w:footnote>
  <w:footnote w:id="16">
    <w:p w14:paraId="502BC641" w14:textId="77777777" w:rsidR="00E75A86" w:rsidRPr="00A95FED" w:rsidRDefault="00E75A86" w:rsidP="00E75A86">
      <w:pPr>
        <w:pStyle w:val="FootnoteText"/>
        <w:rPr>
          <w:lang w:val="it-IT"/>
        </w:rPr>
      </w:pPr>
      <w:r>
        <w:rPr>
          <w:rStyle w:val="FootnoteReference"/>
        </w:rPr>
        <w:footnoteRef/>
      </w:r>
      <w:r w:rsidRPr="00A95FED">
        <w:rPr>
          <w:lang w:val="it-IT"/>
        </w:rPr>
        <w:t xml:space="preserve"> </w:t>
      </w:r>
      <w:hyperlink r:id="rId14" w:history="1">
        <w:r w:rsidRPr="00A95FED">
          <w:rPr>
            <w:rStyle w:val="Hyperlink"/>
            <w:lang w:val="it-IT"/>
          </w:rPr>
          <w:t>CBD/SBSTTA/27/INF/11</w:t>
        </w:r>
      </w:hyperlink>
      <w:r>
        <w:rPr>
          <w:lang w:val="en-CA"/>
        </w:rPr>
        <w:t>。</w:t>
      </w:r>
    </w:p>
  </w:footnote>
  <w:footnote w:id="17">
    <w:p w14:paraId="5FF6AB47" w14:textId="77777777" w:rsidR="00A665B5" w:rsidRPr="00A665B5" w:rsidRDefault="00A665B5" w:rsidP="00A665B5">
      <w:pPr>
        <w:pStyle w:val="FootnoteText"/>
        <w:rPr>
          <w:lang w:val="it-IT"/>
        </w:rPr>
      </w:pPr>
      <w:r>
        <w:rPr>
          <w:rStyle w:val="FootnoteReference"/>
        </w:rPr>
        <w:footnoteRef/>
      </w:r>
      <w:r w:rsidRPr="00A665B5">
        <w:rPr>
          <w:lang w:val="it-IT"/>
        </w:rPr>
        <w:t xml:space="preserve"> </w:t>
      </w:r>
      <w:hyperlink r:id="rId15" w:history="1">
        <w:r w:rsidRPr="00A665B5">
          <w:rPr>
            <w:rStyle w:val="Hyperlink"/>
            <w:lang w:val="it-IT"/>
          </w:rPr>
          <w:t>CBD/SBSTTA/27/5</w:t>
        </w:r>
      </w:hyperlink>
      <w:r w:rsidRPr="00A665B5">
        <w:rPr>
          <w:lang w:val="it-IT"/>
        </w:rPr>
        <w:t>.</w:t>
      </w:r>
    </w:p>
  </w:footnote>
  <w:footnote w:id="18">
    <w:p w14:paraId="7C888D85" w14:textId="77777777" w:rsidR="00A95FED" w:rsidRPr="00A665B5" w:rsidRDefault="00A95FED" w:rsidP="00A95FED">
      <w:pPr>
        <w:pStyle w:val="FootnoteText"/>
        <w:rPr>
          <w:lang w:val="it-IT"/>
        </w:rPr>
      </w:pPr>
      <w:r>
        <w:rPr>
          <w:rStyle w:val="FootnoteReference"/>
        </w:rPr>
        <w:footnoteRef/>
      </w:r>
      <w:r w:rsidRPr="00A665B5">
        <w:rPr>
          <w:lang w:val="it-IT"/>
        </w:rPr>
        <w:t xml:space="preserve"> </w:t>
      </w:r>
      <w:hyperlink r:id="rId16" w:history="1">
        <w:r w:rsidRPr="00A665B5">
          <w:rPr>
            <w:rStyle w:val="Hyperlink"/>
            <w:snapToGrid w:val="0"/>
            <w:kern w:val="22"/>
            <w:lang w:val="it-IT"/>
          </w:rPr>
          <w:t>CBD/SBSTTA/27/5/Add.1</w:t>
        </w:r>
      </w:hyperlink>
      <w:r w:rsidRPr="00A665B5">
        <w:rPr>
          <w:snapToGrid w:val="0"/>
          <w:kern w:val="22"/>
          <w:lang w:val="it-IT"/>
        </w:rPr>
        <w:t>.</w:t>
      </w:r>
    </w:p>
  </w:footnote>
  <w:footnote w:id="19">
    <w:p w14:paraId="581E1879" w14:textId="77777777" w:rsidR="00A95FED" w:rsidRPr="00A665B5" w:rsidRDefault="00A95FED" w:rsidP="00A95FED">
      <w:pPr>
        <w:pStyle w:val="FootnoteText"/>
        <w:rPr>
          <w:lang w:val="it-IT"/>
        </w:rPr>
      </w:pPr>
      <w:r>
        <w:rPr>
          <w:rStyle w:val="FootnoteReference"/>
        </w:rPr>
        <w:footnoteRef/>
      </w:r>
      <w:r w:rsidRPr="00A665B5">
        <w:rPr>
          <w:lang w:val="it-IT"/>
        </w:rPr>
        <w:t xml:space="preserve"> </w:t>
      </w:r>
      <w:hyperlink r:id="rId17" w:history="1">
        <w:r w:rsidRPr="00A665B5">
          <w:rPr>
            <w:rStyle w:val="Hyperlink"/>
            <w:lang w:val="it-IT"/>
          </w:rPr>
          <w:t>CBD/SBSTTA/27/5/Add.2</w:t>
        </w:r>
      </w:hyperlink>
      <w:r>
        <w:rPr>
          <w:rFonts w:hint="eastAsia"/>
          <w:lang w:val="it-IT" w:eastAsia="zh-CN"/>
        </w:rPr>
        <w:t>。</w:t>
      </w:r>
    </w:p>
  </w:footnote>
  <w:footnote w:id="20">
    <w:p w14:paraId="7564BEC1" w14:textId="77777777" w:rsidR="00A95FED" w:rsidRPr="00A665B5" w:rsidRDefault="00A95FED" w:rsidP="00A95FED">
      <w:pPr>
        <w:pStyle w:val="FootnoteText"/>
        <w:rPr>
          <w:lang w:val="it-IT"/>
        </w:rPr>
      </w:pPr>
      <w:r>
        <w:rPr>
          <w:rStyle w:val="FootnoteReference"/>
        </w:rPr>
        <w:footnoteRef/>
      </w:r>
      <w:r w:rsidRPr="00A665B5">
        <w:rPr>
          <w:lang w:val="it-IT"/>
        </w:rPr>
        <w:t xml:space="preserve"> </w:t>
      </w:r>
      <w:hyperlink r:id="rId18" w:history="1">
        <w:r w:rsidRPr="00A665B5">
          <w:rPr>
            <w:rStyle w:val="Hyperlink"/>
            <w:snapToGrid w:val="0"/>
            <w:kern w:val="22"/>
            <w:lang w:val="it-IT"/>
          </w:rPr>
          <w:t>CBD/SBSTTA/27/5/Add.3</w:t>
        </w:r>
      </w:hyperlink>
      <w:r>
        <w:rPr>
          <w:rFonts w:hint="eastAsia"/>
          <w:snapToGrid w:val="0"/>
          <w:kern w:val="22"/>
          <w:lang w:val="it-IT" w:eastAsia="zh-CN"/>
        </w:rPr>
        <w:t>。</w:t>
      </w:r>
    </w:p>
  </w:footnote>
  <w:footnote w:id="21">
    <w:p w14:paraId="520502F0" w14:textId="77777777" w:rsidR="00A665B5" w:rsidRPr="00A665B5" w:rsidRDefault="00A665B5" w:rsidP="00A665B5">
      <w:pPr>
        <w:pStyle w:val="FootnoteText"/>
        <w:rPr>
          <w:lang w:val="it-IT"/>
        </w:rPr>
      </w:pPr>
      <w:r>
        <w:rPr>
          <w:rStyle w:val="FootnoteReference"/>
        </w:rPr>
        <w:footnoteRef/>
      </w:r>
      <w:r w:rsidRPr="00A665B5">
        <w:rPr>
          <w:lang w:val="it-IT"/>
        </w:rPr>
        <w:t xml:space="preserve"> </w:t>
      </w:r>
      <w:hyperlink r:id="rId19" w:history="1">
        <w:r w:rsidRPr="00A665B5">
          <w:rPr>
            <w:rStyle w:val="Hyperlink"/>
            <w:lang w:val="it-IT"/>
          </w:rPr>
          <w:t>CBD/SBSTTA/27/INF/6</w:t>
        </w:r>
      </w:hyperlink>
      <w:r>
        <w:rPr>
          <w:rFonts w:hint="eastAsia"/>
          <w:lang w:val="it-IT" w:eastAsia="zh-CN"/>
        </w:rPr>
        <w:t>。</w:t>
      </w:r>
    </w:p>
  </w:footnote>
  <w:footnote w:id="22">
    <w:p w14:paraId="1BD3D569" w14:textId="77777777" w:rsidR="00A665B5" w:rsidRPr="00A665B5" w:rsidRDefault="00A665B5" w:rsidP="00A665B5">
      <w:pPr>
        <w:pStyle w:val="FootnoteText"/>
        <w:rPr>
          <w:lang w:val="it-IT"/>
        </w:rPr>
      </w:pPr>
      <w:r>
        <w:rPr>
          <w:rStyle w:val="FootnoteReference"/>
        </w:rPr>
        <w:footnoteRef/>
      </w:r>
      <w:r w:rsidRPr="00A665B5">
        <w:rPr>
          <w:lang w:val="it-IT"/>
        </w:rPr>
        <w:t xml:space="preserve"> </w:t>
      </w:r>
      <w:hyperlink r:id="rId20" w:history="1">
        <w:r w:rsidRPr="00A665B5">
          <w:rPr>
            <w:rStyle w:val="Hyperlink"/>
            <w:lang w:val="it-IT"/>
          </w:rPr>
          <w:t>CBD/SBSTTA/27/INF/9</w:t>
        </w:r>
      </w:hyperlink>
      <w:r>
        <w:rPr>
          <w:rFonts w:hint="eastAsia"/>
          <w:lang w:val="it-IT" w:eastAsia="zh-CN"/>
        </w:rPr>
        <w:t>。</w:t>
      </w:r>
    </w:p>
  </w:footnote>
  <w:footnote w:id="23">
    <w:p w14:paraId="10D9F6AB" w14:textId="77777777" w:rsidR="00A95FED" w:rsidRPr="00A665B5" w:rsidRDefault="00A95FED" w:rsidP="00A95FED">
      <w:pPr>
        <w:pStyle w:val="FootnoteText"/>
        <w:rPr>
          <w:lang w:val="it-IT"/>
        </w:rPr>
      </w:pPr>
      <w:r>
        <w:rPr>
          <w:rStyle w:val="FootnoteReference"/>
        </w:rPr>
        <w:footnoteRef/>
      </w:r>
      <w:r w:rsidRPr="00A665B5">
        <w:rPr>
          <w:lang w:val="it-IT"/>
        </w:rPr>
        <w:t xml:space="preserve"> </w:t>
      </w:r>
      <w:hyperlink r:id="rId21" w:history="1">
        <w:r w:rsidRPr="00A665B5">
          <w:rPr>
            <w:rStyle w:val="Hyperlink"/>
            <w:lang w:val="it-IT"/>
          </w:rPr>
          <w:t>CBD/SBSTTA/27/INF/10</w:t>
        </w:r>
      </w:hyperlink>
      <w:r>
        <w:rPr>
          <w:rFonts w:hint="eastAsia"/>
          <w:lang w:val="it-IT" w:eastAsia="zh-CN"/>
        </w:rPr>
        <w:t>。</w:t>
      </w:r>
    </w:p>
  </w:footnote>
  <w:footnote w:id="24">
    <w:p w14:paraId="709F9E58" w14:textId="77777777" w:rsidR="002150EA" w:rsidRPr="00F41506" w:rsidRDefault="002150EA" w:rsidP="002150EA">
      <w:pPr>
        <w:pStyle w:val="FootnoteText"/>
        <w:rPr>
          <w:lang w:val="it-IT"/>
        </w:rPr>
      </w:pPr>
      <w:r>
        <w:rPr>
          <w:rStyle w:val="FootnoteReference"/>
        </w:rPr>
        <w:footnoteRef/>
      </w:r>
      <w:r w:rsidRPr="00F41506">
        <w:rPr>
          <w:lang w:val="it-IT"/>
        </w:rPr>
        <w:t xml:space="preserve"> </w:t>
      </w:r>
      <w:hyperlink r:id="rId22" w:history="1">
        <w:r w:rsidRPr="00F41506">
          <w:rPr>
            <w:rStyle w:val="Hyperlink"/>
            <w:snapToGrid w:val="0"/>
            <w:kern w:val="22"/>
            <w:lang w:val="it-IT"/>
          </w:rPr>
          <w:t>CBD/SBSTTA/27/6</w:t>
        </w:r>
      </w:hyperlink>
      <w:r w:rsidRPr="00F41506">
        <w:rPr>
          <w:snapToGrid w:val="0"/>
          <w:kern w:val="22"/>
          <w:lang w:val="it-IT"/>
        </w:rPr>
        <w:t>.</w:t>
      </w:r>
    </w:p>
  </w:footnote>
  <w:footnote w:id="25">
    <w:p w14:paraId="6597718E" w14:textId="77777777" w:rsidR="002150EA" w:rsidRPr="00F41506" w:rsidRDefault="002150EA" w:rsidP="002150EA">
      <w:pPr>
        <w:pStyle w:val="FootnoteText"/>
        <w:rPr>
          <w:lang w:val="it-IT"/>
        </w:rPr>
      </w:pPr>
      <w:r>
        <w:rPr>
          <w:rStyle w:val="FootnoteReference"/>
        </w:rPr>
        <w:footnoteRef/>
      </w:r>
      <w:r w:rsidRPr="00F41506">
        <w:rPr>
          <w:lang w:val="it-IT"/>
        </w:rPr>
        <w:t xml:space="preserve"> </w:t>
      </w:r>
      <w:hyperlink r:id="rId23" w:history="1">
        <w:r w:rsidRPr="00F41506">
          <w:rPr>
            <w:rStyle w:val="Hyperlink"/>
            <w:snapToGrid w:val="0"/>
            <w:kern w:val="22"/>
            <w:lang w:val="it-IT"/>
          </w:rPr>
          <w:t>CBD/SBSTTA/27/7</w:t>
        </w:r>
      </w:hyperlink>
      <w:r>
        <w:rPr>
          <w:rFonts w:hint="eastAsia"/>
          <w:lang w:val="en-US" w:eastAsia="zh-CN"/>
        </w:rPr>
        <w:t>。</w:t>
      </w:r>
    </w:p>
  </w:footnote>
  <w:footnote w:id="26">
    <w:p w14:paraId="7DEC376A" w14:textId="77777777" w:rsidR="002150EA" w:rsidRPr="00F41506" w:rsidRDefault="002150EA" w:rsidP="002150EA">
      <w:pPr>
        <w:pStyle w:val="FootnoteText"/>
        <w:rPr>
          <w:lang w:val="it-IT"/>
        </w:rPr>
      </w:pPr>
      <w:r>
        <w:rPr>
          <w:rStyle w:val="FootnoteReference"/>
        </w:rPr>
        <w:footnoteRef/>
      </w:r>
      <w:r w:rsidRPr="00F41506">
        <w:rPr>
          <w:lang w:val="it-IT"/>
        </w:rPr>
        <w:t xml:space="preserve"> </w:t>
      </w:r>
      <w:hyperlink r:id="rId24" w:history="1">
        <w:r w:rsidRPr="00F41506">
          <w:rPr>
            <w:rStyle w:val="Hyperlink"/>
            <w:lang w:val="it-IT"/>
          </w:rPr>
          <w:t>CBD/SBSTTA/27/INF/2/Rev.1</w:t>
        </w:r>
      </w:hyperlink>
      <w:r>
        <w:rPr>
          <w:rFonts w:hint="eastAsia"/>
          <w:lang w:val="en-US" w:eastAsia="zh-CN"/>
        </w:rPr>
        <w:t>。</w:t>
      </w:r>
    </w:p>
  </w:footnote>
  <w:footnote w:id="27">
    <w:p w14:paraId="6A16CDC0" w14:textId="77777777" w:rsidR="002150EA" w:rsidRPr="00F41506" w:rsidRDefault="002150EA" w:rsidP="002150EA">
      <w:pPr>
        <w:pStyle w:val="FootnoteText"/>
        <w:rPr>
          <w:lang w:val="it-IT"/>
        </w:rPr>
      </w:pPr>
      <w:r>
        <w:rPr>
          <w:rStyle w:val="FootnoteReference"/>
        </w:rPr>
        <w:footnoteRef/>
      </w:r>
      <w:r w:rsidRPr="00F41506">
        <w:rPr>
          <w:lang w:val="it-IT"/>
        </w:rPr>
        <w:t xml:space="preserve"> </w:t>
      </w:r>
      <w:hyperlink r:id="rId25" w:history="1">
        <w:r w:rsidRPr="00F41506">
          <w:rPr>
            <w:rStyle w:val="Hyperlink"/>
            <w:lang w:val="it-IT"/>
          </w:rPr>
          <w:t>CBD/SBSTTA/27/INF/3</w:t>
        </w:r>
      </w:hyperlink>
      <w:r>
        <w:rPr>
          <w:rFonts w:hint="eastAsia"/>
          <w:lang w:val="en-US" w:eastAsia="zh-CN"/>
        </w:rPr>
        <w:t>。</w:t>
      </w:r>
    </w:p>
  </w:footnote>
  <w:footnote w:id="28">
    <w:p w14:paraId="13902B26" w14:textId="77777777" w:rsidR="002150EA" w:rsidRPr="00F41506" w:rsidRDefault="002150EA" w:rsidP="002150EA">
      <w:pPr>
        <w:pStyle w:val="FootnoteText"/>
        <w:rPr>
          <w:lang w:val="it-IT"/>
        </w:rPr>
      </w:pPr>
      <w:r>
        <w:rPr>
          <w:rStyle w:val="FootnoteReference"/>
        </w:rPr>
        <w:footnoteRef/>
      </w:r>
      <w:r w:rsidRPr="00F41506">
        <w:rPr>
          <w:lang w:val="it-IT"/>
        </w:rPr>
        <w:t xml:space="preserve"> </w:t>
      </w:r>
      <w:hyperlink r:id="rId26" w:history="1">
        <w:r w:rsidRPr="00F41506">
          <w:rPr>
            <w:rStyle w:val="Hyperlink"/>
            <w:snapToGrid w:val="0"/>
            <w:kern w:val="22"/>
            <w:lang w:val="it-IT"/>
          </w:rPr>
          <w:t>CBD/SBSTTA/27/8</w:t>
        </w:r>
      </w:hyperlink>
      <w:r>
        <w:rPr>
          <w:rFonts w:hint="eastAsia"/>
          <w:lang w:val="en-US" w:eastAsia="zh-CN"/>
        </w:rPr>
        <w:t>。</w:t>
      </w:r>
    </w:p>
  </w:footnote>
  <w:footnote w:id="29">
    <w:p w14:paraId="1CD40243" w14:textId="77777777" w:rsidR="002150EA" w:rsidRPr="00F41506" w:rsidRDefault="002150EA" w:rsidP="002150EA">
      <w:pPr>
        <w:pStyle w:val="FootnoteText"/>
        <w:rPr>
          <w:lang w:val="it-IT"/>
        </w:rPr>
      </w:pPr>
      <w:r>
        <w:rPr>
          <w:rStyle w:val="FootnoteReference"/>
        </w:rPr>
        <w:footnoteRef/>
      </w:r>
      <w:r w:rsidRPr="00F41506">
        <w:rPr>
          <w:lang w:val="it-IT"/>
        </w:rPr>
        <w:t xml:space="preserve"> </w:t>
      </w:r>
      <w:hyperlink r:id="rId27" w:history="1">
        <w:r w:rsidRPr="00F41506">
          <w:rPr>
            <w:rStyle w:val="Hyperlink"/>
            <w:lang w:val="it-IT"/>
          </w:rPr>
          <w:t>CBD/SBSTTA/27/INF/7</w:t>
        </w:r>
      </w:hyperlink>
      <w:r>
        <w:rPr>
          <w:rFonts w:hint="eastAsia"/>
          <w:lang w:val="en-US" w:eastAsia="zh-CN"/>
        </w:rPr>
        <w:t>。</w:t>
      </w:r>
    </w:p>
  </w:footnote>
  <w:footnote w:id="30">
    <w:p w14:paraId="0C677353" w14:textId="77777777" w:rsidR="002150EA" w:rsidRPr="00F41506" w:rsidRDefault="002150EA" w:rsidP="002150EA">
      <w:pPr>
        <w:pStyle w:val="FootnoteText"/>
        <w:rPr>
          <w:lang w:val="it-IT"/>
        </w:rPr>
      </w:pPr>
      <w:r>
        <w:rPr>
          <w:rStyle w:val="FootnoteReference"/>
        </w:rPr>
        <w:footnoteRef/>
      </w:r>
      <w:r w:rsidRPr="00F41506">
        <w:rPr>
          <w:lang w:val="it-IT"/>
        </w:rPr>
        <w:t xml:space="preserve"> </w:t>
      </w:r>
      <w:hyperlink r:id="rId28" w:history="1">
        <w:r w:rsidRPr="00F41506">
          <w:rPr>
            <w:rStyle w:val="Hyperlink"/>
            <w:lang w:val="it-IT"/>
          </w:rPr>
          <w:t>CBD/SBSTTA/27/INF/12/Rev.1</w:t>
        </w:r>
      </w:hyperlink>
      <w:r>
        <w:rPr>
          <w:rFonts w:hint="eastAsia"/>
          <w:lang w:val="en-US" w:eastAsia="zh-CN"/>
        </w:rPr>
        <w:t>。</w:t>
      </w:r>
    </w:p>
  </w:footnote>
  <w:footnote w:id="31">
    <w:p w14:paraId="77BFE65B" w14:textId="77777777" w:rsidR="002150EA" w:rsidRPr="00F41506" w:rsidRDefault="002150EA" w:rsidP="002150EA">
      <w:pPr>
        <w:pStyle w:val="FootnoteText"/>
        <w:rPr>
          <w:lang w:val="it-IT"/>
        </w:rPr>
      </w:pPr>
      <w:r>
        <w:rPr>
          <w:rStyle w:val="FootnoteReference"/>
        </w:rPr>
        <w:footnoteRef/>
      </w:r>
      <w:r w:rsidRPr="00F41506">
        <w:rPr>
          <w:lang w:val="it-IT"/>
        </w:rPr>
        <w:t xml:space="preserve"> </w:t>
      </w:r>
      <w:hyperlink r:id="rId29" w:history="1">
        <w:r w:rsidRPr="00F41506">
          <w:rPr>
            <w:rStyle w:val="Hyperlink"/>
            <w:lang w:val="it-IT"/>
          </w:rPr>
          <w:t>CBD/SBSTTA/27/INF/14</w:t>
        </w:r>
      </w:hyperlink>
      <w:r>
        <w:rPr>
          <w:rFonts w:hint="eastAsia"/>
          <w:lang w:val="en-US" w:eastAsia="zh-CN"/>
        </w:rPr>
        <w:t>。</w:t>
      </w:r>
    </w:p>
  </w:footnote>
  <w:footnote w:id="32">
    <w:p w14:paraId="17F51B89" w14:textId="77777777" w:rsidR="002150EA" w:rsidRPr="00F41506" w:rsidRDefault="002150EA" w:rsidP="002150EA">
      <w:pPr>
        <w:pStyle w:val="FootnoteText"/>
        <w:rPr>
          <w:lang w:val="it-IT"/>
        </w:rPr>
      </w:pPr>
      <w:r>
        <w:rPr>
          <w:rStyle w:val="FootnoteReference"/>
        </w:rPr>
        <w:footnoteRef/>
      </w:r>
      <w:r w:rsidRPr="00F41506">
        <w:rPr>
          <w:lang w:val="it-IT"/>
        </w:rPr>
        <w:t xml:space="preserve"> </w:t>
      </w:r>
      <w:hyperlink r:id="rId30" w:history="1">
        <w:r w:rsidRPr="00F41506">
          <w:rPr>
            <w:rStyle w:val="Hyperlink"/>
            <w:lang w:val="it-IT"/>
          </w:rPr>
          <w:t>CBD/SBSTTA/27/INF/16</w:t>
        </w:r>
      </w:hyperlink>
      <w:r>
        <w:rPr>
          <w:rFonts w:hint="eastAsia"/>
          <w:lang w:val="en-US" w:eastAsia="zh-CN"/>
        </w:rPr>
        <w:t>。</w:t>
      </w:r>
    </w:p>
  </w:footnote>
  <w:footnote w:id="33">
    <w:p w14:paraId="312E0E98" w14:textId="77777777" w:rsidR="002150EA" w:rsidRPr="002150EA" w:rsidRDefault="002150EA" w:rsidP="002150EA">
      <w:pPr>
        <w:pStyle w:val="FootnoteText"/>
        <w:rPr>
          <w:lang w:val="it-IT" w:eastAsia="zh-CN"/>
        </w:rPr>
      </w:pPr>
      <w:r>
        <w:rPr>
          <w:rStyle w:val="FootnoteReference"/>
        </w:rPr>
        <w:footnoteRef/>
      </w:r>
      <w:r w:rsidRPr="00B8410F">
        <w:rPr>
          <w:lang w:val="it-IT"/>
        </w:rPr>
        <w:t xml:space="preserve"> </w:t>
      </w:r>
      <w:hyperlink r:id="rId31" w:history="1">
        <w:r w:rsidRPr="00B8410F">
          <w:rPr>
            <w:rStyle w:val="Hyperlink"/>
            <w:lang w:val="it-IT"/>
          </w:rPr>
          <w:t>CBD/SBSTTA/27/INF/17</w:t>
        </w:r>
      </w:hyperlink>
      <w:r>
        <w:rPr>
          <w:rFonts w:hint="eastAsia"/>
          <w:lang w:val="en-US" w:eastAsia="zh-CN"/>
        </w:rPr>
        <w:t>。</w:t>
      </w:r>
    </w:p>
  </w:footnote>
  <w:footnote w:id="34">
    <w:p w14:paraId="55E6E6E2" w14:textId="26282623" w:rsidR="002C2A2E" w:rsidRPr="00BF1951" w:rsidRDefault="002C2A2E">
      <w:pPr>
        <w:pStyle w:val="FootnoteText"/>
        <w:rPr>
          <w:lang w:val="it-IT" w:eastAsia="zh-CN"/>
        </w:rPr>
      </w:pPr>
      <w:r>
        <w:rPr>
          <w:rStyle w:val="FootnoteReference"/>
        </w:rPr>
        <w:footnoteRef/>
      </w:r>
      <w:r w:rsidRPr="00BF1951">
        <w:rPr>
          <w:lang w:val="it-IT"/>
        </w:rPr>
        <w:t xml:space="preserve"> </w:t>
      </w:r>
      <w:hyperlink r:id="rId32" w:history="1">
        <w:r w:rsidRPr="00BF1951">
          <w:rPr>
            <w:rStyle w:val="Hyperlink"/>
            <w:lang w:val="it-IT"/>
          </w:rPr>
          <w:t>SCBD/SSSF/SS/MS/92475</w:t>
        </w:r>
      </w:hyperlink>
      <w:r w:rsidRPr="00BF1951">
        <w:rPr>
          <w:rFonts w:hint="eastAsia"/>
          <w:lang w:val="it-IT" w:eastAsia="zh-CN"/>
        </w:rPr>
        <w:t>，</w:t>
      </w:r>
      <w:r>
        <w:rPr>
          <w:rFonts w:hint="eastAsia"/>
          <w:lang w:eastAsia="zh-CN"/>
        </w:rPr>
        <w:t>附件一。</w:t>
      </w:r>
    </w:p>
  </w:footnote>
  <w:footnote w:id="35">
    <w:p w14:paraId="70A663D3" w14:textId="4E03B52B" w:rsidR="002C2A2E" w:rsidRPr="00F413D4" w:rsidRDefault="002C2A2E">
      <w:pPr>
        <w:pStyle w:val="FootnoteText"/>
        <w:rPr>
          <w:lang w:val="it-IT" w:eastAsia="zh-CN"/>
        </w:rPr>
      </w:pPr>
      <w:r>
        <w:rPr>
          <w:rStyle w:val="FootnoteReference"/>
        </w:rPr>
        <w:footnoteRef/>
      </w:r>
      <w:r w:rsidRPr="00F413D4">
        <w:rPr>
          <w:lang w:val="it-IT"/>
        </w:rPr>
        <w:t xml:space="preserve"> </w:t>
      </w:r>
      <w:hyperlink r:id="rId33" w:history="1">
        <w:r w:rsidRPr="00F413D4">
          <w:rPr>
            <w:rStyle w:val="Hyperlink"/>
            <w:snapToGrid w:val="0"/>
            <w:kern w:val="22"/>
            <w:lang w:val="it-IT"/>
          </w:rPr>
          <w:t>CBD/SBSTTA/27/9</w:t>
        </w:r>
      </w:hyperlink>
      <w:r>
        <w:rPr>
          <w:rFonts w:hint="eastAsia"/>
          <w:snapToGrid w:val="0"/>
          <w:kern w:val="22"/>
          <w:lang w:eastAsia="zh-CN"/>
        </w:rPr>
        <w:t>。</w:t>
      </w:r>
    </w:p>
  </w:footnote>
  <w:footnote w:id="36">
    <w:p w14:paraId="56CAD2BD" w14:textId="77777777" w:rsidR="00C247EE" w:rsidRPr="00F413D4" w:rsidRDefault="00C247EE" w:rsidP="00C247EE">
      <w:pPr>
        <w:pStyle w:val="FootnoteText"/>
        <w:rPr>
          <w:lang w:val="it-IT"/>
        </w:rPr>
      </w:pPr>
      <w:r>
        <w:rPr>
          <w:rStyle w:val="FootnoteReference"/>
        </w:rPr>
        <w:footnoteRef/>
      </w:r>
      <w:r w:rsidRPr="00F413D4">
        <w:rPr>
          <w:lang w:val="it-IT"/>
        </w:rPr>
        <w:t xml:space="preserve"> </w:t>
      </w:r>
      <w:hyperlink r:id="rId34" w:history="1">
        <w:r w:rsidRPr="00F413D4">
          <w:rPr>
            <w:rStyle w:val="Hyperlink"/>
            <w:lang w:val="it-IT"/>
          </w:rPr>
          <w:t>CBD/SBSTTA/27/INF/13/Rev.1</w:t>
        </w:r>
      </w:hyperlink>
      <w:r w:rsidRPr="00F413D4">
        <w:rPr>
          <w:lang w:val="it-IT"/>
        </w:rPr>
        <w:t>.</w:t>
      </w:r>
    </w:p>
  </w:footnote>
  <w:footnote w:id="37">
    <w:p w14:paraId="5D8540A4" w14:textId="77777777" w:rsidR="00C247EE" w:rsidRPr="0011289E" w:rsidRDefault="00C247EE" w:rsidP="00C247EE">
      <w:pPr>
        <w:pStyle w:val="FootnoteText"/>
        <w:rPr>
          <w:lang w:val="en-US"/>
        </w:rPr>
      </w:pPr>
      <w:r>
        <w:rPr>
          <w:rStyle w:val="FootnoteReference"/>
        </w:rPr>
        <w:footnoteRef/>
      </w:r>
      <w:r>
        <w:t xml:space="preserve"> </w:t>
      </w:r>
      <w:hyperlink r:id="rId35" w:history="1">
        <w:r w:rsidRPr="0011289E">
          <w:rPr>
            <w:rStyle w:val="Hyperlink"/>
          </w:rPr>
          <w:t>SCBD/SSSF/SS/MS/92475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2F8A26D5" w14:textId="307651C6"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B46FF">
          <w:rPr>
            <w:sz w:val="20"/>
            <w:szCs w:val="20"/>
            <w:lang w:val="fr-FR"/>
          </w:rPr>
          <w:t>CBD/SBSTTA/27/L.1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76CD2BE0" w:rsidR="002B559C" w:rsidRPr="002B559C" w:rsidRDefault="004A279C" w:rsidP="002B559C">
        <w:pPr>
          <w:pBdr>
            <w:bottom w:val="single" w:sz="4" w:space="1" w:color="auto"/>
          </w:pBdr>
          <w:spacing w:after="240"/>
          <w:jc w:val="right"/>
          <w:rPr>
            <w:sz w:val="20"/>
            <w:szCs w:val="20"/>
            <w:lang w:val="fr-FR"/>
          </w:rPr>
        </w:pPr>
        <w:r>
          <w:rPr>
            <w:sz w:val="20"/>
            <w:szCs w:val="20"/>
            <w:lang w:val="fr-FR"/>
          </w:rPr>
          <w:t>CBD/SBSTTA/27/</w:t>
        </w:r>
        <w:r w:rsidR="00FB46FF">
          <w:rPr>
            <w:sz w:val="20"/>
            <w:szCs w:val="20"/>
            <w:lang w:val="fr-FR"/>
          </w:rPr>
          <w:t>L.</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E5356EC"/>
    <w:multiLevelType w:val="multilevel"/>
    <w:tmpl w:val="07D269C8"/>
    <w:numStyleLink w:val="CBDHeadings"/>
  </w:abstractNum>
  <w:abstractNum w:abstractNumId="1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8"/>
  </w:num>
  <w:num w:numId="2" w16cid:durableId="2105613923">
    <w:abstractNumId w:val="10"/>
  </w:num>
  <w:num w:numId="3" w16cid:durableId="519390554">
    <w:abstractNumId w:val="14"/>
  </w:num>
  <w:num w:numId="4" w16cid:durableId="1072390599">
    <w:abstractNumId w:val="17"/>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3"/>
  </w:num>
  <w:num w:numId="11" w16cid:durableId="893932166">
    <w:abstractNumId w:val="16"/>
  </w:num>
  <w:num w:numId="12" w16cid:durableId="1627851340">
    <w:abstractNumId w:val="11"/>
  </w:num>
  <w:num w:numId="13" w16cid:durableId="1749422224">
    <w:abstractNumId w:val="8"/>
  </w:num>
  <w:num w:numId="14" w16cid:durableId="687604004">
    <w:abstractNumId w:val="3"/>
  </w:num>
  <w:num w:numId="15" w16cid:durableId="1741706140">
    <w:abstractNumId w:val="2"/>
  </w:num>
  <w:num w:numId="16" w16cid:durableId="1017193343">
    <w:abstractNumId w:val="1"/>
  </w:num>
  <w:num w:numId="17" w16cid:durableId="1331102671">
    <w:abstractNumId w:val="0"/>
  </w:num>
  <w:num w:numId="18" w16cid:durableId="620842631">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62400092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954"/>
    <w:rsid w:val="00000FDC"/>
    <w:rsid w:val="00001FA5"/>
    <w:rsid w:val="0000218C"/>
    <w:rsid w:val="00002B05"/>
    <w:rsid w:val="00002C6A"/>
    <w:rsid w:val="0000353A"/>
    <w:rsid w:val="0000385A"/>
    <w:rsid w:val="00003BCA"/>
    <w:rsid w:val="000043B8"/>
    <w:rsid w:val="000044E2"/>
    <w:rsid w:val="00004620"/>
    <w:rsid w:val="00004DAA"/>
    <w:rsid w:val="000059CB"/>
    <w:rsid w:val="00005D11"/>
    <w:rsid w:val="00005F7B"/>
    <w:rsid w:val="00006255"/>
    <w:rsid w:val="000062F6"/>
    <w:rsid w:val="00006467"/>
    <w:rsid w:val="00007643"/>
    <w:rsid w:val="00007D5E"/>
    <w:rsid w:val="00010881"/>
    <w:rsid w:val="000111F0"/>
    <w:rsid w:val="00013AAC"/>
    <w:rsid w:val="00014115"/>
    <w:rsid w:val="000143B2"/>
    <w:rsid w:val="00014625"/>
    <w:rsid w:val="00015436"/>
    <w:rsid w:val="0001606C"/>
    <w:rsid w:val="00016A7E"/>
    <w:rsid w:val="00017033"/>
    <w:rsid w:val="00017226"/>
    <w:rsid w:val="000174F9"/>
    <w:rsid w:val="00017B5D"/>
    <w:rsid w:val="0002151E"/>
    <w:rsid w:val="00021950"/>
    <w:rsid w:val="00021FC3"/>
    <w:rsid w:val="00022210"/>
    <w:rsid w:val="000239FB"/>
    <w:rsid w:val="00023F3D"/>
    <w:rsid w:val="0002526F"/>
    <w:rsid w:val="00026D17"/>
    <w:rsid w:val="00026F8E"/>
    <w:rsid w:val="000271ED"/>
    <w:rsid w:val="00030547"/>
    <w:rsid w:val="0003118A"/>
    <w:rsid w:val="00031269"/>
    <w:rsid w:val="00031C85"/>
    <w:rsid w:val="00033DB3"/>
    <w:rsid w:val="000340DA"/>
    <w:rsid w:val="00034A41"/>
    <w:rsid w:val="00034A4C"/>
    <w:rsid w:val="00035CFA"/>
    <w:rsid w:val="000361E5"/>
    <w:rsid w:val="0003637B"/>
    <w:rsid w:val="00037F0C"/>
    <w:rsid w:val="00040598"/>
    <w:rsid w:val="00040785"/>
    <w:rsid w:val="0004115E"/>
    <w:rsid w:val="000425EB"/>
    <w:rsid w:val="00043004"/>
    <w:rsid w:val="000435EA"/>
    <w:rsid w:val="00043E83"/>
    <w:rsid w:val="00043EDC"/>
    <w:rsid w:val="00044661"/>
    <w:rsid w:val="00044797"/>
    <w:rsid w:val="00046715"/>
    <w:rsid w:val="00046B0C"/>
    <w:rsid w:val="00051B37"/>
    <w:rsid w:val="00052400"/>
    <w:rsid w:val="00052506"/>
    <w:rsid w:val="00053BDC"/>
    <w:rsid w:val="0005437D"/>
    <w:rsid w:val="00054F0E"/>
    <w:rsid w:val="00056C84"/>
    <w:rsid w:val="00057A97"/>
    <w:rsid w:val="00057C47"/>
    <w:rsid w:val="0006023A"/>
    <w:rsid w:val="00060BCD"/>
    <w:rsid w:val="00061A38"/>
    <w:rsid w:val="00061ED4"/>
    <w:rsid w:val="00061F74"/>
    <w:rsid w:val="00063E73"/>
    <w:rsid w:val="00064CAA"/>
    <w:rsid w:val="00064F64"/>
    <w:rsid w:val="00065148"/>
    <w:rsid w:val="00065326"/>
    <w:rsid w:val="00065B06"/>
    <w:rsid w:val="00067479"/>
    <w:rsid w:val="00067596"/>
    <w:rsid w:val="000675F9"/>
    <w:rsid w:val="00067A18"/>
    <w:rsid w:val="00071452"/>
    <w:rsid w:val="0007260F"/>
    <w:rsid w:val="00072716"/>
    <w:rsid w:val="00073A2F"/>
    <w:rsid w:val="00074AAF"/>
    <w:rsid w:val="00074C6C"/>
    <w:rsid w:val="00075B94"/>
    <w:rsid w:val="000830F6"/>
    <w:rsid w:val="00084E09"/>
    <w:rsid w:val="00084F10"/>
    <w:rsid w:val="00085D7E"/>
    <w:rsid w:val="00086066"/>
    <w:rsid w:val="0008681F"/>
    <w:rsid w:val="00087F2C"/>
    <w:rsid w:val="000903E8"/>
    <w:rsid w:val="000909A9"/>
    <w:rsid w:val="00092881"/>
    <w:rsid w:val="00093184"/>
    <w:rsid w:val="00093ADA"/>
    <w:rsid w:val="00093E2A"/>
    <w:rsid w:val="00094911"/>
    <w:rsid w:val="000956F9"/>
    <w:rsid w:val="00096D69"/>
    <w:rsid w:val="000976E3"/>
    <w:rsid w:val="000A1BC6"/>
    <w:rsid w:val="000A2C25"/>
    <w:rsid w:val="000A2D7F"/>
    <w:rsid w:val="000A3C84"/>
    <w:rsid w:val="000A4380"/>
    <w:rsid w:val="000A5A1E"/>
    <w:rsid w:val="000A66C2"/>
    <w:rsid w:val="000A6FFB"/>
    <w:rsid w:val="000A71EC"/>
    <w:rsid w:val="000A720C"/>
    <w:rsid w:val="000A7AB4"/>
    <w:rsid w:val="000B09DD"/>
    <w:rsid w:val="000B17AE"/>
    <w:rsid w:val="000B2208"/>
    <w:rsid w:val="000B2800"/>
    <w:rsid w:val="000B5556"/>
    <w:rsid w:val="000B5835"/>
    <w:rsid w:val="000B631F"/>
    <w:rsid w:val="000B69D1"/>
    <w:rsid w:val="000B734B"/>
    <w:rsid w:val="000B7CDD"/>
    <w:rsid w:val="000C0787"/>
    <w:rsid w:val="000C25A0"/>
    <w:rsid w:val="000C25DE"/>
    <w:rsid w:val="000C3D26"/>
    <w:rsid w:val="000C4C92"/>
    <w:rsid w:val="000C5689"/>
    <w:rsid w:val="000C5B49"/>
    <w:rsid w:val="000C6179"/>
    <w:rsid w:val="000C71AD"/>
    <w:rsid w:val="000C7940"/>
    <w:rsid w:val="000C7DB5"/>
    <w:rsid w:val="000D02C4"/>
    <w:rsid w:val="000D10AE"/>
    <w:rsid w:val="000D1A1B"/>
    <w:rsid w:val="000D336E"/>
    <w:rsid w:val="000D45F3"/>
    <w:rsid w:val="000D4D69"/>
    <w:rsid w:val="000D4E67"/>
    <w:rsid w:val="000D5D3C"/>
    <w:rsid w:val="000D6733"/>
    <w:rsid w:val="000D6B95"/>
    <w:rsid w:val="000D6FF6"/>
    <w:rsid w:val="000D7393"/>
    <w:rsid w:val="000E02F7"/>
    <w:rsid w:val="000E1318"/>
    <w:rsid w:val="000E1404"/>
    <w:rsid w:val="000E1850"/>
    <w:rsid w:val="000E29DC"/>
    <w:rsid w:val="000E2BE3"/>
    <w:rsid w:val="000E33FC"/>
    <w:rsid w:val="000E43AF"/>
    <w:rsid w:val="000E4CCD"/>
    <w:rsid w:val="000E541E"/>
    <w:rsid w:val="000E5505"/>
    <w:rsid w:val="000E5B56"/>
    <w:rsid w:val="000E7511"/>
    <w:rsid w:val="000F054D"/>
    <w:rsid w:val="000F0BE4"/>
    <w:rsid w:val="000F0FBE"/>
    <w:rsid w:val="000F211E"/>
    <w:rsid w:val="000F286A"/>
    <w:rsid w:val="000F30F0"/>
    <w:rsid w:val="000F3D92"/>
    <w:rsid w:val="000F46AD"/>
    <w:rsid w:val="000F4CC8"/>
    <w:rsid w:val="000F5F4A"/>
    <w:rsid w:val="000F6FBB"/>
    <w:rsid w:val="000F7980"/>
    <w:rsid w:val="000F7C5A"/>
    <w:rsid w:val="0010155B"/>
    <w:rsid w:val="00101D80"/>
    <w:rsid w:val="00101EEA"/>
    <w:rsid w:val="00102778"/>
    <w:rsid w:val="001028AA"/>
    <w:rsid w:val="00102A70"/>
    <w:rsid w:val="00102BCD"/>
    <w:rsid w:val="00102D85"/>
    <w:rsid w:val="00102F79"/>
    <w:rsid w:val="00103BA4"/>
    <w:rsid w:val="00104CD1"/>
    <w:rsid w:val="00105152"/>
    <w:rsid w:val="001064D3"/>
    <w:rsid w:val="001067B3"/>
    <w:rsid w:val="00110113"/>
    <w:rsid w:val="0011017E"/>
    <w:rsid w:val="001106AC"/>
    <w:rsid w:val="00110933"/>
    <w:rsid w:val="00110C0E"/>
    <w:rsid w:val="00110C18"/>
    <w:rsid w:val="00110CD0"/>
    <w:rsid w:val="001136DF"/>
    <w:rsid w:val="00113BD7"/>
    <w:rsid w:val="00113FAE"/>
    <w:rsid w:val="00114319"/>
    <w:rsid w:val="00114CB0"/>
    <w:rsid w:val="00114F1D"/>
    <w:rsid w:val="0011668A"/>
    <w:rsid w:val="00116AC0"/>
    <w:rsid w:val="00116B34"/>
    <w:rsid w:val="0011702E"/>
    <w:rsid w:val="001179B7"/>
    <w:rsid w:val="00117B1B"/>
    <w:rsid w:val="00117B5E"/>
    <w:rsid w:val="00120273"/>
    <w:rsid w:val="0012068A"/>
    <w:rsid w:val="00120A32"/>
    <w:rsid w:val="00121063"/>
    <w:rsid w:val="0012142C"/>
    <w:rsid w:val="00121440"/>
    <w:rsid w:val="00122024"/>
    <w:rsid w:val="001221A7"/>
    <w:rsid w:val="001226FB"/>
    <w:rsid w:val="00122EDE"/>
    <w:rsid w:val="00123672"/>
    <w:rsid w:val="00123A3B"/>
    <w:rsid w:val="001244A2"/>
    <w:rsid w:val="001245E9"/>
    <w:rsid w:val="00124867"/>
    <w:rsid w:val="00124A40"/>
    <w:rsid w:val="00124D85"/>
    <w:rsid w:val="00126099"/>
    <w:rsid w:val="00126DD7"/>
    <w:rsid w:val="001274B6"/>
    <w:rsid w:val="00127DE1"/>
    <w:rsid w:val="00127EE6"/>
    <w:rsid w:val="00131A84"/>
    <w:rsid w:val="00131D9B"/>
    <w:rsid w:val="00132581"/>
    <w:rsid w:val="001334EA"/>
    <w:rsid w:val="00134579"/>
    <w:rsid w:val="0013557E"/>
    <w:rsid w:val="00137F98"/>
    <w:rsid w:val="0014075A"/>
    <w:rsid w:val="00140DB2"/>
    <w:rsid w:val="00142882"/>
    <w:rsid w:val="001443F2"/>
    <w:rsid w:val="001461E7"/>
    <w:rsid w:val="00146AEC"/>
    <w:rsid w:val="00146CEC"/>
    <w:rsid w:val="001504A6"/>
    <w:rsid w:val="0015136C"/>
    <w:rsid w:val="0015194A"/>
    <w:rsid w:val="00151A5B"/>
    <w:rsid w:val="00151C26"/>
    <w:rsid w:val="001538DB"/>
    <w:rsid w:val="00153EAE"/>
    <w:rsid w:val="0015441A"/>
    <w:rsid w:val="001548BA"/>
    <w:rsid w:val="00154D76"/>
    <w:rsid w:val="00155082"/>
    <w:rsid w:val="001558EC"/>
    <w:rsid w:val="00155DD1"/>
    <w:rsid w:val="00157B50"/>
    <w:rsid w:val="0016020C"/>
    <w:rsid w:val="00160656"/>
    <w:rsid w:val="0016067A"/>
    <w:rsid w:val="00160840"/>
    <w:rsid w:val="00161F2B"/>
    <w:rsid w:val="00161FDD"/>
    <w:rsid w:val="001621C0"/>
    <w:rsid w:val="00162340"/>
    <w:rsid w:val="00162748"/>
    <w:rsid w:val="00163993"/>
    <w:rsid w:val="00163D1D"/>
    <w:rsid w:val="00165A34"/>
    <w:rsid w:val="0016781E"/>
    <w:rsid w:val="00167A0A"/>
    <w:rsid w:val="00171339"/>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19D"/>
    <w:rsid w:val="00181E4B"/>
    <w:rsid w:val="001820B6"/>
    <w:rsid w:val="00182135"/>
    <w:rsid w:val="00183BEC"/>
    <w:rsid w:val="0018422D"/>
    <w:rsid w:val="0018454D"/>
    <w:rsid w:val="00184909"/>
    <w:rsid w:val="0018582A"/>
    <w:rsid w:val="00185B83"/>
    <w:rsid w:val="00185CD3"/>
    <w:rsid w:val="00185D1B"/>
    <w:rsid w:val="00185D87"/>
    <w:rsid w:val="00186598"/>
    <w:rsid w:val="001865F9"/>
    <w:rsid w:val="00186C8E"/>
    <w:rsid w:val="00187449"/>
    <w:rsid w:val="00191171"/>
    <w:rsid w:val="00191B8B"/>
    <w:rsid w:val="00191C16"/>
    <w:rsid w:val="001939E0"/>
    <w:rsid w:val="00194F0A"/>
    <w:rsid w:val="00194FB3"/>
    <w:rsid w:val="0019507C"/>
    <w:rsid w:val="00196D79"/>
    <w:rsid w:val="00196F08"/>
    <w:rsid w:val="001A0034"/>
    <w:rsid w:val="001A04BF"/>
    <w:rsid w:val="001A0658"/>
    <w:rsid w:val="001A0A69"/>
    <w:rsid w:val="001A11CB"/>
    <w:rsid w:val="001A190B"/>
    <w:rsid w:val="001A1A04"/>
    <w:rsid w:val="001A1CC4"/>
    <w:rsid w:val="001A1D6D"/>
    <w:rsid w:val="001A27D5"/>
    <w:rsid w:val="001A37B5"/>
    <w:rsid w:val="001A4188"/>
    <w:rsid w:val="001A603C"/>
    <w:rsid w:val="001A62D6"/>
    <w:rsid w:val="001A6417"/>
    <w:rsid w:val="001A67EF"/>
    <w:rsid w:val="001B0E78"/>
    <w:rsid w:val="001B153E"/>
    <w:rsid w:val="001B19A3"/>
    <w:rsid w:val="001B20EE"/>
    <w:rsid w:val="001B2253"/>
    <w:rsid w:val="001B2267"/>
    <w:rsid w:val="001B2519"/>
    <w:rsid w:val="001B2D41"/>
    <w:rsid w:val="001B3425"/>
    <w:rsid w:val="001B36F5"/>
    <w:rsid w:val="001B402D"/>
    <w:rsid w:val="001B4981"/>
    <w:rsid w:val="001B78BD"/>
    <w:rsid w:val="001C0F0D"/>
    <w:rsid w:val="001C1098"/>
    <w:rsid w:val="001C3CF2"/>
    <w:rsid w:val="001C40F9"/>
    <w:rsid w:val="001C545F"/>
    <w:rsid w:val="001C5E3D"/>
    <w:rsid w:val="001C6ABC"/>
    <w:rsid w:val="001C6B05"/>
    <w:rsid w:val="001D0455"/>
    <w:rsid w:val="001D0D33"/>
    <w:rsid w:val="001D0D48"/>
    <w:rsid w:val="001D0E59"/>
    <w:rsid w:val="001D14B6"/>
    <w:rsid w:val="001D186A"/>
    <w:rsid w:val="001D2B21"/>
    <w:rsid w:val="001D2CD5"/>
    <w:rsid w:val="001D3320"/>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1E76"/>
    <w:rsid w:val="001F209D"/>
    <w:rsid w:val="001F26B4"/>
    <w:rsid w:val="001F295C"/>
    <w:rsid w:val="001F298A"/>
    <w:rsid w:val="001F2F5A"/>
    <w:rsid w:val="001F2F8B"/>
    <w:rsid w:val="001F614C"/>
    <w:rsid w:val="001F6D0E"/>
    <w:rsid w:val="001F742E"/>
    <w:rsid w:val="001F762D"/>
    <w:rsid w:val="002002DD"/>
    <w:rsid w:val="00200EC5"/>
    <w:rsid w:val="00202BFD"/>
    <w:rsid w:val="002030D0"/>
    <w:rsid w:val="0020331A"/>
    <w:rsid w:val="00203B60"/>
    <w:rsid w:val="00203C49"/>
    <w:rsid w:val="00204245"/>
    <w:rsid w:val="00204577"/>
    <w:rsid w:val="00204E8B"/>
    <w:rsid w:val="00206253"/>
    <w:rsid w:val="00207574"/>
    <w:rsid w:val="0021110E"/>
    <w:rsid w:val="0021219F"/>
    <w:rsid w:val="002123A2"/>
    <w:rsid w:val="0021241E"/>
    <w:rsid w:val="00212BDC"/>
    <w:rsid w:val="0021344F"/>
    <w:rsid w:val="0021408A"/>
    <w:rsid w:val="00214B5F"/>
    <w:rsid w:val="00214D12"/>
    <w:rsid w:val="002150EA"/>
    <w:rsid w:val="00215843"/>
    <w:rsid w:val="00215936"/>
    <w:rsid w:val="00215B99"/>
    <w:rsid w:val="00215FC5"/>
    <w:rsid w:val="00217AF8"/>
    <w:rsid w:val="002204E4"/>
    <w:rsid w:val="00221576"/>
    <w:rsid w:val="002215BE"/>
    <w:rsid w:val="002233AE"/>
    <w:rsid w:val="0022384D"/>
    <w:rsid w:val="002254EB"/>
    <w:rsid w:val="0022610E"/>
    <w:rsid w:val="00226D88"/>
    <w:rsid w:val="00230400"/>
    <w:rsid w:val="00230FD9"/>
    <w:rsid w:val="002311B2"/>
    <w:rsid w:val="00231673"/>
    <w:rsid w:val="00231B8F"/>
    <w:rsid w:val="00232211"/>
    <w:rsid w:val="00232B05"/>
    <w:rsid w:val="00232F0E"/>
    <w:rsid w:val="00234089"/>
    <w:rsid w:val="00234B75"/>
    <w:rsid w:val="002350C6"/>
    <w:rsid w:val="002351EA"/>
    <w:rsid w:val="0023543A"/>
    <w:rsid w:val="002355ED"/>
    <w:rsid w:val="00235A6A"/>
    <w:rsid w:val="00235B87"/>
    <w:rsid w:val="00236310"/>
    <w:rsid w:val="00236944"/>
    <w:rsid w:val="00237534"/>
    <w:rsid w:val="00237EB8"/>
    <w:rsid w:val="00240863"/>
    <w:rsid w:val="00240BB6"/>
    <w:rsid w:val="0024134B"/>
    <w:rsid w:val="002418B3"/>
    <w:rsid w:val="00241C55"/>
    <w:rsid w:val="00242CF5"/>
    <w:rsid w:val="00243A70"/>
    <w:rsid w:val="00244F30"/>
    <w:rsid w:val="002450F3"/>
    <w:rsid w:val="00245303"/>
    <w:rsid w:val="00245F47"/>
    <w:rsid w:val="00246CCB"/>
    <w:rsid w:val="002472F9"/>
    <w:rsid w:val="002477AE"/>
    <w:rsid w:val="00250017"/>
    <w:rsid w:val="002511A1"/>
    <w:rsid w:val="002512A9"/>
    <w:rsid w:val="0025141E"/>
    <w:rsid w:val="002518FB"/>
    <w:rsid w:val="00251C5D"/>
    <w:rsid w:val="0025246D"/>
    <w:rsid w:val="002528DB"/>
    <w:rsid w:val="002549D7"/>
    <w:rsid w:val="00255501"/>
    <w:rsid w:val="002556AA"/>
    <w:rsid w:val="00256440"/>
    <w:rsid w:val="00256861"/>
    <w:rsid w:val="0026028B"/>
    <w:rsid w:val="00260381"/>
    <w:rsid w:val="002605F5"/>
    <w:rsid w:val="00262BA1"/>
    <w:rsid w:val="0026338B"/>
    <w:rsid w:val="00264248"/>
    <w:rsid w:val="00264AB1"/>
    <w:rsid w:val="00264D43"/>
    <w:rsid w:val="00266800"/>
    <w:rsid w:val="00266D44"/>
    <w:rsid w:val="002674DF"/>
    <w:rsid w:val="00272932"/>
    <w:rsid w:val="00272C63"/>
    <w:rsid w:val="00273C4B"/>
    <w:rsid w:val="00273F89"/>
    <w:rsid w:val="00275223"/>
    <w:rsid w:val="002766CB"/>
    <w:rsid w:val="0027742A"/>
    <w:rsid w:val="00280808"/>
    <w:rsid w:val="0028086E"/>
    <w:rsid w:val="002812A4"/>
    <w:rsid w:val="002816FD"/>
    <w:rsid w:val="00281878"/>
    <w:rsid w:val="00282024"/>
    <w:rsid w:val="0028236D"/>
    <w:rsid w:val="002826AA"/>
    <w:rsid w:val="0028277B"/>
    <w:rsid w:val="00283009"/>
    <w:rsid w:val="0028390B"/>
    <w:rsid w:val="0028399A"/>
    <w:rsid w:val="00285283"/>
    <w:rsid w:val="00285780"/>
    <w:rsid w:val="00291CDC"/>
    <w:rsid w:val="00291D23"/>
    <w:rsid w:val="00292ED7"/>
    <w:rsid w:val="00293304"/>
    <w:rsid w:val="002933EB"/>
    <w:rsid w:val="00293C19"/>
    <w:rsid w:val="00293CC8"/>
    <w:rsid w:val="002944E1"/>
    <w:rsid w:val="002947A0"/>
    <w:rsid w:val="00294F61"/>
    <w:rsid w:val="00295E36"/>
    <w:rsid w:val="00296506"/>
    <w:rsid w:val="00296949"/>
    <w:rsid w:val="0029718A"/>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1205"/>
    <w:rsid w:val="002B161A"/>
    <w:rsid w:val="002B1D2E"/>
    <w:rsid w:val="002B2047"/>
    <w:rsid w:val="002B20F1"/>
    <w:rsid w:val="002B26D5"/>
    <w:rsid w:val="002B2996"/>
    <w:rsid w:val="002B2DDE"/>
    <w:rsid w:val="002B2E2A"/>
    <w:rsid w:val="002B32EE"/>
    <w:rsid w:val="002B4621"/>
    <w:rsid w:val="002B4709"/>
    <w:rsid w:val="002B5227"/>
    <w:rsid w:val="002B53A9"/>
    <w:rsid w:val="002B559C"/>
    <w:rsid w:val="002B5679"/>
    <w:rsid w:val="002B57C9"/>
    <w:rsid w:val="002B6927"/>
    <w:rsid w:val="002B6ED1"/>
    <w:rsid w:val="002B7142"/>
    <w:rsid w:val="002B71E7"/>
    <w:rsid w:val="002B7E5A"/>
    <w:rsid w:val="002B7FAD"/>
    <w:rsid w:val="002C1047"/>
    <w:rsid w:val="002C1F64"/>
    <w:rsid w:val="002C1F6E"/>
    <w:rsid w:val="002C2A2E"/>
    <w:rsid w:val="002C4730"/>
    <w:rsid w:val="002C4809"/>
    <w:rsid w:val="002C51FE"/>
    <w:rsid w:val="002C74A9"/>
    <w:rsid w:val="002D0830"/>
    <w:rsid w:val="002D0BBA"/>
    <w:rsid w:val="002D1876"/>
    <w:rsid w:val="002D19F0"/>
    <w:rsid w:val="002D1CBA"/>
    <w:rsid w:val="002D2790"/>
    <w:rsid w:val="002D2C3A"/>
    <w:rsid w:val="002D346B"/>
    <w:rsid w:val="002D397E"/>
    <w:rsid w:val="002D42D0"/>
    <w:rsid w:val="002D45D9"/>
    <w:rsid w:val="002D4678"/>
    <w:rsid w:val="002D561A"/>
    <w:rsid w:val="002D5644"/>
    <w:rsid w:val="002D59DE"/>
    <w:rsid w:val="002D747B"/>
    <w:rsid w:val="002D7848"/>
    <w:rsid w:val="002E0071"/>
    <w:rsid w:val="002E154D"/>
    <w:rsid w:val="002E1EB3"/>
    <w:rsid w:val="002E2178"/>
    <w:rsid w:val="002E2C15"/>
    <w:rsid w:val="002E2E4D"/>
    <w:rsid w:val="002E3496"/>
    <w:rsid w:val="002E38C6"/>
    <w:rsid w:val="002E40D9"/>
    <w:rsid w:val="002E5857"/>
    <w:rsid w:val="002E6037"/>
    <w:rsid w:val="002E71D1"/>
    <w:rsid w:val="002E7B67"/>
    <w:rsid w:val="002F00C7"/>
    <w:rsid w:val="002F030A"/>
    <w:rsid w:val="002F0C60"/>
    <w:rsid w:val="002F14B6"/>
    <w:rsid w:val="002F1AAD"/>
    <w:rsid w:val="002F1B66"/>
    <w:rsid w:val="002F1F1A"/>
    <w:rsid w:val="002F2507"/>
    <w:rsid w:val="002F4CB7"/>
    <w:rsid w:val="002F5FF9"/>
    <w:rsid w:val="002F727F"/>
    <w:rsid w:val="002F7923"/>
    <w:rsid w:val="003003D0"/>
    <w:rsid w:val="0030044E"/>
    <w:rsid w:val="00300CC1"/>
    <w:rsid w:val="00301E9D"/>
    <w:rsid w:val="00302775"/>
    <w:rsid w:val="00303242"/>
    <w:rsid w:val="0030392C"/>
    <w:rsid w:val="00303DAC"/>
    <w:rsid w:val="00304716"/>
    <w:rsid w:val="00304EAB"/>
    <w:rsid w:val="00305977"/>
    <w:rsid w:val="00305C38"/>
    <w:rsid w:val="00305F89"/>
    <w:rsid w:val="00306B3C"/>
    <w:rsid w:val="00307F81"/>
    <w:rsid w:val="003100DE"/>
    <w:rsid w:val="00310608"/>
    <w:rsid w:val="00310623"/>
    <w:rsid w:val="00310E1C"/>
    <w:rsid w:val="003115B7"/>
    <w:rsid w:val="003140EF"/>
    <w:rsid w:val="00314775"/>
    <w:rsid w:val="00315212"/>
    <w:rsid w:val="003152EB"/>
    <w:rsid w:val="0031543F"/>
    <w:rsid w:val="00315B14"/>
    <w:rsid w:val="00315EFD"/>
    <w:rsid w:val="00316C1D"/>
    <w:rsid w:val="00316DA6"/>
    <w:rsid w:val="00317656"/>
    <w:rsid w:val="003202C6"/>
    <w:rsid w:val="0032226E"/>
    <w:rsid w:val="00322D36"/>
    <w:rsid w:val="003235C1"/>
    <w:rsid w:val="00323F22"/>
    <w:rsid w:val="0032443B"/>
    <w:rsid w:val="00325671"/>
    <w:rsid w:val="003263D5"/>
    <w:rsid w:val="003267F2"/>
    <w:rsid w:val="003269B9"/>
    <w:rsid w:val="00326E95"/>
    <w:rsid w:val="0032724C"/>
    <w:rsid w:val="0032775F"/>
    <w:rsid w:val="00330421"/>
    <w:rsid w:val="00331B4F"/>
    <w:rsid w:val="00331B71"/>
    <w:rsid w:val="0033205F"/>
    <w:rsid w:val="003324B7"/>
    <w:rsid w:val="00332894"/>
    <w:rsid w:val="00333382"/>
    <w:rsid w:val="003336EF"/>
    <w:rsid w:val="003346DC"/>
    <w:rsid w:val="00334724"/>
    <w:rsid w:val="00334818"/>
    <w:rsid w:val="003349E4"/>
    <w:rsid w:val="00334E1C"/>
    <w:rsid w:val="00334E22"/>
    <w:rsid w:val="00335F9D"/>
    <w:rsid w:val="00336589"/>
    <w:rsid w:val="0033662B"/>
    <w:rsid w:val="00336C3F"/>
    <w:rsid w:val="00336E6E"/>
    <w:rsid w:val="00337D16"/>
    <w:rsid w:val="0034191D"/>
    <w:rsid w:val="00341BC0"/>
    <w:rsid w:val="00341D03"/>
    <w:rsid w:val="003424B9"/>
    <w:rsid w:val="00342651"/>
    <w:rsid w:val="00343110"/>
    <w:rsid w:val="0034322D"/>
    <w:rsid w:val="0034350A"/>
    <w:rsid w:val="00344656"/>
    <w:rsid w:val="00344A6A"/>
    <w:rsid w:val="003451BB"/>
    <w:rsid w:val="00345503"/>
    <w:rsid w:val="00345BFD"/>
    <w:rsid w:val="00346B40"/>
    <w:rsid w:val="003471EA"/>
    <w:rsid w:val="003476A9"/>
    <w:rsid w:val="00347739"/>
    <w:rsid w:val="0035067F"/>
    <w:rsid w:val="00350899"/>
    <w:rsid w:val="00351372"/>
    <w:rsid w:val="0035199A"/>
    <w:rsid w:val="0035221E"/>
    <w:rsid w:val="00352E75"/>
    <w:rsid w:val="0035318C"/>
    <w:rsid w:val="003532C4"/>
    <w:rsid w:val="003537CD"/>
    <w:rsid w:val="0035381A"/>
    <w:rsid w:val="003541AE"/>
    <w:rsid w:val="00354FA1"/>
    <w:rsid w:val="00355E2E"/>
    <w:rsid w:val="00356342"/>
    <w:rsid w:val="003566CE"/>
    <w:rsid w:val="00356924"/>
    <w:rsid w:val="00356A53"/>
    <w:rsid w:val="00357198"/>
    <w:rsid w:val="003572BE"/>
    <w:rsid w:val="0035777B"/>
    <w:rsid w:val="00357F47"/>
    <w:rsid w:val="003604B2"/>
    <w:rsid w:val="00360BD0"/>
    <w:rsid w:val="003619E2"/>
    <w:rsid w:val="00361B83"/>
    <w:rsid w:val="0036225F"/>
    <w:rsid w:val="00362961"/>
    <w:rsid w:val="003636C0"/>
    <w:rsid w:val="0036381D"/>
    <w:rsid w:val="0036492D"/>
    <w:rsid w:val="00364AA7"/>
    <w:rsid w:val="00364B0E"/>
    <w:rsid w:val="00365CEC"/>
    <w:rsid w:val="00365E0B"/>
    <w:rsid w:val="00366361"/>
    <w:rsid w:val="003671CB"/>
    <w:rsid w:val="00367333"/>
    <w:rsid w:val="0036765B"/>
    <w:rsid w:val="003678B2"/>
    <w:rsid w:val="00367F3C"/>
    <w:rsid w:val="00370EA7"/>
    <w:rsid w:val="00371C42"/>
    <w:rsid w:val="00372842"/>
    <w:rsid w:val="003732E6"/>
    <w:rsid w:val="00373915"/>
    <w:rsid w:val="00376E67"/>
    <w:rsid w:val="00377D08"/>
    <w:rsid w:val="00381356"/>
    <w:rsid w:val="00381490"/>
    <w:rsid w:val="003839B4"/>
    <w:rsid w:val="00385467"/>
    <w:rsid w:val="00386059"/>
    <w:rsid w:val="00386286"/>
    <w:rsid w:val="003863E0"/>
    <w:rsid w:val="003907C7"/>
    <w:rsid w:val="0039118D"/>
    <w:rsid w:val="0039181E"/>
    <w:rsid w:val="0039198C"/>
    <w:rsid w:val="0039200A"/>
    <w:rsid w:val="0039227A"/>
    <w:rsid w:val="00392785"/>
    <w:rsid w:val="003932C1"/>
    <w:rsid w:val="00393C80"/>
    <w:rsid w:val="003949D6"/>
    <w:rsid w:val="00394E3C"/>
    <w:rsid w:val="00395076"/>
    <w:rsid w:val="00395944"/>
    <w:rsid w:val="00395D60"/>
    <w:rsid w:val="00396327"/>
    <w:rsid w:val="00397EB3"/>
    <w:rsid w:val="003A2BB4"/>
    <w:rsid w:val="003A2D44"/>
    <w:rsid w:val="003A357E"/>
    <w:rsid w:val="003A3679"/>
    <w:rsid w:val="003A40AD"/>
    <w:rsid w:val="003A4CEA"/>
    <w:rsid w:val="003A53C3"/>
    <w:rsid w:val="003A5A11"/>
    <w:rsid w:val="003A5AB8"/>
    <w:rsid w:val="003A6032"/>
    <w:rsid w:val="003A694B"/>
    <w:rsid w:val="003A6D88"/>
    <w:rsid w:val="003B0B90"/>
    <w:rsid w:val="003B10AB"/>
    <w:rsid w:val="003B243C"/>
    <w:rsid w:val="003B3549"/>
    <w:rsid w:val="003B3E17"/>
    <w:rsid w:val="003B53D8"/>
    <w:rsid w:val="003B5B4C"/>
    <w:rsid w:val="003B6071"/>
    <w:rsid w:val="003B6763"/>
    <w:rsid w:val="003B6BF3"/>
    <w:rsid w:val="003B78AA"/>
    <w:rsid w:val="003C03B5"/>
    <w:rsid w:val="003C0F0A"/>
    <w:rsid w:val="003C1638"/>
    <w:rsid w:val="003C2688"/>
    <w:rsid w:val="003C3CB7"/>
    <w:rsid w:val="003C403D"/>
    <w:rsid w:val="003C4268"/>
    <w:rsid w:val="003C4D97"/>
    <w:rsid w:val="003C6F10"/>
    <w:rsid w:val="003C7971"/>
    <w:rsid w:val="003D03B9"/>
    <w:rsid w:val="003D061A"/>
    <w:rsid w:val="003D0ADF"/>
    <w:rsid w:val="003D1870"/>
    <w:rsid w:val="003D1E4A"/>
    <w:rsid w:val="003D2306"/>
    <w:rsid w:val="003D35D9"/>
    <w:rsid w:val="003D3A1F"/>
    <w:rsid w:val="003D432B"/>
    <w:rsid w:val="003D4D76"/>
    <w:rsid w:val="003D580E"/>
    <w:rsid w:val="003D6E15"/>
    <w:rsid w:val="003D74AF"/>
    <w:rsid w:val="003D7966"/>
    <w:rsid w:val="003D7DB4"/>
    <w:rsid w:val="003D7DD3"/>
    <w:rsid w:val="003E01D6"/>
    <w:rsid w:val="003E05A7"/>
    <w:rsid w:val="003E0828"/>
    <w:rsid w:val="003E0E7C"/>
    <w:rsid w:val="003E1595"/>
    <w:rsid w:val="003E2150"/>
    <w:rsid w:val="003E2574"/>
    <w:rsid w:val="003E2CF9"/>
    <w:rsid w:val="003E3210"/>
    <w:rsid w:val="003E3AB8"/>
    <w:rsid w:val="003E4255"/>
    <w:rsid w:val="003E45C3"/>
    <w:rsid w:val="003E464B"/>
    <w:rsid w:val="003E4B5D"/>
    <w:rsid w:val="003E4E2D"/>
    <w:rsid w:val="003E5B9B"/>
    <w:rsid w:val="003E668C"/>
    <w:rsid w:val="003F0BB5"/>
    <w:rsid w:val="003F0E85"/>
    <w:rsid w:val="003F366C"/>
    <w:rsid w:val="003F38B8"/>
    <w:rsid w:val="003F3B66"/>
    <w:rsid w:val="003F428E"/>
    <w:rsid w:val="003F4A35"/>
    <w:rsid w:val="003F5970"/>
    <w:rsid w:val="003F5E7E"/>
    <w:rsid w:val="003F63B2"/>
    <w:rsid w:val="003F6F72"/>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676"/>
    <w:rsid w:val="0040679B"/>
    <w:rsid w:val="00406B72"/>
    <w:rsid w:val="00406F4B"/>
    <w:rsid w:val="00407766"/>
    <w:rsid w:val="0041013D"/>
    <w:rsid w:val="00410A4F"/>
    <w:rsid w:val="00410AF2"/>
    <w:rsid w:val="00414B7A"/>
    <w:rsid w:val="00414F8C"/>
    <w:rsid w:val="00415B8A"/>
    <w:rsid w:val="0042040F"/>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99C"/>
    <w:rsid w:val="00425F19"/>
    <w:rsid w:val="00425F8A"/>
    <w:rsid w:val="0042610E"/>
    <w:rsid w:val="004262DD"/>
    <w:rsid w:val="00426C75"/>
    <w:rsid w:val="0043086B"/>
    <w:rsid w:val="00430A2B"/>
    <w:rsid w:val="00430D07"/>
    <w:rsid w:val="0043107D"/>
    <w:rsid w:val="004319E0"/>
    <w:rsid w:val="00432D32"/>
    <w:rsid w:val="004335E2"/>
    <w:rsid w:val="00433701"/>
    <w:rsid w:val="00433D59"/>
    <w:rsid w:val="00435A96"/>
    <w:rsid w:val="00435EB4"/>
    <w:rsid w:val="00436507"/>
    <w:rsid w:val="00436A46"/>
    <w:rsid w:val="00436B4B"/>
    <w:rsid w:val="00436F50"/>
    <w:rsid w:val="004372B3"/>
    <w:rsid w:val="00437A9B"/>
    <w:rsid w:val="00442C4B"/>
    <w:rsid w:val="00442EB0"/>
    <w:rsid w:val="00443E68"/>
    <w:rsid w:val="00445062"/>
    <w:rsid w:val="004476E1"/>
    <w:rsid w:val="004476FB"/>
    <w:rsid w:val="004502A2"/>
    <w:rsid w:val="00451D42"/>
    <w:rsid w:val="004521A0"/>
    <w:rsid w:val="00453BED"/>
    <w:rsid w:val="00454146"/>
    <w:rsid w:val="004544BF"/>
    <w:rsid w:val="0045562D"/>
    <w:rsid w:val="004558DA"/>
    <w:rsid w:val="0045610F"/>
    <w:rsid w:val="00456586"/>
    <w:rsid w:val="004571CE"/>
    <w:rsid w:val="00460A6C"/>
    <w:rsid w:val="00460B8C"/>
    <w:rsid w:val="004617E6"/>
    <w:rsid w:val="00461D0E"/>
    <w:rsid w:val="004624A1"/>
    <w:rsid w:val="00462558"/>
    <w:rsid w:val="00463625"/>
    <w:rsid w:val="0046388B"/>
    <w:rsid w:val="00463BFB"/>
    <w:rsid w:val="00463E1A"/>
    <w:rsid w:val="0046530C"/>
    <w:rsid w:val="00466E9B"/>
    <w:rsid w:val="004670A0"/>
    <w:rsid w:val="00467CEF"/>
    <w:rsid w:val="00470099"/>
    <w:rsid w:val="00470124"/>
    <w:rsid w:val="00470149"/>
    <w:rsid w:val="004701EE"/>
    <w:rsid w:val="00470D27"/>
    <w:rsid w:val="00471086"/>
    <w:rsid w:val="00472494"/>
    <w:rsid w:val="00472F67"/>
    <w:rsid w:val="00473759"/>
    <w:rsid w:val="00473A27"/>
    <w:rsid w:val="00475928"/>
    <w:rsid w:val="0047597B"/>
    <w:rsid w:val="004773D3"/>
    <w:rsid w:val="00477C1B"/>
    <w:rsid w:val="00477C7C"/>
    <w:rsid w:val="0048172F"/>
    <w:rsid w:val="0048219F"/>
    <w:rsid w:val="00482AFF"/>
    <w:rsid w:val="00482E5E"/>
    <w:rsid w:val="00482F49"/>
    <w:rsid w:val="004833A5"/>
    <w:rsid w:val="00483AFB"/>
    <w:rsid w:val="00483C4A"/>
    <w:rsid w:val="0048497B"/>
    <w:rsid w:val="00484CBD"/>
    <w:rsid w:val="00484DF2"/>
    <w:rsid w:val="00485887"/>
    <w:rsid w:val="004874B2"/>
    <w:rsid w:val="004875E9"/>
    <w:rsid w:val="004928B7"/>
    <w:rsid w:val="00493677"/>
    <w:rsid w:val="004948A5"/>
    <w:rsid w:val="00494F66"/>
    <w:rsid w:val="00494F93"/>
    <w:rsid w:val="0049594B"/>
    <w:rsid w:val="004960AC"/>
    <w:rsid w:val="004965AC"/>
    <w:rsid w:val="004965D2"/>
    <w:rsid w:val="004968CF"/>
    <w:rsid w:val="00496C71"/>
    <w:rsid w:val="00497538"/>
    <w:rsid w:val="0049771C"/>
    <w:rsid w:val="004A279C"/>
    <w:rsid w:val="004A2A2D"/>
    <w:rsid w:val="004A4C12"/>
    <w:rsid w:val="004A539C"/>
    <w:rsid w:val="004A5E02"/>
    <w:rsid w:val="004A6C04"/>
    <w:rsid w:val="004A7F95"/>
    <w:rsid w:val="004B05A8"/>
    <w:rsid w:val="004B0AA0"/>
    <w:rsid w:val="004B117D"/>
    <w:rsid w:val="004B1EAA"/>
    <w:rsid w:val="004B1F9F"/>
    <w:rsid w:val="004B23A6"/>
    <w:rsid w:val="004B2C87"/>
    <w:rsid w:val="004B4D8E"/>
    <w:rsid w:val="004B59E9"/>
    <w:rsid w:val="004B65B9"/>
    <w:rsid w:val="004B79DA"/>
    <w:rsid w:val="004C0C47"/>
    <w:rsid w:val="004C204E"/>
    <w:rsid w:val="004C21C1"/>
    <w:rsid w:val="004C28CE"/>
    <w:rsid w:val="004C296E"/>
    <w:rsid w:val="004C2B98"/>
    <w:rsid w:val="004C2DE6"/>
    <w:rsid w:val="004C460B"/>
    <w:rsid w:val="004C4C4C"/>
    <w:rsid w:val="004C672A"/>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BF4"/>
    <w:rsid w:val="004E3FBE"/>
    <w:rsid w:val="004E42C5"/>
    <w:rsid w:val="004E4309"/>
    <w:rsid w:val="004E4604"/>
    <w:rsid w:val="004E6167"/>
    <w:rsid w:val="004E69F3"/>
    <w:rsid w:val="004E7A08"/>
    <w:rsid w:val="004E7D14"/>
    <w:rsid w:val="004F08F9"/>
    <w:rsid w:val="004F1455"/>
    <w:rsid w:val="004F37F0"/>
    <w:rsid w:val="004F4A44"/>
    <w:rsid w:val="004F4D08"/>
    <w:rsid w:val="005006E0"/>
    <w:rsid w:val="00502159"/>
    <w:rsid w:val="00502A42"/>
    <w:rsid w:val="005035FA"/>
    <w:rsid w:val="00503645"/>
    <w:rsid w:val="00503C3C"/>
    <w:rsid w:val="00503F74"/>
    <w:rsid w:val="0050456F"/>
    <w:rsid w:val="0050474C"/>
    <w:rsid w:val="005048A4"/>
    <w:rsid w:val="005053D6"/>
    <w:rsid w:val="005058A7"/>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3043"/>
    <w:rsid w:val="005150EB"/>
    <w:rsid w:val="005154CA"/>
    <w:rsid w:val="005156B1"/>
    <w:rsid w:val="00515745"/>
    <w:rsid w:val="00515E72"/>
    <w:rsid w:val="0051674C"/>
    <w:rsid w:val="00517021"/>
    <w:rsid w:val="00517C8E"/>
    <w:rsid w:val="005207AA"/>
    <w:rsid w:val="0052089A"/>
    <w:rsid w:val="00520C38"/>
    <w:rsid w:val="00520D5B"/>
    <w:rsid w:val="00521E64"/>
    <w:rsid w:val="00522669"/>
    <w:rsid w:val="0052625F"/>
    <w:rsid w:val="00526412"/>
    <w:rsid w:val="00526A54"/>
    <w:rsid w:val="00526E1C"/>
    <w:rsid w:val="00526E52"/>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6889"/>
    <w:rsid w:val="00537248"/>
    <w:rsid w:val="0053BCE9"/>
    <w:rsid w:val="005404FE"/>
    <w:rsid w:val="00540E85"/>
    <w:rsid w:val="0054336F"/>
    <w:rsid w:val="005442E9"/>
    <w:rsid w:val="00544BF3"/>
    <w:rsid w:val="00544D50"/>
    <w:rsid w:val="0054728E"/>
    <w:rsid w:val="00547B0C"/>
    <w:rsid w:val="00547D95"/>
    <w:rsid w:val="00550291"/>
    <w:rsid w:val="00550C36"/>
    <w:rsid w:val="00550E2D"/>
    <w:rsid w:val="00551650"/>
    <w:rsid w:val="005518AD"/>
    <w:rsid w:val="00551D25"/>
    <w:rsid w:val="005521A7"/>
    <w:rsid w:val="0055241F"/>
    <w:rsid w:val="005525A1"/>
    <w:rsid w:val="00552C51"/>
    <w:rsid w:val="00553C3B"/>
    <w:rsid w:val="00554C59"/>
    <w:rsid w:val="00556D4C"/>
    <w:rsid w:val="005570D1"/>
    <w:rsid w:val="005570FF"/>
    <w:rsid w:val="00557370"/>
    <w:rsid w:val="0055783F"/>
    <w:rsid w:val="00560ADA"/>
    <w:rsid w:val="00560B18"/>
    <w:rsid w:val="00560C70"/>
    <w:rsid w:val="00560E8D"/>
    <w:rsid w:val="005616FE"/>
    <w:rsid w:val="005618A0"/>
    <w:rsid w:val="00561F0C"/>
    <w:rsid w:val="005620D9"/>
    <w:rsid w:val="00563AE6"/>
    <w:rsid w:val="00564BC8"/>
    <w:rsid w:val="00564FEE"/>
    <w:rsid w:val="0056518B"/>
    <w:rsid w:val="0056683B"/>
    <w:rsid w:val="00566D5F"/>
    <w:rsid w:val="005671A1"/>
    <w:rsid w:val="0056750E"/>
    <w:rsid w:val="00567941"/>
    <w:rsid w:val="00570913"/>
    <w:rsid w:val="00570FEC"/>
    <w:rsid w:val="0057100D"/>
    <w:rsid w:val="00571D86"/>
    <w:rsid w:val="00571EB8"/>
    <w:rsid w:val="0057213F"/>
    <w:rsid w:val="00572B4D"/>
    <w:rsid w:val="00572E1A"/>
    <w:rsid w:val="00573A48"/>
    <w:rsid w:val="00573BF6"/>
    <w:rsid w:val="0057403F"/>
    <w:rsid w:val="00574D4B"/>
    <w:rsid w:val="00575DBB"/>
    <w:rsid w:val="005761BB"/>
    <w:rsid w:val="00576476"/>
    <w:rsid w:val="0057684C"/>
    <w:rsid w:val="005769CE"/>
    <w:rsid w:val="00580278"/>
    <w:rsid w:val="00581D69"/>
    <w:rsid w:val="00583770"/>
    <w:rsid w:val="00584D7E"/>
    <w:rsid w:val="00584E4F"/>
    <w:rsid w:val="00586831"/>
    <w:rsid w:val="00586D77"/>
    <w:rsid w:val="005874F8"/>
    <w:rsid w:val="00590337"/>
    <w:rsid w:val="005906CD"/>
    <w:rsid w:val="00590BC9"/>
    <w:rsid w:val="00591058"/>
    <w:rsid w:val="00591D79"/>
    <w:rsid w:val="00592B41"/>
    <w:rsid w:val="0059355E"/>
    <w:rsid w:val="00595474"/>
    <w:rsid w:val="005957D7"/>
    <w:rsid w:val="00596706"/>
    <w:rsid w:val="00596BC7"/>
    <w:rsid w:val="0059754B"/>
    <w:rsid w:val="005975AC"/>
    <w:rsid w:val="00597896"/>
    <w:rsid w:val="00597C6D"/>
    <w:rsid w:val="005A0118"/>
    <w:rsid w:val="005A02FC"/>
    <w:rsid w:val="005A0B25"/>
    <w:rsid w:val="005A0EE7"/>
    <w:rsid w:val="005A206E"/>
    <w:rsid w:val="005A209C"/>
    <w:rsid w:val="005A3209"/>
    <w:rsid w:val="005A332A"/>
    <w:rsid w:val="005A38B1"/>
    <w:rsid w:val="005A3AC5"/>
    <w:rsid w:val="005A4B10"/>
    <w:rsid w:val="005A5069"/>
    <w:rsid w:val="005A5165"/>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291A"/>
    <w:rsid w:val="005C3AD6"/>
    <w:rsid w:val="005C4A83"/>
    <w:rsid w:val="005C6444"/>
    <w:rsid w:val="005C694D"/>
    <w:rsid w:val="005C6F0C"/>
    <w:rsid w:val="005C7074"/>
    <w:rsid w:val="005C7281"/>
    <w:rsid w:val="005D0D80"/>
    <w:rsid w:val="005D22B7"/>
    <w:rsid w:val="005D357F"/>
    <w:rsid w:val="005D3D13"/>
    <w:rsid w:val="005D3F32"/>
    <w:rsid w:val="005D4305"/>
    <w:rsid w:val="005D4314"/>
    <w:rsid w:val="005D5676"/>
    <w:rsid w:val="005D5FF1"/>
    <w:rsid w:val="005D7765"/>
    <w:rsid w:val="005D7D48"/>
    <w:rsid w:val="005E013E"/>
    <w:rsid w:val="005E0329"/>
    <w:rsid w:val="005E18F7"/>
    <w:rsid w:val="005E2605"/>
    <w:rsid w:val="005E29A1"/>
    <w:rsid w:val="005E310A"/>
    <w:rsid w:val="005E3308"/>
    <w:rsid w:val="005E3658"/>
    <w:rsid w:val="005E378C"/>
    <w:rsid w:val="005E5142"/>
    <w:rsid w:val="005E55FC"/>
    <w:rsid w:val="005E5A9E"/>
    <w:rsid w:val="005E612F"/>
    <w:rsid w:val="005E6998"/>
    <w:rsid w:val="005F02B9"/>
    <w:rsid w:val="005F0DE7"/>
    <w:rsid w:val="005F10AE"/>
    <w:rsid w:val="005F254F"/>
    <w:rsid w:val="005F257B"/>
    <w:rsid w:val="005F26EF"/>
    <w:rsid w:val="005F3251"/>
    <w:rsid w:val="005F3ED7"/>
    <w:rsid w:val="005F47F2"/>
    <w:rsid w:val="005F5FB3"/>
    <w:rsid w:val="005F6573"/>
    <w:rsid w:val="005F6FBE"/>
    <w:rsid w:val="005F6FFD"/>
    <w:rsid w:val="005F73BA"/>
    <w:rsid w:val="006031EF"/>
    <w:rsid w:val="006033AA"/>
    <w:rsid w:val="0060386B"/>
    <w:rsid w:val="006044C3"/>
    <w:rsid w:val="006052EA"/>
    <w:rsid w:val="0060583B"/>
    <w:rsid w:val="00605F24"/>
    <w:rsid w:val="0060679D"/>
    <w:rsid w:val="0061056E"/>
    <w:rsid w:val="006130DC"/>
    <w:rsid w:val="006137EB"/>
    <w:rsid w:val="006152A3"/>
    <w:rsid w:val="00617218"/>
    <w:rsid w:val="0062017D"/>
    <w:rsid w:val="006217C5"/>
    <w:rsid w:val="00621920"/>
    <w:rsid w:val="00622DA7"/>
    <w:rsid w:val="00623D18"/>
    <w:rsid w:val="006240F3"/>
    <w:rsid w:val="00624400"/>
    <w:rsid w:val="00627127"/>
    <w:rsid w:val="00627339"/>
    <w:rsid w:val="00627404"/>
    <w:rsid w:val="00627FD5"/>
    <w:rsid w:val="00630766"/>
    <w:rsid w:val="00630E36"/>
    <w:rsid w:val="006314DB"/>
    <w:rsid w:val="00631EE7"/>
    <w:rsid w:val="00631F55"/>
    <w:rsid w:val="006338E6"/>
    <w:rsid w:val="00635332"/>
    <w:rsid w:val="006355AB"/>
    <w:rsid w:val="00635C18"/>
    <w:rsid w:val="00636C93"/>
    <w:rsid w:val="00640CF5"/>
    <w:rsid w:val="006419E5"/>
    <w:rsid w:val="006421EE"/>
    <w:rsid w:val="00642413"/>
    <w:rsid w:val="00643575"/>
    <w:rsid w:val="00643CCF"/>
    <w:rsid w:val="00644A36"/>
    <w:rsid w:val="00644AB9"/>
    <w:rsid w:val="00644DE9"/>
    <w:rsid w:val="00644FE7"/>
    <w:rsid w:val="0064552E"/>
    <w:rsid w:val="00645D4A"/>
    <w:rsid w:val="00646637"/>
    <w:rsid w:val="00650039"/>
    <w:rsid w:val="0065060B"/>
    <w:rsid w:val="00650EB2"/>
    <w:rsid w:val="006514AA"/>
    <w:rsid w:val="006523A9"/>
    <w:rsid w:val="006523B3"/>
    <w:rsid w:val="0065360F"/>
    <w:rsid w:val="00655C32"/>
    <w:rsid w:val="00655D81"/>
    <w:rsid w:val="00657A93"/>
    <w:rsid w:val="00657ED6"/>
    <w:rsid w:val="00660746"/>
    <w:rsid w:val="00661247"/>
    <w:rsid w:val="0066154A"/>
    <w:rsid w:val="0066179A"/>
    <w:rsid w:val="00661C36"/>
    <w:rsid w:val="00662587"/>
    <w:rsid w:val="006627E0"/>
    <w:rsid w:val="00662A89"/>
    <w:rsid w:val="00663483"/>
    <w:rsid w:val="00663D2C"/>
    <w:rsid w:val="0066402B"/>
    <w:rsid w:val="00664685"/>
    <w:rsid w:val="00664BC9"/>
    <w:rsid w:val="00665634"/>
    <w:rsid w:val="00665BCF"/>
    <w:rsid w:val="006665BC"/>
    <w:rsid w:val="00666822"/>
    <w:rsid w:val="00667D0F"/>
    <w:rsid w:val="006709B5"/>
    <w:rsid w:val="00670C22"/>
    <w:rsid w:val="00670C74"/>
    <w:rsid w:val="00670E1F"/>
    <w:rsid w:val="00670F69"/>
    <w:rsid w:val="006712C1"/>
    <w:rsid w:val="006713FB"/>
    <w:rsid w:val="00671A8C"/>
    <w:rsid w:val="006720BE"/>
    <w:rsid w:val="0067278F"/>
    <w:rsid w:val="00673EEF"/>
    <w:rsid w:val="00674157"/>
    <w:rsid w:val="006762B7"/>
    <w:rsid w:val="006765AC"/>
    <w:rsid w:val="00677EB4"/>
    <w:rsid w:val="006804B1"/>
    <w:rsid w:val="006804E6"/>
    <w:rsid w:val="00680900"/>
    <w:rsid w:val="00680FB6"/>
    <w:rsid w:val="0068175F"/>
    <w:rsid w:val="00681C57"/>
    <w:rsid w:val="00682B18"/>
    <w:rsid w:val="00682E81"/>
    <w:rsid w:val="00683473"/>
    <w:rsid w:val="00683B3F"/>
    <w:rsid w:val="00684117"/>
    <w:rsid w:val="00684AAF"/>
    <w:rsid w:val="00684E3A"/>
    <w:rsid w:val="00685DB9"/>
    <w:rsid w:val="0068687A"/>
    <w:rsid w:val="00687491"/>
    <w:rsid w:val="0069082E"/>
    <w:rsid w:val="00690ACD"/>
    <w:rsid w:val="00691A20"/>
    <w:rsid w:val="00691CFA"/>
    <w:rsid w:val="00692336"/>
    <w:rsid w:val="00694ED0"/>
    <w:rsid w:val="00695600"/>
    <w:rsid w:val="00695634"/>
    <w:rsid w:val="00695F45"/>
    <w:rsid w:val="006A023D"/>
    <w:rsid w:val="006A0953"/>
    <w:rsid w:val="006A0D13"/>
    <w:rsid w:val="006A1264"/>
    <w:rsid w:val="006A20C1"/>
    <w:rsid w:val="006A2A3E"/>
    <w:rsid w:val="006A3761"/>
    <w:rsid w:val="006A41AB"/>
    <w:rsid w:val="006A4402"/>
    <w:rsid w:val="006A6489"/>
    <w:rsid w:val="006A6DC2"/>
    <w:rsid w:val="006A6F22"/>
    <w:rsid w:val="006A74C4"/>
    <w:rsid w:val="006B02DF"/>
    <w:rsid w:val="006B040D"/>
    <w:rsid w:val="006B0F6D"/>
    <w:rsid w:val="006B12B2"/>
    <w:rsid w:val="006B1A15"/>
    <w:rsid w:val="006B293D"/>
    <w:rsid w:val="006B30B9"/>
    <w:rsid w:val="006B35D9"/>
    <w:rsid w:val="006B3DC8"/>
    <w:rsid w:val="006B4132"/>
    <w:rsid w:val="006B73C1"/>
    <w:rsid w:val="006B7B07"/>
    <w:rsid w:val="006B7CB8"/>
    <w:rsid w:val="006C0D76"/>
    <w:rsid w:val="006C13BA"/>
    <w:rsid w:val="006C1AC1"/>
    <w:rsid w:val="006C1EA8"/>
    <w:rsid w:val="006C20DC"/>
    <w:rsid w:val="006C30D1"/>
    <w:rsid w:val="006C3514"/>
    <w:rsid w:val="006C3C8B"/>
    <w:rsid w:val="006C3DE6"/>
    <w:rsid w:val="006C41E6"/>
    <w:rsid w:val="006C495D"/>
    <w:rsid w:val="006C5381"/>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52C"/>
    <w:rsid w:val="006D679E"/>
    <w:rsid w:val="006D6FE9"/>
    <w:rsid w:val="006D7A99"/>
    <w:rsid w:val="006E0111"/>
    <w:rsid w:val="006E02DD"/>
    <w:rsid w:val="006E1337"/>
    <w:rsid w:val="006E572F"/>
    <w:rsid w:val="006E629B"/>
    <w:rsid w:val="006E71FA"/>
    <w:rsid w:val="006E7239"/>
    <w:rsid w:val="006E7820"/>
    <w:rsid w:val="006F0A0B"/>
    <w:rsid w:val="006F13A1"/>
    <w:rsid w:val="006F215E"/>
    <w:rsid w:val="006F2448"/>
    <w:rsid w:val="006F39C3"/>
    <w:rsid w:val="006F3E44"/>
    <w:rsid w:val="006F40D4"/>
    <w:rsid w:val="006F5B4A"/>
    <w:rsid w:val="006F6D93"/>
    <w:rsid w:val="006F764B"/>
    <w:rsid w:val="0070002B"/>
    <w:rsid w:val="00700E88"/>
    <w:rsid w:val="00701ACC"/>
    <w:rsid w:val="0070231A"/>
    <w:rsid w:val="00702DCD"/>
    <w:rsid w:val="00702F16"/>
    <w:rsid w:val="0070381F"/>
    <w:rsid w:val="007042E3"/>
    <w:rsid w:val="00704542"/>
    <w:rsid w:val="00705659"/>
    <w:rsid w:val="00705BE1"/>
    <w:rsid w:val="0070726D"/>
    <w:rsid w:val="00707FE7"/>
    <w:rsid w:val="007107CA"/>
    <w:rsid w:val="0071114E"/>
    <w:rsid w:val="007119DC"/>
    <w:rsid w:val="00711C93"/>
    <w:rsid w:val="007122D0"/>
    <w:rsid w:val="00712D0C"/>
    <w:rsid w:val="00712DB4"/>
    <w:rsid w:val="0071333C"/>
    <w:rsid w:val="0071384E"/>
    <w:rsid w:val="00713C77"/>
    <w:rsid w:val="007140A9"/>
    <w:rsid w:val="00715BD2"/>
    <w:rsid w:val="00715D6A"/>
    <w:rsid w:val="007167A6"/>
    <w:rsid w:val="00716D6D"/>
    <w:rsid w:val="00716E19"/>
    <w:rsid w:val="00717823"/>
    <w:rsid w:val="00717E2C"/>
    <w:rsid w:val="007208BA"/>
    <w:rsid w:val="00720B14"/>
    <w:rsid w:val="00721194"/>
    <w:rsid w:val="00721649"/>
    <w:rsid w:val="00721D71"/>
    <w:rsid w:val="00723C82"/>
    <w:rsid w:val="00723CEF"/>
    <w:rsid w:val="00726736"/>
    <w:rsid w:val="00727637"/>
    <w:rsid w:val="007300C8"/>
    <w:rsid w:val="007300CB"/>
    <w:rsid w:val="0073086F"/>
    <w:rsid w:val="00730F48"/>
    <w:rsid w:val="007322FB"/>
    <w:rsid w:val="00732A1D"/>
    <w:rsid w:val="0073327A"/>
    <w:rsid w:val="00733289"/>
    <w:rsid w:val="00733940"/>
    <w:rsid w:val="0073424A"/>
    <w:rsid w:val="00735005"/>
    <w:rsid w:val="00735A45"/>
    <w:rsid w:val="00736111"/>
    <w:rsid w:val="00736DCA"/>
    <w:rsid w:val="00736EC2"/>
    <w:rsid w:val="00737C63"/>
    <w:rsid w:val="00740355"/>
    <w:rsid w:val="00740534"/>
    <w:rsid w:val="00740ABC"/>
    <w:rsid w:val="00740E50"/>
    <w:rsid w:val="0074200E"/>
    <w:rsid w:val="007436B2"/>
    <w:rsid w:val="0074412F"/>
    <w:rsid w:val="00744FA9"/>
    <w:rsid w:val="007451FD"/>
    <w:rsid w:val="00745202"/>
    <w:rsid w:val="00746474"/>
    <w:rsid w:val="0074649D"/>
    <w:rsid w:val="00746C94"/>
    <w:rsid w:val="00747784"/>
    <w:rsid w:val="00747AB4"/>
    <w:rsid w:val="00751191"/>
    <w:rsid w:val="00752E9F"/>
    <w:rsid w:val="00752FEE"/>
    <w:rsid w:val="0075327C"/>
    <w:rsid w:val="00753BAC"/>
    <w:rsid w:val="00753D0C"/>
    <w:rsid w:val="0075496D"/>
    <w:rsid w:val="00754FDD"/>
    <w:rsid w:val="00755047"/>
    <w:rsid w:val="007553C1"/>
    <w:rsid w:val="00755C10"/>
    <w:rsid w:val="00761944"/>
    <w:rsid w:val="00761B00"/>
    <w:rsid w:val="00762972"/>
    <w:rsid w:val="0076325F"/>
    <w:rsid w:val="007643CE"/>
    <w:rsid w:val="007659AC"/>
    <w:rsid w:val="00766291"/>
    <w:rsid w:val="007666FC"/>
    <w:rsid w:val="00767617"/>
    <w:rsid w:val="00767DCF"/>
    <w:rsid w:val="007700BB"/>
    <w:rsid w:val="007710BE"/>
    <w:rsid w:val="0077189F"/>
    <w:rsid w:val="00771988"/>
    <w:rsid w:val="00771A8B"/>
    <w:rsid w:val="0077279C"/>
    <w:rsid w:val="007740EE"/>
    <w:rsid w:val="00774272"/>
    <w:rsid w:val="007765D5"/>
    <w:rsid w:val="00776848"/>
    <w:rsid w:val="00777402"/>
    <w:rsid w:val="007812AA"/>
    <w:rsid w:val="0078196D"/>
    <w:rsid w:val="0078201A"/>
    <w:rsid w:val="00783751"/>
    <w:rsid w:val="00783D90"/>
    <w:rsid w:val="00784694"/>
    <w:rsid w:val="00784E46"/>
    <w:rsid w:val="0078500E"/>
    <w:rsid w:val="007853F7"/>
    <w:rsid w:val="0078578F"/>
    <w:rsid w:val="00785BA7"/>
    <w:rsid w:val="00786C61"/>
    <w:rsid w:val="00787D53"/>
    <w:rsid w:val="00790EE4"/>
    <w:rsid w:val="00790FB1"/>
    <w:rsid w:val="0079282F"/>
    <w:rsid w:val="00792A3F"/>
    <w:rsid w:val="00793829"/>
    <w:rsid w:val="00793F47"/>
    <w:rsid w:val="00795A0B"/>
    <w:rsid w:val="007966CC"/>
    <w:rsid w:val="007967EB"/>
    <w:rsid w:val="007A04DA"/>
    <w:rsid w:val="007A0FC7"/>
    <w:rsid w:val="007A2787"/>
    <w:rsid w:val="007A2FC0"/>
    <w:rsid w:val="007A368B"/>
    <w:rsid w:val="007A3C69"/>
    <w:rsid w:val="007A5BB9"/>
    <w:rsid w:val="007A5CDE"/>
    <w:rsid w:val="007A63E1"/>
    <w:rsid w:val="007A7247"/>
    <w:rsid w:val="007A7BED"/>
    <w:rsid w:val="007A7EBD"/>
    <w:rsid w:val="007A7F99"/>
    <w:rsid w:val="007B0655"/>
    <w:rsid w:val="007B0894"/>
    <w:rsid w:val="007B0D5A"/>
    <w:rsid w:val="007B23C4"/>
    <w:rsid w:val="007B2485"/>
    <w:rsid w:val="007B24C5"/>
    <w:rsid w:val="007B2D9E"/>
    <w:rsid w:val="007B334A"/>
    <w:rsid w:val="007B4933"/>
    <w:rsid w:val="007B5061"/>
    <w:rsid w:val="007B53E3"/>
    <w:rsid w:val="007B6395"/>
    <w:rsid w:val="007B6405"/>
    <w:rsid w:val="007B7BD5"/>
    <w:rsid w:val="007C1779"/>
    <w:rsid w:val="007C21C4"/>
    <w:rsid w:val="007C239F"/>
    <w:rsid w:val="007C27D2"/>
    <w:rsid w:val="007C2D0C"/>
    <w:rsid w:val="007C3B80"/>
    <w:rsid w:val="007C3F0E"/>
    <w:rsid w:val="007C4BE6"/>
    <w:rsid w:val="007C5E3D"/>
    <w:rsid w:val="007C659B"/>
    <w:rsid w:val="007C65DA"/>
    <w:rsid w:val="007C77BC"/>
    <w:rsid w:val="007C791B"/>
    <w:rsid w:val="007C7E8D"/>
    <w:rsid w:val="007D0269"/>
    <w:rsid w:val="007D0274"/>
    <w:rsid w:val="007D05BB"/>
    <w:rsid w:val="007D1136"/>
    <w:rsid w:val="007D2021"/>
    <w:rsid w:val="007D22B3"/>
    <w:rsid w:val="007D2474"/>
    <w:rsid w:val="007D2B41"/>
    <w:rsid w:val="007D2BCB"/>
    <w:rsid w:val="007D45EE"/>
    <w:rsid w:val="007D5298"/>
    <w:rsid w:val="007D674B"/>
    <w:rsid w:val="007D6BAF"/>
    <w:rsid w:val="007D6E07"/>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33E9"/>
    <w:rsid w:val="007F692B"/>
    <w:rsid w:val="007F750C"/>
    <w:rsid w:val="007F75C5"/>
    <w:rsid w:val="007F7D86"/>
    <w:rsid w:val="00800A4D"/>
    <w:rsid w:val="0080130E"/>
    <w:rsid w:val="00801DF3"/>
    <w:rsid w:val="0080279D"/>
    <w:rsid w:val="00802A56"/>
    <w:rsid w:val="00805319"/>
    <w:rsid w:val="00805780"/>
    <w:rsid w:val="008060B6"/>
    <w:rsid w:val="00806BDD"/>
    <w:rsid w:val="00806C23"/>
    <w:rsid w:val="00806CBD"/>
    <w:rsid w:val="0080711F"/>
    <w:rsid w:val="00807155"/>
    <w:rsid w:val="00807507"/>
    <w:rsid w:val="00807C55"/>
    <w:rsid w:val="00810EE4"/>
    <w:rsid w:val="00812108"/>
    <w:rsid w:val="00812589"/>
    <w:rsid w:val="008128B8"/>
    <w:rsid w:val="00812EE8"/>
    <w:rsid w:val="00813002"/>
    <w:rsid w:val="008132F8"/>
    <w:rsid w:val="0081493B"/>
    <w:rsid w:val="00814D86"/>
    <w:rsid w:val="0081553B"/>
    <w:rsid w:val="00815720"/>
    <w:rsid w:val="0081607E"/>
    <w:rsid w:val="008165D0"/>
    <w:rsid w:val="008169AE"/>
    <w:rsid w:val="00816A15"/>
    <w:rsid w:val="00816A2D"/>
    <w:rsid w:val="00816FD4"/>
    <w:rsid w:val="00817474"/>
    <w:rsid w:val="00821D1F"/>
    <w:rsid w:val="008223A7"/>
    <w:rsid w:val="008226AA"/>
    <w:rsid w:val="008229FC"/>
    <w:rsid w:val="00822B7C"/>
    <w:rsid w:val="008235F9"/>
    <w:rsid w:val="00823B7B"/>
    <w:rsid w:val="0082433B"/>
    <w:rsid w:val="00824AD1"/>
    <w:rsid w:val="00824BEF"/>
    <w:rsid w:val="00824D08"/>
    <w:rsid w:val="00825D9A"/>
    <w:rsid w:val="00827650"/>
    <w:rsid w:val="008277ED"/>
    <w:rsid w:val="00827AC0"/>
    <w:rsid w:val="00827DA5"/>
    <w:rsid w:val="0083033F"/>
    <w:rsid w:val="00830F9B"/>
    <w:rsid w:val="00830FCA"/>
    <w:rsid w:val="00831495"/>
    <w:rsid w:val="00831940"/>
    <w:rsid w:val="00831D76"/>
    <w:rsid w:val="00831F63"/>
    <w:rsid w:val="00832315"/>
    <w:rsid w:val="00832F59"/>
    <w:rsid w:val="008342EB"/>
    <w:rsid w:val="00834866"/>
    <w:rsid w:val="00836859"/>
    <w:rsid w:val="008368D3"/>
    <w:rsid w:val="00836BB2"/>
    <w:rsid w:val="00836ECA"/>
    <w:rsid w:val="008379CC"/>
    <w:rsid w:val="00842413"/>
    <w:rsid w:val="00842D11"/>
    <w:rsid w:val="008447A9"/>
    <w:rsid w:val="00846249"/>
    <w:rsid w:val="008465F0"/>
    <w:rsid w:val="00846C6D"/>
    <w:rsid w:val="008474A2"/>
    <w:rsid w:val="008479B9"/>
    <w:rsid w:val="00850BB6"/>
    <w:rsid w:val="008513EC"/>
    <w:rsid w:val="00851750"/>
    <w:rsid w:val="008521BD"/>
    <w:rsid w:val="00852580"/>
    <w:rsid w:val="008543B2"/>
    <w:rsid w:val="00854B56"/>
    <w:rsid w:val="00855994"/>
    <w:rsid w:val="0085638E"/>
    <w:rsid w:val="0086239E"/>
    <w:rsid w:val="0086247D"/>
    <w:rsid w:val="00863B02"/>
    <w:rsid w:val="00863B45"/>
    <w:rsid w:val="00863E24"/>
    <w:rsid w:val="00864166"/>
    <w:rsid w:val="00864D3E"/>
    <w:rsid w:val="0086500B"/>
    <w:rsid w:val="00865521"/>
    <w:rsid w:val="0086560A"/>
    <w:rsid w:val="00866060"/>
    <w:rsid w:val="0086656C"/>
    <w:rsid w:val="00866D8E"/>
    <w:rsid w:val="00867960"/>
    <w:rsid w:val="00867EEA"/>
    <w:rsid w:val="0087002A"/>
    <w:rsid w:val="00871ADD"/>
    <w:rsid w:val="008720B6"/>
    <w:rsid w:val="0087216E"/>
    <w:rsid w:val="008726C3"/>
    <w:rsid w:val="00873B38"/>
    <w:rsid w:val="008743AE"/>
    <w:rsid w:val="00874541"/>
    <w:rsid w:val="008752DA"/>
    <w:rsid w:val="008753D8"/>
    <w:rsid w:val="00875461"/>
    <w:rsid w:val="008756DA"/>
    <w:rsid w:val="0087657E"/>
    <w:rsid w:val="008766BE"/>
    <w:rsid w:val="0087672A"/>
    <w:rsid w:val="0087678E"/>
    <w:rsid w:val="00876FCD"/>
    <w:rsid w:val="008778D4"/>
    <w:rsid w:val="0088010A"/>
    <w:rsid w:val="008819DD"/>
    <w:rsid w:val="00882967"/>
    <w:rsid w:val="00882C67"/>
    <w:rsid w:val="00882EF8"/>
    <w:rsid w:val="008834D5"/>
    <w:rsid w:val="00883A1A"/>
    <w:rsid w:val="00884B96"/>
    <w:rsid w:val="00886646"/>
    <w:rsid w:val="008873DB"/>
    <w:rsid w:val="008875DE"/>
    <w:rsid w:val="0088772F"/>
    <w:rsid w:val="00891F0E"/>
    <w:rsid w:val="008922E0"/>
    <w:rsid w:val="008931BB"/>
    <w:rsid w:val="00893AED"/>
    <w:rsid w:val="008961C4"/>
    <w:rsid w:val="008963C5"/>
    <w:rsid w:val="008964A7"/>
    <w:rsid w:val="00896C32"/>
    <w:rsid w:val="008A07E2"/>
    <w:rsid w:val="008A1D40"/>
    <w:rsid w:val="008A223E"/>
    <w:rsid w:val="008A3DF8"/>
    <w:rsid w:val="008A40F0"/>
    <w:rsid w:val="008A46F4"/>
    <w:rsid w:val="008A52FD"/>
    <w:rsid w:val="008A5DAB"/>
    <w:rsid w:val="008A5EED"/>
    <w:rsid w:val="008A62F0"/>
    <w:rsid w:val="008A6614"/>
    <w:rsid w:val="008A69AB"/>
    <w:rsid w:val="008A6A1D"/>
    <w:rsid w:val="008B025E"/>
    <w:rsid w:val="008B06B9"/>
    <w:rsid w:val="008B06D5"/>
    <w:rsid w:val="008B2A8E"/>
    <w:rsid w:val="008B4CE6"/>
    <w:rsid w:val="008B563B"/>
    <w:rsid w:val="008B6068"/>
    <w:rsid w:val="008B6C27"/>
    <w:rsid w:val="008B7237"/>
    <w:rsid w:val="008B749C"/>
    <w:rsid w:val="008C0BA0"/>
    <w:rsid w:val="008C1C77"/>
    <w:rsid w:val="008C2061"/>
    <w:rsid w:val="008C2198"/>
    <w:rsid w:val="008C2892"/>
    <w:rsid w:val="008C2B1B"/>
    <w:rsid w:val="008C2E67"/>
    <w:rsid w:val="008C2F80"/>
    <w:rsid w:val="008C39FA"/>
    <w:rsid w:val="008C3FA9"/>
    <w:rsid w:val="008C4AA8"/>
    <w:rsid w:val="008C4C53"/>
    <w:rsid w:val="008C4FF3"/>
    <w:rsid w:val="008C7D85"/>
    <w:rsid w:val="008C7EAE"/>
    <w:rsid w:val="008D0709"/>
    <w:rsid w:val="008D08FE"/>
    <w:rsid w:val="008D4636"/>
    <w:rsid w:val="008D4C5D"/>
    <w:rsid w:val="008D4ED6"/>
    <w:rsid w:val="008D5210"/>
    <w:rsid w:val="008D5CF1"/>
    <w:rsid w:val="008D651F"/>
    <w:rsid w:val="008D7C95"/>
    <w:rsid w:val="008E01EA"/>
    <w:rsid w:val="008E0249"/>
    <w:rsid w:val="008E0581"/>
    <w:rsid w:val="008E11F3"/>
    <w:rsid w:val="008E129B"/>
    <w:rsid w:val="008E13E7"/>
    <w:rsid w:val="008E15F9"/>
    <w:rsid w:val="008E18D3"/>
    <w:rsid w:val="008E1F4C"/>
    <w:rsid w:val="008E1F4E"/>
    <w:rsid w:val="008E2642"/>
    <w:rsid w:val="008E335E"/>
    <w:rsid w:val="008E3EDB"/>
    <w:rsid w:val="008E530C"/>
    <w:rsid w:val="008E59A1"/>
    <w:rsid w:val="008E662F"/>
    <w:rsid w:val="008E6B89"/>
    <w:rsid w:val="008E7215"/>
    <w:rsid w:val="008E722D"/>
    <w:rsid w:val="008F10E3"/>
    <w:rsid w:val="008F157B"/>
    <w:rsid w:val="008F279A"/>
    <w:rsid w:val="008F2FCE"/>
    <w:rsid w:val="008F423A"/>
    <w:rsid w:val="008F42EB"/>
    <w:rsid w:val="008F4361"/>
    <w:rsid w:val="008F6AFA"/>
    <w:rsid w:val="008F6C6C"/>
    <w:rsid w:val="008F7427"/>
    <w:rsid w:val="009001D2"/>
    <w:rsid w:val="009003A8"/>
    <w:rsid w:val="00900470"/>
    <w:rsid w:val="0090160B"/>
    <w:rsid w:val="00901D9F"/>
    <w:rsid w:val="009024BC"/>
    <w:rsid w:val="009027D5"/>
    <w:rsid w:val="00904A22"/>
    <w:rsid w:val="0090502D"/>
    <w:rsid w:val="0090565C"/>
    <w:rsid w:val="00906659"/>
    <w:rsid w:val="00907288"/>
    <w:rsid w:val="00907398"/>
    <w:rsid w:val="00907C57"/>
    <w:rsid w:val="00910137"/>
    <w:rsid w:val="009103A3"/>
    <w:rsid w:val="00910CE2"/>
    <w:rsid w:val="00911C56"/>
    <w:rsid w:val="00911D6B"/>
    <w:rsid w:val="00911F6A"/>
    <w:rsid w:val="009130BE"/>
    <w:rsid w:val="009135B9"/>
    <w:rsid w:val="00914427"/>
    <w:rsid w:val="00914F4A"/>
    <w:rsid w:val="009150EF"/>
    <w:rsid w:val="00915C4F"/>
    <w:rsid w:val="00915E20"/>
    <w:rsid w:val="00916686"/>
    <w:rsid w:val="00916DBB"/>
    <w:rsid w:val="00916E50"/>
    <w:rsid w:val="00917BC1"/>
    <w:rsid w:val="009221E1"/>
    <w:rsid w:val="0092243B"/>
    <w:rsid w:val="00922554"/>
    <w:rsid w:val="00922B2D"/>
    <w:rsid w:val="00923ADD"/>
    <w:rsid w:val="0092742A"/>
    <w:rsid w:val="00927497"/>
    <w:rsid w:val="00930284"/>
    <w:rsid w:val="00930336"/>
    <w:rsid w:val="0093057F"/>
    <w:rsid w:val="00930DB7"/>
    <w:rsid w:val="00931EDC"/>
    <w:rsid w:val="00933290"/>
    <w:rsid w:val="00933946"/>
    <w:rsid w:val="00934BF9"/>
    <w:rsid w:val="00935461"/>
    <w:rsid w:val="00935F7A"/>
    <w:rsid w:val="00940B92"/>
    <w:rsid w:val="00941D0D"/>
    <w:rsid w:val="00941E30"/>
    <w:rsid w:val="00942F46"/>
    <w:rsid w:val="0094404F"/>
    <w:rsid w:val="00946151"/>
    <w:rsid w:val="00946D00"/>
    <w:rsid w:val="009477EA"/>
    <w:rsid w:val="00947C09"/>
    <w:rsid w:val="00947D49"/>
    <w:rsid w:val="009505BE"/>
    <w:rsid w:val="00951409"/>
    <w:rsid w:val="009515B8"/>
    <w:rsid w:val="0095460B"/>
    <w:rsid w:val="00955071"/>
    <w:rsid w:val="0095617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0C1B"/>
    <w:rsid w:val="00971D59"/>
    <w:rsid w:val="00971F36"/>
    <w:rsid w:val="00972557"/>
    <w:rsid w:val="00972ECD"/>
    <w:rsid w:val="00973D94"/>
    <w:rsid w:val="00974C9A"/>
    <w:rsid w:val="00974DD9"/>
    <w:rsid w:val="00975D1F"/>
    <w:rsid w:val="00977852"/>
    <w:rsid w:val="0098005C"/>
    <w:rsid w:val="00980D98"/>
    <w:rsid w:val="00980EF2"/>
    <w:rsid w:val="00981307"/>
    <w:rsid w:val="00981B6C"/>
    <w:rsid w:val="00981C20"/>
    <w:rsid w:val="00983BB2"/>
    <w:rsid w:val="00983C93"/>
    <w:rsid w:val="009848C5"/>
    <w:rsid w:val="009858AF"/>
    <w:rsid w:val="00986A4D"/>
    <w:rsid w:val="009877E8"/>
    <w:rsid w:val="00991B5D"/>
    <w:rsid w:val="00992F32"/>
    <w:rsid w:val="009940F2"/>
    <w:rsid w:val="00995DDC"/>
    <w:rsid w:val="00996709"/>
    <w:rsid w:val="00996887"/>
    <w:rsid w:val="00996A46"/>
    <w:rsid w:val="00997522"/>
    <w:rsid w:val="009A1B7C"/>
    <w:rsid w:val="009A2CE6"/>
    <w:rsid w:val="009A404F"/>
    <w:rsid w:val="009A5821"/>
    <w:rsid w:val="009A5FE1"/>
    <w:rsid w:val="009A614B"/>
    <w:rsid w:val="009A6B1B"/>
    <w:rsid w:val="009A6C86"/>
    <w:rsid w:val="009A6D45"/>
    <w:rsid w:val="009A73DC"/>
    <w:rsid w:val="009A745E"/>
    <w:rsid w:val="009A78C0"/>
    <w:rsid w:val="009B03BD"/>
    <w:rsid w:val="009B1475"/>
    <w:rsid w:val="009B2D88"/>
    <w:rsid w:val="009B2F75"/>
    <w:rsid w:val="009B2FAC"/>
    <w:rsid w:val="009B3236"/>
    <w:rsid w:val="009B3570"/>
    <w:rsid w:val="009B365E"/>
    <w:rsid w:val="009B56C9"/>
    <w:rsid w:val="009B6DB1"/>
    <w:rsid w:val="009B72A0"/>
    <w:rsid w:val="009B72C5"/>
    <w:rsid w:val="009B76E7"/>
    <w:rsid w:val="009B7F56"/>
    <w:rsid w:val="009C1114"/>
    <w:rsid w:val="009C1D04"/>
    <w:rsid w:val="009C26BA"/>
    <w:rsid w:val="009C2A95"/>
    <w:rsid w:val="009C36E1"/>
    <w:rsid w:val="009C381F"/>
    <w:rsid w:val="009C3B34"/>
    <w:rsid w:val="009C41F8"/>
    <w:rsid w:val="009C4262"/>
    <w:rsid w:val="009C51C9"/>
    <w:rsid w:val="009C543D"/>
    <w:rsid w:val="009C5F4F"/>
    <w:rsid w:val="009C61D0"/>
    <w:rsid w:val="009C756E"/>
    <w:rsid w:val="009D01F7"/>
    <w:rsid w:val="009D0309"/>
    <w:rsid w:val="009D0329"/>
    <w:rsid w:val="009D1593"/>
    <w:rsid w:val="009D1E25"/>
    <w:rsid w:val="009D2A37"/>
    <w:rsid w:val="009D2B6D"/>
    <w:rsid w:val="009D394C"/>
    <w:rsid w:val="009D3A12"/>
    <w:rsid w:val="009D432F"/>
    <w:rsid w:val="009D4938"/>
    <w:rsid w:val="009D4C06"/>
    <w:rsid w:val="009D4CC5"/>
    <w:rsid w:val="009D6056"/>
    <w:rsid w:val="009D63E7"/>
    <w:rsid w:val="009D6407"/>
    <w:rsid w:val="009D74BE"/>
    <w:rsid w:val="009D7597"/>
    <w:rsid w:val="009D772A"/>
    <w:rsid w:val="009D787E"/>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4B5C"/>
    <w:rsid w:val="009F5181"/>
    <w:rsid w:val="009F6D12"/>
    <w:rsid w:val="009F72F2"/>
    <w:rsid w:val="009F73AA"/>
    <w:rsid w:val="009F7C05"/>
    <w:rsid w:val="00A009DD"/>
    <w:rsid w:val="00A01A0F"/>
    <w:rsid w:val="00A01EF6"/>
    <w:rsid w:val="00A01FC4"/>
    <w:rsid w:val="00A02248"/>
    <w:rsid w:val="00A026BF"/>
    <w:rsid w:val="00A03DBA"/>
    <w:rsid w:val="00A04B84"/>
    <w:rsid w:val="00A05E10"/>
    <w:rsid w:val="00A05F16"/>
    <w:rsid w:val="00A06DE3"/>
    <w:rsid w:val="00A0756C"/>
    <w:rsid w:val="00A10099"/>
    <w:rsid w:val="00A103DC"/>
    <w:rsid w:val="00A10913"/>
    <w:rsid w:val="00A129F9"/>
    <w:rsid w:val="00A137E0"/>
    <w:rsid w:val="00A13EEC"/>
    <w:rsid w:val="00A16AD1"/>
    <w:rsid w:val="00A171F5"/>
    <w:rsid w:val="00A17223"/>
    <w:rsid w:val="00A17656"/>
    <w:rsid w:val="00A1781B"/>
    <w:rsid w:val="00A17BBA"/>
    <w:rsid w:val="00A20652"/>
    <w:rsid w:val="00A21D6A"/>
    <w:rsid w:val="00A221B4"/>
    <w:rsid w:val="00A223D9"/>
    <w:rsid w:val="00A23549"/>
    <w:rsid w:val="00A237FD"/>
    <w:rsid w:val="00A24BE3"/>
    <w:rsid w:val="00A24D38"/>
    <w:rsid w:val="00A25F0B"/>
    <w:rsid w:val="00A26550"/>
    <w:rsid w:val="00A279DB"/>
    <w:rsid w:val="00A27F0B"/>
    <w:rsid w:val="00A314FB"/>
    <w:rsid w:val="00A3316E"/>
    <w:rsid w:val="00A33BB0"/>
    <w:rsid w:val="00A35248"/>
    <w:rsid w:val="00A356CC"/>
    <w:rsid w:val="00A36DEC"/>
    <w:rsid w:val="00A372A6"/>
    <w:rsid w:val="00A4035E"/>
    <w:rsid w:val="00A40459"/>
    <w:rsid w:val="00A415C1"/>
    <w:rsid w:val="00A422A1"/>
    <w:rsid w:val="00A424C2"/>
    <w:rsid w:val="00A42B5A"/>
    <w:rsid w:val="00A4393B"/>
    <w:rsid w:val="00A4491B"/>
    <w:rsid w:val="00A464AC"/>
    <w:rsid w:val="00A465AA"/>
    <w:rsid w:val="00A46726"/>
    <w:rsid w:val="00A47405"/>
    <w:rsid w:val="00A51D81"/>
    <w:rsid w:val="00A5239D"/>
    <w:rsid w:val="00A52680"/>
    <w:rsid w:val="00A53739"/>
    <w:rsid w:val="00A53AD4"/>
    <w:rsid w:val="00A53D46"/>
    <w:rsid w:val="00A54033"/>
    <w:rsid w:val="00A54173"/>
    <w:rsid w:val="00A54FA0"/>
    <w:rsid w:val="00A568B6"/>
    <w:rsid w:val="00A569A1"/>
    <w:rsid w:val="00A57DBF"/>
    <w:rsid w:val="00A61A53"/>
    <w:rsid w:val="00A627B7"/>
    <w:rsid w:val="00A63B3A"/>
    <w:rsid w:val="00A642B2"/>
    <w:rsid w:val="00A665B5"/>
    <w:rsid w:val="00A66638"/>
    <w:rsid w:val="00A668B1"/>
    <w:rsid w:val="00A6723F"/>
    <w:rsid w:val="00A6733A"/>
    <w:rsid w:val="00A6757C"/>
    <w:rsid w:val="00A676A0"/>
    <w:rsid w:val="00A67733"/>
    <w:rsid w:val="00A67B3A"/>
    <w:rsid w:val="00A71471"/>
    <w:rsid w:val="00A71C33"/>
    <w:rsid w:val="00A71CC3"/>
    <w:rsid w:val="00A726BE"/>
    <w:rsid w:val="00A72A3E"/>
    <w:rsid w:val="00A72D5B"/>
    <w:rsid w:val="00A73B29"/>
    <w:rsid w:val="00A73F01"/>
    <w:rsid w:val="00A75430"/>
    <w:rsid w:val="00A76579"/>
    <w:rsid w:val="00A765AC"/>
    <w:rsid w:val="00A76CB5"/>
    <w:rsid w:val="00A774A7"/>
    <w:rsid w:val="00A804CB"/>
    <w:rsid w:val="00A804E2"/>
    <w:rsid w:val="00A8203F"/>
    <w:rsid w:val="00A82434"/>
    <w:rsid w:val="00A833C9"/>
    <w:rsid w:val="00A83C37"/>
    <w:rsid w:val="00A855A0"/>
    <w:rsid w:val="00A873DE"/>
    <w:rsid w:val="00A8794C"/>
    <w:rsid w:val="00A90D09"/>
    <w:rsid w:val="00A91A48"/>
    <w:rsid w:val="00A91C04"/>
    <w:rsid w:val="00A93A7E"/>
    <w:rsid w:val="00A940D3"/>
    <w:rsid w:val="00A94207"/>
    <w:rsid w:val="00A94EC1"/>
    <w:rsid w:val="00A95FED"/>
    <w:rsid w:val="00A96B21"/>
    <w:rsid w:val="00A96CA8"/>
    <w:rsid w:val="00A97254"/>
    <w:rsid w:val="00A97930"/>
    <w:rsid w:val="00AA1AB2"/>
    <w:rsid w:val="00AA1B88"/>
    <w:rsid w:val="00AA2A43"/>
    <w:rsid w:val="00AA2B95"/>
    <w:rsid w:val="00AA336B"/>
    <w:rsid w:val="00AA33E5"/>
    <w:rsid w:val="00AA344F"/>
    <w:rsid w:val="00AA3525"/>
    <w:rsid w:val="00AA3540"/>
    <w:rsid w:val="00AA3807"/>
    <w:rsid w:val="00AA3959"/>
    <w:rsid w:val="00AA3CE5"/>
    <w:rsid w:val="00AA4288"/>
    <w:rsid w:val="00AA5391"/>
    <w:rsid w:val="00AA6C0D"/>
    <w:rsid w:val="00AA7211"/>
    <w:rsid w:val="00AA7422"/>
    <w:rsid w:val="00AA78C7"/>
    <w:rsid w:val="00AA7960"/>
    <w:rsid w:val="00AB00FF"/>
    <w:rsid w:val="00AB01AD"/>
    <w:rsid w:val="00AB0479"/>
    <w:rsid w:val="00AB0F50"/>
    <w:rsid w:val="00AB0FB7"/>
    <w:rsid w:val="00AB0FF5"/>
    <w:rsid w:val="00AB19C1"/>
    <w:rsid w:val="00AB1BFD"/>
    <w:rsid w:val="00AB2810"/>
    <w:rsid w:val="00AB35B7"/>
    <w:rsid w:val="00AB3A5D"/>
    <w:rsid w:val="00AB3D6C"/>
    <w:rsid w:val="00AB4A2C"/>
    <w:rsid w:val="00AB4A86"/>
    <w:rsid w:val="00AB5716"/>
    <w:rsid w:val="00AB578F"/>
    <w:rsid w:val="00AB5B52"/>
    <w:rsid w:val="00AB6665"/>
    <w:rsid w:val="00AB7AE4"/>
    <w:rsid w:val="00AC0064"/>
    <w:rsid w:val="00AC01A3"/>
    <w:rsid w:val="00AC03CF"/>
    <w:rsid w:val="00AC0B18"/>
    <w:rsid w:val="00AC0F73"/>
    <w:rsid w:val="00AC17CB"/>
    <w:rsid w:val="00AC276F"/>
    <w:rsid w:val="00AC313A"/>
    <w:rsid w:val="00AC3431"/>
    <w:rsid w:val="00AC3651"/>
    <w:rsid w:val="00AC5995"/>
    <w:rsid w:val="00AC641E"/>
    <w:rsid w:val="00AC6E09"/>
    <w:rsid w:val="00AC744B"/>
    <w:rsid w:val="00AC79FC"/>
    <w:rsid w:val="00AC7C77"/>
    <w:rsid w:val="00AD0285"/>
    <w:rsid w:val="00AD1032"/>
    <w:rsid w:val="00AD2750"/>
    <w:rsid w:val="00AD2B87"/>
    <w:rsid w:val="00AD3B27"/>
    <w:rsid w:val="00AD3EA1"/>
    <w:rsid w:val="00AD4023"/>
    <w:rsid w:val="00AD48AD"/>
    <w:rsid w:val="00AD4C0F"/>
    <w:rsid w:val="00AD5523"/>
    <w:rsid w:val="00AD78B4"/>
    <w:rsid w:val="00AE037C"/>
    <w:rsid w:val="00AE0484"/>
    <w:rsid w:val="00AE118C"/>
    <w:rsid w:val="00AE196C"/>
    <w:rsid w:val="00AE1A95"/>
    <w:rsid w:val="00AE1EB9"/>
    <w:rsid w:val="00AE1F11"/>
    <w:rsid w:val="00AE38F2"/>
    <w:rsid w:val="00AE3A8F"/>
    <w:rsid w:val="00AE3D75"/>
    <w:rsid w:val="00AE48D6"/>
    <w:rsid w:val="00AE67A4"/>
    <w:rsid w:val="00AE6ED5"/>
    <w:rsid w:val="00AE6FAD"/>
    <w:rsid w:val="00AF0317"/>
    <w:rsid w:val="00AF0AA1"/>
    <w:rsid w:val="00AF1EC2"/>
    <w:rsid w:val="00AF2153"/>
    <w:rsid w:val="00AF28AC"/>
    <w:rsid w:val="00AF29BA"/>
    <w:rsid w:val="00AF3B7A"/>
    <w:rsid w:val="00AF6E09"/>
    <w:rsid w:val="00AF7F3A"/>
    <w:rsid w:val="00B0170D"/>
    <w:rsid w:val="00B0220B"/>
    <w:rsid w:val="00B024D4"/>
    <w:rsid w:val="00B026EE"/>
    <w:rsid w:val="00B03F6E"/>
    <w:rsid w:val="00B04350"/>
    <w:rsid w:val="00B04902"/>
    <w:rsid w:val="00B05F59"/>
    <w:rsid w:val="00B06D03"/>
    <w:rsid w:val="00B11833"/>
    <w:rsid w:val="00B11CC8"/>
    <w:rsid w:val="00B12308"/>
    <w:rsid w:val="00B12D76"/>
    <w:rsid w:val="00B130B5"/>
    <w:rsid w:val="00B139DC"/>
    <w:rsid w:val="00B13FB0"/>
    <w:rsid w:val="00B15572"/>
    <w:rsid w:val="00B15611"/>
    <w:rsid w:val="00B1673E"/>
    <w:rsid w:val="00B1748B"/>
    <w:rsid w:val="00B17D72"/>
    <w:rsid w:val="00B20835"/>
    <w:rsid w:val="00B208BF"/>
    <w:rsid w:val="00B21F8F"/>
    <w:rsid w:val="00B22258"/>
    <w:rsid w:val="00B22307"/>
    <w:rsid w:val="00B228AC"/>
    <w:rsid w:val="00B22B28"/>
    <w:rsid w:val="00B22D43"/>
    <w:rsid w:val="00B22F9E"/>
    <w:rsid w:val="00B2333A"/>
    <w:rsid w:val="00B2497F"/>
    <w:rsid w:val="00B26EEA"/>
    <w:rsid w:val="00B279DB"/>
    <w:rsid w:val="00B30DC2"/>
    <w:rsid w:val="00B31A15"/>
    <w:rsid w:val="00B31F68"/>
    <w:rsid w:val="00B33C17"/>
    <w:rsid w:val="00B33D2A"/>
    <w:rsid w:val="00B34556"/>
    <w:rsid w:val="00B348C3"/>
    <w:rsid w:val="00B34A53"/>
    <w:rsid w:val="00B35DD6"/>
    <w:rsid w:val="00B36EA9"/>
    <w:rsid w:val="00B37B56"/>
    <w:rsid w:val="00B37ED8"/>
    <w:rsid w:val="00B401D4"/>
    <w:rsid w:val="00B42596"/>
    <w:rsid w:val="00B4407B"/>
    <w:rsid w:val="00B440DD"/>
    <w:rsid w:val="00B44BBB"/>
    <w:rsid w:val="00B45411"/>
    <w:rsid w:val="00B47289"/>
    <w:rsid w:val="00B478F1"/>
    <w:rsid w:val="00B47A84"/>
    <w:rsid w:val="00B50649"/>
    <w:rsid w:val="00B51635"/>
    <w:rsid w:val="00B520B6"/>
    <w:rsid w:val="00B53330"/>
    <w:rsid w:val="00B558CC"/>
    <w:rsid w:val="00B577EE"/>
    <w:rsid w:val="00B57BFB"/>
    <w:rsid w:val="00B57E48"/>
    <w:rsid w:val="00B60858"/>
    <w:rsid w:val="00B60915"/>
    <w:rsid w:val="00B60F60"/>
    <w:rsid w:val="00B61DAD"/>
    <w:rsid w:val="00B62995"/>
    <w:rsid w:val="00B639FA"/>
    <w:rsid w:val="00B64A78"/>
    <w:rsid w:val="00B65394"/>
    <w:rsid w:val="00B65947"/>
    <w:rsid w:val="00B65C04"/>
    <w:rsid w:val="00B66104"/>
    <w:rsid w:val="00B6687C"/>
    <w:rsid w:val="00B6688E"/>
    <w:rsid w:val="00B66FE7"/>
    <w:rsid w:val="00B67AF0"/>
    <w:rsid w:val="00B67FE3"/>
    <w:rsid w:val="00B703DB"/>
    <w:rsid w:val="00B705DA"/>
    <w:rsid w:val="00B7061B"/>
    <w:rsid w:val="00B7085B"/>
    <w:rsid w:val="00B70B11"/>
    <w:rsid w:val="00B70D8F"/>
    <w:rsid w:val="00B71215"/>
    <w:rsid w:val="00B7139F"/>
    <w:rsid w:val="00B72940"/>
    <w:rsid w:val="00B735BA"/>
    <w:rsid w:val="00B74019"/>
    <w:rsid w:val="00B74A9D"/>
    <w:rsid w:val="00B74C0B"/>
    <w:rsid w:val="00B75ABF"/>
    <w:rsid w:val="00B76106"/>
    <w:rsid w:val="00B764BF"/>
    <w:rsid w:val="00B775E9"/>
    <w:rsid w:val="00B77FE8"/>
    <w:rsid w:val="00B80A6F"/>
    <w:rsid w:val="00B80D77"/>
    <w:rsid w:val="00B818A6"/>
    <w:rsid w:val="00B8190D"/>
    <w:rsid w:val="00B81A38"/>
    <w:rsid w:val="00B83EC1"/>
    <w:rsid w:val="00B8461D"/>
    <w:rsid w:val="00B84C1A"/>
    <w:rsid w:val="00B84E58"/>
    <w:rsid w:val="00B857BC"/>
    <w:rsid w:val="00B85AC0"/>
    <w:rsid w:val="00B8616F"/>
    <w:rsid w:val="00B867AE"/>
    <w:rsid w:val="00B867E5"/>
    <w:rsid w:val="00B86CA0"/>
    <w:rsid w:val="00B871CB"/>
    <w:rsid w:val="00B87419"/>
    <w:rsid w:val="00B87CA5"/>
    <w:rsid w:val="00B9096C"/>
    <w:rsid w:val="00B91678"/>
    <w:rsid w:val="00B91ACF"/>
    <w:rsid w:val="00B92325"/>
    <w:rsid w:val="00B92DA5"/>
    <w:rsid w:val="00B93A4E"/>
    <w:rsid w:val="00B95A7F"/>
    <w:rsid w:val="00B95AC3"/>
    <w:rsid w:val="00B97296"/>
    <w:rsid w:val="00B97D9F"/>
    <w:rsid w:val="00BA0121"/>
    <w:rsid w:val="00BA0291"/>
    <w:rsid w:val="00BA04F7"/>
    <w:rsid w:val="00BA0B05"/>
    <w:rsid w:val="00BA1024"/>
    <w:rsid w:val="00BA3C58"/>
    <w:rsid w:val="00BA4BF5"/>
    <w:rsid w:val="00BA5212"/>
    <w:rsid w:val="00BA5406"/>
    <w:rsid w:val="00BA6DC1"/>
    <w:rsid w:val="00BB0AFD"/>
    <w:rsid w:val="00BB2193"/>
    <w:rsid w:val="00BB292D"/>
    <w:rsid w:val="00BB3DC0"/>
    <w:rsid w:val="00BB4649"/>
    <w:rsid w:val="00BB5AC4"/>
    <w:rsid w:val="00BB5E3C"/>
    <w:rsid w:val="00BB5F2E"/>
    <w:rsid w:val="00BB724A"/>
    <w:rsid w:val="00BC12B0"/>
    <w:rsid w:val="00BC2FF9"/>
    <w:rsid w:val="00BC31B8"/>
    <w:rsid w:val="00BC3261"/>
    <w:rsid w:val="00BC3562"/>
    <w:rsid w:val="00BC35D9"/>
    <w:rsid w:val="00BC39C7"/>
    <w:rsid w:val="00BC4472"/>
    <w:rsid w:val="00BC533D"/>
    <w:rsid w:val="00BC5940"/>
    <w:rsid w:val="00BC5AD7"/>
    <w:rsid w:val="00BC724B"/>
    <w:rsid w:val="00BC78B3"/>
    <w:rsid w:val="00BD03CE"/>
    <w:rsid w:val="00BD0AA4"/>
    <w:rsid w:val="00BD1219"/>
    <w:rsid w:val="00BD1682"/>
    <w:rsid w:val="00BD26BF"/>
    <w:rsid w:val="00BD3258"/>
    <w:rsid w:val="00BD4199"/>
    <w:rsid w:val="00BD6394"/>
    <w:rsid w:val="00BD696A"/>
    <w:rsid w:val="00BD6AF0"/>
    <w:rsid w:val="00BD7232"/>
    <w:rsid w:val="00BD75D2"/>
    <w:rsid w:val="00BD7C90"/>
    <w:rsid w:val="00BE0A0A"/>
    <w:rsid w:val="00BE2295"/>
    <w:rsid w:val="00BE2603"/>
    <w:rsid w:val="00BE2921"/>
    <w:rsid w:val="00BE3A6D"/>
    <w:rsid w:val="00BE3C4A"/>
    <w:rsid w:val="00BE3E9D"/>
    <w:rsid w:val="00BE43A4"/>
    <w:rsid w:val="00BE4891"/>
    <w:rsid w:val="00BE4F9F"/>
    <w:rsid w:val="00BE5195"/>
    <w:rsid w:val="00BE5620"/>
    <w:rsid w:val="00BE5D9E"/>
    <w:rsid w:val="00BE707B"/>
    <w:rsid w:val="00BE7571"/>
    <w:rsid w:val="00BE7663"/>
    <w:rsid w:val="00BE769F"/>
    <w:rsid w:val="00BF172F"/>
    <w:rsid w:val="00BF1951"/>
    <w:rsid w:val="00BF19E6"/>
    <w:rsid w:val="00BF2053"/>
    <w:rsid w:val="00BF3707"/>
    <w:rsid w:val="00BF5251"/>
    <w:rsid w:val="00BF5C6A"/>
    <w:rsid w:val="00BF60B0"/>
    <w:rsid w:val="00BF6D80"/>
    <w:rsid w:val="00BF7F76"/>
    <w:rsid w:val="00C00198"/>
    <w:rsid w:val="00C00784"/>
    <w:rsid w:val="00C0324C"/>
    <w:rsid w:val="00C03709"/>
    <w:rsid w:val="00C039C4"/>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CC6"/>
    <w:rsid w:val="00C12690"/>
    <w:rsid w:val="00C1297F"/>
    <w:rsid w:val="00C12BAE"/>
    <w:rsid w:val="00C12F82"/>
    <w:rsid w:val="00C1303C"/>
    <w:rsid w:val="00C132AF"/>
    <w:rsid w:val="00C13CFC"/>
    <w:rsid w:val="00C13E6E"/>
    <w:rsid w:val="00C13F64"/>
    <w:rsid w:val="00C14808"/>
    <w:rsid w:val="00C14FC1"/>
    <w:rsid w:val="00C15836"/>
    <w:rsid w:val="00C17A86"/>
    <w:rsid w:val="00C204DD"/>
    <w:rsid w:val="00C2109B"/>
    <w:rsid w:val="00C212BD"/>
    <w:rsid w:val="00C22362"/>
    <w:rsid w:val="00C2354A"/>
    <w:rsid w:val="00C238D8"/>
    <w:rsid w:val="00C239DB"/>
    <w:rsid w:val="00C241A3"/>
    <w:rsid w:val="00C247EE"/>
    <w:rsid w:val="00C25CD5"/>
    <w:rsid w:val="00C25FD8"/>
    <w:rsid w:val="00C267E3"/>
    <w:rsid w:val="00C26951"/>
    <w:rsid w:val="00C271EE"/>
    <w:rsid w:val="00C277B4"/>
    <w:rsid w:val="00C3148B"/>
    <w:rsid w:val="00C321AF"/>
    <w:rsid w:val="00C32970"/>
    <w:rsid w:val="00C32975"/>
    <w:rsid w:val="00C33C41"/>
    <w:rsid w:val="00C3428D"/>
    <w:rsid w:val="00C35057"/>
    <w:rsid w:val="00C355BE"/>
    <w:rsid w:val="00C357B1"/>
    <w:rsid w:val="00C358A2"/>
    <w:rsid w:val="00C35CFF"/>
    <w:rsid w:val="00C36EAF"/>
    <w:rsid w:val="00C3746F"/>
    <w:rsid w:val="00C375DF"/>
    <w:rsid w:val="00C40B94"/>
    <w:rsid w:val="00C40E6B"/>
    <w:rsid w:val="00C411D5"/>
    <w:rsid w:val="00C4129D"/>
    <w:rsid w:val="00C42539"/>
    <w:rsid w:val="00C42971"/>
    <w:rsid w:val="00C4326B"/>
    <w:rsid w:val="00C43B6A"/>
    <w:rsid w:val="00C44075"/>
    <w:rsid w:val="00C444C6"/>
    <w:rsid w:val="00C449CA"/>
    <w:rsid w:val="00C45D2D"/>
    <w:rsid w:val="00C467EE"/>
    <w:rsid w:val="00C47EFD"/>
    <w:rsid w:val="00C51DAC"/>
    <w:rsid w:val="00C534D1"/>
    <w:rsid w:val="00C53F3F"/>
    <w:rsid w:val="00C54134"/>
    <w:rsid w:val="00C5499E"/>
    <w:rsid w:val="00C54AD7"/>
    <w:rsid w:val="00C558D7"/>
    <w:rsid w:val="00C55C4A"/>
    <w:rsid w:val="00C56484"/>
    <w:rsid w:val="00C5718F"/>
    <w:rsid w:val="00C5753F"/>
    <w:rsid w:val="00C57BF4"/>
    <w:rsid w:val="00C6028D"/>
    <w:rsid w:val="00C6082C"/>
    <w:rsid w:val="00C6280A"/>
    <w:rsid w:val="00C629BD"/>
    <w:rsid w:val="00C65944"/>
    <w:rsid w:val="00C66049"/>
    <w:rsid w:val="00C664D3"/>
    <w:rsid w:val="00C66681"/>
    <w:rsid w:val="00C66ACF"/>
    <w:rsid w:val="00C67583"/>
    <w:rsid w:val="00C70DA3"/>
    <w:rsid w:val="00C7105F"/>
    <w:rsid w:val="00C710BC"/>
    <w:rsid w:val="00C715EC"/>
    <w:rsid w:val="00C71EBF"/>
    <w:rsid w:val="00C72343"/>
    <w:rsid w:val="00C72467"/>
    <w:rsid w:val="00C72E07"/>
    <w:rsid w:val="00C72E34"/>
    <w:rsid w:val="00C74378"/>
    <w:rsid w:val="00C747A5"/>
    <w:rsid w:val="00C7525E"/>
    <w:rsid w:val="00C75B4F"/>
    <w:rsid w:val="00C76412"/>
    <w:rsid w:val="00C768F2"/>
    <w:rsid w:val="00C77E65"/>
    <w:rsid w:val="00C80D80"/>
    <w:rsid w:val="00C817A0"/>
    <w:rsid w:val="00C820E9"/>
    <w:rsid w:val="00C82328"/>
    <w:rsid w:val="00C8255F"/>
    <w:rsid w:val="00C82F74"/>
    <w:rsid w:val="00C82FEA"/>
    <w:rsid w:val="00C831F9"/>
    <w:rsid w:val="00C83B72"/>
    <w:rsid w:val="00C84634"/>
    <w:rsid w:val="00C859D1"/>
    <w:rsid w:val="00C864DB"/>
    <w:rsid w:val="00C86DFC"/>
    <w:rsid w:val="00C87308"/>
    <w:rsid w:val="00C87856"/>
    <w:rsid w:val="00C87C82"/>
    <w:rsid w:val="00C903A6"/>
    <w:rsid w:val="00C903C3"/>
    <w:rsid w:val="00C90669"/>
    <w:rsid w:val="00C909AE"/>
    <w:rsid w:val="00C91639"/>
    <w:rsid w:val="00C91B5A"/>
    <w:rsid w:val="00C92258"/>
    <w:rsid w:val="00C924AC"/>
    <w:rsid w:val="00C93828"/>
    <w:rsid w:val="00C944FC"/>
    <w:rsid w:val="00C94C33"/>
    <w:rsid w:val="00C952E5"/>
    <w:rsid w:val="00C95AA3"/>
    <w:rsid w:val="00C96D16"/>
    <w:rsid w:val="00C96E59"/>
    <w:rsid w:val="00C97436"/>
    <w:rsid w:val="00C97AA7"/>
    <w:rsid w:val="00C97C80"/>
    <w:rsid w:val="00CA1A6E"/>
    <w:rsid w:val="00CA2639"/>
    <w:rsid w:val="00CA2ED0"/>
    <w:rsid w:val="00CA34DA"/>
    <w:rsid w:val="00CA3A69"/>
    <w:rsid w:val="00CA45F7"/>
    <w:rsid w:val="00CA47A1"/>
    <w:rsid w:val="00CA6E33"/>
    <w:rsid w:val="00CA73B1"/>
    <w:rsid w:val="00CB0775"/>
    <w:rsid w:val="00CB120D"/>
    <w:rsid w:val="00CB15B2"/>
    <w:rsid w:val="00CB175B"/>
    <w:rsid w:val="00CB1A83"/>
    <w:rsid w:val="00CB1C17"/>
    <w:rsid w:val="00CB1C46"/>
    <w:rsid w:val="00CB1F93"/>
    <w:rsid w:val="00CB24FC"/>
    <w:rsid w:val="00CB2F05"/>
    <w:rsid w:val="00CB3980"/>
    <w:rsid w:val="00CB435A"/>
    <w:rsid w:val="00CB446F"/>
    <w:rsid w:val="00CB51FD"/>
    <w:rsid w:val="00CB5225"/>
    <w:rsid w:val="00CB5257"/>
    <w:rsid w:val="00CB5D1B"/>
    <w:rsid w:val="00CB64D0"/>
    <w:rsid w:val="00CB66C2"/>
    <w:rsid w:val="00CB7450"/>
    <w:rsid w:val="00CC05FE"/>
    <w:rsid w:val="00CC0D6D"/>
    <w:rsid w:val="00CC15FD"/>
    <w:rsid w:val="00CC1E45"/>
    <w:rsid w:val="00CC2FB0"/>
    <w:rsid w:val="00CC4795"/>
    <w:rsid w:val="00CC5C11"/>
    <w:rsid w:val="00CC5C9B"/>
    <w:rsid w:val="00CC6759"/>
    <w:rsid w:val="00CC69E8"/>
    <w:rsid w:val="00CC6C35"/>
    <w:rsid w:val="00CC707A"/>
    <w:rsid w:val="00CC738F"/>
    <w:rsid w:val="00CC7428"/>
    <w:rsid w:val="00CC7B72"/>
    <w:rsid w:val="00CD0B06"/>
    <w:rsid w:val="00CD110E"/>
    <w:rsid w:val="00CD17E9"/>
    <w:rsid w:val="00CD1DA9"/>
    <w:rsid w:val="00CD2971"/>
    <w:rsid w:val="00CD3E49"/>
    <w:rsid w:val="00CD436B"/>
    <w:rsid w:val="00CD43DE"/>
    <w:rsid w:val="00CD5806"/>
    <w:rsid w:val="00CD5A5F"/>
    <w:rsid w:val="00CD639D"/>
    <w:rsid w:val="00CD644C"/>
    <w:rsid w:val="00CD6832"/>
    <w:rsid w:val="00CD6F76"/>
    <w:rsid w:val="00CE0B04"/>
    <w:rsid w:val="00CE13D9"/>
    <w:rsid w:val="00CE1D4B"/>
    <w:rsid w:val="00CE1E90"/>
    <w:rsid w:val="00CE266A"/>
    <w:rsid w:val="00CE2A52"/>
    <w:rsid w:val="00CE2C1E"/>
    <w:rsid w:val="00CE3108"/>
    <w:rsid w:val="00CE3AAF"/>
    <w:rsid w:val="00CE3B0D"/>
    <w:rsid w:val="00CE3DE3"/>
    <w:rsid w:val="00CE4E30"/>
    <w:rsid w:val="00CE517A"/>
    <w:rsid w:val="00CE6EF7"/>
    <w:rsid w:val="00CE7460"/>
    <w:rsid w:val="00CE74B9"/>
    <w:rsid w:val="00CF0175"/>
    <w:rsid w:val="00CF12D3"/>
    <w:rsid w:val="00CF16AD"/>
    <w:rsid w:val="00CF183F"/>
    <w:rsid w:val="00CF1E3D"/>
    <w:rsid w:val="00CF2CB8"/>
    <w:rsid w:val="00CF3B85"/>
    <w:rsid w:val="00CF3EA1"/>
    <w:rsid w:val="00CF4659"/>
    <w:rsid w:val="00CF48D0"/>
    <w:rsid w:val="00CF55E9"/>
    <w:rsid w:val="00CF5812"/>
    <w:rsid w:val="00CF5EE7"/>
    <w:rsid w:val="00CF65B2"/>
    <w:rsid w:val="00CF6A56"/>
    <w:rsid w:val="00CF70AB"/>
    <w:rsid w:val="00D0022B"/>
    <w:rsid w:val="00D0175D"/>
    <w:rsid w:val="00D02113"/>
    <w:rsid w:val="00D026FB"/>
    <w:rsid w:val="00D0288B"/>
    <w:rsid w:val="00D02B33"/>
    <w:rsid w:val="00D02B91"/>
    <w:rsid w:val="00D05077"/>
    <w:rsid w:val="00D055EE"/>
    <w:rsid w:val="00D05C8E"/>
    <w:rsid w:val="00D05F2C"/>
    <w:rsid w:val="00D061A0"/>
    <w:rsid w:val="00D06521"/>
    <w:rsid w:val="00D06638"/>
    <w:rsid w:val="00D06C2F"/>
    <w:rsid w:val="00D10516"/>
    <w:rsid w:val="00D10A20"/>
    <w:rsid w:val="00D10AD6"/>
    <w:rsid w:val="00D11B2C"/>
    <w:rsid w:val="00D122B3"/>
    <w:rsid w:val="00D12528"/>
    <w:rsid w:val="00D12EA5"/>
    <w:rsid w:val="00D13239"/>
    <w:rsid w:val="00D14A5C"/>
    <w:rsid w:val="00D15693"/>
    <w:rsid w:val="00D15922"/>
    <w:rsid w:val="00D160F9"/>
    <w:rsid w:val="00D163F5"/>
    <w:rsid w:val="00D168C4"/>
    <w:rsid w:val="00D16B95"/>
    <w:rsid w:val="00D17246"/>
    <w:rsid w:val="00D17E35"/>
    <w:rsid w:val="00D2010E"/>
    <w:rsid w:val="00D2166B"/>
    <w:rsid w:val="00D219CE"/>
    <w:rsid w:val="00D21F5C"/>
    <w:rsid w:val="00D221F9"/>
    <w:rsid w:val="00D2253D"/>
    <w:rsid w:val="00D238D1"/>
    <w:rsid w:val="00D245F9"/>
    <w:rsid w:val="00D24FFD"/>
    <w:rsid w:val="00D258DD"/>
    <w:rsid w:val="00D2693B"/>
    <w:rsid w:val="00D27AE0"/>
    <w:rsid w:val="00D3059B"/>
    <w:rsid w:val="00D30B9E"/>
    <w:rsid w:val="00D31A20"/>
    <w:rsid w:val="00D31BC5"/>
    <w:rsid w:val="00D31FA5"/>
    <w:rsid w:val="00D3212D"/>
    <w:rsid w:val="00D328D3"/>
    <w:rsid w:val="00D337D3"/>
    <w:rsid w:val="00D34953"/>
    <w:rsid w:val="00D36092"/>
    <w:rsid w:val="00D36899"/>
    <w:rsid w:val="00D36D7E"/>
    <w:rsid w:val="00D36F63"/>
    <w:rsid w:val="00D376A8"/>
    <w:rsid w:val="00D37D43"/>
    <w:rsid w:val="00D37EAA"/>
    <w:rsid w:val="00D4014D"/>
    <w:rsid w:val="00D40446"/>
    <w:rsid w:val="00D41711"/>
    <w:rsid w:val="00D42214"/>
    <w:rsid w:val="00D42311"/>
    <w:rsid w:val="00D42A60"/>
    <w:rsid w:val="00D42F5C"/>
    <w:rsid w:val="00D43E30"/>
    <w:rsid w:val="00D43EFD"/>
    <w:rsid w:val="00D466EC"/>
    <w:rsid w:val="00D47013"/>
    <w:rsid w:val="00D475EE"/>
    <w:rsid w:val="00D47B59"/>
    <w:rsid w:val="00D5120D"/>
    <w:rsid w:val="00D51C1F"/>
    <w:rsid w:val="00D53403"/>
    <w:rsid w:val="00D53AD6"/>
    <w:rsid w:val="00D53C08"/>
    <w:rsid w:val="00D540A8"/>
    <w:rsid w:val="00D5530E"/>
    <w:rsid w:val="00D5584D"/>
    <w:rsid w:val="00D561B8"/>
    <w:rsid w:val="00D565C0"/>
    <w:rsid w:val="00D56633"/>
    <w:rsid w:val="00D56B31"/>
    <w:rsid w:val="00D574BF"/>
    <w:rsid w:val="00D60046"/>
    <w:rsid w:val="00D6276C"/>
    <w:rsid w:val="00D62903"/>
    <w:rsid w:val="00D6348B"/>
    <w:rsid w:val="00D64106"/>
    <w:rsid w:val="00D642F8"/>
    <w:rsid w:val="00D64F35"/>
    <w:rsid w:val="00D655BF"/>
    <w:rsid w:val="00D659AB"/>
    <w:rsid w:val="00D65F38"/>
    <w:rsid w:val="00D66297"/>
    <w:rsid w:val="00D664BC"/>
    <w:rsid w:val="00D673C1"/>
    <w:rsid w:val="00D67AD7"/>
    <w:rsid w:val="00D67D98"/>
    <w:rsid w:val="00D67EEB"/>
    <w:rsid w:val="00D71FFB"/>
    <w:rsid w:val="00D72B75"/>
    <w:rsid w:val="00D73304"/>
    <w:rsid w:val="00D73AC8"/>
    <w:rsid w:val="00D73EF3"/>
    <w:rsid w:val="00D74034"/>
    <w:rsid w:val="00D760EF"/>
    <w:rsid w:val="00D7633E"/>
    <w:rsid w:val="00D773A9"/>
    <w:rsid w:val="00D77731"/>
    <w:rsid w:val="00D800C0"/>
    <w:rsid w:val="00D80568"/>
    <w:rsid w:val="00D816DA"/>
    <w:rsid w:val="00D81ABD"/>
    <w:rsid w:val="00D830C2"/>
    <w:rsid w:val="00D84735"/>
    <w:rsid w:val="00D85D18"/>
    <w:rsid w:val="00D876DF"/>
    <w:rsid w:val="00D90985"/>
    <w:rsid w:val="00D9274C"/>
    <w:rsid w:val="00D92FC4"/>
    <w:rsid w:val="00D9353D"/>
    <w:rsid w:val="00D93639"/>
    <w:rsid w:val="00D938BB"/>
    <w:rsid w:val="00D94A43"/>
    <w:rsid w:val="00D9737B"/>
    <w:rsid w:val="00DA077E"/>
    <w:rsid w:val="00DA0CF2"/>
    <w:rsid w:val="00DA0E32"/>
    <w:rsid w:val="00DA1F1E"/>
    <w:rsid w:val="00DA2280"/>
    <w:rsid w:val="00DA3697"/>
    <w:rsid w:val="00DA3710"/>
    <w:rsid w:val="00DA3CEF"/>
    <w:rsid w:val="00DA40F5"/>
    <w:rsid w:val="00DA465B"/>
    <w:rsid w:val="00DA475F"/>
    <w:rsid w:val="00DA4BCB"/>
    <w:rsid w:val="00DA4F5B"/>
    <w:rsid w:val="00DA50AB"/>
    <w:rsid w:val="00DA593F"/>
    <w:rsid w:val="00DA5EB7"/>
    <w:rsid w:val="00DA6F8C"/>
    <w:rsid w:val="00DA7044"/>
    <w:rsid w:val="00DB1075"/>
    <w:rsid w:val="00DB1A7B"/>
    <w:rsid w:val="00DB2EDE"/>
    <w:rsid w:val="00DB38BF"/>
    <w:rsid w:val="00DB48FB"/>
    <w:rsid w:val="00DB4B61"/>
    <w:rsid w:val="00DB525F"/>
    <w:rsid w:val="00DB5EED"/>
    <w:rsid w:val="00DB62C5"/>
    <w:rsid w:val="00DB70DD"/>
    <w:rsid w:val="00DB7318"/>
    <w:rsid w:val="00DB7659"/>
    <w:rsid w:val="00DC0152"/>
    <w:rsid w:val="00DC0270"/>
    <w:rsid w:val="00DC09DF"/>
    <w:rsid w:val="00DC1825"/>
    <w:rsid w:val="00DC2566"/>
    <w:rsid w:val="00DC2BA4"/>
    <w:rsid w:val="00DC30DA"/>
    <w:rsid w:val="00DC33AE"/>
    <w:rsid w:val="00DC4A5C"/>
    <w:rsid w:val="00DC4CA9"/>
    <w:rsid w:val="00DC6147"/>
    <w:rsid w:val="00DC65CD"/>
    <w:rsid w:val="00DC6CBD"/>
    <w:rsid w:val="00DC707C"/>
    <w:rsid w:val="00DC7092"/>
    <w:rsid w:val="00DC79E7"/>
    <w:rsid w:val="00DD1566"/>
    <w:rsid w:val="00DD1970"/>
    <w:rsid w:val="00DD2091"/>
    <w:rsid w:val="00DD20A6"/>
    <w:rsid w:val="00DD2D0B"/>
    <w:rsid w:val="00DD3751"/>
    <w:rsid w:val="00DD48C6"/>
    <w:rsid w:val="00DD63CF"/>
    <w:rsid w:val="00DD6C07"/>
    <w:rsid w:val="00DD7CB7"/>
    <w:rsid w:val="00DE1558"/>
    <w:rsid w:val="00DE161B"/>
    <w:rsid w:val="00DE2CE2"/>
    <w:rsid w:val="00DE2DA6"/>
    <w:rsid w:val="00DE39A3"/>
    <w:rsid w:val="00DE40F1"/>
    <w:rsid w:val="00DE480A"/>
    <w:rsid w:val="00DE6E5C"/>
    <w:rsid w:val="00DE7BE5"/>
    <w:rsid w:val="00DF0929"/>
    <w:rsid w:val="00DF0E8A"/>
    <w:rsid w:val="00DF1485"/>
    <w:rsid w:val="00DF31BB"/>
    <w:rsid w:val="00DF37E3"/>
    <w:rsid w:val="00DF3F4F"/>
    <w:rsid w:val="00DF5B06"/>
    <w:rsid w:val="00DF5D07"/>
    <w:rsid w:val="00DF5EA0"/>
    <w:rsid w:val="00DF6D02"/>
    <w:rsid w:val="00DF7507"/>
    <w:rsid w:val="00DF7C1D"/>
    <w:rsid w:val="00DF7EEC"/>
    <w:rsid w:val="00E0089A"/>
    <w:rsid w:val="00E0117E"/>
    <w:rsid w:val="00E0146D"/>
    <w:rsid w:val="00E023F5"/>
    <w:rsid w:val="00E02CD9"/>
    <w:rsid w:val="00E03EE4"/>
    <w:rsid w:val="00E06CD3"/>
    <w:rsid w:val="00E100A2"/>
    <w:rsid w:val="00E10F30"/>
    <w:rsid w:val="00E110D4"/>
    <w:rsid w:val="00E114C9"/>
    <w:rsid w:val="00E13B09"/>
    <w:rsid w:val="00E13F25"/>
    <w:rsid w:val="00E13F7D"/>
    <w:rsid w:val="00E14FB3"/>
    <w:rsid w:val="00E151D8"/>
    <w:rsid w:val="00E1566A"/>
    <w:rsid w:val="00E1597C"/>
    <w:rsid w:val="00E16734"/>
    <w:rsid w:val="00E16830"/>
    <w:rsid w:val="00E1704E"/>
    <w:rsid w:val="00E20789"/>
    <w:rsid w:val="00E20922"/>
    <w:rsid w:val="00E20CD2"/>
    <w:rsid w:val="00E20DA0"/>
    <w:rsid w:val="00E218AD"/>
    <w:rsid w:val="00E228F4"/>
    <w:rsid w:val="00E2369A"/>
    <w:rsid w:val="00E238A6"/>
    <w:rsid w:val="00E242F3"/>
    <w:rsid w:val="00E247D6"/>
    <w:rsid w:val="00E248CE"/>
    <w:rsid w:val="00E24CAE"/>
    <w:rsid w:val="00E25529"/>
    <w:rsid w:val="00E262D7"/>
    <w:rsid w:val="00E262F1"/>
    <w:rsid w:val="00E26E4E"/>
    <w:rsid w:val="00E2724D"/>
    <w:rsid w:val="00E2724F"/>
    <w:rsid w:val="00E27FEA"/>
    <w:rsid w:val="00E306E4"/>
    <w:rsid w:val="00E32EC4"/>
    <w:rsid w:val="00E346AB"/>
    <w:rsid w:val="00E34B36"/>
    <w:rsid w:val="00E34BEC"/>
    <w:rsid w:val="00E35536"/>
    <w:rsid w:val="00E3645F"/>
    <w:rsid w:val="00E371CE"/>
    <w:rsid w:val="00E37D1C"/>
    <w:rsid w:val="00E4080F"/>
    <w:rsid w:val="00E41147"/>
    <w:rsid w:val="00E42465"/>
    <w:rsid w:val="00E43614"/>
    <w:rsid w:val="00E43DEC"/>
    <w:rsid w:val="00E473D0"/>
    <w:rsid w:val="00E47F84"/>
    <w:rsid w:val="00E50209"/>
    <w:rsid w:val="00E503F5"/>
    <w:rsid w:val="00E515ED"/>
    <w:rsid w:val="00E519D9"/>
    <w:rsid w:val="00E530E9"/>
    <w:rsid w:val="00E531B5"/>
    <w:rsid w:val="00E53BEC"/>
    <w:rsid w:val="00E5445B"/>
    <w:rsid w:val="00E551C7"/>
    <w:rsid w:val="00E55242"/>
    <w:rsid w:val="00E5645C"/>
    <w:rsid w:val="00E60153"/>
    <w:rsid w:val="00E6036F"/>
    <w:rsid w:val="00E60854"/>
    <w:rsid w:val="00E616B8"/>
    <w:rsid w:val="00E6199C"/>
    <w:rsid w:val="00E61C34"/>
    <w:rsid w:val="00E62580"/>
    <w:rsid w:val="00E62997"/>
    <w:rsid w:val="00E638C0"/>
    <w:rsid w:val="00E64FCC"/>
    <w:rsid w:val="00E65526"/>
    <w:rsid w:val="00E65F5D"/>
    <w:rsid w:val="00E65F74"/>
    <w:rsid w:val="00E66509"/>
    <w:rsid w:val="00E67E90"/>
    <w:rsid w:val="00E70525"/>
    <w:rsid w:val="00E7090B"/>
    <w:rsid w:val="00E71A56"/>
    <w:rsid w:val="00E71CD0"/>
    <w:rsid w:val="00E726D4"/>
    <w:rsid w:val="00E728D9"/>
    <w:rsid w:val="00E73A5A"/>
    <w:rsid w:val="00E73D37"/>
    <w:rsid w:val="00E73E97"/>
    <w:rsid w:val="00E740A1"/>
    <w:rsid w:val="00E75262"/>
    <w:rsid w:val="00E758EF"/>
    <w:rsid w:val="00E75A86"/>
    <w:rsid w:val="00E75D26"/>
    <w:rsid w:val="00E75ED5"/>
    <w:rsid w:val="00E765A9"/>
    <w:rsid w:val="00E772B1"/>
    <w:rsid w:val="00E77CC5"/>
    <w:rsid w:val="00E80678"/>
    <w:rsid w:val="00E80F02"/>
    <w:rsid w:val="00E80FC0"/>
    <w:rsid w:val="00E823BF"/>
    <w:rsid w:val="00E82C92"/>
    <w:rsid w:val="00E82D1E"/>
    <w:rsid w:val="00E834F5"/>
    <w:rsid w:val="00E836C1"/>
    <w:rsid w:val="00E84532"/>
    <w:rsid w:val="00E85D8F"/>
    <w:rsid w:val="00E86005"/>
    <w:rsid w:val="00E87075"/>
    <w:rsid w:val="00E9040A"/>
    <w:rsid w:val="00E90C7C"/>
    <w:rsid w:val="00E91E3C"/>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506"/>
    <w:rsid w:val="00EA38F2"/>
    <w:rsid w:val="00EA4846"/>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0A3C"/>
    <w:rsid w:val="00EC14AC"/>
    <w:rsid w:val="00EC2124"/>
    <w:rsid w:val="00EC58D9"/>
    <w:rsid w:val="00EC6177"/>
    <w:rsid w:val="00EC646D"/>
    <w:rsid w:val="00EC7D15"/>
    <w:rsid w:val="00EC7D57"/>
    <w:rsid w:val="00ED1A19"/>
    <w:rsid w:val="00ED1A4F"/>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61CE"/>
    <w:rsid w:val="00EE63A1"/>
    <w:rsid w:val="00EE657F"/>
    <w:rsid w:val="00EE6E91"/>
    <w:rsid w:val="00EE7338"/>
    <w:rsid w:val="00EE7447"/>
    <w:rsid w:val="00EE75FB"/>
    <w:rsid w:val="00EE76F1"/>
    <w:rsid w:val="00EE7905"/>
    <w:rsid w:val="00EE7C16"/>
    <w:rsid w:val="00EE7CB0"/>
    <w:rsid w:val="00EF0728"/>
    <w:rsid w:val="00EF090C"/>
    <w:rsid w:val="00EF0FA3"/>
    <w:rsid w:val="00EF3EBF"/>
    <w:rsid w:val="00EF464B"/>
    <w:rsid w:val="00EF499A"/>
    <w:rsid w:val="00EF6504"/>
    <w:rsid w:val="00EF6ABD"/>
    <w:rsid w:val="00EF6FFA"/>
    <w:rsid w:val="00EF730C"/>
    <w:rsid w:val="00EF7B94"/>
    <w:rsid w:val="00F01251"/>
    <w:rsid w:val="00F01B9D"/>
    <w:rsid w:val="00F01BC8"/>
    <w:rsid w:val="00F05295"/>
    <w:rsid w:val="00F05982"/>
    <w:rsid w:val="00F0598B"/>
    <w:rsid w:val="00F069A2"/>
    <w:rsid w:val="00F06C08"/>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1476"/>
    <w:rsid w:val="00F22CCF"/>
    <w:rsid w:val="00F239B4"/>
    <w:rsid w:val="00F239DA"/>
    <w:rsid w:val="00F23B53"/>
    <w:rsid w:val="00F240BF"/>
    <w:rsid w:val="00F242CE"/>
    <w:rsid w:val="00F24833"/>
    <w:rsid w:val="00F258FB"/>
    <w:rsid w:val="00F265F5"/>
    <w:rsid w:val="00F2677B"/>
    <w:rsid w:val="00F26B5F"/>
    <w:rsid w:val="00F26EF8"/>
    <w:rsid w:val="00F27D5E"/>
    <w:rsid w:val="00F3221E"/>
    <w:rsid w:val="00F330A1"/>
    <w:rsid w:val="00F33247"/>
    <w:rsid w:val="00F33D63"/>
    <w:rsid w:val="00F33F29"/>
    <w:rsid w:val="00F33F6A"/>
    <w:rsid w:val="00F340B0"/>
    <w:rsid w:val="00F3532A"/>
    <w:rsid w:val="00F35CA6"/>
    <w:rsid w:val="00F364B6"/>
    <w:rsid w:val="00F36B2D"/>
    <w:rsid w:val="00F379F4"/>
    <w:rsid w:val="00F37B66"/>
    <w:rsid w:val="00F41367"/>
    <w:rsid w:val="00F413D4"/>
    <w:rsid w:val="00F42BB9"/>
    <w:rsid w:val="00F4349C"/>
    <w:rsid w:val="00F439E7"/>
    <w:rsid w:val="00F442FC"/>
    <w:rsid w:val="00F4562F"/>
    <w:rsid w:val="00F46D45"/>
    <w:rsid w:val="00F470B1"/>
    <w:rsid w:val="00F47E45"/>
    <w:rsid w:val="00F47F00"/>
    <w:rsid w:val="00F5020A"/>
    <w:rsid w:val="00F51614"/>
    <w:rsid w:val="00F53530"/>
    <w:rsid w:val="00F53753"/>
    <w:rsid w:val="00F54153"/>
    <w:rsid w:val="00F5421F"/>
    <w:rsid w:val="00F544D5"/>
    <w:rsid w:val="00F5497A"/>
    <w:rsid w:val="00F55BC9"/>
    <w:rsid w:val="00F56B5D"/>
    <w:rsid w:val="00F57246"/>
    <w:rsid w:val="00F5759A"/>
    <w:rsid w:val="00F57B8D"/>
    <w:rsid w:val="00F60AD5"/>
    <w:rsid w:val="00F60FCB"/>
    <w:rsid w:val="00F61A2E"/>
    <w:rsid w:val="00F62CB6"/>
    <w:rsid w:val="00F63426"/>
    <w:rsid w:val="00F63559"/>
    <w:rsid w:val="00F636EA"/>
    <w:rsid w:val="00F64454"/>
    <w:rsid w:val="00F64909"/>
    <w:rsid w:val="00F64C7C"/>
    <w:rsid w:val="00F6568B"/>
    <w:rsid w:val="00F6585D"/>
    <w:rsid w:val="00F65A4B"/>
    <w:rsid w:val="00F65CDB"/>
    <w:rsid w:val="00F66446"/>
    <w:rsid w:val="00F66FC7"/>
    <w:rsid w:val="00F671AD"/>
    <w:rsid w:val="00F67A45"/>
    <w:rsid w:val="00F67C4E"/>
    <w:rsid w:val="00F67E40"/>
    <w:rsid w:val="00F70499"/>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1104"/>
    <w:rsid w:val="00F911A9"/>
    <w:rsid w:val="00F92C9E"/>
    <w:rsid w:val="00F92D03"/>
    <w:rsid w:val="00F92DA2"/>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62B7"/>
    <w:rsid w:val="00FA6333"/>
    <w:rsid w:val="00FA6895"/>
    <w:rsid w:val="00FB0152"/>
    <w:rsid w:val="00FB0CD0"/>
    <w:rsid w:val="00FB1313"/>
    <w:rsid w:val="00FB13BA"/>
    <w:rsid w:val="00FB1FC1"/>
    <w:rsid w:val="00FB2ABB"/>
    <w:rsid w:val="00FB2E42"/>
    <w:rsid w:val="00FB3AAB"/>
    <w:rsid w:val="00FB46FF"/>
    <w:rsid w:val="00FB56E6"/>
    <w:rsid w:val="00FB6458"/>
    <w:rsid w:val="00FB66AD"/>
    <w:rsid w:val="00FB6AEF"/>
    <w:rsid w:val="00FB70C0"/>
    <w:rsid w:val="00FB7325"/>
    <w:rsid w:val="00FB752C"/>
    <w:rsid w:val="00FB7AD0"/>
    <w:rsid w:val="00FC032B"/>
    <w:rsid w:val="00FC1569"/>
    <w:rsid w:val="00FC15F4"/>
    <w:rsid w:val="00FC1B16"/>
    <w:rsid w:val="00FC2068"/>
    <w:rsid w:val="00FC3275"/>
    <w:rsid w:val="00FC3455"/>
    <w:rsid w:val="00FC4074"/>
    <w:rsid w:val="00FC6543"/>
    <w:rsid w:val="00FC705C"/>
    <w:rsid w:val="00FC7EC3"/>
    <w:rsid w:val="00FD1284"/>
    <w:rsid w:val="00FD1349"/>
    <w:rsid w:val="00FD2974"/>
    <w:rsid w:val="00FD3F21"/>
    <w:rsid w:val="00FD52C5"/>
    <w:rsid w:val="00FD536A"/>
    <w:rsid w:val="00FD6FFA"/>
    <w:rsid w:val="00FD7C2D"/>
    <w:rsid w:val="00FE0DE5"/>
    <w:rsid w:val="00FE1179"/>
    <w:rsid w:val="00FE18CF"/>
    <w:rsid w:val="00FE2260"/>
    <w:rsid w:val="00FE234D"/>
    <w:rsid w:val="00FE26DE"/>
    <w:rsid w:val="00FE2F9D"/>
    <w:rsid w:val="00FE3B93"/>
    <w:rsid w:val="00FE40B3"/>
    <w:rsid w:val="00FE4AA4"/>
    <w:rsid w:val="00FE4F5C"/>
    <w:rsid w:val="00FE60D2"/>
    <w:rsid w:val="00FE613B"/>
    <w:rsid w:val="00FE626F"/>
    <w:rsid w:val="00FE662D"/>
    <w:rsid w:val="00FE6935"/>
    <w:rsid w:val="00FE6B81"/>
    <w:rsid w:val="00FE7255"/>
    <w:rsid w:val="00FE75A8"/>
    <w:rsid w:val="00FE783B"/>
    <w:rsid w:val="00FE7A9B"/>
    <w:rsid w:val="00FF0425"/>
    <w:rsid w:val="00FF0E7B"/>
    <w:rsid w:val="00FF1EB8"/>
    <w:rsid w:val="00FF2095"/>
    <w:rsid w:val="00FF2194"/>
    <w:rsid w:val="00FF2372"/>
    <w:rsid w:val="00FF254E"/>
    <w:rsid w:val="00FF268F"/>
    <w:rsid w:val="00FF2816"/>
    <w:rsid w:val="00FF2BB8"/>
    <w:rsid w:val="00FF4AA9"/>
    <w:rsid w:val="00FF5451"/>
    <w:rsid w:val="00FF56C3"/>
    <w:rsid w:val="00FF6940"/>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7EF547E3-9547-48DA-B836-584CA8B4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2A5512"/>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A5512"/>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2A551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14:ligatures w14:val="none"/>
    </w:rPr>
  </w:style>
  <w:style w:type="character" w:styleId="Mention">
    <w:name w:val="Mention"/>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numPr>
        <w:numId w:val="1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semiHidden/>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styleId="GridTable1Light">
    <w:name w:val="Grid Table 1 Light"/>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styleId="LightGrid">
    <w:name w:val="Light Grid"/>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5"/>
      </w:numPr>
      <w:contextualSpacing/>
    </w:pPr>
  </w:style>
  <w:style w:type="paragraph" w:styleId="ListBullet2">
    <w:name w:val="List Bullet 2"/>
    <w:basedOn w:val="Normal"/>
    <w:uiPriority w:val="99"/>
    <w:semiHidden/>
    <w:unhideWhenUsed/>
    <w:rsid w:val="002A5512"/>
    <w:pPr>
      <w:numPr>
        <w:numId w:val="6"/>
      </w:numPr>
      <w:contextualSpacing/>
    </w:pPr>
  </w:style>
  <w:style w:type="paragraph" w:styleId="ListBullet3">
    <w:name w:val="List Bullet 3"/>
    <w:basedOn w:val="Normal"/>
    <w:uiPriority w:val="99"/>
    <w:semiHidden/>
    <w:unhideWhenUsed/>
    <w:rsid w:val="002A5512"/>
    <w:pPr>
      <w:numPr>
        <w:numId w:val="7"/>
      </w:numPr>
      <w:contextualSpacing/>
    </w:pPr>
  </w:style>
  <w:style w:type="paragraph" w:styleId="ListBullet4">
    <w:name w:val="List Bullet 4"/>
    <w:basedOn w:val="Normal"/>
    <w:uiPriority w:val="99"/>
    <w:semiHidden/>
    <w:unhideWhenUsed/>
    <w:rsid w:val="002A5512"/>
    <w:pPr>
      <w:numPr>
        <w:numId w:val="8"/>
      </w:numPr>
      <w:contextualSpacing/>
    </w:pPr>
  </w:style>
  <w:style w:type="paragraph" w:styleId="ListBullet5">
    <w:name w:val="List Bullet 5"/>
    <w:basedOn w:val="Normal"/>
    <w:uiPriority w:val="99"/>
    <w:semiHidden/>
    <w:unhideWhenUsed/>
    <w:rsid w:val="002A5512"/>
    <w:pPr>
      <w:numPr>
        <w:numId w:val="9"/>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13"/>
      </w:numPr>
      <w:contextualSpacing/>
    </w:pPr>
  </w:style>
  <w:style w:type="paragraph" w:styleId="ListNumber2">
    <w:name w:val="List Number 2"/>
    <w:basedOn w:val="Normal"/>
    <w:uiPriority w:val="99"/>
    <w:semiHidden/>
    <w:unhideWhenUsed/>
    <w:rsid w:val="002A5512"/>
    <w:pPr>
      <w:numPr>
        <w:numId w:val="14"/>
      </w:numPr>
      <w:contextualSpacing/>
    </w:pPr>
  </w:style>
  <w:style w:type="paragraph" w:styleId="ListNumber3">
    <w:name w:val="List Number 3"/>
    <w:basedOn w:val="Normal"/>
    <w:uiPriority w:val="99"/>
    <w:semiHidden/>
    <w:unhideWhenUsed/>
    <w:rsid w:val="002A5512"/>
    <w:pPr>
      <w:numPr>
        <w:numId w:val="15"/>
      </w:numPr>
      <w:contextualSpacing/>
    </w:pPr>
  </w:style>
  <w:style w:type="paragraph" w:styleId="ListNumber4">
    <w:name w:val="List Number 4"/>
    <w:basedOn w:val="Normal"/>
    <w:uiPriority w:val="99"/>
    <w:semiHidden/>
    <w:unhideWhenUsed/>
    <w:rsid w:val="002A5512"/>
    <w:pPr>
      <w:numPr>
        <w:numId w:val="16"/>
      </w:numPr>
      <w:contextualSpacing/>
    </w:pPr>
  </w:style>
  <w:style w:type="paragraph" w:styleId="ListNumber5">
    <w:name w:val="List Number 5"/>
    <w:basedOn w:val="Normal"/>
    <w:uiPriority w:val="99"/>
    <w:semiHidden/>
    <w:unhideWhenUsed/>
    <w:rsid w:val="002A5512"/>
    <w:pPr>
      <w:numPr>
        <w:numId w:val="17"/>
      </w:numPr>
      <w:contextualSpacing/>
    </w:pPr>
  </w:style>
  <w:style w:type="table" w:styleId="ListTable1Light">
    <w:name w:val="List Table 1 Light"/>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14:ligatures w14:val="none"/>
    </w:rPr>
  </w:style>
  <w:style w:type="table" w:styleId="PlainTable1">
    <w:name w:val="Plain Table 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2A5512"/>
    <w:rPr>
      <w:u w:val="dotted"/>
      <w:lang w:val="en-GB"/>
    </w:rPr>
  </w:style>
  <w:style w:type="character" w:styleId="SmartLink">
    <w:name w:val="Smart Link"/>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rPr>
      <w:lang w:val="en-US"/>
    </w:rPr>
  </w:style>
  <w:style w:type="numbering" w:customStyle="1" w:styleId="CurrentList1">
    <w:name w:val="Current List1"/>
    <w:uiPriority w:val="99"/>
    <w:rsid w:val="00CB5225"/>
    <w:pPr>
      <w:numPr>
        <w:numId w:val="19"/>
      </w:numPr>
    </w:pPr>
  </w:style>
  <w:style w:type="character" w:customStyle="1" w:styleId="style21">
    <w:name w:val="style21"/>
    <w:basedOn w:val="DefaultParagraphFont"/>
    <w:rsid w:val="00E64FCC"/>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8042">
      <w:bodyDiv w:val="1"/>
      <w:marLeft w:val="0"/>
      <w:marRight w:val="0"/>
      <w:marTop w:val="0"/>
      <w:marBottom w:val="0"/>
      <w:divBdr>
        <w:top w:val="none" w:sz="0" w:space="0" w:color="auto"/>
        <w:left w:val="none" w:sz="0" w:space="0" w:color="auto"/>
        <w:bottom w:val="none" w:sz="0" w:space="0" w:color="auto"/>
        <w:right w:val="none" w:sz="0" w:space="0" w:color="auto"/>
      </w:divBdr>
    </w:div>
    <w:div w:id="145128480">
      <w:bodyDiv w:val="1"/>
      <w:marLeft w:val="0"/>
      <w:marRight w:val="0"/>
      <w:marTop w:val="0"/>
      <w:marBottom w:val="0"/>
      <w:divBdr>
        <w:top w:val="none" w:sz="0" w:space="0" w:color="auto"/>
        <w:left w:val="none" w:sz="0" w:space="0" w:color="auto"/>
        <w:bottom w:val="none" w:sz="0" w:space="0" w:color="auto"/>
        <w:right w:val="none" w:sz="0" w:space="0" w:color="auto"/>
      </w:divBdr>
    </w:div>
    <w:div w:id="462046709">
      <w:bodyDiv w:val="1"/>
      <w:marLeft w:val="0"/>
      <w:marRight w:val="0"/>
      <w:marTop w:val="0"/>
      <w:marBottom w:val="0"/>
      <w:divBdr>
        <w:top w:val="none" w:sz="0" w:space="0" w:color="auto"/>
        <w:left w:val="none" w:sz="0" w:space="0" w:color="auto"/>
        <w:bottom w:val="none" w:sz="0" w:space="0" w:color="auto"/>
        <w:right w:val="none" w:sz="0" w:space="0" w:color="auto"/>
      </w:divBdr>
    </w:div>
    <w:div w:id="702752727">
      <w:bodyDiv w:val="1"/>
      <w:marLeft w:val="0"/>
      <w:marRight w:val="0"/>
      <w:marTop w:val="0"/>
      <w:marBottom w:val="0"/>
      <w:divBdr>
        <w:top w:val="none" w:sz="0" w:space="0" w:color="auto"/>
        <w:left w:val="none" w:sz="0" w:space="0" w:color="auto"/>
        <w:bottom w:val="none" w:sz="0" w:space="0" w:color="auto"/>
        <w:right w:val="none" w:sz="0" w:space="0" w:color="auto"/>
      </w:divBdr>
    </w:div>
    <w:div w:id="757597434">
      <w:bodyDiv w:val="1"/>
      <w:marLeft w:val="0"/>
      <w:marRight w:val="0"/>
      <w:marTop w:val="0"/>
      <w:marBottom w:val="0"/>
      <w:divBdr>
        <w:top w:val="none" w:sz="0" w:space="0" w:color="auto"/>
        <w:left w:val="none" w:sz="0" w:space="0" w:color="auto"/>
        <w:bottom w:val="none" w:sz="0" w:space="0" w:color="auto"/>
        <w:right w:val="none" w:sz="0" w:space="0" w:color="auto"/>
      </w:divBdr>
    </w:div>
    <w:div w:id="986977024">
      <w:bodyDiv w:val="1"/>
      <w:marLeft w:val="0"/>
      <w:marRight w:val="0"/>
      <w:marTop w:val="0"/>
      <w:marBottom w:val="0"/>
      <w:divBdr>
        <w:top w:val="none" w:sz="0" w:space="0" w:color="auto"/>
        <w:left w:val="none" w:sz="0" w:space="0" w:color="auto"/>
        <w:bottom w:val="none" w:sz="0" w:space="0" w:color="auto"/>
        <w:right w:val="none" w:sz="0" w:space="0" w:color="auto"/>
      </w:divBdr>
    </w:div>
    <w:div w:id="987050297">
      <w:bodyDiv w:val="1"/>
      <w:marLeft w:val="0"/>
      <w:marRight w:val="0"/>
      <w:marTop w:val="0"/>
      <w:marBottom w:val="0"/>
      <w:divBdr>
        <w:top w:val="none" w:sz="0" w:space="0" w:color="auto"/>
        <w:left w:val="none" w:sz="0" w:space="0" w:color="auto"/>
        <w:bottom w:val="none" w:sz="0" w:space="0" w:color="auto"/>
        <w:right w:val="none" w:sz="0" w:space="0" w:color="auto"/>
      </w:divBdr>
    </w:div>
    <w:div w:id="1032070956">
      <w:bodyDiv w:val="1"/>
      <w:marLeft w:val="0"/>
      <w:marRight w:val="0"/>
      <w:marTop w:val="0"/>
      <w:marBottom w:val="0"/>
      <w:divBdr>
        <w:top w:val="none" w:sz="0" w:space="0" w:color="auto"/>
        <w:left w:val="none" w:sz="0" w:space="0" w:color="auto"/>
        <w:bottom w:val="none" w:sz="0" w:space="0" w:color="auto"/>
        <w:right w:val="none" w:sz="0" w:space="0" w:color="auto"/>
      </w:divBdr>
    </w:div>
    <w:div w:id="1079212814">
      <w:bodyDiv w:val="1"/>
      <w:marLeft w:val="0"/>
      <w:marRight w:val="0"/>
      <w:marTop w:val="0"/>
      <w:marBottom w:val="0"/>
      <w:divBdr>
        <w:top w:val="none" w:sz="0" w:space="0" w:color="auto"/>
        <w:left w:val="none" w:sz="0" w:space="0" w:color="auto"/>
        <w:bottom w:val="none" w:sz="0" w:space="0" w:color="auto"/>
        <w:right w:val="none" w:sz="0" w:space="0" w:color="auto"/>
      </w:divBdr>
    </w:div>
    <w:div w:id="1185171110">
      <w:bodyDiv w:val="1"/>
      <w:marLeft w:val="0"/>
      <w:marRight w:val="0"/>
      <w:marTop w:val="0"/>
      <w:marBottom w:val="0"/>
      <w:divBdr>
        <w:top w:val="none" w:sz="0" w:space="0" w:color="auto"/>
        <w:left w:val="none" w:sz="0" w:space="0" w:color="auto"/>
        <w:bottom w:val="none" w:sz="0" w:space="0" w:color="auto"/>
        <w:right w:val="none" w:sz="0" w:space="0" w:color="auto"/>
      </w:divBdr>
    </w:div>
    <w:div w:id="1326204371">
      <w:bodyDiv w:val="1"/>
      <w:marLeft w:val="0"/>
      <w:marRight w:val="0"/>
      <w:marTop w:val="0"/>
      <w:marBottom w:val="0"/>
      <w:divBdr>
        <w:top w:val="none" w:sz="0" w:space="0" w:color="auto"/>
        <w:left w:val="none" w:sz="0" w:space="0" w:color="auto"/>
        <w:bottom w:val="none" w:sz="0" w:space="0" w:color="auto"/>
        <w:right w:val="none" w:sz="0" w:space="0" w:color="auto"/>
      </w:divBdr>
    </w:div>
    <w:div w:id="1362634342">
      <w:bodyDiv w:val="1"/>
      <w:marLeft w:val="0"/>
      <w:marRight w:val="0"/>
      <w:marTop w:val="0"/>
      <w:marBottom w:val="0"/>
      <w:divBdr>
        <w:top w:val="none" w:sz="0" w:space="0" w:color="auto"/>
        <w:left w:val="none" w:sz="0" w:space="0" w:color="auto"/>
        <w:bottom w:val="none" w:sz="0" w:space="0" w:color="auto"/>
        <w:right w:val="none" w:sz="0" w:space="0" w:color="auto"/>
      </w:divBdr>
    </w:div>
    <w:div w:id="1498694199">
      <w:bodyDiv w:val="1"/>
      <w:marLeft w:val="0"/>
      <w:marRight w:val="0"/>
      <w:marTop w:val="0"/>
      <w:marBottom w:val="0"/>
      <w:divBdr>
        <w:top w:val="none" w:sz="0" w:space="0" w:color="auto"/>
        <w:left w:val="none" w:sz="0" w:space="0" w:color="auto"/>
        <w:bottom w:val="none" w:sz="0" w:space="0" w:color="auto"/>
        <w:right w:val="none" w:sz="0" w:space="0" w:color="auto"/>
      </w:divBdr>
    </w:div>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1680543923">
      <w:bodyDiv w:val="1"/>
      <w:marLeft w:val="0"/>
      <w:marRight w:val="0"/>
      <w:marTop w:val="0"/>
      <w:marBottom w:val="0"/>
      <w:divBdr>
        <w:top w:val="none" w:sz="0" w:space="0" w:color="auto"/>
        <w:left w:val="none" w:sz="0" w:space="0" w:color="auto"/>
        <w:bottom w:val="none" w:sz="0" w:space="0" w:color="auto"/>
        <w:right w:val="none" w:sz="0" w:space="0" w:color="auto"/>
      </w:divBdr>
    </w:div>
    <w:div w:id="1767529947">
      <w:bodyDiv w:val="1"/>
      <w:marLeft w:val="0"/>
      <w:marRight w:val="0"/>
      <w:marTop w:val="0"/>
      <w:marBottom w:val="0"/>
      <w:divBdr>
        <w:top w:val="none" w:sz="0" w:space="0" w:color="auto"/>
        <w:left w:val="none" w:sz="0" w:space="0" w:color="auto"/>
        <w:bottom w:val="none" w:sz="0" w:space="0" w:color="auto"/>
        <w:right w:val="none" w:sz="0" w:space="0" w:color="auto"/>
      </w:divBdr>
    </w:div>
    <w:div w:id="1809861463">
      <w:bodyDiv w:val="1"/>
      <w:marLeft w:val="0"/>
      <w:marRight w:val="0"/>
      <w:marTop w:val="0"/>
      <w:marBottom w:val="0"/>
      <w:divBdr>
        <w:top w:val="none" w:sz="0" w:space="0" w:color="auto"/>
        <w:left w:val="none" w:sz="0" w:space="0" w:color="auto"/>
        <w:bottom w:val="none" w:sz="0" w:space="0" w:color="auto"/>
        <w:right w:val="none" w:sz="0" w:space="0" w:color="auto"/>
      </w:divBdr>
    </w:div>
    <w:div w:id="1832746641">
      <w:bodyDiv w:val="1"/>
      <w:marLeft w:val="0"/>
      <w:marRight w:val="0"/>
      <w:marTop w:val="0"/>
      <w:marBottom w:val="0"/>
      <w:divBdr>
        <w:top w:val="none" w:sz="0" w:space="0" w:color="auto"/>
        <w:left w:val="none" w:sz="0" w:space="0" w:color="auto"/>
        <w:bottom w:val="none" w:sz="0" w:space="0" w:color="auto"/>
        <w:right w:val="none" w:sz="0" w:space="0" w:color="auto"/>
      </w:divBdr>
    </w:div>
    <w:div w:id="1852646182">
      <w:bodyDiv w:val="1"/>
      <w:marLeft w:val="0"/>
      <w:marRight w:val="0"/>
      <w:marTop w:val="0"/>
      <w:marBottom w:val="0"/>
      <w:divBdr>
        <w:top w:val="none" w:sz="0" w:space="0" w:color="auto"/>
        <w:left w:val="none" w:sz="0" w:space="0" w:color="auto"/>
        <w:bottom w:val="none" w:sz="0" w:space="0" w:color="auto"/>
        <w:right w:val="none" w:sz="0" w:space="0" w:color="auto"/>
      </w:divBdr>
    </w:div>
    <w:div w:id="1887328900">
      <w:bodyDiv w:val="1"/>
      <w:marLeft w:val="0"/>
      <w:marRight w:val="0"/>
      <w:marTop w:val="0"/>
      <w:marBottom w:val="0"/>
      <w:divBdr>
        <w:top w:val="none" w:sz="0" w:space="0" w:color="auto"/>
        <w:left w:val="none" w:sz="0" w:space="0" w:color="auto"/>
        <w:bottom w:val="none" w:sz="0" w:space="0" w:color="auto"/>
        <w:right w:val="none" w:sz="0" w:space="0" w:color="auto"/>
      </w:divBdr>
    </w:div>
    <w:div w:id="1902397382">
      <w:bodyDiv w:val="1"/>
      <w:marLeft w:val="0"/>
      <w:marRight w:val="0"/>
      <w:marTop w:val="0"/>
      <w:marBottom w:val="0"/>
      <w:divBdr>
        <w:top w:val="none" w:sz="0" w:space="0" w:color="auto"/>
        <w:left w:val="none" w:sz="0" w:space="0" w:color="auto"/>
        <w:bottom w:val="none" w:sz="0" w:space="0" w:color="auto"/>
        <w:right w:val="none" w:sz="0" w:space="0" w:color="auto"/>
      </w:divBdr>
    </w:div>
    <w:div w:id="1986425674">
      <w:bodyDiv w:val="1"/>
      <w:marLeft w:val="0"/>
      <w:marRight w:val="0"/>
      <w:marTop w:val="0"/>
      <w:marBottom w:val="0"/>
      <w:divBdr>
        <w:top w:val="none" w:sz="0" w:space="0" w:color="auto"/>
        <w:left w:val="none" w:sz="0" w:space="0" w:color="auto"/>
        <w:bottom w:val="none" w:sz="0" w:space="0" w:color="auto"/>
        <w:right w:val="none" w:sz="0" w:space="0" w:color="auto"/>
      </w:divBdr>
    </w:div>
    <w:div w:id="1990088949">
      <w:bodyDiv w:val="1"/>
      <w:marLeft w:val="0"/>
      <w:marRight w:val="0"/>
      <w:marTop w:val="0"/>
      <w:marBottom w:val="0"/>
      <w:divBdr>
        <w:top w:val="none" w:sz="0" w:space="0" w:color="auto"/>
        <w:left w:val="none" w:sz="0" w:space="0" w:color="auto"/>
        <w:bottom w:val="none" w:sz="0" w:space="0" w:color="auto"/>
        <w:right w:val="none" w:sz="0" w:space="0" w:color="auto"/>
      </w:divBdr>
    </w:div>
    <w:div w:id="2063627732">
      <w:bodyDiv w:val="1"/>
      <w:marLeft w:val="0"/>
      <w:marRight w:val="0"/>
      <w:marTop w:val="0"/>
      <w:marBottom w:val="0"/>
      <w:divBdr>
        <w:top w:val="none" w:sz="0" w:space="0" w:color="auto"/>
        <w:left w:val="none" w:sz="0" w:space="0" w:color="auto"/>
        <w:bottom w:val="none" w:sz="0" w:space="0" w:color="auto"/>
        <w:right w:val="none" w:sz="0" w:space="0" w:color="auto"/>
      </w:divBdr>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13/REV1"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13/REV1" TargetMode="External"/><Relationship Id="rId2" Type="http://schemas.openxmlformats.org/officeDocument/2006/relationships/customXml" Target="../customXml/item2.xml"/><Relationship Id="rId16" Type="http://schemas.openxmlformats.org/officeDocument/2006/relationships/hyperlink" Target="https://www.cbd.int/documents/CBD/SBSTTA/27/INF/13/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SBSTTA/27/INF/12/REV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STTA/27/INF/12/REV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908b/ad2b/750a30a5e4eb1dc25f6a383d/sbstta-27-inf-08-en.pdf" TargetMode="External"/><Relationship Id="rId18" Type="http://schemas.openxmlformats.org/officeDocument/2006/relationships/hyperlink" Target="https://www.cbd.int/documents/CBD/SBSTTA/27/5/ADD3" TargetMode="External"/><Relationship Id="rId26" Type="http://schemas.openxmlformats.org/officeDocument/2006/relationships/hyperlink" Target="https://www.cbd.int/documents/CBD/SBSTTA/27/8" TargetMode="External"/><Relationship Id="rId3" Type="http://schemas.openxmlformats.org/officeDocument/2006/relationships/hyperlink" Target="https://www.cbd.int/doc/c/5c75/5f77/8547597a58daa28ad31fbac1/sbstta-27-01-add2-en.pdf" TargetMode="External"/><Relationship Id="rId21" Type="http://schemas.openxmlformats.org/officeDocument/2006/relationships/hyperlink" Target="https://www.cbd.int/doc/c/28ad/e3ff/05ef29026a0e72e1497cc9a9/sbstta-27-inf-10-en.pdf" TargetMode="External"/><Relationship Id="rId34" Type="http://schemas.openxmlformats.org/officeDocument/2006/relationships/hyperlink" Target="https://www.cbd.int/doc/c/21ee/b306/4bf18e1c6e6d7195e1a0083f/sbstta-27-inf-13-rev1-en.pdf" TargetMode="External"/><Relationship Id="rId7" Type="http://schemas.openxmlformats.org/officeDocument/2006/relationships/hyperlink" Target="https://www.cbd.int/documents/CBD/SBSTTA/27/INF/15" TargetMode="External"/><Relationship Id="rId12" Type="http://schemas.openxmlformats.org/officeDocument/2006/relationships/hyperlink" Target="https://www.cbd.int/documents/CBD/SBSTTA/27/4" TargetMode="External"/><Relationship Id="rId17" Type="http://schemas.openxmlformats.org/officeDocument/2006/relationships/hyperlink" Target="https://www.cbd.int/documents/CBD/SBSTTA/27/5/ADD2" TargetMode="External"/><Relationship Id="rId25" Type="http://schemas.openxmlformats.org/officeDocument/2006/relationships/hyperlink" Target="https://www.cbd.int/doc/c/3a32/e6e2/bc9fdc028375f982947eaf6a/sbstta-27-inf-03-en.pdf" TargetMode="External"/><Relationship Id="rId33" Type="http://schemas.openxmlformats.org/officeDocument/2006/relationships/hyperlink" Target="https://www.cbd.int/doc/c/d8ea/b404/eea2d1ffc287b58dee031e8c/sbstta-27-09-en.pdf" TargetMode="External"/><Relationship Id="rId2" Type="http://schemas.openxmlformats.org/officeDocument/2006/relationships/hyperlink" Target="https://www.cbd.int/documents/CBD/SBSTTA/27/1" TargetMode="External"/><Relationship Id="rId16" Type="http://schemas.openxmlformats.org/officeDocument/2006/relationships/hyperlink" Target="https://www.cbd.int/documents/CBD/SBSTTA/27/5/ADD1" TargetMode="External"/><Relationship Id="rId20" Type="http://schemas.openxmlformats.org/officeDocument/2006/relationships/hyperlink" Target="https://www.cbd.int/documents/CBD/SBSTTA/27/INF/9" TargetMode="External"/><Relationship Id="rId29" Type="http://schemas.openxmlformats.org/officeDocument/2006/relationships/hyperlink" Target="https://www.cbd.int/doc/c/6778/5a27/7e86fea4eacfc35b0688b7d7/sbstta-27-inf-14-en.pdf" TargetMode="External"/><Relationship Id="rId1" Type="http://schemas.openxmlformats.org/officeDocument/2006/relationships/hyperlink" Target="https://www.cbd.int/meetings/SBSTTA-27" TargetMode="External"/><Relationship Id="rId6" Type="http://schemas.openxmlformats.org/officeDocument/2006/relationships/hyperlink" Target="https://www.cbd.int/doc/c/bc36/3590/5be30cab67c0a23b8189d370/sbstta-27-inf-05-en.pdf" TargetMode="External"/><Relationship Id="rId11" Type="http://schemas.openxmlformats.org/officeDocument/2006/relationships/hyperlink" Target="https://www.cbd.int/documents/CBD/SBSTTA/27/3/ADD2" TargetMode="External"/><Relationship Id="rId24" Type="http://schemas.openxmlformats.org/officeDocument/2006/relationships/hyperlink" Target="https://www.cbd.int/documents/CBD/SBSTTA/27/INF/2/REV1" TargetMode="External"/><Relationship Id="rId32" Type="http://schemas.openxmlformats.org/officeDocument/2006/relationships/hyperlink" Target="https://www.cbd.int/doc/notifications/2025/ntf-2025-120-sbstta27-en.pdf" TargetMode="External"/><Relationship Id="rId5" Type="http://schemas.openxmlformats.org/officeDocument/2006/relationships/hyperlink" Target="https://www.cbd.int/doc/c/4dfc/5186/dfbcf360b0c6fe51ee48f48e/sbstta-27-inf-04-rev1-en.pdf" TargetMode="External"/><Relationship Id="rId15" Type="http://schemas.openxmlformats.org/officeDocument/2006/relationships/hyperlink" Target="https://www.cbd.int/documents/CBD/SBSTTA/27/5" TargetMode="External"/><Relationship Id="rId23" Type="http://schemas.openxmlformats.org/officeDocument/2006/relationships/hyperlink" Target="https://www.cbd.int/documents/CBD/SBSTTA/27/7" TargetMode="External"/><Relationship Id="rId28" Type="http://schemas.openxmlformats.org/officeDocument/2006/relationships/hyperlink" Target="https://www.cbd.int/doc/c/ebbf/a2fa/a7b1fee5a7793a696d32e4ce/sbstta-27-inf-12-rev1-en.pdf" TargetMode="External"/><Relationship Id="rId10" Type="http://schemas.openxmlformats.org/officeDocument/2006/relationships/hyperlink" Target="https://www.cbd.int/documents/CBD/SBSTTA/27/3/ADD3" TargetMode="External"/><Relationship Id="rId19" Type="http://schemas.openxmlformats.org/officeDocument/2006/relationships/hyperlink" Target="https://www.cbd.int/doc/c/441f/badf/460dca9d7c7bc03ed2b4a13e/sbstta-27-inf-06-en.pdf" TargetMode="External"/><Relationship Id="rId31" Type="http://schemas.openxmlformats.org/officeDocument/2006/relationships/hyperlink" Target="https://www.cbd.int/doc/c/09c4/1e36/1043bb438e2dd2b25d75dc33/sbstta-27-inf-17-en.pdf" TargetMode="External"/><Relationship Id="rId4" Type="http://schemas.openxmlformats.org/officeDocument/2006/relationships/hyperlink" Target="https://www.cbd.int/documents/CBD/SBSTTA/27/2" TargetMode="External"/><Relationship Id="rId9" Type="http://schemas.openxmlformats.org/officeDocument/2006/relationships/hyperlink" Target="https://www.cbd.int/documents/CBD/SBSTTA/27/3/ADD1" TargetMode="External"/><Relationship Id="rId14" Type="http://schemas.openxmlformats.org/officeDocument/2006/relationships/hyperlink" Target="https://www.cbd.int/doc/c/2ccc/2796/5b09692d1026622de9367b39/sbstta-27-inf-11-en.pdf" TargetMode="External"/><Relationship Id="rId22" Type="http://schemas.openxmlformats.org/officeDocument/2006/relationships/hyperlink" Target="https://www.cbd.int/documents/CBD/SBSTTA/27/6" TargetMode="External"/><Relationship Id="rId27" Type="http://schemas.openxmlformats.org/officeDocument/2006/relationships/hyperlink" Target="https://www.cbd.int/doc/c/9fa4/4057/c6643a793b526345ac3c0d02/sbstta-27-inf-07-en.pdf" TargetMode="External"/><Relationship Id="rId30" Type="http://schemas.openxmlformats.org/officeDocument/2006/relationships/hyperlink" Target="https://www.cbd.int/doc/c/d4cd/f040/eb3928bbfe5d450f16411ddb/sbstta-27-inf-16-en.pdf" TargetMode="External"/><Relationship Id="rId35" Type="http://schemas.openxmlformats.org/officeDocument/2006/relationships/hyperlink" Target="https://www.cbd.int/doc/notifications/2025/ntf-2025-120-sbstta27-en.pdf" TargetMode="External"/><Relationship Id="rId8" Type="http://schemas.openxmlformats.org/officeDocument/2006/relationships/hyperlink" Target="https://www.cbd.int/documents/CBD/SBSTTA/27/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32</TotalTime>
  <Pages>11</Pages>
  <Words>1495</Words>
  <Characters>8571</Characters>
  <Application>Microsoft Office Word</Application>
  <DocSecurity>0</DocSecurity>
  <Lines>140</Lines>
  <Paragraphs>52</Paragraphs>
  <ScaleCrop>false</ScaleCrop>
  <HeadingPairs>
    <vt:vector size="2" baseType="variant">
      <vt:variant>
        <vt:lpstr>Title</vt:lpstr>
      </vt:variant>
      <vt:variant>
        <vt:i4>1</vt:i4>
      </vt:variant>
    </vt:vector>
  </HeadingPairs>
  <TitlesOfParts>
    <vt:vector size="1" baseType="lpstr">
      <vt:lpstr>报告草案</vt:lpstr>
    </vt:vector>
  </TitlesOfParts>
  <Company/>
  <LinksUpToDate>false</LinksUpToDate>
  <CharactersWithSpaces>10014</CharactersWithSpaces>
  <SharedDoc>false</SharedDoc>
  <HLinks>
    <vt:vector size="6" baseType="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报告草案</dc:title>
  <dc:subject>CBD/SBSTTA/27/L.1</dc:subject>
  <dc:creator>Secretariat of the Convention on Biological Diversity</dc:creator>
  <cp:keywords/>
  <dc:description/>
  <cp:lastModifiedBy>SCBD</cp:lastModifiedBy>
  <cp:revision>5</cp:revision>
  <cp:lastPrinted>2023-11-29T00:55:00Z</cp:lastPrinted>
  <dcterms:created xsi:type="dcterms:W3CDTF">2025-10-24T01:52:00Z</dcterms:created>
  <dcterms:modified xsi:type="dcterms:W3CDTF">2025-10-24T17:10:00Z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