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533934">
        <w:trPr>
          <w:cantSplit/>
          <w:trHeight w:val="900"/>
        </w:trPr>
        <w:tc>
          <w:tcPr>
            <w:tcW w:w="6588" w:type="dxa"/>
            <w:gridSpan w:val="2"/>
            <w:tcBorders>
              <w:top w:val="nil"/>
              <w:left w:val="nil"/>
              <w:bottom w:val="single" w:sz="12" w:space="0" w:color="auto"/>
              <w:right w:val="nil"/>
            </w:tcBorders>
            <w:vAlign w:val="center"/>
          </w:tcPr>
          <w:p w14:paraId="3DC0DE0A" w14:textId="2F442644" w:rsidR="00C815B9" w:rsidRPr="00371AF7" w:rsidRDefault="00C815B9" w:rsidP="00533934">
            <w:pPr>
              <w:spacing w:before="360"/>
              <w:jc w:val="left"/>
              <w:rPr>
                <w:rFonts w:cs="Simplified Arabic"/>
                <w:b/>
                <w:bCs/>
                <w:lang w:val="en-CA" w:eastAsia="en-CA"/>
              </w:rPr>
            </w:pPr>
            <w:r w:rsidRPr="00040B36">
              <w:rPr>
                <w:rFonts w:cs="Simplified Arabic"/>
                <w:b/>
                <w:bCs/>
                <w:noProof/>
                <w:lang w:val="en-CA" w:eastAsia="en-CA"/>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040B36">
              <w:rPr>
                <w:rFonts w:cs="Simplified Arabic"/>
                <w:b/>
                <w:bCs/>
                <w:noProof/>
                <w:rtl/>
                <w:lang w:val="en-CA" w:eastAsia="en-CA"/>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0B36">
              <w:rPr>
                <w:b/>
                <w:bCs/>
                <w:sz w:val="40"/>
                <w:szCs w:val="40"/>
              </w:rPr>
              <w:t>CBD</w:t>
            </w:r>
            <w:r w:rsidR="008A05C9" w:rsidRPr="008A05C9">
              <w:rPr>
                <w:sz w:val="20"/>
                <w:szCs w:val="20"/>
              </w:rPr>
              <w:t>/</w:t>
            </w:r>
            <w:r w:rsidR="00040B36" w:rsidRPr="00040B36">
              <w:rPr>
                <w:sz w:val="20"/>
                <w:szCs w:val="20"/>
              </w:rPr>
              <w:t>NP/MOP/6/</w:t>
            </w:r>
            <w:r w:rsidR="000B0E7A">
              <w:rPr>
                <w:sz w:val="20"/>
                <w:szCs w:val="20"/>
              </w:rPr>
              <w:t>L.6</w:t>
            </w:r>
          </w:p>
        </w:tc>
        <w:tc>
          <w:tcPr>
            <w:tcW w:w="1917" w:type="dxa"/>
            <w:tcBorders>
              <w:top w:val="nil"/>
              <w:left w:val="nil"/>
              <w:bottom w:val="single" w:sz="12" w:space="0" w:color="auto"/>
              <w:right w:val="nil"/>
            </w:tcBorders>
          </w:tcPr>
          <w:p w14:paraId="2B12F0DD" w14:textId="77777777" w:rsidR="00C815B9" w:rsidRPr="00371AF7" w:rsidRDefault="00C815B9" w:rsidP="00533934">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533934">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533934">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533934">
        <w:trPr>
          <w:cantSplit/>
          <w:trHeight w:val="1770"/>
        </w:trPr>
        <w:tc>
          <w:tcPr>
            <w:tcW w:w="4428" w:type="dxa"/>
            <w:tcBorders>
              <w:top w:val="nil"/>
              <w:left w:val="nil"/>
              <w:bottom w:val="single" w:sz="24" w:space="0" w:color="auto"/>
              <w:right w:val="nil"/>
            </w:tcBorders>
          </w:tcPr>
          <w:p w14:paraId="66BC8287" w14:textId="2FBB588A" w:rsidR="00C815B9" w:rsidRPr="00371AF7" w:rsidRDefault="00C815B9" w:rsidP="00533934">
            <w:pPr>
              <w:spacing w:before="60"/>
              <w:ind w:left="883"/>
              <w:jc w:val="left"/>
              <w:rPr>
                <w:rFonts w:cs="Simplified Arabic"/>
                <w:lang w:val="en-CA" w:eastAsia="en-CA"/>
              </w:rPr>
            </w:pPr>
            <w:r w:rsidRPr="001C4CAA">
              <w:t xml:space="preserve">Distr.: </w:t>
            </w:r>
            <w:r w:rsidR="00040B36">
              <w:t>Limited</w:t>
            </w:r>
          </w:p>
          <w:p w14:paraId="68E85D44" w14:textId="2304D8A1" w:rsidR="00C815B9" w:rsidRPr="00D926B1" w:rsidRDefault="000B0E7A" w:rsidP="00533934">
            <w:pPr>
              <w:ind w:left="883"/>
              <w:jc w:val="left"/>
              <w:rPr>
                <w:rFonts w:eastAsia="MS Mincho" w:cs="Simplified Arabic"/>
                <w:lang w:val="en-CA" w:eastAsia="ja-JP"/>
              </w:rPr>
            </w:pPr>
            <w:r>
              <w:t>23</w:t>
            </w:r>
            <w:r w:rsidR="00040B36">
              <w:t xml:space="preserve"> October</w:t>
            </w:r>
            <w:r w:rsidR="008A05C9" w:rsidRPr="00A04A62">
              <w:t xml:space="preserve"> 2026</w:t>
            </w:r>
          </w:p>
          <w:p w14:paraId="354EECF2" w14:textId="77777777" w:rsidR="00C815B9" w:rsidRPr="00371AF7" w:rsidRDefault="00C815B9" w:rsidP="00533934">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2FE4C154" w14:textId="77777777" w:rsidR="00C815B9" w:rsidRPr="00371AF7" w:rsidRDefault="00C815B9" w:rsidP="00533934">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533934">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614" w:type="dxa"/>
        <w:tblInd w:w="-132" w:type="dxa"/>
        <w:tblLayout w:type="fixed"/>
        <w:tblCellMar>
          <w:left w:w="283" w:type="dxa"/>
        </w:tblCellMar>
        <w:tblLook w:val="0000" w:firstRow="0" w:lastRow="0" w:firstColumn="0" w:lastColumn="0" w:noHBand="0" w:noVBand="0"/>
      </w:tblPr>
      <w:tblGrid>
        <w:gridCol w:w="5660"/>
        <w:gridCol w:w="4954"/>
      </w:tblGrid>
      <w:tr w:rsidR="008A1499" w:rsidRPr="00A04A62" w14:paraId="4148B4C5" w14:textId="77777777" w:rsidTr="00C815B9">
        <w:trPr>
          <w:trHeight w:val="57"/>
        </w:trPr>
        <w:tc>
          <w:tcPr>
            <w:tcW w:w="5660" w:type="dxa"/>
          </w:tcPr>
          <w:p w14:paraId="05E3BF73" w14:textId="59B2C597"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72D03940"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r w:rsidR="008A1499" w:rsidRPr="004850D9">
              <w:rPr>
                <w:b w:val="0"/>
                <w:bCs/>
              </w:rPr>
              <w:t xml:space="preserve"> </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4D14A3B6" w14:textId="08256826" w:rsidR="004850D9" w:rsidRDefault="00040B36" w:rsidP="004850D9">
            <w:pPr>
              <w:pStyle w:val="AFCorNNormal"/>
              <w:bidi/>
              <w:rPr>
                <w:rFonts w:ascii="Simplified Arabic" w:hAnsi="Simplified Arabic" w:cs="Simplified Arabic"/>
                <w:sz w:val="24"/>
                <w:szCs w:val="24"/>
                <w:rtl/>
              </w:rPr>
            </w:pPr>
            <w:r>
              <w:rPr>
                <w:rFonts w:ascii="Simplified Arabic" w:hAnsi="Simplified Arabic" w:cs="Simplified Arabic" w:hint="cs"/>
                <w:sz w:val="24"/>
                <w:szCs w:val="24"/>
                <w:rtl/>
              </w:rPr>
              <w:t xml:space="preserve">البند </w:t>
            </w:r>
            <w:r w:rsidR="0032243E">
              <w:rPr>
                <w:rFonts w:ascii="Simplified Arabic" w:hAnsi="Simplified Arabic" w:cs="Simplified Arabic"/>
                <w:sz w:val="24"/>
                <w:szCs w:val="24"/>
              </w:rPr>
              <w:t>10</w:t>
            </w:r>
            <w:r>
              <w:rPr>
                <w:rFonts w:ascii="Simplified Arabic" w:hAnsi="Simplified Arabic" w:cs="Simplified Arabic" w:hint="cs"/>
                <w:sz w:val="24"/>
                <w:szCs w:val="24"/>
                <w:rtl/>
              </w:rPr>
              <w:t xml:space="preserve"> </w:t>
            </w:r>
            <w:r w:rsidR="004850D9" w:rsidRPr="00BC60D6">
              <w:rPr>
                <w:rFonts w:ascii="Simplified Arabic" w:hAnsi="Simplified Arabic" w:cs="Simplified Arabic"/>
                <w:sz w:val="24"/>
                <w:szCs w:val="24"/>
                <w:rtl/>
              </w:rPr>
              <w:t>من جدول الأعمال</w:t>
            </w:r>
          </w:p>
          <w:p w14:paraId="74F4B35E" w14:textId="330A08E3" w:rsidR="00040B36" w:rsidRPr="006E4EF5" w:rsidRDefault="0032243E" w:rsidP="00040B36">
            <w:pPr>
              <w:pStyle w:val="AFCorNNormal"/>
              <w:bidi/>
              <w:rPr>
                <w:rFonts w:ascii="Simplified Arabic" w:hAnsi="Simplified Arabic" w:cs="Simplified Arabic"/>
                <w:b/>
                <w:bCs/>
                <w:sz w:val="24"/>
                <w:szCs w:val="24"/>
                <w:rtl/>
                <w:lang w:bidi="ar-EG"/>
              </w:rPr>
            </w:pPr>
            <w:r>
              <w:rPr>
                <w:rFonts w:ascii="Simplified Arabic" w:hAnsi="Simplified Arabic" w:cs="Simplified Arabic" w:hint="cs"/>
                <w:b/>
                <w:bCs/>
                <w:sz w:val="24"/>
                <w:szCs w:val="24"/>
                <w:rtl/>
                <w:lang w:bidi="ar-EG"/>
              </w:rPr>
              <w:t xml:space="preserve">الآلية </w:t>
            </w:r>
            <w:r w:rsidRPr="0032243E">
              <w:rPr>
                <w:rFonts w:ascii="Simplified Arabic" w:hAnsi="Simplified Arabic" w:cs="Simplified Arabic" w:hint="cs"/>
                <w:b/>
                <w:bCs/>
                <w:sz w:val="24"/>
                <w:szCs w:val="24"/>
                <w:rtl/>
                <w:lang w:bidi="ar-EG"/>
              </w:rPr>
              <w:t>المالية والموارد المالية</w:t>
            </w:r>
          </w:p>
          <w:p w14:paraId="63FDB8BF" w14:textId="0BF76285" w:rsidR="00040B36" w:rsidRPr="00A04A62" w:rsidRDefault="00040B36" w:rsidP="00040B36">
            <w:pPr>
              <w:pStyle w:val="AFCorNNormal"/>
              <w:bidi/>
            </w:pPr>
          </w:p>
        </w:tc>
        <w:tc>
          <w:tcPr>
            <w:tcW w:w="4954" w:type="dxa"/>
          </w:tcPr>
          <w:p w14:paraId="17A57365" w14:textId="77777777" w:rsidR="008A1499" w:rsidRPr="00A04A62" w:rsidRDefault="008A1499" w:rsidP="00FE6383">
            <w:pPr>
              <w:pStyle w:val="CBDNormal"/>
              <w:bidi/>
              <w:jc w:val="left"/>
            </w:pPr>
          </w:p>
        </w:tc>
      </w:tr>
    </w:tbl>
    <w:p w14:paraId="1D4BC38F" w14:textId="3633A5E7" w:rsidR="00C9161D" w:rsidRDefault="005D12DA" w:rsidP="00214A1E">
      <w:pPr>
        <w:pStyle w:val="CBDTitle"/>
        <w:bidi/>
        <w:ind w:right="630"/>
        <w:rPr>
          <w:b w:val="0"/>
          <w:bCs/>
          <w:caps/>
          <w:sz w:val="36"/>
          <w:szCs w:val="28"/>
          <w:rtl/>
          <w:lang w:bidi="ar-EG"/>
        </w:rPr>
      </w:pPr>
      <w:r>
        <w:rPr>
          <w:rFonts w:hint="cs"/>
          <w:b w:val="0"/>
          <w:bCs/>
          <w:caps/>
          <w:sz w:val="36"/>
          <w:szCs w:val="28"/>
          <w:rtl/>
        </w:rPr>
        <w:t>الآلية المالية والموارد المالية</w:t>
      </w:r>
    </w:p>
    <w:p w14:paraId="7641D7DE" w14:textId="23D82106" w:rsidR="00040B36" w:rsidRPr="00040B36" w:rsidRDefault="00040B36" w:rsidP="00040B36">
      <w:pPr>
        <w:pStyle w:val="CBDSubTitle"/>
        <w:bidi/>
        <w:rPr>
          <w:b w:val="0"/>
          <w:bCs/>
          <w:sz w:val="24"/>
          <w:szCs w:val="24"/>
        </w:rPr>
      </w:pPr>
      <w:r w:rsidRPr="00040B36">
        <w:rPr>
          <w:rFonts w:hint="cs"/>
          <w:b w:val="0"/>
          <w:bCs/>
          <w:sz w:val="24"/>
          <w:szCs w:val="24"/>
          <w:rtl/>
        </w:rPr>
        <w:t>مشروع مقرر مقدم من رئيس الفريق العامل الأول</w:t>
      </w:r>
    </w:p>
    <w:p w14:paraId="0B791A5C" w14:textId="357797DB" w:rsidR="00040B36" w:rsidRPr="00053B69" w:rsidRDefault="00040B36" w:rsidP="00053B69">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i/>
          <w:iCs/>
          <w:sz w:val="24"/>
          <w:szCs w:val="24"/>
          <w:rtl/>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w:t>
      </w:r>
      <w:r w:rsidRPr="00053B69">
        <w:rPr>
          <w:rFonts w:ascii="Simplified Arabic" w:hAnsi="Simplified Arabic" w:cs="Simplified Arabic"/>
          <w:i/>
          <w:iCs/>
          <w:sz w:val="24"/>
          <w:szCs w:val="24"/>
          <w:rtl/>
        </w:rPr>
        <w:t>الأطراف</w:t>
      </w:r>
      <w:r w:rsidRPr="00EF5309">
        <w:rPr>
          <w:rFonts w:ascii="Simplified Arabic" w:hAnsi="Simplified Arabic" w:cs="Simplified Arabic"/>
          <w:i/>
          <w:iCs/>
          <w:sz w:val="24"/>
          <w:szCs w:val="24"/>
          <w:rtl/>
        </w:rPr>
        <w:t xml:space="preserve"> </w:t>
      </w:r>
      <w:r w:rsidRPr="00053B69">
        <w:rPr>
          <w:rFonts w:ascii="Simplified Arabic" w:hAnsi="Simplified Arabic" w:cs="Simplified Arabic"/>
          <w:i/>
          <w:iCs/>
          <w:sz w:val="24"/>
          <w:szCs w:val="24"/>
          <w:rtl/>
        </w:rPr>
        <w:t xml:space="preserve">العامل </w:t>
      </w:r>
      <w:r w:rsidRPr="00053B69">
        <w:rPr>
          <w:rFonts w:ascii="Simplified Arabic" w:hAnsi="Simplified Arabic" w:cs="Simplified Arabic" w:hint="cs"/>
          <w:i/>
          <w:iCs/>
          <w:sz w:val="24"/>
          <w:szCs w:val="24"/>
          <w:rtl/>
        </w:rPr>
        <w:t>ك</w:t>
      </w:r>
      <w:r w:rsidRPr="00053B69">
        <w:rPr>
          <w:rFonts w:ascii="Simplified Arabic" w:hAnsi="Simplified Arabic" w:cs="Simplified Arabic"/>
          <w:i/>
          <w:iCs/>
          <w:sz w:val="24"/>
          <w:szCs w:val="24"/>
          <w:rtl/>
        </w:rPr>
        <w:t xml:space="preserve">اجتماع </w:t>
      </w:r>
      <w:r w:rsidRPr="00053B69">
        <w:rPr>
          <w:rFonts w:ascii="Simplified Arabic" w:hAnsi="Simplified Arabic" w:cs="Simplified Arabic" w:hint="cs"/>
          <w:i/>
          <w:iCs/>
          <w:sz w:val="24"/>
          <w:szCs w:val="24"/>
          <w:rtl/>
        </w:rPr>
        <w:t>ل</w:t>
      </w:r>
      <w:r w:rsidRPr="00053B69">
        <w:rPr>
          <w:rFonts w:ascii="Simplified Arabic" w:hAnsi="Simplified Arabic"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r>
        <w:rPr>
          <w:rFonts w:ascii="Simplified Arabic" w:hAnsi="Simplified Arabic" w:cs="Simplified Arabic" w:hint="cs"/>
          <w:i/>
          <w:iCs/>
          <w:sz w:val="24"/>
          <w:szCs w:val="24"/>
          <w:rtl/>
        </w:rPr>
        <w:t>،</w:t>
      </w:r>
    </w:p>
    <w:p w14:paraId="6E37A325" w14:textId="77777777" w:rsidR="00010B0C" w:rsidRPr="00020895" w:rsidRDefault="00010B0C" w:rsidP="00010B0C">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sz w:val="24"/>
          <w:szCs w:val="24"/>
          <w:rtl/>
        </w:rPr>
      </w:pPr>
      <w:r w:rsidRPr="00020895">
        <w:rPr>
          <w:rFonts w:ascii="Simplified Arabic" w:hAnsi="Simplified Arabic" w:cs="Simplified Arabic"/>
          <w:i/>
          <w:iCs/>
          <w:sz w:val="24"/>
          <w:szCs w:val="24"/>
          <w:rtl/>
        </w:rPr>
        <w:t>إذ يشير</w:t>
      </w:r>
      <w:r w:rsidRPr="00020895">
        <w:rPr>
          <w:rFonts w:ascii="Simplified Arabic" w:hAnsi="Simplified Arabic" w:cs="Simplified Arabic"/>
          <w:sz w:val="24"/>
          <w:szCs w:val="24"/>
          <w:rtl/>
        </w:rPr>
        <w:t xml:space="preserve"> إلى </w:t>
      </w:r>
      <w:r w:rsidRPr="00020895">
        <w:rPr>
          <w:rFonts w:ascii="Simplified Arabic" w:eastAsia="YouYuan" w:hAnsi="Simplified Arabic" w:cs="Simplified Arabic"/>
          <w:kern w:val="2"/>
          <w:sz w:val="24"/>
          <w:szCs w:val="24"/>
          <w:rtl/>
          <w:lang w:val="en-US" w:bidi="ar-EG"/>
        </w:rPr>
        <w:t>المادة</w:t>
      </w:r>
      <w:r w:rsidRPr="00020895">
        <w:rPr>
          <w:rFonts w:ascii="Simplified Arabic" w:hAnsi="Simplified Arabic" w:cs="Simplified Arabic"/>
          <w:sz w:val="24"/>
          <w:szCs w:val="24"/>
          <w:rtl/>
        </w:rPr>
        <w:t xml:space="preserve"> 25 من بروتوكول ناغويا بشأن الحصول على الموارد الجينية والتقاسم العادل والمنصف للمنافع الناشئة عن استخدامها،</w:t>
      </w:r>
      <w:r w:rsidRPr="00020895">
        <w:rPr>
          <w:rFonts w:ascii="Simplified Arabic" w:hAnsi="Simplified Arabic" w:cs="Simplified Arabic"/>
          <w:sz w:val="24"/>
          <w:szCs w:val="24"/>
          <w:vertAlign w:val="superscript"/>
        </w:rPr>
        <w:footnoteReference w:id="1"/>
      </w:r>
    </w:p>
    <w:p w14:paraId="677AA319" w14:textId="77777777" w:rsidR="00010B0C" w:rsidRPr="00020895" w:rsidRDefault="00010B0C" w:rsidP="00010B0C">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i/>
          <w:iCs/>
          <w:sz w:val="24"/>
          <w:szCs w:val="24"/>
          <w:rtl/>
        </w:rPr>
      </w:pPr>
      <w:r w:rsidRPr="00020895">
        <w:rPr>
          <w:rFonts w:ascii="Simplified Arabic" w:hAnsi="Simplified Arabic" w:cs="Simplified Arabic"/>
          <w:i/>
          <w:iCs/>
          <w:sz w:val="24"/>
          <w:szCs w:val="24"/>
          <w:rtl/>
        </w:rPr>
        <w:t xml:space="preserve">وبعد النظر </w:t>
      </w:r>
      <w:r w:rsidRPr="00020895">
        <w:rPr>
          <w:rFonts w:ascii="Simplified Arabic" w:eastAsia="YouYuan" w:hAnsi="Simplified Arabic" w:cs="Simplified Arabic"/>
          <w:i/>
          <w:iCs/>
          <w:kern w:val="2"/>
          <w:sz w:val="24"/>
          <w:szCs w:val="24"/>
          <w:rtl/>
          <w:lang w:val="en-US" w:bidi="ar-EG"/>
        </w:rPr>
        <w:t>في</w:t>
      </w:r>
      <w:r w:rsidRPr="00020895">
        <w:rPr>
          <w:rFonts w:ascii="Simplified Arabic" w:hAnsi="Simplified Arabic" w:cs="Simplified Arabic"/>
          <w:i/>
          <w:iCs/>
          <w:sz w:val="24"/>
          <w:szCs w:val="24"/>
          <w:rtl/>
        </w:rPr>
        <w:t xml:space="preserve"> </w:t>
      </w:r>
      <w:r w:rsidRPr="00020895">
        <w:rPr>
          <w:rFonts w:ascii="Simplified Arabic" w:hAnsi="Simplified Arabic" w:cs="Simplified Arabic"/>
          <w:sz w:val="24"/>
          <w:szCs w:val="24"/>
          <w:rtl/>
        </w:rPr>
        <w:t>المعلومات المتعلقة ببروتوكول ناغويا الواردة في تقرير مجلس مرفق البيئة العالمية المقدم إلى الاجتماع السابع عشر لمؤتمر الأطراف في اتفاقية التنوع البيولوجي،</w:t>
      </w:r>
      <w:r w:rsidRPr="00020895">
        <w:rPr>
          <w:rFonts w:ascii="Simplified Arabic" w:hAnsi="Simplified Arabic" w:cs="Simplified Arabic"/>
          <w:sz w:val="24"/>
          <w:szCs w:val="24"/>
          <w:vertAlign w:val="superscript"/>
        </w:rPr>
        <w:footnoteReference w:id="2"/>
      </w:r>
      <w:r>
        <w:rPr>
          <w:rFonts w:ascii="Simplified Arabic" w:hAnsi="Simplified Arabic" w:cs="Simplified Arabic" w:hint="cs"/>
          <w:sz w:val="24"/>
          <w:szCs w:val="24"/>
          <w:rtl/>
        </w:rPr>
        <w:t xml:space="preserve"> </w:t>
      </w:r>
      <w:r w:rsidRPr="00020895">
        <w:rPr>
          <w:rFonts w:ascii="Simplified Arabic" w:hAnsi="Simplified Arabic" w:cs="Simplified Arabic"/>
          <w:sz w:val="24"/>
          <w:szCs w:val="24"/>
          <w:vertAlign w:val="superscript"/>
        </w:rPr>
        <w:footnoteReference w:id="3"/>
      </w:r>
    </w:p>
    <w:p w14:paraId="66CFDC35" w14:textId="20C4F8D8" w:rsidR="00010B0C" w:rsidRPr="00EB494C" w:rsidRDefault="00EB494C" w:rsidP="00EB494C">
      <w:pPr>
        <w:pStyle w:val="ListParagraph"/>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lang w:val="en-ZA" w:eastAsia="en-GB"/>
        </w:rPr>
      </w:pPr>
      <w:r w:rsidRPr="00EB494C">
        <w:rPr>
          <w:rFonts w:ascii="Simplified Arabic" w:eastAsia="YouYuan" w:hAnsi="Simplified Arabic" w:cs="Simplified Arabic" w:hint="cs"/>
          <w:kern w:val="2"/>
          <w:sz w:val="24"/>
          <w:szCs w:val="24"/>
          <w:rtl/>
          <w:lang w:val="en-US"/>
        </w:rPr>
        <w:t xml:space="preserve">1- </w:t>
      </w:r>
      <w:r>
        <w:rPr>
          <w:rFonts w:ascii="Simplified Arabic" w:eastAsia="YouYuan" w:hAnsi="Simplified Arabic" w:cs="Simplified Arabic" w:hint="cs"/>
          <w:kern w:val="2"/>
          <w:sz w:val="24"/>
          <w:szCs w:val="24"/>
          <w:rtl/>
          <w:lang w:val="en-US"/>
        </w:rPr>
        <w:t xml:space="preserve">  </w:t>
      </w:r>
      <w:r w:rsidR="00010B0C" w:rsidRPr="00EB494C">
        <w:rPr>
          <w:rFonts w:ascii="Simplified Arabic" w:eastAsia="YouYuan" w:hAnsi="Simplified Arabic" w:cs="Simplified Arabic"/>
          <w:i/>
          <w:iCs/>
          <w:kern w:val="2"/>
          <w:sz w:val="24"/>
          <w:szCs w:val="24"/>
          <w:rtl/>
          <w:lang w:val="en-US" w:bidi="ar-EG"/>
        </w:rPr>
        <w:t>يرحب</w:t>
      </w:r>
      <w:r w:rsidR="00010B0C" w:rsidRPr="00EB494C">
        <w:rPr>
          <w:rFonts w:ascii="Simplified Arabic" w:hAnsi="Simplified Arabic" w:cs="Simplified Arabic"/>
          <w:sz w:val="24"/>
          <w:szCs w:val="24"/>
          <w:rtl/>
          <w:lang w:val="en-ZA" w:eastAsia="en-GB"/>
        </w:rPr>
        <w:t xml:space="preserve"> بتقرير مجلس مرفق البيئة العالمية المقدم إلى الاجتماع السابع عشر لمؤتمر الأطراف في اتفاقية التنوع البيولوجي؛</w:t>
      </w:r>
    </w:p>
    <w:p w14:paraId="4F3FCD32" w14:textId="78AE640A" w:rsidR="00010B0C" w:rsidRDefault="00EB494C" w:rsidP="00EB494C">
      <w:pPr>
        <w:tabs>
          <w:tab w:val="clear" w:pos="567"/>
          <w:tab w:val="clear" w:pos="1134"/>
          <w:tab w:val="clear" w:pos="1701"/>
          <w:tab w:val="clear" w:pos="2268"/>
          <w:tab w:val="right" w:pos="1620"/>
        </w:tabs>
        <w:bidi/>
        <w:spacing w:after="120" w:line="216" w:lineRule="auto"/>
        <w:ind w:left="540" w:firstLine="540"/>
        <w:rPr>
          <w:rFonts w:ascii="Simplified Arabic" w:hAnsi="Simplified Arabic" w:cs="Simplified Arabic"/>
          <w:sz w:val="24"/>
          <w:szCs w:val="24"/>
          <w:rtl/>
          <w:lang w:val="en-ZA" w:eastAsia="en-GB"/>
        </w:rPr>
      </w:pPr>
      <w:r w:rsidRPr="00EB494C">
        <w:rPr>
          <w:rFonts w:ascii="Simplified Arabic" w:hAnsi="Simplified Arabic" w:cs="Simplified Arabic" w:hint="cs"/>
          <w:sz w:val="24"/>
          <w:szCs w:val="24"/>
          <w:rtl/>
          <w:lang w:val="en-ZA" w:eastAsia="en-GB"/>
        </w:rPr>
        <w:t xml:space="preserve">2-  </w:t>
      </w:r>
      <w:r>
        <w:rPr>
          <w:rFonts w:ascii="Simplified Arabic" w:hAnsi="Simplified Arabic" w:cs="Simplified Arabic" w:hint="cs"/>
          <w:sz w:val="24"/>
          <w:szCs w:val="24"/>
          <w:rtl/>
          <w:lang w:val="en-ZA" w:eastAsia="en-GB"/>
        </w:rPr>
        <w:t xml:space="preserve"> </w:t>
      </w:r>
      <w:r w:rsidR="005739F5">
        <w:rPr>
          <w:rFonts w:ascii="Simplified Arabic" w:hAnsi="Simplified Arabic" w:cs="Simplified Arabic" w:hint="cs"/>
          <w:sz w:val="24"/>
          <w:szCs w:val="24"/>
          <w:rtl/>
          <w:lang w:val="en-ZA" w:eastAsia="en-GB"/>
        </w:rPr>
        <w:t>و</w:t>
      </w:r>
      <w:r w:rsidR="00010B0C" w:rsidRPr="00EB494C">
        <w:rPr>
          <w:rFonts w:ascii="Simplified Arabic" w:hAnsi="Simplified Arabic" w:cs="Simplified Arabic"/>
          <w:i/>
          <w:iCs/>
          <w:sz w:val="24"/>
          <w:szCs w:val="24"/>
          <w:rtl/>
          <w:lang w:val="en-ZA" w:eastAsia="en-GB"/>
        </w:rPr>
        <w:t>يرحب</w:t>
      </w:r>
      <w:r w:rsidR="00010B0C" w:rsidRPr="00EB494C">
        <w:rPr>
          <w:rFonts w:ascii="Simplified Arabic" w:hAnsi="Simplified Arabic" w:cs="Simplified Arabic"/>
          <w:sz w:val="24"/>
          <w:szCs w:val="24"/>
          <w:rtl/>
          <w:lang w:val="en-ZA" w:eastAsia="en-GB"/>
        </w:rPr>
        <w:t xml:space="preserve"> </w:t>
      </w:r>
      <w:r w:rsidR="005E622A">
        <w:rPr>
          <w:rFonts w:ascii="Simplified Arabic" w:hAnsi="Simplified Arabic" w:cs="Simplified Arabic" w:hint="cs"/>
          <w:sz w:val="24"/>
          <w:szCs w:val="24"/>
          <w:rtl/>
          <w:lang w:val="en-ZA" w:eastAsia="en-GB"/>
        </w:rPr>
        <w:t xml:space="preserve">أيضاً </w:t>
      </w:r>
      <w:r w:rsidR="00010B0C" w:rsidRPr="00EB494C">
        <w:rPr>
          <w:rFonts w:ascii="Simplified Arabic" w:eastAsia="YouYuan" w:hAnsi="Simplified Arabic" w:cs="Simplified Arabic"/>
          <w:kern w:val="2"/>
          <w:sz w:val="24"/>
          <w:szCs w:val="24"/>
          <w:rtl/>
          <w:lang w:val="en-US" w:bidi="ar-EG"/>
        </w:rPr>
        <w:t>بالتجديد</w:t>
      </w:r>
      <w:r w:rsidR="00010B0C" w:rsidRPr="00EB494C">
        <w:rPr>
          <w:rFonts w:ascii="Simplified Arabic" w:hAnsi="Simplified Arabic" w:cs="Simplified Arabic"/>
          <w:sz w:val="24"/>
          <w:szCs w:val="24"/>
          <w:rtl/>
          <w:lang w:val="en-ZA" w:eastAsia="en-GB"/>
        </w:rPr>
        <w:t xml:space="preserve"> التاسع لموارد الصندوق الاستئماني لمرفق البيئة العالمية </w:t>
      </w:r>
      <w:r w:rsidR="00010B0C" w:rsidRPr="00EB494C">
        <w:rPr>
          <w:rFonts w:ascii="Simplified Arabic" w:hAnsi="Simplified Arabic" w:cs="Simplified Arabic"/>
          <w:sz w:val="24"/>
          <w:szCs w:val="24"/>
          <w:rtl/>
          <w:lang w:val="en-ZA" w:eastAsia="en-GB" w:bidi="ar-EG"/>
        </w:rPr>
        <w:t xml:space="preserve">وتوجيهاته في مجال البرامج، </w:t>
      </w:r>
      <w:r w:rsidR="0084456E" w:rsidRPr="006A5F03">
        <w:rPr>
          <w:rFonts w:ascii="Simplified Arabic" w:hAnsi="Simplified Arabic" w:cs="Simplified Arabic"/>
          <w:sz w:val="24"/>
          <w:szCs w:val="24"/>
          <w:rtl/>
          <w:lang w:val="en-ZA" w:eastAsia="en-GB"/>
        </w:rPr>
        <w:t>و</w:t>
      </w:r>
      <w:r w:rsidR="0084456E">
        <w:rPr>
          <w:rFonts w:ascii="Simplified Arabic" w:hAnsi="Simplified Arabic" w:cs="Simplified Arabic" w:hint="cs"/>
          <w:sz w:val="24"/>
          <w:szCs w:val="24"/>
          <w:rtl/>
          <w:lang w:val="en-ZA" w:eastAsia="en-GB"/>
        </w:rPr>
        <w:t>ي</w:t>
      </w:r>
      <w:r w:rsidR="0084456E" w:rsidRPr="006A5F03">
        <w:rPr>
          <w:rFonts w:ascii="Simplified Arabic" w:hAnsi="Simplified Arabic" w:cs="Simplified Arabic"/>
          <w:sz w:val="24"/>
          <w:szCs w:val="24"/>
          <w:rtl/>
          <w:lang w:val="en-ZA" w:eastAsia="en-GB"/>
        </w:rPr>
        <w:t>ؤكد على أهمية ضمان أن تكون الموارد المتاحة من خلاله كافية، ويمكن الوصول إليها، ويمكن التنبؤ بها، ومستجيبة لاحتياجات الأطراف المؤهلة في تنفيذ بروتوكول ناغويا</w:t>
      </w:r>
      <w:r w:rsidR="005D1102">
        <w:rPr>
          <w:rFonts w:ascii="Simplified Arabic" w:hAnsi="Simplified Arabic" w:cs="Simplified Arabic" w:hint="cs"/>
          <w:sz w:val="24"/>
          <w:szCs w:val="24"/>
          <w:rtl/>
          <w:lang w:val="en-ZA" w:eastAsia="en-GB"/>
        </w:rPr>
        <w:t xml:space="preserve">، </w:t>
      </w:r>
      <w:r w:rsidR="0084456E" w:rsidRPr="006A5F03">
        <w:rPr>
          <w:rFonts w:ascii="Simplified Arabic" w:hAnsi="Simplified Arabic" w:cs="Simplified Arabic"/>
          <w:sz w:val="24"/>
          <w:szCs w:val="24"/>
          <w:rtl/>
          <w:lang w:val="en-ZA" w:eastAsia="en-GB"/>
        </w:rPr>
        <w:t>بما في ذلك من خلال تخصيص موارد محددة للتنفيذ على المستوى الوطني وأنشطة بناء القدرات</w:t>
      </w:r>
      <w:r w:rsidR="005D1102">
        <w:rPr>
          <w:rFonts w:ascii="Simplified Arabic" w:hAnsi="Simplified Arabic" w:cs="Simplified Arabic" w:hint="cs"/>
          <w:sz w:val="24"/>
          <w:szCs w:val="24"/>
          <w:rtl/>
          <w:lang w:val="en-ZA" w:eastAsia="en-GB"/>
        </w:rPr>
        <w:t>، وي</w:t>
      </w:r>
      <w:r w:rsidR="0084456E" w:rsidRPr="006A5F03">
        <w:rPr>
          <w:rFonts w:ascii="Simplified Arabic" w:hAnsi="Simplified Arabic" w:cs="Simplified Arabic"/>
          <w:sz w:val="24"/>
          <w:szCs w:val="24"/>
          <w:rtl/>
          <w:lang w:val="en-ZA" w:eastAsia="en-GB"/>
        </w:rPr>
        <w:t xml:space="preserve">عرب عن تقديره للبلدان التي ساهمت في عملية </w:t>
      </w:r>
      <w:r w:rsidR="005D1102">
        <w:rPr>
          <w:rFonts w:ascii="Simplified Arabic" w:hAnsi="Simplified Arabic" w:cs="Simplified Arabic" w:hint="cs"/>
          <w:sz w:val="24"/>
          <w:szCs w:val="24"/>
          <w:rtl/>
          <w:lang w:val="en-ZA" w:eastAsia="en-GB"/>
        </w:rPr>
        <w:t>تجديد الموارد</w:t>
      </w:r>
      <w:r w:rsidR="0084456E" w:rsidRPr="006A5F03">
        <w:rPr>
          <w:rFonts w:ascii="Simplified Arabic" w:hAnsi="Simplified Arabic" w:cs="Simplified Arabic"/>
          <w:sz w:val="24"/>
          <w:szCs w:val="24"/>
          <w:rtl/>
          <w:lang w:val="en-ZA" w:eastAsia="en-GB"/>
        </w:rPr>
        <w:t>؛</w:t>
      </w:r>
    </w:p>
    <w:p w14:paraId="723C0F6F" w14:textId="4B6FCB1C" w:rsidR="00C828D8" w:rsidRPr="00C828D8" w:rsidRDefault="00C828D8" w:rsidP="00CB772E">
      <w:pPr>
        <w:tabs>
          <w:tab w:val="clear" w:pos="567"/>
          <w:tab w:val="clear" w:pos="1134"/>
          <w:tab w:val="clear" w:pos="1701"/>
          <w:tab w:val="clear" w:pos="2268"/>
          <w:tab w:val="right" w:pos="1620"/>
        </w:tabs>
        <w:bidi/>
        <w:spacing w:after="120" w:line="216" w:lineRule="auto"/>
        <w:ind w:left="540" w:firstLine="540"/>
        <w:rPr>
          <w:rFonts w:ascii="Simplified Arabic" w:hAnsi="Simplified Arabic" w:cs="Simplified Arabic"/>
          <w:sz w:val="24"/>
          <w:szCs w:val="24"/>
          <w:rtl/>
          <w:lang w:val="en-ZA" w:eastAsia="en-GB"/>
        </w:rPr>
      </w:pPr>
      <w:r w:rsidRPr="00CB772E">
        <w:rPr>
          <w:rFonts w:ascii="Simplified Arabic" w:eastAsia="YouYuan" w:hAnsi="Simplified Arabic" w:cs="Simplified Arabic" w:hint="cs"/>
          <w:kern w:val="2"/>
          <w:sz w:val="24"/>
          <w:szCs w:val="24"/>
          <w:rtl/>
          <w:lang w:val="en-US" w:bidi="ar-EG"/>
        </w:rPr>
        <w:t>3-</w:t>
      </w:r>
      <w:r>
        <w:rPr>
          <w:rFonts w:ascii="Simplified Arabic" w:eastAsia="YouYuan" w:hAnsi="Simplified Arabic" w:cs="Simplified Arabic" w:hint="cs"/>
          <w:i/>
          <w:iCs/>
          <w:kern w:val="2"/>
          <w:sz w:val="24"/>
          <w:szCs w:val="24"/>
          <w:rtl/>
          <w:lang w:val="en-US" w:bidi="ar-EG"/>
        </w:rPr>
        <w:t xml:space="preserve">  </w:t>
      </w:r>
      <w:r w:rsidRPr="00C828D8">
        <w:rPr>
          <w:rFonts w:ascii="Simplified Arabic" w:eastAsia="YouYuan" w:hAnsi="Simplified Arabic" w:cs="Simplified Arabic"/>
          <w:i/>
          <w:iCs/>
          <w:kern w:val="2"/>
          <w:sz w:val="24"/>
          <w:szCs w:val="24"/>
          <w:rtl/>
          <w:lang w:val="en-US" w:bidi="ar-EG"/>
        </w:rPr>
        <w:t>ويرحب</w:t>
      </w:r>
      <w:r w:rsidRPr="00C828D8">
        <w:rPr>
          <w:rFonts w:ascii="Simplified Arabic" w:hAnsi="Simplified Arabic" w:cs="Simplified Arabic"/>
          <w:sz w:val="24"/>
          <w:szCs w:val="24"/>
          <w:rtl/>
          <w:lang w:val="en-ZA" w:eastAsia="en-GB"/>
        </w:rPr>
        <w:t xml:space="preserve"> </w:t>
      </w:r>
      <w:r w:rsidRPr="00C828D8">
        <w:rPr>
          <w:rFonts w:ascii="Simplified Arabic" w:hAnsi="Simplified Arabic" w:cs="Simplified Arabic"/>
          <w:i/>
          <w:iCs/>
          <w:sz w:val="24"/>
          <w:szCs w:val="24"/>
          <w:rtl/>
          <w:lang w:val="en-ZA" w:eastAsia="en-GB"/>
        </w:rPr>
        <w:t>مع التقدير</w:t>
      </w:r>
      <w:r w:rsidRPr="00C828D8">
        <w:rPr>
          <w:rFonts w:ascii="Simplified Arabic" w:hAnsi="Simplified Arabic" w:cs="Simplified Arabic"/>
          <w:sz w:val="24"/>
          <w:szCs w:val="24"/>
          <w:rtl/>
          <w:lang w:val="en-ZA" w:eastAsia="en-GB"/>
        </w:rPr>
        <w:t xml:space="preserve"> بالتدابير التي اتخذها مرفق البيئة العالمية لتعزيز الآلية المالية فيما يتعلق ببروتوكول ناغويا؛</w:t>
      </w:r>
    </w:p>
    <w:p w14:paraId="05290126" w14:textId="2510F824" w:rsidR="00C828D8" w:rsidRPr="00C828D8" w:rsidRDefault="00C828D8" w:rsidP="00CB772E">
      <w:pPr>
        <w:tabs>
          <w:tab w:val="clear" w:pos="567"/>
          <w:tab w:val="clear" w:pos="1134"/>
          <w:tab w:val="clear" w:pos="1701"/>
          <w:tab w:val="clear" w:pos="2268"/>
          <w:tab w:val="right" w:pos="1620"/>
        </w:tabs>
        <w:bidi/>
        <w:spacing w:after="120" w:line="216" w:lineRule="auto"/>
        <w:ind w:left="540" w:firstLine="540"/>
        <w:rPr>
          <w:rFonts w:ascii="Simplified Arabic" w:hAnsi="Simplified Arabic" w:cs="Simplified Arabic"/>
          <w:sz w:val="24"/>
          <w:szCs w:val="24"/>
          <w:rtl/>
          <w:lang w:val="en-ZA" w:eastAsia="en-GB"/>
        </w:rPr>
      </w:pPr>
      <w:r w:rsidRPr="00CB772E">
        <w:rPr>
          <w:rFonts w:ascii="Simplified Arabic" w:hAnsi="Simplified Arabic" w:cs="Simplified Arabic" w:hint="cs"/>
          <w:sz w:val="24"/>
          <w:szCs w:val="24"/>
          <w:rtl/>
          <w:lang w:val="en-ZA" w:eastAsia="en-GB"/>
        </w:rPr>
        <w:lastRenderedPageBreak/>
        <w:t>4-</w:t>
      </w:r>
      <w:r w:rsidR="00CB772E">
        <w:rPr>
          <w:rFonts w:ascii="Simplified Arabic" w:hAnsi="Simplified Arabic" w:cs="Simplified Arabic" w:hint="cs"/>
          <w:i/>
          <w:iCs/>
          <w:sz w:val="24"/>
          <w:szCs w:val="24"/>
          <w:rtl/>
          <w:lang w:val="en-ZA" w:eastAsia="en-GB"/>
        </w:rPr>
        <w:t xml:space="preserve"> </w:t>
      </w:r>
      <w:r>
        <w:rPr>
          <w:rFonts w:ascii="Simplified Arabic" w:hAnsi="Simplified Arabic" w:cs="Simplified Arabic" w:hint="cs"/>
          <w:i/>
          <w:iCs/>
          <w:sz w:val="24"/>
          <w:szCs w:val="24"/>
          <w:rtl/>
          <w:lang w:val="en-ZA" w:eastAsia="en-GB"/>
        </w:rPr>
        <w:t xml:space="preserve"> </w:t>
      </w:r>
      <w:r w:rsidRPr="00C828D8">
        <w:rPr>
          <w:rFonts w:ascii="Simplified Arabic" w:hAnsi="Simplified Arabic" w:cs="Simplified Arabic"/>
          <w:i/>
          <w:iCs/>
          <w:sz w:val="24"/>
          <w:szCs w:val="24"/>
          <w:rtl/>
          <w:lang w:val="en-ZA" w:eastAsia="en-GB"/>
        </w:rPr>
        <w:t>ويلاحظ مع التقدير</w:t>
      </w:r>
      <w:r w:rsidRPr="00C828D8">
        <w:rPr>
          <w:rFonts w:ascii="Simplified Arabic" w:hAnsi="Simplified Arabic" w:cs="Simplified Arabic"/>
          <w:sz w:val="24"/>
          <w:szCs w:val="24"/>
          <w:rtl/>
          <w:lang w:val="en-ZA" w:eastAsia="en-GB"/>
        </w:rPr>
        <w:t xml:space="preserve"> أن توجيهات البرمجة لفترة التجديد التاسع لموارد الصندوق الاستئماني لمرفق البيئة العالمية تعكس جميع عناصر إطار</w:t>
      </w:r>
      <w:r w:rsidRPr="00C828D8">
        <w:rPr>
          <w:rFonts w:ascii="Simplified Arabic" w:hAnsi="Simplified Arabic" w:cs="Simplified Arabic"/>
          <w:sz w:val="24"/>
          <w:szCs w:val="24"/>
          <w:rtl/>
        </w:rPr>
        <w:t xml:space="preserve"> </w:t>
      </w:r>
      <w:r w:rsidRPr="00C828D8">
        <w:rPr>
          <w:rFonts w:ascii="Simplified Arabic" w:hAnsi="Simplified Arabic" w:cs="Simplified Arabic"/>
          <w:sz w:val="24"/>
          <w:szCs w:val="24"/>
          <w:rtl/>
          <w:lang w:val="en-ZA" w:eastAsia="en-GB"/>
        </w:rPr>
        <w:t xml:space="preserve">أولويات برنامج التنوع البيولوجي في </w:t>
      </w:r>
      <w:r w:rsidR="00945DE1">
        <w:rPr>
          <w:rFonts w:ascii="Simplified Arabic" w:hAnsi="Simplified Arabic" w:cs="Simplified Arabic" w:hint="cs"/>
          <w:sz w:val="24"/>
          <w:szCs w:val="24"/>
          <w:rtl/>
          <w:lang w:val="en-ZA" w:eastAsia="en-GB"/>
        </w:rPr>
        <w:t>ال</w:t>
      </w:r>
      <w:r w:rsidRPr="00C828D8">
        <w:rPr>
          <w:rFonts w:ascii="Simplified Arabic" w:hAnsi="Simplified Arabic" w:cs="Simplified Arabic"/>
          <w:sz w:val="24"/>
          <w:szCs w:val="24"/>
          <w:rtl/>
          <w:lang w:val="en-ZA" w:eastAsia="en-GB"/>
        </w:rPr>
        <w:t>اتفاقية وبروتوكوليها، الموجه نحو تحقيق النتائج والمستمر لأربع سنوات والذي اعتمده مؤتمر الأطراف في اجتماعه السادس عشر،</w:t>
      </w:r>
      <w:r w:rsidRPr="00020895">
        <w:rPr>
          <w:vertAlign w:val="superscript"/>
          <w:lang w:val="en-ZA" w:eastAsia="en-GB"/>
        </w:rPr>
        <w:footnoteReference w:id="4"/>
      </w:r>
      <w:r w:rsidRPr="00C828D8">
        <w:rPr>
          <w:rFonts w:ascii="Simplified Arabic" w:hAnsi="Simplified Arabic" w:cs="Simplified Arabic"/>
          <w:sz w:val="24"/>
          <w:szCs w:val="24"/>
          <w:rtl/>
          <w:lang w:val="en-ZA" w:eastAsia="en-GB"/>
        </w:rPr>
        <w:t xml:space="preserve"> مما يُظهر استجابة فعالة للإرشادات التي قدمها مؤتمر الأطراف؛</w:t>
      </w:r>
    </w:p>
    <w:p w14:paraId="111DD0F8" w14:textId="4E78CE4A" w:rsidR="00C828D8" w:rsidRPr="00FD11F4" w:rsidRDefault="00C828D8" w:rsidP="00CB772E">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Pr>
          <w:rFonts w:cs="Simplified Arabic" w:hint="cs"/>
          <w:sz w:val="24"/>
          <w:szCs w:val="24"/>
          <w:rtl/>
          <w:lang w:val="en-US"/>
        </w:rPr>
        <w:t xml:space="preserve">5-  </w:t>
      </w:r>
      <w:r w:rsidR="005739F5">
        <w:rPr>
          <w:rFonts w:cs="Simplified Arabic" w:hint="cs"/>
          <w:sz w:val="24"/>
          <w:szCs w:val="24"/>
          <w:rtl/>
          <w:lang w:val="en-US"/>
        </w:rPr>
        <w:t>و</w:t>
      </w:r>
      <w:r w:rsidRPr="00FD11F4">
        <w:rPr>
          <w:rFonts w:cs="Simplified Arabic"/>
          <w:i/>
          <w:iCs/>
          <w:sz w:val="24"/>
          <w:szCs w:val="24"/>
          <w:rtl/>
          <w:lang w:val="en-US"/>
        </w:rPr>
        <w:t>يذكّر</w:t>
      </w:r>
      <w:r w:rsidRPr="00FD11F4">
        <w:rPr>
          <w:rFonts w:cs="Simplified Arabic"/>
          <w:sz w:val="24"/>
          <w:szCs w:val="24"/>
          <w:rtl/>
          <w:lang w:val="en-US"/>
        </w:rPr>
        <w:t xml:space="preserve"> بمقرريه </w:t>
      </w:r>
      <w:hyperlink r:id="rId15" w:history="1">
        <w:r w:rsidRPr="00FD11F4">
          <w:rPr>
            <w:iCs/>
            <w:color w:val="0563C1"/>
            <w:sz w:val="24"/>
            <w:szCs w:val="24"/>
            <w:u w:val="single"/>
          </w:rPr>
          <w:t>NP-4/8</w:t>
        </w:r>
      </w:hyperlink>
      <w:r w:rsidRPr="00FD11F4">
        <w:rPr>
          <w:rFonts w:cs="Simplified Arabic"/>
          <w:sz w:val="24"/>
          <w:szCs w:val="24"/>
          <w:rtl/>
          <w:lang w:val="en-US"/>
        </w:rPr>
        <w:t xml:space="preserve"> المؤرخ 10 ديسمبر/كانون الأول 2022 و</w:t>
      </w:r>
      <w:hyperlink r:id="rId16" w:history="1">
        <w:r w:rsidRPr="00FD11F4">
          <w:rPr>
            <w:iCs/>
            <w:color w:val="0563C1"/>
            <w:sz w:val="24"/>
            <w:szCs w:val="24"/>
            <w:u w:val="single"/>
          </w:rPr>
          <w:t>NP-5/2</w:t>
        </w:r>
      </w:hyperlink>
      <w:r w:rsidRPr="00FD11F4">
        <w:rPr>
          <w:rFonts w:hint="cs"/>
          <w:sz w:val="24"/>
          <w:szCs w:val="24"/>
          <w:rtl/>
        </w:rPr>
        <w:t xml:space="preserve"> </w:t>
      </w:r>
      <w:r w:rsidRPr="00FD11F4">
        <w:rPr>
          <w:rFonts w:cs="Simplified Arabic"/>
          <w:sz w:val="24"/>
          <w:szCs w:val="24"/>
          <w:rtl/>
          <w:lang w:val="en-US"/>
        </w:rPr>
        <w:t>المؤرخ 1 نوفمبر/تشرين الثاني 2024؛</w:t>
      </w:r>
    </w:p>
    <w:p w14:paraId="3FE67C7B" w14:textId="0B8ED436" w:rsidR="00C828D8" w:rsidRPr="00FD11F4" w:rsidRDefault="00C828D8" w:rsidP="00CB772E">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FD11F4">
        <w:rPr>
          <w:rFonts w:cs="Simplified Arabic" w:hint="cs"/>
          <w:sz w:val="24"/>
          <w:szCs w:val="24"/>
          <w:rtl/>
          <w:lang w:val="en-US" w:bidi="ar-EG"/>
        </w:rPr>
        <w:t>[6-</w:t>
      </w:r>
      <w:r w:rsidRPr="00FD11F4">
        <w:rPr>
          <w:rFonts w:cs="Simplified Arabic"/>
          <w:sz w:val="24"/>
          <w:szCs w:val="24"/>
          <w:rtl/>
          <w:lang w:val="en-US" w:bidi="ar-EG"/>
        </w:rPr>
        <w:tab/>
      </w:r>
      <w:r w:rsidR="005739F5">
        <w:rPr>
          <w:rFonts w:cs="Simplified Arabic" w:hint="cs"/>
          <w:sz w:val="24"/>
          <w:szCs w:val="24"/>
          <w:rtl/>
          <w:lang w:val="en-US" w:bidi="ar-EG"/>
        </w:rPr>
        <w:t>و</w:t>
      </w:r>
      <w:r w:rsidRPr="00FD11F4">
        <w:rPr>
          <w:rFonts w:cs="Simplified Arabic"/>
          <w:i/>
          <w:iCs/>
          <w:sz w:val="24"/>
          <w:szCs w:val="24"/>
          <w:rtl/>
          <w:lang w:val="en-US"/>
        </w:rPr>
        <w:t>يحث</w:t>
      </w:r>
      <w:r w:rsidRPr="00FD11F4">
        <w:rPr>
          <w:rFonts w:cs="Simplified Arabic"/>
          <w:sz w:val="24"/>
          <w:szCs w:val="24"/>
          <w:rtl/>
          <w:lang w:val="en-US"/>
        </w:rPr>
        <w:t xml:space="preserve"> </w:t>
      </w:r>
      <w:r w:rsidRPr="00FD11F4">
        <w:rPr>
          <w:rFonts w:cs="Simplified Arabic" w:hint="cs"/>
          <w:sz w:val="24"/>
          <w:szCs w:val="24"/>
          <w:rtl/>
          <w:lang w:val="en-US"/>
        </w:rPr>
        <w:t>البلدان</w:t>
      </w:r>
      <w:r w:rsidRPr="00FD11F4">
        <w:rPr>
          <w:rFonts w:cs="Simplified Arabic"/>
          <w:sz w:val="24"/>
          <w:szCs w:val="24"/>
          <w:rtl/>
          <w:lang w:val="en-US"/>
        </w:rPr>
        <w:t xml:space="preserve"> المتقدمة الأطراف والأطراف الأخرى التي تتحمل </w:t>
      </w:r>
      <w:r w:rsidRPr="00FD11F4">
        <w:rPr>
          <w:rFonts w:cs="Simplified Arabic" w:hint="cs"/>
          <w:sz w:val="24"/>
          <w:szCs w:val="24"/>
          <w:rtl/>
          <w:lang w:val="en-US"/>
        </w:rPr>
        <w:t>بصورة طوعية</w:t>
      </w:r>
      <w:r w:rsidRPr="00FD11F4">
        <w:rPr>
          <w:rFonts w:cs="Simplified Arabic"/>
          <w:sz w:val="24"/>
          <w:szCs w:val="24"/>
          <w:rtl/>
          <w:lang w:val="en-US"/>
        </w:rPr>
        <w:t xml:space="preserve"> التزامات </w:t>
      </w:r>
      <w:r w:rsidRPr="00FD11F4">
        <w:rPr>
          <w:rFonts w:cs="Simplified Arabic" w:hint="cs"/>
          <w:sz w:val="24"/>
          <w:szCs w:val="24"/>
          <w:rtl/>
          <w:lang w:val="en-US"/>
        </w:rPr>
        <w:t>البلدان</w:t>
      </w:r>
      <w:r w:rsidRPr="00FD11F4">
        <w:rPr>
          <w:rFonts w:cs="Simplified Arabic"/>
          <w:sz w:val="24"/>
          <w:szCs w:val="24"/>
          <w:rtl/>
          <w:lang w:val="en-US"/>
        </w:rPr>
        <w:t xml:space="preserve"> المتقدمة الأطراف على توفير موارد مالية جديدة وإضافية</w:t>
      </w:r>
      <w:r w:rsidRPr="00FD11F4">
        <w:rPr>
          <w:rFonts w:cs="Simplified Arabic" w:hint="cs"/>
          <w:sz w:val="24"/>
          <w:szCs w:val="24"/>
          <w:rtl/>
          <w:lang w:val="en-US"/>
        </w:rPr>
        <w:t>،</w:t>
      </w:r>
      <w:r w:rsidRPr="00FD11F4">
        <w:rPr>
          <w:rFonts w:cs="Simplified Arabic"/>
          <w:sz w:val="24"/>
          <w:szCs w:val="24"/>
          <w:rtl/>
          <w:lang w:val="en-US"/>
        </w:rPr>
        <w:t xml:space="preserve"> وكافية</w:t>
      </w:r>
      <w:r w:rsidRPr="00FD11F4">
        <w:rPr>
          <w:rFonts w:cs="Simplified Arabic" w:hint="cs"/>
          <w:sz w:val="24"/>
          <w:szCs w:val="24"/>
          <w:rtl/>
          <w:lang w:val="en-US"/>
        </w:rPr>
        <w:t>،</w:t>
      </w:r>
      <w:r w:rsidRPr="00FD11F4">
        <w:rPr>
          <w:rFonts w:cs="Simplified Arabic"/>
          <w:sz w:val="24"/>
          <w:szCs w:val="24"/>
          <w:rtl/>
          <w:lang w:val="en-US"/>
        </w:rPr>
        <w:t xml:space="preserve"> ويمكن التنبؤ بها</w:t>
      </w:r>
      <w:r w:rsidRPr="00FD11F4">
        <w:rPr>
          <w:rFonts w:cs="Simplified Arabic" w:hint="cs"/>
          <w:sz w:val="24"/>
          <w:szCs w:val="24"/>
          <w:rtl/>
          <w:lang w:val="en-US"/>
        </w:rPr>
        <w:t>،</w:t>
      </w:r>
      <w:r w:rsidRPr="00FD11F4">
        <w:rPr>
          <w:rFonts w:cs="Simplified Arabic"/>
          <w:sz w:val="24"/>
          <w:szCs w:val="24"/>
          <w:rtl/>
          <w:lang w:val="en-US"/>
        </w:rPr>
        <w:t xml:space="preserve"> </w:t>
      </w:r>
      <w:r w:rsidRPr="00FD11F4">
        <w:rPr>
          <w:rFonts w:cs="Simplified Arabic" w:hint="cs"/>
          <w:sz w:val="24"/>
          <w:szCs w:val="24"/>
          <w:rtl/>
          <w:lang w:val="en-US"/>
        </w:rPr>
        <w:t>وحسنة التوقيت</w:t>
      </w:r>
      <w:r w:rsidRPr="00FD11F4">
        <w:rPr>
          <w:rFonts w:cs="Simplified Arabic"/>
          <w:sz w:val="24"/>
          <w:szCs w:val="24"/>
          <w:rtl/>
          <w:lang w:val="en-US"/>
        </w:rPr>
        <w:t xml:space="preserve"> </w:t>
      </w:r>
      <w:r w:rsidRPr="00FD11F4">
        <w:rPr>
          <w:rFonts w:cs="Simplified Arabic" w:hint="cs"/>
          <w:sz w:val="24"/>
          <w:szCs w:val="24"/>
          <w:rtl/>
          <w:lang w:val="en-US"/>
        </w:rPr>
        <w:t>للبلدان</w:t>
      </w:r>
      <w:r w:rsidRPr="00FD11F4">
        <w:rPr>
          <w:rFonts w:cs="Simplified Arabic"/>
          <w:sz w:val="24"/>
          <w:szCs w:val="24"/>
          <w:rtl/>
          <w:lang w:val="en-US"/>
        </w:rPr>
        <w:t xml:space="preserve"> النامية الأطراف</w:t>
      </w:r>
      <w:r w:rsidRPr="00FD11F4">
        <w:rPr>
          <w:rFonts w:cs="Simplified Arabic" w:hint="cs"/>
          <w:sz w:val="24"/>
          <w:szCs w:val="24"/>
          <w:rtl/>
          <w:lang w:val="en-US"/>
        </w:rPr>
        <w:t xml:space="preserve">، </w:t>
      </w:r>
      <w:r w:rsidRPr="00FD11F4">
        <w:rPr>
          <w:rFonts w:cs="Simplified Arabic"/>
          <w:sz w:val="24"/>
          <w:szCs w:val="24"/>
          <w:rtl/>
          <w:lang w:val="en-US"/>
        </w:rPr>
        <w:t>ولا سيما أقل البلدان نموا والدول الجزرية الصغيرة النامية من بينها، والأطراف التي تمر اقتصاداتها بمرحلة انتقال</w:t>
      </w:r>
      <w:r w:rsidRPr="00FD11F4">
        <w:rPr>
          <w:rFonts w:cs="Simplified Arabic" w:hint="cs"/>
          <w:sz w:val="24"/>
          <w:szCs w:val="24"/>
          <w:rtl/>
          <w:lang w:val="en-US"/>
        </w:rPr>
        <w:t>ية</w:t>
      </w:r>
      <w:r w:rsidRPr="00FD11F4">
        <w:rPr>
          <w:rFonts w:cs="Simplified Arabic"/>
          <w:sz w:val="24"/>
          <w:szCs w:val="24"/>
          <w:rtl/>
          <w:lang w:val="en-US"/>
        </w:rPr>
        <w:t xml:space="preserve"> لتنفيذ بروتوكول ناغويا، وفقا للمادة 25 من البروتوكول والمادة 20 من اتفاقية التنوع البيولوجي؛</w:t>
      </w:r>
      <w:r w:rsidRPr="00FD11F4">
        <w:rPr>
          <w:rFonts w:cs="Simplified Arabic" w:hint="cs"/>
          <w:sz w:val="24"/>
          <w:szCs w:val="24"/>
          <w:rtl/>
          <w:lang w:val="en-US"/>
        </w:rPr>
        <w:t>]</w:t>
      </w:r>
    </w:p>
    <w:p w14:paraId="084251FB" w14:textId="016FE19B" w:rsidR="00C828D8" w:rsidRPr="00FD11F4" w:rsidRDefault="00C828D8" w:rsidP="00CB772E">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hint="cs"/>
          <w:sz w:val="24"/>
          <w:szCs w:val="24"/>
          <w:rtl/>
          <w:lang w:val="en-US" w:bidi="ar-EG"/>
        </w:rPr>
        <w:t>7-</w:t>
      </w:r>
      <w:r w:rsidRPr="00FD11F4">
        <w:rPr>
          <w:rFonts w:cs="Simplified Arabic"/>
          <w:sz w:val="24"/>
          <w:szCs w:val="24"/>
          <w:rtl/>
          <w:lang w:val="en-US" w:bidi="ar-EG"/>
        </w:rPr>
        <w:tab/>
      </w:r>
      <w:r w:rsidR="005739F5">
        <w:rPr>
          <w:rFonts w:cs="Simplified Arabic" w:hint="cs"/>
          <w:sz w:val="24"/>
          <w:szCs w:val="24"/>
          <w:rtl/>
          <w:lang w:val="en-US" w:bidi="ar-EG"/>
        </w:rPr>
        <w:t>و</w:t>
      </w:r>
      <w:r w:rsidRPr="00FD11F4">
        <w:rPr>
          <w:rFonts w:cs="Simplified Arabic"/>
          <w:i/>
          <w:iCs/>
          <w:sz w:val="24"/>
          <w:szCs w:val="24"/>
          <w:rtl/>
          <w:lang w:val="en-US"/>
        </w:rPr>
        <w:t>يدعو</w:t>
      </w:r>
      <w:r w:rsidRPr="00FD11F4">
        <w:rPr>
          <w:rFonts w:cs="Simplified Arabic" w:hint="cs"/>
          <w:i/>
          <w:iCs/>
          <w:sz w:val="24"/>
          <w:szCs w:val="24"/>
          <w:rtl/>
          <w:lang w:val="en-US"/>
        </w:rPr>
        <w:t xml:space="preserve"> </w:t>
      </w:r>
      <w:r w:rsidRPr="00FD11F4">
        <w:rPr>
          <w:rFonts w:cs="Simplified Arabic" w:hint="cs"/>
          <w:sz w:val="24"/>
          <w:szCs w:val="24"/>
          <w:rtl/>
          <w:lang w:val="en-US"/>
        </w:rPr>
        <w:t>الأطراف،</w:t>
      </w:r>
      <w:r w:rsidRPr="00FD11F4">
        <w:rPr>
          <w:rFonts w:cs="Simplified Arabic"/>
          <w:sz w:val="24"/>
          <w:szCs w:val="24"/>
          <w:rtl/>
          <w:lang w:val="en-US"/>
        </w:rPr>
        <w:t xml:space="preserve"> </w:t>
      </w:r>
      <w:r w:rsidRPr="00FD11F4">
        <w:rPr>
          <w:rFonts w:cs="Simplified Arabic" w:hint="cs"/>
          <w:sz w:val="24"/>
          <w:szCs w:val="24"/>
          <w:rtl/>
          <w:lang w:val="en-US"/>
        </w:rPr>
        <w:t>و</w:t>
      </w:r>
      <w:r w:rsidRPr="00FD11F4">
        <w:rPr>
          <w:rFonts w:cs="Simplified Arabic"/>
          <w:sz w:val="24"/>
          <w:szCs w:val="24"/>
          <w:rtl/>
          <w:lang w:val="en-US"/>
        </w:rPr>
        <w:t xml:space="preserve">المنظمات الدولية، ومصارف التنمية الإقليمية، والبرامج والمبادرات الأخرى، </w:t>
      </w:r>
      <w:r w:rsidRPr="00FD11F4">
        <w:rPr>
          <w:rFonts w:cs="Simplified Arabic" w:hint="cs"/>
          <w:sz w:val="24"/>
          <w:szCs w:val="24"/>
          <w:rtl/>
          <w:lang w:val="en-US"/>
        </w:rPr>
        <w:t>والقطاع الخاص</w:t>
      </w:r>
      <w:r w:rsidRPr="00FD11F4">
        <w:rPr>
          <w:rFonts w:cs="Simplified Arabic"/>
          <w:sz w:val="24"/>
          <w:szCs w:val="24"/>
          <w:rtl/>
          <w:lang w:val="en-US"/>
        </w:rPr>
        <w:t>، إلى ما يلي:</w:t>
      </w:r>
    </w:p>
    <w:p w14:paraId="734FAEBF" w14:textId="5F356AE9" w:rsidR="00C828D8" w:rsidRPr="00FD11F4" w:rsidRDefault="00945DE1" w:rsidP="00945DE1">
      <w:pPr>
        <w:pStyle w:val="ListParagraph"/>
        <w:tabs>
          <w:tab w:val="clear" w:pos="567"/>
          <w:tab w:val="clear" w:pos="1134"/>
          <w:tab w:val="clear" w:pos="1701"/>
          <w:tab w:val="clear" w:pos="2268"/>
          <w:tab w:val="left" w:pos="1620"/>
        </w:tabs>
        <w:bidi/>
        <w:spacing w:before="120" w:after="120" w:line="216" w:lineRule="auto"/>
        <w:ind w:left="1080"/>
        <w:contextualSpacing w:val="0"/>
        <w:rPr>
          <w:rFonts w:cs="Simplified Arabic"/>
          <w:sz w:val="24"/>
          <w:szCs w:val="24"/>
          <w:lang w:val="en-US"/>
        </w:rPr>
      </w:pPr>
      <w:r>
        <w:rPr>
          <w:rFonts w:cs="Simplified Arabic" w:hint="cs"/>
          <w:sz w:val="24"/>
          <w:szCs w:val="24"/>
          <w:rtl/>
          <w:lang w:val="en-US"/>
        </w:rPr>
        <w:t xml:space="preserve">(أ)   </w:t>
      </w:r>
      <w:r w:rsidR="00C828D8" w:rsidRPr="00FD11F4">
        <w:rPr>
          <w:rFonts w:cs="Simplified Arabic"/>
          <w:sz w:val="24"/>
          <w:szCs w:val="24"/>
          <w:rtl/>
          <w:lang w:val="en-US"/>
        </w:rPr>
        <w:t>تقديم موارد مالية إضافية، حسب الاقتضاء</w:t>
      </w:r>
      <w:r w:rsidR="00C828D8" w:rsidRPr="00FD11F4">
        <w:rPr>
          <w:rFonts w:cs="Simplified Arabic" w:hint="cs"/>
          <w:sz w:val="24"/>
          <w:szCs w:val="24"/>
          <w:rtl/>
          <w:lang w:val="en-US"/>
        </w:rPr>
        <w:t xml:space="preserve">، </w:t>
      </w:r>
      <w:r w:rsidR="00C828D8" w:rsidRPr="00FD11F4">
        <w:rPr>
          <w:rFonts w:cs="Simplified Arabic"/>
          <w:sz w:val="24"/>
          <w:szCs w:val="24"/>
          <w:rtl/>
          <w:lang w:val="en-US"/>
        </w:rPr>
        <w:t xml:space="preserve">وعند </w:t>
      </w:r>
      <w:r w:rsidR="00C828D8" w:rsidRPr="00FD11F4">
        <w:rPr>
          <w:rFonts w:cs="Simplified Arabic" w:hint="cs"/>
          <w:sz w:val="24"/>
          <w:szCs w:val="24"/>
          <w:rtl/>
          <w:lang w:val="en-US"/>
        </w:rPr>
        <w:t>اللزوم</w:t>
      </w:r>
      <w:r w:rsidR="00C828D8" w:rsidRPr="00FD11F4">
        <w:rPr>
          <w:rFonts w:cs="Simplified Arabic"/>
          <w:sz w:val="24"/>
          <w:szCs w:val="24"/>
          <w:rtl/>
          <w:lang w:val="en-US"/>
        </w:rPr>
        <w:t>، بما يتماشى مع ولاياته</w:t>
      </w:r>
      <w:r w:rsidR="00C828D8" w:rsidRPr="00FD11F4">
        <w:rPr>
          <w:rFonts w:cs="Simplified Arabic" w:hint="cs"/>
          <w:sz w:val="24"/>
          <w:szCs w:val="24"/>
          <w:rtl/>
          <w:lang w:val="en-US"/>
        </w:rPr>
        <w:t>ا،</w:t>
      </w:r>
      <w:r w:rsidR="00C828D8" w:rsidRPr="00FD11F4">
        <w:rPr>
          <w:rFonts w:cs="Simplified Arabic"/>
          <w:sz w:val="24"/>
          <w:szCs w:val="24"/>
          <w:rtl/>
          <w:lang w:val="en-US"/>
        </w:rPr>
        <w:t xml:space="preserve"> لدعم تنفيذ بروتوكول ناغويا؛</w:t>
      </w:r>
    </w:p>
    <w:p w14:paraId="52EFC7CD" w14:textId="0BD8104C" w:rsidR="00C828D8" w:rsidRPr="00945DE1" w:rsidRDefault="00C828D8" w:rsidP="00945DE1">
      <w:pPr>
        <w:pStyle w:val="ListParagraph"/>
        <w:numPr>
          <w:ilvl w:val="0"/>
          <w:numId w:val="40"/>
        </w:numPr>
        <w:tabs>
          <w:tab w:val="clear" w:pos="567"/>
          <w:tab w:val="clear" w:pos="1134"/>
          <w:tab w:val="clear" w:pos="1701"/>
          <w:tab w:val="clear" w:pos="2268"/>
          <w:tab w:val="left" w:pos="1620"/>
        </w:tabs>
        <w:bidi/>
        <w:spacing w:before="120" w:after="120" w:line="216" w:lineRule="auto"/>
        <w:ind w:left="540" w:firstLine="540"/>
        <w:rPr>
          <w:rFonts w:cs="Simplified Arabic"/>
          <w:sz w:val="24"/>
          <w:szCs w:val="24"/>
          <w:lang w:val="en-US"/>
        </w:rPr>
      </w:pPr>
      <w:r w:rsidRPr="00945DE1">
        <w:rPr>
          <w:rFonts w:cs="Simplified Arabic"/>
          <w:sz w:val="24"/>
          <w:szCs w:val="24"/>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Pr="00FD11F4">
        <w:rPr>
          <w:rStyle w:val="FootnoteReference"/>
          <w:rFonts w:cs="Simplified Arabic"/>
          <w:sz w:val="24"/>
          <w:szCs w:val="24"/>
          <w:rtl/>
          <w:lang w:val="en-US"/>
        </w:rPr>
        <w:footnoteReference w:id="5"/>
      </w:r>
    </w:p>
    <w:p w14:paraId="53D0EB66" w14:textId="7DC5FA32" w:rsidR="00C828D8" w:rsidRDefault="00C828D8" w:rsidP="00CB772E">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FD11F4">
        <w:rPr>
          <w:rFonts w:cs="Simplified Arabic" w:hint="cs"/>
          <w:sz w:val="24"/>
          <w:szCs w:val="24"/>
          <w:rtl/>
          <w:lang w:val="en-US" w:bidi="ar-EG"/>
        </w:rPr>
        <w:t>8-</w:t>
      </w:r>
      <w:r w:rsidR="00945DE1">
        <w:rPr>
          <w:rFonts w:cs="Simplified Arabic" w:hint="cs"/>
          <w:sz w:val="24"/>
          <w:szCs w:val="24"/>
          <w:rtl/>
          <w:lang w:val="en-US" w:bidi="ar-EG"/>
        </w:rPr>
        <w:t xml:space="preserve">  </w:t>
      </w:r>
      <w:r w:rsidR="005739F5">
        <w:rPr>
          <w:rFonts w:cs="Simplified Arabic" w:hint="cs"/>
          <w:sz w:val="24"/>
          <w:szCs w:val="24"/>
          <w:rtl/>
          <w:lang w:val="en-US" w:bidi="ar-EG"/>
        </w:rPr>
        <w:t>و</w:t>
      </w:r>
      <w:r w:rsidRPr="00FD11F4">
        <w:rPr>
          <w:rFonts w:cs="Simplified Arabic"/>
          <w:i/>
          <w:iCs/>
          <w:sz w:val="24"/>
          <w:szCs w:val="24"/>
          <w:rtl/>
          <w:lang w:val="en-US"/>
        </w:rPr>
        <w:t>يوصي</w:t>
      </w:r>
      <w:r w:rsidRPr="00FD11F4">
        <w:rPr>
          <w:rFonts w:cs="Simplified Arabic"/>
          <w:sz w:val="24"/>
          <w:szCs w:val="24"/>
          <w:rtl/>
          <w:lang w:val="en-US"/>
        </w:rPr>
        <w:t xml:space="preserve"> مؤتمر الأطراف في الاتفاقية، عند اعتماد </w:t>
      </w:r>
      <w:r w:rsidRPr="00FD11F4">
        <w:rPr>
          <w:rFonts w:cs="Simplified Arabic" w:hint="cs"/>
          <w:sz w:val="24"/>
          <w:szCs w:val="24"/>
          <w:rtl/>
          <w:lang w:val="en-US"/>
        </w:rPr>
        <w:t>توجيهاته</w:t>
      </w:r>
      <w:r w:rsidRPr="00FD11F4">
        <w:rPr>
          <w:rFonts w:cs="Simplified Arabic"/>
          <w:sz w:val="24"/>
          <w:szCs w:val="24"/>
          <w:rtl/>
          <w:lang w:val="en-US"/>
        </w:rPr>
        <w:t xml:space="preserve"> لمرفق البيئة العالمية، بأن يطلب </w:t>
      </w:r>
      <w:r w:rsidRPr="00FD11F4">
        <w:rPr>
          <w:rFonts w:cs="Simplified Arabic" w:hint="cs"/>
          <w:sz w:val="24"/>
          <w:szCs w:val="24"/>
          <w:rtl/>
          <w:lang w:val="en-US"/>
        </w:rPr>
        <w:t>إلى</w:t>
      </w:r>
      <w:r w:rsidRPr="00FD11F4">
        <w:rPr>
          <w:rFonts w:cs="Simplified Arabic"/>
          <w:sz w:val="24"/>
          <w:szCs w:val="24"/>
          <w:rtl/>
          <w:lang w:val="en-US"/>
        </w:rPr>
        <w:t xml:space="preserve"> المرفق ما يلي:</w:t>
      </w:r>
      <w:r w:rsidRPr="00FD11F4">
        <w:rPr>
          <w:rFonts w:cs="Simplified Arabic" w:hint="cs"/>
          <w:sz w:val="24"/>
          <w:szCs w:val="24"/>
          <w:rtl/>
          <w:lang w:val="en-US"/>
        </w:rPr>
        <w:t xml:space="preserve"> </w:t>
      </w:r>
    </w:p>
    <w:p w14:paraId="62A23944" w14:textId="4A002F28" w:rsidR="0071788B" w:rsidRDefault="0071788B" w:rsidP="0071788B">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Pr>
          <w:rFonts w:cs="Simplified Arabic" w:hint="cs"/>
          <w:sz w:val="24"/>
          <w:szCs w:val="24"/>
          <w:rtl/>
          <w:lang w:val="en-US"/>
        </w:rPr>
        <w:t xml:space="preserve">(أ)  </w:t>
      </w:r>
      <w:r w:rsidRPr="00FD11F4">
        <w:rPr>
          <w:rFonts w:cs="Simplified Arabic"/>
          <w:sz w:val="24"/>
          <w:szCs w:val="24"/>
          <w:rtl/>
          <w:lang w:val="en-US"/>
        </w:rPr>
        <w:t xml:space="preserve">مواصلة مساعدة </w:t>
      </w:r>
      <w:r w:rsidRPr="00FD11F4">
        <w:rPr>
          <w:rFonts w:cs="Simplified Arabic" w:hint="cs"/>
          <w:sz w:val="24"/>
          <w:szCs w:val="24"/>
          <w:rtl/>
          <w:lang w:val="en-US" w:bidi="ar-EG"/>
        </w:rPr>
        <w:t>ال</w:t>
      </w:r>
      <w:r w:rsidRPr="00FD11F4">
        <w:rPr>
          <w:rFonts w:cs="Simplified Arabic"/>
          <w:sz w:val="24"/>
          <w:szCs w:val="24"/>
          <w:rtl/>
          <w:lang w:val="en-US"/>
        </w:rPr>
        <w:t xml:space="preserve">بلدان </w:t>
      </w:r>
      <w:r w:rsidRPr="00FD11F4">
        <w:rPr>
          <w:rFonts w:cs="Simplified Arabic" w:hint="cs"/>
          <w:sz w:val="24"/>
          <w:szCs w:val="24"/>
          <w:rtl/>
          <w:lang w:val="en-US"/>
        </w:rPr>
        <w:t>ال</w:t>
      </w:r>
      <w:r w:rsidRPr="00FD11F4">
        <w:rPr>
          <w:rFonts w:cs="Simplified Arabic"/>
          <w:sz w:val="24"/>
          <w:szCs w:val="24"/>
          <w:rtl/>
          <w:lang w:val="en-US"/>
        </w:rPr>
        <w:t xml:space="preserve">نامية </w:t>
      </w:r>
      <w:r w:rsidRPr="00FD11F4">
        <w:rPr>
          <w:rFonts w:cs="Simplified Arabic" w:hint="cs"/>
          <w:sz w:val="24"/>
          <w:szCs w:val="24"/>
          <w:rtl/>
          <w:lang w:val="en-US"/>
        </w:rPr>
        <w:t>ال</w:t>
      </w:r>
      <w:r w:rsidRPr="00FD11F4">
        <w:rPr>
          <w:rFonts w:cs="Simplified Arabic"/>
          <w:sz w:val="24"/>
          <w:szCs w:val="24"/>
          <w:rtl/>
          <w:lang w:val="en-US"/>
        </w:rPr>
        <w:t xml:space="preserve">أطراف، ولا سيما أقل البلدان نموا والدول الجزرية الصغيرة النامية من بينها، والأطراف </w:t>
      </w:r>
      <w:r w:rsidRPr="00FD11F4">
        <w:rPr>
          <w:rFonts w:cs="Simplified Arabic" w:hint="cs"/>
          <w:sz w:val="24"/>
          <w:szCs w:val="24"/>
          <w:rtl/>
          <w:lang w:val="en-US"/>
        </w:rPr>
        <w:t>التي تمر اقتصاداتها بمرحلة انتقالية</w:t>
      </w:r>
      <w:r w:rsidRPr="00FD11F4">
        <w:rPr>
          <w:rFonts w:cs="Simplified Arabic"/>
          <w:sz w:val="24"/>
          <w:szCs w:val="24"/>
          <w:rtl/>
          <w:lang w:val="en-US"/>
        </w:rPr>
        <w:t xml:space="preserve">، في تنفيذ بروتوكول ناغويا، مع مراعاة نتائج التقييم والاستعراض </w:t>
      </w:r>
      <w:r w:rsidRPr="00FD11F4">
        <w:rPr>
          <w:rFonts w:cs="Simplified Arabic" w:hint="cs"/>
          <w:sz w:val="24"/>
          <w:szCs w:val="24"/>
          <w:rtl/>
          <w:lang w:val="en-US"/>
        </w:rPr>
        <w:t>الثاني</w:t>
      </w:r>
      <w:r w:rsidRPr="00FD11F4">
        <w:rPr>
          <w:rFonts w:cs="Simplified Arabic"/>
          <w:sz w:val="24"/>
          <w:szCs w:val="24"/>
          <w:rtl/>
          <w:lang w:val="en-US"/>
        </w:rPr>
        <w:t>،</w:t>
      </w:r>
      <w:r w:rsidRPr="00A94AAF">
        <w:rPr>
          <w:rFonts w:cs="Simplified Arabic"/>
          <w:sz w:val="24"/>
          <w:szCs w:val="24"/>
          <w:rtl/>
          <w:lang w:val="en-US"/>
        </w:rPr>
        <w:t xml:space="preserve"> </w:t>
      </w:r>
      <w:r w:rsidRPr="00FD11F4">
        <w:rPr>
          <w:rFonts w:cs="Simplified Arabic"/>
          <w:sz w:val="24"/>
          <w:szCs w:val="24"/>
          <w:rtl/>
          <w:lang w:val="en-US"/>
        </w:rPr>
        <w:t xml:space="preserve">بما في ذلك </w:t>
      </w:r>
      <w:r w:rsidR="00A94AAF">
        <w:rPr>
          <w:rFonts w:cs="Simplified Arabic" w:hint="cs"/>
          <w:sz w:val="24"/>
          <w:szCs w:val="24"/>
          <w:rtl/>
          <w:lang w:val="en-US"/>
        </w:rPr>
        <w:t xml:space="preserve">من خلال </w:t>
      </w:r>
      <w:r w:rsidR="00A94AAF" w:rsidRPr="00A94AAF">
        <w:rPr>
          <w:rFonts w:cs="Simplified Arabic"/>
          <w:sz w:val="24"/>
          <w:szCs w:val="24"/>
          <w:rtl/>
          <w:lang w:val="en-US"/>
        </w:rPr>
        <w:t xml:space="preserve">دعم إنشاء نقاط التفتيش </w:t>
      </w:r>
      <w:r w:rsidR="00A94AAF">
        <w:rPr>
          <w:rFonts w:cs="Simplified Arabic" w:hint="cs"/>
          <w:sz w:val="24"/>
          <w:szCs w:val="24"/>
          <w:rtl/>
          <w:lang w:val="en-US"/>
        </w:rPr>
        <w:t>وتشغيلها</w:t>
      </w:r>
      <w:r w:rsidR="00A94AAF" w:rsidRPr="00A94AAF">
        <w:rPr>
          <w:rFonts w:cs="Simplified Arabic"/>
          <w:sz w:val="24"/>
          <w:szCs w:val="24"/>
          <w:rtl/>
          <w:lang w:val="en-US"/>
        </w:rPr>
        <w:t xml:space="preserve">، ونشر معلومات نقاط التفتيش من خلال غرفة تبادل </w:t>
      </w:r>
      <w:r w:rsidR="00A94AAF">
        <w:rPr>
          <w:rFonts w:cs="Simplified Arabic" w:hint="cs"/>
          <w:sz w:val="24"/>
          <w:szCs w:val="24"/>
          <w:rtl/>
          <w:lang w:val="en-US"/>
        </w:rPr>
        <w:t>ال</w:t>
      </w:r>
      <w:r w:rsidR="00A94AAF" w:rsidRPr="00A94AAF">
        <w:rPr>
          <w:rFonts w:cs="Simplified Arabic"/>
          <w:sz w:val="24"/>
          <w:szCs w:val="24"/>
          <w:rtl/>
          <w:lang w:val="en-US"/>
        </w:rPr>
        <w:t xml:space="preserve">معلومات </w:t>
      </w:r>
      <w:r w:rsidR="00A94AAF">
        <w:rPr>
          <w:rFonts w:cs="Simplified Arabic" w:hint="cs"/>
          <w:sz w:val="24"/>
          <w:szCs w:val="24"/>
          <w:rtl/>
          <w:lang w:val="en-US"/>
        </w:rPr>
        <w:t xml:space="preserve">بشأن </w:t>
      </w:r>
      <w:r w:rsidR="00A94AAF" w:rsidRPr="00A94AAF">
        <w:rPr>
          <w:rFonts w:cs="Simplified Arabic"/>
          <w:sz w:val="24"/>
          <w:szCs w:val="24"/>
          <w:rtl/>
          <w:lang w:val="en-US"/>
        </w:rPr>
        <w:t>الحصول وتقاسم المنافع، وكذلك</w:t>
      </w:r>
      <w:r w:rsidR="008512C1">
        <w:rPr>
          <w:rFonts w:cs="Simplified Arabic" w:hint="cs"/>
          <w:sz w:val="24"/>
          <w:szCs w:val="24"/>
          <w:rtl/>
          <w:lang w:val="en-US"/>
        </w:rPr>
        <w:t xml:space="preserve">، </w:t>
      </w:r>
      <w:r w:rsidR="00A94AAF" w:rsidRPr="00A94AAF">
        <w:rPr>
          <w:rFonts w:cs="Simplified Arabic"/>
          <w:sz w:val="24"/>
          <w:szCs w:val="24"/>
          <w:rtl/>
          <w:lang w:val="en-US"/>
        </w:rPr>
        <w:t>حيثما كان ذلك مناسباً ووفقاً للظروف الوطنية</w:t>
      </w:r>
      <w:r w:rsidR="008512C1">
        <w:rPr>
          <w:rFonts w:cs="Simplified Arabic" w:hint="cs"/>
          <w:sz w:val="24"/>
          <w:szCs w:val="24"/>
          <w:rtl/>
          <w:lang w:val="en-US"/>
        </w:rPr>
        <w:t xml:space="preserve">، </w:t>
      </w:r>
      <w:r w:rsidR="00A94AAF" w:rsidRPr="00A94AAF">
        <w:rPr>
          <w:rFonts w:cs="Simplified Arabic"/>
          <w:sz w:val="24"/>
          <w:szCs w:val="24"/>
          <w:rtl/>
          <w:lang w:val="en-US"/>
        </w:rPr>
        <w:t>ضمان المشاركة الفعالة للشعوب الأصلية والمجتمعات المحلية، وذلك بهدف تشجيع استخدام المشاريع العالمية والإقليمية وتوفير التمويل اللازم لهذا الغرض؛</w:t>
      </w:r>
    </w:p>
    <w:p w14:paraId="3A535405" w14:textId="77777777" w:rsidR="008512C1" w:rsidRDefault="008512C1" w:rsidP="008512C1">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8512C1">
        <w:rPr>
          <w:rFonts w:cs="Simplified Arabic" w:hint="cs"/>
          <w:sz w:val="24"/>
          <w:szCs w:val="24"/>
          <w:rtl/>
          <w:lang w:val="en-US"/>
        </w:rPr>
        <w:t>(ب)  إتاحة</w:t>
      </w:r>
      <w:r w:rsidRPr="008512C1">
        <w:rPr>
          <w:rFonts w:cs="Simplified Arabic"/>
          <w:sz w:val="24"/>
          <w:szCs w:val="24"/>
          <w:rtl/>
          <w:lang w:val="en-US"/>
        </w:rPr>
        <w:t xml:space="preserve"> التمويل في الوقت المناسب لدعم الأطراف المؤهلة في إعداد وتقديم تقاريرها الوطنية الث</w:t>
      </w:r>
      <w:r w:rsidRPr="008512C1">
        <w:rPr>
          <w:rFonts w:cs="Simplified Arabic" w:hint="cs"/>
          <w:sz w:val="24"/>
          <w:szCs w:val="24"/>
          <w:rtl/>
          <w:lang w:val="en-US"/>
        </w:rPr>
        <w:t>انية</w:t>
      </w:r>
      <w:r w:rsidRPr="008512C1">
        <w:rPr>
          <w:rFonts w:cs="Simplified Arabic"/>
          <w:sz w:val="24"/>
          <w:szCs w:val="24"/>
          <w:rtl/>
          <w:lang w:val="en-US"/>
        </w:rPr>
        <w:t xml:space="preserve"> بشأن تنفيذ بروتوكول ناغويا، </w:t>
      </w:r>
      <w:r w:rsidRPr="008512C1">
        <w:rPr>
          <w:rFonts w:cs="Simplified Arabic" w:hint="cs"/>
          <w:sz w:val="24"/>
          <w:szCs w:val="24"/>
          <w:rtl/>
          <w:lang w:val="en-US"/>
        </w:rPr>
        <w:t xml:space="preserve">وذلك </w:t>
      </w:r>
      <w:r w:rsidRPr="008512C1">
        <w:rPr>
          <w:rFonts w:cs="Simplified Arabic"/>
          <w:sz w:val="24"/>
          <w:szCs w:val="24"/>
          <w:rtl/>
          <w:lang w:val="en-US"/>
        </w:rPr>
        <w:t>بهدف ضمان توفير الموارد قبل الموعد النهائي المتوقع لتقديم التقارير بوقت كاف</w:t>
      </w:r>
      <w:r w:rsidRPr="008512C1">
        <w:rPr>
          <w:rFonts w:cs="Simplified Arabic" w:hint="cs"/>
          <w:sz w:val="24"/>
          <w:szCs w:val="24"/>
          <w:rtl/>
          <w:lang w:val="en-US"/>
        </w:rPr>
        <w:t>، دون وضع متطلبات إبلاغ إضافية</w:t>
      </w:r>
      <w:r w:rsidRPr="008512C1">
        <w:rPr>
          <w:rFonts w:cs="Simplified Arabic"/>
          <w:sz w:val="24"/>
          <w:szCs w:val="24"/>
          <w:rtl/>
          <w:lang w:val="en-US"/>
        </w:rPr>
        <w:t>؛</w:t>
      </w:r>
    </w:p>
    <w:p w14:paraId="58B8245E" w14:textId="198C026F" w:rsidR="008512C1" w:rsidRDefault="008512C1" w:rsidP="008512C1">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8512C1">
        <w:rPr>
          <w:rFonts w:cs="Simplified Arabic"/>
          <w:sz w:val="24"/>
          <w:szCs w:val="24"/>
          <w:rtl/>
          <w:lang w:val="en-US"/>
        </w:rPr>
        <w:t>(ج) ضمان اتخاذ الوكالات المنفذة المشاركة في المشروع</w:t>
      </w:r>
      <w:r w:rsidR="00F41BF3">
        <w:rPr>
          <w:rFonts w:cs="Simplified Arabic" w:hint="cs"/>
          <w:sz w:val="24"/>
          <w:szCs w:val="24"/>
          <w:rtl/>
          <w:lang w:val="en-US"/>
        </w:rPr>
        <w:t xml:space="preserve"> </w:t>
      </w:r>
      <w:r w:rsidRPr="008512C1">
        <w:rPr>
          <w:rFonts w:cs="Simplified Arabic"/>
          <w:sz w:val="24"/>
          <w:szCs w:val="24"/>
          <w:rtl/>
          <w:lang w:val="en-US"/>
        </w:rPr>
        <w:t>الرامي إلى دعم إعداد وتقديم التقارير الوطنية الثانية حول تنفيذ بروتوكول ناغويا</w:t>
      </w:r>
      <w:r w:rsidR="00F41BF3">
        <w:rPr>
          <w:rFonts w:cs="Simplified Arabic" w:hint="cs"/>
          <w:sz w:val="24"/>
          <w:szCs w:val="24"/>
          <w:rtl/>
          <w:lang w:val="en-US"/>
        </w:rPr>
        <w:t>،</w:t>
      </w:r>
      <w:r w:rsidRPr="008512C1">
        <w:rPr>
          <w:rFonts w:cs="Simplified Arabic"/>
          <w:sz w:val="24"/>
          <w:szCs w:val="24"/>
          <w:rtl/>
          <w:lang w:val="en-US"/>
        </w:rPr>
        <w:t xml:space="preserve"> تدابيرَ للحد من التأخيرات الإدارية والإجرائية والتشغيلية، وذلك لتيسير صرف التمويل على وجه السرعة؛</w:t>
      </w:r>
    </w:p>
    <w:p w14:paraId="443EEEA3" w14:textId="3AE4C57B" w:rsidR="00F41BF3" w:rsidRDefault="00F41BF3" w:rsidP="00F41BF3">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F41BF3">
        <w:rPr>
          <w:rFonts w:cs="Simplified Arabic"/>
          <w:sz w:val="24"/>
          <w:szCs w:val="24"/>
          <w:rtl/>
          <w:lang w:val="en-US"/>
        </w:rPr>
        <w:lastRenderedPageBreak/>
        <w:t>(د)</w:t>
      </w:r>
      <w:r w:rsidRPr="00F41BF3">
        <w:rPr>
          <w:rFonts w:cs="Simplified Arabic"/>
          <w:sz w:val="24"/>
          <w:szCs w:val="24"/>
          <w:rtl/>
          <w:lang w:val="en-US"/>
        </w:rPr>
        <w:tab/>
      </w:r>
      <w:r w:rsidR="00575D98">
        <w:rPr>
          <w:rFonts w:cs="Simplified Arabic" w:hint="cs"/>
          <w:sz w:val="24"/>
          <w:szCs w:val="24"/>
          <w:rtl/>
          <w:lang w:val="en-US"/>
        </w:rPr>
        <w:t xml:space="preserve">الطلب إلى </w:t>
      </w:r>
      <w:r w:rsidRPr="00F41BF3">
        <w:rPr>
          <w:rFonts w:cs="Simplified Arabic"/>
          <w:sz w:val="24"/>
          <w:szCs w:val="24"/>
          <w:rtl/>
          <w:lang w:val="en-US"/>
        </w:rPr>
        <w:t xml:space="preserve">مرفق البيئة العالمية مواصلة جهوده لتيسير حصول الأطراف المؤهلة على الموارد اللازمة لوضع وتنفيذ أطرها الوطنية المتعلقة </w:t>
      </w:r>
      <w:r w:rsidR="00575D98">
        <w:rPr>
          <w:rFonts w:cs="Simplified Arabic" w:hint="cs"/>
          <w:sz w:val="24"/>
          <w:szCs w:val="24"/>
          <w:rtl/>
          <w:lang w:val="en-US"/>
        </w:rPr>
        <w:t>بالحصول</w:t>
      </w:r>
      <w:r w:rsidRPr="00F41BF3">
        <w:rPr>
          <w:rFonts w:cs="Simplified Arabic"/>
          <w:sz w:val="24"/>
          <w:szCs w:val="24"/>
          <w:rtl/>
          <w:lang w:val="en-US"/>
        </w:rPr>
        <w:t xml:space="preserve"> وتقاسم المنافع؛</w:t>
      </w:r>
    </w:p>
    <w:p w14:paraId="482306F1" w14:textId="4AA5568D" w:rsidR="00575D98" w:rsidRPr="00966693" w:rsidRDefault="00575D98" w:rsidP="00966693">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lang w:val="en-US"/>
        </w:rPr>
      </w:pPr>
      <w:r w:rsidRPr="00FD11F4">
        <w:rPr>
          <w:rFonts w:cs="Simplified Arabic" w:hint="cs"/>
          <w:sz w:val="24"/>
          <w:szCs w:val="24"/>
          <w:rtl/>
          <w:lang w:val="en-US"/>
        </w:rPr>
        <w:t>(</w:t>
      </w:r>
      <w:r>
        <w:rPr>
          <w:rFonts w:cs="Simplified Arabic" w:hint="cs"/>
          <w:sz w:val="24"/>
          <w:szCs w:val="24"/>
          <w:rtl/>
          <w:lang w:val="en-US"/>
        </w:rPr>
        <w:t>ه</w:t>
      </w:r>
      <w:r w:rsidRPr="00FD11F4">
        <w:rPr>
          <w:rFonts w:cs="Simplified Arabic" w:hint="cs"/>
          <w:sz w:val="24"/>
          <w:szCs w:val="24"/>
          <w:rtl/>
          <w:lang w:val="en-US"/>
        </w:rPr>
        <w:t>)</w:t>
      </w:r>
      <w:r w:rsidRPr="00FD11F4">
        <w:rPr>
          <w:rFonts w:cs="Simplified Arabic"/>
          <w:sz w:val="24"/>
          <w:szCs w:val="24"/>
          <w:rtl/>
          <w:lang w:val="en-US"/>
        </w:rPr>
        <w:tab/>
      </w:r>
      <w:r w:rsidR="00966693" w:rsidRPr="009E07FD">
        <w:rPr>
          <w:rFonts w:ascii="Simplified Arabic" w:hAnsi="Simplified Arabic" w:cs="Simplified Arabic"/>
          <w:sz w:val="24"/>
          <w:szCs w:val="24"/>
          <w:rtl/>
          <w:lang w:val="en-US"/>
        </w:rPr>
        <w:t xml:space="preserve">مواصلة توفير التمويل، </w:t>
      </w:r>
      <w:r w:rsidR="00966693">
        <w:rPr>
          <w:rFonts w:ascii="Simplified Arabic" w:hAnsi="Simplified Arabic" w:cs="Simplified Arabic" w:hint="cs"/>
          <w:sz w:val="24"/>
          <w:szCs w:val="24"/>
          <w:rtl/>
          <w:lang w:val="en-US"/>
        </w:rPr>
        <w:t xml:space="preserve">ضمن </w:t>
      </w:r>
      <w:r w:rsidR="00966693" w:rsidRPr="009E07FD">
        <w:rPr>
          <w:rFonts w:ascii="Simplified Arabic" w:hAnsi="Simplified Arabic" w:cs="Simplified Arabic"/>
          <w:sz w:val="24"/>
          <w:szCs w:val="24"/>
          <w:rtl/>
          <w:lang w:val="en-US"/>
        </w:rPr>
        <w:t xml:space="preserve">مجال تركيزها </w:t>
      </w:r>
      <w:r w:rsidR="00966693">
        <w:rPr>
          <w:rFonts w:ascii="Simplified Arabic" w:hAnsi="Simplified Arabic" w:cs="Simplified Arabic" w:hint="cs"/>
          <w:sz w:val="24"/>
          <w:szCs w:val="24"/>
          <w:rtl/>
          <w:lang w:val="en-US"/>
        </w:rPr>
        <w:t>المتعلق</w:t>
      </w:r>
      <w:r w:rsidR="00966693" w:rsidRPr="009E07FD">
        <w:rPr>
          <w:rFonts w:ascii="Simplified Arabic" w:hAnsi="Simplified Arabic" w:cs="Simplified Arabic"/>
          <w:sz w:val="24"/>
          <w:szCs w:val="24"/>
          <w:rtl/>
          <w:lang w:val="en-US"/>
        </w:rPr>
        <w:t xml:space="preserve"> بالتنوع البيولوجي، لتنفيذ بروتوكول ناغويا، وذلك من خلال موارد كافية ومتاحة ويمكن التنبؤ بها، مع مراعاة الأولويات والاحتياجات الوطنية للأطراف المؤهلة، ولا سيما الاحتياجات والظروف الخاصة لأقل البلدان نمواً والدول الجزرية الصغيرة النامية؛</w:t>
      </w:r>
    </w:p>
    <w:p w14:paraId="71885565" w14:textId="635B09B6" w:rsidR="00BC6F97" w:rsidRDefault="00BC6F97" w:rsidP="00BC6F97">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BC6F97">
        <w:rPr>
          <w:rFonts w:ascii="Simplified Arabic" w:hAnsi="Simplified Arabic" w:cs="Simplified Arabic"/>
          <w:sz w:val="24"/>
          <w:szCs w:val="24"/>
          <w:rtl/>
          <w:lang w:val="en-US"/>
        </w:rPr>
        <w:t>9</w:t>
      </w:r>
      <w:r>
        <w:rPr>
          <w:rFonts w:ascii="Simplified Arabic" w:hAnsi="Simplified Arabic" w:cs="Simplified Arabic" w:hint="cs"/>
          <w:sz w:val="24"/>
          <w:szCs w:val="24"/>
          <w:rtl/>
          <w:lang w:val="en-US"/>
        </w:rPr>
        <w:t>-</w:t>
      </w:r>
      <w:r w:rsidRPr="00BC6F97">
        <w:rPr>
          <w:rFonts w:ascii="Simplified Arabic" w:hAnsi="Simplified Arabic" w:cs="Simplified Arabic"/>
          <w:sz w:val="24"/>
          <w:szCs w:val="24"/>
          <w:rtl/>
          <w:lang w:val="en-US"/>
        </w:rPr>
        <w:tab/>
      </w:r>
      <w:r w:rsidR="005739F5">
        <w:rPr>
          <w:rFonts w:ascii="Simplified Arabic" w:hAnsi="Simplified Arabic" w:cs="Simplified Arabic" w:hint="cs"/>
          <w:sz w:val="24"/>
          <w:szCs w:val="24"/>
          <w:rtl/>
          <w:lang w:val="en-US"/>
        </w:rPr>
        <w:t>و</w:t>
      </w:r>
      <w:r w:rsidR="005C05F3" w:rsidRPr="005C05F3">
        <w:rPr>
          <w:rFonts w:ascii="Simplified Arabic" w:hAnsi="Simplified Arabic" w:cs="Simplified Arabic" w:hint="cs"/>
          <w:i/>
          <w:iCs/>
          <w:sz w:val="24"/>
          <w:szCs w:val="24"/>
          <w:rtl/>
          <w:lang w:val="en-US"/>
        </w:rPr>
        <w:t>يُشجع</w:t>
      </w:r>
      <w:r w:rsidRPr="00BC6F97">
        <w:rPr>
          <w:rFonts w:ascii="Simplified Arabic" w:hAnsi="Simplified Arabic" w:cs="Simplified Arabic"/>
          <w:sz w:val="24"/>
          <w:szCs w:val="24"/>
          <w:rtl/>
          <w:lang w:val="en-US"/>
        </w:rPr>
        <w:t xml:space="preserve"> مرفق البيئة العالمية، ووكالاته المنفذة، والشركاء المعنيين</w:t>
      </w:r>
      <w:r>
        <w:rPr>
          <w:rFonts w:ascii="Simplified Arabic" w:hAnsi="Simplified Arabic" w:cs="Simplified Arabic" w:hint="cs"/>
          <w:sz w:val="24"/>
          <w:szCs w:val="24"/>
          <w:rtl/>
          <w:lang w:val="en-US"/>
        </w:rPr>
        <w:t>،</w:t>
      </w:r>
      <w:r w:rsidRPr="00BC6F97">
        <w:rPr>
          <w:rFonts w:ascii="Simplified Arabic" w:hAnsi="Simplified Arabic" w:cs="Simplified Arabic"/>
          <w:sz w:val="24"/>
          <w:szCs w:val="24"/>
          <w:rtl/>
          <w:lang w:val="en-US"/>
        </w:rPr>
        <w:t xml:space="preserve"> في إطار ولايات كل منهم</w:t>
      </w:r>
      <w:r>
        <w:rPr>
          <w:rFonts w:ascii="Simplified Arabic" w:hAnsi="Simplified Arabic" w:cs="Simplified Arabic" w:hint="cs"/>
          <w:sz w:val="24"/>
          <w:szCs w:val="24"/>
          <w:rtl/>
          <w:lang w:val="en-US"/>
        </w:rPr>
        <w:t>،</w:t>
      </w:r>
      <w:r w:rsidRPr="00BC6F97">
        <w:rPr>
          <w:rFonts w:ascii="Simplified Arabic" w:hAnsi="Simplified Arabic" w:cs="Simplified Arabic"/>
          <w:sz w:val="24"/>
          <w:szCs w:val="24"/>
          <w:rtl/>
          <w:lang w:val="en-US"/>
        </w:rPr>
        <w:t xml:space="preserve"> على مواصلة الجهود الرامية إلى تعزيز إتاحة الدعم المالي المخصص لتنفيذ بروتوكول ناغويا، وزيادة كفاءته وضمان توفيره في الوقت المناسب؛ ويشمل ذلك، حسب الاقتضاء، تبسيط الإجراءات الإدارية والتشغيلية، وتيسير عمليات تطوير المشاريع والموافقة عليها، والحد من التأخيرات التي يمكن تجنبها في صرف الموارد؛</w:t>
      </w:r>
    </w:p>
    <w:p w14:paraId="5F3F486D" w14:textId="5ED6A1A5" w:rsidR="005C05F3" w:rsidRDefault="005C05F3" w:rsidP="005C05F3">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5C05F3">
        <w:rPr>
          <w:rFonts w:ascii="Simplified Arabic" w:hAnsi="Simplified Arabic" w:cs="Simplified Arabic"/>
          <w:sz w:val="24"/>
          <w:szCs w:val="24"/>
          <w:rtl/>
          <w:lang w:val="en-US"/>
        </w:rPr>
        <w:t xml:space="preserve">10- </w:t>
      </w:r>
      <w:r w:rsidR="005739F5">
        <w:rPr>
          <w:rFonts w:ascii="Simplified Arabic" w:hAnsi="Simplified Arabic" w:cs="Simplified Arabic" w:hint="cs"/>
          <w:sz w:val="24"/>
          <w:szCs w:val="24"/>
          <w:rtl/>
          <w:lang w:val="en-US"/>
        </w:rPr>
        <w:t xml:space="preserve"> و</w:t>
      </w:r>
      <w:r w:rsidRPr="005C05F3">
        <w:rPr>
          <w:rFonts w:ascii="Simplified Arabic" w:hAnsi="Simplified Arabic" w:cs="Simplified Arabic" w:hint="cs"/>
          <w:i/>
          <w:iCs/>
          <w:sz w:val="24"/>
          <w:szCs w:val="24"/>
          <w:rtl/>
          <w:lang w:val="en-US"/>
        </w:rPr>
        <w:t>يدعو</w:t>
      </w:r>
      <w:r w:rsidRPr="005C05F3">
        <w:rPr>
          <w:rFonts w:ascii="Simplified Arabic" w:hAnsi="Simplified Arabic" w:cs="Simplified Arabic"/>
          <w:sz w:val="24"/>
          <w:szCs w:val="24"/>
          <w:rtl/>
          <w:lang w:val="en-US"/>
        </w:rPr>
        <w:t xml:space="preserve"> الأطراف في بروتوكول ناغويا إلى تقديم معلومات، حسب الاقتضاء، عن احتياجاتها وأولوياتها لتنفيذ البروتوكول</w:t>
      </w:r>
      <w:r w:rsidR="00FA5B0C">
        <w:rPr>
          <w:rFonts w:ascii="Simplified Arabic" w:hAnsi="Simplified Arabic" w:cs="Simplified Arabic" w:hint="cs"/>
          <w:sz w:val="24"/>
          <w:szCs w:val="24"/>
          <w:rtl/>
          <w:lang w:val="en-US"/>
        </w:rPr>
        <w:t xml:space="preserve">، </w:t>
      </w:r>
      <w:r w:rsidRPr="005C05F3">
        <w:rPr>
          <w:rFonts w:ascii="Simplified Arabic" w:hAnsi="Simplified Arabic" w:cs="Simplified Arabic"/>
          <w:sz w:val="24"/>
          <w:szCs w:val="24"/>
          <w:rtl/>
          <w:lang w:val="en-US"/>
        </w:rPr>
        <w:t>بما في ذلك الاحتياجات المتعلقة بالتطوير المؤسسي، وتدابير الحصول على الموارد وتقاسم المنافع، ونظم الامتثال والرصد، وترتيبات تقاسم المنافع، ونظم إدارة المعلومات، وبناء القدرات، ودعم الشعوب الأصلية والمجتمعات المحلية</w:t>
      </w:r>
      <w:r w:rsidR="00FA5B0C">
        <w:rPr>
          <w:rFonts w:ascii="Simplified Arabic" w:hAnsi="Simplified Arabic" w:cs="Simplified Arabic" w:hint="cs"/>
          <w:sz w:val="24"/>
          <w:szCs w:val="24"/>
          <w:rtl/>
          <w:lang w:val="en-US"/>
        </w:rPr>
        <w:t xml:space="preserve">، </w:t>
      </w:r>
      <w:r w:rsidRPr="005C05F3">
        <w:rPr>
          <w:rFonts w:ascii="Simplified Arabic" w:hAnsi="Simplified Arabic" w:cs="Simplified Arabic"/>
          <w:sz w:val="24"/>
          <w:szCs w:val="24"/>
          <w:rtl/>
          <w:lang w:val="en-US"/>
        </w:rPr>
        <w:t>وذلك كمدخلات لعملية تقييم الاحتياجات التمويلية وتحديد أولويات البرامج لفترة التجديد العاشرة لموارد الصندوق الاستئماني لمرفق البيئة العالمية؛</w:t>
      </w:r>
    </w:p>
    <w:p w14:paraId="339DB390" w14:textId="20D4014B" w:rsidR="00FA5B0C" w:rsidRDefault="00FA5B0C" w:rsidP="00FA5B0C">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FA5B0C">
        <w:rPr>
          <w:rFonts w:ascii="Simplified Arabic" w:hAnsi="Simplified Arabic" w:cs="Simplified Arabic"/>
          <w:sz w:val="24"/>
          <w:szCs w:val="24"/>
          <w:rtl/>
          <w:lang w:val="en-US"/>
        </w:rPr>
        <w:t>11-</w:t>
      </w:r>
      <w:r w:rsidR="001C6708">
        <w:rPr>
          <w:rFonts w:ascii="Simplified Arabic" w:hAnsi="Simplified Arabic" w:cs="Simplified Arabic" w:hint="cs"/>
          <w:sz w:val="24"/>
          <w:szCs w:val="24"/>
          <w:rtl/>
          <w:lang w:val="en-US"/>
        </w:rPr>
        <w:t xml:space="preserve"> </w:t>
      </w:r>
      <w:r w:rsidR="00E37D68">
        <w:rPr>
          <w:rFonts w:ascii="Simplified Arabic" w:hAnsi="Simplified Arabic" w:cs="Simplified Arabic" w:hint="cs"/>
          <w:sz w:val="24"/>
          <w:szCs w:val="24"/>
          <w:rtl/>
          <w:lang w:val="en-US"/>
        </w:rPr>
        <w:t>و</w:t>
      </w:r>
      <w:r w:rsidRPr="00FA5B0C">
        <w:rPr>
          <w:rFonts w:ascii="Simplified Arabic" w:hAnsi="Simplified Arabic" w:cs="Simplified Arabic" w:hint="cs"/>
          <w:i/>
          <w:iCs/>
          <w:sz w:val="24"/>
          <w:szCs w:val="24"/>
          <w:rtl/>
          <w:lang w:val="en-US"/>
        </w:rPr>
        <w:t>ي</w:t>
      </w:r>
      <w:r w:rsidRPr="00FA5B0C">
        <w:rPr>
          <w:rFonts w:ascii="Simplified Arabic" w:hAnsi="Simplified Arabic" w:cs="Simplified Arabic"/>
          <w:i/>
          <w:iCs/>
          <w:sz w:val="24"/>
          <w:szCs w:val="24"/>
          <w:rtl/>
          <w:lang w:val="en-US"/>
        </w:rPr>
        <w:t>شجّع</w:t>
      </w:r>
      <w:r w:rsidRPr="00FA5B0C">
        <w:rPr>
          <w:rFonts w:ascii="Simplified Arabic" w:hAnsi="Simplified Arabic" w:cs="Simplified Arabic"/>
          <w:sz w:val="24"/>
          <w:szCs w:val="24"/>
          <w:rtl/>
          <w:lang w:val="en-US"/>
        </w:rPr>
        <w:t xml:space="preserve"> الأطراف المؤهلة على استخدام الموارد التي خصصها مرفق البيئة العالمية لتنفيذ بروتوكول ناغويا، من خلال نظامه </w:t>
      </w:r>
      <w:r w:rsidR="001C6708">
        <w:rPr>
          <w:rFonts w:ascii="Simplified Arabic" w:hAnsi="Simplified Arabic" w:cs="Simplified Arabic" w:hint="cs"/>
          <w:sz w:val="24"/>
          <w:szCs w:val="24"/>
          <w:rtl/>
          <w:lang w:val="en-US"/>
        </w:rPr>
        <w:t>الخاص ب</w:t>
      </w:r>
      <w:r w:rsidRPr="00FA5B0C">
        <w:rPr>
          <w:rFonts w:ascii="Simplified Arabic" w:hAnsi="Simplified Arabic" w:cs="Simplified Arabic"/>
          <w:sz w:val="24"/>
          <w:szCs w:val="24"/>
          <w:rtl/>
          <w:lang w:val="en-US"/>
        </w:rPr>
        <w:t>تخصيص الموارد بشفافية، وعلى دمج مسألة الحصول على الموارد وتقاسم المنافع في مشاريعها المتعلقة بالتنوع البيولوجي، وذلك وفقاً للاحتياجات والأولويات المحددة على المستوى الوطني؛</w:t>
      </w:r>
    </w:p>
    <w:p w14:paraId="1DFC2BA3" w14:textId="00426062" w:rsidR="001C6708" w:rsidRDefault="001C6708" w:rsidP="001C6708">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Pr>
          <w:rFonts w:ascii="Simplified Arabic" w:hAnsi="Simplified Arabic" w:cs="Simplified Arabic" w:hint="cs"/>
          <w:sz w:val="24"/>
          <w:szCs w:val="24"/>
          <w:rtl/>
          <w:lang w:val="en-US"/>
        </w:rPr>
        <w:t xml:space="preserve">12-  </w:t>
      </w:r>
      <w:r w:rsidR="00E37D68">
        <w:rPr>
          <w:rFonts w:ascii="Simplified Arabic" w:hAnsi="Simplified Arabic" w:cs="Simplified Arabic" w:hint="cs"/>
          <w:sz w:val="24"/>
          <w:szCs w:val="24"/>
          <w:rtl/>
          <w:lang w:val="en-US"/>
        </w:rPr>
        <w:t>و</w:t>
      </w:r>
      <w:r w:rsidRPr="00FD11F4">
        <w:rPr>
          <w:rFonts w:cs="Simplified Arabic"/>
          <w:i/>
          <w:iCs/>
          <w:sz w:val="24"/>
          <w:szCs w:val="24"/>
          <w:rtl/>
          <w:lang w:val="en-US"/>
        </w:rPr>
        <w:t>يؤكد</w:t>
      </w:r>
      <w:r w:rsidRPr="00FD11F4">
        <w:rPr>
          <w:rFonts w:cs="Simplified Arabic"/>
          <w:sz w:val="24"/>
          <w:szCs w:val="24"/>
          <w:rtl/>
          <w:lang w:val="en-US"/>
        </w:rPr>
        <w:t xml:space="preserve"> على </w:t>
      </w:r>
      <w:r w:rsidRPr="00FD11F4">
        <w:rPr>
          <w:rFonts w:cs="Simplified Arabic" w:hint="cs"/>
          <w:sz w:val="24"/>
          <w:szCs w:val="24"/>
          <w:rtl/>
          <w:lang w:val="en-US"/>
        </w:rPr>
        <w:t>أنه من المهم أن</w:t>
      </w:r>
      <w:r w:rsidRPr="00FD11F4">
        <w:rPr>
          <w:rFonts w:cs="Simplified Arabic"/>
          <w:sz w:val="24"/>
          <w:szCs w:val="24"/>
          <w:rtl/>
          <w:lang w:val="en-US"/>
        </w:rPr>
        <w:t xml:space="preserve"> تقدم الأطراف المؤهلة خطابات تأييدها لمشروع</w:t>
      </w:r>
      <w:r w:rsidRPr="00FD11F4">
        <w:rPr>
          <w:rFonts w:cs="Simplified Arabic" w:hint="cs"/>
          <w:sz w:val="24"/>
          <w:szCs w:val="24"/>
          <w:rtl/>
          <w:lang w:val="en-US"/>
        </w:rPr>
        <w:t xml:space="preserve"> مرفق البيئة العالمية</w:t>
      </w:r>
      <w:r w:rsidRPr="00FD11F4">
        <w:rPr>
          <w:rFonts w:cs="Simplified Arabic"/>
          <w:sz w:val="24"/>
          <w:szCs w:val="24"/>
          <w:rtl/>
          <w:lang w:val="en-US"/>
        </w:rPr>
        <w:t xml:space="preserve"> لدعم إعداد التقارير الوطنية الثانية في الوقت المناسب</w:t>
      </w:r>
      <w:r>
        <w:rPr>
          <w:rFonts w:cs="Simplified Arabic" w:hint="cs"/>
          <w:sz w:val="24"/>
          <w:szCs w:val="24"/>
          <w:rtl/>
          <w:lang w:val="en-US"/>
        </w:rPr>
        <w:t>؛</w:t>
      </w:r>
    </w:p>
    <w:p w14:paraId="59C926E7" w14:textId="4DB8A630" w:rsidR="00E37D68" w:rsidRDefault="00E37D68" w:rsidP="00E37D68">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0"/>
          <w:szCs w:val="24"/>
          <w:rtl/>
          <w:lang w:val="en-ZA" w:eastAsia="en-GB"/>
        </w:rPr>
      </w:pPr>
      <w:r>
        <w:rPr>
          <w:rFonts w:ascii="Simplified Arabic" w:hAnsi="Simplified Arabic" w:cs="Simplified Arabic" w:hint="cs"/>
          <w:sz w:val="24"/>
          <w:szCs w:val="24"/>
          <w:rtl/>
          <w:lang w:val="en-US"/>
        </w:rPr>
        <w:t xml:space="preserve">13- </w:t>
      </w:r>
      <w:r w:rsidRPr="003D3337">
        <w:rPr>
          <w:rFonts w:ascii="Simplified Arabic" w:hAnsi="Simplified Arabic" w:cs="Simplified Arabic"/>
          <w:i/>
          <w:iCs/>
          <w:sz w:val="20"/>
          <w:szCs w:val="24"/>
          <w:rtl/>
          <w:lang w:val="en-ZA" w:eastAsia="en-GB"/>
        </w:rPr>
        <w:t>ويسلّم</w:t>
      </w:r>
      <w:r w:rsidRPr="003D3337">
        <w:rPr>
          <w:rFonts w:ascii="Simplified Arabic" w:hAnsi="Simplified Arabic" w:cs="Simplified Arabic"/>
          <w:sz w:val="20"/>
          <w:szCs w:val="24"/>
          <w:rtl/>
          <w:lang w:val="en-ZA" w:eastAsia="en-GB"/>
        </w:rPr>
        <w:t xml:space="preserve"> بأهمية ضمان توافر الموارد المالية في الوقت المناسب من أجل إعداد التقارير الوطنية </w:t>
      </w:r>
      <w:r>
        <w:rPr>
          <w:rFonts w:ascii="Simplified Arabic" w:hAnsi="Simplified Arabic" w:cs="Simplified Arabic" w:hint="cs"/>
          <w:sz w:val="20"/>
          <w:szCs w:val="24"/>
          <w:rtl/>
          <w:lang w:val="en-ZA" w:eastAsia="en-GB"/>
        </w:rPr>
        <w:t>والتنفيذ الفعال ل</w:t>
      </w:r>
      <w:r w:rsidRPr="003D3337">
        <w:rPr>
          <w:rFonts w:ascii="Simplified Arabic" w:hAnsi="Simplified Arabic" w:cs="Simplified Arabic"/>
          <w:sz w:val="20"/>
          <w:szCs w:val="24"/>
          <w:rtl/>
          <w:lang w:val="en-ZA" w:eastAsia="en-GB"/>
        </w:rPr>
        <w:t>بروتوكول ناغويا؛</w:t>
      </w:r>
    </w:p>
    <w:p w14:paraId="1A09FA41" w14:textId="1CA0B110" w:rsidR="001F2DE6" w:rsidRPr="003D3337" w:rsidRDefault="001F2DE6" w:rsidP="001F2DE6">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Pr>
          <w:rFonts w:ascii="Simplified Arabic" w:hAnsi="Simplified Arabic" w:cs="Simplified Arabic" w:hint="cs"/>
          <w:sz w:val="20"/>
          <w:szCs w:val="24"/>
          <w:rtl/>
          <w:lang w:val="en-ZA" w:eastAsia="en-GB"/>
        </w:rPr>
        <w:t>14</w:t>
      </w:r>
      <w:r w:rsidRPr="003D3337">
        <w:rPr>
          <w:rFonts w:ascii="Simplified Arabic" w:hAnsi="Simplified Arabic" w:cs="Simplified Arabic"/>
          <w:sz w:val="20"/>
          <w:szCs w:val="24"/>
          <w:rtl/>
          <w:lang w:val="en-ZA" w:eastAsia="en-GB"/>
        </w:rPr>
        <w:t>-</w:t>
      </w:r>
      <w:r w:rsidRPr="003D3337">
        <w:rPr>
          <w:rFonts w:ascii="Simplified Arabic" w:hAnsi="Simplified Arabic" w:cs="Simplified Arabic"/>
          <w:sz w:val="20"/>
          <w:szCs w:val="24"/>
          <w:rtl/>
          <w:lang w:val="en-ZA" w:eastAsia="en-GB"/>
        </w:rPr>
        <w:tab/>
      </w:r>
      <w:r w:rsidRPr="003D3337">
        <w:rPr>
          <w:rFonts w:ascii="Simplified Arabic" w:hAnsi="Simplified Arabic" w:cs="Simplified Arabic"/>
          <w:i/>
          <w:iCs/>
          <w:sz w:val="20"/>
          <w:szCs w:val="24"/>
          <w:rtl/>
          <w:lang w:val="en-ZA" w:eastAsia="en-GB"/>
        </w:rPr>
        <w:t>ويشجع</w:t>
      </w:r>
      <w:r w:rsidRPr="003D3337">
        <w:rPr>
          <w:rFonts w:ascii="Simplified Arabic" w:hAnsi="Simplified Arabic" w:cs="Simplified Arabic"/>
          <w:sz w:val="20"/>
          <w:szCs w:val="24"/>
          <w:rtl/>
          <w:lang w:val="en-ZA" w:eastAsia="en-GB"/>
        </w:rPr>
        <w:t xml:space="preserve"> الجهود الرامية إلى تيسير إعداد المشاريع وترتيبات التنفيذ في وقت مبكر دعما لإعداد وتقديم التقارير الوطنية الثانية بموجب بروتوكول ناغويا؛</w:t>
      </w:r>
    </w:p>
    <w:p w14:paraId="0BD24437" w14:textId="6B042562" w:rsidR="001F2DE6" w:rsidRPr="00ED4AFB" w:rsidRDefault="001F2DE6" w:rsidP="001F2DE6">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Pr>
          <w:rFonts w:cs="Simplified Arabic" w:hint="cs"/>
          <w:sz w:val="24"/>
          <w:szCs w:val="24"/>
          <w:rtl/>
          <w:lang w:val="en-US" w:bidi="ar-EG"/>
        </w:rPr>
        <w:t>15</w:t>
      </w:r>
      <w:r w:rsidRPr="00ED4AFB">
        <w:rPr>
          <w:rFonts w:cs="Simplified Arabic" w:hint="cs"/>
          <w:sz w:val="24"/>
          <w:szCs w:val="24"/>
          <w:rtl/>
          <w:lang w:val="en-US" w:bidi="ar-EG"/>
        </w:rPr>
        <w:t>-</w:t>
      </w:r>
      <w:r w:rsidRPr="00ED4AFB">
        <w:rPr>
          <w:rFonts w:cs="Simplified Arabic"/>
          <w:sz w:val="24"/>
          <w:szCs w:val="24"/>
          <w:rtl/>
          <w:lang w:val="en-US" w:bidi="ar-EG"/>
        </w:rPr>
        <w:tab/>
      </w:r>
      <w:r w:rsidR="005739F5">
        <w:rPr>
          <w:rFonts w:cs="Simplified Arabic" w:hint="cs"/>
          <w:sz w:val="24"/>
          <w:szCs w:val="24"/>
          <w:rtl/>
          <w:lang w:val="en-US" w:bidi="ar-EG"/>
        </w:rPr>
        <w:t>و</w:t>
      </w:r>
      <w:r w:rsidRPr="00ED4AFB">
        <w:rPr>
          <w:rFonts w:cs="Simplified Arabic"/>
          <w:i/>
          <w:iCs/>
          <w:sz w:val="24"/>
          <w:szCs w:val="24"/>
          <w:rtl/>
          <w:lang w:val="en-US"/>
        </w:rPr>
        <w:t>يطلب</w:t>
      </w:r>
      <w:r w:rsidRPr="00ED4AFB">
        <w:rPr>
          <w:rFonts w:cs="Simplified Arabic"/>
          <w:sz w:val="24"/>
          <w:szCs w:val="24"/>
          <w:rtl/>
          <w:lang w:val="en-US"/>
        </w:rPr>
        <w:t xml:space="preserve"> إلى الأمينة التنفيذية </w:t>
      </w:r>
      <w:r w:rsidRPr="00ED4AFB">
        <w:rPr>
          <w:rFonts w:cs="Simplified Arabic" w:hint="cs"/>
          <w:sz w:val="24"/>
          <w:szCs w:val="24"/>
          <w:rtl/>
          <w:lang w:val="en-US"/>
        </w:rPr>
        <w:t>القيام ب</w:t>
      </w:r>
      <w:r w:rsidRPr="00ED4AFB">
        <w:rPr>
          <w:rFonts w:cs="Simplified Arabic"/>
          <w:sz w:val="24"/>
          <w:szCs w:val="24"/>
          <w:rtl/>
          <w:lang w:val="en-US"/>
        </w:rPr>
        <w:t>ما يلي:</w:t>
      </w:r>
    </w:p>
    <w:p w14:paraId="1C8FB917" w14:textId="77777777" w:rsidR="001F2DE6" w:rsidRPr="00ED4AFB" w:rsidRDefault="001F2DE6" w:rsidP="001F2DE6">
      <w:pPr>
        <w:pStyle w:val="ListParagraph"/>
        <w:numPr>
          <w:ilvl w:val="0"/>
          <w:numId w:val="22"/>
        </w:numPr>
        <w:tabs>
          <w:tab w:val="clear" w:pos="567"/>
          <w:tab w:val="clear" w:pos="1134"/>
          <w:tab w:val="clear" w:pos="1701"/>
          <w:tab w:val="clear" w:pos="2268"/>
          <w:tab w:val="left" w:pos="1620"/>
        </w:tabs>
        <w:bidi/>
        <w:spacing w:before="120" w:after="120" w:line="216" w:lineRule="auto"/>
        <w:ind w:left="540" w:firstLine="540"/>
        <w:contextualSpacing w:val="0"/>
        <w:rPr>
          <w:rFonts w:cs="Simplified Arabic"/>
          <w:sz w:val="24"/>
          <w:szCs w:val="24"/>
          <w:lang w:val="en-US"/>
        </w:rPr>
      </w:pPr>
      <w:r w:rsidRPr="00ED4AFB">
        <w:rPr>
          <w:rFonts w:cs="Simplified Arabic"/>
          <w:sz w:val="24"/>
          <w:szCs w:val="24"/>
          <w:rtl/>
          <w:lang w:val="en-US"/>
        </w:rPr>
        <w:t>نشر المعلومات بشأن الموارد المالية القائمة وفرص التمويل المتاحة للأطراف والشعوب الأصلية والمجتمعات المحلية</w:t>
      </w:r>
      <w:r w:rsidRPr="00ED4AFB">
        <w:rPr>
          <w:rFonts w:cs="Simplified Arabic" w:hint="cs"/>
          <w:sz w:val="24"/>
          <w:szCs w:val="24"/>
          <w:rtl/>
          <w:lang w:val="en-US"/>
        </w:rPr>
        <w:t>، والنساء والشباب</w:t>
      </w:r>
      <w:r w:rsidRPr="00ED4AFB">
        <w:rPr>
          <w:rFonts w:cs="Simplified Arabic"/>
          <w:sz w:val="24"/>
          <w:szCs w:val="24"/>
          <w:rtl/>
          <w:lang w:val="en-US"/>
        </w:rPr>
        <w:t xml:space="preserve"> لتنفيذ بروتوكول ناغويا؛</w:t>
      </w:r>
    </w:p>
    <w:p w14:paraId="50BC694B" w14:textId="77777777" w:rsidR="001F2DE6" w:rsidRDefault="001F2DE6" w:rsidP="001F2DE6">
      <w:pPr>
        <w:pStyle w:val="ListParagraph"/>
        <w:numPr>
          <w:ilvl w:val="0"/>
          <w:numId w:val="22"/>
        </w:numPr>
        <w:tabs>
          <w:tab w:val="clear" w:pos="567"/>
          <w:tab w:val="clear" w:pos="1134"/>
          <w:tab w:val="clear" w:pos="1701"/>
          <w:tab w:val="clear" w:pos="2268"/>
          <w:tab w:val="left" w:pos="1620"/>
        </w:tabs>
        <w:bidi/>
        <w:spacing w:before="120" w:after="120" w:line="216" w:lineRule="auto"/>
        <w:ind w:left="540" w:firstLine="540"/>
        <w:contextualSpacing w:val="0"/>
        <w:rPr>
          <w:rFonts w:cs="Simplified Arabic"/>
          <w:sz w:val="20"/>
          <w:szCs w:val="20"/>
        </w:rPr>
      </w:pPr>
      <w:r w:rsidRPr="00ED4AFB">
        <w:rPr>
          <w:rFonts w:cs="Simplified Arabic"/>
          <w:sz w:val="24"/>
          <w:szCs w:val="24"/>
          <w:rtl/>
          <w:lang w:val="en-US"/>
        </w:rPr>
        <w:t>مراعاة نتائج التقييم والاستعراض الثاني</w:t>
      </w:r>
      <w:r w:rsidRPr="00ED4AFB">
        <w:rPr>
          <w:rFonts w:cs="Simplified Arabic" w:hint="cs"/>
          <w:sz w:val="24"/>
          <w:szCs w:val="24"/>
          <w:rtl/>
          <w:lang w:val="en-US"/>
        </w:rPr>
        <w:t xml:space="preserve">، </w:t>
      </w:r>
      <w:r w:rsidRPr="00ED4AFB">
        <w:rPr>
          <w:rFonts w:cs="Simplified Arabic"/>
          <w:sz w:val="24"/>
          <w:szCs w:val="24"/>
          <w:rtl/>
          <w:lang w:val="en-US"/>
        </w:rPr>
        <w:t>بما في ذلك احتياجات الأطراف من البلدان النامية، ولا سيما أقل البلدان نموا والدول الجزرية الصغيرة النامية من بينها، والأطراف التي تمر اقتصاداتها بمرحلة انتقال</w:t>
      </w:r>
      <w:r w:rsidRPr="00ED4AFB">
        <w:rPr>
          <w:rFonts w:cs="Simplified Arabic" w:hint="cs"/>
          <w:sz w:val="24"/>
          <w:szCs w:val="24"/>
          <w:rtl/>
          <w:lang w:val="en-US"/>
        </w:rPr>
        <w:t xml:space="preserve">ية، </w:t>
      </w:r>
      <w:r w:rsidRPr="00ED4AFB">
        <w:rPr>
          <w:rFonts w:cs="Simplified Arabic"/>
          <w:sz w:val="24"/>
          <w:szCs w:val="24"/>
          <w:rtl/>
          <w:lang w:val="en-US"/>
        </w:rPr>
        <w:t>عند إعداد الوثائق المتعلقة بالإطار الرباعي السنوات ذي الأولويات البرامجية الموجهة نحو النتائج لفترة التجديد العاشر للصندوق الاستئماني لمرفق البيئة العالمي</w:t>
      </w:r>
      <w:r w:rsidRPr="00ED4AFB">
        <w:rPr>
          <w:rFonts w:cs="Simplified Arabic" w:hint="cs"/>
          <w:sz w:val="24"/>
          <w:szCs w:val="24"/>
          <w:rtl/>
          <w:lang w:val="en-US"/>
        </w:rPr>
        <w:t>ة</w:t>
      </w:r>
      <w:r w:rsidRPr="00ED4AFB">
        <w:rPr>
          <w:rFonts w:cs="Simplified Arabic"/>
          <w:sz w:val="24"/>
          <w:szCs w:val="24"/>
          <w:rtl/>
          <w:lang w:val="en-US"/>
        </w:rPr>
        <w:t xml:space="preserve">، التي ستُقدَّم </w:t>
      </w:r>
      <w:r w:rsidRPr="00ED4AFB">
        <w:rPr>
          <w:rFonts w:cs="Simplified Arabic" w:hint="cs"/>
          <w:sz w:val="24"/>
          <w:szCs w:val="24"/>
          <w:rtl/>
          <w:lang w:val="en-US"/>
        </w:rPr>
        <w:t xml:space="preserve">إلى </w:t>
      </w:r>
      <w:r w:rsidRPr="00ED4AFB">
        <w:rPr>
          <w:rFonts w:cs="Simplified Arabic"/>
          <w:sz w:val="24"/>
          <w:szCs w:val="24"/>
          <w:rtl/>
          <w:lang w:val="en-US"/>
        </w:rPr>
        <w:t xml:space="preserve">مؤتمر الأطراف العامل </w:t>
      </w:r>
      <w:r w:rsidRPr="00ED4AFB">
        <w:rPr>
          <w:rFonts w:cs="Simplified Arabic" w:hint="cs"/>
          <w:sz w:val="24"/>
          <w:szCs w:val="24"/>
          <w:rtl/>
          <w:lang w:val="en-US"/>
        </w:rPr>
        <w:t>كاجتماع</w:t>
      </w:r>
      <w:r w:rsidRPr="00ED4AFB">
        <w:rPr>
          <w:rFonts w:cs="Simplified Arabic"/>
          <w:sz w:val="24"/>
          <w:szCs w:val="24"/>
          <w:rtl/>
          <w:lang w:val="en-US"/>
        </w:rPr>
        <w:t xml:space="preserve"> </w:t>
      </w:r>
      <w:r w:rsidRPr="00ED4AFB">
        <w:rPr>
          <w:rFonts w:cs="Simplified Arabic" w:hint="cs"/>
          <w:sz w:val="24"/>
          <w:szCs w:val="24"/>
          <w:rtl/>
          <w:lang w:val="en-US"/>
        </w:rPr>
        <w:t>ل</w:t>
      </w:r>
      <w:r w:rsidRPr="00ED4AFB">
        <w:rPr>
          <w:rFonts w:cs="Simplified Arabic"/>
          <w:sz w:val="24"/>
          <w:szCs w:val="24"/>
          <w:rtl/>
          <w:lang w:val="en-US"/>
        </w:rPr>
        <w:t>لأطراف في بروتوكول ناغويا</w:t>
      </w:r>
      <w:r w:rsidRPr="00ED4AFB">
        <w:rPr>
          <w:rFonts w:cs="Simplified Arabic" w:hint="cs"/>
          <w:sz w:val="24"/>
          <w:szCs w:val="24"/>
          <w:rtl/>
          <w:lang w:val="en-US"/>
        </w:rPr>
        <w:t xml:space="preserve"> لكي ينظر فيها </w:t>
      </w:r>
      <w:r w:rsidRPr="00ED4AFB">
        <w:rPr>
          <w:rFonts w:cs="Simplified Arabic"/>
          <w:sz w:val="24"/>
          <w:szCs w:val="24"/>
          <w:rtl/>
          <w:lang w:val="en-US"/>
        </w:rPr>
        <w:t>في اجتماع</w:t>
      </w:r>
      <w:r w:rsidRPr="00ED4AFB">
        <w:rPr>
          <w:rFonts w:cs="Simplified Arabic" w:hint="cs"/>
          <w:sz w:val="24"/>
          <w:szCs w:val="24"/>
          <w:rtl/>
          <w:lang w:val="en-US"/>
        </w:rPr>
        <w:t>ه</w:t>
      </w:r>
      <w:r w:rsidRPr="00ED4AFB">
        <w:rPr>
          <w:rFonts w:cs="Simplified Arabic"/>
          <w:sz w:val="24"/>
          <w:szCs w:val="24"/>
          <w:rtl/>
          <w:lang w:val="en-US"/>
        </w:rPr>
        <w:t xml:space="preserve"> السابع</w:t>
      </w:r>
      <w:r w:rsidRPr="006A0730">
        <w:rPr>
          <w:rFonts w:cs="Simplified Arabic"/>
          <w:rtl/>
          <w:lang w:val="en-US"/>
        </w:rPr>
        <w:t>.</w:t>
      </w:r>
    </w:p>
    <w:p w14:paraId="67203617" w14:textId="51D100EB" w:rsidR="001F2DE6" w:rsidRPr="0067333A" w:rsidRDefault="001F2DE6" w:rsidP="001F2DE6">
      <w:pPr>
        <w:pStyle w:val="CBDsubpara-item"/>
        <w:bidi/>
        <w:ind w:left="567" w:firstLine="564"/>
        <w:jc w:val="both"/>
        <w:rPr>
          <w:rFonts w:ascii="Simplified Arabic" w:hAnsi="Simplified Arabic" w:cs="Simplified Arabic"/>
          <w:sz w:val="24"/>
          <w:szCs w:val="24"/>
          <w:rtl/>
          <w:lang w:val="en-ZA" w:eastAsia="en-GB"/>
        </w:rPr>
      </w:pPr>
      <w:r>
        <w:rPr>
          <w:rFonts w:ascii="Simplified Arabic" w:hAnsi="Simplified Arabic" w:cs="Simplified Arabic" w:hint="cs"/>
          <w:sz w:val="24"/>
          <w:szCs w:val="24"/>
          <w:rtl/>
          <w:lang w:val="en-ZA" w:eastAsia="en-GB"/>
        </w:rPr>
        <w:t>16</w:t>
      </w:r>
      <w:r w:rsidRPr="0067333A">
        <w:rPr>
          <w:rFonts w:ascii="Simplified Arabic" w:hAnsi="Simplified Arabic" w:cs="Simplified Arabic"/>
          <w:sz w:val="24"/>
          <w:szCs w:val="24"/>
          <w:rtl/>
          <w:lang w:val="en-ZA" w:eastAsia="en-GB"/>
        </w:rPr>
        <w:t>-</w:t>
      </w:r>
      <w:r w:rsidRPr="0067333A">
        <w:rPr>
          <w:rFonts w:ascii="Simplified Arabic" w:hAnsi="Simplified Arabic" w:cs="Simplified Arabic"/>
          <w:sz w:val="24"/>
          <w:szCs w:val="24"/>
          <w:rtl/>
          <w:lang w:val="en-ZA" w:eastAsia="en-GB"/>
        </w:rPr>
        <w:tab/>
      </w:r>
      <w:r w:rsidRPr="0067333A">
        <w:rPr>
          <w:rFonts w:ascii="Simplified Arabic" w:hAnsi="Simplified Arabic" w:cs="Simplified Arabic"/>
          <w:i/>
          <w:iCs/>
          <w:sz w:val="24"/>
          <w:szCs w:val="24"/>
          <w:rtl/>
          <w:lang w:val="en-ZA" w:eastAsia="en-GB"/>
        </w:rPr>
        <w:t>ويوصي</w:t>
      </w:r>
      <w:r w:rsidRPr="0067333A">
        <w:rPr>
          <w:rFonts w:ascii="Simplified Arabic" w:hAnsi="Simplified Arabic" w:cs="Simplified Arabic"/>
          <w:sz w:val="24"/>
          <w:szCs w:val="24"/>
          <w:rtl/>
          <w:lang w:val="en-ZA" w:eastAsia="en-GB"/>
        </w:rPr>
        <w:t xml:space="preserve"> بأن يولي مؤتمر الأطراف في الاتفاقية الاعتبار الكامل لبروتوكول ناغويا في الاختصاصات المقرر اعتمادها للاستعراض السابع الذي يجري كل أربع سنوات لفعالية الآلية المالية في إطار الاتفاقية</w:t>
      </w:r>
      <w:r w:rsidR="00462C09">
        <w:rPr>
          <w:rFonts w:ascii="Simplified Arabic" w:hAnsi="Simplified Arabic" w:cs="Simplified Arabic" w:hint="cs"/>
          <w:sz w:val="24"/>
          <w:szCs w:val="24"/>
          <w:rtl/>
          <w:lang w:val="en-ZA" w:eastAsia="en-GB"/>
        </w:rPr>
        <w:t xml:space="preserve">، </w:t>
      </w:r>
      <w:r w:rsidR="00462C09" w:rsidRPr="00462C09">
        <w:rPr>
          <w:rFonts w:ascii="Simplified Arabic" w:hAnsi="Simplified Arabic" w:cs="Simplified Arabic"/>
          <w:sz w:val="24"/>
          <w:szCs w:val="24"/>
          <w:rtl/>
          <w:lang w:val="en-ZA" w:eastAsia="en-GB"/>
        </w:rPr>
        <w:t xml:space="preserve">بما في ذلك </w:t>
      </w:r>
      <w:r w:rsidR="00462C09" w:rsidRPr="00462C09">
        <w:rPr>
          <w:rFonts w:ascii="Simplified Arabic" w:hAnsi="Simplified Arabic" w:cs="Simplified Arabic"/>
          <w:sz w:val="24"/>
          <w:szCs w:val="24"/>
          <w:rtl/>
          <w:lang w:val="en-ZA" w:eastAsia="en-GB"/>
        </w:rPr>
        <w:lastRenderedPageBreak/>
        <w:t xml:space="preserve">طلب إجراء تقييم لمدى إتاحة الموارد المالية وفعاليتها وأثرها في دعم تنفيذ البروتوكول، وكذلك تحديد أي </w:t>
      </w:r>
      <w:r w:rsidR="00462C09">
        <w:rPr>
          <w:rFonts w:ascii="Simplified Arabic" w:hAnsi="Simplified Arabic" w:cs="Simplified Arabic" w:hint="cs"/>
          <w:sz w:val="24"/>
          <w:szCs w:val="24"/>
          <w:rtl/>
          <w:lang w:val="en-ZA" w:eastAsia="en-GB"/>
        </w:rPr>
        <w:t>فجوات</w:t>
      </w:r>
      <w:r w:rsidR="00462C09" w:rsidRPr="00462C09">
        <w:rPr>
          <w:rFonts w:ascii="Simplified Arabic" w:hAnsi="Simplified Arabic" w:cs="Simplified Arabic"/>
          <w:sz w:val="24"/>
          <w:szCs w:val="24"/>
          <w:rtl/>
          <w:lang w:val="en-ZA" w:eastAsia="en-GB"/>
        </w:rPr>
        <w:t xml:space="preserve"> أو تحديات تواجه </w:t>
      </w:r>
      <w:r w:rsidR="00462C09">
        <w:rPr>
          <w:rFonts w:ascii="Simplified Arabic" w:hAnsi="Simplified Arabic" w:cs="Simplified Arabic" w:hint="cs"/>
          <w:sz w:val="24"/>
          <w:szCs w:val="24"/>
          <w:rtl/>
          <w:lang w:val="en-ZA" w:eastAsia="en-GB"/>
        </w:rPr>
        <w:t xml:space="preserve">الحصول على </w:t>
      </w:r>
      <w:r w:rsidR="00462C09" w:rsidRPr="00462C09">
        <w:rPr>
          <w:rFonts w:ascii="Simplified Arabic" w:hAnsi="Simplified Arabic" w:cs="Simplified Arabic"/>
          <w:sz w:val="24"/>
          <w:szCs w:val="24"/>
          <w:rtl/>
          <w:lang w:val="en-ZA" w:eastAsia="en-GB"/>
        </w:rPr>
        <w:t>هذه الموارد، ومدى استجابتها للاحتياجات والأولويات الوطنية، وكفاءة عمليات تطوير المشاريع وتنفيذها، واستعراض الخيارات المتاحة لتحسين الدعم الموجه لتنفيذ البروتوكول؛</w:t>
      </w:r>
    </w:p>
    <w:p w14:paraId="59C7F402" w14:textId="201A918F" w:rsidR="001F2DE6" w:rsidRPr="0067333A" w:rsidRDefault="001F2DE6" w:rsidP="001F2DE6">
      <w:pPr>
        <w:pStyle w:val="CBDsubpara-item"/>
        <w:bidi/>
        <w:ind w:left="567" w:firstLine="564"/>
        <w:jc w:val="both"/>
        <w:rPr>
          <w:rFonts w:ascii="Simplified Arabic" w:hAnsi="Simplified Arabic" w:cs="Simplified Arabic"/>
          <w:sz w:val="24"/>
          <w:szCs w:val="24"/>
          <w:rtl/>
          <w:lang w:val="en-ZA" w:eastAsia="en-GB"/>
        </w:rPr>
      </w:pPr>
      <w:r>
        <w:rPr>
          <w:rFonts w:ascii="Simplified Arabic" w:hAnsi="Simplified Arabic" w:cs="Simplified Arabic" w:hint="cs"/>
          <w:sz w:val="24"/>
          <w:szCs w:val="24"/>
          <w:rtl/>
          <w:lang w:val="en-ZA" w:eastAsia="en-GB"/>
        </w:rPr>
        <w:t>17</w:t>
      </w:r>
      <w:r w:rsidRPr="0067333A">
        <w:rPr>
          <w:rFonts w:ascii="Simplified Arabic" w:hAnsi="Simplified Arabic" w:cs="Simplified Arabic"/>
          <w:sz w:val="24"/>
          <w:szCs w:val="24"/>
          <w:rtl/>
          <w:lang w:val="en-ZA" w:eastAsia="en-GB"/>
        </w:rPr>
        <w:t>-</w:t>
      </w:r>
      <w:r w:rsidRPr="0067333A">
        <w:rPr>
          <w:rFonts w:ascii="Simplified Arabic" w:hAnsi="Simplified Arabic" w:cs="Simplified Arabic"/>
          <w:sz w:val="24"/>
          <w:szCs w:val="24"/>
          <w:rtl/>
          <w:lang w:val="en-ZA" w:eastAsia="en-GB"/>
        </w:rPr>
        <w:tab/>
      </w:r>
      <w:r w:rsidRPr="0067333A">
        <w:rPr>
          <w:rFonts w:ascii="Simplified Arabic" w:hAnsi="Simplified Arabic" w:cs="Simplified Arabic"/>
          <w:i/>
          <w:iCs/>
          <w:sz w:val="24"/>
          <w:szCs w:val="24"/>
          <w:rtl/>
          <w:lang w:val="en-ZA" w:eastAsia="en-GB"/>
        </w:rPr>
        <w:t>ويدعو</w:t>
      </w:r>
      <w:r w:rsidRPr="0067333A">
        <w:rPr>
          <w:rFonts w:ascii="Simplified Arabic" w:hAnsi="Simplified Arabic" w:cs="Simplified Arabic"/>
          <w:sz w:val="24"/>
          <w:szCs w:val="24"/>
          <w:rtl/>
          <w:lang w:val="en-ZA" w:eastAsia="en-GB"/>
        </w:rPr>
        <w:t xml:space="preserve"> الأطراف في بروتوكول ناغويا إلى الإسهام في الاستعراض السابع الذي يجري كل أربع سنوات لفعالية الآلية المالية وإلى المشاركة فيه</w:t>
      </w:r>
      <w:r w:rsidR="00155E11">
        <w:rPr>
          <w:rFonts w:ascii="Simplified Arabic" w:hAnsi="Simplified Arabic" w:cs="Simplified Arabic" w:hint="cs"/>
          <w:sz w:val="24"/>
          <w:szCs w:val="24"/>
          <w:rtl/>
          <w:lang w:val="en-ZA" w:eastAsia="en-GB"/>
        </w:rPr>
        <w:t xml:space="preserve">، </w:t>
      </w:r>
      <w:r w:rsidR="00155E11" w:rsidRPr="00155E11">
        <w:rPr>
          <w:rFonts w:ascii="Simplified Arabic" w:hAnsi="Simplified Arabic" w:cs="Simplified Arabic"/>
          <w:sz w:val="24"/>
          <w:szCs w:val="24"/>
          <w:rtl/>
          <w:lang w:val="en-ZA" w:eastAsia="en-GB"/>
        </w:rPr>
        <w:t>بما في ذلك تقديم معلومات حول تجربتهم في الحصول على الموارد المتاحة واستخدامها بفعالية، وحول العوامل التي تؤثر على تنفيذ البروتوكول؛</w:t>
      </w:r>
    </w:p>
    <w:p w14:paraId="581AABC0" w14:textId="40FA5A82" w:rsidR="00B04079" w:rsidRPr="00C10636" w:rsidRDefault="001F2DE6" w:rsidP="00B04079">
      <w:pPr>
        <w:pStyle w:val="CBDNormalNoNumber"/>
        <w:tabs>
          <w:tab w:val="clear" w:pos="567"/>
          <w:tab w:val="clear" w:pos="1134"/>
          <w:tab w:val="clear" w:pos="1701"/>
          <w:tab w:val="left" w:pos="1620"/>
        </w:tabs>
        <w:bidi/>
        <w:ind w:left="540" w:firstLine="540"/>
        <w:rPr>
          <w:rFonts w:cs="Simplified Arabic"/>
          <w:sz w:val="24"/>
          <w:szCs w:val="24"/>
          <w:lang w:val="en-US"/>
        </w:rPr>
      </w:pPr>
      <w:r>
        <w:rPr>
          <w:rFonts w:cs="Simplified Arabic" w:hint="cs"/>
          <w:sz w:val="24"/>
          <w:szCs w:val="24"/>
          <w:rtl/>
          <w:lang w:val="en-US" w:bidi="ar-EG"/>
        </w:rPr>
        <w:t>18</w:t>
      </w:r>
      <w:r w:rsidRPr="00ED4AFB">
        <w:rPr>
          <w:rFonts w:cs="Simplified Arabic" w:hint="cs"/>
          <w:sz w:val="24"/>
          <w:szCs w:val="24"/>
          <w:rtl/>
          <w:lang w:val="en-US" w:bidi="ar-EG"/>
        </w:rPr>
        <w:t>-</w:t>
      </w:r>
      <w:r w:rsidR="005739F5">
        <w:rPr>
          <w:rFonts w:cs="Simplified Arabic" w:hint="cs"/>
          <w:sz w:val="24"/>
          <w:szCs w:val="24"/>
          <w:rtl/>
          <w:lang w:val="en-US" w:bidi="ar-EG"/>
        </w:rPr>
        <w:t xml:space="preserve">  و</w:t>
      </w:r>
      <w:r w:rsidRPr="00ED4AFB">
        <w:rPr>
          <w:rFonts w:cs="Simplified Arabic"/>
          <w:i/>
          <w:iCs/>
          <w:sz w:val="24"/>
          <w:szCs w:val="24"/>
          <w:rtl/>
          <w:lang w:val="en-US"/>
        </w:rPr>
        <w:t>يدعو</w:t>
      </w:r>
      <w:r w:rsidRPr="00ED4AFB">
        <w:rPr>
          <w:rFonts w:cs="Simplified Arabic"/>
          <w:sz w:val="24"/>
          <w:szCs w:val="24"/>
          <w:rtl/>
          <w:lang w:val="en-US"/>
        </w:rPr>
        <w:t xml:space="preserve"> </w:t>
      </w:r>
      <w:r w:rsidR="00B04079" w:rsidRPr="00C10636">
        <w:rPr>
          <w:rFonts w:cs="Simplified Arabic"/>
          <w:sz w:val="24"/>
          <w:szCs w:val="24"/>
          <w:rtl/>
          <w:lang w:val="en-US"/>
        </w:rPr>
        <w:t>مؤتمر الأطراف في الاتفاقية إلى أن يأخذ في الاعتبار، كجزء من مناقشاته حول برنامج العمل</w:t>
      </w:r>
      <w:r w:rsidR="00B04079">
        <w:rPr>
          <w:rFonts w:cs="Simplified Arabic" w:hint="cs"/>
          <w:sz w:val="24"/>
          <w:szCs w:val="24"/>
          <w:rtl/>
          <w:lang w:val="en-US"/>
        </w:rPr>
        <w:t xml:space="preserve"> </w:t>
      </w:r>
      <w:r w:rsidR="00B04079" w:rsidRPr="00ED4AFB">
        <w:rPr>
          <w:rFonts w:cs="Simplified Arabic"/>
          <w:sz w:val="24"/>
          <w:szCs w:val="24"/>
          <w:rtl/>
          <w:lang w:val="en-US"/>
        </w:rPr>
        <w:t>والميزانية المتكاملين</w:t>
      </w:r>
      <w:r w:rsidR="00B04079" w:rsidRPr="00C10636">
        <w:rPr>
          <w:rFonts w:cs="Simplified Arabic"/>
          <w:sz w:val="24"/>
          <w:szCs w:val="24"/>
          <w:rtl/>
          <w:lang w:val="en-US"/>
        </w:rPr>
        <w:t xml:space="preserve">، </w:t>
      </w:r>
      <w:r w:rsidR="00B04079" w:rsidRPr="00ED4AFB">
        <w:rPr>
          <w:rFonts w:cs="Simplified Arabic"/>
          <w:sz w:val="24"/>
          <w:szCs w:val="24"/>
          <w:rtl/>
          <w:lang w:val="en-US"/>
        </w:rPr>
        <w:t xml:space="preserve">الوظائف الأساسية للأمانة </w:t>
      </w:r>
      <w:r w:rsidR="00B04079" w:rsidRPr="00C10636">
        <w:rPr>
          <w:rFonts w:cs="Simplified Arabic"/>
          <w:sz w:val="24"/>
          <w:szCs w:val="24"/>
          <w:rtl/>
          <w:lang w:val="en-US"/>
        </w:rPr>
        <w:t xml:space="preserve">المتعلقة ببروتوكول ناغويا، بما في ذلك </w:t>
      </w:r>
      <w:r w:rsidR="00B04079" w:rsidRPr="00ED4AFB">
        <w:rPr>
          <w:rFonts w:cs="Simplified Arabic" w:hint="cs"/>
          <w:sz w:val="24"/>
          <w:szCs w:val="24"/>
          <w:rtl/>
          <w:lang w:val="en-US"/>
        </w:rPr>
        <w:t>غرفة</w:t>
      </w:r>
      <w:r w:rsidR="00B04079" w:rsidRPr="00ED4AFB">
        <w:rPr>
          <w:rFonts w:cs="Simplified Arabic"/>
          <w:sz w:val="24"/>
          <w:szCs w:val="24"/>
          <w:rtl/>
          <w:lang w:val="en-US"/>
        </w:rPr>
        <w:t xml:space="preserve"> تبادل المعلومات بشأن الوصول وتقاسم المنافع</w:t>
      </w:r>
      <w:r w:rsidR="00B04079">
        <w:rPr>
          <w:rFonts w:cs="Simplified Arabic" w:hint="cs"/>
          <w:sz w:val="24"/>
          <w:szCs w:val="24"/>
          <w:rtl/>
          <w:lang w:val="en-US"/>
        </w:rPr>
        <w:t>.</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040B36">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D84B" w14:textId="77777777" w:rsidR="0083563A" w:rsidRPr="003F1A75" w:rsidRDefault="0083563A" w:rsidP="00CF1848">
      <w:r w:rsidRPr="003F1A75">
        <w:separator/>
      </w:r>
    </w:p>
  </w:endnote>
  <w:endnote w:type="continuationSeparator" w:id="0">
    <w:p w14:paraId="0202E71D" w14:textId="77777777" w:rsidR="0083563A" w:rsidRPr="003F1A75" w:rsidRDefault="0083563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YouYuan">
    <w:altName w:val="Microsoft YaHei"/>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63103574" w14:textId="77777777" w:rsidR="008919EF" w:rsidRPr="00D12B34" w:rsidRDefault="008919EF"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Content>
      <w:p w14:paraId="333E3349" w14:textId="77777777" w:rsidR="008919EF" w:rsidRPr="00866063" w:rsidRDefault="008919EF"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E6AC" w14:textId="77777777" w:rsidR="0083563A" w:rsidRPr="003F1A75" w:rsidRDefault="0083563A" w:rsidP="007D22F7">
      <w:pPr>
        <w:bidi/>
      </w:pPr>
      <w:r w:rsidRPr="003F1A75">
        <w:separator/>
      </w:r>
    </w:p>
  </w:footnote>
  <w:footnote w:type="continuationSeparator" w:id="0">
    <w:p w14:paraId="3E744CB8" w14:textId="77777777" w:rsidR="0083563A" w:rsidRPr="003F1A75" w:rsidRDefault="0083563A" w:rsidP="00CF1848">
      <w:r w:rsidRPr="003F1A75">
        <w:continuationSeparator/>
      </w:r>
    </w:p>
  </w:footnote>
  <w:footnote w:id="1">
    <w:p w14:paraId="5DAFDF3D" w14:textId="77777777" w:rsidR="00010B0C" w:rsidRPr="00050423" w:rsidRDefault="00010B0C" w:rsidP="00010B0C">
      <w:pPr>
        <w:pStyle w:val="FootnoteText"/>
        <w:bidi/>
        <w:rPr>
          <w:rFonts w:ascii="Simplified Arabic" w:hAnsi="Simplified Arabic" w:cs="Simplified Arabic"/>
          <w:sz w:val="20"/>
          <w:rtl/>
        </w:rPr>
      </w:pPr>
      <w:r w:rsidRPr="00050423">
        <w:rPr>
          <w:rStyle w:val="FootnoteReference"/>
          <w:sz w:val="20"/>
        </w:rPr>
        <w:footnoteRef/>
      </w:r>
      <w:r w:rsidRPr="00050423">
        <w:rPr>
          <w:sz w:val="20"/>
        </w:rPr>
        <w:t xml:space="preserve"> </w:t>
      </w:r>
      <w:r w:rsidRPr="00050423">
        <w:rPr>
          <w:rFonts w:ascii="Simplified Arabic" w:hAnsi="Simplified Arabic" w:cs="Simplified Arabic"/>
          <w:sz w:val="20"/>
          <w:rtl/>
        </w:rPr>
        <w:t xml:space="preserve">الأمم المتحدة، </w:t>
      </w:r>
      <w:r w:rsidRPr="00050423">
        <w:rPr>
          <w:rFonts w:ascii="Simplified Arabic" w:hAnsi="Simplified Arabic" w:cs="Simplified Arabic"/>
          <w:i/>
          <w:iCs/>
          <w:sz w:val="20"/>
          <w:rtl/>
        </w:rPr>
        <w:t>سلسلة المعاهدات</w:t>
      </w:r>
      <w:r w:rsidRPr="00050423">
        <w:rPr>
          <w:rFonts w:ascii="Simplified Arabic" w:hAnsi="Simplified Arabic" w:cs="Simplified Arabic"/>
          <w:sz w:val="20"/>
          <w:rtl/>
        </w:rPr>
        <w:t>، المجلد 3008، الرقم 30619.</w:t>
      </w:r>
    </w:p>
  </w:footnote>
  <w:footnote w:id="2">
    <w:p w14:paraId="3F140C77" w14:textId="77777777" w:rsidR="00010B0C" w:rsidRPr="00050423" w:rsidRDefault="00010B0C" w:rsidP="00010B0C">
      <w:pPr>
        <w:pStyle w:val="FootnoteText"/>
        <w:bidi/>
        <w:rPr>
          <w:sz w:val="20"/>
          <w:rtl/>
        </w:rPr>
      </w:pPr>
      <w:r w:rsidRPr="00050423">
        <w:rPr>
          <w:rStyle w:val="FootnoteReference"/>
          <w:rFonts w:ascii="Simplified Arabic" w:hAnsi="Simplified Arabic" w:cs="Simplified Arabic"/>
          <w:sz w:val="20"/>
        </w:rPr>
        <w:footnoteRef/>
      </w:r>
      <w:r w:rsidRPr="00050423">
        <w:rPr>
          <w:rFonts w:ascii="Simplified Arabic" w:hAnsi="Simplified Arabic" w:cs="Simplified Arabic"/>
          <w:sz w:val="20"/>
        </w:rPr>
        <w:t xml:space="preserve"> </w:t>
      </w:r>
      <w:r w:rsidRPr="00050423">
        <w:rPr>
          <w:rFonts w:ascii="Simplified Arabic" w:hAnsi="Simplified Arabic" w:cs="Simplified Arabic"/>
          <w:sz w:val="20"/>
          <w:rtl/>
        </w:rPr>
        <w:t xml:space="preserve">المرجع </w:t>
      </w:r>
      <w:r w:rsidRPr="00050423">
        <w:rPr>
          <w:rFonts w:ascii="Simplified Arabic" w:hAnsi="Simplified Arabic" w:cs="Simplified Arabic"/>
          <w:sz w:val="20"/>
          <w:rtl/>
        </w:rPr>
        <w:t>نفسه، المجلد 1760، الرقم 30619.</w:t>
      </w:r>
    </w:p>
  </w:footnote>
  <w:footnote w:id="3">
    <w:p w14:paraId="7F2EFAE2" w14:textId="77777777" w:rsidR="00010B0C" w:rsidRPr="00050423" w:rsidRDefault="00010B0C" w:rsidP="00010B0C">
      <w:pPr>
        <w:pStyle w:val="FootnoteText"/>
        <w:bidi/>
        <w:rPr>
          <w:sz w:val="20"/>
          <w:rtl/>
        </w:rPr>
      </w:pPr>
      <w:r w:rsidRPr="00050423">
        <w:rPr>
          <w:rStyle w:val="FootnoteReference"/>
          <w:sz w:val="20"/>
        </w:rPr>
        <w:footnoteRef/>
      </w:r>
      <w:r w:rsidRPr="00050423">
        <w:rPr>
          <w:rFonts w:hint="cs"/>
          <w:sz w:val="20"/>
          <w:rtl/>
        </w:rPr>
        <w:t xml:space="preserve"> </w:t>
      </w:r>
      <w:hyperlink r:id="rId1" w:history="1">
        <w:r w:rsidRPr="00050423">
          <w:rPr>
            <w:rStyle w:val="Hyperlink"/>
            <w:sz w:val="20"/>
          </w:rPr>
          <w:t>CBD/COP/17/5/Add.1</w:t>
        </w:r>
      </w:hyperlink>
      <w:r w:rsidRPr="00050423">
        <w:rPr>
          <w:rFonts w:hint="cs"/>
          <w:sz w:val="20"/>
          <w:rtl/>
        </w:rPr>
        <w:t>.</w:t>
      </w:r>
    </w:p>
  </w:footnote>
  <w:footnote w:id="4">
    <w:p w14:paraId="10E37F6D" w14:textId="77777777" w:rsidR="00C828D8" w:rsidRPr="00050423" w:rsidRDefault="00C828D8" w:rsidP="00C828D8">
      <w:pPr>
        <w:pStyle w:val="FootnoteText"/>
        <w:bidi/>
        <w:rPr>
          <w:sz w:val="20"/>
          <w:rtl/>
        </w:rPr>
      </w:pPr>
      <w:r w:rsidRPr="00050423">
        <w:rPr>
          <w:rStyle w:val="FootnoteReference"/>
          <w:sz w:val="20"/>
        </w:rPr>
        <w:footnoteRef/>
      </w:r>
      <w:r w:rsidRPr="00050423">
        <w:rPr>
          <w:sz w:val="20"/>
        </w:rPr>
        <w:t xml:space="preserve"> </w:t>
      </w:r>
      <w:r w:rsidRPr="00050423">
        <w:rPr>
          <w:rFonts w:ascii="Simplified Arabic" w:hAnsi="Simplified Arabic" w:cs="Simplified Arabic"/>
          <w:sz w:val="20"/>
          <w:rtl/>
        </w:rPr>
        <w:t xml:space="preserve">المقرر </w:t>
      </w:r>
      <w:hyperlink r:id="rId2" w:history="1">
        <w:r w:rsidRPr="00050423">
          <w:rPr>
            <w:rStyle w:val="Hyperlink"/>
            <w:rFonts w:ascii="Simplified Arabic" w:hAnsi="Simplified Arabic" w:cs="Simplified Arabic"/>
            <w:sz w:val="20"/>
          </w:rPr>
          <w:t>16/33</w:t>
        </w:r>
      </w:hyperlink>
      <w:r w:rsidRPr="00050423">
        <w:rPr>
          <w:rFonts w:ascii="Simplified Arabic" w:hAnsi="Simplified Arabic" w:cs="Simplified Arabic"/>
          <w:sz w:val="20"/>
          <w:rtl/>
        </w:rPr>
        <w:t>، المرفق الأول.</w:t>
      </w:r>
    </w:p>
  </w:footnote>
  <w:footnote w:id="5">
    <w:p w14:paraId="029C2423" w14:textId="4C1BC324" w:rsidR="00C828D8" w:rsidRPr="00050423" w:rsidRDefault="00C828D8" w:rsidP="00C828D8">
      <w:pPr>
        <w:pStyle w:val="FootnoteText"/>
        <w:bidi/>
        <w:ind w:firstLine="4"/>
        <w:rPr>
          <w:sz w:val="20"/>
          <w:rtl/>
          <w:lang w:bidi="ar-JO"/>
        </w:rPr>
      </w:pPr>
      <w:r w:rsidRPr="00050423">
        <w:rPr>
          <w:rStyle w:val="FootnoteReference"/>
          <w:sz w:val="20"/>
        </w:rPr>
        <w:footnoteRef/>
      </w:r>
      <w:r w:rsidRPr="00050423">
        <w:rPr>
          <w:rFonts w:hint="cs"/>
          <w:sz w:val="20"/>
          <w:rtl/>
        </w:rPr>
        <w:t xml:space="preserve"> </w:t>
      </w:r>
      <w:hyperlink r:id="rId3" w:history="1">
        <w:r w:rsidRPr="00050423">
          <w:rPr>
            <w:rStyle w:val="Hyperlink"/>
            <w:sz w:val="20"/>
          </w:rPr>
          <w:t>CBD/SBI/7/7</w:t>
        </w:r>
      </w:hyperlink>
      <w:r w:rsidRPr="00050423">
        <w:rPr>
          <w:rFonts w:ascii="Simplified Arabic" w:hAnsi="Simplified Arabic" w:cs="Simplified Arabic" w:hint="cs"/>
          <w:sz w:val="20"/>
          <w:rtl/>
        </w:rPr>
        <w:t>، المرفقان الأول والثاني.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2B0F086A" w14:textId="695D4B5F" w:rsidR="008919EF" w:rsidRPr="00866063" w:rsidRDefault="00040B36" w:rsidP="002F4B5A">
        <w:pPr>
          <w:pStyle w:val="Header"/>
          <w:bidi/>
          <w:spacing w:after="240"/>
          <w:rPr>
            <w:szCs w:val="20"/>
          </w:rPr>
        </w:pPr>
        <w:r>
          <w:rPr>
            <w:szCs w:val="20"/>
          </w:rPr>
          <w:t>CBD/NP/MOP/6/</w:t>
        </w:r>
        <w:r w:rsidR="000B0E7A">
          <w:rPr>
            <w:szCs w:val="20"/>
          </w:rPr>
          <w:t>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75BF4238" w14:textId="10759989" w:rsidR="008919EF" w:rsidRPr="00866063" w:rsidRDefault="000B0E7A" w:rsidP="002F4B5A">
        <w:pPr>
          <w:pStyle w:val="Header"/>
          <w:bidi/>
          <w:spacing w:after="240"/>
          <w:jc w:val="right"/>
        </w:pPr>
        <w:r>
          <w:t>CBD/NP/MOP/6/L.6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8919EF" w:rsidRDefault="008919EF"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1A736743"/>
    <w:multiLevelType w:val="hybridMultilevel"/>
    <w:tmpl w:val="7ED04F68"/>
    <w:lvl w:ilvl="0" w:tplc="997A871C">
      <w:start w:val="1"/>
      <w:numFmt w:val="decimal"/>
      <w:lvlText w:val="%1-"/>
      <w:lvlJc w:val="left"/>
      <w:pPr>
        <w:ind w:left="1800" w:hanging="360"/>
      </w:pPr>
      <w:rPr>
        <w:rFonts w:ascii="Simplified Arabic" w:hAnsi="Simplified Arabic" w:cs="Simplified Arabic" w:hint="default"/>
        <w:i w:val="0"/>
        <w:iCs w:val="0"/>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422E7"/>
    <w:multiLevelType w:val="hybridMultilevel"/>
    <w:tmpl w:val="4F9A16D2"/>
    <w:lvl w:ilvl="0" w:tplc="F854723A">
      <w:start w:val="1"/>
      <w:numFmt w:val="arabicAbjad"/>
      <w:lvlText w:val="(%1)"/>
      <w:lvlJc w:val="left"/>
      <w:pPr>
        <w:ind w:left="1800" w:hanging="360"/>
      </w:pPr>
      <w:rPr>
        <w:rFonts w:ascii="Simplified Arabic" w:hAnsi="Simplified Arabic" w:cs="Simplified Arabic" w:hint="cs"/>
        <w:sz w:val="24"/>
        <w:szCs w:val="24"/>
        <w:lang w:val="en-G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2"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400E0966"/>
    <w:multiLevelType w:val="hybridMultilevel"/>
    <w:tmpl w:val="5FA81DD8"/>
    <w:lvl w:ilvl="0" w:tplc="DEAE4B40">
      <w:start w:val="1"/>
      <w:numFmt w:val="arabicAlpha"/>
      <w:lvlText w:val="(%1)"/>
      <w:lvlJc w:val="left"/>
      <w:pPr>
        <w:ind w:left="1620" w:hanging="54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5"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6" w15:restartNumberingAfterBreak="0">
    <w:nsid w:val="45A0453A"/>
    <w:multiLevelType w:val="hybridMultilevel"/>
    <w:tmpl w:val="7DDE1BC6"/>
    <w:lvl w:ilvl="0" w:tplc="6E788B5A">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C934A2"/>
    <w:multiLevelType w:val="hybridMultilevel"/>
    <w:tmpl w:val="45D200D4"/>
    <w:lvl w:ilvl="0" w:tplc="F710B59A">
      <w:start w:val="1"/>
      <w:numFmt w:val="decimal"/>
      <w:lvlText w:val="%1-"/>
      <w:lvlJc w:val="left"/>
      <w:pPr>
        <w:ind w:left="1620" w:hanging="540"/>
      </w:pPr>
      <w:rPr>
        <w:rFonts w:ascii="Simplified Arabic" w:hAnsi="Simplified Arabic" w:cs="Simplified Arabic"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3"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4"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5"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6"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7" w15:restartNumberingAfterBreak="0">
    <w:nsid w:val="5D943BEE"/>
    <w:multiLevelType w:val="multilevel"/>
    <w:tmpl w:val="222A08B4"/>
    <w:numStyleLink w:val="ListCBD"/>
  </w:abstractNum>
  <w:abstractNum w:abstractNumId="28"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9"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30"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5"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8"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6571376">
    <w:abstractNumId w:val="21"/>
  </w:num>
  <w:num w:numId="2" w16cid:durableId="2013992092">
    <w:abstractNumId w:val="18"/>
  </w:num>
  <w:num w:numId="3" w16cid:durableId="1128669603">
    <w:abstractNumId w:val="33"/>
  </w:num>
  <w:num w:numId="4" w16cid:durableId="1685478472">
    <w:abstractNumId w:val="36"/>
  </w:num>
  <w:num w:numId="5" w16cid:durableId="808088057">
    <w:abstractNumId w:val="19"/>
  </w:num>
  <w:num w:numId="6" w16cid:durableId="1984964230">
    <w:abstractNumId w:val="31"/>
  </w:num>
  <w:num w:numId="7" w16cid:durableId="1565800783">
    <w:abstractNumId w:val="27"/>
  </w:num>
  <w:num w:numId="8" w16cid:durableId="2125608988">
    <w:abstractNumId w:val="39"/>
  </w:num>
  <w:num w:numId="9" w16cid:durableId="1600289411">
    <w:abstractNumId w:val="37"/>
  </w:num>
  <w:num w:numId="10" w16cid:durableId="1188644409">
    <w:abstractNumId w:val="25"/>
  </w:num>
  <w:num w:numId="11" w16cid:durableId="1829591234">
    <w:abstractNumId w:val="4"/>
  </w:num>
  <w:num w:numId="12" w16cid:durableId="1156066060">
    <w:abstractNumId w:val="1"/>
  </w:num>
  <w:num w:numId="13" w16cid:durableId="101344126">
    <w:abstractNumId w:val="8"/>
  </w:num>
  <w:num w:numId="14" w16cid:durableId="1820223909">
    <w:abstractNumId w:val="26"/>
  </w:num>
  <w:num w:numId="15" w16cid:durableId="1754889637">
    <w:abstractNumId w:val="35"/>
  </w:num>
  <w:num w:numId="16" w16cid:durableId="733546590">
    <w:abstractNumId w:val="34"/>
  </w:num>
  <w:num w:numId="17" w16cid:durableId="261954402">
    <w:abstractNumId w:val="5"/>
  </w:num>
  <w:num w:numId="18" w16cid:durableId="1828326187">
    <w:abstractNumId w:val="2"/>
  </w:num>
  <w:num w:numId="19" w16cid:durableId="52049075">
    <w:abstractNumId w:val="22"/>
  </w:num>
  <w:num w:numId="20" w16cid:durableId="228926896">
    <w:abstractNumId w:val="32"/>
  </w:num>
  <w:num w:numId="21" w16cid:durableId="997658651">
    <w:abstractNumId w:val="30"/>
  </w:num>
  <w:num w:numId="22" w16cid:durableId="1337462027">
    <w:abstractNumId w:val="3"/>
  </w:num>
  <w:num w:numId="23" w16cid:durableId="1346593238">
    <w:abstractNumId w:val="29"/>
  </w:num>
  <w:num w:numId="24" w16cid:durableId="4478258">
    <w:abstractNumId w:val="23"/>
  </w:num>
  <w:num w:numId="25" w16cid:durableId="2002347869">
    <w:abstractNumId w:val="20"/>
  </w:num>
  <w:num w:numId="26" w16cid:durableId="999843488">
    <w:abstractNumId w:val="15"/>
  </w:num>
  <w:num w:numId="27" w16cid:durableId="183398181">
    <w:abstractNumId w:val="7"/>
  </w:num>
  <w:num w:numId="28" w16cid:durableId="2067989536">
    <w:abstractNumId w:val="0"/>
  </w:num>
  <w:num w:numId="29" w16cid:durableId="1730226467">
    <w:abstractNumId w:val="12"/>
  </w:num>
  <w:num w:numId="30" w16cid:durableId="323120445">
    <w:abstractNumId w:val="10"/>
  </w:num>
  <w:num w:numId="31" w16cid:durableId="602610233">
    <w:abstractNumId w:val="14"/>
  </w:num>
  <w:num w:numId="32" w16cid:durableId="163202603">
    <w:abstractNumId w:val="11"/>
  </w:num>
  <w:num w:numId="33" w16cid:durableId="581451789">
    <w:abstractNumId w:val="28"/>
  </w:num>
  <w:num w:numId="34" w16cid:durableId="1831481915">
    <w:abstractNumId w:val="38"/>
  </w:num>
  <w:num w:numId="35" w16cid:durableId="610206162">
    <w:abstractNumId w:val="24"/>
  </w:num>
  <w:num w:numId="36" w16cid:durableId="1331643674">
    <w:abstractNumId w:val="9"/>
  </w:num>
  <w:num w:numId="37" w16cid:durableId="359820528">
    <w:abstractNumId w:val="13"/>
  </w:num>
  <w:num w:numId="38" w16cid:durableId="1170486642">
    <w:abstractNumId w:val="6"/>
  </w:num>
  <w:num w:numId="39" w16cid:durableId="1430662499">
    <w:abstractNumId w:val="17"/>
  </w:num>
  <w:num w:numId="40" w16cid:durableId="2127311916">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0B0C"/>
    <w:rsid w:val="00012921"/>
    <w:rsid w:val="00016684"/>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DC5"/>
    <w:rsid w:val="00035A20"/>
    <w:rsid w:val="00035E90"/>
    <w:rsid w:val="00036F6A"/>
    <w:rsid w:val="0003754D"/>
    <w:rsid w:val="000378CB"/>
    <w:rsid w:val="000379AA"/>
    <w:rsid w:val="000404F6"/>
    <w:rsid w:val="00040A03"/>
    <w:rsid w:val="00040B36"/>
    <w:rsid w:val="00042E95"/>
    <w:rsid w:val="000434FD"/>
    <w:rsid w:val="00044583"/>
    <w:rsid w:val="000449FC"/>
    <w:rsid w:val="00045A3A"/>
    <w:rsid w:val="0004723E"/>
    <w:rsid w:val="00050423"/>
    <w:rsid w:val="00051CFA"/>
    <w:rsid w:val="00053147"/>
    <w:rsid w:val="00053745"/>
    <w:rsid w:val="00053B69"/>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B00F8"/>
    <w:rsid w:val="000B0256"/>
    <w:rsid w:val="000B0E7A"/>
    <w:rsid w:val="000B107B"/>
    <w:rsid w:val="000B12C1"/>
    <w:rsid w:val="000B162E"/>
    <w:rsid w:val="000B1948"/>
    <w:rsid w:val="000B2E28"/>
    <w:rsid w:val="000B3215"/>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2C69"/>
    <w:rsid w:val="000E2EE5"/>
    <w:rsid w:val="000E4493"/>
    <w:rsid w:val="000E4C3F"/>
    <w:rsid w:val="000E673A"/>
    <w:rsid w:val="000E754C"/>
    <w:rsid w:val="000F17D7"/>
    <w:rsid w:val="000F1B1A"/>
    <w:rsid w:val="000F1D36"/>
    <w:rsid w:val="000F2FE1"/>
    <w:rsid w:val="000F45D6"/>
    <w:rsid w:val="000F5B8B"/>
    <w:rsid w:val="000F61D0"/>
    <w:rsid w:val="000F6945"/>
    <w:rsid w:val="000F74F5"/>
    <w:rsid w:val="000F76B3"/>
    <w:rsid w:val="000F777D"/>
    <w:rsid w:val="000F78FC"/>
    <w:rsid w:val="000F7C49"/>
    <w:rsid w:val="001021D2"/>
    <w:rsid w:val="00102E17"/>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55E11"/>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29EF"/>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1398"/>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708"/>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2DE6"/>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7737"/>
    <w:rsid w:val="00207B61"/>
    <w:rsid w:val="00207C62"/>
    <w:rsid w:val="00207DA8"/>
    <w:rsid w:val="002118EC"/>
    <w:rsid w:val="0021233F"/>
    <w:rsid w:val="00213055"/>
    <w:rsid w:val="00213DDE"/>
    <w:rsid w:val="002142B2"/>
    <w:rsid w:val="00214A1E"/>
    <w:rsid w:val="00215C7F"/>
    <w:rsid w:val="0021614F"/>
    <w:rsid w:val="00217747"/>
    <w:rsid w:val="00220E04"/>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03C3"/>
    <w:rsid w:val="0027289C"/>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2E9"/>
    <w:rsid w:val="002B2511"/>
    <w:rsid w:val="002B26B0"/>
    <w:rsid w:val="002B4E94"/>
    <w:rsid w:val="002B62B1"/>
    <w:rsid w:val="002C1477"/>
    <w:rsid w:val="002C1836"/>
    <w:rsid w:val="002C2AD1"/>
    <w:rsid w:val="002C3479"/>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41A"/>
    <w:rsid w:val="002F1DF8"/>
    <w:rsid w:val="002F1E01"/>
    <w:rsid w:val="002F2816"/>
    <w:rsid w:val="002F3488"/>
    <w:rsid w:val="002F3F78"/>
    <w:rsid w:val="002F4B5A"/>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43E"/>
    <w:rsid w:val="00322C8F"/>
    <w:rsid w:val="0032555C"/>
    <w:rsid w:val="00325605"/>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F47"/>
    <w:rsid w:val="00345AC8"/>
    <w:rsid w:val="003500B3"/>
    <w:rsid w:val="00351205"/>
    <w:rsid w:val="0035134A"/>
    <w:rsid w:val="00351CF5"/>
    <w:rsid w:val="00352582"/>
    <w:rsid w:val="0035356E"/>
    <w:rsid w:val="003552EC"/>
    <w:rsid w:val="00355887"/>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001A"/>
    <w:rsid w:val="003D1131"/>
    <w:rsid w:val="003D1DBC"/>
    <w:rsid w:val="003D2A41"/>
    <w:rsid w:val="003D3337"/>
    <w:rsid w:val="003D41E0"/>
    <w:rsid w:val="003D4B9B"/>
    <w:rsid w:val="003D4E1C"/>
    <w:rsid w:val="003D6BEC"/>
    <w:rsid w:val="003E11E9"/>
    <w:rsid w:val="003E166C"/>
    <w:rsid w:val="003E3FB7"/>
    <w:rsid w:val="003E5423"/>
    <w:rsid w:val="003E6D5E"/>
    <w:rsid w:val="003E7821"/>
    <w:rsid w:val="003E7962"/>
    <w:rsid w:val="003F1A75"/>
    <w:rsid w:val="003F35AD"/>
    <w:rsid w:val="003F3A5F"/>
    <w:rsid w:val="003F3E0E"/>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2C09"/>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626B"/>
    <w:rsid w:val="004850D9"/>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22DD"/>
    <w:rsid w:val="004B2E03"/>
    <w:rsid w:val="004B3237"/>
    <w:rsid w:val="004B39EA"/>
    <w:rsid w:val="004B4F6D"/>
    <w:rsid w:val="004B6A84"/>
    <w:rsid w:val="004B70E5"/>
    <w:rsid w:val="004B7920"/>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D7BF3"/>
    <w:rsid w:val="004E2254"/>
    <w:rsid w:val="004E488D"/>
    <w:rsid w:val="004E5386"/>
    <w:rsid w:val="004F09EC"/>
    <w:rsid w:val="004F2961"/>
    <w:rsid w:val="004F2C1D"/>
    <w:rsid w:val="004F454F"/>
    <w:rsid w:val="004F5B2E"/>
    <w:rsid w:val="004F5E80"/>
    <w:rsid w:val="0050128B"/>
    <w:rsid w:val="00501FCC"/>
    <w:rsid w:val="00502F78"/>
    <w:rsid w:val="00503613"/>
    <w:rsid w:val="00504B5E"/>
    <w:rsid w:val="00506CC9"/>
    <w:rsid w:val="00507581"/>
    <w:rsid w:val="00507702"/>
    <w:rsid w:val="0051006C"/>
    <w:rsid w:val="00511703"/>
    <w:rsid w:val="00511E6F"/>
    <w:rsid w:val="00512D11"/>
    <w:rsid w:val="005137BB"/>
    <w:rsid w:val="00515922"/>
    <w:rsid w:val="00520698"/>
    <w:rsid w:val="005227BF"/>
    <w:rsid w:val="00525C28"/>
    <w:rsid w:val="00527BB3"/>
    <w:rsid w:val="00530349"/>
    <w:rsid w:val="00534681"/>
    <w:rsid w:val="00535495"/>
    <w:rsid w:val="00536E84"/>
    <w:rsid w:val="00537E4F"/>
    <w:rsid w:val="0054046E"/>
    <w:rsid w:val="00540EAC"/>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39F5"/>
    <w:rsid w:val="00575D98"/>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B59E9"/>
    <w:rsid w:val="005C05F3"/>
    <w:rsid w:val="005C0681"/>
    <w:rsid w:val="005C0778"/>
    <w:rsid w:val="005C267F"/>
    <w:rsid w:val="005C2846"/>
    <w:rsid w:val="005C352A"/>
    <w:rsid w:val="005C4284"/>
    <w:rsid w:val="005C4A0A"/>
    <w:rsid w:val="005C4CE6"/>
    <w:rsid w:val="005C4D6C"/>
    <w:rsid w:val="005C5998"/>
    <w:rsid w:val="005D0A05"/>
    <w:rsid w:val="005D1102"/>
    <w:rsid w:val="005D12DA"/>
    <w:rsid w:val="005D47CF"/>
    <w:rsid w:val="005D6C14"/>
    <w:rsid w:val="005E044E"/>
    <w:rsid w:val="005E15DA"/>
    <w:rsid w:val="005E20D1"/>
    <w:rsid w:val="005E498D"/>
    <w:rsid w:val="005E55CA"/>
    <w:rsid w:val="005E622A"/>
    <w:rsid w:val="005E6233"/>
    <w:rsid w:val="005E6947"/>
    <w:rsid w:val="005E73B9"/>
    <w:rsid w:val="005F12CA"/>
    <w:rsid w:val="005F383B"/>
    <w:rsid w:val="005F3CC5"/>
    <w:rsid w:val="005F4232"/>
    <w:rsid w:val="005F42EF"/>
    <w:rsid w:val="005F6ED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275C4"/>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8F5"/>
    <w:rsid w:val="00661EF1"/>
    <w:rsid w:val="00662837"/>
    <w:rsid w:val="00663768"/>
    <w:rsid w:val="00663F58"/>
    <w:rsid w:val="0066455A"/>
    <w:rsid w:val="00664950"/>
    <w:rsid w:val="006652A1"/>
    <w:rsid w:val="0066600E"/>
    <w:rsid w:val="006668B7"/>
    <w:rsid w:val="00671CAC"/>
    <w:rsid w:val="006725FE"/>
    <w:rsid w:val="00672B9E"/>
    <w:rsid w:val="0067333A"/>
    <w:rsid w:val="006740A5"/>
    <w:rsid w:val="00674999"/>
    <w:rsid w:val="00677028"/>
    <w:rsid w:val="006810B1"/>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5F03"/>
    <w:rsid w:val="006A6DED"/>
    <w:rsid w:val="006A73C1"/>
    <w:rsid w:val="006B2290"/>
    <w:rsid w:val="006B33D2"/>
    <w:rsid w:val="006B4DE5"/>
    <w:rsid w:val="006B58E9"/>
    <w:rsid w:val="006B5A09"/>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4EF5"/>
    <w:rsid w:val="006E532C"/>
    <w:rsid w:val="006E71A9"/>
    <w:rsid w:val="006F206F"/>
    <w:rsid w:val="006F3134"/>
    <w:rsid w:val="006F4C8A"/>
    <w:rsid w:val="006F4FF1"/>
    <w:rsid w:val="006F531E"/>
    <w:rsid w:val="006F5CB7"/>
    <w:rsid w:val="006F5D90"/>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7059"/>
    <w:rsid w:val="007171AF"/>
    <w:rsid w:val="0071788B"/>
    <w:rsid w:val="00717D88"/>
    <w:rsid w:val="0072370F"/>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6215"/>
    <w:rsid w:val="007773F0"/>
    <w:rsid w:val="007779E8"/>
    <w:rsid w:val="00782143"/>
    <w:rsid w:val="00783ADD"/>
    <w:rsid w:val="007847CF"/>
    <w:rsid w:val="0078503D"/>
    <w:rsid w:val="00785460"/>
    <w:rsid w:val="00785A01"/>
    <w:rsid w:val="00786056"/>
    <w:rsid w:val="00786737"/>
    <w:rsid w:val="00790843"/>
    <w:rsid w:val="00792CE5"/>
    <w:rsid w:val="00792EE4"/>
    <w:rsid w:val="00793244"/>
    <w:rsid w:val="007942D3"/>
    <w:rsid w:val="007960B7"/>
    <w:rsid w:val="007A0F21"/>
    <w:rsid w:val="007A2EA5"/>
    <w:rsid w:val="007A485B"/>
    <w:rsid w:val="007A4E3B"/>
    <w:rsid w:val="007A5ACF"/>
    <w:rsid w:val="007A7A37"/>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5688"/>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63A"/>
    <w:rsid w:val="00835AD1"/>
    <w:rsid w:val="00836503"/>
    <w:rsid w:val="00836C01"/>
    <w:rsid w:val="00836E8F"/>
    <w:rsid w:val="00837E92"/>
    <w:rsid w:val="0084323D"/>
    <w:rsid w:val="0084456E"/>
    <w:rsid w:val="0084650B"/>
    <w:rsid w:val="00850F79"/>
    <w:rsid w:val="008512C1"/>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5B74"/>
    <w:rsid w:val="00865B84"/>
    <w:rsid w:val="00866063"/>
    <w:rsid w:val="0086742B"/>
    <w:rsid w:val="00870510"/>
    <w:rsid w:val="00871AD5"/>
    <w:rsid w:val="008746C7"/>
    <w:rsid w:val="00875395"/>
    <w:rsid w:val="008760D8"/>
    <w:rsid w:val="008762B2"/>
    <w:rsid w:val="00876D13"/>
    <w:rsid w:val="0087799B"/>
    <w:rsid w:val="00877B38"/>
    <w:rsid w:val="00877FF9"/>
    <w:rsid w:val="0088358E"/>
    <w:rsid w:val="0088368F"/>
    <w:rsid w:val="00884997"/>
    <w:rsid w:val="00887BB0"/>
    <w:rsid w:val="00890C51"/>
    <w:rsid w:val="008919E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25EA"/>
    <w:rsid w:val="008B48D0"/>
    <w:rsid w:val="008B51D1"/>
    <w:rsid w:val="008B5E02"/>
    <w:rsid w:val="008B5FD7"/>
    <w:rsid w:val="008B6215"/>
    <w:rsid w:val="008B703E"/>
    <w:rsid w:val="008C02D0"/>
    <w:rsid w:val="008C16E7"/>
    <w:rsid w:val="008C1E1C"/>
    <w:rsid w:val="008C7E2A"/>
    <w:rsid w:val="008C7F78"/>
    <w:rsid w:val="008D156D"/>
    <w:rsid w:val="008D228A"/>
    <w:rsid w:val="008D25AB"/>
    <w:rsid w:val="008D3718"/>
    <w:rsid w:val="008D3BAA"/>
    <w:rsid w:val="008D5425"/>
    <w:rsid w:val="008D5665"/>
    <w:rsid w:val="008D58CB"/>
    <w:rsid w:val="008D71A3"/>
    <w:rsid w:val="008E06C9"/>
    <w:rsid w:val="008E0A03"/>
    <w:rsid w:val="008E1AD5"/>
    <w:rsid w:val="008E2A54"/>
    <w:rsid w:val="008E4D48"/>
    <w:rsid w:val="008E68B4"/>
    <w:rsid w:val="008E6DDA"/>
    <w:rsid w:val="008E7C8B"/>
    <w:rsid w:val="008F0089"/>
    <w:rsid w:val="008F23B2"/>
    <w:rsid w:val="008F3D27"/>
    <w:rsid w:val="008F6092"/>
    <w:rsid w:val="008F67A6"/>
    <w:rsid w:val="008F6B4B"/>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5DE1"/>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A53"/>
    <w:rsid w:val="00955D99"/>
    <w:rsid w:val="009614EC"/>
    <w:rsid w:val="009644F6"/>
    <w:rsid w:val="00964A45"/>
    <w:rsid w:val="00965512"/>
    <w:rsid w:val="009661B3"/>
    <w:rsid w:val="00966424"/>
    <w:rsid w:val="00966693"/>
    <w:rsid w:val="00967C4C"/>
    <w:rsid w:val="009703D2"/>
    <w:rsid w:val="009710F4"/>
    <w:rsid w:val="0097264C"/>
    <w:rsid w:val="00972B8D"/>
    <w:rsid w:val="00972D5E"/>
    <w:rsid w:val="00973B3B"/>
    <w:rsid w:val="00973C21"/>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0AF8"/>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07FD"/>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86C"/>
    <w:rsid w:val="00A02FA2"/>
    <w:rsid w:val="00A0409E"/>
    <w:rsid w:val="00A04A62"/>
    <w:rsid w:val="00A04B9A"/>
    <w:rsid w:val="00A04CDA"/>
    <w:rsid w:val="00A05202"/>
    <w:rsid w:val="00A0621E"/>
    <w:rsid w:val="00A069A1"/>
    <w:rsid w:val="00A07F89"/>
    <w:rsid w:val="00A10E18"/>
    <w:rsid w:val="00A111D1"/>
    <w:rsid w:val="00A12297"/>
    <w:rsid w:val="00A122D6"/>
    <w:rsid w:val="00A12C14"/>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D7"/>
    <w:rsid w:val="00A27EF2"/>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299"/>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98D"/>
    <w:rsid w:val="00A84514"/>
    <w:rsid w:val="00A850CF"/>
    <w:rsid w:val="00A8649F"/>
    <w:rsid w:val="00A91062"/>
    <w:rsid w:val="00A92257"/>
    <w:rsid w:val="00A9283D"/>
    <w:rsid w:val="00A94AAF"/>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3A1"/>
    <w:rsid w:val="00AF251C"/>
    <w:rsid w:val="00AF2B1D"/>
    <w:rsid w:val="00AF414E"/>
    <w:rsid w:val="00AF42DE"/>
    <w:rsid w:val="00AF5303"/>
    <w:rsid w:val="00AF61BE"/>
    <w:rsid w:val="00AF6B5D"/>
    <w:rsid w:val="00AF7462"/>
    <w:rsid w:val="00B0175A"/>
    <w:rsid w:val="00B01EA2"/>
    <w:rsid w:val="00B0206B"/>
    <w:rsid w:val="00B0210D"/>
    <w:rsid w:val="00B037AF"/>
    <w:rsid w:val="00B04079"/>
    <w:rsid w:val="00B0746E"/>
    <w:rsid w:val="00B119C7"/>
    <w:rsid w:val="00B141F8"/>
    <w:rsid w:val="00B143F0"/>
    <w:rsid w:val="00B14EE8"/>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67ED"/>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177"/>
    <w:rsid w:val="00B86C10"/>
    <w:rsid w:val="00B86D63"/>
    <w:rsid w:val="00B9079B"/>
    <w:rsid w:val="00B93324"/>
    <w:rsid w:val="00B9396A"/>
    <w:rsid w:val="00B94253"/>
    <w:rsid w:val="00B94953"/>
    <w:rsid w:val="00B94E6C"/>
    <w:rsid w:val="00B9503A"/>
    <w:rsid w:val="00B964C6"/>
    <w:rsid w:val="00B9783F"/>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C6F97"/>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0636"/>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5B9"/>
    <w:rsid w:val="00C828D8"/>
    <w:rsid w:val="00C82ADE"/>
    <w:rsid w:val="00C83371"/>
    <w:rsid w:val="00C83D63"/>
    <w:rsid w:val="00C83DB9"/>
    <w:rsid w:val="00C86E21"/>
    <w:rsid w:val="00C86E83"/>
    <w:rsid w:val="00C90616"/>
    <w:rsid w:val="00C9070A"/>
    <w:rsid w:val="00C9161D"/>
    <w:rsid w:val="00C94AFD"/>
    <w:rsid w:val="00C94F81"/>
    <w:rsid w:val="00C9762A"/>
    <w:rsid w:val="00C97FE3"/>
    <w:rsid w:val="00CA0C1D"/>
    <w:rsid w:val="00CA2F6E"/>
    <w:rsid w:val="00CA6395"/>
    <w:rsid w:val="00CA701D"/>
    <w:rsid w:val="00CB0345"/>
    <w:rsid w:val="00CB208F"/>
    <w:rsid w:val="00CB2B97"/>
    <w:rsid w:val="00CB411F"/>
    <w:rsid w:val="00CB437A"/>
    <w:rsid w:val="00CB4955"/>
    <w:rsid w:val="00CB62D0"/>
    <w:rsid w:val="00CB6AF7"/>
    <w:rsid w:val="00CB6C2C"/>
    <w:rsid w:val="00CB6D57"/>
    <w:rsid w:val="00CB772E"/>
    <w:rsid w:val="00CC0690"/>
    <w:rsid w:val="00CC0BA8"/>
    <w:rsid w:val="00CC1C2A"/>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0F4"/>
    <w:rsid w:val="00CF0A15"/>
    <w:rsid w:val="00CF1848"/>
    <w:rsid w:val="00CF205D"/>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46BB"/>
    <w:rsid w:val="00D66684"/>
    <w:rsid w:val="00D73A55"/>
    <w:rsid w:val="00D744FF"/>
    <w:rsid w:val="00D75CA6"/>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4B0B"/>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13DFE"/>
    <w:rsid w:val="00E2053E"/>
    <w:rsid w:val="00E21377"/>
    <w:rsid w:val="00E26562"/>
    <w:rsid w:val="00E27B4C"/>
    <w:rsid w:val="00E30044"/>
    <w:rsid w:val="00E30D20"/>
    <w:rsid w:val="00E3280E"/>
    <w:rsid w:val="00E34543"/>
    <w:rsid w:val="00E35466"/>
    <w:rsid w:val="00E37D68"/>
    <w:rsid w:val="00E4286E"/>
    <w:rsid w:val="00E433CC"/>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3310"/>
    <w:rsid w:val="00EA55BA"/>
    <w:rsid w:val="00EA77E3"/>
    <w:rsid w:val="00EB1043"/>
    <w:rsid w:val="00EB1A8A"/>
    <w:rsid w:val="00EB2CAA"/>
    <w:rsid w:val="00EB494C"/>
    <w:rsid w:val="00EB64A7"/>
    <w:rsid w:val="00EC05D8"/>
    <w:rsid w:val="00EC34C8"/>
    <w:rsid w:val="00EC35E0"/>
    <w:rsid w:val="00EC49ED"/>
    <w:rsid w:val="00EC4E85"/>
    <w:rsid w:val="00EC50CF"/>
    <w:rsid w:val="00EC596E"/>
    <w:rsid w:val="00EC5B18"/>
    <w:rsid w:val="00EC632F"/>
    <w:rsid w:val="00EC664B"/>
    <w:rsid w:val="00ED2E12"/>
    <w:rsid w:val="00ED3572"/>
    <w:rsid w:val="00ED441E"/>
    <w:rsid w:val="00ED467A"/>
    <w:rsid w:val="00ED4AFB"/>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182C"/>
    <w:rsid w:val="00F04B67"/>
    <w:rsid w:val="00F063C2"/>
    <w:rsid w:val="00F06B81"/>
    <w:rsid w:val="00F07249"/>
    <w:rsid w:val="00F165DF"/>
    <w:rsid w:val="00F1716C"/>
    <w:rsid w:val="00F2029C"/>
    <w:rsid w:val="00F2067D"/>
    <w:rsid w:val="00F20AB0"/>
    <w:rsid w:val="00F23119"/>
    <w:rsid w:val="00F233A7"/>
    <w:rsid w:val="00F239F0"/>
    <w:rsid w:val="00F2402F"/>
    <w:rsid w:val="00F271C6"/>
    <w:rsid w:val="00F2740F"/>
    <w:rsid w:val="00F31567"/>
    <w:rsid w:val="00F34926"/>
    <w:rsid w:val="00F4040B"/>
    <w:rsid w:val="00F41BF3"/>
    <w:rsid w:val="00F42DAE"/>
    <w:rsid w:val="00F448F2"/>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3BA9"/>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31FC"/>
    <w:rsid w:val="00FA5B0C"/>
    <w:rsid w:val="00FA5F25"/>
    <w:rsid w:val="00FA663B"/>
    <w:rsid w:val="00FB0EEC"/>
    <w:rsid w:val="00FB1BD2"/>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 w:type="character" w:customStyle="1" w:styleId="rynqvb">
    <w:name w:val="rynqvb"/>
    <w:basedOn w:val="DefaultParagraphFont"/>
    <w:rsid w:val="00A94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4"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7"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23365A-A6C5-4061-A055-20F42844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57FAB-11C4-4BAD-9130-C0F87C615DDA}">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10</TotalTime>
  <Pages>4</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7732</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CBD/NP/MOP/6/L.6</dc:subject>
  <dc:creator>Secretariat of the Convention on Biological Diversity</dc:creator>
  <cp:keywords>Convention on Biological Diversity</cp:keywords>
  <cp:lastModifiedBy>Ehab Metwaly</cp:lastModifiedBy>
  <cp:revision>3</cp:revision>
  <cp:lastPrinted>2026-10-23T13:01:00Z</cp:lastPrinted>
  <dcterms:created xsi:type="dcterms:W3CDTF">2026-10-23T12:45:00Z</dcterms:created>
  <dcterms:modified xsi:type="dcterms:W3CDTF">2026-10-23T13:02:00Z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