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3685"/>
        <w:gridCol w:w="1276"/>
        <w:gridCol w:w="3112"/>
      </w:tblGrid>
      <w:tr w:rsidR="009C2883" w:rsidRPr="00A135A0" w14:paraId="094E6A7B" w14:textId="77777777" w:rsidTr="00E7505B">
        <w:trPr>
          <w:trHeight w:val="850"/>
        </w:trPr>
        <w:tc>
          <w:tcPr>
            <w:tcW w:w="975" w:type="dxa"/>
            <w:tcBorders>
              <w:bottom w:val="single" w:sz="4" w:space="0" w:color="auto"/>
            </w:tcBorders>
            <w:vAlign w:val="bottom"/>
          </w:tcPr>
          <w:p w14:paraId="094E6A76" w14:textId="77777777" w:rsidR="009C2883" w:rsidRPr="00A135A0" w:rsidRDefault="005677F8" w:rsidP="008A1499">
            <w:pPr>
              <w:pStyle w:val="AASmallLogo"/>
            </w:pPr>
            <w:r>
              <w:rPr>
                <w:noProof/>
                <w:lang w:val="en-US"/>
              </w:rPr>
              <w:pict w14:anchorId="094E6A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6pt;height:30.75pt;visibility:visible">
                  <v:imagedata r:id="rId10" o:title=""/>
                </v:shape>
              </w:pict>
            </w:r>
            <w:r w:rsidR="009C2883" w:rsidRPr="00A135A0">
              <w:t xml:space="preserve"> </w:t>
            </w:r>
          </w:p>
          <w:p w14:paraId="094E6A77" w14:textId="77777777" w:rsidR="009C2883" w:rsidRPr="00A135A0" w:rsidRDefault="009C2883" w:rsidP="00F2216A">
            <w:pPr>
              <w:pStyle w:val="AASmallLogo"/>
            </w:pPr>
          </w:p>
        </w:tc>
        <w:tc>
          <w:tcPr>
            <w:tcW w:w="1434" w:type="dxa"/>
            <w:tcBorders>
              <w:bottom w:val="single" w:sz="4" w:space="0" w:color="auto"/>
            </w:tcBorders>
            <w:noWrap/>
            <w:vAlign w:val="bottom"/>
          </w:tcPr>
          <w:p w14:paraId="094E6A78" w14:textId="77777777" w:rsidR="009C2883" w:rsidRPr="00A135A0" w:rsidRDefault="009C2883" w:rsidP="008A1499">
            <w:pPr>
              <w:pStyle w:val="AASmallLogo"/>
            </w:pPr>
            <w:r>
              <w:rPr>
                <w:noProof/>
                <w:lang w:val="en-US"/>
              </w:rPr>
              <w:t xml:space="preserve"> </w:t>
            </w:r>
            <w:r w:rsidRPr="00A135A0">
              <w:t xml:space="preserve"> </w:t>
            </w:r>
            <w:r w:rsidR="005677F8">
              <w:rPr>
                <w:noProof/>
                <w:sz w:val="20"/>
                <w:szCs w:val="20"/>
                <w:lang w:val="en-US"/>
              </w:rPr>
              <w:pict w14:anchorId="094E6AF3">
                <v:shape id="Picture 899098129" o:spid="_x0000_i1026" type="#_x0000_t75" alt="unep-2017-ru-blk-sm2" style="width:61.5pt;height:30.75pt;visibility:visible">
                  <v:imagedata r:id="rId11" o:title="" cropbottom="26909f"/>
                </v:shape>
              </w:pict>
            </w:r>
          </w:p>
          <w:p w14:paraId="094E6A79" w14:textId="77777777" w:rsidR="009C2883" w:rsidRPr="00A135A0" w:rsidRDefault="009C2883" w:rsidP="00F2216A">
            <w:pPr>
              <w:pStyle w:val="AASmallLogo"/>
            </w:pPr>
          </w:p>
        </w:tc>
        <w:tc>
          <w:tcPr>
            <w:tcW w:w="8073" w:type="dxa"/>
            <w:gridSpan w:val="3"/>
            <w:tcBorders>
              <w:bottom w:val="single" w:sz="4" w:space="0" w:color="auto"/>
            </w:tcBorders>
            <w:vAlign w:val="bottom"/>
          </w:tcPr>
          <w:p w14:paraId="094E6A7A" w14:textId="77777777" w:rsidR="009C2883" w:rsidRPr="00DF1DBE" w:rsidRDefault="009C2883" w:rsidP="003F1A75">
            <w:pPr>
              <w:pStyle w:val="ABSymbol"/>
              <w:rPr>
                <w:b/>
                <w:i/>
                <w:sz w:val="40"/>
              </w:rPr>
            </w:pPr>
            <w:r w:rsidRPr="00DF1DBE">
              <w:rPr>
                <w:sz w:val="40"/>
              </w:rPr>
              <w:t>CBD</w:t>
            </w:r>
            <w:r w:rsidRPr="00DF1DBE">
              <w:t>/SBSTTA/28</w:t>
            </w:r>
            <w:r w:rsidRPr="00A135A0">
              <w:t>/</w:t>
            </w:r>
            <w:r>
              <w:t>CRP.1</w:t>
            </w:r>
          </w:p>
        </w:tc>
      </w:tr>
      <w:tr w:rsidR="009C2883" w:rsidRPr="00A135A0" w14:paraId="094E6A85" w14:textId="77777777" w:rsidTr="00E7505B">
        <w:tblPrEx>
          <w:tblBorders>
            <w:top w:val="single" w:sz="8" w:space="0" w:color="auto"/>
            <w:bottom w:val="single" w:sz="12" w:space="0" w:color="auto"/>
          </w:tblBorders>
        </w:tblPrEx>
        <w:trPr>
          <w:trHeight w:val="1814"/>
        </w:trPr>
        <w:tc>
          <w:tcPr>
            <w:tcW w:w="7370" w:type="dxa"/>
            <w:gridSpan w:val="4"/>
            <w:tcBorders>
              <w:top w:val="single" w:sz="4" w:space="0" w:color="auto"/>
              <w:bottom w:val="single" w:sz="8" w:space="0" w:color="auto"/>
            </w:tcBorders>
          </w:tcPr>
          <w:p w14:paraId="094E6A7C" w14:textId="77777777" w:rsidR="009C2883" w:rsidRPr="00A135A0" w:rsidRDefault="009C2883" w:rsidP="008A1499">
            <w:pPr>
              <w:pStyle w:val="ACLargeLogo"/>
            </w:pPr>
            <w:r>
              <w:rPr>
                <w:noProof/>
                <w:lang w:val="en-US"/>
              </w:rPr>
              <w:t xml:space="preserve"> </w:t>
            </w:r>
            <w:r w:rsidR="005677F8">
              <w:rPr>
                <w:noProof/>
                <w:szCs w:val="20"/>
                <w:lang w:val="en-US"/>
              </w:rPr>
              <w:pict w14:anchorId="094E6AF4">
                <v:shape id="Image 2" o:spid="_x0000_i1027" type="#_x0000_t75" style="width:205.5pt;height:87.75pt;visibility:visible">
                  <v:imagedata r:id="rId12" o:title=""/>
                </v:shape>
              </w:pict>
            </w:r>
            <w:r w:rsidRPr="00A135A0">
              <w:t xml:space="preserve"> </w:t>
            </w:r>
          </w:p>
          <w:p w14:paraId="094E6A7D" w14:textId="77777777" w:rsidR="009C2883" w:rsidRPr="00A135A0" w:rsidRDefault="009C2883" w:rsidP="008A1499">
            <w:pPr>
              <w:pStyle w:val="ACLargeLogo"/>
            </w:pPr>
          </w:p>
        </w:tc>
        <w:tc>
          <w:tcPr>
            <w:tcW w:w="3112" w:type="dxa"/>
            <w:tcBorders>
              <w:top w:val="single" w:sz="4" w:space="0" w:color="auto"/>
              <w:bottom w:val="single" w:sz="8" w:space="0" w:color="auto"/>
            </w:tcBorders>
          </w:tcPr>
          <w:p w14:paraId="094E6A7E" w14:textId="77777777" w:rsidR="009C2883" w:rsidRPr="00A135A0" w:rsidRDefault="009C2883" w:rsidP="000F6AD8">
            <w:pPr>
              <w:pStyle w:val="AEDistrNormal"/>
            </w:pPr>
            <w:r w:rsidRPr="00A135A0">
              <w:t>Distr.</w:t>
            </w:r>
            <w:r w:rsidRPr="00DF1DBE">
              <w:t xml:space="preserve">: </w:t>
            </w:r>
            <w:r>
              <w:t>Limited</w:t>
            </w:r>
            <w:r w:rsidRPr="00A135A0">
              <w:t xml:space="preserve"> </w:t>
            </w:r>
          </w:p>
          <w:p w14:paraId="094E6A7F" w14:textId="77777777" w:rsidR="009C2883" w:rsidRPr="00A135A0" w:rsidRDefault="009C2883" w:rsidP="000F6AD8">
            <w:pPr>
              <w:pStyle w:val="AEDistrNormal"/>
            </w:pPr>
            <w:r>
              <w:t>30 July</w:t>
            </w:r>
            <w:r w:rsidRPr="00A135A0">
              <w:t xml:space="preserve"> 2026</w:t>
            </w:r>
          </w:p>
          <w:p w14:paraId="094E6A80" w14:textId="77777777" w:rsidR="009C2883" w:rsidRDefault="009C2883" w:rsidP="000F6AD8">
            <w:pPr>
              <w:pStyle w:val="AEDistrNormal"/>
            </w:pPr>
          </w:p>
          <w:p w14:paraId="094E6A81" w14:textId="77777777" w:rsidR="009C2883" w:rsidRDefault="009C2883" w:rsidP="003C0E59">
            <w:pPr>
              <w:pStyle w:val="AEDistrNormal"/>
            </w:pPr>
          </w:p>
          <w:p w14:paraId="094E6A82" w14:textId="77777777" w:rsidR="009C2883" w:rsidRDefault="009C2883" w:rsidP="003C0E59">
            <w:pPr>
              <w:pStyle w:val="AEDistrNormal"/>
            </w:pPr>
            <w:r>
              <w:t>Russian</w:t>
            </w:r>
          </w:p>
          <w:p w14:paraId="094E6A83" w14:textId="77777777" w:rsidR="009C2883" w:rsidRPr="00A135A0" w:rsidRDefault="009C2883" w:rsidP="003C0E59">
            <w:pPr>
              <w:pStyle w:val="AEDistrNormal"/>
            </w:pPr>
            <w:r w:rsidRPr="00A135A0">
              <w:t>Original</w:t>
            </w:r>
            <w:r w:rsidRPr="00DF1DBE">
              <w:t>: English</w:t>
            </w:r>
            <w:r w:rsidRPr="00A135A0">
              <w:t xml:space="preserve"> </w:t>
            </w:r>
          </w:p>
          <w:p w14:paraId="094E6A84" w14:textId="77777777" w:rsidR="009C2883" w:rsidRPr="00A135A0" w:rsidRDefault="009C2883" w:rsidP="008A1499">
            <w:pPr>
              <w:pStyle w:val="AEDistrNormal6pt"/>
            </w:pPr>
          </w:p>
        </w:tc>
      </w:tr>
      <w:tr w:rsidR="009C2883" w:rsidRPr="00133206" w14:paraId="094E6A8D" w14:textId="77777777" w:rsidTr="00E7505B">
        <w:tblPrEx>
          <w:tblCellMar>
            <w:left w:w="283" w:type="dxa"/>
          </w:tblCellMar>
        </w:tblPrEx>
        <w:trPr>
          <w:trHeight w:val="57"/>
        </w:trPr>
        <w:tc>
          <w:tcPr>
            <w:tcW w:w="6094" w:type="dxa"/>
            <w:gridSpan w:val="3"/>
            <w:tcBorders>
              <w:top w:val="single" w:sz="8" w:space="0" w:color="auto"/>
            </w:tcBorders>
          </w:tcPr>
          <w:p w14:paraId="094E6A86" w14:textId="77777777" w:rsidR="009C2883" w:rsidRDefault="009C2883" w:rsidP="008A1499">
            <w:pPr>
              <w:pStyle w:val="AFCorN12Bold"/>
              <w:rPr>
                <w:lang w:val="ru-RU"/>
              </w:rPr>
            </w:pPr>
            <w:r>
              <w:rPr>
                <w:lang w:val="ru-RU"/>
              </w:rPr>
              <w:t xml:space="preserve">Вспомогательный орган по научным, </w:t>
            </w:r>
          </w:p>
          <w:p w14:paraId="094E6A87" w14:textId="77777777" w:rsidR="009C2883" w:rsidRDefault="009C2883" w:rsidP="008A1499">
            <w:pPr>
              <w:pStyle w:val="AFCorN12Bold"/>
              <w:rPr>
                <w:lang w:val="ru-RU"/>
              </w:rPr>
            </w:pPr>
            <w:r>
              <w:rPr>
                <w:lang w:val="ru-RU"/>
              </w:rPr>
              <w:t xml:space="preserve">техническим и технологическим консультациям </w:t>
            </w:r>
          </w:p>
          <w:p w14:paraId="094E6A88" w14:textId="77777777" w:rsidR="009C2883" w:rsidRPr="00CD1E1C" w:rsidRDefault="009C2883" w:rsidP="008A1499">
            <w:pPr>
              <w:pStyle w:val="AFCorNBold"/>
              <w:rPr>
                <w:lang w:val="ru-RU"/>
              </w:rPr>
            </w:pPr>
            <w:r>
              <w:rPr>
                <w:lang w:val="ru-RU"/>
              </w:rPr>
              <w:t xml:space="preserve">Двадцать восьмое совещание </w:t>
            </w:r>
            <w:r w:rsidRPr="00CD1E1C">
              <w:rPr>
                <w:lang w:val="ru-RU"/>
              </w:rPr>
              <w:t xml:space="preserve"> </w:t>
            </w:r>
          </w:p>
          <w:p w14:paraId="094E6A89" w14:textId="77777777" w:rsidR="009C2883" w:rsidRPr="00CD1E1C" w:rsidRDefault="009C2883" w:rsidP="008A1499">
            <w:pPr>
              <w:pStyle w:val="AFCorNNormal"/>
              <w:rPr>
                <w:lang w:val="ru-RU"/>
              </w:rPr>
            </w:pPr>
            <w:r>
              <w:rPr>
                <w:lang w:val="ru-RU"/>
              </w:rPr>
              <w:t xml:space="preserve">Найроби, </w:t>
            </w:r>
            <w:r w:rsidRPr="00CD1E1C">
              <w:rPr>
                <w:lang w:val="ru-RU"/>
              </w:rPr>
              <w:t xml:space="preserve">27 </w:t>
            </w:r>
            <w:r>
              <w:rPr>
                <w:lang w:val="ru-RU"/>
              </w:rPr>
              <w:t xml:space="preserve">июля </w:t>
            </w:r>
            <w:r w:rsidRPr="00CD1E1C">
              <w:rPr>
                <w:lang w:val="ru-RU"/>
              </w:rPr>
              <w:t xml:space="preserve">–1 </w:t>
            </w:r>
            <w:r>
              <w:rPr>
                <w:lang w:val="ru-RU"/>
              </w:rPr>
              <w:t>августа</w:t>
            </w:r>
            <w:r w:rsidRPr="00CD1E1C">
              <w:rPr>
                <w:lang w:val="ru-RU"/>
              </w:rPr>
              <w:t xml:space="preserve"> 2026</w:t>
            </w:r>
            <w:r>
              <w:rPr>
                <w:lang w:val="ru-RU"/>
              </w:rPr>
              <w:t xml:space="preserve"> года</w:t>
            </w:r>
          </w:p>
          <w:p w14:paraId="094E6A8A" w14:textId="77777777" w:rsidR="009C2883" w:rsidRPr="00C8771E" w:rsidRDefault="009C2883" w:rsidP="008A1499">
            <w:pPr>
              <w:pStyle w:val="AFCorNNormal"/>
              <w:rPr>
                <w:lang w:val="ru-RU"/>
              </w:rPr>
            </w:pPr>
            <w:r>
              <w:rPr>
                <w:lang w:val="ru-RU"/>
              </w:rPr>
              <w:t xml:space="preserve">Пункт </w:t>
            </w:r>
            <w:r w:rsidRPr="00C8771E">
              <w:rPr>
                <w:lang w:val="ru-RU"/>
              </w:rPr>
              <w:t>8</w:t>
            </w:r>
            <w:r>
              <w:rPr>
                <w:lang w:val="ru-RU"/>
              </w:rPr>
              <w:t xml:space="preserve"> повестки дня</w:t>
            </w:r>
          </w:p>
          <w:p w14:paraId="094E6A8B" w14:textId="77777777" w:rsidR="009C2883" w:rsidRPr="00C8771E" w:rsidRDefault="009C2883" w:rsidP="008A1499">
            <w:pPr>
              <w:pStyle w:val="AFCorNBold"/>
              <w:rPr>
                <w:lang w:val="ru-RU"/>
              </w:rPr>
            </w:pPr>
            <w:r>
              <w:rPr>
                <w:lang w:val="ru-RU"/>
              </w:rPr>
              <w:t xml:space="preserve">Морское и прибрежное биоразнообразие </w:t>
            </w:r>
          </w:p>
        </w:tc>
        <w:tc>
          <w:tcPr>
            <w:tcW w:w="4388" w:type="dxa"/>
            <w:gridSpan w:val="2"/>
            <w:tcBorders>
              <w:top w:val="single" w:sz="8" w:space="0" w:color="auto"/>
            </w:tcBorders>
          </w:tcPr>
          <w:p w14:paraId="094E6A8C" w14:textId="77777777" w:rsidR="009C2883" w:rsidRPr="00C8771E" w:rsidRDefault="009C2883" w:rsidP="008A1499">
            <w:pPr>
              <w:pStyle w:val="CBDNormal"/>
              <w:jc w:val="left"/>
              <w:rPr>
                <w:lang w:val="ru-RU"/>
              </w:rPr>
            </w:pPr>
          </w:p>
        </w:tc>
      </w:tr>
    </w:tbl>
    <w:p w14:paraId="094E6A8E" w14:textId="77777777" w:rsidR="009C2883" w:rsidRPr="00CD1E1C" w:rsidRDefault="009C2883" w:rsidP="008501B1">
      <w:pPr>
        <w:pStyle w:val="CBDTitle"/>
        <w:rPr>
          <w:caps/>
          <w:lang w:val="ru-RU"/>
        </w:rPr>
      </w:pPr>
      <w:r>
        <w:rPr>
          <w:lang w:val="ru-RU"/>
        </w:rPr>
        <w:t>Морское и прибрежное биоразнообразие</w:t>
      </w:r>
      <w:r w:rsidRPr="00CD1E1C">
        <w:rPr>
          <w:caps/>
          <w:lang w:val="ru-RU"/>
        </w:rPr>
        <w:t xml:space="preserve"> </w:t>
      </w:r>
    </w:p>
    <w:p w14:paraId="094E6A8F" w14:textId="77777777" w:rsidR="009C2883" w:rsidRPr="00CD1E1C" w:rsidRDefault="009C2883" w:rsidP="00212838">
      <w:pPr>
        <w:pStyle w:val="CBDSubTitle"/>
        <w:rPr>
          <w:lang w:val="ru-RU"/>
        </w:rPr>
      </w:pPr>
      <w:r>
        <w:rPr>
          <w:lang w:val="ru-RU"/>
        </w:rPr>
        <w:t xml:space="preserve">Проект рекомендации, представленный Председателем </w:t>
      </w:r>
    </w:p>
    <w:p w14:paraId="094E6A90" w14:textId="77777777" w:rsidR="009C2883" w:rsidRPr="00607A39" w:rsidRDefault="009C2883" w:rsidP="00212838">
      <w:pPr>
        <w:pStyle w:val="CBDNormalNumber"/>
        <w:keepNext/>
        <w:numPr>
          <w:ilvl w:val="0"/>
          <w:numId w:val="0"/>
        </w:numPr>
        <w:tabs>
          <w:tab w:val="clear" w:pos="567"/>
          <w:tab w:val="clear" w:pos="1134"/>
        </w:tabs>
        <w:ind w:left="567" w:firstLine="567"/>
        <w:rPr>
          <w:i/>
          <w:iCs/>
          <w:lang w:val="ru-RU"/>
        </w:rPr>
      </w:pPr>
      <w:r>
        <w:rPr>
          <w:i/>
          <w:iCs/>
          <w:lang w:val="ru-RU"/>
        </w:rPr>
        <w:t xml:space="preserve">Вспомогательный орган по научным, техническим и технологическим консультациям </w:t>
      </w:r>
    </w:p>
    <w:p w14:paraId="094E6A91" w14:textId="77777777" w:rsidR="009C2883" w:rsidRPr="00221443" w:rsidRDefault="009C2883" w:rsidP="00212838">
      <w:pPr>
        <w:pStyle w:val="CBDNormalNumber"/>
        <w:keepNext/>
        <w:numPr>
          <w:ilvl w:val="0"/>
          <w:numId w:val="0"/>
        </w:numPr>
        <w:tabs>
          <w:tab w:val="clear" w:pos="567"/>
          <w:tab w:val="clear" w:pos="1134"/>
        </w:tabs>
        <w:ind w:left="567" w:firstLine="567"/>
        <w:rPr>
          <w:i/>
          <w:iCs/>
          <w:lang w:val="ru-RU"/>
        </w:rPr>
      </w:pPr>
      <w:r>
        <w:rPr>
          <w:i/>
          <w:iCs/>
          <w:lang w:val="ru-RU"/>
        </w:rPr>
        <w:t>рекомендует</w:t>
      </w:r>
      <w:r w:rsidRPr="00221443">
        <w:rPr>
          <w:i/>
          <w:iCs/>
          <w:lang w:val="ru-RU"/>
        </w:rPr>
        <w:t xml:space="preserve">, </w:t>
      </w:r>
      <w:r w:rsidRPr="00607A39">
        <w:rPr>
          <w:iCs/>
          <w:lang w:val="ru-RU"/>
        </w:rPr>
        <w:t>чтобы</w:t>
      </w:r>
      <w:r w:rsidRPr="00221443">
        <w:rPr>
          <w:iCs/>
          <w:lang w:val="ru-RU"/>
        </w:rPr>
        <w:t xml:space="preserve"> </w:t>
      </w:r>
      <w:r>
        <w:rPr>
          <w:iCs/>
          <w:lang w:val="ru-RU"/>
        </w:rPr>
        <w:t>Конференция</w:t>
      </w:r>
      <w:r w:rsidRPr="00221443">
        <w:rPr>
          <w:iCs/>
          <w:lang w:val="ru-RU"/>
        </w:rPr>
        <w:t xml:space="preserve"> </w:t>
      </w:r>
      <w:r>
        <w:rPr>
          <w:iCs/>
          <w:lang w:val="ru-RU"/>
        </w:rPr>
        <w:t>Сторон</w:t>
      </w:r>
      <w:r w:rsidRPr="00221443">
        <w:rPr>
          <w:iCs/>
          <w:lang w:val="ru-RU"/>
        </w:rPr>
        <w:t xml:space="preserve"> </w:t>
      </w:r>
      <w:r>
        <w:rPr>
          <w:iCs/>
          <w:lang w:val="ru-RU"/>
        </w:rPr>
        <w:t>приняла</w:t>
      </w:r>
      <w:r w:rsidRPr="00221443">
        <w:rPr>
          <w:iCs/>
          <w:lang w:val="ru-RU"/>
        </w:rPr>
        <w:t xml:space="preserve"> </w:t>
      </w:r>
      <w:r>
        <w:rPr>
          <w:iCs/>
          <w:lang w:val="ru-RU"/>
        </w:rPr>
        <w:t>решение</w:t>
      </w:r>
      <w:r w:rsidRPr="00221443">
        <w:rPr>
          <w:iCs/>
          <w:lang w:val="ru-RU"/>
        </w:rPr>
        <w:t xml:space="preserve"> </w:t>
      </w:r>
      <w:r w:rsidRPr="00607A39">
        <w:rPr>
          <w:iCs/>
          <w:lang w:val="ru-RU"/>
        </w:rPr>
        <w:t>в</w:t>
      </w:r>
      <w:r w:rsidRPr="00221443">
        <w:rPr>
          <w:iCs/>
          <w:lang w:val="ru-RU"/>
        </w:rPr>
        <w:t xml:space="preserve"> </w:t>
      </w:r>
      <w:r w:rsidRPr="00607A39">
        <w:rPr>
          <w:iCs/>
          <w:lang w:val="ru-RU"/>
        </w:rPr>
        <w:t>соответствии</w:t>
      </w:r>
      <w:r w:rsidRPr="00221443">
        <w:rPr>
          <w:iCs/>
          <w:lang w:val="ru-RU"/>
        </w:rPr>
        <w:t xml:space="preserve"> </w:t>
      </w:r>
      <w:r w:rsidRPr="00607A39">
        <w:rPr>
          <w:iCs/>
          <w:lang w:val="ru-RU"/>
        </w:rPr>
        <w:t>с</w:t>
      </w:r>
      <w:r w:rsidRPr="00221443">
        <w:rPr>
          <w:iCs/>
          <w:lang w:val="ru-RU"/>
        </w:rPr>
        <w:t xml:space="preserve"> </w:t>
      </w:r>
      <w:r w:rsidRPr="00607A39">
        <w:rPr>
          <w:iCs/>
          <w:lang w:val="ru-RU"/>
        </w:rPr>
        <w:t>приводимым</w:t>
      </w:r>
      <w:r w:rsidRPr="00221443">
        <w:rPr>
          <w:iCs/>
          <w:lang w:val="ru-RU"/>
        </w:rPr>
        <w:t xml:space="preserve"> </w:t>
      </w:r>
      <w:r w:rsidRPr="00607A39">
        <w:rPr>
          <w:iCs/>
          <w:lang w:val="ru-RU"/>
        </w:rPr>
        <w:t>ниже</w:t>
      </w:r>
      <w:r w:rsidRPr="00221443">
        <w:rPr>
          <w:iCs/>
          <w:lang w:val="ru-RU"/>
        </w:rPr>
        <w:t xml:space="preserve"> </w:t>
      </w:r>
      <w:r w:rsidRPr="00607A39">
        <w:rPr>
          <w:iCs/>
          <w:lang w:val="ru-RU"/>
        </w:rPr>
        <w:t>текстом</w:t>
      </w:r>
      <w:r w:rsidRPr="00221443">
        <w:rPr>
          <w:lang w:val="ru-RU"/>
        </w:rPr>
        <w:t>:</w:t>
      </w:r>
    </w:p>
    <w:p w14:paraId="094E6A92" w14:textId="77777777" w:rsidR="009C2883" w:rsidRPr="00221443" w:rsidRDefault="009C2883" w:rsidP="008501B1">
      <w:pPr>
        <w:pStyle w:val="CBDNormalNumber"/>
        <w:keepNext/>
        <w:numPr>
          <w:ilvl w:val="0"/>
          <w:numId w:val="0"/>
        </w:numPr>
        <w:tabs>
          <w:tab w:val="clear" w:pos="567"/>
          <w:tab w:val="clear" w:pos="1134"/>
        </w:tabs>
        <w:ind w:left="1134" w:firstLine="567"/>
        <w:rPr>
          <w:i/>
          <w:iCs/>
          <w:sz w:val="24"/>
          <w:szCs w:val="24"/>
          <w:lang w:val="ru-RU"/>
        </w:rPr>
      </w:pPr>
      <w:r>
        <w:rPr>
          <w:i/>
          <w:iCs/>
          <w:lang w:val="ru-RU"/>
        </w:rPr>
        <w:t>Конференция</w:t>
      </w:r>
      <w:r w:rsidRPr="00221443">
        <w:rPr>
          <w:i/>
          <w:iCs/>
          <w:lang w:val="ru-RU"/>
        </w:rPr>
        <w:t xml:space="preserve"> </w:t>
      </w:r>
      <w:r>
        <w:rPr>
          <w:i/>
          <w:iCs/>
          <w:lang w:val="ru-RU"/>
        </w:rPr>
        <w:t>Сторон</w:t>
      </w:r>
      <w:r w:rsidRPr="00221443">
        <w:rPr>
          <w:i/>
          <w:iCs/>
          <w:lang w:val="ru-RU"/>
        </w:rPr>
        <w:t xml:space="preserve">, </w:t>
      </w:r>
    </w:p>
    <w:p w14:paraId="094E6A93" w14:textId="77777777" w:rsidR="009C2883" w:rsidRPr="0080389E" w:rsidRDefault="009C2883" w:rsidP="008501B1">
      <w:pPr>
        <w:pStyle w:val="CBDNormalNumber"/>
        <w:numPr>
          <w:ilvl w:val="0"/>
          <w:numId w:val="0"/>
        </w:numPr>
        <w:tabs>
          <w:tab w:val="clear" w:pos="1134"/>
        </w:tabs>
        <w:ind w:left="1134" w:firstLine="567"/>
        <w:rPr>
          <w:lang w:val="ru-RU"/>
        </w:rPr>
      </w:pPr>
      <w:r w:rsidRPr="00393071">
        <w:rPr>
          <w:i/>
          <w:iCs/>
          <w:lang w:val="ru-RU"/>
        </w:rPr>
        <w:t xml:space="preserve">подтверждая </w:t>
      </w:r>
      <w:r w:rsidRPr="00393071">
        <w:rPr>
          <w:lang w:val="ru-RU"/>
        </w:rPr>
        <w:t>статьи 3, 4, 5 и 22 Конвенции о биологическом разнообразии</w:t>
      </w:r>
      <w:r w:rsidRPr="00393071">
        <w:rPr>
          <w:rStyle w:val="FootnoteReference"/>
          <w:lang w:val="ru-RU"/>
        </w:rPr>
        <w:footnoteReference w:id="1"/>
      </w:r>
      <w:r w:rsidRPr="00393071">
        <w:rPr>
          <w:lang w:val="ru-RU"/>
        </w:rPr>
        <w:t xml:space="preserve">, а также свои решения VIII/24 от 31 марта 2006 года, IX/20 от 30 мая 2008 года, X/29 от 29 октября 2010 года, XI/17 от 19 октября 2012 года, XII/22 от 17 октября 2014 года, XIII/12 от 17 декабря 2016 года, в частности </w:t>
      </w:r>
      <w:r>
        <w:rPr>
          <w:lang w:val="ru-RU"/>
        </w:rPr>
        <w:t xml:space="preserve">его </w:t>
      </w:r>
      <w:r w:rsidRPr="00393071">
        <w:rPr>
          <w:lang w:val="ru-RU"/>
        </w:rPr>
        <w:t xml:space="preserve">пункт 3, </w:t>
      </w:r>
      <w:hyperlink r:id="rId13" w:history="1">
        <w:r w:rsidRPr="0080389E">
          <w:rPr>
            <w:rStyle w:val="Hyperlink"/>
            <w:lang w:val="ru-RU"/>
          </w:rPr>
          <w:t>14/9</w:t>
        </w:r>
      </w:hyperlink>
      <w:r w:rsidRPr="00393071">
        <w:rPr>
          <w:lang w:val="ru-RU"/>
        </w:rPr>
        <w:t xml:space="preserve"> от 29 ноября 2018 года</w:t>
      </w:r>
      <w:r>
        <w:rPr>
          <w:lang w:val="ru-RU"/>
        </w:rPr>
        <w:t xml:space="preserve">, </w:t>
      </w:r>
      <w:hyperlink r:id="rId14" w:history="1">
        <w:r w:rsidRPr="0080389E">
          <w:rPr>
            <w:rStyle w:val="Hyperlink"/>
            <w:lang w:val="ru-RU"/>
          </w:rPr>
          <w:t>15/24</w:t>
        </w:r>
      </w:hyperlink>
      <w:r w:rsidRPr="0080389E">
        <w:rPr>
          <w:lang w:val="ru-RU"/>
        </w:rPr>
        <w:t xml:space="preserve"> </w:t>
      </w:r>
      <w:r>
        <w:rPr>
          <w:lang w:val="ru-RU"/>
        </w:rPr>
        <w:t>и</w:t>
      </w:r>
      <w:r w:rsidRPr="0080389E">
        <w:rPr>
          <w:lang w:val="ru-RU"/>
        </w:rPr>
        <w:t xml:space="preserve"> </w:t>
      </w:r>
      <w:hyperlink r:id="rId15" w:history="1">
        <w:r w:rsidRPr="0080389E">
          <w:rPr>
            <w:rStyle w:val="Hyperlink"/>
            <w:lang w:val="ru-RU"/>
          </w:rPr>
          <w:t>15/26</w:t>
        </w:r>
      </w:hyperlink>
      <w:r w:rsidRPr="00393071">
        <w:rPr>
          <w:lang w:val="ru-RU"/>
        </w:rPr>
        <w:t xml:space="preserve"> от 19 декабря 2022 года</w:t>
      </w:r>
      <w:r>
        <w:rPr>
          <w:lang w:val="ru-RU"/>
        </w:rPr>
        <w:t>,</w:t>
      </w:r>
      <w:r w:rsidRPr="00393071">
        <w:rPr>
          <w:lang w:val="ru-RU"/>
        </w:rPr>
        <w:t xml:space="preserve"> </w:t>
      </w:r>
      <w:hyperlink r:id="rId16" w:history="1">
        <w:r w:rsidRPr="0080389E">
          <w:rPr>
            <w:rStyle w:val="Hyperlink"/>
            <w:lang w:val="ru-RU"/>
          </w:rPr>
          <w:t>16/16</w:t>
        </w:r>
      </w:hyperlink>
      <w:r w:rsidRPr="00393071">
        <w:rPr>
          <w:lang w:val="ru-RU"/>
        </w:rPr>
        <w:t xml:space="preserve"> от 30 октября 2024 года</w:t>
      </w:r>
      <w:r>
        <w:rPr>
          <w:lang w:val="ru-RU"/>
        </w:rPr>
        <w:t xml:space="preserve"> и </w:t>
      </w:r>
      <w:hyperlink r:id="rId17" w:history="1">
        <w:r w:rsidRPr="00256C0D">
          <w:rPr>
            <w:rStyle w:val="Hyperlink"/>
            <w:lang w:val="ru-RU"/>
          </w:rPr>
          <w:t>16/17</w:t>
        </w:r>
      </w:hyperlink>
      <w:r>
        <w:rPr>
          <w:lang w:val="ru-RU"/>
        </w:rPr>
        <w:t xml:space="preserve"> от 1 ноября 2024 года,   </w:t>
      </w:r>
      <w:r w:rsidRPr="0080389E">
        <w:rPr>
          <w:lang w:val="ru-RU"/>
        </w:rPr>
        <w:t xml:space="preserve"> </w:t>
      </w:r>
    </w:p>
    <w:p w14:paraId="094E6A94" w14:textId="77777777" w:rsidR="009C2883" w:rsidRPr="006C056D" w:rsidRDefault="009C2883" w:rsidP="008501B1">
      <w:pPr>
        <w:pStyle w:val="CBDNormalNumber"/>
        <w:numPr>
          <w:ilvl w:val="0"/>
          <w:numId w:val="0"/>
        </w:numPr>
        <w:tabs>
          <w:tab w:val="clear" w:pos="1134"/>
        </w:tabs>
        <w:ind w:left="1134" w:firstLine="567"/>
        <w:rPr>
          <w:lang w:val="ru-RU"/>
        </w:rPr>
      </w:pPr>
      <w:r w:rsidRPr="00393071">
        <w:rPr>
          <w:i/>
          <w:iCs/>
          <w:lang w:val="ru-RU"/>
        </w:rPr>
        <w:t xml:space="preserve">ссылаясь </w:t>
      </w:r>
      <w:r w:rsidRPr="00393071">
        <w:rPr>
          <w:lang w:val="ru-RU"/>
        </w:rPr>
        <w:t>на резолюцию 80/110 Генеральной Ассамблеи Организации Объединенных Наций от 9 декабря 2025 года о мировом океане и морском праве, включая ее пункты преамбулы, касающиеся Конвенции Организации Объединенных Наций по морскому праву</w:t>
      </w:r>
      <w:r w:rsidRPr="00393071">
        <w:rPr>
          <w:rStyle w:val="FootnoteReference"/>
          <w:lang w:val="ru-RU"/>
        </w:rPr>
        <w:footnoteReference w:id="2"/>
      </w:r>
      <w:r w:rsidRPr="0080389E">
        <w:rPr>
          <w:vertAlign w:val="superscript"/>
          <w:lang w:val="ru-RU"/>
        </w:rPr>
        <w:t>,</w:t>
      </w:r>
      <w:r>
        <w:rPr>
          <w:rStyle w:val="FootnoteReference"/>
        </w:rPr>
        <w:footnoteReference w:id="3"/>
      </w:r>
      <w:r w:rsidRPr="0080389E">
        <w:rPr>
          <w:vertAlign w:val="superscript"/>
          <w:lang w:val="ru-RU"/>
        </w:rPr>
        <w:t>,</w:t>
      </w:r>
      <w:r>
        <w:rPr>
          <w:rStyle w:val="FootnoteReference"/>
        </w:rPr>
        <w:footnoteReference w:id="4"/>
      </w:r>
      <w:r w:rsidRPr="0080389E">
        <w:rPr>
          <w:vertAlign w:val="superscript"/>
          <w:lang w:val="ru-RU"/>
        </w:rPr>
        <w:t xml:space="preserve"> </w:t>
      </w:r>
      <w:r w:rsidRPr="006C056D">
        <w:rPr>
          <w:lang w:val="ru-RU"/>
        </w:rPr>
        <w:t>,</w:t>
      </w:r>
    </w:p>
    <w:p w14:paraId="094E6A95" w14:textId="77777777" w:rsidR="009C2883" w:rsidRPr="00141E02" w:rsidRDefault="009C2883" w:rsidP="00212838">
      <w:pPr>
        <w:pStyle w:val="CBDNormalNumber"/>
        <w:numPr>
          <w:ilvl w:val="0"/>
          <w:numId w:val="0"/>
        </w:numPr>
        <w:tabs>
          <w:tab w:val="clear" w:pos="567"/>
        </w:tabs>
        <w:ind w:left="1134"/>
        <w:rPr>
          <w:lang w:val="ru-RU"/>
        </w:rPr>
      </w:pPr>
      <w:r w:rsidRPr="0080389E">
        <w:rPr>
          <w:i/>
          <w:iCs/>
          <w:lang w:val="ru-RU"/>
        </w:rPr>
        <w:tab/>
      </w:r>
      <w:r w:rsidRPr="00393071">
        <w:rPr>
          <w:i/>
          <w:iCs/>
          <w:lang w:val="ru-RU"/>
        </w:rPr>
        <w:t xml:space="preserve">признавая, </w:t>
      </w:r>
      <w:r w:rsidRPr="00393071">
        <w:rPr>
          <w:lang w:val="ru-RU"/>
        </w:rPr>
        <w:t xml:space="preserve">что </w:t>
      </w:r>
      <w:r>
        <w:rPr>
          <w:lang w:val="ru-RU"/>
        </w:rPr>
        <w:t xml:space="preserve">изменение </w:t>
      </w:r>
      <w:r w:rsidRPr="00393071">
        <w:rPr>
          <w:lang w:val="ru-RU"/>
        </w:rPr>
        <w:t>описани</w:t>
      </w:r>
      <w:r>
        <w:rPr>
          <w:lang w:val="ru-RU"/>
        </w:rPr>
        <w:t>я</w:t>
      </w:r>
      <w:r w:rsidRPr="00393071">
        <w:rPr>
          <w:lang w:val="ru-RU"/>
        </w:rPr>
        <w:t xml:space="preserve"> экологически или биологически значимых морских районов </w:t>
      </w:r>
      <w:r>
        <w:rPr>
          <w:lang w:val="ru-RU"/>
        </w:rPr>
        <w:t xml:space="preserve">и описание новых районов </w:t>
      </w:r>
      <w:r w:rsidRPr="00393071">
        <w:rPr>
          <w:lang w:val="ru-RU"/>
        </w:rPr>
        <w:t>является важным научно-техническим процессом, который способствует осуществлению Куньминско</w:t>
      </w:r>
      <w:r w:rsidRPr="00141E02">
        <w:rPr>
          <w:lang w:val="ru-RU"/>
        </w:rPr>
        <w:t>-</w:t>
      </w:r>
      <w:r w:rsidRPr="00393071">
        <w:rPr>
          <w:lang w:val="ru-RU"/>
        </w:rPr>
        <w:t>Монреальской</w:t>
      </w:r>
      <w:r w:rsidRPr="00141E02">
        <w:rPr>
          <w:lang w:val="ru-RU"/>
        </w:rPr>
        <w:t xml:space="preserve"> </w:t>
      </w:r>
      <w:r w:rsidRPr="00393071">
        <w:rPr>
          <w:lang w:val="ru-RU"/>
        </w:rPr>
        <w:t>глобальной</w:t>
      </w:r>
      <w:r w:rsidRPr="00141E02">
        <w:rPr>
          <w:lang w:val="ru-RU"/>
        </w:rPr>
        <w:t xml:space="preserve"> </w:t>
      </w:r>
      <w:r w:rsidRPr="00393071">
        <w:rPr>
          <w:lang w:val="ru-RU"/>
        </w:rPr>
        <w:t>рамочной</w:t>
      </w:r>
      <w:r w:rsidRPr="00141E02">
        <w:rPr>
          <w:lang w:val="ru-RU"/>
        </w:rPr>
        <w:t xml:space="preserve"> </w:t>
      </w:r>
      <w:r w:rsidRPr="00393071">
        <w:rPr>
          <w:lang w:val="ru-RU"/>
        </w:rPr>
        <w:t>программы</w:t>
      </w:r>
      <w:r w:rsidRPr="00141E02">
        <w:rPr>
          <w:lang w:val="ru-RU"/>
        </w:rPr>
        <w:t xml:space="preserve"> </w:t>
      </w:r>
      <w:r w:rsidRPr="00393071">
        <w:rPr>
          <w:lang w:val="ru-RU"/>
        </w:rPr>
        <w:t>в</w:t>
      </w:r>
      <w:r w:rsidRPr="00141E02">
        <w:rPr>
          <w:lang w:val="ru-RU"/>
        </w:rPr>
        <w:t xml:space="preserve"> </w:t>
      </w:r>
      <w:r w:rsidRPr="00393071">
        <w:rPr>
          <w:lang w:val="ru-RU"/>
        </w:rPr>
        <w:t>области</w:t>
      </w:r>
      <w:r w:rsidRPr="00141E02">
        <w:rPr>
          <w:lang w:val="ru-RU"/>
        </w:rPr>
        <w:t xml:space="preserve"> </w:t>
      </w:r>
      <w:r w:rsidRPr="00393071">
        <w:rPr>
          <w:lang w:val="ru-RU"/>
        </w:rPr>
        <w:t>биоразнообразия</w:t>
      </w:r>
      <w:r w:rsidRPr="00393071">
        <w:rPr>
          <w:rStyle w:val="FootnoteReference"/>
          <w:lang w:val="ru-RU"/>
        </w:rPr>
        <w:footnoteReference w:id="5"/>
      </w:r>
      <w:r w:rsidRPr="00141E02">
        <w:rPr>
          <w:lang w:val="ru-RU"/>
        </w:rPr>
        <w:t xml:space="preserve"> [</w:t>
      </w:r>
      <w:r w:rsidRPr="00393071">
        <w:rPr>
          <w:lang w:val="ru-RU"/>
        </w:rPr>
        <w:t>и</w:t>
      </w:r>
      <w:r w:rsidRPr="00141E02">
        <w:rPr>
          <w:lang w:val="ru-RU"/>
        </w:rPr>
        <w:t xml:space="preserve"> </w:t>
      </w:r>
      <w:r w:rsidRPr="00393071">
        <w:rPr>
          <w:lang w:val="ru-RU"/>
        </w:rPr>
        <w:t>Соглашения</w:t>
      </w:r>
      <w:r w:rsidRPr="00141E02">
        <w:rPr>
          <w:lang w:val="ru-RU"/>
        </w:rPr>
        <w:t xml:space="preserve"> </w:t>
      </w:r>
      <w:r w:rsidRPr="00393071">
        <w:rPr>
          <w:lang w:val="ru-RU"/>
        </w:rPr>
        <w:t>на</w:t>
      </w:r>
      <w:r w:rsidRPr="00141E02">
        <w:rPr>
          <w:lang w:val="ru-RU"/>
        </w:rPr>
        <w:t xml:space="preserve"> </w:t>
      </w:r>
      <w:r w:rsidRPr="00393071">
        <w:rPr>
          <w:lang w:val="ru-RU"/>
        </w:rPr>
        <w:t>базе</w:t>
      </w:r>
      <w:r w:rsidRPr="00141E02">
        <w:rPr>
          <w:lang w:val="ru-RU"/>
        </w:rPr>
        <w:t xml:space="preserve"> </w:t>
      </w:r>
      <w:r w:rsidRPr="00393071">
        <w:rPr>
          <w:lang w:val="ru-RU"/>
        </w:rPr>
        <w:t>Конвенции</w:t>
      </w:r>
      <w:r w:rsidRPr="00141E02">
        <w:rPr>
          <w:lang w:val="ru-RU"/>
        </w:rPr>
        <w:t xml:space="preserve"> </w:t>
      </w:r>
      <w:r w:rsidRPr="00393071">
        <w:rPr>
          <w:lang w:val="ru-RU"/>
        </w:rPr>
        <w:t>Организации</w:t>
      </w:r>
      <w:r w:rsidRPr="00141E02">
        <w:rPr>
          <w:lang w:val="ru-RU"/>
        </w:rPr>
        <w:t xml:space="preserve"> </w:t>
      </w:r>
      <w:r w:rsidRPr="00393071">
        <w:rPr>
          <w:lang w:val="ru-RU"/>
        </w:rPr>
        <w:t>Объединенных</w:t>
      </w:r>
      <w:r w:rsidRPr="00141E02">
        <w:rPr>
          <w:lang w:val="ru-RU"/>
        </w:rPr>
        <w:t xml:space="preserve"> </w:t>
      </w:r>
      <w:r w:rsidRPr="00393071">
        <w:rPr>
          <w:lang w:val="ru-RU"/>
        </w:rPr>
        <w:t>Наций</w:t>
      </w:r>
      <w:r w:rsidRPr="00141E02">
        <w:rPr>
          <w:lang w:val="ru-RU"/>
        </w:rPr>
        <w:t xml:space="preserve"> </w:t>
      </w:r>
      <w:r w:rsidRPr="00393071">
        <w:rPr>
          <w:lang w:val="ru-RU"/>
        </w:rPr>
        <w:t>по</w:t>
      </w:r>
      <w:r w:rsidRPr="00141E02">
        <w:rPr>
          <w:lang w:val="ru-RU"/>
        </w:rPr>
        <w:t xml:space="preserve"> </w:t>
      </w:r>
      <w:r w:rsidRPr="00393071">
        <w:rPr>
          <w:lang w:val="ru-RU"/>
        </w:rPr>
        <w:t>морскому</w:t>
      </w:r>
      <w:r w:rsidRPr="00141E02">
        <w:rPr>
          <w:lang w:val="ru-RU"/>
        </w:rPr>
        <w:t xml:space="preserve"> </w:t>
      </w:r>
      <w:r w:rsidRPr="00393071">
        <w:rPr>
          <w:lang w:val="ru-RU"/>
        </w:rPr>
        <w:t>праву</w:t>
      </w:r>
      <w:r w:rsidRPr="00141E02">
        <w:rPr>
          <w:lang w:val="ru-RU"/>
        </w:rPr>
        <w:t xml:space="preserve"> </w:t>
      </w:r>
      <w:r w:rsidRPr="00393071">
        <w:rPr>
          <w:lang w:val="ru-RU"/>
        </w:rPr>
        <w:t>о</w:t>
      </w:r>
      <w:r w:rsidRPr="00141E02">
        <w:rPr>
          <w:lang w:val="ru-RU"/>
        </w:rPr>
        <w:t xml:space="preserve"> </w:t>
      </w:r>
      <w:r w:rsidRPr="00393071">
        <w:rPr>
          <w:lang w:val="ru-RU"/>
        </w:rPr>
        <w:t>сохранении</w:t>
      </w:r>
      <w:r w:rsidRPr="00141E02">
        <w:rPr>
          <w:lang w:val="ru-RU"/>
        </w:rPr>
        <w:t xml:space="preserve"> </w:t>
      </w:r>
      <w:r w:rsidRPr="00393071">
        <w:rPr>
          <w:lang w:val="ru-RU"/>
        </w:rPr>
        <w:t>и</w:t>
      </w:r>
      <w:r w:rsidRPr="00141E02">
        <w:rPr>
          <w:lang w:val="ru-RU"/>
        </w:rPr>
        <w:t xml:space="preserve"> </w:t>
      </w:r>
      <w:r w:rsidRPr="00393071">
        <w:rPr>
          <w:lang w:val="ru-RU"/>
        </w:rPr>
        <w:t>устойчивом</w:t>
      </w:r>
      <w:r w:rsidRPr="00141E02">
        <w:rPr>
          <w:lang w:val="ru-RU"/>
        </w:rPr>
        <w:t xml:space="preserve"> </w:t>
      </w:r>
      <w:r w:rsidRPr="00393071">
        <w:rPr>
          <w:lang w:val="ru-RU"/>
        </w:rPr>
        <w:t>использовании</w:t>
      </w:r>
      <w:r w:rsidRPr="00141E02">
        <w:rPr>
          <w:lang w:val="ru-RU"/>
        </w:rPr>
        <w:t xml:space="preserve"> </w:t>
      </w:r>
      <w:r w:rsidRPr="00393071">
        <w:rPr>
          <w:lang w:val="ru-RU"/>
        </w:rPr>
        <w:t>морского</w:t>
      </w:r>
      <w:r w:rsidRPr="00141E02">
        <w:rPr>
          <w:lang w:val="ru-RU"/>
        </w:rPr>
        <w:t xml:space="preserve"> </w:t>
      </w:r>
      <w:r w:rsidRPr="00393071">
        <w:rPr>
          <w:lang w:val="ru-RU"/>
        </w:rPr>
        <w:t>биологического</w:t>
      </w:r>
      <w:r w:rsidRPr="00141E02">
        <w:rPr>
          <w:lang w:val="ru-RU"/>
        </w:rPr>
        <w:t xml:space="preserve"> </w:t>
      </w:r>
      <w:r w:rsidRPr="00393071">
        <w:rPr>
          <w:lang w:val="ru-RU"/>
        </w:rPr>
        <w:t>разнообразия</w:t>
      </w:r>
      <w:r w:rsidRPr="00141E02">
        <w:rPr>
          <w:lang w:val="ru-RU"/>
        </w:rPr>
        <w:t xml:space="preserve"> </w:t>
      </w:r>
      <w:r w:rsidRPr="00393071">
        <w:rPr>
          <w:lang w:val="ru-RU"/>
        </w:rPr>
        <w:t>в</w:t>
      </w:r>
      <w:r w:rsidRPr="00141E02">
        <w:rPr>
          <w:lang w:val="ru-RU"/>
        </w:rPr>
        <w:t xml:space="preserve"> </w:t>
      </w:r>
      <w:r w:rsidRPr="00393071">
        <w:rPr>
          <w:lang w:val="ru-RU"/>
        </w:rPr>
        <w:t>районах</w:t>
      </w:r>
      <w:r w:rsidRPr="00141E02">
        <w:rPr>
          <w:lang w:val="ru-RU"/>
        </w:rPr>
        <w:t xml:space="preserve"> </w:t>
      </w:r>
      <w:r w:rsidRPr="00393071">
        <w:rPr>
          <w:lang w:val="ru-RU"/>
        </w:rPr>
        <w:t>за</w:t>
      </w:r>
      <w:r w:rsidRPr="00141E02">
        <w:rPr>
          <w:lang w:val="ru-RU"/>
        </w:rPr>
        <w:t xml:space="preserve"> </w:t>
      </w:r>
      <w:r w:rsidRPr="00393071">
        <w:rPr>
          <w:lang w:val="ru-RU"/>
        </w:rPr>
        <w:t>пределами</w:t>
      </w:r>
      <w:r w:rsidRPr="00141E02">
        <w:rPr>
          <w:lang w:val="ru-RU"/>
        </w:rPr>
        <w:t xml:space="preserve"> </w:t>
      </w:r>
      <w:r w:rsidRPr="00393071">
        <w:rPr>
          <w:lang w:val="ru-RU"/>
        </w:rPr>
        <w:t>действия</w:t>
      </w:r>
      <w:r w:rsidRPr="00141E02">
        <w:rPr>
          <w:lang w:val="ru-RU"/>
        </w:rPr>
        <w:t xml:space="preserve"> </w:t>
      </w:r>
      <w:r w:rsidRPr="00393071">
        <w:rPr>
          <w:lang w:val="ru-RU"/>
        </w:rPr>
        <w:t>национальной</w:t>
      </w:r>
      <w:r w:rsidRPr="00141E02">
        <w:rPr>
          <w:lang w:val="ru-RU"/>
        </w:rPr>
        <w:t xml:space="preserve"> </w:t>
      </w:r>
      <w:r w:rsidRPr="00393071">
        <w:rPr>
          <w:lang w:val="ru-RU"/>
        </w:rPr>
        <w:t>юрисдикции</w:t>
      </w:r>
      <w:r w:rsidRPr="00393071">
        <w:rPr>
          <w:rStyle w:val="FootnoteReference"/>
          <w:lang w:val="ru-RU"/>
        </w:rPr>
        <w:footnoteReference w:id="6"/>
      </w:r>
      <w:r w:rsidRPr="00141E02">
        <w:rPr>
          <w:lang w:val="ru-RU"/>
        </w:rPr>
        <w:t>],</w:t>
      </w:r>
    </w:p>
    <w:p w14:paraId="094E6A96" w14:textId="77777777" w:rsidR="009C2883" w:rsidRPr="00381243" w:rsidRDefault="009C2883" w:rsidP="00212838">
      <w:pPr>
        <w:pStyle w:val="CBDNormalNumber"/>
        <w:keepNext/>
        <w:numPr>
          <w:ilvl w:val="0"/>
          <w:numId w:val="0"/>
        </w:numPr>
        <w:tabs>
          <w:tab w:val="clear" w:pos="567"/>
        </w:tabs>
        <w:ind w:left="1134"/>
        <w:rPr>
          <w:b/>
          <w:bCs/>
          <w:sz w:val="24"/>
          <w:szCs w:val="24"/>
          <w:lang w:val="ru-RU"/>
        </w:rPr>
      </w:pPr>
      <w:r w:rsidRPr="00BA4940">
        <w:rPr>
          <w:b/>
          <w:bCs/>
          <w:sz w:val="24"/>
          <w:szCs w:val="24"/>
        </w:rPr>
        <w:t>I</w:t>
      </w:r>
      <w:r w:rsidRPr="00381243">
        <w:rPr>
          <w:b/>
          <w:bCs/>
          <w:sz w:val="24"/>
          <w:szCs w:val="24"/>
          <w:lang w:val="ru-RU"/>
        </w:rPr>
        <w:br/>
      </w:r>
      <w:r w:rsidRPr="00393071">
        <w:rPr>
          <w:b/>
          <w:bCs/>
          <w:sz w:val="24"/>
          <w:szCs w:val="24"/>
          <w:lang w:val="ru-RU"/>
        </w:rPr>
        <w:t>Экологически или биологически значимые морские районы</w:t>
      </w:r>
    </w:p>
    <w:p w14:paraId="094E6A97" w14:textId="77777777" w:rsidR="009C2883" w:rsidRPr="00867D50" w:rsidRDefault="009C2883" w:rsidP="008501B1">
      <w:pPr>
        <w:pStyle w:val="CBDNormalNumber"/>
        <w:numPr>
          <w:ilvl w:val="0"/>
          <w:numId w:val="0"/>
        </w:numPr>
        <w:tabs>
          <w:tab w:val="clear" w:pos="567"/>
          <w:tab w:val="clear" w:pos="1134"/>
        </w:tabs>
        <w:ind w:left="1134" w:firstLine="567"/>
        <w:rPr>
          <w:lang w:val="ru-RU"/>
        </w:rPr>
      </w:pPr>
      <w:r w:rsidRPr="00867D50">
        <w:rPr>
          <w:lang w:val="ru-RU"/>
        </w:rPr>
        <w:t>1.</w:t>
      </w:r>
      <w:r w:rsidRPr="00867D50">
        <w:rPr>
          <w:i/>
          <w:iCs/>
          <w:lang w:val="ru-RU"/>
        </w:rPr>
        <w:tab/>
      </w:r>
      <w:r w:rsidRPr="00393071">
        <w:rPr>
          <w:i/>
          <w:iCs/>
          <w:lang w:val="ru-RU"/>
        </w:rPr>
        <w:t>постановляет</w:t>
      </w:r>
      <w:r w:rsidRPr="00867D50">
        <w:rPr>
          <w:lang w:val="ru-RU"/>
        </w:rPr>
        <w:t xml:space="preserve"> </w:t>
      </w:r>
      <w:r w:rsidRPr="00393071">
        <w:rPr>
          <w:lang w:val="ru-RU"/>
        </w:rPr>
        <w:t>продлить</w:t>
      </w:r>
      <w:r w:rsidRPr="00867D50">
        <w:rPr>
          <w:lang w:val="ru-RU"/>
        </w:rPr>
        <w:t xml:space="preserve"> </w:t>
      </w:r>
      <w:r w:rsidRPr="00393071">
        <w:rPr>
          <w:lang w:val="ru-RU"/>
        </w:rPr>
        <w:t>срок</w:t>
      </w:r>
      <w:r w:rsidRPr="00867D50">
        <w:rPr>
          <w:lang w:val="ru-RU"/>
        </w:rPr>
        <w:t xml:space="preserve"> </w:t>
      </w:r>
      <w:r w:rsidRPr="00393071">
        <w:rPr>
          <w:lang w:val="ru-RU"/>
        </w:rPr>
        <w:t>полномочий</w:t>
      </w:r>
      <w:r w:rsidRPr="00867D50">
        <w:rPr>
          <w:lang w:val="ru-RU"/>
        </w:rPr>
        <w:t xml:space="preserve"> </w:t>
      </w:r>
      <w:r w:rsidRPr="00393071">
        <w:rPr>
          <w:lang w:val="ru-RU"/>
        </w:rPr>
        <w:t>Неофициальной</w:t>
      </w:r>
      <w:r w:rsidRPr="00867D50">
        <w:rPr>
          <w:lang w:val="ru-RU"/>
        </w:rPr>
        <w:t xml:space="preserve"> </w:t>
      </w:r>
      <w:r w:rsidRPr="00393071">
        <w:rPr>
          <w:lang w:val="ru-RU"/>
        </w:rPr>
        <w:t>консультативной</w:t>
      </w:r>
      <w:r w:rsidRPr="00867D50">
        <w:rPr>
          <w:lang w:val="ru-RU"/>
        </w:rPr>
        <w:t xml:space="preserve"> </w:t>
      </w:r>
      <w:r w:rsidRPr="00393071">
        <w:rPr>
          <w:lang w:val="ru-RU"/>
        </w:rPr>
        <w:t>группы</w:t>
      </w:r>
      <w:r w:rsidRPr="00867D50">
        <w:rPr>
          <w:lang w:val="ru-RU"/>
        </w:rPr>
        <w:t xml:space="preserve"> </w:t>
      </w:r>
      <w:r w:rsidRPr="00393071">
        <w:rPr>
          <w:lang w:val="ru-RU"/>
        </w:rPr>
        <w:t>по</w:t>
      </w:r>
      <w:r w:rsidRPr="00867D50">
        <w:rPr>
          <w:lang w:val="ru-RU"/>
        </w:rPr>
        <w:t xml:space="preserve"> </w:t>
      </w:r>
      <w:r w:rsidRPr="00393071">
        <w:rPr>
          <w:lang w:val="ru-RU"/>
        </w:rPr>
        <w:t>экологически</w:t>
      </w:r>
      <w:r w:rsidRPr="00867D50">
        <w:rPr>
          <w:lang w:val="ru-RU"/>
        </w:rPr>
        <w:t xml:space="preserve"> </w:t>
      </w:r>
      <w:r w:rsidRPr="00393071">
        <w:rPr>
          <w:lang w:val="ru-RU"/>
        </w:rPr>
        <w:t>или</w:t>
      </w:r>
      <w:r w:rsidRPr="00867D50">
        <w:rPr>
          <w:lang w:val="ru-RU"/>
        </w:rPr>
        <w:t xml:space="preserve"> </w:t>
      </w:r>
      <w:r w:rsidRPr="00393071">
        <w:rPr>
          <w:lang w:val="ru-RU"/>
        </w:rPr>
        <w:t>биологически</w:t>
      </w:r>
      <w:r w:rsidRPr="00867D50">
        <w:rPr>
          <w:lang w:val="ru-RU"/>
        </w:rPr>
        <w:t xml:space="preserve"> </w:t>
      </w:r>
      <w:r w:rsidRPr="00393071">
        <w:rPr>
          <w:lang w:val="ru-RU"/>
        </w:rPr>
        <w:t>значимым</w:t>
      </w:r>
      <w:r w:rsidRPr="00867D50">
        <w:rPr>
          <w:lang w:val="ru-RU"/>
        </w:rPr>
        <w:t xml:space="preserve"> </w:t>
      </w:r>
      <w:r w:rsidRPr="00393071">
        <w:rPr>
          <w:lang w:val="ru-RU"/>
        </w:rPr>
        <w:t>морским</w:t>
      </w:r>
      <w:r w:rsidRPr="00867D50">
        <w:rPr>
          <w:lang w:val="ru-RU"/>
        </w:rPr>
        <w:t xml:space="preserve"> </w:t>
      </w:r>
      <w:r w:rsidRPr="00393071">
        <w:rPr>
          <w:lang w:val="ru-RU"/>
        </w:rPr>
        <w:t>районам</w:t>
      </w:r>
      <w:r w:rsidRPr="00867D50">
        <w:rPr>
          <w:lang w:val="ru-RU"/>
        </w:rPr>
        <w:t xml:space="preserve"> </w:t>
      </w:r>
      <w:r>
        <w:rPr>
          <w:lang w:val="ru-RU"/>
        </w:rPr>
        <w:t>до</w:t>
      </w:r>
      <w:r w:rsidRPr="00867D50">
        <w:rPr>
          <w:lang w:val="ru-RU"/>
        </w:rPr>
        <w:t xml:space="preserve"> </w:t>
      </w:r>
      <w:r>
        <w:rPr>
          <w:lang w:val="ru-RU"/>
        </w:rPr>
        <w:t>восемнадцатого</w:t>
      </w:r>
      <w:r w:rsidRPr="00867D50">
        <w:rPr>
          <w:lang w:val="ru-RU"/>
        </w:rPr>
        <w:t xml:space="preserve"> </w:t>
      </w:r>
      <w:r>
        <w:rPr>
          <w:lang w:val="ru-RU"/>
        </w:rPr>
        <w:t>совещания</w:t>
      </w:r>
      <w:r w:rsidRPr="00867D50">
        <w:rPr>
          <w:lang w:val="ru-RU"/>
        </w:rPr>
        <w:t xml:space="preserve"> </w:t>
      </w:r>
      <w:r>
        <w:rPr>
          <w:lang w:val="ru-RU"/>
        </w:rPr>
        <w:t>Конференции</w:t>
      </w:r>
      <w:r w:rsidRPr="00867D50">
        <w:rPr>
          <w:lang w:val="ru-RU"/>
        </w:rPr>
        <w:t xml:space="preserve"> </w:t>
      </w:r>
      <w:r>
        <w:rPr>
          <w:lang w:val="ru-RU"/>
        </w:rPr>
        <w:t>Сторон</w:t>
      </w:r>
      <w:r w:rsidRPr="00867D50">
        <w:rPr>
          <w:lang w:val="ru-RU"/>
        </w:rPr>
        <w:t xml:space="preserve"> </w:t>
      </w:r>
      <w:r w:rsidRPr="00393071">
        <w:rPr>
          <w:lang w:val="ru-RU"/>
        </w:rPr>
        <w:t>и</w:t>
      </w:r>
      <w:r w:rsidRPr="00867D50">
        <w:rPr>
          <w:lang w:val="ru-RU"/>
        </w:rPr>
        <w:t xml:space="preserve"> </w:t>
      </w:r>
      <w:r w:rsidRPr="00393071">
        <w:rPr>
          <w:lang w:val="ru-RU"/>
        </w:rPr>
        <w:t>поручает</w:t>
      </w:r>
      <w:r w:rsidRPr="00867D50">
        <w:rPr>
          <w:lang w:val="ru-RU"/>
        </w:rPr>
        <w:t xml:space="preserve"> </w:t>
      </w:r>
      <w:r w:rsidRPr="00393071">
        <w:rPr>
          <w:lang w:val="ru-RU"/>
        </w:rPr>
        <w:t>Исполнительному</w:t>
      </w:r>
      <w:r w:rsidRPr="00867D50">
        <w:rPr>
          <w:lang w:val="ru-RU"/>
        </w:rPr>
        <w:t xml:space="preserve"> </w:t>
      </w:r>
      <w:r w:rsidRPr="00393071">
        <w:rPr>
          <w:lang w:val="ru-RU"/>
        </w:rPr>
        <w:t>секретарю</w:t>
      </w:r>
      <w:r w:rsidRPr="00867D50">
        <w:rPr>
          <w:lang w:val="ru-RU"/>
        </w:rPr>
        <w:t xml:space="preserve"> </w:t>
      </w:r>
      <w:r w:rsidRPr="00393071">
        <w:rPr>
          <w:lang w:val="ru-RU"/>
        </w:rPr>
        <w:t>продолжать</w:t>
      </w:r>
      <w:r w:rsidRPr="00867D50">
        <w:rPr>
          <w:lang w:val="ru-RU"/>
        </w:rPr>
        <w:t xml:space="preserve"> </w:t>
      </w:r>
      <w:r w:rsidRPr="00393071">
        <w:rPr>
          <w:lang w:val="ru-RU"/>
        </w:rPr>
        <w:t>содействовать</w:t>
      </w:r>
      <w:r w:rsidRPr="00867D50">
        <w:rPr>
          <w:lang w:val="ru-RU"/>
        </w:rPr>
        <w:t xml:space="preserve"> </w:t>
      </w:r>
      <w:r w:rsidRPr="00393071">
        <w:rPr>
          <w:lang w:val="ru-RU"/>
        </w:rPr>
        <w:t>работе</w:t>
      </w:r>
      <w:r w:rsidRPr="00867D50">
        <w:rPr>
          <w:lang w:val="ru-RU"/>
        </w:rPr>
        <w:t xml:space="preserve"> </w:t>
      </w:r>
      <w:r w:rsidRPr="00393071">
        <w:rPr>
          <w:lang w:val="ru-RU"/>
        </w:rPr>
        <w:t>Группы</w:t>
      </w:r>
      <w:r w:rsidRPr="00867D50">
        <w:rPr>
          <w:lang w:val="ru-RU"/>
        </w:rPr>
        <w:t xml:space="preserve"> </w:t>
      </w:r>
      <w:r w:rsidRPr="00393071">
        <w:rPr>
          <w:lang w:val="ru-RU"/>
        </w:rPr>
        <w:t>в</w:t>
      </w:r>
      <w:r w:rsidRPr="00867D50">
        <w:rPr>
          <w:lang w:val="ru-RU"/>
        </w:rPr>
        <w:t xml:space="preserve"> </w:t>
      </w:r>
      <w:r w:rsidRPr="00393071">
        <w:rPr>
          <w:lang w:val="ru-RU"/>
        </w:rPr>
        <w:t>соответствии</w:t>
      </w:r>
      <w:r w:rsidRPr="00867D50">
        <w:rPr>
          <w:lang w:val="ru-RU"/>
        </w:rPr>
        <w:t xml:space="preserve"> </w:t>
      </w:r>
      <w:r w:rsidRPr="00393071">
        <w:rPr>
          <w:lang w:val="ru-RU"/>
        </w:rPr>
        <w:t>с</w:t>
      </w:r>
      <w:r w:rsidRPr="00867D50">
        <w:rPr>
          <w:lang w:val="ru-RU"/>
        </w:rPr>
        <w:t xml:space="preserve"> </w:t>
      </w:r>
      <w:r w:rsidRPr="00393071">
        <w:rPr>
          <w:lang w:val="ru-RU"/>
        </w:rPr>
        <w:t>ее</w:t>
      </w:r>
      <w:r w:rsidRPr="00867D50">
        <w:rPr>
          <w:lang w:val="ru-RU"/>
        </w:rPr>
        <w:t xml:space="preserve"> </w:t>
      </w:r>
      <w:r w:rsidRPr="00393071">
        <w:rPr>
          <w:lang w:val="ru-RU"/>
        </w:rPr>
        <w:t>кругом</w:t>
      </w:r>
      <w:r w:rsidRPr="00867D50">
        <w:rPr>
          <w:lang w:val="ru-RU"/>
        </w:rPr>
        <w:t xml:space="preserve"> </w:t>
      </w:r>
      <w:r w:rsidRPr="00393071">
        <w:rPr>
          <w:lang w:val="ru-RU"/>
        </w:rPr>
        <w:t>полномочий</w:t>
      </w:r>
      <w:r w:rsidRPr="00867D50">
        <w:rPr>
          <w:rStyle w:val="FootnoteReference"/>
        </w:rPr>
        <w:footnoteReference w:id="7"/>
      </w:r>
      <w:r w:rsidRPr="00867D50">
        <w:rPr>
          <w:lang w:val="ru-RU"/>
        </w:rPr>
        <w:t xml:space="preserve"> </w:t>
      </w:r>
      <w:r>
        <w:rPr>
          <w:lang w:val="ru-RU"/>
        </w:rPr>
        <w:t>и</w:t>
      </w:r>
      <w:r w:rsidRPr="00867D50">
        <w:rPr>
          <w:lang w:val="ru-RU"/>
        </w:rPr>
        <w:t xml:space="preserve"> </w:t>
      </w:r>
      <w:r>
        <w:rPr>
          <w:lang w:val="ru-RU"/>
        </w:rPr>
        <w:t>представить</w:t>
      </w:r>
      <w:r w:rsidRPr="00867D50">
        <w:rPr>
          <w:lang w:val="ru-RU"/>
        </w:rPr>
        <w:t xml:space="preserve"> </w:t>
      </w:r>
      <w:r>
        <w:rPr>
          <w:lang w:val="ru-RU"/>
        </w:rPr>
        <w:t>доклад</w:t>
      </w:r>
      <w:r w:rsidRPr="00867D50">
        <w:rPr>
          <w:lang w:val="ru-RU"/>
        </w:rPr>
        <w:t xml:space="preserve"> </w:t>
      </w:r>
      <w:r>
        <w:rPr>
          <w:lang w:val="ru-RU"/>
        </w:rPr>
        <w:t>об</w:t>
      </w:r>
      <w:r w:rsidRPr="00867D50">
        <w:rPr>
          <w:lang w:val="ru-RU"/>
        </w:rPr>
        <w:t xml:space="preserve"> </w:t>
      </w:r>
      <w:r>
        <w:rPr>
          <w:lang w:val="ru-RU"/>
        </w:rPr>
        <w:t>этой</w:t>
      </w:r>
      <w:r w:rsidRPr="00867D50">
        <w:rPr>
          <w:lang w:val="ru-RU"/>
        </w:rPr>
        <w:t xml:space="preserve"> </w:t>
      </w:r>
      <w:r>
        <w:rPr>
          <w:lang w:val="ru-RU"/>
        </w:rPr>
        <w:t>работе</w:t>
      </w:r>
      <w:r w:rsidRPr="00867D50">
        <w:rPr>
          <w:lang w:val="ru-RU"/>
        </w:rPr>
        <w:t xml:space="preserve"> </w:t>
      </w:r>
      <w:r>
        <w:rPr>
          <w:lang w:val="ru-RU"/>
        </w:rPr>
        <w:t>на</w:t>
      </w:r>
      <w:r w:rsidRPr="00867D50">
        <w:rPr>
          <w:lang w:val="ru-RU"/>
        </w:rPr>
        <w:t xml:space="preserve"> </w:t>
      </w:r>
      <w:r>
        <w:rPr>
          <w:lang w:val="ru-RU"/>
        </w:rPr>
        <w:t>одном</w:t>
      </w:r>
      <w:r w:rsidRPr="00867D50">
        <w:rPr>
          <w:lang w:val="ru-RU"/>
        </w:rPr>
        <w:t xml:space="preserve"> </w:t>
      </w:r>
      <w:r>
        <w:rPr>
          <w:lang w:val="ru-RU"/>
        </w:rPr>
        <w:t>из</w:t>
      </w:r>
      <w:r w:rsidRPr="00867D50">
        <w:rPr>
          <w:lang w:val="ru-RU"/>
        </w:rPr>
        <w:t xml:space="preserve"> </w:t>
      </w:r>
      <w:r>
        <w:rPr>
          <w:lang w:val="ru-RU"/>
        </w:rPr>
        <w:t>совещаний</w:t>
      </w:r>
      <w:r w:rsidRPr="00867D50">
        <w:rPr>
          <w:lang w:val="ru-RU"/>
        </w:rPr>
        <w:t xml:space="preserve"> </w:t>
      </w:r>
      <w:r>
        <w:rPr>
          <w:lang w:val="ru-RU"/>
        </w:rPr>
        <w:t>Вспомогательного</w:t>
      </w:r>
      <w:r w:rsidRPr="00867D50">
        <w:rPr>
          <w:lang w:val="ru-RU"/>
        </w:rPr>
        <w:t xml:space="preserve"> </w:t>
      </w:r>
      <w:r>
        <w:rPr>
          <w:lang w:val="ru-RU"/>
        </w:rPr>
        <w:t>органа</w:t>
      </w:r>
      <w:r w:rsidRPr="00867D50">
        <w:rPr>
          <w:lang w:val="ru-RU"/>
        </w:rPr>
        <w:t xml:space="preserve"> </w:t>
      </w:r>
      <w:r>
        <w:rPr>
          <w:lang w:val="ru-RU"/>
        </w:rPr>
        <w:t>по</w:t>
      </w:r>
      <w:r w:rsidRPr="00867D50">
        <w:rPr>
          <w:lang w:val="ru-RU"/>
        </w:rPr>
        <w:t xml:space="preserve"> </w:t>
      </w:r>
      <w:r>
        <w:rPr>
          <w:lang w:val="ru-RU"/>
        </w:rPr>
        <w:t>научным</w:t>
      </w:r>
      <w:r w:rsidRPr="00867D50">
        <w:rPr>
          <w:lang w:val="ru-RU"/>
        </w:rPr>
        <w:t xml:space="preserve">, </w:t>
      </w:r>
      <w:r>
        <w:rPr>
          <w:lang w:val="ru-RU"/>
        </w:rPr>
        <w:t>техническим</w:t>
      </w:r>
      <w:r w:rsidRPr="00867D50">
        <w:rPr>
          <w:lang w:val="ru-RU"/>
        </w:rPr>
        <w:t xml:space="preserve"> </w:t>
      </w:r>
      <w:r>
        <w:rPr>
          <w:lang w:val="ru-RU"/>
        </w:rPr>
        <w:t>и</w:t>
      </w:r>
      <w:r w:rsidRPr="00867D50">
        <w:rPr>
          <w:lang w:val="ru-RU"/>
        </w:rPr>
        <w:t xml:space="preserve"> </w:t>
      </w:r>
      <w:r>
        <w:rPr>
          <w:lang w:val="ru-RU"/>
        </w:rPr>
        <w:t>технологическим</w:t>
      </w:r>
      <w:r w:rsidRPr="00867D50">
        <w:rPr>
          <w:lang w:val="ru-RU"/>
        </w:rPr>
        <w:t xml:space="preserve"> </w:t>
      </w:r>
      <w:r>
        <w:rPr>
          <w:lang w:val="ru-RU"/>
        </w:rPr>
        <w:t>консультациям</w:t>
      </w:r>
      <w:r w:rsidRPr="00867D50">
        <w:rPr>
          <w:lang w:val="ru-RU"/>
        </w:rPr>
        <w:t xml:space="preserve"> </w:t>
      </w:r>
      <w:r>
        <w:rPr>
          <w:lang w:val="ru-RU"/>
        </w:rPr>
        <w:t>в</w:t>
      </w:r>
      <w:r w:rsidRPr="00867D50">
        <w:rPr>
          <w:lang w:val="ru-RU"/>
        </w:rPr>
        <w:t xml:space="preserve"> </w:t>
      </w:r>
      <w:r>
        <w:rPr>
          <w:lang w:val="ru-RU"/>
        </w:rPr>
        <w:t>период</w:t>
      </w:r>
      <w:r w:rsidRPr="00867D50">
        <w:rPr>
          <w:lang w:val="ru-RU"/>
        </w:rPr>
        <w:t xml:space="preserve"> </w:t>
      </w:r>
      <w:r>
        <w:rPr>
          <w:lang w:val="ru-RU"/>
        </w:rPr>
        <w:t>до</w:t>
      </w:r>
      <w:r w:rsidRPr="00867D50">
        <w:rPr>
          <w:lang w:val="ru-RU"/>
        </w:rPr>
        <w:t xml:space="preserve"> </w:t>
      </w:r>
      <w:r>
        <w:rPr>
          <w:lang w:val="ru-RU"/>
        </w:rPr>
        <w:t>восемнадцатого</w:t>
      </w:r>
      <w:r w:rsidRPr="00867D50">
        <w:rPr>
          <w:lang w:val="ru-RU"/>
        </w:rPr>
        <w:t xml:space="preserve"> </w:t>
      </w:r>
      <w:r>
        <w:rPr>
          <w:lang w:val="ru-RU"/>
        </w:rPr>
        <w:t>совещания</w:t>
      </w:r>
      <w:r w:rsidRPr="00867D50">
        <w:rPr>
          <w:lang w:val="ru-RU"/>
        </w:rPr>
        <w:t xml:space="preserve"> </w:t>
      </w:r>
      <w:r>
        <w:rPr>
          <w:lang w:val="ru-RU"/>
        </w:rPr>
        <w:t>Конференции</w:t>
      </w:r>
      <w:r w:rsidRPr="00867D50">
        <w:rPr>
          <w:lang w:val="ru-RU"/>
        </w:rPr>
        <w:t xml:space="preserve"> </w:t>
      </w:r>
      <w:r>
        <w:rPr>
          <w:lang w:val="ru-RU"/>
        </w:rPr>
        <w:t>Сторон</w:t>
      </w:r>
      <w:r w:rsidRPr="00867D50">
        <w:rPr>
          <w:lang w:val="ru-RU"/>
        </w:rPr>
        <w:t>;</w:t>
      </w:r>
    </w:p>
    <w:p w14:paraId="094E6A98" w14:textId="77777777" w:rsidR="009C2883" w:rsidRPr="0004615A" w:rsidRDefault="009C2883" w:rsidP="00087D2D">
      <w:pPr>
        <w:pStyle w:val="CBDNormalNumber"/>
        <w:numPr>
          <w:ilvl w:val="0"/>
          <w:numId w:val="0"/>
        </w:numPr>
        <w:tabs>
          <w:tab w:val="clear" w:pos="567"/>
          <w:tab w:val="clear" w:pos="1134"/>
        </w:tabs>
        <w:ind w:left="1134" w:firstLine="567"/>
        <w:rPr>
          <w:lang w:val="ru-RU"/>
        </w:rPr>
      </w:pPr>
      <w:r w:rsidRPr="0004615A">
        <w:rPr>
          <w:lang w:val="ru-RU"/>
        </w:rPr>
        <w:t>2.</w:t>
      </w:r>
      <w:r w:rsidRPr="0004615A">
        <w:rPr>
          <w:lang w:val="ru-RU"/>
        </w:rPr>
        <w:tab/>
        <w:t>[</w:t>
      </w:r>
      <w:r w:rsidRPr="00393071">
        <w:rPr>
          <w:i/>
          <w:iCs/>
          <w:lang w:val="ru-RU"/>
        </w:rPr>
        <w:t>приветствует</w:t>
      </w:r>
      <w:r w:rsidRPr="0004615A">
        <w:rPr>
          <w:lang w:val="ru-RU"/>
        </w:rPr>
        <w:t>][</w:t>
      </w:r>
      <w:r w:rsidRPr="0004615A">
        <w:rPr>
          <w:i/>
          <w:lang w:val="ru-RU"/>
        </w:rPr>
        <w:t>принимает к сведению</w:t>
      </w:r>
      <w:r w:rsidRPr="0004615A">
        <w:rPr>
          <w:lang w:val="ru-RU"/>
        </w:rPr>
        <w:t>]</w:t>
      </w:r>
      <w:r>
        <w:rPr>
          <w:lang w:val="ru-RU"/>
        </w:rPr>
        <w:t xml:space="preserve"> материалы, </w:t>
      </w:r>
      <w:r w:rsidRPr="00393071">
        <w:rPr>
          <w:lang w:val="ru-RU"/>
        </w:rPr>
        <w:t xml:space="preserve">касающиеся описания экологически или биологически значимых морских районов и изменения существующих описаний, </w:t>
      </w:r>
      <w:r>
        <w:rPr>
          <w:lang w:val="ru-RU"/>
        </w:rPr>
        <w:t xml:space="preserve">приведенные </w:t>
      </w:r>
      <w:r w:rsidRPr="00393071">
        <w:rPr>
          <w:lang w:val="ru-RU"/>
        </w:rPr>
        <w:t xml:space="preserve">в документе </w:t>
      </w:r>
      <w:hyperlink r:id="rId18" w:history="1">
        <w:r w:rsidRPr="009A66C5">
          <w:rPr>
            <w:rStyle w:val="Hyperlink"/>
          </w:rPr>
          <w:t>CBD</w:t>
        </w:r>
        <w:r w:rsidRPr="0004615A">
          <w:rPr>
            <w:rStyle w:val="Hyperlink"/>
            <w:lang w:val="ru-RU"/>
          </w:rPr>
          <w:t>/</w:t>
        </w:r>
        <w:r w:rsidRPr="009A66C5">
          <w:rPr>
            <w:rStyle w:val="Hyperlink"/>
          </w:rPr>
          <w:t>SBSTTA</w:t>
        </w:r>
        <w:r w:rsidRPr="0004615A">
          <w:rPr>
            <w:rStyle w:val="Hyperlink"/>
            <w:lang w:val="ru-RU"/>
          </w:rPr>
          <w:t>/28/</w:t>
        </w:r>
        <w:r w:rsidRPr="009A66C5">
          <w:rPr>
            <w:rStyle w:val="Hyperlink"/>
          </w:rPr>
          <w:t>INF</w:t>
        </w:r>
        <w:r w:rsidRPr="0004615A">
          <w:rPr>
            <w:rStyle w:val="Hyperlink"/>
            <w:lang w:val="ru-RU"/>
          </w:rPr>
          <w:t>/2/</w:t>
        </w:r>
        <w:r w:rsidRPr="009A66C5">
          <w:rPr>
            <w:rStyle w:val="Hyperlink"/>
          </w:rPr>
          <w:t>Rev</w:t>
        </w:r>
        <w:r w:rsidRPr="0004615A">
          <w:rPr>
            <w:rStyle w:val="Hyperlink"/>
            <w:lang w:val="ru-RU"/>
          </w:rPr>
          <w:t>.1</w:t>
        </w:r>
      </w:hyperlink>
      <w:r w:rsidRPr="0004615A">
        <w:rPr>
          <w:lang w:val="ru-RU"/>
        </w:rPr>
        <w:t xml:space="preserve"> </w:t>
      </w:r>
      <w:r w:rsidRPr="00393071">
        <w:rPr>
          <w:lang w:val="ru-RU"/>
        </w:rPr>
        <w:t xml:space="preserve">и кратко изложенные в документе </w:t>
      </w:r>
      <w:hyperlink r:id="rId19" w:history="1">
        <w:r w:rsidRPr="004A7375">
          <w:rPr>
            <w:rStyle w:val="Hyperlink"/>
          </w:rPr>
          <w:t>CBD</w:t>
        </w:r>
        <w:r w:rsidRPr="0004615A">
          <w:rPr>
            <w:rStyle w:val="Hyperlink"/>
            <w:lang w:val="ru-RU"/>
          </w:rPr>
          <w:t>/</w:t>
        </w:r>
        <w:r w:rsidRPr="004A7375">
          <w:rPr>
            <w:rStyle w:val="Hyperlink"/>
          </w:rPr>
          <w:t>SBSTTA</w:t>
        </w:r>
        <w:r w:rsidRPr="0004615A">
          <w:rPr>
            <w:rStyle w:val="Hyperlink"/>
            <w:lang w:val="ru-RU"/>
          </w:rPr>
          <w:t>/28/7/</w:t>
        </w:r>
        <w:r w:rsidRPr="004A7375">
          <w:rPr>
            <w:rStyle w:val="Hyperlink"/>
          </w:rPr>
          <w:t>Add</w:t>
        </w:r>
        <w:r w:rsidRPr="0004615A">
          <w:rPr>
            <w:rStyle w:val="Hyperlink"/>
            <w:lang w:val="ru-RU"/>
          </w:rPr>
          <w:t>.1</w:t>
        </w:r>
      </w:hyperlink>
      <w:r w:rsidRPr="0004615A">
        <w:rPr>
          <w:lang w:val="ru-RU"/>
        </w:rPr>
        <w:t>;</w:t>
      </w:r>
      <w:r>
        <w:rPr>
          <w:lang w:val="ru-RU"/>
        </w:rPr>
        <w:t xml:space="preserve"> </w:t>
      </w:r>
      <w:r w:rsidRPr="0004615A">
        <w:rPr>
          <w:lang w:val="ru-RU"/>
        </w:rPr>
        <w:t xml:space="preserve"> </w:t>
      </w:r>
    </w:p>
    <w:p w14:paraId="094E6A99" w14:textId="77777777" w:rsidR="009C2883" w:rsidRPr="002745FA" w:rsidRDefault="009C2883" w:rsidP="00212838">
      <w:pPr>
        <w:tabs>
          <w:tab w:val="clear" w:pos="567"/>
          <w:tab w:val="clear" w:pos="1134"/>
          <w:tab w:val="clear" w:pos="1701"/>
        </w:tabs>
        <w:spacing w:before="40" w:after="40"/>
        <w:ind w:left="1134" w:firstLine="567"/>
        <w:rPr>
          <w:color w:val="212121"/>
          <w:lang w:val="ru-RU"/>
        </w:rPr>
      </w:pPr>
      <w:r w:rsidRPr="00426D9F">
        <w:rPr>
          <w:color w:val="212121"/>
          <w:lang w:val="ru-RU"/>
        </w:rPr>
        <w:t>3.</w:t>
      </w:r>
      <w:r w:rsidRPr="00426D9F">
        <w:rPr>
          <w:color w:val="212121"/>
          <w:lang w:val="ru-RU"/>
        </w:rPr>
        <w:tab/>
      </w:r>
      <w:r w:rsidRPr="00393071">
        <w:rPr>
          <w:i/>
          <w:iCs/>
          <w:lang w:val="ru-RU"/>
        </w:rPr>
        <w:t>призывает</w:t>
      </w:r>
      <w:r w:rsidRPr="00426D9F">
        <w:rPr>
          <w:lang w:val="ru-RU"/>
        </w:rPr>
        <w:t xml:space="preserve"> </w:t>
      </w:r>
      <w:r w:rsidRPr="00393071">
        <w:rPr>
          <w:lang w:val="ru-RU"/>
        </w:rPr>
        <w:t>Стороны</w:t>
      </w:r>
      <w:r w:rsidRPr="00426D9F">
        <w:rPr>
          <w:lang w:val="ru-RU"/>
        </w:rPr>
        <w:t xml:space="preserve"> </w:t>
      </w:r>
      <w:r>
        <w:rPr>
          <w:lang w:val="ru-RU"/>
        </w:rPr>
        <w:t>и</w:t>
      </w:r>
      <w:r w:rsidRPr="00426D9F">
        <w:rPr>
          <w:lang w:val="ru-RU"/>
        </w:rPr>
        <w:t xml:space="preserve"> </w:t>
      </w:r>
      <w:r>
        <w:rPr>
          <w:lang w:val="ru-RU"/>
        </w:rPr>
        <w:t>предлагает</w:t>
      </w:r>
      <w:r w:rsidRPr="00426D9F">
        <w:rPr>
          <w:lang w:val="ru-RU"/>
        </w:rPr>
        <w:t xml:space="preserve"> </w:t>
      </w:r>
      <w:r>
        <w:rPr>
          <w:lang w:val="ru-RU"/>
        </w:rPr>
        <w:t>другим</w:t>
      </w:r>
      <w:r w:rsidRPr="00426D9F">
        <w:rPr>
          <w:lang w:val="ru-RU"/>
        </w:rPr>
        <w:t xml:space="preserve"> </w:t>
      </w:r>
      <w:r w:rsidRPr="00393071">
        <w:rPr>
          <w:lang w:val="ru-RU"/>
        </w:rPr>
        <w:t>правительства</w:t>
      </w:r>
      <w:r>
        <w:rPr>
          <w:lang w:val="ru-RU"/>
        </w:rPr>
        <w:t>м</w:t>
      </w:r>
      <w:r w:rsidRPr="00426D9F">
        <w:rPr>
          <w:lang w:val="ru-RU"/>
        </w:rPr>
        <w:t xml:space="preserve">, </w:t>
      </w:r>
      <w:r w:rsidRPr="00393071">
        <w:rPr>
          <w:lang w:val="ru-RU"/>
        </w:rPr>
        <w:t>соответствующи</w:t>
      </w:r>
      <w:r>
        <w:rPr>
          <w:lang w:val="ru-RU"/>
        </w:rPr>
        <w:t>м</w:t>
      </w:r>
      <w:r w:rsidRPr="00426D9F">
        <w:rPr>
          <w:lang w:val="ru-RU"/>
        </w:rPr>
        <w:t xml:space="preserve"> </w:t>
      </w:r>
      <w:r w:rsidRPr="00393071">
        <w:rPr>
          <w:lang w:val="ru-RU"/>
        </w:rPr>
        <w:t>организаци</w:t>
      </w:r>
      <w:r>
        <w:rPr>
          <w:lang w:val="ru-RU"/>
        </w:rPr>
        <w:t>ям</w:t>
      </w:r>
      <w:r w:rsidRPr="00426D9F">
        <w:rPr>
          <w:lang w:val="ru-RU"/>
        </w:rPr>
        <w:t xml:space="preserve">, </w:t>
      </w:r>
      <w:r w:rsidRPr="00393071">
        <w:rPr>
          <w:lang w:val="ru-RU"/>
        </w:rPr>
        <w:t>коренны</w:t>
      </w:r>
      <w:r>
        <w:rPr>
          <w:lang w:val="ru-RU"/>
        </w:rPr>
        <w:t>м</w:t>
      </w:r>
      <w:r w:rsidRPr="00426D9F">
        <w:rPr>
          <w:lang w:val="ru-RU"/>
        </w:rPr>
        <w:t xml:space="preserve"> </w:t>
      </w:r>
      <w:r w:rsidRPr="00393071">
        <w:rPr>
          <w:lang w:val="ru-RU"/>
        </w:rPr>
        <w:t>народ</w:t>
      </w:r>
      <w:r>
        <w:rPr>
          <w:lang w:val="ru-RU"/>
        </w:rPr>
        <w:t>ам</w:t>
      </w:r>
      <w:r w:rsidRPr="00426D9F">
        <w:rPr>
          <w:lang w:val="ru-RU"/>
        </w:rPr>
        <w:t xml:space="preserve"> </w:t>
      </w:r>
      <w:r w:rsidRPr="00393071">
        <w:rPr>
          <w:lang w:val="ru-RU"/>
        </w:rPr>
        <w:t>и</w:t>
      </w:r>
      <w:r w:rsidRPr="00426D9F">
        <w:rPr>
          <w:lang w:val="ru-RU"/>
        </w:rPr>
        <w:t xml:space="preserve"> </w:t>
      </w:r>
      <w:r w:rsidRPr="00393071">
        <w:rPr>
          <w:lang w:val="ru-RU"/>
        </w:rPr>
        <w:t>местны</w:t>
      </w:r>
      <w:r>
        <w:rPr>
          <w:lang w:val="ru-RU"/>
        </w:rPr>
        <w:t>м</w:t>
      </w:r>
      <w:r w:rsidRPr="00426D9F">
        <w:rPr>
          <w:lang w:val="ru-RU"/>
        </w:rPr>
        <w:t xml:space="preserve"> </w:t>
      </w:r>
      <w:r w:rsidRPr="00393071">
        <w:rPr>
          <w:lang w:val="ru-RU"/>
        </w:rPr>
        <w:t>общин</w:t>
      </w:r>
      <w:r>
        <w:rPr>
          <w:lang w:val="ru-RU"/>
        </w:rPr>
        <w:t>ам</w:t>
      </w:r>
      <w:r w:rsidRPr="00426D9F">
        <w:rPr>
          <w:lang w:val="ru-RU"/>
        </w:rPr>
        <w:t xml:space="preserve">, </w:t>
      </w:r>
      <w:r w:rsidRPr="00393071">
        <w:rPr>
          <w:lang w:val="ru-RU"/>
        </w:rPr>
        <w:t>женщин</w:t>
      </w:r>
      <w:r>
        <w:rPr>
          <w:lang w:val="ru-RU"/>
        </w:rPr>
        <w:t>ам</w:t>
      </w:r>
      <w:r w:rsidRPr="00426D9F">
        <w:rPr>
          <w:lang w:val="ru-RU"/>
        </w:rPr>
        <w:t xml:space="preserve">, </w:t>
      </w:r>
      <w:r w:rsidRPr="00393071">
        <w:rPr>
          <w:lang w:val="ru-RU"/>
        </w:rPr>
        <w:t>молодеж</w:t>
      </w:r>
      <w:r>
        <w:rPr>
          <w:lang w:val="ru-RU"/>
        </w:rPr>
        <w:t>и</w:t>
      </w:r>
      <w:r w:rsidRPr="00426D9F">
        <w:rPr>
          <w:lang w:val="ru-RU"/>
        </w:rPr>
        <w:t xml:space="preserve"> </w:t>
      </w:r>
      <w:r w:rsidRPr="00393071">
        <w:rPr>
          <w:lang w:val="ru-RU"/>
        </w:rPr>
        <w:t>и</w:t>
      </w:r>
      <w:r w:rsidRPr="00426D9F">
        <w:rPr>
          <w:lang w:val="ru-RU"/>
        </w:rPr>
        <w:t xml:space="preserve"> </w:t>
      </w:r>
      <w:r w:rsidRPr="00393071">
        <w:rPr>
          <w:lang w:val="ru-RU"/>
        </w:rPr>
        <w:t>други</w:t>
      </w:r>
      <w:r>
        <w:rPr>
          <w:lang w:val="ru-RU"/>
        </w:rPr>
        <w:t xml:space="preserve">м субъектам деятельности </w:t>
      </w:r>
      <w:r w:rsidRPr="00393071">
        <w:rPr>
          <w:lang w:val="ru-RU"/>
        </w:rPr>
        <w:t>вносить</w:t>
      </w:r>
      <w:r w:rsidRPr="00426D9F">
        <w:rPr>
          <w:lang w:val="ru-RU"/>
        </w:rPr>
        <w:t xml:space="preserve"> </w:t>
      </w:r>
      <w:r w:rsidRPr="00393071">
        <w:rPr>
          <w:lang w:val="ru-RU"/>
        </w:rPr>
        <w:t>вклад</w:t>
      </w:r>
      <w:r w:rsidRPr="00426D9F">
        <w:rPr>
          <w:lang w:val="ru-RU"/>
        </w:rPr>
        <w:t xml:space="preserve"> </w:t>
      </w:r>
      <w:r w:rsidRPr="00393071">
        <w:rPr>
          <w:lang w:val="ru-RU"/>
        </w:rPr>
        <w:t>в</w:t>
      </w:r>
      <w:r w:rsidRPr="00426D9F">
        <w:rPr>
          <w:lang w:val="ru-RU"/>
        </w:rPr>
        <w:t xml:space="preserve"> </w:t>
      </w:r>
      <w:r w:rsidRPr="00393071">
        <w:rPr>
          <w:lang w:val="ru-RU"/>
        </w:rPr>
        <w:t>работу</w:t>
      </w:r>
      <w:r>
        <w:rPr>
          <w:lang w:val="ru-RU"/>
        </w:rPr>
        <w:t xml:space="preserve"> по</w:t>
      </w:r>
      <w:r w:rsidRPr="00426D9F">
        <w:rPr>
          <w:lang w:val="ru-RU"/>
        </w:rPr>
        <w:t xml:space="preserve"> </w:t>
      </w:r>
      <w:r w:rsidRPr="00393071">
        <w:rPr>
          <w:lang w:val="ru-RU"/>
        </w:rPr>
        <w:t>экологически</w:t>
      </w:r>
      <w:r w:rsidRPr="00426D9F">
        <w:rPr>
          <w:lang w:val="ru-RU"/>
        </w:rPr>
        <w:t xml:space="preserve"> </w:t>
      </w:r>
      <w:r w:rsidRPr="00393071">
        <w:rPr>
          <w:lang w:val="ru-RU"/>
        </w:rPr>
        <w:t>или</w:t>
      </w:r>
      <w:r w:rsidRPr="00426D9F">
        <w:rPr>
          <w:lang w:val="ru-RU"/>
        </w:rPr>
        <w:t xml:space="preserve"> </w:t>
      </w:r>
      <w:r w:rsidRPr="00393071">
        <w:rPr>
          <w:lang w:val="ru-RU"/>
        </w:rPr>
        <w:t>биологически</w:t>
      </w:r>
      <w:r w:rsidRPr="00426D9F">
        <w:rPr>
          <w:lang w:val="ru-RU"/>
        </w:rPr>
        <w:t xml:space="preserve"> </w:t>
      </w:r>
      <w:r w:rsidRPr="00393071">
        <w:rPr>
          <w:lang w:val="ru-RU"/>
        </w:rPr>
        <w:t>значимы</w:t>
      </w:r>
      <w:r>
        <w:rPr>
          <w:lang w:val="ru-RU"/>
        </w:rPr>
        <w:t>м</w:t>
      </w:r>
      <w:r w:rsidRPr="00426D9F">
        <w:rPr>
          <w:lang w:val="ru-RU"/>
        </w:rPr>
        <w:t xml:space="preserve"> </w:t>
      </w:r>
      <w:r w:rsidRPr="00393071">
        <w:rPr>
          <w:lang w:val="ru-RU"/>
        </w:rPr>
        <w:t>морски</w:t>
      </w:r>
      <w:r>
        <w:rPr>
          <w:lang w:val="ru-RU"/>
        </w:rPr>
        <w:t>м</w:t>
      </w:r>
      <w:r w:rsidRPr="00426D9F">
        <w:rPr>
          <w:lang w:val="ru-RU"/>
        </w:rPr>
        <w:t xml:space="preserve"> </w:t>
      </w:r>
      <w:r w:rsidRPr="00393071">
        <w:rPr>
          <w:lang w:val="ru-RU"/>
        </w:rPr>
        <w:t>район</w:t>
      </w:r>
      <w:r>
        <w:rPr>
          <w:lang w:val="ru-RU"/>
        </w:rPr>
        <w:t>ам, осуществляемую</w:t>
      </w:r>
      <w:r w:rsidRPr="00426D9F">
        <w:rPr>
          <w:lang w:val="ru-RU"/>
        </w:rPr>
        <w:t xml:space="preserve"> </w:t>
      </w:r>
      <w:r w:rsidRPr="00393071">
        <w:rPr>
          <w:lang w:val="ru-RU"/>
        </w:rPr>
        <w:t>в</w:t>
      </w:r>
      <w:r w:rsidRPr="00426D9F">
        <w:rPr>
          <w:lang w:val="ru-RU"/>
        </w:rPr>
        <w:t xml:space="preserve"> </w:t>
      </w:r>
      <w:r w:rsidRPr="00393071">
        <w:rPr>
          <w:lang w:val="ru-RU"/>
        </w:rPr>
        <w:t>рамках</w:t>
      </w:r>
      <w:r w:rsidRPr="00426D9F">
        <w:rPr>
          <w:lang w:val="ru-RU"/>
        </w:rPr>
        <w:t xml:space="preserve"> </w:t>
      </w:r>
      <w:r w:rsidRPr="00393071">
        <w:rPr>
          <w:lang w:val="ru-RU"/>
        </w:rPr>
        <w:t>Конвенции</w:t>
      </w:r>
      <w:r w:rsidRPr="00426D9F">
        <w:rPr>
          <w:lang w:val="ru-RU"/>
        </w:rPr>
        <w:t xml:space="preserve">, </w:t>
      </w:r>
      <w:r w:rsidRPr="002745FA">
        <w:rPr>
          <w:lang w:val="ru-RU"/>
        </w:rPr>
        <w:t xml:space="preserve">сообразно обстоятельствам </w:t>
      </w:r>
      <w:r>
        <w:rPr>
          <w:lang w:val="ru-RU"/>
        </w:rPr>
        <w:t xml:space="preserve">и в соответствии с решением </w:t>
      </w:r>
      <w:hyperlink r:id="rId20" w:history="1">
        <w:r w:rsidRPr="002745FA">
          <w:rPr>
            <w:rStyle w:val="Hyperlink"/>
            <w:rFonts w:eastAsia="Times New Roman"/>
            <w:lang w:val="ru-RU"/>
          </w:rPr>
          <w:t>16/16</w:t>
        </w:r>
      </w:hyperlink>
      <w:r w:rsidRPr="00426D9F">
        <w:rPr>
          <w:lang w:val="ru-RU"/>
        </w:rPr>
        <w:t xml:space="preserve">, </w:t>
      </w:r>
      <w:r w:rsidRPr="00393071">
        <w:rPr>
          <w:lang w:val="ru-RU"/>
        </w:rPr>
        <w:t>с</w:t>
      </w:r>
      <w:r w:rsidRPr="00426D9F">
        <w:rPr>
          <w:lang w:val="ru-RU"/>
        </w:rPr>
        <w:t xml:space="preserve"> </w:t>
      </w:r>
      <w:r w:rsidRPr="00393071">
        <w:rPr>
          <w:lang w:val="ru-RU"/>
        </w:rPr>
        <w:t>тем</w:t>
      </w:r>
      <w:r w:rsidRPr="00426D9F">
        <w:rPr>
          <w:lang w:val="ru-RU"/>
        </w:rPr>
        <w:t xml:space="preserve"> </w:t>
      </w:r>
      <w:r w:rsidRPr="00393071">
        <w:rPr>
          <w:lang w:val="ru-RU"/>
        </w:rPr>
        <w:t>чтобы</w:t>
      </w:r>
      <w:r w:rsidRPr="00426D9F">
        <w:rPr>
          <w:lang w:val="ru-RU"/>
        </w:rPr>
        <w:t xml:space="preserve"> </w:t>
      </w:r>
      <w:r w:rsidRPr="00393071">
        <w:rPr>
          <w:lang w:val="ru-RU"/>
        </w:rPr>
        <w:t>увеличить</w:t>
      </w:r>
      <w:r w:rsidRPr="00426D9F">
        <w:rPr>
          <w:lang w:val="ru-RU"/>
        </w:rPr>
        <w:t xml:space="preserve"> </w:t>
      </w:r>
      <w:r w:rsidRPr="00393071">
        <w:rPr>
          <w:lang w:val="ru-RU"/>
        </w:rPr>
        <w:t>охват</w:t>
      </w:r>
      <w:r w:rsidRPr="00426D9F">
        <w:rPr>
          <w:lang w:val="ru-RU"/>
        </w:rPr>
        <w:t xml:space="preserve"> </w:t>
      </w:r>
      <w:r w:rsidRPr="00393071">
        <w:rPr>
          <w:lang w:val="ru-RU"/>
        </w:rPr>
        <w:t>таких</w:t>
      </w:r>
      <w:r w:rsidRPr="00426D9F">
        <w:rPr>
          <w:lang w:val="ru-RU"/>
        </w:rPr>
        <w:t xml:space="preserve"> </w:t>
      </w:r>
      <w:r w:rsidRPr="00393071">
        <w:rPr>
          <w:lang w:val="ru-RU"/>
        </w:rPr>
        <w:t>районов</w:t>
      </w:r>
      <w:r w:rsidRPr="00426D9F">
        <w:rPr>
          <w:lang w:val="ru-RU"/>
        </w:rPr>
        <w:t xml:space="preserve"> </w:t>
      </w:r>
      <w:r w:rsidRPr="00393071">
        <w:rPr>
          <w:lang w:val="ru-RU"/>
        </w:rPr>
        <w:t>во</w:t>
      </w:r>
      <w:r w:rsidRPr="00426D9F">
        <w:rPr>
          <w:lang w:val="ru-RU"/>
        </w:rPr>
        <w:t xml:space="preserve"> </w:t>
      </w:r>
      <w:r w:rsidRPr="00393071">
        <w:rPr>
          <w:lang w:val="ru-RU"/>
        </w:rPr>
        <w:t>всем</w:t>
      </w:r>
      <w:r w:rsidRPr="00426D9F">
        <w:rPr>
          <w:lang w:val="ru-RU"/>
        </w:rPr>
        <w:t xml:space="preserve"> </w:t>
      </w:r>
      <w:r w:rsidRPr="00393071">
        <w:rPr>
          <w:lang w:val="ru-RU"/>
        </w:rPr>
        <w:t>мире</w:t>
      </w:r>
      <w:r>
        <w:rPr>
          <w:lang w:val="ru-RU"/>
        </w:rPr>
        <w:t xml:space="preserve"> и</w:t>
      </w:r>
      <w:r w:rsidRPr="00426D9F">
        <w:rPr>
          <w:lang w:val="ru-RU"/>
        </w:rPr>
        <w:t xml:space="preserve"> обеспеч</w:t>
      </w:r>
      <w:r>
        <w:rPr>
          <w:lang w:val="ru-RU"/>
        </w:rPr>
        <w:t xml:space="preserve">ивать </w:t>
      </w:r>
      <w:r w:rsidRPr="00426D9F">
        <w:rPr>
          <w:lang w:val="ru-RU"/>
        </w:rPr>
        <w:t>актуальност</w:t>
      </w:r>
      <w:r>
        <w:rPr>
          <w:lang w:val="ru-RU"/>
        </w:rPr>
        <w:t>ь</w:t>
      </w:r>
      <w:r w:rsidRPr="00426D9F">
        <w:rPr>
          <w:lang w:val="ru-RU"/>
        </w:rPr>
        <w:t xml:space="preserve"> описаний этих районов, признавая недо</w:t>
      </w:r>
      <w:r>
        <w:rPr>
          <w:lang w:val="ru-RU"/>
        </w:rPr>
        <w:t xml:space="preserve">представленность </w:t>
      </w:r>
      <w:r w:rsidRPr="00426D9F">
        <w:rPr>
          <w:lang w:val="ru-RU"/>
        </w:rPr>
        <w:t>районов, находящихся за пределами национальной юрисдикции, в таких описаниях</w:t>
      </w:r>
      <w:r>
        <w:rPr>
          <w:lang w:val="ru-RU"/>
        </w:rPr>
        <w:t xml:space="preserve">; </w:t>
      </w:r>
    </w:p>
    <w:p w14:paraId="094E6A9A" w14:textId="77777777" w:rsidR="009C2883" w:rsidRPr="00EF66E0" w:rsidRDefault="009C2883" w:rsidP="008501B1">
      <w:pPr>
        <w:pStyle w:val="CBDNormalNumber"/>
        <w:numPr>
          <w:ilvl w:val="0"/>
          <w:numId w:val="0"/>
        </w:numPr>
        <w:tabs>
          <w:tab w:val="clear" w:pos="567"/>
          <w:tab w:val="clear" w:pos="1134"/>
        </w:tabs>
        <w:ind w:left="1134" w:firstLine="567"/>
        <w:rPr>
          <w:strike/>
          <w:lang w:val="ru-RU"/>
        </w:rPr>
      </w:pPr>
      <w:r w:rsidRPr="00EF66E0">
        <w:rPr>
          <w:color w:val="212121"/>
          <w:lang w:val="ru-RU"/>
        </w:rPr>
        <w:t>4.</w:t>
      </w:r>
      <w:r w:rsidRPr="00EF66E0">
        <w:rPr>
          <w:color w:val="212121"/>
          <w:lang w:val="ru-RU"/>
        </w:rPr>
        <w:tab/>
      </w:r>
      <w:r w:rsidRPr="00EF66E0">
        <w:rPr>
          <w:i/>
          <w:color w:val="212121"/>
          <w:lang w:val="ru-RU"/>
        </w:rPr>
        <w:t>также призывает</w:t>
      </w:r>
      <w:r w:rsidRPr="00EF66E0">
        <w:rPr>
          <w:color w:val="212121"/>
          <w:lang w:val="ru-RU"/>
        </w:rPr>
        <w:t xml:space="preserve"> Стороны и пр</w:t>
      </w:r>
      <w:r>
        <w:rPr>
          <w:color w:val="212121"/>
          <w:lang w:val="ru-RU"/>
        </w:rPr>
        <w:t xml:space="preserve">едлагает </w:t>
      </w:r>
      <w:r w:rsidRPr="00EF66E0">
        <w:rPr>
          <w:color w:val="212121"/>
          <w:lang w:val="ru-RU"/>
        </w:rPr>
        <w:t>други</w:t>
      </w:r>
      <w:r>
        <w:rPr>
          <w:color w:val="212121"/>
          <w:lang w:val="ru-RU"/>
        </w:rPr>
        <w:t>м п</w:t>
      </w:r>
      <w:r w:rsidRPr="00EF66E0">
        <w:rPr>
          <w:color w:val="212121"/>
          <w:lang w:val="ru-RU"/>
        </w:rPr>
        <w:t>равительства</w:t>
      </w:r>
      <w:r>
        <w:rPr>
          <w:color w:val="212121"/>
          <w:lang w:val="ru-RU"/>
        </w:rPr>
        <w:t>м</w:t>
      </w:r>
      <w:r w:rsidRPr="00EF66E0">
        <w:rPr>
          <w:color w:val="212121"/>
          <w:lang w:val="ru-RU"/>
        </w:rPr>
        <w:t xml:space="preserve"> и соответствующи</w:t>
      </w:r>
      <w:r>
        <w:rPr>
          <w:color w:val="212121"/>
          <w:lang w:val="ru-RU"/>
        </w:rPr>
        <w:t>м</w:t>
      </w:r>
      <w:r w:rsidRPr="00EF66E0">
        <w:rPr>
          <w:color w:val="212121"/>
          <w:lang w:val="ru-RU"/>
        </w:rPr>
        <w:t xml:space="preserve"> организаци</w:t>
      </w:r>
      <w:r>
        <w:rPr>
          <w:color w:val="212121"/>
          <w:lang w:val="ru-RU"/>
        </w:rPr>
        <w:t>ям</w:t>
      </w:r>
      <w:r w:rsidRPr="00EF66E0">
        <w:rPr>
          <w:color w:val="212121"/>
          <w:lang w:val="ru-RU"/>
        </w:rPr>
        <w:t xml:space="preserve"> укреплять научно-технический потенциал развивающихся стран, в частности наименее развитых стран и малых островных развивающихся государств, в том числе путем мобилизации ресурсов, для содействия работе </w:t>
      </w:r>
      <w:r>
        <w:rPr>
          <w:color w:val="212121"/>
          <w:lang w:val="ru-RU"/>
        </w:rPr>
        <w:t>по</w:t>
      </w:r>
      <w:r w:rsidRPr="00EF66E0">
        <w:rPr>
          <w:color w:val="212121"/>
          <w:lang w:val="ru-RU"/>
        </w:rPr>
        <w:t xml:space="preserve"> экологически или биологически значимы</w:t>
      </w:r>
      <w:r>
        <w:rPr>
          <w:color w:val="212121"/>
          <w:lang w:val="ru-RU"/>
        </w:rPr>
        <w:t>м</w:t>
      </w:r>
      <w:r w:rsidRPr="00EF66E0">
        <w:rPr>
          <w:color w:val="212121"/>
          <w:lang w:val="ru-RU"/>
        </w:rPr>
        <w:t xml:space="preserve"> морски</w:t>
      </w:r>
      <w:r>
        <w:rPr>
          <w:color w:val="212121"/>
          <w:lang w:val="ru-RU"/>
        </w:rPr>
        <w:t>м</w:t>
      </w:r>
      <w:r w:rsidRPr="00EF66E0">
        <w:rPr>
          <w:color w:val="212121"/>
          <w:lang w:val="ru-RU"/>
        </w:rPr>
        <w:t xml:space="preserve"> района</w:t>
      </w:r>
      <w:r>
        <w:rPr>
          <w:color w:val="212121"/>
          <w:lang w:val="ru-RU"/>
        </w:rPr>
        <w:t>м</w:t>
      </w:r>
      <w:r w:rsidRPr="00EF66E0">
        <w:rPr>
          <w:color w:val="212121"/>
          <w:lang w:val="ru-RU"/>
        </w:rPr>
        <w:t xml:space="preserve"> в рамках Конвенции</w:t>
      </w:r>
      <w:r>
        <w:rPr>
          <w:color w:val="212121"/>
          <w:lang w:val="ru-RU"/>
        </w:rPr>
        <w:t xml:space="preserve"> сообразно обстоятельствам и </w:t>
      </w:r>
      <w:r w:rsidRPr="00EF66E0">
        <w:rPr>
          <w:color w:val="212121"/>
          <w:lang w:val="ru-RU"/>
        </w:rPr>
        <w:t xml:space="preserve">в соответствии с решением </w:t>
      </w:r>
      <w:hyperlink r:id="rId21" w:history="1">
        <w:r w:rsidRPr="00EF66E0">
          <w:rPr>
            <w:rStyle w:val="Hyperlink"/>
            <w:rFonts w:eastAsia="Times New Roman"/>
            <w:lang w:val="ru-RU"/>
          </w:rPr>
          <w:t>16/16</w:t>
        </w:r>
      </w:hyperlink>
      <w:r>
        <w:rPr>
          <w:color w:val="212121"/>
          <w:lang w:val="ru-RU"/>
        </w:rPr>
        <w:t>;</w:t>
      </w:r>
    </w:p>
    <w:p w14:paraId="094E6A9B" w14:textId="77777777" w:rsidR="009C2883" w:rsidRPr="00B56ECA" w:rsidRDefault="009C2883" w:rsidP="008501B1">
      <w:pPr>
        <w:pStyle w:val="CBDNormalNumber"/>
        <w:numPr>
          <w:ilvl w:val="0"/>
          <w:numId w:val="0"/>
        </w:numPr>
        <w:tabs>
          <w:tab w:val="clear" w:pos="567"/>
          <w:tab w:val="clear" w:pos="1134"/>
        </w:tabs>
        <w:ind w:left="1134" w:firstLine="567"/>
        <w:rPr>
          <w:highlight w:val="yellow"/>
          <w:lang w:val="ru-RU"/>
        </w:rPr>
      </w:pPr>
      <w:r w:rsidRPr="00EF66E0">
        <w:rPr>
          <w:lang w:val="ru-RU"/>
        </w:rPr>
        <w:t>5.</w:t>
      </w:r>
      <w:r w:rsidRPr="00EF66E0">
        <w:rPr>
          <w:lang w:val="ru-RU"/>
        </w:rPr>
        <w:tab/>
      </w:r>
      <w:r w:rsidRPr="00EF66E0">
        <w:rPr>
          <w:i/>
          <w:lang w:val="ru-RU"/>
        </w:rPr>
        <w:t>далее призывает</w:t>
      </w:r>
      <w:r w:rsidRPr="00EF66E0">
        <w:rPr>
          <w:lang w:val="ru-RU"/>
        </w:rPr>
        <w:t xml:space="preserve"> Стороны и пр</w:t>
      </w:r>
      <w:r>
        <w:rPr>
          <w:lang w:val="ru-RU"/>
        </w:rPr>
        <w:t xml:space="preserve">едлагает </w:t>
      </w:r>
      <w:r w:rsidRPr="00EF66E0">
        <w:rPr>
          <w:lang w:val="ru-RU"/>
        </w:rPr>
        <w:t>други</w:t>
      </w:r>
      <w:r>
        <w:rPr>
          <w:lang w:val="ru-RU"/>
        </w:rPr>
        <w:t>м п</w:t>
      </w:r>
      <w:r w:rsidRPr="00EF66E0">
        <w:rPr>
          <w:lang w:val="ru-RU"/>
        </w:rPr>
        <w:t>равительства</w:t>
      </w:r>
      <w:r>
        <w:rPr>
          <w:lang w:val="ru-RU"/>
        </w:rPr>
        <w:t>м</w:t>
      </w:r>
      <w:r w:rsidRPr="00EF66E0">
        <w:rPr>
          <w:lang w:val="ru-RU"/>
        </w:rPr>
        <w:t xml:space="preserve"> и соответствующи</w:t>
      </w:r>
      <w:r>
        <w:rPr>
          <w:lang w:val="ru-RU"/>
        </w:rPr>
        <w:t>м</w:t>
      </w:r>
      <w:r w:rsidRPr="00EF66E0">
        <w:rPr>
          <w:lang w:val="ru-RU"/>
        </w:rPr>
        <w:t xml:space="preserve"> организации</w:t>
      </w:r>
      <w:r>
        <w:rPr>
          <w:lang w:val="ru-RU"/>
        </w:rPr>
        <w:t xml:space="preserve"> -</w:t>
      </w:r>
      <w:r w:rsidRPr="00EF66E0">
        <w:rPr>
          <w:lang w:val="ru-RU"/>
        </w:rPr>
        <w:t xml:space="preserve"> в зависимости от обстоятельств и </w:t>
      </w:r>
      <w:r>
        <w:rPr>
          <w:lang w:val="ru-RU"/>
        </w:rPr>
        <w:t xml:space="preserve">в соответствии с </w:t>
      </w:r>
      <w:r w:rsidRPr="00EF66E0">
        <w:rPr>
          <w:lang w:val="ru-RU"/>
        </w:rPr>
        <w:t>национальны</w:t>
      </w:r>
      <w:r>
        <w:rPr>
          <w:lang w:val="ru-RU"/>
        </w:rPr>
        <w:t>ми</w:t>
      </w:r>
      <w:r w:rsidRPr="00EF66E0">
        <w:rPr>
          <w:lang w:val="ru-RU"/>
        </w:rPr>
        <w:t xml:space="preserve"> услови</w:t>
      </w:r>
      <w:r>
        <w:rPr>
          <w:lang w:val="ru-RU"/>
        </w:rPr>
        <w:t>ям -</w:t>
      </w:r>
      <w:r w:rsidRPr="00EF66E0">
        <w:rPr>
          <w:lang w:val="ru-RU"/>
        </w:rPr>
        <w:t xml:space="preserve"> использовать наилучшую доступную научную информацию и совместимые инструменты, принимая во внимание выявление и признание важнейших и особенно чувствительных местообитаний морских видов, поддерживать описание и идентификацию экологически или биологически значимых морских районов и </w:t>
      </w:r>
      <w:r>
        <w:rPr>
          <w:lang w:val="ru-RU"/>
        </w:rPr>
        <w:t xml:space="preserve">ориентировать </w:t>
      </w:r>
      <w:r w:rsidRPr="00EF66E0">
        <w:rPr>
          <w:lang w:val="ru-RU"/>
        </w:rPr>
        <w:t>экосистемны</w:t>
      </w:r>
      <w:r>
        <w:rPr>
          <w:lang w:val="ru-RU"/>
        </w:rPr>
        <w:t>е</w:t>
      </w:r>
      <w:r w:rsidRPr="00EF66E0">
        <w:rPr>
          <w:lang w:val="ru-RU"/>
        </w:rPr>
        <w:t xml:space="preserve"> подход</w:t>
      </w:r>
      <w:r>
        <w:rPr>
          <w:lang w:val="ru-RU"/>
        </w:rPr>
        <w:t>ы</w:t>
      </w:r>
      <w:r w:rsidRPr="00EF66E0">
        <w:rPr>
          <w:lang w:val="ru-RU"/>
        </w:rPr>
        <w:t xml:space="preserve"> и </w:t>
      </w:r>
      <w:r>
        <w:rPr>
          <w:lang w:val="ru-RU"/>
        </w:rPr>
        <w:t xml:space="preserve">зональные природоохранные </w:t>
      </w:r>
      <w:r w:rsidRPr="00EF66E0">
        <w:rPr>
          <w:lang w:val="ru-RU"/>
        </w:rPr>
        <w:t>мер</w:t>
      </w:r>
      <w:r>
        <w:rPr>
          <w:lang w:val="ru-RU"/>
        </w:rPr>
        <w:t>ы</w:t>
      </w:r>
      <w:r w:rsidRPr="00EF66E0">
        <w:rPr>
          <w:lang w:val="ru-RU"/>
        </w:rPr>
        <w:t xml:space="preserve">, включая </w:t>
      </w:r>
      <w:r>
        <w:rPr>
          <w:lang w:val="ru-RU"/>
        </w:rPr>
        <w:t xml:space="preserve">назначение </w:t>
      </w:r>
      <w:r w:rsidRPr="00EF66E0">
        <w:rPr>
          <w:lang w:val="ru-RU"/>
        </w:rPr>
        <w:t xml:space="preserve">и </w:t>
      </w:r>
      <w:r>
        <w:rPr>
          <w:lang w:val="ru-RU"/>
        </w:rPr>
        <w:t xml:space="preserve">регулирование </w:t>
      </w:r>
      <w:r w:rsidRPr="00EF66E0">
        <w:rPr>
          <w:lang w:val="ru-RU"/>
        </w:rPr>
        <w:t>морски</w:t>
      </w:r>
      <w:r>
        <w:rPr>
          <w:lang w:val="ru-RU"/>
        </w:rPr>
        <w:t>х</w:t>
      </w:r>
      <w:r w:rsidRPr="00EF66E0">
        <w:rPr>
          <w:lang w:val="ru-RU"/>
        </w:rPr>
        <w:t xml:space="preserve"> и прибрежны</w:t>
      </w:r>
      <w:r>
        <w:rPr>
          <w:lang w:val="ru-RU"/>
        </w:rPr>
        <w:t>х</w:t>
      </w:r>
      <w:r w:rsidRPr="00EF66E0">
        <w:rPr>
          <w:lang w:val="ru-RU"/>
        </w:rPr>
        <w:t xml:space="preserve"> охраняемы</w:t>
      </w:r>
      <w:r>
        <w:rPr>
          <w:lang w:val="ru-RU"/>
        </w:rPr>
        <w:t xml:space="preserve">х районов и </w:t>
      </w:r>
      <w:r w:rsidRPr="00EF66E0">
        <w:rPr>
          <w:lang w:val="ru-RU"/>
        </w:rPr>
        <w:t>други</w:t>
      </w:r>
      <w:r>
        <w:rPr>
          <w:lang w:val="ru-RU"/>
        </w:rPr>
        <w:t>е</w:t>
      </w:r>
      <w:r w:rsidRPr="00EF66E0">
        <w:rPr>
          <w:lang w:val="ru-RU"/>
        </w:rPr>
        <w:t xml:space="preserve"> эффективны</w:t>
      </w:r>
      <w:r>
        <w:rPr>
          <w:lang w:val="ru-RU"/>
        </w:rPr>
        <w:t>е</w:t>
      </w:r>
      <w:r w:rsidRPr="00EF66E0">
        <w:rPr>
          <w:lang w:val="ru-RU"/>
        </w:rPr>
        <w:t xml:space="preserve"> </w:t>
      </w:r>
      <w:r>
        <w:rPr>
          <w:lang w:val="ru-RU"/>
        </w:rPr>
        <w:t xml:space="preserve">зональные природоохранные </w:t>
      </w:r>
      <w:r w:rsidRPr="00EF66E0">
        <w:rPr>
          <w:lang w:val="ru-RU"/>
        </w:rPr>
        <w:t>мер</w:t>
      </w:r>
      <w:r>
        <w:rPr>
          <w:lang w:val="ru-RU"/>
        </w:rPr>
        <w:t>ы (</w:t>
      </w:r>
      <w:r w:rsidRPr="00EF66E0">
        <w:rPr>
          <w:lang w:val="ru-RU"/>
        </w:rPr>
        <w:t>в зависимости от обстоятельств</w:t>
      </w:r>
      <w:r>
        <w:rPr>
          <w:lang w:val="ru-RU"/>
        </w:rPr>
        <w:t>)</w:t>
      </w:r>
      <w:r w:rsidRPr="00EF66E0">
        <w:rPr>
          <w:lang w:val="ru-RU"/>
        </w:rPr>
        <w:t xml:space="preserve">, в поддержку </w:t>
      </w:r>
      <w:r>
        <w:rPr>
          <w:lang w:val="ru-RU"/>
        </w:rPr>
        <w:t>ц</w:t>
      </w:r>
      <w:r w:rsidRPr="00EF66E0">
        <w:rPr>
          <w:lang w:val="ru-RU"/>
        </w:rPr>
        <w:t xml:space="preserve">ели 3 Куньминско-Монреальской глобальной рамочной программы </w:t>
      </w:r>
      <w:r>
        <w:rPr>
          <w:lang w:val="ru-RU"/>
        </w:rPr>
        <w:t xml:space="preserve">в области </w:t>
      </w:r>
      <w:r w:rsidRPr="00EF66E0">
        <w:rPr>
          <w:lang w:val="ru-RU"/>
        </w:rPr>
        <w:t>биоразнообрази</w:t>
      </w:r>
      <w:r>
        <w:rPr>
          <w:lang w:val="ru-RU"/>
        </w:rPr>
        <w:t>я</w:t>
      </w:r>
      <w:r w:rsidRPr="00EF66E0">
        <w:rPr>
          <w:lang w:val="ru-RU"/>
        </w:rPr>
        <w:t>, соблюдая при этом мандаты соответствующих международных инструментов и процессов</w:t>
      </w:r>
      <w:r>
        <w:rPr>
          <w:lang w:val="ru-RU"/>
        </w:rPr>
        <w:t xml:space="preserve">; </w:t>
      </w:r>
    </w:p>
    <w:p w14:paraId="094E6A9C" w14:textId="77777777" w:rsidR="009C2883" w:rsidRPr="007E2774" w:rsidRDefault="009C2883" w:rsidP="008501B1">
      <w:pPr>
        <w:pStyle w:val="CBDNormalNumber"/>
        <w:numPr>
          <w:ilvl w:val="0"/>
          <w:numId w:val="0"/>
        </w:numPr>
        <w:tabs>
          <w:tab w:val="clear" w:pos="567"/>
          <w:tab w:val="clear" w:pos="1134"/>
        </w:tabs>
        <w:ind w:left="1134" w:firstLine="567"/>
        <w:rPr>
          <w:lang w:val="ru-RU"/>
        </w:rPr>
      </w:pPr>
      <w:r w:rsidRPr="007E2774">
        <w:rPr>
          <w:lang w:val="ru-RU"/>
        </w:rPr>
        <w:t>[6.</w:t>
      </w:r>
      <w:r w:rsidRPr="007E2774">
        <w:rPr>
          <w:lang w:val="ru-RU"/>
        </w:rPr>
        <w:tab/>
      </w:r>
      <w:r w:rsidRPr="007E2774">
        <w:rPr>
          <w:i/>
          <w:lang w:val="ru-RU"/>
        </w:rPr>
        <w:t>утверждает</w:t>
      </w:r>
      <w:r w:rsidRPr="007E2774">
        <w:rPr>
          <w:lang w:val="ru-RU"/>
        </w:rPr>
        <w:t xml:space="preserve"> </w:t>
      </w:r>
      <w:r>
        <w:rPr>
          <w:lang w:val="ru-RU" w:bidi="ar-SY"/>
        </w:rPr>
        <w:t>Добровольные</w:t>
      </w:r>
      <w:r w:rsidRPr="00E42890">
        <w:rPr>
          <w:lang w:val="ru-RU" w:bidi="ar-SY"/>
        </w:rPr>
        <w:t xml:space="preserve"> [</w:t>
      </w:r>
      <w:r>
        <w:rPr>
          <w:lang w:val="ru-RU" w:bidi="ar-SY"/>
        </w:rPr>
        <w:t>ориентировочные</w:t>
      </w:r>
      <w:r w:rsidRPr="00E42890">
        <w:rPr>
          <w:lang w:val="ru-RU" w:bidi="ar-SY"/>
        </w:rPr>
        <w:t xml:space="preserve"> </w:t>
      </w:r>
      <w:r>
        <w:rPr>
          <w:lang w:val="ru-RU" w:bidi="ar-SY"/>
        </w:rPr>
        <w:t>элементы</w:t>
      </w:r>
      <w:r w:rsidRPr="00E42890">
        <w:rPr>
          <w:lang w:val="ru-RU" w:bidi="ar-SY"/>
        </w:rPr>
        <w:t xml:space="preserve"> </w:t>
      </w:r>
      <w:r>
        <w:rPr>
          <w:lang w:val="ru-RU" w:bidi="ar-SY"/>
        </w:rPr>
        <w:t>в</w:t>
      </w:r>
      <w:r w:rsidRPr="00E42890">
        <w:rPr>
          <w:lang w:val="ru-RU" w:bidi="ar-SY"/>
        </w:rPr>
        <w:t xml:space="preserve"> </w:t>
      </w:r>
      <w:r>
        <w:rPr>
          <w:lang w:val="ru-RU" w:bidi="ar-SY"/>
        </w:rPr>
        <w:t>отношении</w:t>
      </w:r>
      <w:r w:rsidRPr="00E42890">
        <w:rPr>
          <w:lang w:val="ru-RU" w:bidi="ar-SY"/>
        </w:rPr>
        <w:t xml:space="preserve"> </w:t>
      </w:r>
      <w:r>
        <w:rPr>
          <w:lang w:val="ru-RU" w:bidi="ar-SY"/>
        </w:rPr>
        <w:t>надлежащей</w:t>
      </w:r>
      <w:r w:rsidRPr="00E42890">
        <w:rPr>
          <w:lang w:val="ru-RU" w:bidi="ar-SY"/>
        </w:rPr>
        <w:t xml:space="preserve"> </w:t>
      </w:r>
      <w:r>
        <w:rPr>
          <w:lang w:val="ru-RU" w:bidi="ar-SY"/>
        </w:rPr>
        <w:t>практики</w:t>
      </w:r>
      <w:r w:rsidRPr="00E42890">
        <w:rPr>
          <w:lang w:val="ru-RU" w:bidi="ar-SY"/>
        </w:rPr>
        <w:t>][руководящие указания]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дополнительным научным критериям</w:t>
      </w:r>
      <w:r w:rsidRPr="007E2774">
        <w:rPr>
          <w:lang w:val="ru-RU"/>
        </w:rPr>
        <w:t xml:space="preserve">], </w:t>
      </w:r>
      <w:r>
        <w:rPr>
          <w:lang w:val="ru-RU"/>
        </w:rPr>
        <w:t xml:space="preserve">приведенные </w:t>
      </w:r>
      <w:r w:rsidRPr="007E2774">
        <w:rPr>
          <w:lang w:val="ru-RU"/>
        </w:rPr>
        <w:t xml:space="preserve">в приложении </w:t>
      </w:r>
      <w:r w:rsidRPr="00EF66E0">
        <w:rPr>
          <w:lang w:val="en-CA"/>
        </w:rPr>
        <w:t>I</w:t>
      </w:r>
      <w:r w:rsidRPr="007E2774">
        <w:rPr>
          <w:lang w:val="ru-RU"/>
        </w:rPr>
        <w:t xml:space="preserve"> к настоящему решению, и призывает Стороны, другие </w:t>
      </w:r>
      <w:r>
        <w:rPr>
          <w:lang w:val="ru-RU"/>
        </w:rPr>
        <w:t>п</w:t>
      </w:r>
      <w:r w:rsidRPr="007E2774">
        <w:rPr>
          <w:lang w:val="ru-RU"/>
        </w:rPr>
        <w:t>равительства и компетентные межправительственные организации использовать их</w:t>
      </w:r>
      <w:r>
        <w:rPr>
          <w:lang w:val="ru-RU"/>
        </w:rPr>
        <w:t xml:space="preserve"> сообразно </w:t>
      </w:r>
      <w:r w:rsidRPr="007E2774">
        <w:rPr>
          <w:lang w:val="ru-RU"/>
        </w:rPr>
        <w:t>обстоятельств</w:t>
      </w:r>
      <w:r>
        <w:rPr>
          <w:lang w:val="ru-RU"/>
        </w:rPr>
        <w:t>ам</w:t>
      </w:r>
      <w:r w:rsidRPr="007E2774">
        <w:rPr>
          <w:lang w:val="ru-RU"/>
        </w:rPr>
        <w:t xml:space="preserve"> и в соответствии с национальными условиями и соответствующими мандатами и процедурами компетентных межправительственных организаций, не затрагивая и не изменяя процессы </w:t>
      </w:r>
      <w:r>
        <w:rPr>
          <w:lang w:val="ru-RU"/>
        </w:rPr>
        <w:t xml:space="preserve">коллегиальной </w:t>
      </w:r>
      <w:r w:rsidRPr="007E2774">
        <w:rPr>
          <w:lang w:val="ru-RU"/>
        </w:rPr>
        <w:t xml:space="preserve">экспертной оценки или принятия решений, установленные в рамках других процессов, и отмечает, что добровольные </w:t>
      </w:r>
      <w:r w:rsidRPr="00E42890">
        <w:rPr>
          <w:lang w:val="ru-RU" w:bidi="ar-SY"/>
        </w:rPr>
        <w:t>[</w:t>
      </w:r>
      <w:r>
        <w:rPr>
          <w:lang w:val="ru-RU" w:bidi="ar-SY"/>
        </w:rPr>
        <w:t>ориентировочные</w:t>
      </w:r>
      <w:r w:rsidRPr="00E42890">
        <w:rPr>
          <w:lang w:val="ru-RU" w:bidi="ar-SY"/>
        </w:rPr>
        <w:t xml:space="preserve"> </w:t>
      </w:r>
      <w:r>
        <w:rPr>
          <w:lang w:val="ru-RU" w:bidi="ar-SY"/>
        </w:rPr>
        <w:t>элементы</w:t>
      </w:r>
      <w:r w:rsidRPr="007E2774">
        <w:rPr>
          <w:lang w:val="ru-RU"/>
        </w:rPr>
        <w:t>][руководящие принципы] не наносят ущерба суверенитету, суверенным правам или юрисдикции государств</w:t>
      </w:r>
      <w:r>
        <w:rPr>
          <w:lang w:val="ru-RU"/>
        </w:rPr>
        <w:t>;</w:t>
      </w:r>
      <w:r w:rsidRPr="007E2774">
        <w:rPr>
          <w:lang w:val="ru-RU"/>
        </w:rPr>
        <w:t>]</w:t>
      </w:r>
    </w:p>
    <w:p w14:paraId="094E6A9D" w14:textId="77777777" w:rsidR="009C2883" w:rsidRPr="00E20948" w:rsidRDefault="009C2883" w:rsidP="008501B1">
      <w:pPr>
        <w:pStyle w:val="CBDNormalNumber"/>
        <w:numPr>
          <w:ilvl w:val="0"/>
          <w:numId w:val="0"/>
        </w:numPr>
        <w:tabs>
          <w:tab w:val="clear" w:pos="567"/>
          <w:tab w:val="clear" w:pos="1134"/>
        </w:tabs>
        <w:ind w:left="1134" w:firstLine="567"/>
        <w:rPr>
          <w:lang w:val="ru-RU"/>
        </w:rPr>
      </w:pPr>
      <w:r w:rsidRPr="00E20948">
        <w:rPr>
          <w:lang w:val="ru-RU"/>
        </w:rPr>
        <w:t>7.</w:t>
      </w:r>
      <w:r w:rsidRPr="00E20948">
        <w:rPr>
          <w:lang w:val="ru-RU"/>
        </w:rPr>
        <w:tab/>
      </w:r>
      <w:r w:rsidRPr="00393071">
        <w:rPr>
          <w:i/>
          <w:iCs/>
          <w:lang w:val="ru-RU"/>
        </w:rPr>
        <w:t>поручает</w:t>
      </w:r>
      <w:r w:rsidRPr="00E20948">
        <w:rPr>
          <w:lang w:val="ru-RU"/>
        </w:rPr>
        <w:t xml:space="preserve"> </w:t>
      </w:r>
      <w:r w:rsidRPr="00393071">
        <w:rPr>
          <w:lang w:val="ru-RU"/>
        </w:rPr>
        <w:t>Исполнительному</w:t>
      </w:r>
      <w:r w:rsidRPr="00E20948">
        <w:rPr>
          <w:lang w:val="ru-RU"/>
        </w:rPr>
        <w:t xml:space="preserve"> </w:t>
      </w:r>
      <w:r w:rsidRPr="00393071">
        <w:rPr>
          <w:lang w:val="ru-RU"/>
        </w:rPr>
        <w:t>секретарю</w:t>
      </w:r>
      <w:r w:rsidRPr="00E20948">
        <w:rPr>
          <w:lang w:val="ru-RU"/>
        </w:rPr>
        <w:t xml:space="preserve"> </w:t>
      </w:r>
      <w:r w:rsidRPr="00393071">
        <w:rPr>
          <w:lang w:val="ru-RU"/>
        </w:rPr>
        <w:t>включить</w:t>
      </w:r>
      <w:r w:rsidRPr="00E20948">
        <w:rPr>
          <w:lang w:val="ru-RU"/>
        </w:rPr>
        <w:t xml:space="preserve"> </w:t>
      </w:r>
      <w:r>
        <w:rPr>
          <w:lang w:val="ru-RU"/>
        </w:rPr>
        <w:t>материалы</w:t>
      </w:r>
      <w:r w:rsidRPr="00E20948">
        <w:rPr>
          <w:lang w:val="ru-RU"/>
        </w:rPr>
        <w:t xml:space="preserve">, </w:t>
      </w:r>
      <w:r w:rsidRPr="00393071">
        <w:rPr>
          <w:lang w:val="ru-RU"/>
        </w:rPr>
        <w:t>упомянутые</w:t>
      </w:r>
      <w:r w:rsidRPr="00E20948">
        <w:rPr>
          <w:lang w:val="ru-RU"/>
        </w:rPr>
        <w:t xml:space="preserve"> </w:t>
      </w:r>
      <w:r>
        <w:rPr>
          <w:lang w:val="ru-RU"/>
        </w:rPr>
        <w:t>выше</w:t>
      </w:r>
      <w:r w:rsidRPr="00E20948">
        <w:rPr>
          <w:lang w:val="ru-RU"/>
        </w:rPr>
        <w:t xml:space="preserve">, </w:t>
      </w:r>
      <w:r w:rsidRPr="00393071">
        <w:rPr>
          <w:lang w:val="ru-RU"/>
        </w:rPr>
        <w:t>в</w:t>
      </w:r>
      <w:r w:rsidRPr="00E20948">
        <w:rPr>
          <w:lang w:val="ru-RU"/>
        </w:rPr>
        <w:t xml:space="preserve"> </w:t>
      </w:r>
      <w:r w:rsidRPr="00393071">
        <w:rPr>
          <w:lang w:val="ru-RU"/>
        </w:rPr>
        <w:t>пункте</w:t>
      </w:r>
      <w:r w:rsidRPr="00E20948">
        <w:rPr>
          <w:lang w:val="ru-RU"/>
        </w:rPr>
        <w:t xml:space="preserve"> 2, </w:t>
      </w:r>
      <w:r w:rsidRPr="00393071">
        <w:rPr>
          <w:lang w:val="ru-RU"/>
        </w:rPr>
        <w:t>в</w:t>
      </w:r>
      <w:r w:rsidRPr="00E20948">
        <w:rPr>
          <w:lang w:val="ru-RU"/>
        </w:rPr>
        <w:t xml:space="preserve"> </w:t>
      </w:r>
      <w:r w:rsidRPr="00393071">
        <w:rPr>
          <w:lang w:val="ru-RU"/>
        </w:rPr>
        <w:t>хранилище</w:t>
      </w:r>
      <w:r w:rsidRPr="00E20948">
        <w:rPr>
          <w:lang w:val="ru-RU"/>
        </w:rPr>
        <w:t xml:space="preserve"> </w:t>
      </w:r>
      <w:r w:rsidRPr="00393071">
        <w:rPr>
          <w:lang w:val="ru-RU"/>
        </w:rPr>
        <w:t>данных</w:t>
      </w:r>
      <w:r w:rsidRPr="00E20948">
        <w:rPr>
          <w:lang w:val="ru-RU"/>
        </w:rPr>
        <w:t xml:space="preserve"> </w:t>
      </w:r>
      <w:r w:rsidRPr="00393071">
        <w:rPr>
          <w:lang w:val="ru-RU"/>
        </w:rPr>
        <w:t>об</w:t>
      </w:r>
      <w:r w:rsidRPr="00E20948">
        <w:rPr>
          <w:lang w:val="ru-RU"/>
        </w:rPr>
        <w:t xml:space="preserve"> </w:t>
      </w:r>
      <w:r w:rsidRPr="00393071">
        <w:rPr>
          <w:lang w:val="ru-RU"/>
        </w:rPr>
        <w:t>экологически</w:t>
      </w:r>
      <w:r w:rsidRPr="00E20948">
        <w:rPr>
          <w:lang w:val="ru-RU"/>
        </w:rPr>
        <w:t xml:space="preserve"> </w:t>
      </w:r>
      <w:r w:rsidRPr="00393071">
        <w:rPr>
          <w:lang w:val="ru-RU"/>
        </w:rPr>
        <w:t>или</w:t>
      </w:r>
      <w:r w:rsidRPr="00E20948">
        <w:rPr>
          <w:lang w:val="ru-RU"/>
        </w:rPr>
        <w:t xml:space="preserve"> </w:t>
      </w:r>
      <w:r w:rsidRPr="00393071">
        <w:rPr>
          <w:lang w:val="ru-RU"/>
        </w:rPr>
        <w:t>биологически</w:t>
      </w:r>
      <w:r w:rsidRPr="00E20948">
        <w:rPr>
          <w:lang w:val="ru-RU"/>
        </w:rPr>
        <w:t xml:space="preserve"> </w:t>
      </w:r>
      <w:r w:rsidRPr="00393071">
        <w:rPr>
          <w:lang w:val="ru-RU"/>
        </w:rPr>
        <w:t>значимых</w:t>
      </w:r>
      <w:r w:rsidRPr="00E20948">
        <w:rPr>
          <w:lang w:val="ru-RU"/>
        </w:rPr>
        <w:t xml:space="preserve"> </w:t>
      </w:r>
      <w:r w:rsidRPr="00393071">
        <w:rPr>
          <w:lang w:val="ru-RU"/>
        </w:rPr>
        <w:t>морских</w:t>
      </w:r>
      <w:r w:rsidRPr="00E20948">
        <w:rPr>
          <w:lang w:val="ru-RU"/>
        </w:rPr>
        <w:t xml:space="preserve"> </w:t>
      </w:r>
      <w:r w:rsidRPr="00393071">
        <w:rPr>
          <w:lang w:val="ru-RU"/>
        </w:rPr>
        <w:t>районах</w:t>
      </w:r>
      <w:r w:rsidRPr="00E20948">
        <w:rPr>
          <w:lang w:val="ru-RU"/>
        </w:rPr>
        <w:t xml:space="preserve"> </w:t>
      </w:r>
      <w:r w:rsidRPr="00393071">
        <w:rPr>
          <w:lang w:val="ru-RU"/>
        </w:rPr>
        <w:t>и</w:t>
      </w:r>
      <w:r w:rsidRPr="00E20948">
        <w:rPr>
          <w:lang w:val="ru-RU"/>
        </w:rPr>
        <w:t xml:space="preserve"> </w:t>
      </w:r>
      <w:r w:rsidRPr="00393071">
        <w:rPr>
          <w:lang w:val="ru-RU"/>
        </w:rPr>
        <w:t>препроводить</w:t>
      </w:r>
      <w:r w:rsidRPr="00E20948">
        <w:rPr>
          <w:lang w:val="ru-RU"/>
        </w:rPr>
        <w:t xml:space="preserve"> </w:t>
      </w:r>
      <w:r w:rsidRPr="00393071">
        <w:rPr>
          <w:lang w:val="ru-RU"/>
        </w:rPr>
        <w:t>их</w:t>
      </w:r>
      <w:r w:rsidRPr="00E20948">
        <w:rPr>
          <w:lang w:val="ru-RU"/>
        </w:rPr>
        <w:t xml:space="preserve"> </w:t>
      </w:r>
      <w:r w:rsidRPr="00393071">
        <w:rPr>
          <w:lang w:val="ru-RU"/>
        </w:rPr>
        <w:t>Генеральной</w:t>
      </w:r>
      <w:r w:rsidRPr="00E20948">
        <w:rPr>
          <w:lang w:val="ru-RU"/>
        </w:rPr>
        <w:t xml:space="preserve"> </w:t>
      </w:r>
      <w:r w:rsidRPr="00393071">
        <w:rPr>
          <w:lang w:val="ru-RU"/>
        </w:rPr>
        <w:t>Ассамблее</w:t>
      </w:r>
      <w:r w:rsidRPr="00E20948">
        <w:rPr>
          <w:lang w:val="ru-RU"/>
        </w:rPr>
        <w:t xml:space="preserve"> </w:t>
      </w:r>
      <w:r w:rsidRPr="00393071">
        <w:rPr>
          <w:lang w:val="ru-RU"/>
        </w:rPr>
        <w:t>Организации</w:t>
      </w:r>
      <w:r w:rsidRPr="00E20948">
        <w:rPr>
          <w:lang w:val="ru-RU"/>
        </w:rPr>
        <w:t xml:space="preserve"> </w:t>
      </w:r>
      <w:r w:rsidRPr="00393071">
        <w:rPr>
          <w:lang w:val="ru-RU"/>
        </w:rPr>
        <w:t>Объединенных</w:t>
      </w:r>
      <w:r w:rsidRPr="00E20948">
        <w:rPr>
          <w:lang w:val="ru-RU"/>
        </w:rPr>
        <w:t xml:space="preserve"> </w:t>
      </w:r>
      <w:r w:rsidRPr="00393071">
        <w:rPr>
          <w:lang w:val="ru-RU"/>
        </w:rPr>
        <w:t>Наций</w:t>
      </w:r>
      <w:r w:rsidRPr="00E20948">
        <w:rPr>
          <w:lang w:val="ru-RU"/>
        </w:rPr>
        <w:t xml:space="preserve"> </w:t>
      </w:r>
      <w:r w:rsidRPr="00393071">
        <w:rPr>
          <w:lang w:val="ru-RU"/>
        </w:rPr>
        <w:t>с</w:t>
      </w:r>
      <w:r w:rsidRPr="00E20948">
        <w:rPr>
          <w:lang w:val="ru-RU"/>
        </w:rPr>
        <w:t xml:space="preserve"> </w:t>
      </w:r>
      <w:r w:rsidRPr="00393071">
        <w:rPr>
          <w:lang w:val="ru-RU"/>
        </w:rPr>
        <w:t>целью</w:t>
      </w:r>
      <w:r w:rsidRPr="00E20948">
        <w:rPr>
          <w:lang w:val="ru-RU"/>
        </w:rPr>
        <w:t xml:space="preserve"> </w:t>
      </w:r>
      <w:r w:rsidRPr="00393071">
        <w:rPr>
          <w:lang w:val="ru-RU"/>
        </w:rPr>
        <w:t>информационного</w:t>
      </w:r>
      <w:r w:rsidRPr="00E20948">
        <w:rPr>
          <w:lang w:val="ru-RU"/>
        </w:rPr>
        <w:t xml:space="preserve"> </w:t>
      </w:r>
      <w:r w:rsidRPr="00393071">
        <w:rPr>
          <w:lang w:val="ru-RU"/>
        </w:rPr>
        <w:t>обеспечения</w:t>
      </w:r>
      <w:r w:rsidRPr="00E20948">
        <w:rPr>
          <w:lang w:val="ru-RU"/>
        </w:rPr>
        <w:t xml:space="preserve"> </w:t>
      </w:r>
      <w:r w:rsidRPr="00393071">
        <w:rPr>
          <w:lang w:val="ru-RU"/>
        </w:rPr>
        <w:t>работы</w:t>
      </w:r>
      <w:r w:rsidRPr="00E20948">
        <w:rPr>
          <w:lang w:val="ru-RU"/>
        </w:rPr>
        <w:t xml:space="preserve"> </w:t>
      </w:r>
      <w:r w:rsidRPr="00393071">
        <w:rPr>
          <w:lang w:val="ru-RU"/>
        </w:rPr>
        <w:t>в</w:t>
      </w:r>
      <w:r w:rsidRPr="00E20948">
        <w:rPr>
          <w:lang w:val="ru-RU"/>
        </w:rPr>
        <w:t xml:space="preserve"> </w:t>
      </w:r>
      <w:r w:rsidRPr="00393071">
        <w:rPr>
          <w:lang w:val="ru-RU"/>
        </w:rPr>
        <w:t>рамках</w:t>
      </w:r>
      <w:r w:rsidRPr="00E20948">
        <w:rPr>
          <w:lang w:val="ru-RU"/>
        </w:rPr>
        <w:t xml:space="preserve"> </w:t>
      </w:r>
      <w:r w:rsidRPr="00393071">
        <w:rPr>
          <w:lang w:val="ru-RU"/>
        </w:rPr>
        <w:t>ее</w:t>
      </w:r>
      <w:r w:rsidRPr="00E20948">
        <w:rPr>
          <w:lang w:val="ru-RU"/>
        </w:rPr>
        <w:t xml:space="preserve"> </w:t>
      </w:r>
      <w:r w:rsidRPr="00393071">
        <w:rPr>
          <w:lang w:val="ru-RU"/>
        </w:rPr>
        <w:t>соответствующих</w:t>
      </w:r>
      <w:r w:rsidRPr="00E20948">
        <w:rPr>
          <w:lang w:val="ru-RU"/>
        </w:rPr>
        <w:t xml:space="preserve"> </w:t>
      </w:r>
      <w:r w:rsidRPr="00393071">
        <w:rPr>
          <w:lang w:val="ru-RU"/>
        </w:rPr>
        <w:t>процессов</w:t>
      </w:r>
      <w:r w:rsidRPr="00E20948">
        <w:rPr>
          <w:lang w:val="ru-RU"/>
        </w:rPr>
        <w:t xml:space="preserve">, </w:t>
      </w:r>
      <w:r w:rsidRPr="00393071">
        <w:rPr>
          <w:lang w:val="ru-RU"/>
        </w:rPr>
        <w:t>а</w:t>
      </w:r>
      <w:r w:rsidRPr="00E20948">
        <w:rPr>
          <w:lang w:val="ru-RU"/>
        </w:rPr>
        <w:t xml:space="preserve"> </w:t>
      </w:r>
      <w:r w:rsidRPr="00393071">
        <w:rPr>
          <w:lang w:val="ru-RU"/>
        </w:rPr>
        <w:t>также</w:t>
      </w:r>
      <w:r w:rsidRPr="00E20948">
        <w:rPr>
          <w:lang w:val="ru-RU"/>
        </w:rPr>
        <w:t xml:space="preserve"> </w:t>
      </w:r>
      <w:r w:rsidRPr="00393071">
        <w:rPr>
          <w:lang w:val="ru-RU"/>
        </w:rPr>
        <w:t>Сторонам</w:t>
      </w:r>
      <w:r w:rsidRPr="00E20948">
        <w:rPr>
          <w:lang w:val="ru-RU"/>
        </w:rPr>
        <w:t xml:space="preserve">, </w:t>
      </w:r>
      <w:r>
        <w:rPr>
          <w:lang w:val="ru-RU"/>
        </w:rPr>
        <w:t>другим</w:t>
      </w:r>
      <w:r w:rsidRPr="00E20948">
        <w:rPr>
          <w:lang w:val="ru-RU"/>
        </w:rPr>
        <w:t xml:space="preserve"> </w:t>
      </w:r>
      <w:r w:rsidRPr="00393071">
        <w:rPr>
          <w:lang w:val="ru-RU"/>
        </w:rPr>
        <w:t>правительствам</w:t>
      </w:r>
      <w:r w:rsidRPr="00E20948">
        <w:rPr>
          <w:lang w:val="ru-RU"/>
        </w:rPr>
        <w:t xml:space="preserve"> </w:t>
      </w:r>
      <w:r w:rsidRPr="00393071">
        <w:rPr>
          <w:lang w:val="ru-RU"/>
        </w:rPr>
        <w:t>и</w:t>
      </w:r>
      <w:r w:rsidRPr="00E20948">
        <w:rPr>
          <w:lang w:val="ru-RU"/>
        </w:rPr>
        <w:t xml:space="preserve"> </w:t>
      </w:r>
      <w:r w:rsidRPr="00393071">
        <w:rPr>
          <w:lang w:val="ru-RU"/>
        </w:rPr>
        <w:t>соответствующим</w:t>
      </w:r>
      <w:r w:rsidRPr="00E20948">
        <w:rPr>
          <w:lang w:val="ru-RU"/>
        </w:rPr>
        <w:t xml:space="preserve"> </w:t>
      </w:r>
      <w:r w:rsidRPr="00393071">
        <w:rPr>
          <w:lang w:val="ru-RU"/>
        </w:rPr>
        <w:t>международным</w:t>
      </w:r>
      <w:r w:rsidRPr="00E20948">
        <w:rPr>
          <w:lang w:val="ru-RU"/>
        </w:rPr>
        <w:t xml:space="preserve"> </w:t>
      </w:r>
      <w:r w:rsidRPr="00393071">
        <w:rPr>
          <w:lang w:val="ru-RU"/>
        </w:rPr>
        <w:t>организациям</w:t>
      </w:r>
      <w:r w:rsidRPr="00E20948">
        <w:rPr>
          <w:lang w:val="ru-RU"/>
        </w:rPr>
        <w:t>;</w:t>
      </w:r>
    </w:p>
    <w:p w14:paraId="094E6A9E" w14:textId="77777777" w:rsidR="009C2883" w:rsidRPr="007E2774" w:rsidRDefault="009C2883" w:rsidP="008501B1">
      <w:pPr>
        <w:pStyle w:val="CBDNormalNumber"/>
        <w:numPr>
          <w:ilvl w:val="0"/>
          <w:numId w:val="0"/>
        </w:numPr>
        <w:tabs>
          <w:tab w:val="clear" w:pos="567"/>
          <w:tab w:val="clear" w:pos="1134"/>
        </w:tabs>
        <w:ind w:left="1134" w:firstLine="567"/>
        <w:rPr>
          <w:lang w:val="ru-RU"/>
        </w:rPr>
      </w:pPr>
      <w:r w:rsidRPr="007E2774">
        <w:rPr>
          <w:lang w:val="ru-RU"/>
        </w:rPr>
        <w:t>8.</w:t>
      </w:r>
      <w:r w:rsidRPr="007E2774">
        <w:rPr>
          <w:lang w:val="ru-RU"/>
        </w:rPr>
        <w:tab/>
      </w:r>
      <w:r>
        <w:rPr>
          <w:i/>
          <w:iCs/>
          <w:lang w:val="ru-RU"/>
        </w:rPr>
        <w:t>также</w:t>
      </w:r>
      <w:r w:rsidRPr="007E2774">
        <w:rPr>
          <w:i/>
          <w:iCs/>
          <w:lang w:val="ru-RU"/>
        </w:rPr>
        <w:t xml:space="preserve"> </w:t>
      </w:r>
      <w:r>
        <w:rPr>
          <w:i/>
          <w:iCs/>
          <w:lang w:val="ru-RU"/>
        </w:rPr>
        <w:t>поручает</w:t>
      </w:r>
      <w:r w:rsidRPr="007E2774">
        <w:rPr>
          <w:i/>
          <w:iCs/>
          <w:lang w:val="ru-RU"/>
        </w:rPr>
        <w:t xml:space="preserve"> </w:t>
      </w:r>
      <w:r w:rsidRPr="007E2774">
        <w:rPr>
          <w:iCs/>
          <w:lang w:val="ru-RU"/>
        </w:rPr>
        <w:t xml:space="preserve">Исполнительному секретарю </w:t>
      </w:r>
      <w:r>
        <w:rPr>
          <w:iCs/>
          <w:lang w:val="ru-RU"/>
        </w:rPr>
        <w:t>при</w:t>
      </w:r>
      <w:r w:rsidRPr="007E2774">
        <w:rPr>
          <w:iCs/>
          <w:lang w:val="ru-RU"/>
        </w:rPr>
        <w:t xml:space="preserve"> </w:t>
      </w:r>
      <w:r>
        <w:rPr>
          <w:iCs/>
          <w:lang w:val="ru-RU"/>
        </w:rPr>
        <w:t>условии</w:t>
      </w:r>
      <w:r w:rsidRPr="007E2774">
        <w:rPr>
          <w:iCs/>
          <w:lang w:val="ru-RU"/>
        </w:rPr>
        <w:t xml:space="preserve"> </w:t>
      </w:r>
      <w:r>
        <w:rPr>
          <w:iCs/>
          <w:lang w:val="ru-RU"/>
        </w:rPr>
        <w:t>наличия</w:t>
      </w:r>
      <w:r w:rsidRPr="007E2774">
        <w:rPr>
          <w:iCs/>
          <w:lang w:val="ru-RU"/>
        </w:rPr>
        <w:t xml:space="preserve"> </w:t>
      </w:r>
      <w:r>
        <w:rPr>
          <w:iCs/>
          <w:lang w:val="ru-RU"/>
        </w:rPr>
        <w:t>ресурсов</w:t>
      </w:r>
      <w:r w:rsidRPr="007E2774">
        <w:rPr>
          <w:iCs/>
          <w:lang w:val="ru-RU"/>
        </w:rPr>
        <w:t xml:space="preserve">: </w:t>
      </w:r>
    </w:p>
    <w:p w14:paraId="094E6A9F" w14:textId="77777777" w:rsidR="009C2883" w:rsidRPr="0050535E" w:rsidRDefault="009C2883" w:rsidP="008501B1">
      <w:pPr>
        <w:pStyle w:val="CBDNormalNumber"/>
        <w:numPr>
          <w:ilvl w:val="0"/>
          <w:numId w:val="0"/>
        </w:numPr>
        <w:tabs>
          <w:tab w:val="clear" w:pos="567"/>
          <w:tab w:val="clear" w:pos="1134"/>
        </w:tabs>
        <w:ind w:left="1134" w:firstLine="567"/>
        <w:rPr>
          <w:highlight w:val="yellow"/>
          <w:lang w:val="ru-RU"/>
        </w:rPr>
      </w:pPr>
      <w:r w:rsidRPr="007E2774">
        <w:rPr>
          <w:lang w:val="ru-RU"/>
        </w:rPr>
        <w:t xml:space="preserve"> </w:t>
      </w:r>
      <w:r w:rsidRPr="00EF66E0">
        <w:t>a</w:t>
      </w:r>
      <w:r w:rsidRPr="00EF66E0">
        <w:rPr>
          <w:lang w:val="ru-RU"/>
        </w:rPr>
        <w:t>)</w:t>
      </w:r>
      <w:r w:rsidRPr="00EF66E0">
        <w:rPr>
          <w:lang w:val="ru-RU"/>
        </w:rPr>
        <w:tab/>
      </w:r>
      <w:r>
        <w:rPr>
          <w:lang w:val="ru-RU"/>
        </w:rPr>
        <w:t>п</w:t>
      </w:r>
      <w:r w:rsidRPr="00EF66E0">
        <w:rPr>
          <w:lang w:val="ru-RU"/>
        </w:rPr>
        <w:t xml:space="preserve">родолжать </w:t>
      </w:r>
      <w:r>
        <w:rPr>
          <w:lang w:val="ru-RU"/>
        </w:rPr>
        <w:t xml:space="preserve">оказание </w:t>
      </w:r>
      <w:r w:rsidRPr="00EF66E0">
        <w:rPr>
          <w:lang w:val="ru-RU"/>
        </w:rPr>
        <w:t>содейств</w:t>
      </w:r>
      <w:r>
        <w:rPr>
          <w:lang w:val="ru-RU"/>
        </w:rPr>
        <w:t>ия</w:t>
      </w:r>
      <w:r w:rsidRPr="00EF66E0">
        <w:rPr>
          <w:lang w:val="ru-RU"/>
        </w:rPr>
        <w:t xml:space="preserve"> и поддерж</w:t>
      </w:r>
      <w:r>
        <w:rPr>
          <w:lang w:val="ru-RU"/>
        </w:rPr>
        <w:t>ки ус</w:t>
      </w:r>
      <w:r w:rsidRPr="00EF66E0">
        <w:rPr>
          <w:lang w:val="ru-RU"/>
        </w:rPr>
        <w:t>илия</w:t>
      </w:r>
      <w:r>
        <w:rPr>
          <w:lang w:val="ru-RU"/>
        </w:rPr>
        <w:t>м (сообразно обстоятельствам)</w:t>
      </w:r>
      <w:r w:rsidRPr="00EF66E0">
        <w:rPr>
          <w:lang w:val="ru-RU"/>
        </w:rPr>
        <w:t xml:space="preserve">, в том числе </w:t>
      </w:r>
      <w:r>
        <w:rPr>
          <w:lang w:val="ru-RU"/>
        </w:rPr>
        <w:t>в</w:t>
      </w:r>
      <w:r w:rsidRPr="00EF66E0">
        <w:rPr>
          <w:lang w:val="ru-RU"/>
        </w:rPr>
        <w:t xml:space="preserve"> сотрудничестве с региональными и субрегиональными центрами поддержки технического и научного сотрудничества, по </w:t>
      </w:r>
      <w:r>
        <w:rPr>
          <w:lang w:val="ru-RU"/>
        </w:rPr>
        <w:t xml:space="preserve">разработке материалов </w:t>
      </w:r>
      <w:r w:rsidRPr="00EF66E0">
        <w:rPr>
          <w:lang w:val="ru-RU"/>
        </w:rPr>
        <w:t>по изменению описаний экологически или биологически значимых морских районов и описанию новых районов, в том числе посредством информационно-просветительской работы, технической поддержки и наращивания потенциала</w:t>
      </w:r>
      <w:r>
        <w:rPr>
          <w:lang w:val="ru-RU"/>
        </w:rPr>
        <w:t xml:space="preserve">; </w:t>
      </w:r>
      <w:r w:rsidRPr="0050535E">
        <w:rPr>
          <w:highlight w:val="yellow"/>
          <w:lang w:val="ru-RU"/>
        </w:rPr>
        <w:t xml:space="preserve"> </w:t>
      </w:r>
    </w:p>
    <w:p w14:paraId="094E6AA0" w14:textId="77777777" w:rsidR="009C2883" w:rsidRPr="00D64552" w:rsidRDefault="009C2883" w:rsidP="008501B1">
      <w:pPr>
        <w:pStyle w:val="CBDNormalNumber"/>
        <w:numPr>
          <w:ilvl w:val="0"/>
          <w:numId w:val="0"/>
        </w:numPr>
        <w:tabs>
          <w:tab w:val="clear" w:pos="567"/>
          <w:tab w:val="clear" w:pos="1134"/>
        </w:tabs>
        <w:ind w:left="1134" w:firstLine="567"/>
        <w:rPr>
          <w:highlight w:val="yellow"/>
          <w:lang w:val="ru-RU"/>
        </w:rPr>
      </w:pPr>
      <w:r>
        <w:rPr>
          <w:lang w:val="ru-RU"/>
        </w:rPr>
        <w:t xml:space="preserve"> </w:t>
      </w:r>
      <w:r w:rsidRPr="0050535E">
        <w:t>b</w:t>
      </w:r>
      <w:r w:rsidRPr="0050535E">
        <w:rPr>
          <w:lang w:val="ru-RU"/>
        </w:rPr>
        <w:t>)</w:t>
      </w:r>
      <w:r w:rsidRPr="0050535E">
        <w:rPr>
          <w:lang w:val="ru-RU"/>
        </w:rPr>
        <w:tab/>
      </w:r>
      <w:r>
        <w:rPr>
          <w:lang w:val="ru-RU"/>
        </w:rPr>
        <w:t xml:space="preserve">созвать </w:t>
      </w:r>
      <w:r w:rsidRPr="00EF66E0">
        <w:rPr>
          <w:lang w:val="ru-RU"/>
        </w:rPr>
        <w:t xml:space="preserve">глобальный семинар </w:t>
      </w:r>
      <w:r>
        <w:rPr>
          <w:lang w:val="ru-RU"/>
        </w:rPr>
        <w:t xml:space="preserve">экспертов </w:t>
      </w:r>
      <w:r w:rsidRPr="00EF66E0">
        <w:rPr>
          <w:lang w:val="ru-RU"/>
        </w:rPr>
        <w:t xml:space="preserve">со сбалансированным региональным представительством для сбора, обобщения и анализа [наилучших имеющихся научных знаний и других соответствующих знаний][наилучших имеющихся научных знаний [и][, включая] информацию из различных систем знаний] об экологических и биологических особенностях морских районов за пределами </w:t>
      </w:r>
      <w:r>
        <w:rPr>
          <w:lang w:val="ru-RU"/>
        </w:rPr>
        <w:t xml:space="preserve">действия </w:t>
      </w:r>
      <w:r w:rsidRPr="00EF66E0">
        <w:rPr>
          <w:lang w:val="ru-RU"/>
        </w:rPr>
        <w:t xml:space="preserve">национальной юрисдикции в поддержку потенциальной разработки будущих </w:t>
      </w:r>
      <w:r>
        <w:rPr>
          <w:lang w:val="ru-RU"/>
        </w:rPr>
        <w:t xml:space="preserve">материалов сообразно обстоятельствам </w:t>
      </w:r>
      <w:r w:rsidRPr="00EF66E0">
        <w:rPr>
          <w:lang w:val="ru-RU"/>
        </w:rPr>
        <w:t xml:space="preserve">и в соответствии с условиями, </w:t>
      </w:r>
      <w:r>
        <w:rPr>
          <w:lang w:val="ru-RU"/>
        </w:rPr>
        <w:t xml:space="preserve">приведенными в решении </w:t>
      </w:r>
      <w:hyperlink r:id="rId22" w:history="1">
        <w:r w:rsidRPr="00FB0E78">
          <w:rPr>
            <w:rStyle w:val="Hyperlink"/>
            <w:lang w:val="ru-RU"/>
          </w:rPr>
          <w:t>16/16</w:t>
        </w:r>
      </w:hyperlink>
      <w:r>
        <w:rPr>
          <w:lang w:val="ru-RU"/>
        </w:rPr>
        <w:t xml:space="preserve"> </w:t>
      </w:r>
      <w:r w:rsidRPr="00EF66E0">
        <w:rPr>
          <w:lang w:val="ru-RU"/>
        </w:rPr>
        <w:t xml:space="preserve">без ущерба для будущих обсуждений </w:t>
      </w:r>
      <w:r>
        <w:rPr>
          <w:lang w:val="ru-RU"/>
        </w:rPr>
        <w:t xml:space="preserve">Вспомогательного органа по научным, техническим и технологическим консультациям </w:t>
      </w:r>
      <w:r w:rsidRPr="00EF66E0">
        <w:rPr>
          <w:lang w:val="ru-RU"/>
        </w:rPr>
        <w:t xml:space="preserve">и Конференции </w:t>
      </w:r>
      <w:r>
        <w:rPr>
          <w:lang w:val="ru-RU"/>
        </w:rPr>
        <w:t>С</w:t>
      </w:r>
      <w:r w:rsidRPr="00EF66E0">
        <w:rPr>
          <w:lang w:val="ru-RU"/>
        </w:rPr>
        <w:t xml:space="preserve">торон и в сотрудничестве с [Секретариатом Соглашения в рамках Конвенции Организации Объединенных Наций по морскому праву о сохранении и устойчивом использовании морского биологического разнообразия районов за пределами </w:t>
      </w:r>
      <w:r>
        <w:rPr>
          <w:lang w:val="ru-RU"/>
        </w:rPr>
        <w:t xml:space="preserve">действия </w:t>
      </w:r>
      <w:r w:rsidRPr="00EF66E0">
        <w:rPr>
          <w:lang w:val="ru-RU"/>
        </w:rPr>
        <w:t xml:space="preserve">национальной юрисдикции и] другими компетентными международными организациями в целях научно-технического обмена, обеспечивая при этом взаимодополняемость и избегая ненужного дублирования или ущерба работе, проводимой в рамках Соглашения о морском биологическом разнообразии районов за пределами </w:t>
      </w:r>
      <w:r>
        <w:rPr>
          <w:lang w:val="ru-RU"/>
        </w:rPr>
        <w:t xml:space="preserve">действия </w:t>
      </w:r>
      <w:r w:rsidRPr="00EF66E0">
        <w:rPr>
          <w:lang w:val="ru-RU"/>
        </w:rPr>
        <w:t xml:space="preserve">национальной юрисдикции, в том числе в отношении инструментов </w:t>
      </w:r>
      <w:r>
        <w:rPr>
          <w:lang w:val="ru-RU"/>
        </w:rPr>
        <w:t xml:space="preserve">порайонного </w:t>
      </w:r>
      <w:r w:rsidRPr="00EF66E0">
        <w:rPr>
          <w:lang w:val="ru-RU"/>
        </w:rPr>
        <w:t>управления</w:t>
      </w:r>
      <w:r>
        <w:rPr>
          <w:lang w:val="ru-RU"/>
        </w:rPr>
        <w:t xml:space="preserve">; </w:t>
      </w:r>
    </w:p>
    <w:p w14:paraId="094E6AA1" w14:textId="77777777" w:rsidR="009C2883" w:rsidRPr="00396853" w:rsidRDefault="009C2883" w:rsidP="00084684">
      <w:pPr>
        <w:pStyle w:val="CBDNormalNumber"/>
        <w:numPr>
          <w:ilvl w:val="0"/>
          <w:numId w:val="0"/>
        </w:numPr>
        <w:tabs>
          <w:tab w:val="clear" w:pos="567"/>
          <w:tab w:val="clear" w:pos="1134"/>
        </w:tabs>
        <w:ind w:left="1134" w:firstLine="567"/>
        <w:rPr>
          <w:lang w:val="ru-RU"/>
        </w:rPr>
      </w:pPr>
      <w:r w:rsidRPr="00396853">
        <w:rPr>
          <w:lang w:val="ru-RU"/>
        </w:rPr>
        <w:t>[</w:t>
      </w:r>
      <w:r w:rsidRPr="00396853">
        <w:t>c</w:t>
      </w:r>
      <w:r w:rsidRPr="00396853">
        <w:rPr>
          <w:lang w:val="ru-RU"/>
        </w:rPr>
        <w:t>)</w:t>
      </w:r>
      <w:r w:rsidRPr="00396853">
        <w:rPr>
          <w:lang w:val="ru-RU"/>
        </w:rPr>
        <w:tab/>
      </w:r>
      <w:r>
        <w:rPr>
          <w:lang w:val="ru-RU"/>
        </w:rPr>
        <w:t>о</w:t>
      </w:r>
      <w:r w:rsidRPr="00396853">
        <w:rPr>
          <w:lang w:val="ru-RU"/>
        </w:rPr>
        <w:t xml:space="preserve">бобщить опыт использования информации, содержащейся в описаниях экологически или биологически значимых морских районов, в том числе в рамках усилий по реализации Куньминско-Монреальской глобальной рамочной программы по биоразнообразию [Соглашения о морском биологическом разнообразии районов за пределами </w:t>
      </w:r>
      <w:r>
        <w:rPr>
          <w:lang w:val="ru-RU"/>
        </w:rPr>
        <w:t xml:space="preserve">действия </w:t>
      </w:r>
      <w:r w:rsidRPr="00396853">
        <w:rPr>
          <w:lang w:val="ru-RU"/>
        </w:rPr>
        <w:t xml:space="preserve">национальной юрисдикции] и других соответствующих международных соглашений и </w:t>
      </w:r>
      <w:r>
        <w:rPr>
          <w:lang w:val="ru-RU"/>
        </w:rPr>
        <w:t>структур</w:t>
      </w:r>
      <w:r w:rsidRPr="00396853">
        <w:rPr>
          <w:lang w:val="ru-RU"/>
        </w:rPr>
        <w:t>, и представить эту информацию для</w:t>
      </w:r>
      <w:r>
        <w:rPr>
          <w:lang w:val="ru-RU"/>
        </w:rPr>
        <w:t xml:space="preserve"> одного из</w:t>
      </w:r>
      <w:r w:rsidRPr="00396853">
        <w:rPr>
          <w:lang w:val="ru-RU"/>
        </w:rPr>
        <w:t xml:space="preserve"> будущ</w:t>
      </w:r>
      <w:r>
        <w:rPr>
          <w:lang w:val="ru-RU"/>
        </w:rPr>
        <w:t>их совещаний</w:t>
      </w:r>
      <w:r w:rsidRPr="00396853">
        <w:rPr>
          <w:lang w:val="ru-RU"/>
        </w:rPr>
        <w:t xml:space="preserve"> </w:t>
      </w:r>
      <w:r>
        <w:rPr>
          <w:lang w:val="ru-RU"/>
        </w:rPr>
        <w:t>Вспомогательного органа по научным, техническим и технологическим консультациям</w:t>
      </w:r>
      <w:r w:rsidRPr="00396853">
        <w:rPr>
          <w:lang w:val="ru-RU"/>
        </w:rPr>
        <w:t>;]</w:t>
      </w:r>
    </w:p>
    <w:p w14:paraId="094E6AA2" w14:textId="77777777" w:rsidR="009C2883" w:rsidRPr="00FE392E" w:rsidRDefault="009C2883" w:rsidP="00102578">
      <w:pPr>
        <w:pStyle w:val="CBDNormalNumber"/>
        <w:keepNext/>
        <w:numPr>
          <w:ilvl w:val="0"/>
          <w:numId w:val="0"/>
        </w:numPr>
        <w:tabs>
          <w:tab w:val="clear" w:pos="567"/>
        </w:tabs>
        <w:ind w:left="1134"/>
        <w:rPr>
          <w:b/>
          <w:bCs/>
          <w:sz w:val="24"/>
          <w:szCs w:val="24"/>
          <w:lang w:val="ru-RU"/>
        </w:rPr>
      </w:pPr>
      <w:r w:rsidRPr="003C0E59">
        <w:rPr>
          <w:b/>
          <w:bCs/>
          <w:sz w:val="24"/>
          <w:szCs w:val="24"/>
        </w:rPr>
        <w:t>II</w:t>
      </w:r>
      <w:r w:rsidRPr="00FE392E">
        <w:rPr>
          <w:b/>
          <w:bCs/>
          <w:sz w:val="24"/>
          <w:szCs w:val="24"/>
          <w:lang w:val="ru-RU"/>
        </w:rPr>
        <w:br/>
      </w:r>
      <w:r w:rsidRPr="00393071">
        <w:rPr>
          <w:b/>
          <w:bCs/>
          <w:sz w:val="24"/>
          <w:szCs w:val="24"/>
          <w:lang w:val="ru-RU"/>
        </w:rPr>
        <w:t>Сохранение и устойчивое использование морского и прибрежного биоразнообразия</w:t>
      </w:r>
    </w:p>
    <w:p w14:paraId="094E6AA3" w14:textId="77777777" w:rsidR="009C2883" w:rsidRPr="00FE392E" w:rsidRDefault="009C2883" w:rsidP="00102578">
      <w:pPr>
        <w:pStyle w:val="CBDNormalNumber"/>
        <w:numPr>
          <w:ilvl w:val="0"/>
          <w:numId w:val="0"/>
        </w:numPr>
        <w:tabs>
          <w:tab w:val="clear" w:pos="567"/>
        </w:tabs>
        <w:ind w:left="1134" w:firstLine="567"/>
        <w:rPr>
          <w:lang w:val="ru-RU"/>
        </w:rPr>
      </w:pPr>
      <w:r w:rsidRPr="00FE392E">
        <w:rPr>
          <w:lang w:val="ru-RU"/>
        </w:rPr>
        <w:t>9.</w:t>
      </w:r>
      <w:r w:rsidRPr="00FE392E">
        <w:rPr>
          <w:lang w:val="ru-RU"/>
        </w:rPr>
        <w:tab/>
        <w:t>[</w:t>
      </w:r>
      <w:r w:rsidRPr="00393071">
        <w:rPr>
          <w:i/>
          <w:iCs/>
          <w:lang w:val="ru-RU"/>
        </w:rPr>
        <w:t>приветствует</w:t>
      </w:r>
      <w:r w:rsidRPr="00393071">
        <w:rPr>
          <w:lang w:val="ru-RU"/>
        </w:rPr>
        <w:t xml:space="preserve"> </w:t>
      </w:r>
      <w:r w:rsidRPr="00FE392E">
        <w:rPr>
          <w:i/>
          <w:lang w:val="ru-RU"/>
        </w:rPr>
        <w:t>с благодарностью</w:t>
      </w:r>
      <w:r w:rsidRPr="00FE392E">
        <w:rPr>
          <w:lang w:val="ru-RU"/>
        </w:rPr>
        <w:t>][</w:t>
      </w:r>
      <w:r w:rsidRPr="00FE392E">
        <w:rPr>
          <w:i/>
          <w:lang w:val="ru-RU"/>
        </w:rPr>
        <w:t>принимает к сведению</w:t>
      </w:r>
      <w:r w:rsidRPr="00FE392E">
        <w:rPr>
          <w:lang w:val="ru-RU"/>
        </w:rPr>
        <w:t>]</w:t>
      </w:r>
      <w:r>
        <w:rPr>
          <w:lang w:val="ru-RU"/>
        </w:rPr>
        <w:t xml:space="preserve"> </w:t>
      </w:r>
      <w:r w:rsidRPr="00393071">
        <w:rPr>
          <w:lang w:val="ru-RU"/>
        </w:rPr>
        <w:t xml:space="preserve">вступление в силу </w:t>
      </w:r>
      <w:r>
        <w:rPr>
          <w:lang w:val="ru-RU"/>
        </w:rPr>
        <w:t xml:space="preserve">17 января 2026 года </w:t>
      </w:r>
      <w:r w:rsidRPr="00393071">
        <w:rPr>
          <w:lang w:val="ru-RU"/>
        </w:rPr>
        <w:t xml:space="preserve">Соглашения </w:t>
      </w:r>
      <w:r>
        <w:rPr>
          <w:lang w:val="ru-RU"/>
        </w:rPr>
        <w:t xml:space="preserve">в рамках </w:t>
      </w:r>
      <w:r w:rsidRPr="00393071">
        <w:rPr>
          <w:lang w:val="ru-RU"/>
        </w:rPr>
        <w:t>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FE392E">
        <w:rPr>
          <w:lang w:val="ru-RU"/>
        </w:rPr>
        <w:t>;</w:t>
      </w:r>
    </w:p>
    <w:p w14:paraId="094E6AA4" w14:textId="77777777" w:rsidR="009C2883" w:rsidRPr="00EF66E0" w:rsidRDefault="009C2883" w:rsidP="00102578">
      <w:pPr>
        <w:pStyle w:val="CBDNormalNumber"/>
        <w:numPr>
          <w:ilvl w:val="0"/>
          <w:numId w:val="0"/>
        </w:numPr>
        <w:tabs>
          <w:tab w:val="clear" w:pos="567"/>
        </w:tabs>
        <w:ind w:left="1134" w:firstLine="567"/>
        <w:rPr>
          <w:lang w:val="ru-RU"/>
        </w:rPr>
      </w:pPr>
      <w:r w:rsidRPr="002E657E">
        <w:rPr>
          <w:lang w:val="ru-RU"/>
        </w:rPr>
        <w:t>10.</w:t>
      </w:r>
      <w:r w:rsidRPr="002E657E">
        <w:rPr>
          <w:lang w:val="ru-RU"/>
        </w:rPr>
        <w:tab/>
      </w:r>
      <w:r w:rsidRPr="00393071">
        <w:rPr>
          <w:i/>
          <w:iCs/>
          <w:lang w:val="ru-RU"/>
        </w:rPr>
        <w:t>выражает</w:t>
      </w:r>
      <w:r w:rsidRPr="00393071">
        <w:rPr>
          <w:lang w:val="ru-RU"/>
        </w:rPr>
        <w:t xml:space="preserve"> признательность правительствам Германии, Ирландии, Норвегии и Швеции за их финансовую поддержку организации в Бергене</w:t>
      </w:r>
      <w:r>
        <w:rPr>
          <w:lang w:val="ru-RU"/>
        </w:rPr>
        <w:t xml:space="preserve"> (</w:t>
      </w:r>
      <w:r w:rsidRPr="00393071">
        <w:rPr>
          <w:lang w:val="ru-RU"/>
        </w:rPr>
        <w:t>Норвегия</w:t>
      </w:r>
      <w:r>
        <w:rPr>
          <w:lang w:val="ru-RU"/>
        </w:rPr>
        <w:t>)</w:t>
      </w:r>
      <w:r w:rsidRPr="00393071">
        <w:rPr>
          <w:lang w:val="ru-RU"/>
        </w:rPr>
        <w:t xml:space="preserve">  2 </w:t>
      </w:r>
      <w:r>
        <w:rPr>
          <w:lang w:val="ru-RU"/>
        </w:rPr>
        <w:t>-</w:t>
      </w:r>
      <w:r w:rsidRPr="00393071">
        <w:rPr>
          <w:lang w:val="ru-RU"/>
        </w:rPr>
        <w:t xml:space="preserve"> 5 декабря 2025 года семинара экспертов по научно-технической работе, осуществляемой в рамках Конвенции о биологическом разнообразии и касающейся морского биоразнообразия в районах за пределами действия национальной юрисдикции</w:t>
      </w:r>
      <w:r>
        <w:rPr>
          <w:lang w:val="ru-RU"/>
        </w:rPr>
        <w:t>, и принимает к сведению  результаты</w:t>
      </w:r>
      <w:r w:rsidRPr="00EF66E0">
        <w:rPr>
          <w:lang w:val="ru-RU"/>
        </w:rPr>
        <w:t xml:space="preserve"> </w:t>
      </w:r>
      <w:r>
        <w:rPr>
          <w:lang w:val="ru-RU"/>
        </w:rPr>
        <w:t>работы</w:t>
      </w:r>
      <w:r w:rsidRPr="00EF66E0">
        <w:rPr>
          <w:lang w:val="ru-RU"/>
        </w:rPr>
        <w:t xml:space="preserve"> </w:t>
      </w:r>
      <w:r>
        <w:rPr>
          <w:lang w:val="ru-RU"/>
        </w:rPr>
        <w:t>семинара</w:t>
      </w:r>
      <w:r w:rsidRPr="00EF66E0">
        <w:rPr>
          <w:lang w:val="ru-RU"/>
        </w:rPr>
        <w:t xml:space="preserve"> </w:t>
      </w:r>
      <w:r>
        <w:rPr>
          <w:lang w:val="ru-RU"/>
        </w:rPr>
        <w:t>экспертов</w:t>
      </w:r>
      <w:r w:rsidRPr="00EF66E0">
        <w:rPr>
          <w:lang w:val="ru-RU"/>
        </w:rPr>
        <w:t xml:space="preserve">;  </w:t>
      </w:r>
    </w:p>
    <w:p w14:paraId="094E6AA5" w14:textId="77777777" w:rsidR="009C2883" w:rsidRPr="00EF66E0" w:rsidRDefault="009C2883" w:rsidP="00102578">
      <w:pPr>
        <w:pStyle w:val="CBDNormalNumber"/>
        <w:numPr>
          <w:ilvl w:val="0"/>
          <w:numId w:val="0"/>
        </w:numPr>
        <w:tabs>
          <w:tab w:val="clear" w:pos="567"/>
        </w:tabs>
        <w:ind w:left="1134" w:firstLine="567"/>
        <w:rPr>
          <w:lang w:val="ru-RU"/>
        </w:rPr>
      </w:pPr>
      <w:r w:rsidRPr="00EF66E0">
        <w:rPr>
          <w:lang w:val="ru-RU"/>
        </w:rPr>
        <w:t>11.</w:t>
      </w:r>
      <w:r w:rsidRPr="00EF66E0">
        <w:rPr>
          <w:lang w:val="ru-RU"/>
        </w:rPr>
        <w:tab/>
      </w:r>
      <w:r w:rsidRPr="00D45EA6">
        <w:rPr>
          <w:i/>
          <w:lang w:val="ru-RU"/>
        </w:rPr>
        <w:t>призывает</w:t>
      </w:r>
      <w:r w:rsidRPr="00EF66E0">
        <w:rPr>
          <w:lang w:val="ru-RU"/>
        </w:rPr>
        <w:t xml:space="preserve"> Стороны и пр</w:t>
      </w:r>
      <w:r>
        <w:rPr>
          <w:lang w:val="ru-RU"/>
        </w:rPr>
        <w:t xml:space="preserve">едлагает </w:t>
      </w:r>
      <w:r w:rsidRPr="00EF66E0">
        <w:rPr>
          <w:lang w:val="ru-RU"/>
        </w:rPr>
        <w:t>други</w:t>
      </w:r>
      <w:r>
        <w:rPr>
          <w:lang w:val="ru-RU"/>
        </w:rPr>
        <w:t>м</w:t>
      </w:r>
      <w:r w:rsidRPr="00EF66E0">
        <w:rPr>
          <w:lang w:val="ru-RU"/>
        </w:rPr>
        <w:t xml:space="preserve"> правительства</w:t>
      </w:r>
      <w:r>
        <w:rPr>
          <w:lang w:val="ru-RU"/>
        </w:rPr>
        <w:t>м</w:t>
      </w:r>
      <w:r w:rsidRPr="00EF66E0">
        <w:rPr>
          <w:lang w:val="ru-RU"/>
        </w:rPr>
        <w:t xml:space="preserve"> и соответствующи</w:t>
      </w:r>
      <w:r>
        <w:rPr>
          <w:lang w:val="ru-RU"/>
        </w:rPr>
        <w:t xml:space="preserve">м организациям, </w:t>
      </w:r>
      <w:r w:rsidRPr="00EF66E0">
        <w:rPr>
          <w:lang w:val="ru-RU"/>
        </w:rPr>
        <w:t xml:space="preserve">включая </w:t>
      </w:r>
      <w:r>
        <w:rPr>
          <w:lang w:val="ru-RU"/>
        </w:rPr>
        <w:t xml:space="preserve">тех, которые </w:t>
      </w:r>
      <w:r w:rsidRPr="00EF66E0">
        <w:rPr>
          <w:lang w:val="ru-RU"/>
        </w:rPr>
        <w:t>отве</w:t>
      </w:r>
      <w:r>
        <w:rPr>
          <w:lang w:val="ru-RU"/>
        </w:rPr>
        <w:t xml:space="preserve">чают за </w:t>
      </w:r>
      <w:r w:rsidRPr="00D45EA6">
        <w:rPr>
          <w:lang w:val="ru-RU"/>
        </w:rPr>
        <w:t>конвенции и планы действий по региональным морям</w:t>
      </w:r>
      <w:r>
        <w:rPr>
          <w:lang w:val="ru-RU"/>
        </w:rPr>
        <w:t xml:space="preserve"> и</w:t>
      </w:r>
      <w:r w:rsidRPr="00EF66E0">
        <w:rPr>
          <w:lang w:val="ru-RU"/>
        </w:rPr>
        <w:t xml:space="preserve"> региональные рыб</w:t>
      </w:r>
      <w:r>
        <w:rPr>
          <w:lang w:val="ru-RU"/>
        </w:rPr>
        <w:t xml:space="preserve">охозяйственные </w:t>
      </w:r>
      <w:r w:rsidRPr="00EF66E0">
        <w:rPr>
          <w:lang w:val="ru-RU"/>
        </w:rPr>
        <w:t xml:space="preserve">организации, к укреплению координации и сотрудничества на глобальном, региональном и национальном уровнях </w:t>
      </w:r>
      <w:r>
        <w:rPr>
          <w:lang w:val="ru-RU"/>
        </w:rPr>
        <w:t>в</w:t>
      </w:r>
      <w:r w:rsidRPr="00EF66E0">
        <w:rPr>
          <w:lang w:val="ru-RU"/>
        </w:rPr>
        <w:t xml:space="preserve"> вопроса</w:t>
      </w:r>
      <w:r>
        <w:rPr>
          <w:lang w:val="ru-RU"/>
        </w:rPr>
        <w:t xml:space="preserve">х </w:t>
      </w:r>
      <w:r w:rsidRPr="00EF66E0">
        <w:rPr>
          <w:lang w:val="ru-RU"/>
        </w:rPr>
        <w:t xml:space="preserve">морского биоразнообразия </w:t>
      </w:r>
      <w:r>
        <w:rPr>
          <w:lang w:val="ru-RU"/>
        </w:rPr>
        <w:t xml:space="preserve">в </w:t>
      </w:r>
      <w:r w:rsidRPr="00EF66E0">
        <w:rPr>
          <w:lang w:val="ru-RU"/>
        </w:rPr>
        <w:t>район</w:t>
      </w:r>
      <w:r>
        <w:rPr>
          <w:lang w:val="ru-RU"/>
        </w:rPr>
        <w:t>ах</w:t>
      </w:r>
      <w:r w:rsidRPr="00EF66E0">
        <w:rPr>
          <w:lang w:val="ru-RU"/>
        </w:rPr>
        <w:t xml:space="preserve"> за пределами </w:t>
      </w:r>
      <w:r>
        <w:rPr>
          <w:lang w:val="ru-RU"/>
        </w:rPr>
        <w:t xml:space="preserve">действия </w:t>
      </w:r>
      <w:r w:rsidRPr="00EF66E0">
        <w:rPr>
          <w:lang w:val="ru-RU"/>
        </w:rPr>
        <w:t xml:space="preserve">национальной юрисдикции с [участием </w:t>
      </w:r>
      <w:r>
        <w:rPr>
          <w:lang w:val="ru-RU"/>
        </w:rPr>
        <w:t>субъектов деятельности</w:t>
      </w:r>
      <w:r w:rsidRPr="00EF66E0">
        <w:rPr>
          <w:lang w:val="ru-RU"/>
        </w:rPr>
        <w:t xml:space="preserve">][полным и эффективным участием коренных народов и местных общин, женщин, молодежи и других </w:t>
      </w:r>
      <w:r>
        <w:rPr>
          <w:lang w:val="ru-RU"/>
        </w:rPr>
        <w:t>субъектов деятельности</w:t>
      </w:r>
      <w:r w:rsidRPr="00EF66E0">
        <w:rPr>
          <w:lang w:val="ru-RU"/>
        </w:rPr>
        <w:t>]</w:t>
      </w:r>
      <w:r>
        <w:rPr>
          <w:lang w:val="ru-RU"/>
        </w:rPr>
        <w:t xml:space="preserve">; </w:t>
      </w:r>
    </w:p>
    <w:p w14:paraId="094E6AA6" w14:textId="77777777" w:rsidR="009C2883" w:rsidRPr="00862CDE" w:rsidRDefault="009C2883" w:rsidP="00102578">
      <w:pPr>
        <w:pStyle w:val="CBDNormalNumber"/>
        <w:numPr>
          <w:ilvl w:val="0"/>
          <w:numId w:val="0"/>
        </w:numPr>
        <w:tabs>
          <w:tab w:val="clear" w:pos="567"/>
        </w:tabs>
        <w:ind w:left="1134" w:firstLine="567"/>
        <w:rPr>
          <w:lang w:val="ru-RU"/>
        </w:rPr>
      </w:pPr>
      <w:r w:rsidRPr="00EF66E0">
        <w:rPr>
          <w:lang w:val="ru-RU"/>
        </w:rPr>
        <w:t>12.</w:t>
      </w:r>
      <w:r w:rsidRPr="00EF66E0">
        <w:rPr>
          <w:lang w:val="ru-RU"/>
        </w:rPr>
        <w:tab/>
      </w:r>
      <w:r w:rsidRPr="00D45EA6">
        <w:rPr>
          <w:i/>
          <w:lang w:val="ru-RU"/>
        </w:rPr>
        <w:t>также призывает</w:t>
      </w:r>
      <w:r w:rsidRPr="00EF66E0">
        <w:rPr>
          <w:lang w:val="ru-RU"/>
        </w:rPr>
        <w:t xml:space="preserve"> Стороны и пр</w:t>
      </w:r>
      <w:r>
        <w:rPr>
          <w:lang w:val="ru-RU"/>
        </w:rPr>
        <w:t xml:space="preserve">едлагает </w:t>
      </w:r>
      <w:r w:rsidRPr="00EF66E0">
        <w:rPr>
          <w:lang w:val="ru-RU"/>
        </w:rPr>
        <w:t>други</w:t>
      </w:r>
      <w:r>
        <w:rPr>
          <w:lang w:val="ru-RU"/>
        </w:rPr>
        <w:t>м</w:t>
      </w:r>
      <w:r w:rsidRPr="00EF66E0">
        <w:rPr>
          <w:lang w:val="ru-RU"/>
        </w:rPr>
        <w:t xml:space="preserve"> правительства</w:t>
      </w:r>
      <w:r>
        <w:rPr>
          <w:lang w:val="ru-RU"/>
        </w:rPr>
        <w:t>м</w:t>
      </w:r>
      <w:r w:rsidRPr="00EF66E0">
        <w:rPr>
          <w:lang w:val="ru-RU"/>
        </w:rPr>
        <w:t xml:space="preserve"> и организаци</w:t>
      </w:r>
      <w:r>
        <w:rPr>
          <w:lang w:val="ru-RU"/>
        </w:rPr>
        <w:t>ям</w:t>
      </w:r>
      <w:r w:rsidRPr="00EF66E0">
        <w:rPr>
          <w:lang w:val="ru-RU"/>
        </w:rPr>
        <w:t>, обладающи</w:t>
      </w:r>
      <w:r>
        <w:rPr>
          <w:lang w:val="ru-RU"/>
        </w:rPr>
        <w:t>м</w:t>
      </w:r>
      <w:r w:rsidRPr="00EF66E0">
        <w:rPr>
          <w:lang w:val="ru-RU"/>
        </w:rPr>
        <w:t xml:space="preserve"> компетенцией в областях</w:t>
      </w:r>
      <w:r>
        <w:rPr>
          <w:lang w:val="ru-RU"/>
        </w:rPr>
        <w:t xml:space="preserve"> </w:t>
      </w:r>
      <w:r w:rsidRPr="00EF66E0">
        <w:rPr>
          <w:lang w:val="ru-RU"/>
        </w:rPr>
        <w:t>за предел</w:t>
      </w:r>
      <w:r>
        <w:rPr>
          <w:lang w:val="ru-RU"/>
        </w:rPr>
        <w:t>ами действия на</w:t>
      </w:r>
      <w:r w:rsidRPr="00EF66E0">
        <w:rPr>
          <w:lang w:val="ru-RU"/>
        </w:rPr>
        <w:t>циональной юрисдикции, использовать</w:t>
      </w:r>
      <w:r>
        <w:rPr>
          <w:lang w:val="ru-RU"/>
        </w:rPr>
        <w:t xml:space="preserve"> сообразно обстоятельствам </w:t>
      </w:r>
      <w:r w:rsidRPr="00EF66E0">
        <w:rPr>
          <w:lang w:val="ru-RU"/>
        </w:rPr>
        <w:t xml:space="preserve">и в соответствии со своими </w:t>
      </w:r>
      <w:r>
        <w:rPr>
          <w:lang w:val="ru-RU"/>
        </w:rPr>
        <w:t xml:space="preserve">соответствующими </w:t>
      </w:r>
      <w:r w:rsidRPr="00EF66E0">
        <w:rPr>
          <w:lang w:val="ru-RU"/>
        </w:rPr>
        <w:t>мандатами и сферами юрисдикци</w:t>
      </w:r>
      <w:r>
        <w:rPr>
          <w:lang w:val="ru-RU"/>
        </w:rPr>
        <w:t>и</w:t>
      </w:r>
      <w:r w:rsidRPr="002C3297">
        <w:rPr>
          <w:lang w:val="ru-RU"/>
        </w:rPr>
        <w:t xml:space="preserve"> </w:t>
      </w:r>
      <w:r w:rsidRPr="00EF66E0">
        <w:rPr>
          <w:lang w:val="ru-RU"/>
        </w:rPr>
        <w:t>широкий спектр инструментов, руководящих принципов и опыта, разработанных в рамках Конвенции, в своей работе по сохранению и устойчивому использованию морского биоразнообразия районов</w:t>
      </w:r>
      <w:r>
        <w:rPr>
          <w:lang w:val="ru-RU"/>
        </w:rPr>
        <w:t xml:space="preserve"> </w:t>
      </w:r>
      <w:r w:rsidRPr="00EF66E0">
        <w:rPr>
          <w:lang w:val="ru-RU"/>
        </w:rPr>
        <w:t>за предел</w:t>
      </w:r>
      <w:r>
        <w:rPr>
          <w:lang w:val="ru-RU"/>
        </w:rPr>
        <w:t>ами</w:t>
      </w:r>
      <w:r w:rsidRPr="00EF66E0">
        <w:rPr>
          <w:lang w:val="ru-RU"/>
        </w:rPr>
        <w:t xml:space="preserve"> </w:t>
      </w:r>
      <w:r>
        <w:rPr>
          <w:lang w:val="ru-RU"/>
        </w:rPr>
        <w:t>действия нац</w:t>
      </w:r>
      <w:r w:rsidRPr="00EF66E0">
        <w:rPr>
          <w:lang w:val="ru-RU"/>
        </w:rPr>
        <w:t>иональной юрисдикции, [например, при выполнении Соглашения о морском биологическом разнообразии районов</w:t>
      </w:r>
      <w:r>
        <w:rPr>
          <w:lang w:val="ru-RU"/>
        </w:rPr>
        <w:t xml:space="preserve"> </w:t>
      </w:r>
      <w:r w:rsidRPr="00EF66E0">
        <w:rPr>
          <w:lang w:val="ru-RU"/>
        </w:rPr>
        <w:t>за предел</w:t>
      </w:r>
      <w:r>
        <w:rPr>
          <w:lang w:val="ru-RU"/>
        </w:rPr>
        <w:t>ами действия</w:t>
      </w:r>
      <w:r w:rsidRPr="00EF66E0">
        <w:rPr>
          <w:lang w:val="ru-RU"/>
        </w:rPr>
        <w:t xml:space="preserve"> национальной юрисдикции</w:t>
      </w:r>
      <w:r>
        <w:rPr>
          <w:lang w:val="ru-RU"/>
        </w:rPr>
        <w:t xml:space="preserve"> и</w:t>
      </w:r>
      <w:r w:rsidRPr="00EF66E0">
        <w:rPr>
          <w:lang w:val="ru-RU"/>
        </w:rPr>
        <w:t xml:space="preserve">] в том числе в работе по </w:t>
      </w:r>
      <w:r>
        <w:rPr>
          <w:lang w:val="ru-RU"/>
        </w:rPr>
        <w:t xml:space="preserve">оказанию </w:t>
      </w:r>
      <w:r w:rsidRPr="00EF66E0">
        <w:rPr>
          <w:lang w:val="ru-RU"/>
        </w:rPr>
        <w:t>поддержк</w:t>
      </w:r>
      <w:r>
        <w:rPr>
          <w:lang w:val="ru-RU"/>
        </w:rPr>
        <w:t>и</w:t>
      </w:r>
      <w:r w:rsidRPr="00EF66E0">
        <w:rPr>
          <w:lang w:val="ru-RU"/>
        </w:rPr>
        <w:t xml:space="preserve"> наращивани</w:t>
      </w:r>
      <w:r>
        <w:rPr>
          <w:lang w:val="ru-RU"/>
        </w:rPr>
        <w:t>ю</w:t>
      </w:r>
      <w:r w:rsidRPr="00EF66E0">
        <w:rPr>
          <w:lang w:val="ru-RU"/>
        </w:rPr>
        <w:t xml:space="preserve"> потенциала, научно-техническо</w:t>
      </w:r>
      <w:r>
        <w:rPr>
          <w:lang w:val="ru-RU"/>
        </w:rPr>
        <w:t xml:space="preserve">му </w:t>
      </w:r>
      <w:r w:rsidRPr="00EF66E0">
        <w:rPr>
          <w:lang w:val="ru-RU"/>
        </w:rPr>
        <w:t>сотрудничеств</w:t>
      </w:r>
      <w:r>
        <w:rPr>
          <w:lang w:val="ru-RU"/>
        </w:rPr>
        <w:t>у</w:t>
      </w:r>
      <w:r w:rsidRPr="00EF66E0">
        <w:rPr>
          <w:lang w:val="ru-RU"/>
        </w:rPr>
        <w:t xml:space="preserve"> и передач</w:t>
      </w:r>
      <w:r>
        <w:rPr>
          <w:lang w:val="ru-RU"/>
        </w:rPr>
        <w:t>е</w:t>
      </w:r>
      <w:r w:rsidRPr="00EF66E0">
        <w:rPr>
          <w:lang w:val="ru-RU"/>
        </w:rPr>
        <w:t xml:space="preserve"> технологий, не нанося ущерба работе, проводимой этими организациями и в рамках соответствующих процессов, содействуя</w:t>
      </w:r>
      <w:r>
        <w:rPr>
          <w:lang w:val="ru-RU"/>
        </w:rPr>
        <w:t xml:space="preserve"> при этом взаимодействию </w:t>
      </w:r>
      <w:r w:rsidRPr="00EF66E0">
        <w:rPr>
          <w:lang w:val="ru-RU"/>
        </w:rPr>
        <w:t xml:space="preserve">и избегая дублирования </w:t>
      </w:r>
      <w:r>
        <w:rPr>
          <w:lang w:val="ru-RU"/>
        </w:rPr>
        <w:t xml:space="preserve">усилий; </w:t>
      </w:r>
    </w:p>
    <w:p w14:paraId="094E6AA7" w14:textId="77777777" w:rsidR="009C2883" w:rsidRPr="00977BAD" w:rsidRDefault="009C2883" w:rsidP="00102578">
      <w:pPr>
        <w:pStyle w:val="CBDNormalNumber"/>
        <w:numPr>
          <w:ilvl w:val="0"/>
          <w:numId w:val="0"/>
        </w:numPr>
        <w:tabs>
          <w:tab w:val="clear" w:pos="567"/>
        </w:tabs>
        <w:ind w:left="1134" w:firstLine="567"/>
        <w:rPr>
          <w:lang w:val="ru-RU"/>
        </w:rPr>
      </w:pPr>
      <w:r w:rsidRPr="00EF66E0">
        <w:rPr>
          <w:lang w:val="ru-RU"/>
        </w:rPr>
        <w:t>13.</w:t>
      </w:r>
      <w:r w:rsidRPr="00EF66E0">
        <w:rPr>
          <w:lang w:val="ru-RU"/>
        </w:rPr>
        <w:tab/>
      </w:r>
      <w:r w:rsidRPr="002C3297">
        <w:rPr>
          <w:i/>
          <w:lang w:val="ru-RU"/>
        </w:rPr>
        <w:t>отмечет</w:t>
      </w:r>
      <w:r>
        <w:rPr>
          <w:lang w:val="ru-RU"/>
        </w:rPr>
        <w:t xml:space="preserve"> </w:t>
      </w:r>
      <w:r w:rsidRPr="002C3297">
        <w:rPr>
          <w:lang w:val="ru-RU"/>
        </w:rPr>
        <w:t>с озабоченностью</w:t>
      </w:r>
      <w:r w:rsidRPr="00EF66E0">
        <w:rPr>
          <w:lang w:val="ru-RU"/>
        </w:rPr>
        <w:t xml:space="preserve"> выводы глобального доклада о коллективном прогрессе в реализации Куньминско-Монреальской глобальной рамочной программы </w:t>
      </w:r>
      <w:r>
        <w:rPr>
          <w:lang w:val="ru-RU"/>
        </w:rPr>
        <w:t xml:space="preserve">в области </w:t>
      </w:r>
      <w:r w:rsidRPr="00EF66E0">
        <w:rPr>
          <w:lang w:val="ru-RU"/>
        </w:rPr>
        <w:t>биоразнообрази</w:t>
      </w:r>
      <w:r>
        <w:rPr>
          <w:lang w:val="ru-RU"/>
        </w:rPr>
        <w:t>я</w:t>
      </w:r>
      <w:r w:rsidRPr="00EF66E0">
        <w:rPr>
          <w:lang w:val="ru-RU"/>
        </w:rPr>
        <w:t>, которые показывают, что морским и прибрежным экосистемам постоянно уделяется меньше внимания, чем наземным экосистемам [и тот факт, что значительная часть представленной информации о</w:t>
      </w:r>
      <w:r>
        <w:rPr>
          <w:lang w:val="ru-RU"/>
        </w:rPr>
        <w:t>б охвате</w:t>
      </w:r>
      <w:r w:rsidRPr="00EF66E0">
        <w:rPr>
          <w:lang w:val="ru-RU"/>
        </w:rPr>
        <w:t xml:space="preserve"> морских и прибрежных экосистемах еще не соответствует качественным элементам </w:t>
      </w:r>
      <w:r>
        <w:rPr>
          <w:lang w:val="ru-RU"/>
        </w:rPr>
        <w:t>ц</w:t>
      </w:r>
      <w:r w:rsidRPr="00EF66E0">
        <w:rPr>
          <w:lang w:val="ru-RU"/>
        </w:rPr>
        <w:t xml:space="preserve">ели 3 Рамочной программы, включая эффективное сохранение и </w:t>
      </w:r>
      <w:r>
        <w:rPr>
          <w:lang w:val="ru-RU"/>
        </w:rPr>
        <w:t>регулирование</w:t>
      </w:r>
      <w:r w:rsidRPr="00EF66E0">
        <w:rPr>
          <w:lang w:val="ru-RU"/>
        </w:rPr>
        <w:t xml:space="preserve">, экологическую репрезентативность, </w:t>
      </w:r>
      <w:r>
        <w:rPr>
          <w:lang w:val="ru-RU"/>
        </w:rPr>
        <w:t xml:space="preserve">связность </w:t>
      </w:r>
      <w:r w:rsidRPr="00EF66E0">
        <w:rPr>
          <w:lang w:val="ru-RU"/>
        </w:rPr>
        <w:t>и справедливое управление], и настоятельно призывает Стороны</w:t>
      </w:r>
      <w:r>
        <w:rPr>
          <w:lang w:val="ru-RU"/>
        </w:rPr>
        <w:t xml:space="preserve"> и </w:t>
      </w:r>
      <w:r w:rsidRPr="00EF66E0">
        <w:rPr>
          <w:lang w:val="ru-RU"/>
        </w:rPr>
        <w:t>пр</w:t>
      </w:r>
      <w:r>
        <w:rPr>
          <w:lang w:val="ru-RU"/>
        </w:rPr>
        <w:t xml:space="preserve">едлагает </w:t>
      </w:r>
      <w:r w:rsidRPr="00EF66E0">
        <w:rPr>
          <w:lang w:val="ru-RU"/>
        </w:rPr>
        <w:t>други</w:t>
      </w:r>
      <w:r>
        <w:rPr>
          <w:lang w:val="ru-RU"/>
        </w:rPr>
        <w:t>м</w:t>
      </w:r>
      <w:r w:rsidRPr="00EF66E0">
        <w:rPr>
          <w:lang w:val="ru-RU"/>
        </w:rPr>
        <w:t xml:space="preserve"> </w:t>
      </w:r>
      <w:r>
        <w:rPr>
          <w:lang w:val="ru-RU"/>
        </w:rPr>
        <w:t>п</w:t>
      </w:r>
      <w:r w:rsidRPr="00EF66E0">
        <w:rPr>
          <w:lang w:val="ru-RU"/>
        </w:rPr>
        <w:t>равительства</w:t>
      </w:r>
      <w:r>
        <w:rPr>
          <w:lang w:val="ru-RU"/>
        </w:rPr>
        <w:t>м</w:t>
      </w:r>
      <w:r w:rsidRPr="00EF66E0">
        <w:rPr>
          <w:lang w:val="ru-RU"/>
        </w:rPr>
        <w:t xml:space="preserve"> и соответствующи</w:t>
      </w:r>
      <w:r>
        <w:rPr>
          <w:lang w:val="ru-RU"/>
        </w:rPr>
        <w:t>м</w:t>
      </w:r>
      <w:r w:rsidRPr="00EF66E0">
        <w:rPr>
          <w:lang w:val="ru-RU"/>
        </w:rPr>
        <w:t xml:space="preserve"> организаци</w:t>
      </w:r>
      <w:r>
        <w:rPr>
          <w:lang w:val="ru-RU"/>
        </w:rPr>
        <w:t>ям</w:t>
      </w:r>
      <w:r w:rsidRPr="00EF66E0">
        <w:rPr>
          <w:lang w:val="ru-RU"/>
        </w:rPr>
        <w:t xml:space="preserve"> активизировать усилия по ускорению реализации Рамочной программы в контексте морских и прибрежных экосистем, в том числе посредством повышения согласованности политики, научно-технического сотрудничества, наращивания потенциала, доступа к технологиям и их передачи</w:t>
      </w:r>
      <w:r>
        <w:rPr>
          <w:lang w:val="ru-RU"/>
        </w:rPr>
        <w:t xml:space="preserve"> и </w:t>
      </w:r>
      <w:r w:rsidRPr="00EF66E0">
        <w:rPr>
          <w:lang w:val="ru-RU"/>
        </w:rPr>
        <w:t>мобилизации достаточных финансовых ресурсов из всех источников</w:t>
      </w:r>
      <w:r>
        <w:rPr>
          <w:lang w:val="ru-RU"/>
        </w:rPr>
        <w:t xml:space="preserve">; </w:t>
      </w:r>
    </w:p>
    <w:p w14:paraId="094E6AA8" w14:textId="77777777" w:rsidR="009C2883" w:rsidRPr="00296C59" w:rsidRDefault="009C2883" w:rsidP="00362126">
      <w:pPr>
        <w:pStyle w:val="CBDNormalNumber"/>
        <w:numPr>
          <w:ilvl w:val="0"/>
          <w:numId w:val="0"/>
        </w:numPr>
        <w:tabs>
          <w:tab w:val="clear" w:pos="567"/>
        </w:tabs>
        <w:ind w:left="1134" w:firstLine="567"/>
        <w:rPr>
          <w:lang w:val="ru-RU"/>
        </w:rPr>
      </w:pPr>
      <w:r w:rsidRPr="00296C59">
        <w:rPr>
          <w:lang w:val="ru-RU"/>
        </w:rPr>
        <w:t>[14.</w:t>
      </w:r>
      <w:r w:rsidRPr="00296C59">
        <w:rPr>
          <w:lang w:val="ru-RU"/>
        </w:rPr>
        <w:tab/>
      </w:r>
      <w:r w:rsidRPr="00FB706D">
        <w:rPr>
          <w:i/>
          <w:iCs/>
          <w:lang w:val="ru-RU"/>
        </w:rPr>
        <w:t xml:space="preserve">постановляет </w:t>
      </w:r>
      <w:r w:rsidRPr="00FB706D">
        <w:rPr>
          <w:lang w:val="ru-RU"/>
        </w:rPr>
        <w:t xml:space="preserve">учредить неофициальную консультативную группу по работе, проводимой в рамках Конвенции в связи с морским биоразнообразием районов за пределами действия национальной юрисдикции, в соответствии с кругом полномочий, </w:t>
      </w:r>
      <w:r>
        <w:rPr>
          <w:lang w:val="ru-RU"/>
        </w:rPr>
        <w:t xml:space="preserve">приведенным </w:t>
      </w:r>
      <w:r w:rsidRPr="00FB706D">
        <w:rPr>
          <w:lang w:val="ru-RU"/>
        </w:rPr>
        <w:t>в приложении II к настоящему решению, и поручает Группе представить доклад о ходе своей работы для рассмотрения на совещании Вспомогательного органа по научным, техническим и технологическим консультациям</w:t>
      </w:r>
      <w:r>
        <w:rPr>
          <w:lang w:val="ru-RU"/>
        </w:rPr>
        <w:t xml:space="preserve"> на одном из совещаний </w:t>
      </w:r>
      <w:r w:rsidRPr="00FB706D">
        <w:rPr>
          <w:lang w:val="ru-RU"/>
        </w:rPr>
        <w:t>до восемнадцатого совещания Конференции Сторон;]</w:t>
      </w:r>
      <w:r>
        <w:rPr>
          <w:lang w:val="ru-RU"/>
        </w:rPr>
        <w:t xml:space="preserve"> </w:t>
      </w:r>
    </w:p>
    <w:p w14:paraId="094E6AA9" w14:textId="77777777" w:rsidR="009C2883" w:rsidRPr="00970B4E" w:rsidRDefault="009C2883" w:rsidP="00102578">
      <w:pPr>
        <w:pStyle w:val="CBDNormalNumber"/>
        <w:numPr>
          <w:ilvl w:val="0"/>
          <w:numId w:val="0"/>
        </w:numPr>
        <w:tabs>
          <w:tab w:val="clear" w:pos="567"/>
        </w:tabs>
        <w:ind w:left="1134" w:firstLine="567"/>
        <w:rPr>
          <w:lang w:val="ru-RU"/>
        </w:rPr>
      </w:pPr>
      <w:r w:rsidRPr="00970B4E">
        <w:rPr>
          <w:lang w:val="ru-RU"/>
        </w:rPr>
        <w:t>15.</w:t>
      </w:r>
      <w:r w:rsidRPr="00970B4E">
        <w:rPr>
          <w:lang w:val="ru-RU"/>
        </w:rPr>
        <w:tab/>
      </w:r>
      <w:r>
        <w:rPr>
          <w:i/>
          <w:iCs/>
          <w:lang w:val="ru-RU"/>
        </w:rPr>
        <w:t>поручает</w:t>
      </w:r>
      <w:r w:rsidRPr="007E2774">
        <w:rPr>
          <w:i/>
          <w:iCs/>
          <w:lang w:val="ru-RU"/>
        </w:rPr>
        <w:t xml:space="preserve"> </w:t>
      </w:r>
      <w:r w:rsidRPr="007E2774">
        <w:rPr>
          <w:iCs/>
          <w:lang w:val="ru-RU"/>
        </w:rPr>
        <w:t xml:space="preserve">Исполнительному секретарю </w:t>
      </w:r>
      <w:r>
        <w:rPr>
          <w:iCs/>
          <w:lang w:val="ru-RU"/>
        </w:rPr>
        <w:t>при</w:t>
      </w:r>
      <w:r w:rsidRPr="007E2774">
        <w:rPr>
          <w:iCs/>
          <w:lang w:val="ru-RU"/>
        </w:rPr>
        <w:t xml:space="preserve"> </w:t>
      </w:r>
      <w:r>
        <w:rPr>
          <w:iCs/>
          <w:lang w:val="ru-RU"/>
        </w:rPr>
        <w:t>условии</w:t>
      </w:r>
      <w:r w:rsidRPr="007E2774">
        <w:rPr>
          <w:iCs/>
          <w:lang w:val="ru-RU"/>
        </w:rPr>
        <w:t xml:space="preserve"> </w:t>
      </w:r>
      <w:r>
        <w:rPr>
          <w:iCs/>
          <w:lang w:val="ru-RU"/>
        </w:rPr>
        <w:t>наличия</w:t>
      </w:r>
      <w:r w:rsidRPr="007E2774">
        <w:rPr>
          <w:iCs/>
          <w:lang w:val="ru-RU"/>
        </w:rPr>
        <w:t xml:space="preserve"> </w:t>
      </w:r>
      <w:r>
        <w:rPr>
          <w:iCs/>
          <w:lang w:val="ru-RU"/>
        </w:rPr>
        <w:t>ресурсов</w:t>
      </w:r>
      <w:r w:rsidRPr="00970B4E">
        <w:rPr>
          <w:lang w:val="ru-RU"/>
        </w:rPr>
        <w:t>:</w:t>
      </w:r>
    </w:p>
    <w:p w14:paraId="094E6AAA" w14:textId="77777777" w:rsidR="009C2883" w:rsidRPr="00B00E14" w:rsidRDefault="009C2883" w:rsidP="00212838">
      <w:pPr>
        <w:pStyle w:val="CBDNormalNumber"/>
        <w:numPr>
          <w:ilvl w:val="0"/>
          <w:numId w:val="0"/>
        </w:numPr>
        <w:tabs>
          <w:tab w:val="clear" w:pos="567"/>
        </w:tabs>
        <w:ind w:left="1134"/>
        <w:rPr>
          <w:lang w:val="ru-RU"/>
        </w:rPr>
      </w:pPr>
      <w:r w:rsidRPr="00970B4E">
        <w:rPr>
          <w:lang w:val="ru-RU"/>
        </w:rPr>
        <w:tab/>
      </w:r>
      <w:r w:rsidRPr="00133206">
        <w:rPr>
          <w:lang w:val="ru-RU"/>
        </w:rPr>
        <w:t xml:space="preserve"> </w:t>
      </w:r>
      <w:r>
        <w:t>a</w:t>
      </w:r>
      <w:r w:rsidRPr="00B00E14">
        <w:rPr>
          <w:lang w:val="ru-RU"/>
        </w:rPr>
        <w:t>)</w:t>
      </w:r>
      <w:r w:rsidRPr="00B00E14">
        <w:rPr>
          <w:lang w:val="ru-RU"/>
        </w:rPr>
        <w:tab/>
      </w:r>
      <w:r w:rsidRPr="00FB706D">
        <w:rPr>
          <w:lang w:val="ru-RU"/>
        </w:rPr>
        <w:t>продолжать</w:t>
      </w:r>
      <w:r w:rsidRPr="00B00E14">
        <w:rPr>
          <w:lang w:val="ru-RU"/>
        </w:rPr>
        <w:t xml:space="preserve"> </w:t>
      </w:r>
      <w:r w:rsidRPr="00FB706D">
        <w:rPr>
          <w:lang w:val="ru-RU"/>
        </w:rPr>
        <w:t>сотрудничество</w:t>
      </w:r>
      <w:r w:rsidRPr="00B00E14">
        <w:rPr>
          <w:lang w:val="ru-RU"/>
        </w:rPr>
        <w:t xml:space="preserve"> </w:t>
      </w:r>
      <w:r w:rsidRPr="00FB706D">
        <w:rPr>
          <w:lang w:val="ru-RU"/>
        </w:rPr>
        <w:t>с</w:t>
      </w:r>
      <w:r w:rsidRPr="00B00E14">
        <w:rPr>
          <w:lang w:val="ru-RU"/>
        </w:rPr>
        <w:t xml:space="preserve"> </w:t>
      </w:r>
      <w:r w:rsidRPr="00FB706D">
        <w:rPr>
          <w:lang w:val="ru-RU"/>
        </w:rPr>
        <w:t>Отделом</w:t>
      </w:r>
      <w:r w:rsidRPr="00B00E14">
        <w:rPr>
          <w:lang w:val="ru-RU"/>
        </w:rPr>
        <w:t xml:space="preserve"> </w:t>
      </w:r>
      <w:r w:rsidRPr="00FB706D">
        <w:rPr>
          <w:lang w:val="ru-RU"/>
        </w:rPr>
        <w:t>по</w:t>
      </w:r>
      <w:r w:rsidRPr="00B00E14">
        <w:rPr>
          <w:lang w:val="ru-RU"/>
        </w:rPr>
        <w:t xml:space="preserve"> </w:t>
      </w:r>
      <w:r w:rsidRPr="00FB706D">
        <w:rPr>
          <w:lang w:val="ru-RU"/>
        </w:rPr>
        <w:t>вопросам</w:t>
      </w:r>
      <w:r w:rsidRPr="00B00E14">
        <w:rPr>
          <w:lang w:val="ru-RU"/>
        </w:rPr>
        <w:t xml:space="preserve"> </w:t>
      </w:r>
      <w:r w:rsidRPr="00FB706D">
        <w:rPr>
          <w:lang w:val="ru-RU"/>
        </w:rPr>
        <w:t>океана</w:t>
      </w:r>
      <w:r w:rsidRPr="00B00E14">
        <w:rPr>
          <w:lang w:val="ru-RU"/>
        </w:rPr>
        <w:t xml:space="preserve"> </w:t>
      </w:r>
      <w:r w:rsidRPr="00FB706D">
        <w:rPr>
          <w:lang w:val="ru-RU"/>
        </w:rPr>
        <w:t>и</w:t>
      </w:r>
      <w:r w:rsidRPr="00B00E14">
        <w:rPr>
          <w:lang w:val="ru-RU"/>
        </w:rPr>
        <w:t xml:space="preserve"> </w:t>
      </w:r>
      <w:r w:rsidRPr="00FB706D">
        <w:rPr>
          <w:lang w:val="ru-RU"/>
        </w:rPr>
        <w:t>морскому</w:t>
      </w:r>
      <w:r w:rsidRPr="00B00E14">
        <w:rPr>
          <w:lang w:val="ru-RU"/>
        </w:rPr>
        <w:t xml:space="preserve"> </w:t>
      </w:r>
      <w:r w:rsidRPr="00FB706D">
        <w:rPr>
          <w:lang w:val="ru-RU"/>
        </w:rPr>
        <w:t>праву</w:t>
      </w:r>
      <w:r w:rsidRPr="00B00E14">
        <w:rPr>
          <w:lang w:val="ru-RU"/>
        </w:rPr>
        <w:t xml:space="preserve"> </w:t>
      </w:r>
      <w:r w:rsidRPr="00FB706D">
        <w:rPr>
          <w:lang w:val="ru-RU"/>
        </w:rPr>
        <w:t>Управления</w:t>
      </w:r>
      <w:r w:rsidRPr="00B00E14">
        <w:rPr>
          <w:lang w:val="ru-RU"/>
        </w:rPr>
        <w:t xml:space="preserve"> </w:t>
      </w:r>
      <w:r w:rsidRPr="00FB706D">
        <w:rPr>
          <w:lang w:val="ru-RU"/>
        </w:rPr>
        <w:t>по</w:t>
      </w:r>
      <w:r w:rsidRPr="00B00E14">
        <w:rPr>
          <w:lang w:val="ru-RU"/>
        </w:rPr>
        <w:t xml:space="preserve"> </w:t>
      </w:r>
      <w:r w:rsidRPr="00FB706D">
        <w:rPr>
          <w:lang w:val="ru-RU"/>
        </w:rPr>
        <w:t>правовым</w:t>
      </w:r>
      <w:r w:rsidRPr="00B00E14">
        <w:rPr>
          <w:lang w:val="ru-RU"/>
        </w:rPr>
        <w:t xml:space="preserve"> </w:t>
      </w:r>
      <w:r w:rsidRPr="00FB706D">
        <w:rPr>
          <w:lang w:val="ru-RU"/>
        </w:rPr>
        <w:t>вопросам</w:t>
      </w:r>
      <w:r w:rsidRPr="00B00E14">
        <w:rPr>
          <w:lang w:val="ru-RU"/>
        </w:rPr>
        <w:t xml:space="preserve"> </w:t>
      </w:r>
      <w:r w:rsidRPr="00FB706D">
        <w:rPr>
          <w:lang w:val="ru-RU"/>
        </w:rPr>
        <w:t>Секретариата</w:t>
      </w:r>
      <w:r w:rsidRPr="00B00E14">
        <w:rPr>
          <w:lang w:val="ru-RU"/>
        </w:rPr>
        <w:t xml:space="preserve"> </w:t>
      </w:r>
      <w:r w:rsidRPr="00FB706D">
        <w:rPr>
          <w:lang w:val="ru-RU"/>
        </w:rPr>
        <w:t>Организации</w:t>
      </w:r>
      <w:r w:rsidRPr="00B00E14">
        <w:rPr>
          <w:lang w:val="ru-RU"/>
        </w:rPr>
        <w:t xml:space="preserve"> </w:t>
      </w:r>
      <w:r w:rsidRPr="00FB706D">
        <w:rPr>
          <w:lang w:val="ru-RU"/>
        </w:rPr>
        <w:t>Объединенных</w:t>
      </w:r>
      <w:r w:rsidRPr="00B00E14">
        <w:rPr>
          <w:lang w:val="ru-RU"/>
        </w:rPr>
        <w:t xml:space="preserve"> </w:t>
      </w:r>
      <w:r w:rsidRPr="00FB706D">
        <w:rPr>
          <w:lang w:val="ru-RU"/>
        </w:rPr>
        <w:t>Наций</w:t>
      </w:r>
      <w:r w:rsidRPr="00B00E14">
        <w:rPr>
          <w:lang w:val="ru-RU"/>
        </w:rPr>
        <w:t xml:space="preserve"> </w:t>
      </w:r>
      <w:r w:rsidRPr="00FB706D">
        <w:rPr>
          <w:lang w:val="ru-RU"/>
        </w:rPr>
        <w:t>и</w:t>
      </w:r>
      <w:r w:rsidRPr="00B00E14">
        <w:rPr>
          <w:lang w:val="ru-RU"/>
        </w:rPr>
        <w:t xml:space="preserve"> </w:t>
      </w:r>
      <w:r w:rsidRPr="00FB706D">
        <w:rPr>
          <w:lang w:val="ru-RU"/>
        </w:rPr>
        <w:t>другими</w:t>
      </w:r>
      <w:r w:rsidRPr="00B00E14">
        <w:rPr>
          <w:lang w:val="ru-RU"/>
        </w:rPr>
        <w:t xml:space="preserve"> </w:t>
      </w:r>
      <w:r w:rsidRPr="00FB706D">
        <w:rPr>
          <w:lang w:val="ru-RU"/>
        </w:rPr>
        <w:t>структурами</w:t>
      </w:r>
      <w:r w:rsidRPr="00B00E14">
        <w:rPr>
          <w:lang w:val="ru-RU"/>
        </w:rPr>
        <w:t xml:space="preserve">, </w:t>
      </w:r>
      <w:r w:rsidRPr="00FB706D">
        <w:rPr>
          <w:lang w:val="ru-RU"/>
        </w:rPr>
        <w:t>обладающими</w:t>
      </w:r>
      <w:r w:rsidRPr="00B00E14">
        <w:rPr>
          <w:lang w:val="ru-RU"/>
        </w:rPr>
        <w:t xml:space="preserve"> </w:t>
      </w:r>
      <w:r w:rsidRPr="00FB706D">
        <w:rPr>
          <w:lang w:val="ru-RU"/>
        </w:rPr>
        <w:t>компетенцией</w:t>
      </w:r>
      <w:r w:rsidRPr="00B00E14">
        <w:rPr>
          <w:lang w:val="ru-RU"/>
        </w:rPr>
        <w:t xml:space="preserve"> </w:t>
      </w:r>
      <w:r w:rsidRPr="00FB706D">
        <w:rPr>
          <w:lang w:val="ru-RU"/>
        </w:rPr>
        <w:t>в</w:t>
      </w:r>
      <w:r w:rsidRPr="00B00E14">
        <w:rPr>
          <w:lang w:val="ru-RU"/>
        </w:rPr>
        <w:t xml:space="preserve"> </w:t>
      </w:r>
      <w:r w:rsidRPr="00FB706D">
        <w:rPr>
          <w:lang w:val="ru-RU"/>
        </w:rPr>
        <w:t>отношении</w:t>
      </w:r>
      <w:r w:rsidRPr="00B00E14">
        <w:rPr>
          <w:lang w:val="ru-RU"/>
        </w:rPr>
        <w:t xml:space="preserve"> </w:t>
      </w:r>
      <w:r w:rsidRPr="00FB706D">
        <w:rPr>
          <w:lang w:val="ru-RU"/>
        </w:rPr>
        <w:t>морских</w:t>
      </w:r>
      <w:r w:rsidRPr="00B00E14">
        <w:rPr>
          <w:lang w:val="ru-RU"/>
        </w:rPr>
        <w:t xml:space="preserve"> </w:t>
      </w:r>
      <w:r w:rsidRPr="00FB706D">
        <w:rPr>
          <w:lang w:val="ru-RU"/>
        </w:rPr>
        <w:t>районов</w:t>
      </w:r>
      <w:r w:rsidRPr="00B00E14">
        <w:rPr>
          <w:lang w:val="ru-RU"/>
        </w:rPr>
        <w:t xml:space="preserve"> </w:t>
      </w:r>
      <w:r w:rsidRPr="00FB706D">
        <w:rPr>
          <w:lang w:val="ru-RU"/>
        </w:rPr>
        <w:t>за</w:t>
      </w:r>
      <w:r w:rsidRPr="00B00E14">
        <w:rPr>
          <w:lang w:val="ru-RU"/>
        </w:rPr>
        <w:t xml:space="preserve"> </w:t>
      </w:r>
      <w:r w:rsidRPr="00FB706D">
        <w:rPr>
          <w:lang w:val="ru-RU"/>
        </w:rPr>
        <w:t>пределами</w:t>
      </w:r>
      <w:r w:rsidRPr="00B00E14">
        <w:rPr>
          <w:lang w:val="ru-RU"/>
        </w:rPr>
        <w:t xml:space="preserve"> </w:t>
      </w:r>
      <w:r w:rsidRPr="00FB706D">
        <w:rPr>
          <w:lang w:val="ru-RU"/>
        </w:rPr>
        <w:t>действия</w:t>
      </w:r>
      <w:r w:rsidRPr="00B00E14">
        <w:rPr>
          <w:lang w:val="ru-RU"/>
        </w:rPr>
        <w:t xml:space="preserve"> </w:t>
      </w:r>
      <w:r w:rsidRPr="00FB706D">
        <w:rPr>
          <w:lang w:val="ru-RU"/>
        </w:rPr>
        <w:t>национальной</w:t>
      </w:r>
      <w:r w:rsidRPr="00B00E14">
        <w:rPr>
          <w:lang w:val="ru-RU"/>
        </w:rPr>
        <w:t xml:space="preserve"> </w:t>
      </w:r>
      <w:r w:rsidRPr="00FB706D">
        <w:rPr>
          <w:lang w:val="ru-RU"/>
        </w:rPr>
        <w:t>юрисдикции</w:t>
      </w:r>
      <w:r w:rsidRPr="00B00E14">
        <w:rPr>
          <w:lang w:val="ru-RU"/>
        </w:rPr>
        <w:t xml:space="preserve">, </w:t>
      </w:r>
      <w:r w:rsidRPr="00FB706D">
        <w:rPr>
          <w:lang w:val="ru-RU"/>
        </w:rPr>
        <w:t>в</w:t>
      </w:r>
      <w:r w:rsidRPr="00B00E14">
        <w:rPr>
          <w:lang w:val="ru-RU"/>
        </w:rPr>
        <w:t xml:space="preserve"> </w:t>
      </w:r>
      <w:r w:rsidRPr="00FB706D">
        <w:rPr>
          <w:lang w:val="ru-RU"/>
        </w:rPr>
        <w:t>частности</w:t>
      </w:r>
      <w:r w:rsidRPr="00B00E14">
        <w:rPr>
          <w:lang w:val="ru-RU"/>
        </w:rPr>
        <w:t xml:space="preserve"> </w:t>
      </w:r>
      <w:r w:rsidRPr="00FB706D">
        <w:rPr>
          <w:lang w:val="ru-RU"/>
        </w:rPr>
        <w:t>с</w:t>
      </w:r>
      <w:r w:rsidRPr="00B00E14">
        <w:rPr>
          <w:lang w:val="ru-RU"/>
        </w:rPr>
        <w:t xml:space="preserve"> </w:t>
      </w:r>
      <w:r w:rsidRPr="00FB706D">
        <w:rPr>
          <w:lang w:val="ru-RU"/>
        </w:rPr>
        <w:t>целью</w:t>
      </w:r>
      <w:r w:rsidRPr="00B00E14">
        <w:rPr>
          <w:lang w:val="ru-RU"/>
        </w:rPr>
        <w:t xml:space="preserve"> </w:t>
      </w:r>
      <w:r w:rsidRPr="00FB706D">
        <w:rPr>
          <w:lang w:val="ru-RU"/>
        </w:rPr>
        <w:t>обмена</w:t>
      </w:r>
      <w:r w:rsidRPr="00B00E14">
        <w:rPr>
          <w:lang w:val="ru-RU"/>
        </w:rPr>
        <w:t xml:space="preserve"> </w:t>
      </w:r>
      <w:r w:rsidRPr="00FB706D">
        <w:rPr>
          <w:lang w:val="ru-RU"/>
        </w:rPr>
        <w:t>инструментами</w:t>
      </w:r>
      <w:r w:rsidRPr="00B00E14">
        <w:rPr>
          <w:lang w:val="ru-RU"/>
        </w:rPr>
        <w:t xml:space="preserve"> </w:t>
      </w:r>
      <w:r w:rsidRPr="00FB706D">
        <w:rPr>
          <w:lang w:val="ru-RU"/>
        </w:rPr>
        <w:t>и</w:t>
      </w:r>
      <w:r w:rsidRPr="00B00E14">
        <w:rPr>
          <w:lang w:val="ru-RU"/>
        </w:rPr>
        <w:t xml:space="preserve"> </w:t>
      </w:r>
      <w:r w:rsidRPr="00FB706D">
        <w:rPr>
          <w:lang w:val="ru-RU"/>
        </w:rPr>
        <w:t>руководящими</w:t>
      </w:r>
      <w:r w:rsidRPr="00B00E14">
        <w:rPr>
          <w:lang w:val="ru-RU"/>
        </w:rPr>
        <w:t xml:space="preserve"> </w:t>
      </w:r>
      <w:r w:rsidRPr="00FB706D">
        <w:rPr>
          <w:lang w:val="ru-RU"/>
        </w:rPr>
        <w:t>указаниями</w:t>
      </w:r>
      <w:r w:rsidRPr="00B00E14">
        <w:rPr>
          <w:lang w:val="ru-RU"/>
        </w:rPr>
        <w:t xml:space="preserve">, </w:t>
      </w:r>
      <w:r w:rsidRPr="00FB706D">
        <w:rPr>
          <w:lang w:val="ru-RU"/>
        </w:rPr>
        <w:t>разработанными</w:t>
      </w:r>
      <w:r w:rsidRPr="00B00E14">
        <w:rPr>
          <w:lang w:val="ru-RU"/>
        </w:rPr>
        <w:t xml:space="preserve"> </w:t>
      </w:r>
      <w:r w:rsidRPr="00FB706D">
        <w:rPr>
          <w:lang w:val="ru-RU"/>
        </w:rPr>
        <w:t>в</w:t>
      </w:r>
      <w:r w:rsidRPr="00B00E14">
        <w:rPr>
          <w:lang w:val="ru-RU"/>
        </w:rPr>
        <w:t xml:space="preserve"> </w:t>
      </w:r>
      <w:r w:rsidRPr="00FB706D">
        <w:rPr>
          <w:lang w:val="ru-RU"/>
        </w:rPr>
        <w:t>рамках</w:t>
      </w:r>
      <w:r w:rsidRPr="00B00E14">
        <w:rPr>
          <w:lang w:val="ru-RU"/>
        </w:rPr>
        <w:t xml:space="preserve"> </w:t>
      </w:r>
      <w:r w:rsidRPr="00FB706D">
        <w:rPr>
          <w:lang w:val="ru-RU"/>
        </w:rPr>
        <w:t>Конвенции</w:t>
      </w:r>
      <w:r w:rsidRPr="00B00E14">
        <w:rPr>
          <w:lang w:val="ru-RU"/>
        </w:rPr>
        <w:t xml:space="preserve"> </w:t>
      </w:r>
      <w:r w:rsidRPr="00FB706D">
        <w:rPr>
          <w:lang w:val="ru-RU"/>
        </w:rPr>
        <w:t>и</w:t>
      </w:r>
      <w:r w:rsidRPr="00B00E14">
        <w:rPr>
          <w:lang w:val="ru-RU"/>
        </w:rPr>
        <w:t xml:space="preserve"> </w:t>
      </w:r>
      <w:r w:rsidRPr="00FB706D">
        <w:rPr>
          <w:lang w:val="ru-RU"/>
        </w:rPr>
        <w:t>имеющими</w:t>
      </w:r>
      <w:r w:rsidRPr="00B00E14">
        <w:rPr>
          <w:lang w:val="ru-RU"/>
        </w:rPr>
        <w:t xml:space="preserve"> </w:t>
      </w:r>
      <w:r w:rsidRPr="00FB706D">
        <w:rPr>
          <w:lang w:val="ru-RU"/>
        </w:rPr>
        <w:t>отношение</w:t>
      </w:r>
      <w:r w:rsidRPr="00B00E14">
        <w:rPr>
          <w:lang w:val="ru-RU"/>
        </w:rPr>
        <w:t xml:space="preserve"> </w:t>
      </w:r>
      <w:r w:rsidRPr="00FB706D">
        <w:rPr>
          <w:lang w:val="ru-RU"/>
        </w:rPr>
        <w:t>к</w:t>
      </w:r>
      <w:r w:rsidRPr="00B00E14">
        <w:rPr>
          <w:lang w:val="ru-RU"/>
        </w:rPr>
        <w:t xml:space="preserve"> </w:t>
      </w:r>
      <w:r w:rsidRPr="00FB706D">
        <w:rPr>
          <w:lang w:val="ru-RU"/>
        </w:rPr>
        <w:t>морскому</w:t>
      </w:r>
      <w:r w:rsidRPr="00B00E14">
        <w:rPr>
          <w:lang w:val="ru-RU"/>
        </w:rPr>
        <w:t xml:space="preserve"> </w:t>
      </w:r>
      <w:r w:rsidRPr="00FB706D">
        <w:rPr>
          <w:lang w:val="ru-RU"/>
        </w:rPr>
        <w:t>биоразнообразию</w:t>
      </w:r>
      <w:r w:rsidRPr="00B00E14">
        <w:rPr>
          <w:lang w:val="ru-RU"/>
        </w:rPr>
        <w:t xml:space="preserve"> </w:t>
      </w:r>
      <w:r w:rsidRPr="00FB706D">
        <w:rPr>
          <w:lang w:val="ru-RU"/>
        </w:rPr>
        <w:t>районов</w:t>
      </w:r>
      <w:r w:rsidRPr="00B00E14">
        <w:rPr>
          <w:lang w:val="ru-RU"/>
        </w:rPr>
        <w:t xml:space="preserve"> </w:t>
      </w:r>
      <w:r w:rsidRPr="00FB706D">
        <w:rPr>
          <w:lang w:val="ru-RU"/>
        </w:rPr>
        <w:t>за</w:t>
      </w:r>
      <w:r w:rsidRPr="00B00E14">
        <w:rPr>
          <w:lang w:val="ru-RU"/>
        </w:rPr>
        <w:t xml:space="preserve"> </w:t>
      </w:r>
      <w:r w:rsidRPr="00FB706D">
        <w:rPr>
          <w:lang w:val="ru-RU"/>
        </w:rPr>
        <w:t>пределами</w:t>
      </w:r>
      <w:r w:rsidRPr="00B00E14">
        <w:rPr>
          <w:lang w:val="ru-RU"/>
        </w:rPr>
        <w:t xml:space="preserve"> </w:t>
      </w:r>
      <w:r w:rsidRPr="00FB706D">
        <w:rPr>
          <w:lang w:val="ru-RU"/>
        </w:rPr>
        <w:t>действия</w:t>
      </w:r>
      <w:r w:rsidRPr="00B00E14">
        <w:rPr>
          <w:lang w:val="ru-RU"/>
        </w:rPr>
        <w:t xml:space="preserve"> </w:t>
      </w:r>
      <w:r w:rsidRPr="00FB706D">
        <w:rPr>
          <w:lang w:val="ru-RU"/>
        </w:rPr>
        <w:t>национальной</w:t>
      </w:r>
      <w:r w:rsidRPr="00B00E14">
        <w:rPr>
          <w:lang w:val="ru-RU"/>
        </w:rPr>
        <w:t xml:space="preserve"> </w:t>
      </w:r>
      <w:r w:rsidRPr="00FB706D">
        <w:rPr>
          <w:lang w:val="ru-RU"/>
        </w:rPr>
        <w:t>юрисдикции</w:t>
      </w:r>
      <w:r w:rsidRPr="00B00E14">
        <w:rPr>
          <w:lang w:val="ru-RU"/>
        </w:rPr>
        <w:t xml:space="preserve">, </w:t>
      </w:r>
      <w:r w:rsidRPr="00FB706D">
        <w:rPr>
          <w:lang w:val="ru-RU"/>
        </w:rPr>
        <w:t>и</w:t>
      </w:r>
      <w:r w:rsidRPr="00B00E14">
        <w:rPr>
          <w:lang w:val="ru-RU"/>
        </w:rPr>
        <w:t xml:space="preserve"> </w:t>
      </w:r>
      <w:r w:rsidRPr="00FB706D">
        <w:rPr>
          <w:lang w:val="ru-RU"/>
        </w:rPr>
        <w:t>соответствующим</w:t>
      </w:r>
      <w:r w:rsidRPr="00B00E14">
        <w:rPr>
          <w:lang w:val="ru-RU"/>
        </w:rPr>
        <w:t xml:space="preserve"> </w:t>
      </w:r>
      <w:r w:rsidRPr="00FB706D">
        <w:rPr>
          <w:lang w:val="ru-RU"/>
        </w:rPr>
        <w:t>специальными</w:t>
      </w:r>
      <w:r w:rsidRPr="00B00E14">
        <w:rPr>
          <w:lang w:val="ru-RU"/>
        </w:rPr>
        <w:t xml:space="preserve"> </w:t>
      </w:r>
      <w:r w:rsidRPr="00FB706D">
        <w:rPr>
          <w:lang w:val="ru-RU"/>
        </w:rPr>
        <w:t>знаниями</w:t>
      </w:r>
      <w:r w:rsidRPr="00B00E14">
        <w:rPr>
          <w:lang w:val="ru-RU"/>
        </w:rPr>
        <w:t xml:space="preserve">, </w:t>
      </w:r>
      <w:r w:rsidRPr="00FB706D">
        <w:rPr>
          <w:lang w:val="ru-RU"/>
        </w:rPr>
        <w:t>накопленным</w:t>
      </w:r>
      <w:r w:rsidRPr="00B00E14">
        <w:rPr>
          <w:lang w:val="ru-RU"/>
        </w:rPr>
        <w:t xml:space="preserve"> </w:t>
      </w:r>
      <w:r w:rsidRPr="00FB706D">
        <w:rPr>
          <w:lang w:val="ru-RU"/>
        </w:rPr>
        <w:t>опытом</w:t>
      </w:r>
      <w:r w:rsidRPr="00B00E14">
        <w:rPr>
          <w:lang w:val="ru-RU"/>
        </w:rPr>
        <w:t xml:space="preserve"> </w:t>
      </w:r>
      <w:r w:rsidRPr="00FB706D">
        <w:rPr>
          <w:lang w:val="ru-RU"/>
        </w:rPr>
        <w:t>и</w:t>
      </w:r>
      <w:r w:rsidRPr="00B00E14">
        <w:rPr>
          <w:lang w:val="ru-RU"/>
        </w:rPr>
        <w:t xml:space="preserve"> </w:t>
      </w:r>
      <w:r w:rsidRPr="00FB706D">
        <w:rPr>
          <w:lang w:val="ru-RU"/>
        </w:rPr>
        <w:t>передов</w:t>
      </w:r>
      <w:r>
        <w:rPr>
          <w:lang w:val="ru-RU"/>
        </w:rPr>
        <w:t>ыми</w:t>
      </w:r>
      <w:r w:rsidRPr="00B00E14">
        <w:rPr>
          <w:lang w:val="ru-RU"/>
        </w:rPr>
        <w:t xml:space="preserve"> </w:t>
      </w:r>
      <w:r>
        <w:rPr>
          <w:lang w:val="ru-RU"/>
        </w:rPr>
        <w:t>методами</w:t>
      </w:r>
      <w:r w:rsidRPr="00B00E14">
        <w:rPr>
          <w:lang w:val="ru-RU"/>
        </w:rPr>
        <w:t xml:space="preserve"> - </w:t>
      </w:r>
      <w:r>
        <w:rPr>
          <w:lang w:val="ru-RU"/>
        </w:rPr>
        <w:t>сообразно</w:t>
      </w:r>
      <w:r w:rsidRPr="00B00E14">
        <w:rPr>
          <w:lang w:val="ru-RU"/>
        </w:rPr>
        <w:t xml:space="preserve"> </w:t>
      </w:r>
      <w:r>
        <w:rPr>
          <w:lang w:val="ru-RU"/>
        </w:rPr>
        <w:t>обстоятельствам</w:t>
      </w:r>
      <w:r w:rsidRPr="00B00E14">
        <w:rPr>
          <w:lang w:val="ru-RU"/>
        </w:rPr>
        <w:t xml:space="preserve"> </w:t>
      </w:r>
      <w:r w:rsidRPr="00FB706D">
        <w:rPr>
          <w:lang w:val="ru-RU"/>
        </w:rPr>
        <w:t>и</w:t>
      </w:r>
      <w:r w:rsidRPr="00B00E14">
        <w:rPr>
          <w:lang w:val="ru-RU"/>
        </w:rPr>
        <w:t xml:space="preserve"> </w:t>
      </w:r>
      <w:r w:rsidRPr="00FB706D">
        <w:rPr>
          <w:lang w:val="ru-RU"/>
        </w:rPr>
        <w:t>в</w:t>
      </w:r>
      <w:r w:rsidRPr="00B00E14">
        <w:rPr>
          <w:lang w:val="ru-RU"/>
        </w:rPr>
        <w:t xml:space="preserve"> </w:t>
      </w:r>
      <w:r w:rsidRPr="00FB706D">
        <w:rPr>
          <w:lang w:val="ru-RU"/>
        </w:rPr>
        <w:t>рамках</w:t>
      </w:r>
      <w:r w:rsidRPr="00B00E14">
        <w:rPr>
          <w:lang w:val="ru-RU"/>
        </w:rPr>
        <w:t xml:space="preserve"> </w:t>
      </w:r>
      <w:r w:rsidRPr="00FB706D">
        <w:rPr>
          <w:lang w:val="ru-RU"/>
        </w:rPr>
        <w:t>мандатов</w:t>
      </w:r>
      <w:r w:rsidRPr="00B00E14">
        <w:rPr>
          <w:lang w:val="ru-RU"/>
        </w:rPr>
        <w:t xml:space="preserve"> </w:t>
      </w:r>
      <w:r w:rsidRPr="00FB706D">
        <w:rPr>
          <w:lang w:val="ru-RU"/>
        </w:rPr>
        <w:t>соответствующих</w:t>
      </w:r>
      <w:r w:rsidRPr="00B00E14">
        <w:rPr>
          <w:lang w:val="ru-RU"/>
        </w:rPr>
        <w:t xml:space="preserve"> </w:t>
      </w:r>
      <w:r w:rsidRPr="00FB706D">
        <w:rPr>
          <w:lang w:val="ru-RU"/>
        </w:rPr>
        <w:t>структур</w:t>
      </w:r>
      <w:r w:rsidRPr="00B00E14">
        <w:rPr>
          <w:lang w:val="ru-RU"/>
        </w:rPr>
        <w:t xml:space="preserve"> -, </w:t>
      </w:r>
      <w:r w:rsidRPr="00FB706D">
        <w:rPr>
          <w:lang w:val="ru-RU"/>
        </w:rPr>
        <w:t>таким</w:t>
      </w:r>
      <w:r w:rsidRPr="00B00E14">
        <w:rPr>
          <w:lang w:val="ru-RU"/>
        </w:rPr>
        <w:t xml:space="preserve"> </w:t>
      </w:r>
      <w:r w:rsidRPr="00FB706D">
        <w:rPr>
          <w:lang w:val="ru-RU"/>
        </w:rPr>
        <w:t>образом</w:t>
      </w:r>
      <w:r w:rsidRPr="00B00E14">
        <w:rPr>
          <w:lang w:val="ru-RU"/>
        </w:rPr>
        <w:t xml:space="preserve">, </w:t>
      </w:r>
      <w:r w:rsidRPr="00FB706D">
        <w:rPr>
          <w:lang w:val="ru-RU"/>
        </w:rPr>
        <w:t>чтобы</w:t>
      </w:r>
      <w:r w:rsidRPr="00B00E14">
        <w:rPr>
          <w:lang w:val="ru-RU"/>
        </w:rPr>
        <w:t xml:space="preserve"> </w:t>
      </w:r>
      <w:r w:rsidRPr="00FB706D">
        <w:rPr>
          <w:lang w:val="ru-RU"/>
        </w:rPr>
        <w:t>содействовать</w:t>
      </w:r>
      <w:r w:rsidRPr="00B00E14">
        <w:rPr>
          <w:lang w:val="ru-RU"/>
        </w:rPr>
        <w:t xml:space="preserve"> </w:t>
      </w:r>
      <w:r w:rsidRPr="00FB706D">
        <w:rPr>
          <w:lang w:val="ru-RU"/>
        </w:rPr>
        <w:t>согласованности</w:t>
      </w:r>
      <w:r w:rsidRPr="00B00E14">
        <w:rPr>
          <w:lang w:val="ru-RU"/>
        </w:rPr>
        <w:t xml:space="preserve"> </w:t>
      </w:r>
      <w:r w:rsidRPr="00FB706D">
        <w:rPr>
          <w:lang w:val="ru-RU"/>
        </w:rPr>
        <w:t>и</w:t>
      </w:r>
      <w:r w:rsidRPr="00B00E14">
        <w:rPr>
          <w:lang w:val="ru-RU"/>
        </w:rPr>
        <w:t xml:space="preserve"> </w:t>
      </w:r>
      <w:r w:rsidRPr="00FB706D">
        <w:rPr>
          <w:lang w:val="ru-RU"/>
        </w:rPr>
        <w:t>координации</w:t>
      </w:r>
      <w:r w:rsidRPr="00B00E14">
        <w:rPr>
          <w:lang w:val="ru-RU"/>
        </w:rPr>
        <w:t xml:space="preserve">, </w:t>
      </w:r>
      <w:r w:rsidRPr="00FB706D">
        <w:rPr>
          <w:lang w:val="ru-RU"/>
        </w:rPr>
        <w:t>не</w:t>
      </w:r>
      <w:r w:rsidRPr="00B00E14">
        <w:rPr>
          <w:lang w:val="ru-RU"/>
        </w:rPr>
        <w:t xml:space="preserve"> </w:t>
      </w:r>
      <w:r w:rsidRPr="00FB706D">
        <w:rPr>
          <w:lang w:val="ru-RU"/>
        </w:rPr>
        <w:t>подрывая</w:t>
      </w:r>
      <w:r w:rsidRPr="00B00E14">
        <w:rPr>
          <w:lang w:val="ru-RU"/>
        </w:rPr>
        <w:t xml:space="preserve"> </w:t>
      </w:r>
      <w:r w:rsidRPr="00FB706D">
        <w:rPr>
          <w:lang w:val="ru-RU"/>
        </w:rPr>
        <w:t>соответствующие</w:t>
      </w:r>
      <w:r w:rsidRPr="00B00E14">
        <w:rPr>
          <w:lang w:val="ru-RU"/>
        </w:rPr>
        <w:t xml:space="preserve"> </w:t>
      </w:r>
      <w:r w:rsidRPr="00FB706D">
        <w:rPr>
          <w:lang w:val="ru-RU"/>
        </w:rPr>
        <w:t>правовые</w:t>
      </w:r>
      <w:r w:rsidRPr="00B00E14">
        <w:rPr>
          <w:lang w:val="ru-RU"/>
        </w:rPr>
        <w:t xml:space="preserve"> </w:t>
      </w:r>
      <w:r w:rsidRPr="00FB706D">
        <w:rPr>
          <w:lang w:val="ru-RU"/>
        </w:rPr>
        <w:t>документы</w:t>
      </w:r>
      <w:r w:rsidRPr="00B00E14">
        <w:rPr>
          <w:lang w:val="ru-RU"/>
        </w:rPr>
        <w:t xml:space="preserve"> </w:t>
      </w:r>
      <w:r w:rsidRPr="00FB706D">
        <w:rPr>
          <w:lang w:val="ru-RU"/>
        </w:rPr>
        <w:t>и</w:t>
      </w:r>
      <w:r w:rsidRPr="00B00E14">
        <w:rPr>
          <w:lang w:val="ru-RU"/>
        </w:rPr>
        <w:t xml:space="preserve"> </w:t>
      </w:r>
      <w:r>
        <w:rPr>
          <w:lang w:val="ru-RU"/>
        </w:rPr>
        <w:t>структуры</w:t>
      </w:r>
      <w:r w:rsidRPr="00B00E14">
        <w:rPr>
          <w:lang w:val="ru-RU"/>
        </w:rPr>
        <w:t xml:space="preserve"> </w:t>
      </w:r>
      <w:r w:rsidRPr="00FB706D">
        <w:rPr>
          <w:lang w:val="ru-RU"/>
        </w:rPr>
        <w:t>и</w:t>
      </w:r>
      <w:r w:rsidRPr="00B00E14">
        <w:rPr>
          <w:lang w:val="ru-RU"/>
        </w:rPr>
        <w:t xml:space="preserve"> </w:t>
      </w:r>
      <w:r w:rsidRPr="00FB706D">
        <w:rPr>
          <w:lang w:val="ru-RU"/>
        </w:rPr>
        <w:t>в</w:t>
      </w:r>
      <w:r w:rsidRPr="00B00E14">
        <w:rPr>
          <w:lang w:val="ru-RU"/>
        </w:rPr>
        <w:t xml:space="preserve"> </w:t>
      </w:r>
      <w:r w:rsidRPr="00FB706D">
        <w:rPr>
          <w:lang w:val="ru-RU"/>
        </w:rPr>
        <w:t>полной</w:t>
      </w:r>
      <w:r w:rsidRPr="00B00E14">
        <w:rPr>
          <w:lang w:val="ru-RU"/>
        </w:rPr>
        <w:t xml:space="preserve"> </w:t>
      </w:r>
      <w:r w:rsidRPr="00FB706D">
        <w:rPr>
          <w:lang w:val="ru-RU"/>
        </w:rPr>
        <w:t>мере</w:t>
      </w:r>
      <w:r w:rsidRPr="00B00E14">
        <w:rPr>
          <w:lang w:val="ru-RU"/>
        </w:rPr>
        <w:t xml:space="preserve"> </w:t>
      </w:r>
      <w:r w:rsidRPr="00FB706D">
        <w:rPr>
          <w:lang w:val="ru-RU"/>
        </w:rPr>
        <w:t>соблюдая</w:t>
      </w:r>
      <w:r w:rsidRPr="00B00E14">
        <w:rPr>
          <w:lang w:val="ru-RU"/>
        </w:rPr>
        <w:t xml:space="preserve"> </w:t>
      </w:r>
      <w:r w:rsidRPr="00FB706D">
        <w:rPr>
          <w:lang w:val="ru-RU"/>
        </w:rPr>
        <w:t>их</w:t>
      </w:r>
      <w:r w:rsidRPr="00B00E14">
        <w:rPr>
          <w:lang w:val="ru-RU"/>
        </w:rPr>
        <w:t xml:space="preserve">, </w:t>
      </w:r>
      <w:r>
        <w:rPr>
          <w:lang w:val="ru-RU"/>
        </w:rPr>
        <w:t>и</w:t>
      </w:r>
      <w:r w:rsidRPr="00B00E14">
        <w:rPr>
          <w:lang w:val="ru-RU"/>
        </w:rPr>
        <w:t xml:space="preserve"> </w:t>
      </w:r>
      <w:r w:rsidRPr="00FB706D">
        <w:rPr>
          <w:lang w:val="ru-RU"/>
        </w:rPr>
        <w:t>мандаты</w:t>
      </w:r>
      <w:r w:rsidRPr="00B00E14">
        <w:rPr>
          <w:lang w:val="ru-RU"/>
        </w:rPr>
        <w:t xml:space="preserve"> </w:t>
      </w:r>
      <w:r w:rsidRPr="00FB706D">
        <w:rPr>
          <w:lang w:val="ru-RU"/>
        </w:rPr>
        <w:t>и</w:t>
      </w:r>
      <w:r w:rsidRPr="00B00E14">
        <w:rPr>
          <w:lang w:val="ru-RU"/>
        </w:rPr>
        <w:t xml:space="preserve"> </w:t>
      </w:r>
      <w:r w:rsidRPr="00FB706D">
        <w:rPr>
          <w:lang w:val="ru-RU"/>
        </w:rPr>
        <w:t>компетенцию</w:t>
      </w:r>
      <w:r w:rsidRPr="00B00E14">
        <w:rPr>
          <w:lang w:val="ru-RU"/>
        </w:rPr>
        <w:t xml:space="preserve"> </w:t>
      </w:r>
      <w:r w:rsidRPr="00FB706D">
        <w:rPr>
          <w:lang w:val="ru-RU"/>
        </w:rPr>
        <w:t>глобальных</w:t>
      </w:r>
      <w:r w:rsidRPr="00B00E14">
        <w:rPr>
          <w:lang w:val="ru-RU"/>
        </w:rPr>
        <w:t xml:space="preserve">, </w:t>
      </w:r>
      <w:r w:rsidRPr="00FB706D">
        <w:rPr>
          <w:lang w:val="ru-RU"/>
        </w:rPr>
        <w:t>региональных</w:t>
      </w:r>
      <w:r w:rsidRPr="00B00E14">
        <w:rPr>
          <w:lang w:val="ru-RU"/>
        </w:rPr>
        <w:t xml:space="preserve">, </w:t>
      </w:r>
      <w:r w:rsidRPr="00FB706D">
        <w:rPr>
          <w:lang w:val="ru-RU"/>
        </w:rPr>
        <w:t>субрегиональных</w:t>
      </w:r>
      <w:r w:rsidRPr="00B00E14">
        <w:rPr>
          <w:lang w:val="ru-RU"/>
        </w:rPr>
        <w:t xml:space="preserve"> </w:t>
      </w:r>
      <w:r w:rsidRPr="00FB706D">
        <w:rPr>
          <w:lang w:val="ru-RU"/>
        </w:rPr>
        <w:t>и</w:t>
      </w:r>
      <w:r w:rsidRPr="00B00E14">
        <w:rPr>
          <w:lang w:val="ru-RU"/>
        </w:rPr>
        <w:t xml:space="preserve"> </w:t>
      </w:r>
      <w:r w:rsidRPr="00FB706D">
        <w:rPr>
          <w:lang w:val="ru-RU"/>
        </w:rPr>
        <w:t>секторальных</w:t>
      </w:r>
      <w:r w:rsidRPr="00B00E14">
        <w:rPr>
          <w:lang w:val="ru-RU"/>
        </w:rPr>
        <w:t xml:space="preserve"> </w:t>
      </w:r>
      <w:r w:rsidRPr="00FB706D">
        <w:rPr>
          <w:lang w:val="ru-RU"/>
        </w:rPr>
        <w:t>органов</w:t>
      </w:r>
      <w:r w:rsidRPr="00B00E14">
        <w:rPr>
          <w:lang w:val="ru-RU"/>
        </w:rPr>
        <w:t xml:space="preserve">; </w:t>
      </w:r>
    </w:p>
    <w:p w14:paraId="094E6AAB" w14:textId="77777777" w:rsidR="009C2883" w:rsidRPr="00B00E14" w:rsidRDefault="009C2883" w:rsidP="00102578">
      <w:pPr>
        <w:pStyle w:val="CBDNormalNumber"/>
        <w:numPr>
          <w:ilvl w:val="0"/>
          <w:numId w:val="0"/>
        </w:numPr>
        <w:tabs>
          <w:tab w:val="clear" w:pos="567"/>
        </w:tabs>
        <w:ind w:left="1134" w:firstLine="567"/>
        <w:rPr>
          <w:lang w:val="ru-RU"/>
        </w:rPr>
      </w:pPr>
      <w:r w:rsidRPr="00B00E14">
        <w:rPr>
          <w:lang w:val="ru-RU"/>
        </w:rPr>
        <w:t xml:space="preserve">[ </w:t>
      </w:r>
      <w:r>
        <w:t>b</w:t>
      </w:r>
      <w:r w:rsidRPr="00B00E14">
        <w:rPr>
          <w:lang w:val="ru-RU"/>
        </w:rPr>
        <w:t>)</w:t>
      </w:r>
      <w:r w:rsidRPr="00B00E14">
        <w:rPr>
          <w:lang w:val="ru-RU"/>
        </w:rPr>
        <w:tab/>
      </w:r>
      <w:r w:rsidRPr="00FB706D">
        <w:rPr>
          <w:lang w:val="ru-RU"/>
        </w:rPr>
        <w:t>подготовить обновления следующих документов с учетом наилучших имеющихся научных знаний и традиционных знаний коренных народов и местных общин</w:t>
      </w:r>
      <w:r>
        <w:rPr>
          <w:lang w:val="ru-RU"/>
        </w:rPr>
        <w:t xml:space="preserve"> при</w:t>
      </w:r>
      <w:r w:rsidRPr="00FB706D">
        <w:rPr>
          <w:lang w:val="ru-RU"/>
        </w:rPr>
        <w:t xml:space="preserve"> их свободно</w:t>
      </w:r>
      <w:r>
        <w:rPr>
          <w:lang w:val="ru-RU"/>
        </w:rPr>
        <w:t>м</w:t>
      </w:r>
      <w:r w:rsidRPr="00FB706D">
        <w:rPr>
          <w:lang w:val="ru-RU"/>
        </w:rPr>
        <w:t>, предварительно</w:t>
      </w:r>
      <w:r>
        <w:rPr>
          <w:lang w:val="ru-RU"/>
        </w:rPr>
        <w:t>м</w:t>
      </w:r>
      <w:r w:rsidRPr="00FB706D">
        <w:rPr>
          <w:lang w:val="ru-RU"/>
        </w:rPr>
        <w:t xml:space="preserve"> и осознанно</w:t>
      </w:r>
      <w:r>
        <w:rPr>
          <w:lang w:val="ru-RU"/>
        </w:rPr>
        <w:t>м</w:t>
      </w:r>
      <w:r w:rsidRPr="00FB706D">
        <w:rPr>
          <w:lang w:val="ru-RU"/>
        </w:rPr>
        <w:t xml:space="preserve"> согласи</w:t>
      </w:r>
      <w:r>
        <w:rPr>
          <w:lang w:val="ru-RU"/>
        </w:rPr>
        <w:t xml:space="preserve">и </w:t>
      </w:r>
      <w:r w:rsidRPr="00B00E14">
        <w:rPr>
          <w:lang w:val="ru-RU"/>
        </w:rPr>
        <w:t xml:space="preserve">- </w:t>
      </w:r>
      <w:r>
        <w:rPr>
          <w:lang w:val="ru-RU"/>
        </w:rPr>
        <w:t>сообразно</w:t>
      </w:r>
      <w:r w:rsidRPr="00B00E14">
        <w:rPr>
          <w:lang w:val="ru-RU"/>
        </w:rPr>
        <w:t xml:space="preserve"> </w:t>
      </w:r>
      <w:r>
        <w:rPr>
          <w:lang w:val="ru-RU"/>
        </w:rPr>
        <w:t>обстоятельствам</w:t>
      </w:r>
      <w:r w:rsidRPr="00FB706D">
        <w:rPr>
          <w:lang w:val="ru-RU"/>
        </w:rPr>
        <w:t xml:space="preserve"> и при условии наличия ресурсов</w:t>
      </w:r>
      <w:r>
        <w:rPr>
          <w:lang w:val="ru-RU"/>
        </w:rPr>
        <w:t xml:space="preserve"> -</w:t>
      </w:r>
      <w:r w:rsidRPr="00FB706D">
        <w:rPr>
          <w:lang w:val="ru-RU"/>
        </w:rPr>
        <w:t xml:space="preserve"> в рамках мандата и сферы юрисдикции Конвенции, принимая во внимание соответствующую работу, проводимую в рамках других международных документов </w:t>
      </w:r>
      <w:r>
        <w:rPr>
          <w:lang w:val="ru-RU"/>
        </w:rPr>
        <w:t>и механизмов</w:t>
      </w:r>
      <w:r w:rsidRPr="00FB706D">
        <w:rPr>
          <w:lang w:val="ru-RU"/>
        </w:rPr>
        <w:t xml:space="preserve"> </w:t>
      </w:r>
      <w:r>
        <w:rPr>
          <w:lang w:val="ru-RU"/>
        </w:rPr>
        <w:t xml:space="preserve">и </w:t>
      </w:r>
      <w:r w:rsidRPr="00FB706D">
        <w:rPr>
          <w:lang w:val="ru-RU"/>
        </w:rPr>
        <w:t xml:space="preserve"> компетентных глобальных, региональных, субрегиональных и секторальных органов, избегая дублирования и содействуя взаимодополняемости и согласованности, и предоставить их Сторонам и соответствующим организациям для коллегиального обзора до их представления на рассмотрение Вспомогательно</w:t>
      </w:r>
      <w:r>
        <w:rPr>
          <w:lang w:val="ru-RU"/>
        </w:rPr>
        <w:t>го</w:t>
      </w:r>
      <w:r w:rsidRPr="00FB706D">
        <w:rPr>
          <w:lang w:val="ru-RU"/>
        </w:rPr>
        <w:t xml:space="preserve"> орган</w:t>
      </w:r>
      <w:r>
        <w:rPr>
          <w:lang w:val="ru-RU"/>
        </w:rPr>
        <w:t>а</w:t>
      </w:r>
      <w:r w:rsidRPr="00FB706D">
        <w:rPr>
          <w:lang w:val="ru-RU"/>
        </w:rPr>
        <w:t xml:space="preserve"> по научным, техническим и технологическим консультациям на </w:t>
      </w:r>
      <w:r>
        <w:rPr>
          <w:lang w:val="ru-RU"/>
        </w:rPr>
        <w:t xml:space="preserve">одном из совещаний до </w:t>
      </w:r>
      <w:r w:rsidRPr="00FB706D">
        <w:rPr>
          <w:lang w:val="ru-RU"/>
        </w:rPr>
        <w:t>девятнадцатого совещания Конференции Сторон</w:t>
      </w:r>
      <w:r w:rsidRPr="00B00E14">
        <w:rPr>
          <w:lang w:val="ru-RU"/>
        </w:rPr>
        <w:t>:</w:t>
      </w:r>
    </w:p>
    <w:p w14:paraId="094E6AAC" w14:textId="77777777" w:rsidR="009C2883" w:rsidRPr="00A87EF0" w:rsidRDefault="009C2883" w:rsidP="00212838">
      <w:pPr>
        <w:pStyle w:val="CBDNormalNumber"/>
        <w:numPr>
          <w:ilvl w:val="0"/>
          <w:numId w:val="0"/>
        </w:numPr>
        <w:tabs>
          <w:tab w:val="clear" w:pos="567"/>
          <w:tab w:val="clear" w:pos="1701"/>
        </w:tabs>
        <w:ind w:left="1701"/>
        <w:rPr>
          <w:lang w:val="ru-RU"/>
        </w:rPr>
      </w:pPr>
      <w:r w:rsidRPr="00B00E14">
        <w:rPr>
          <w:lang w:val="ru-RU"/>
        </w:rPr>
        <w:t xml:space="preserve"> </w:t>
      </w:r>
      <w:proofErr w:type="spellStart"/>
      <w:r>
        <w:t>i</w:t>
      </w:r>
      <w:proofErr w:type="spellEnd"/>
      <w:r w:rsidRPr="00A87EF0">
        <w:rPr>
          <w:lang w:val="ru-RU"/>
        </w:rPr>
        <w:t>)</w:t>
      </w:r>
      <w:r w:rsidRPr="00A87EF0">
        <w:rPr>
          <w:lang w:val="ru-RU"/>
        </w:rPr>
        <w:tab/>
      </w:r>
      <w:r w:rsidRPr="00FB706D">
        <w:rPr>
          <w:lang w:val="ru-RU"/>
        </w:rPr>
        <w:t>научных указаний по отбору районов для создания репрезентативной сети морских охраняемых районов, в том числе в водах открытого океана и глубоководных местах обитания</w:t>
      </w:r>
      <w:r w:rsidRPr="00FB706D">
        <w:rPr>
          <w:rStyle w:val="FootnoteReference"/>
          <w:lang w:val="ru-RU"/>
        </w:rPr>
        <w:footnoteReference w:id="8"/>
      </w:r>
      <w:r w:rsidRPr="00FB706D">
        <w:rPr>
          <w:lang w:val="ru-RU"/>
        </w:rPr>
        <w:t xml:space="preserve">, с учетом пробелов в знаниях в различных регионах, при сохранении четкого разграничения между научным описанием экологически или биологически значимых морских районов и решениями, касающимися выявления, предложения, определения или создания морских охраняемых районов или применения других управленческих мер на порайонной основе компетентными органами и учреждениями, при признании экологической репрезентативности и связанности в качестве важнейших критериев </w:t>
      </w:r>
      <w:r w:rsidRPr="00FB706D">
        <w:rPr>
          <w:color w:val="000000"/>
          <w:lang w:val="ru-RU"/>
        </w:rPr>
        <w:t xml:space="preserve">природоохранных мер на порайонной основе </w:t>
      </w:r>
      <w:r w:rsidRPr="00FB706D">
        <w:rPr>
          <w:lang w:val="ru-RU"/>
        </w:rPr>
        <w:t>и признании и интеграции различных систем знаний, включая традиционные знания коренных народов и местных общин</w:t>
      </w:r>
      <w:r w:rsidRPr="00A87EF0">
        <w:rPr>
          <w:lang w:val="ru-RU"/>
        </w:rPr>
        <w:t>;</w:t>
      </w:r>
    </w:p>
    <w:p w14:paraId="094E6AAD" w14:textId="77777777" w:rsidR="009C2883" w:rsidRPr="001E0206" w:rsidRDefault="009C2883" w:rsidP="00212838">
      <w:pPr>
        <w:pStyle w:val="CBDNormalNumber"/>
        <w:numPr>
          <w:ilvl w:val="0"/>
          <w:numId w:val="0"/>
        </w:numPr>
        <w:tabs>
          <w:tab w:val="clear" w:pos="567"/>
        </w:tabs>
        <w:ind w:left="1701"/>
        <w:rPr>
          <w:lang w:val="ru-RU"/>
        </w:rPr>
      </w:pPr>
      <w:r w:rsidRPr="001E0206">
        <w:rPr>
          <w:lang w:val="ru-RU"/>
        </w:rPr>
        <w:t xml:space="preserve">[ </w:t>
      </w:r>
      <w:r>
        <w:t>ii</w:t>
      </w:r>
      <w:r w:rsidRPr="001E0206">
        <w:rPr>
          <w:lang w:val="ru-RU"/>
        </w:rPr>
        <w:t>)</w:t>
      </w:r>
      <w:r w:rsidRPr="001E0206">
        <w:rPr>
          <w:lang w:val="ru-RU"/>
        </w:rPr>
        <w:tab/>
      </w:r>
      <w:r w:rsidRPr="00FB706D">
        <w:rPr>
          <w:lang w:val="ru-RU"/>
        </w:rPr>
        <w:t>добровольного конкретного плана работы по биоразнообрази</w:t>
      </w:r>
      <w:r>
        <w:rPr>
          <w:lang w:val="ru-RU"/>
        </w:rPr>
        <w:t>ю</w:t>
      </w:r>
      <w:r w:rsidRPr="00FB706D">
        <w:rPr>
          <w:lang w:val="ru-RU"/>
        </w:rPr>
        <w:t xml:space="preserve"> холодноводных районов, входящих в сферу юрисдикции Конвенции</w:t>
      </w:r>
      <w:r w:rsidRPr="00FB706D">
        <w:rPr>
          <w:rStyle w:val="FootnoteReference"/>
          <w:lang w:val="ru-RU"/>
        </w:rPr>
        <w:footnoteReference w:id="9"/>
      </w:r>
      <w:r w:rsidRPr="001E0206">
        <w:rPr>
          <w:lang w:val="ru-RU"/>
        </w:rPr>
        <w:t>]</w:t>
      </w:r>
    </w:p>
    <w:p w14:paraId="094E6AAE" w14:textId="77777777" w:rsidR="009C2883" w:rsidRPr="001E0206" w:rsidRDefault="009C2883" w:rsidP="00212838">
      <w:pPr>
        <w:pStyle w:val="CBDNormalNumber"/>
        <w:numPr>
          <w:ilvl w:val="0"/>
          <w:numId w:val="0"/>
        </w:numPr>
        <w:tabs>
          <w:tab w:val="clear" w:pos="567"/>
        </w:tabs>
        <w:ind w:left="1701"/>
        <w:rPr>
          <w:lang w:val="ru-RU"/>
        </w:rPr>
      </w:pPr>
      <w:r w:rsidRPr="001E0206">
        <w:rPr>
          <w:lang w:val="ru-RU"/>
        </w:rPr>
        <w:t xml:space="preserve">[ </w:t>
      </w:r>
      <w:r>
        <w:t>iii</w:t>
      </w:r>
      <w:r w:rsidRPr="001E0206">
        <w:rPr>
          <w:lang w:val="ru-RU"/>
        </w:rPr>
        <w:t>)</w:t>
      </w:r>
      <w:r w:rsidRPr="001E0206">
        <w:rPr>
          <w:lang w:val="ru-RU"/>
        </w:rPr>
        <w:tab/>
      </w:r>
      <w:r w:rsidRPr="00FB706D">
        <w:rPr>
          <w:lang w:val="ru-RU"/>
        </w:rPr>
        <w:t>добровольных руководящих принципов учета аспектов биоразнообразия при оценке экологических последствий в морских и прибрежных районах и проекта руководящих принципов проведения стратегической экологической оценки с учетом аспектов биоразнообразия в морских и прибрежных районах</w:t>
      </w:r>
      <w:r w:rsidRPr="00FB706D">
        <w:rPr>
          <w:rStyle w:val="FootnoteReference"/>
          <w:lang w:val="ru-RU"/>
        </w:rPr>
        <w:footnoteReference w:id="10"/>
      </w:r>
      <w:r w:rsidRPr="00FB706D">
        <w:rPr>
          <w:lang w:val="ru-RU"/>
        </w:rPr>
        <w:t>;</w:t>
      </w:r>
      <w:r w:rsidRPr="001E0206">
        <w:rPr>
          <w:lang w:val="ru-RU"/>
        </w:rPr>
        <w:t>]]</w:t>
      </w:r>
    </w:p>
    <w:p w14:paraId="094E6AAF" w14:textId="77777777" w:rsidR="009C2883" w:rsidRPr="001E0206" w:rsidRDefault="009C2883" w:rsidP="00102578">
      <w:pPr>
        <w:pStyle w:val="CBDNormalNumber"/>
        <w:numPr>
          <w:ilvl w:val="0"/>
          <w:numId w:val="0"/>
        </w:numPr>
        <w:tabs>
          <w:tab w:val="clear" w:pos="567"/>
          <w:tab w:val="clear" w:pos="1134"/>
          <w:tab w:val="clear" w:pos="2268"/>
          <w:tab w:val="clear" w:pos="2835"/>
          <w:tab w:val="clear" w:pos="3402"/>
          <w:tab w:val="clear" w:pos="3969"/>
        </w:tabs>
        <w:ind w:left="1134"/>
        <w:rPr>
          <w:lang w:val="ru-RU"/>
        </w:rPr>
      </w:pPr>
      <w:r w:rsidRPr="001E0206">
        <w:rPr>
          <w:lang w:val="ru-RU"/>
        </w:rPr>
        <w:tab/>
        <w:t xml:space="preserve"> </w:t>
      </w:r>
      <w:r>
        <w:t>c</w:t>
      </w:r>
      <w:r w:rsidRPr="001E0206">
        <w:rPr>
          <w:lang w:val="ru-RU"/>
        </w:rPr>
        <w:t>)</w:t>
      </w:r>
      <w:r w:rsidRPr="001E0206">
        <w:rPr>
          <w:lang w:val="ru-RU"/>
        </w:rPr>
        <w:tab/>
      </w:r>
      <w:r>
        <w:rPr>
          <w:lang w:val="ru-RU"/>
        </w:rPr>
        <w:t xml:space="preserve">заказать </w:t>
      </w:r>
      <w:r w:rsidRPr="00FB706D">
        <w:rPr>
          <w:lang w:val="ru-RU"/>
        </w:rPr>
        <w:t>подготовку в сотрудничестве с соответствующими организациями доклада о научной и технической информации, касающейся биологической и экологической связанности морских экосистем, включая вертикальную связанность, в частности в прибрежных экосистемах, экосистемах открытого океана и глубоководных экосистемах, в целях информационного обеспечения осуществления Куньминско-Монреальской глобальной рамочной программы в области биоразнообразия и представить этот доклад на рассмотрение Вспомогательно</w:t>
      </w:r>
      <w:r>
        <w:rPr>
          <w:lang w:val="ru-RU"/>
        </w:rPr>
        <w:t>го</w:t>
      </w:r>
      <w:r w:rsidRPr="00FB706D">
        <w:rPr>
          <w:lang w:val="ru-RU"/>
        </w:rPr>
        <w:t xml:space="preserve"> орган</w:t>
      </w:r>
      <w:r>
        <w:rPr>
          <w:lang w:val="ru-RU"/>
        </w:rPr>
        <w:t>а</w:t>
      </w:r>
      <w:r w:rsidRPr="00FB706D">
        <w:rPr>
          <w:lang w:val="ru-RU"/>
        </w:rPr>
        <w:t xml:space="preserve"> по научным, техническим и технологическим консультациям на </w:t>
      </w:r>
      <w:r>
        <w:rPr>
          <w:lang w:val="ru-RU"/>
        </w:rPr>
        <w:t xml:space="preserve">одном из </w:t>
      </w:r>
      <w:r w:rsidRPr="00FB706D">
        <w:rPr>
          <w:lang w:val="ru-RU"/>
        </w:rPr>
        <w:t>совещани</w:t>
      </w:r>
      <w:r>
        <w:rPr>
          <w:lang w:val="ru-RU"/>
        </w:rPr>
        <w:t xml:space="preserve">й </w:t>
      </w:r>
      <w:r w:rsidRPr="00FB706D">
        <w:rPr>
          <w:lang w:val="ru-RU"/>
        </w:rPr>
        <w:t>до восемнадцатого совещания Конференции Сторон</w:t>
      </w:r>
      <w:r w:rsidRPr="001E0206">
        <w:rPr>
          <w:lang w:val="ru-RU"/>
        </w:rPr>
        <w:t>;</w:t>
      </w:r>
    </w:p>
    <w:p w14:paraId="094E6AB0" w14:textId="77777777" w:rsidR="009C2883" w:rsidRPr="00A8667B" w:rsidRDefault="009C2883" w:rsidP="00102578">
      <w:pPr>
        <w:pStyle w:val="CBDNormalNumber"/>
        <w:numPr>
          <w:ilvl w:val="0"/>
          <w:numId w:val="0"/>
        </w:numPr>
        <w:tabs>
          <w:tab w:val="clear" w:pos="567"/>
          <w:tab w:val="clear" w:pos="1134"/>
          <w:tab w:val="clear" w:pos="2268"/>
          <w:tab w:val="clear" w:pos="2835"/>
          <w:tab w:val="clear" w:pos="3402"/>
          <w:tab w:val="clear" w:pos="3969"/>
        </w:tabs>
        <w:ind w:left="1134"/>
        <w:rPr>
          <w:lang w:val="ru-RU"/>
        </w:rPr>
      </w:pPr>
      <w:r w:rsidRPr="001E0206">
        <w:rPr>
          <w:lang w:val="ru-RU"/>
        </w:rPr>
        <w:tab/>
        <w:t xml:space="preserve"> </w:t>
      </w:r>
      <w:r>
        <w:t>d</w:t>
      </w:r>
      <w:r w:rsidRPr="00A8667B">
        <w:rPr>
          <w:lang w:val="ru-RU"/>
        </w:rPr>
        <w:t>)</w:t>
      </w:r>
      <w:r w:rsidRPr="00A8667B">
        <w:rPr>
          <w:lang w:val="ru-RU"/>
        </w:rPr>
        <w:tab/>
      </w:r>
      <w:r w:rsidRPr="00FB706D">
        <w:rPr>
          <w:lang w:val="ru-RU"/>
        </w:rPr>
        <w:t>разработать в сотрудничестве с соответствующими организациями и экспертами научные указания по применению новейших технологий, включая экологическую ДНК, дистанционное зондирование и другие надлежащие инструменты мониторинга биоразнообразия, в целях содействия оценке и мониторингу морского биоразнообразия с учетом национальных условий, возможностей и приоритетов, используя наилучшую имеющуюся научную информацию и рассматривая такие методы применения этих технологий, в рамках которых признается ценность традиционных знаний коренных народов и местных общин, и дополнить эти указания анализом приоритетов и вариантов укрепления и развития потенциала развивающихся стран, в частности наименее развитых стран и малых островных развивающихся государств</w:t>
      </w:r>
      <w:r w:rsidRPr="00A8667B">
        <w:rPr>
          <w:lang w:val="ru-RU"/>
        </w:rPr>
        <w:t>;</w:t>
      </w:r>
    </w:p>
    <w:p w14:paraId="094E6AB1" w14:textId="77777777" w:rsidR="009C2883" w:rsidRPr="007F744D" w:rsidRDefault="009C2883" w:rsidP="00102578">
      <w:pPr>
        <w:pStyle w:val="CBDNormalNumber"/>
        <w:numPr>
          <w:ilvl w:val="0"/>
          <w:numId w:val="0"/>
        </w:numPr>
        <w:tabs>
          <w:tab w:val="clear" w:pos="567"/>
        </w:tabs>
        <w:ind w:left="1134" w:firstLine="567"/>
        <w:rPr>
          <w:lang w:val="ru-RU"/>
        </w:rPr>
      </w:pPr>
      <w:r w:rsidRPr="00A8667B">
        <w:rPr>
          <w:lang w:val="ru-RU"/>
        </w:rPr>
        <w:t xml:space="preserve"> </w:t>
      </w:r>
      <w:r>
        <w:t>e</w:t>
      </w:r>
      <w:r w:rsidRPr="007F744D">
        <w:rPr>
          <w:lang w:val="ru-RU"/>
        </w:rPr>
        <w:t>)</w:t>
      </w:r>
      <w:r w:rsidRPr="007F744D">
        <w:rPr>
          <w:lang w:val="ru-RU"/>
        </w:rPr>
        <w:tab/>
      </w:r>
      <w:r w:rsidRPr="00FB706D">
        <w:rPr>
          <w:lang w:val="ru-RU"/>
        </w:rPr>
        <w:t xml:space="preserve">определить, в отношении каких пробелов и областей, требующих дополнительного внимания и указанных в приложении к решению </w:t>
      </w:r>
      <w:hyperlink r:id="rId23" w:history="1">
        <w:r w:rsidRPr="007F744D">
          <w:rPr>
            <w:rStyle w:val="Hyperlink"/>
            <w:lang w:val="ru-RU"/>
          </w:rPr>
          <w:t>16/17</w:t>
        </w:r>
      </w:hyperlink>
      <w:r w:rsidRPr="007F744D">
        <w:rPr>
          <w:lang w:val="ru-RU"/>
        </w:rPr>
        <w:t xml:space="preserve">, </w:t>
      </w:r>
      <w:r w:rsidRPr="00FB706D">
        <w:rPr>
          <w:lang w:val="ru-RU"/>
        </w:rPr>
        <w:t>было</w:t>
      </w:r>
      <w:r w:rsidRPr="007F744D">
        <w:rPr>
          <w:lang w:val="ru-RU"/>
        </w:rPr>
        <w:t xml:space="preserve"> </w:t>
      </w:r>
      <w:r w:rsidRPr="00FB706D">
        <w:rPr>
          <w:lang w:val="ru-RU"/>
        </w:rPr>
        <w:t>бы</w:t>
      </w:r>
      <w:r w:rsidRPr="007F744D">
        <w:rPr>
          <w:lang w:val="ru-RU"/>
        </w:rPr>
        <w:t xml:space="preserve"> </w:t>
      </w:r>
      <w:r w:rsidRPr="00FB706D">
        <w:rPr>
          <w:lang w:val="ru-RU"/>
        </w:rPr>
        <w:t>целесообразно</w:t>
      </w:r>
      <w:r w:rsidRPr="007F744D">
        <w:rPr>
          <w:lang w:val="ru-RU"/>
        </w:rPr>
        <w:t xml:space="preserve"> </w:t>
      </w:r>
      <w:r w:rsidRPr="00FB706D">
        <w:rPr>
          <w:lang w:val="ru-RU"/>
        </w:rPr>
        <w:t>разработать</w:t>
      </w:r>
      <w:r w:rsidRPr="007F744D">
        <w:rPr>
          <w:lang w:val="ru-RU"/>
        </w:rPr>
        <w:t xml:space="preserve"> </w:t>
      </w:r>
      <w:r w:rsidRPr="00FB706D">
        <w:rPr>
          <w:lang w:val="ru-RU"/>
        </w:rPr>
        <w:t>новые</w:t>
      </w:r>
      <w:r w:rsidRPr="007F744D">
        <w:rPr>
          <w:lang w:val="ru-RU"/>
        </w:rPr>
        <w:t xml:space="preserve"> </w:t>
      </w:r>
      <w:r w:rsidRPr="00FB706D">
        <w:rPr>
          <w:lang w:val="ru-RU"/>
        </w:rPr>
        <w:t>руководящие</w:t>
      </w:r>
      <w:r w:rsidRPr="007F744D">
        <w:rPr>
          <w:lang w:val="ru-RU"/>
        </w:rPr>
        <w:t xml:space="preserve"> </w:t>
      </w:r>
      <w:r w:rsidRPr="00FB706D">
        <w:rPr>
          <w:lang w:val="ru-RU"/>
        </w:rPr>
        <w:t>указания</w:t>
      </w:r>
      <w:r w:rsidRPr="007F744D">
        <w:rPr>
          <w:lang w:val="ru-RU"/>
        </w:rPr>
        <w:t xml:space="preserve"> </w:t>
      </w:r>
      <w:r w:rsidRPr="00FB706D">
        <w:rPr>
          <w:lang w:val="ru-RU"/>
        </w:rPr>
        <w:t>в</w:t>
      </w:r>
      <w:r w:rsidRPr="007F744D">
        <w:rPr>
          <w:lang w:val="ru-RU"/>
        </w:rPr>
        <w:t xml:space="preserve"> </w:t>
      </w:r>
      <w:r w:rsidRPr="00FB706D">
        <w:rPr>
          <w:lang w:val="ru-RU"/>
        </w:rPr>
        <w:t>рамках</w:t>
      </w:r>
      <w:r w:rsidRPr="007F744D">
        <w:rPr>
          <w:lang w:val="ru-RU"/>
        </w:rPr>
        <w:t xml:space="preserve"> </w:t>
      </w:r>
      <w:r w:rsidRPr="00FB706D">
        <w:rPr>
          <w:lang w:val="ru-RU"/>
        </w:rPr>
        <w:t>Конвенции</w:t>
      </w:r>
      <w:r w:rsidRPr="007F744D">
        <w:rPr>
          <w:lang w:val="ru-RU"/>
        </w:rPr>
        <w:t xml:space="preserve"> </w:t>
      </w:r>
      <w:r w:rsidRPr="00FB706D">
        <w:rPr>
          <w:lang w:val="ru-RU"/>
        </w:rPr>
        <w:t>для</w:t>
      </w:r>
      <w:r w:rsidRPr="007F744D">
        <w:rPr>
          <w:lang w:val="ru-RU"/>
        </w:rPr>
        <w:t xml:space="preserve"> </w:t>
      </w:r>
      <w:r w:rsidRPr="00FB706D">
        <w:rPr>
          <w:lang w:val="ru-RU"/>
        </w:rPr>
        <w:t>поддержки</w:t>
      </w:r>
      <w:r w:rsidRPr="007F744D">
        <w:rPr>
          <w:lang w:val="ru-RU"/>
        </w:rPr>
        <w:t xml:space="preserve"> </w:t>
      </w:r>
      <w:r w:rsidRPr="00FB706D">
        <w:rPr>
          <w:lang w:val="ru-RU"/>
        </w:rPr>
        <w:t>осуществления</w:t>
      </w:r>
      <w:r w:rsidRPr="007F744D">
        <w:rPr>
          <w:lang w:val="ru-RU"/>
        </w:rPr>
        <w:t xml:space="preserve"> </w:t>
      </w:r>
      <w:r w:rsidRPr="00FB706D">
        <w:rPr>
          <w:lang w:val="ru-RU"/>
        </w:rPr>
        <w:t>Куньминско</w:t>
      </w:r>
      <w:r w:rsidRPr="007F744D">
        <w:rPr>
          <w:lang w:val="ru-RU"/>
        </w:rPr>
        <w:t>-</w:t>
      </w:r>
      <w:r w:rsidRPr="00FB706D">
        <w:rPr>
          <w:lang w:val="ru-RU"/>
        </w:rPr>
        <w:t>Монреальской</w:t>
      </w:r>
      <w:r w:rsidRPr="007F744D">
        <w:rPr>
          <w:lang w:val="ru-RU"/>
        </w:rPr>
        <w:t xml:space="preserve"> </w:t>
      </w:r>
      <w:r w:rsidRPr="00FB706D">
        <w:rPr>
          <w:lang w:val="ru-RU"/>
        </w:rPr>
        <w:t>глобальной</w:t>
      </w:r>
      <w:r w:rsidRPr="007F744D">
        <w:rPr>
          <w:lang w:val="ru-RU"/>
        </w:rPr>
        <w:t xml:space="preserve"> </w:t>
      </w:r>
      <w:r w:rsidRPr="00FB706D">
        <w:rPr>
          <w:lang w:val="ru-RU"/>
        </w:rPr>
        <w:t>рамочной</w:t>
      </w:r>
      <w:r w:rsidRPr="007F744D">
        <w:rPr>
          <w:lang w:val="ru-RU"/>
        </w:rPr>
        <w:t xml:space="preserve"> </w:t>
      </w:r>
      <w:r w:rsidRPr="00FB706D">
        <w:rPr>
          <w:lang w:val="ru-RU"/>
        </w:rPr>
        <w:t>программы</w:t>
      </w:r>
      <w:r w:rsidRPr="007F744D">
        <w:rPr>
          <w:lang w:val="ru-RU"/>
        </w:rPr>
        <w:t xml:space="preserve"> </w:t>
      </w:r>
      <w:r w:rsidRPr="00FB706D">
        <w:rPr>
          <w:lang w:val="ru-RU"/>
        </w:rPr>
        <w:t>в</w:t>
      </w:r>
      <w:r w:rsidRPr="007F744D">
        <w:rPr>
          <w:lang w:val="ru-RU"/>
        </w:rPr>
        <w:t xml:space="preserve"> </w:t>
      </w:r>
      <w:r w:rsidRPr="00FB706D">
        <w:rPr>
          <w:lang w:val="ru-RU"/>
        </w:rPr>
        <w:t>области</w:t>
      </w:r>
      <w:r w:rsidRPr="007F744D">
        <w:rPr>
          <w:lang w:val="ru-RU"/>
        </w:rPr>
        <w:t xml:space="preserve"> </w:t>
      </w:r>
      <w:r w:rsidRPr="00FB706D">
        <w:rPr>
          <w:lang w:val="ru-RU"/>
        </w:rPr>
        <w:t>биоразнообразия</w:t>
      </w:r>
      <w:r w:rsidRPr="007F744D">
        <w:rPr>
          <w:lang w:val="ru-RU"/>
        </w:rPr>
        <w:t xml:space="preserve"> </w:t>
      </w:r>
      <w:r w:rsidRPr="00FB706D">
        <w:rPr>
          <w:lang w:val="ru-RU"/>
        </w:rPr>
        <w:t>в</w:t>
      </w:r>
      <w:r w:rsidRPr="007F744D">
        <w:rPr>
          <w:lang w:val="ru-RU"/>
        </w:rPr>
        <w:t xml:space="preserve"> </w:t>
      </w:r>
      <w:r w:rsidRPr="00FB706D">
        <w:rPr>
          <w:lang w:val="ru-RU"/>
        </w:rPr>
        <w:t>контексте</w:t>
      </w:r>
      <w:r w:rsidRPr="007F744D">
        <w:rPr>
          <w:lang w:val="ru-RU"/>
        </w:rPr>
        <w:t xml:space="preserve"> </w:t>
      </w:r>
      <w:r w:rsidRPr="00FB706D">
        <w:rPr>
          <w:lang w:val="ru-RU"/>
        </w:rPr>
        <w:t>сохранения</w:t>
      </w:r>
      <w:r w:rsidRPr="007F744D">
        <w:rPr>
          <w:lang w:val="ru-RU"/>
        </w:rPr>
        <w:t xml:space="preserve"> </w:t>
      </w:r>
      <w:r w:rsidRPr="00FB706D">
        <w:rPr>
          <w:lang w:val="ru-RU"/>
        </w:rPr>
        <w:t>морского</w:t>
      </w:r>
      <w:r w:rsidRPr="007F744D">
        <w:rPr>
          <w:lang w:val="ru-RU"/>
        </w:rPr>
        <w:t xml:space="preserve"> </w:t>
      </w:r>
      <w:r w:rsidRPr="00FB706D">
        <w:rPr>
          <w:lang w:val="ru-RU"/>
        </w:rPr>
        <w:t>и</w:t>
      </w:r>
      <w:r w:rsidRPr="007F744D">
        <w:rPr>
          <w:lang w:val="ru-RU"/>
        </w:rPr>
        <w:t xml:space="preserve"> </w:t>
      </w:r>
      <w:r w:rsidRPr="00FB706D">
        <w:rPr>
          <w:lang w:val="ru-RU"/>
        </w:rPr>
        <w:t>прибрежного</w:t>
      </w:r>
      <w:r w:rsidRPr="007F744D">
        <w:rPr>
          <w:lang w:val="ru-RU"/>
        </w:rPr>
        <w:t xml:space="preserve"> </w:t>
      </w:r>
      <w:r w:rsidRPr="00FB706D">
        <w:rPr>
          <w:lang w:val="ru-RU"/>
        </w:rPr>
        <w:t>биоразнообразия</w:t>
      </w:r>
      <w:r w:rsidRPr="007F744D">
        <w:rPr>
          <w:lang w:val="ru-RU"/>
        </w:rPr>
        <w:t xml:space="preserve"> </w:t>
      </w:r>
      <w:r w:rsidRPr="00FB706D">
        <w:rPr>
          <w:lang w:val="ru-RU"/>
        </w:rPr>
        <w:t>и</w:t>
      </w:r>
      <w:r w:rsidRPr="007F744D">
        <w:rPr>
          <w:lang w:val="ru-RU"/>
        </w:rPr>
        <w:t xml:space="preserve"> </w:t>
      </w:r>
      <w:r w:rsidRPr="00FB706D">
        <w:rPr>
          <w:lang w:val="ru-RU"/>
        </w:rPr>
        <w:t>биоразнообразия</w:t>
      </w:r>
      <w:r w:rsidRPr="007F744D">
        <w:rPr>
          <w:lang w:val="ru-RU"/>
        </w:rPr>
        <w:t xml:space="preserve"> </w:t>
      </w:r>
      <w:r w:rsidRPr="00FB706D">
        <w:rPr>
          <w:lang w:val="ru-RU"/>
        </w:rPr>
        <w:t>островов</w:t>
      </w:r>
      <w:r w:rsidRPr="007F744D">
        <w:rPr>
          <w:lang w:val="ru-RU"/>
        </w:rPr>
        <w:t xml:space="preserve"> </w:t>
      </w:r>
      <w:r w:rsidRPr="00FB706D">
        <w:rPr>
          <w:lang w:val="ru-RU"/>
        </w:rPr>
        <w:t>для</w:t>
      </w:r>
      <w:r w:rsidRPr="007F744D">
        <w:rPr>
          <w:lang w:val="ru-RU"/>
        </w:rPr>
        <w:t xml:space="preserve"> </w:t>
      </w:r>
      <w:r w:rsidRPr="00FB706D">
        <w:rPr>
          <w:lang w:val="ru-RU"/>
        </w:rPr>
        <w:t>представления</w:t>
      </w:r>
      <w:r w:rsidRPr="007F744D">
        <w:rPr>
          <w:lang w:val="ru-RU"/>
        </w:rPr>
        <w:t xml:space="preserve"> </w:t>
      </w:r>
      <w:r w:rsidRPr="00FB706D">
        <w:rPr>
          <w:lang w:val="ru-RU"/>
        </w:rPr>
        <w:t>на</w:t>
      </w:r>
      <w:r w:rsidRPr="007F744D">
        <w:rPr>
          <w:lang w:val="ru-RU"/>
        </w:rPr>
        <w:t xml:space="preserve"> </w:t>
      </w:r>
      <w:r w:rsidRPr="00FB706D">
        <w:rPr>
          <w:lang w:val="ru-RU"/>
        </w:rPr>
        <w:t>рассмотрение</w:t>
      </w:r>
      <w:r w:rsidRPr="007F744D">
        <w:rPr>
          <w:lang w:val="ru-RU"/>
        </w:rPr>
        <w:t xml:space="preserve"> </w:t>
      </w:r>
      <w:r w:rsidRPr="00FB706D">
        <w:rPr>
          <w:lang w:val="ru-RU"/>
        </w:rPr>
        <w:t>Вспомогательн</w:t>
      </w:r>
      <w:r>
        <w:rPr>
          <w:lang w:val="ru-RU"/>
        </w:rPr>
        <w:t>ого</w:t>
      </w:r>
      <w:r w:rsidRPr="007F744D">
        <w:rPr>
          <w:lang w:val="ru-RU"/>
        </w:rPr>
        <w:t xml:space="preserve"> </w:t>
      </w:r>
      <w:r w:rsidRPr="00FB706D">
        <w:rPr>
          <w:lang w:val="ru-RU"/>
        </w:rPr>
        <w:t>орган</w:t>
      </w:r>
      <w:r>
        <w:rPr>
          <w:lang w:val="ru-RU"/>
        </w:rPr>
        <w:t>а</w:t>
      </w:r>
      <w:r w:rsidRPr="007F744D">
        <w:rPr>
          <w:lang w:val="ru-RU"/>
        </w:rPr>
        <w:t xml:space="preserve"> </w:t>
      </w:r>
      <w:r w:rsidRPr="00FB706D">
        <w:rPr>
          <w:lang w:val="ru-RU"/>
        </w:rPr>
        <w:t>по</w:t>
      </w:r>
      <w:r w:rsidRPr="007F744D">
        <w:rPr>
          <w:lang w:val="ru-RU"/>
        </w:rPr>
        <w:t xml:space="preserve"> </w:t>
      </w:r>
      <w:r w:rsidRPr="00FB706D">
        <w:rPr>
          <w:lang w:val="ru-RU"/>
        </w:rPr>
        <w:t>научным</w:t>
      </w:r>
      <w:r w:rsidRPr="007F744D">
        <w:rPr>
          <w:lang w:val="ru-RU"/>
        </w:rPr>
        <w:t xml:space="preserve">, </w:t>
      </w:r>
      <w:r w:rsidRPr="00FB706D">
        <w:rPr>
          <w:lang w:val="ru-RU"/>
        </w:rPr>
        <w:t>техническим</w:t>
      </w:r>
      <w:r w:rsidRPr="007F744D">
        <w:rPr>
          <w:lang w:val="ru-RU"/>
        </w:rPr>
        <w:t xml:space="preserve"> </w:t>
      </w:r>
      <w:r w:rsidRPr="00FB706D">
        <w:rPr>
          <w:lang w:val="ru-RU"/>
        </w:rPr>
        <w:t>и</w:t>
      </w:r>
      <w:r w:rsidRPr="007F744D">
        <w:rPr>
          <w:lang w:val="ru-RU"/>
        </w:rPr>
        <w:t xml:space="preserve"> </w:t>
      </w:r>
      <w:r w:rsidRPr="00FB706D">
        <w:rPr>
          <w:lang w:val="ru-RU"/>
        </w:rPr>
        <w:t>технологическим</w:t>
      </w:r>
      <w:r w:rsidRPr="007F744D">
        <w:rPr>
          <w:lang w:val="ru-RU"/>
        </w:rPr>
        <w:t xml:space="preserve"> </w:t>
      </w:r>
      <w:r w:rsidRPr="00FB706D">
        <w:rPr>
          <w:lang w:val="ru-RU"/>
        </w:rPr>
        <w:t>консультациям</w:t>
      </w:r>
      <w:r w:rsidRPr="007F744D">
        <w:rPr>
          <w:lang w:val="ru-RU"/>
        </w:rPr>
        <w:t xml:space="preserve"> </w:t>
      </w:r>
      <w:r w:rsidRPr="00FB706D">
        <w:rPr>
          <w:lang w:val="ru-RU"/>
        </w:rPr>
        <w:t>на</w:t>
      </w:r>
      <w:r w:rsidRPr="007F744D">
        <w:rPr>
          <w:lang w:val="ru-RU"/>
        </w:rPr>
        <w:t xml:space="preserve"> </w:t>
      </w:r>
      <w:r>
        <w:rPr>
          <w:lang w:val="ru-RU"/>
        </w:rPr>
        <w:t>одном</w:t>
      </w:r>
      <w:r w:rsidRPr="007F744D">
        <w:rPr>
          <w:lang w:val="ru-RU"/>
        </w:rPr>
        <w:t xml:space="preserve"> </w:t>
      </w:r>
      <w:r>
        <w:rPr>
          <w:lang w:val="ru-RU"/>
        </w:rPr>
        <w:t>из</w:t>
      </w:r>
      <w:r w:rsidRPr="007F744D">
        <w:rPr>
          <w:lang w:val="ru-RU"/>
        </w:rPr>
        <w:t xml:space="preserve"> </w:t>
      </w:r>
      <w:r w:rsidRPr="00FB706D">
        <w:rPr>
          <w:lang w:val="ru-RU"/>
        </w:rPr>
        <w:t>совещани</w:t>
      </w:r>
      <w:r>
        <w:rPr>
          <w:lang w:val="ru-RU"/>
        </w:rPr>
        <w:t>й</w:t>
      </w:r>
      <w:r w:rsidRPr="007F744D">
        <w:rPr>
          <w:lang w:val="ru-RU"/>
        </w:rPr>
        <w:t xml:space="preserve"> </w:t>
      </w:r>
      <w:r w:rsidRPr="00FB706D">
        <w:rPr>
          <w:lang w:val="ru-RU"/>
        </w:rPr>
        <w:t>до</w:t>
      </w:r>
      <w:r w:rsidRPr="007F744D">
        <w:rPr>
          <w:lang w:val="ru-RU"/>
        </w:rPr>
        <w:t xml:space="preserve"> </w:t>
      </w:r>
      <w:r w:rsidRPr="00FB706D">
        <w:rPr>
          <w:lang w:val="ru-RU"/>
        </w:rPr>
        <w:t>восемнадцатого</w:t>
      </w:r>
      <w:r w:rsidRPr="007F744D">
        <w:rPr>
          <w:lang w:val="ru-RU"/>
        </w:rPr>
        <w:t xml:space="preserve"> </w:t>
      </w:r>
      <w:r w:rsidRPr="00FB706D">
        <w:rPr>
          <w:lang w:val="ru-RU"/>
        </w:rPr>
        <w:t>совещания</w:t>
      </w:r>
      <w:r w:rsidRPr="007F744D">
        <w:rPr>
          <w:lang w:val="ru-RU"/>
        </w:rPr>
        <w:t xml:space="preserve"> </w:t>
      </w:r>
      <w:r w:rsidRPr="00FB706D">
        <w:rPr>
          <w:lang w:val="ru-RU"/>
        </w:rPr>
        <w:t>Конференции</w:t>
      </w:r>
      <w:r w:rsidRPr="007F744D">
        <w:rPr>
          <w:lang w:val="ru-RU"/>
        </w:rPr>
        <w:t xml:space="preserve"> </w:t>
      </w:r>
      <w:r w:rsidRPr="00FB706D">
        <w:rPr>
          <w:lang w:val="ru-RU"/>
        </w:rPr>
        <w:t>Сторон</w:t>
      </w:r>
      <w:r w:rsidRPr="007F744D">
        <w:rPr>
          <w:lang w:val="ru-RU"/>
        </w:rPr>
        <w:t xml:space="preserve">; </w:t>
      </w:r>
    </w:p>
    <w:p w14:paraId="094E6AB2" w14:textId="77777777" w:rsidR="009C2883" w:rsidRPr="005B2C2C" w:rsidRDefault="009C2883" w:rsidP="002B21AD">
      <w:pPr>
        <w:pStyle w:val="CBDNormalNumber"/>
        <w:numPr>
          <w:ilvl w:val="0"/>
          <w:numId w:val="0"/>
        </w:numPr>
        <w:tabs>
          <w:tab w:val="clear" w:pos="567"/>
        </w:tabs>
        <w:ind w:left="1134" w:firstLine="567"/>
        <w:rPr>
          <w:lang w:val="ru-RU"/>
        </w:rPr>
      </w:pPr>
      <w:r w:rsidRPr="007F744D">
        <w:rPr>
          <w:lang w:val="ru-RU"/>
        </w:rPr>
        <w:t xml:space="preserve"> </w:t>
      </w:r>
      <w:r>
        <w:t>f</w:t>
      </w:r>
      <w:r w:rsidRPr="00BB56EE">
        <w:rPr>
          <w:lang w:val="ru-RU"/>
        </w:rPr>
        <w:t>)</w:t>
      </w:r>
      <w:r w:rsidRPr="00BB56EE">
        <w:rPr>
          <w:lang w:val="ru-RU"/>
        </w:rPr>
        <w:tab/>
      </w:r>
      <w:r w:rsidRPr="00FB706D">
        <w:rPr>
          <w:lang w:val="ru-RU"/>
        </w:rPr>
        <w:t xml:space="preserve">подготовить анализ </w:t>
      </w:r>
      <w:r>
        <w:rPr>
          <w:lang w:val="ru-RU"/>
        </w:rPr>
        <w:t xml:space="preserve">положения дел с </w:t>
      </w:r>
      <w:r w:rsidRPr="00FB706D">
        <w:rPr>
          <w:lang w:val="ru-RU"/>
        </w:rPr>
        <w:t>осуществлени</w:t>
      </w:r>
      <w:r>
        <w:rPr>
          <w:lang w:val="ru-RU"/>
        </w:rPr>
        <w:t>ем</w:t>
      </w:r>
      <w:r w:rsidRPr="00FB706D">
        <w:rPr>
          <w:lang w:val="ru-RU"/>
        </w:rPr>
        <w:t xml:space="preserve"> программы работы по биоразнообразию островов в контексте Куньминско-Монреальской глобальной рамочной программы в области биоразнообразия с учетом несоразмерных последствий, с которыми сталкиваются острова, неразрывных взаимосвязей между морскими, прибрежными и островными экосистемами и приложения к решению </w:t>
      </w:r>
      <w:hyperlink r:id="rId24" w:history="1">
        <w:r w:rsidRPr="005B2C2C">
          <w:rPr>
            <w:rStyle w:val="Hyperlink"/>
            <w:lang w:val="ru-RU"/>
          </w:rPr>
          <w:t>16/17</w:t>
        </w:r>
      </w:hyperlink>
      <w:r w:rsidRPr="005B2C2C">
        <w:rPr>
          <w:lang w:val="ru-RU"/>
        </w:rPr>
        <w:t xml:space="preserve"> </w:t>
      </w:r>
      <w:r w:rsidRPr="00FB706D">
        <w:rPr>
          <w:lang w:val="ru-RU"/>
        </w:rPr>
        <w:t>и</w:t>
      </w:r>
      <w:r w:rsidRPr="005B2C2C">
        <w:rPr>
          <w:lang w:val="ru-RU"/>
        </w:rPr>
        <w:t xml:space="preserve"> </w:t>
      </w:r>
      <w:r w:rsidRPr="00FB706D">
        <w:rPr>
          <w:lang w:val="ru-RU"/>
        </w:rPr>
        <w:t>представить</w:t>
      </w:r>
      <w:r w:rsidRPr="005B2C2C">
        <w:rPr>
          <w:lang w:val="ru-RU"/>
        </w:rPr>
        <w:t xml:space="preserve"> </w:t>
      </w:r>
      <w:r w:rsidRPr="00FB706D">
        <w:rPr>
          <w:lang w:val="ru-RU"/>
        </w:rPr>
        <w:t>этот</w:t>
      </w:r>
      <w:r w:rsidRPr="005B2C2C">
        <w:rPr>
          <w:lang w:val="ru-RU"/>
        </w:rPr>
        <w:t xml:space="preserve"> </w:t>
      </w:r>
      <w:r w:rsidRPr="00FB706D">
        <w:rPr>
          <w:lang w:val="ru-RU"/>
        </w:rPr>
        <w:t>анализ</w:t>
      </w:r>
      <w:r w:rsidRPr="005B2C2C">
        <w:rPr>
          <w:lang w:val="ru-RU"/>
        </w:rPr>
        <w:t xml:space="preserve"> </w:t>
      </w:r>
      <w:r w:rsidRPr="00FB706D">
        <w:rPr>
          <w:lang w:val="ru-RU"/>
        </w:rPr>
        <w:t>на</w:t>
      </w:r>
      <w:r w:rsidRPr="005B2C2C">
        <w:rPr>
          <w:lang w:val="ru-RU"/>
        </w:rPr>
        <w:t xml:space="preserve"> </w:t>
      </w:r>
      <w:r w:rsidRPr="00FB706D">
        <w:rPr>
          <w:lang w:val="ru-RU"/>
        </w:rPr>
        <w:t>рассмотрение</w:t>
      </w:r>
      <w:r w:rsidRPr="005B2C2C">
        <w:rPr>
          <w:lang w:val="ru-RU"/>
        </w:rPr>
        <w:t xml:space="preserve"> </w:t>
      </w:r>
      <w:r w:rsidRPr="00FB706D">
        <w:rPr>
          <w:lang w:val="ru-RU"/>
        </w:rPr>
        <w:t>Вспомогательного</w:t>
      </w:r>
      <w:r w:rsidRPr="005B2C2C">
        <w:rPr>
          <w:lang w:val="ru-RU"/>
        </w:rPr>
        <w:t xml:space="preserve"> </w:t>
      </w:r>
      <w:r w:rsidRPr="00FB706D">
        <w:rPr>
          <w:lang w:val="ru-RU"/>
        </w:rPr>
        <w:t>органа</w:t>
      </w:r>
      <w:r w:rsidRPr="005B2C2C">
        <w:rPr>
          <w:lang w:val="ru-RU"/>
        </w:rPr>
        <w:t xml:space="preserve"> </w:t>
      </w:r>
      <w:r w:rsidRPr="00FB706D">
        <w:rPr>
          <w:lang w:val="ru-RU"/>
        </w:rPr>
        <w:t>по</w:t>
      </w:r>
      <w:r w:rsidRPr="005B2C2C">
        <w:rPr>
          <w:lang w:val="ru-RU"/>
        </w:rPr>
        <w:t xml:space="preserve"> </w:t>
      </w:r>
      <w:r w:rsidRPr="00FB706D">
        <w:rPr>
          <w:lang w:val="ru-RU"/>
        </w:rPr>
        <w:t>научным</w:t>
      </w:r>
      <w:r w:rsidRPr="005B2C2C">
        <w:rPr>
          <w:lang w:val="ru-RU"/>
        </w:rPr>
        <w:t xml:space="preserve">, </w:t>
      </w:r>
      <w:r w:rsidRPr="00FB706D">
        <w:rPr>
          <w:lang w:val="ru-RU"/>
        </w:rPr>
        <w:t>техническим</w:t>
      </w:r>
      <w:r w:rsidRPr="005B2C2C">
        <w:rPr>
          <w:lang w:val="ru-RU"/>
        </w:rPr>
        <w:t xml:space="preserve"> </w:t>
      </w:r>
      <w:r w:rsidRPr="00FB706D">
        <w:rPr>
          <w:lang w:val="ru-RU"/>
        </w:rPr>
        <w:t>и</w:t>
      </w:r>
      <w:r w:rsidRPr="005B2C2C">
        <w:rPr>
          <w:lang w:val="ru-RU"/>
        </w:rPr>
        <w:t xml:space="preserve"> </w:t>
      </w:r>
      <w:r w:rsidRPr="00FB706D">
        <w:rPr>
          <w:lang w:val="ru-RU"/>
        </w:rPr>
        <w:t>технологическим</w:t>
      </w:r>
      <w:r w:rsidRPr="005B2C2C">
        <w:rPr>
          <w:lang w:val="ru-RU"/>
        </w:rPr>
        <w:t xml:space="preserve"> </w:t>
      </w:r>
      <w:r w:rsidRPr="00FB706D">
        <w:rPr>
          <w:lang w:val="ru-RU"/>
        </w:rPr>
        <w:t>консультациям</w:t>
      </w:r>
      <w:r w:rsidRPr="005B2C2C">
        <w:rPr>
          <w:lang w:val="ru-RU"/>
        </w:rPr>
        <w:t xml:space="preserve"> </w:t>
      </w:r>
      <w:r>
        <w:rPr>
          <w:lang w:val="ru-RU"/>
        </w:rPr>
        <w:t>одном</w:t>
      </w:r>
      <w:r w:rsidRPr="005B2C2C">
        <w:rPr>
          <w:lang w:val="ru-RU"/>
        </w:rPr>
        <w:t xml:space="preserve"> </w:t>
      </w:r>
      <w:r>
        <w:rPr>
          <w:lang w:val="ru-RU"/>
        </w:rPr>
        <w:t>из</w:t>
      </w:r>
      <w:r w:rsidRPr="005B2C2C">
        <w:rPr>
          <w:lang w:val="ru-RU"/>
        </w:rPr>
        <w:t xml:space="preserve"> </w:t>
      </w:r>
      <w:r w:rsidRPr="00FB706D">
        <w:rPr>
          <w:lang w:val="ru-RU"/>
        </w:rPr>
        <w:t>совещани</w:t>
      </w:r>
      <w:r>
        <w:rPr>
          <w:lang w:val="ru-RU"/>
        </w:rPr>
        <w:t>й</w:t>
      </w:r>
      <w:r w:rsidRPr="005B2C2C">
        <w:rPr>
          <w:lang w:val="ru-RU"/>
        </w:rPr>
        <w:t xml:space="preserve"> </w:t>
      </w:r>
      <w:r w:rsidRPr="00FB706D">
        <w:rPr>
          <w:lang w:val="ru-RU"/>
        </w:rPr>
        <w:t>до</w:t>
      </w:r>
      <w:r w:rsidRPr="005B2C2C">
        <w:rPr>
          <w:lang w:val="ru-RU"/>
        </w:rPr>
        <w:t xml:space="preserve"> </w:t>
      </w:r>
      <w:r w:rsidRPr="00FB706D">
        <w:rPr>
          <w:lang w:val="ru-RU"/>
        </w:rPr>
        <w:t>девятнадцатого</w:t>
      </w:r>
      <w:r w:rsidRPr="005B2C2C">
        <w:rPr>
          <w:lang w:val="ru-RU"/>
        </w:rPr>
        <w:t xml:space="preserve"> </w:t>
      </w:r>
      <w:r w:rsidRPr="00FB706D">
        <w:rPr>
          <w:lang w:val="ru-RU"/>
        </w:rPr>
        <w:t>совещания</w:t>
      </w:r>
      <w:r w:rsidRPr="005B2C2C">
        <w:rPr>
          <w:lang w:val="ru-RU"/>
        </w:rPr>
        <w:t xml:space="preserve"> </w:t>
      </w:r>
      <w:r w:rsidRPr="00FB706D">
        <w:rPr>
          <w:lang w:val="ru-RU"/>
        </w:rPr>
        <w:t>Конференции</w:t>
      </w:r>
      <w:r w:rsidRPr="005B2C2C">
        <w:rPr>
          <w:lang w:val="ru-RU"/>
        </w:rPr>
        <w:t xml:space="preserve"> </w:t>
      </w:r>
      <w:r w:rsidRPr="00FB706D">
        <w:rPr>
          <w:lang w:val="ru-RU"/>
        </w:rPr>
        <w:t>Сторон</w:t>
      </w:r>
      <w:r w:rsidRPr="005B2C2C">
        <w:rPr>
          <w:lang w:val="ru-RU"/>
        </w:rPr>
        <w:t>;</w:t>
      </w:r>
    </w:p>
    <w:p w14:paraId="094E6AB3" w14:textId="77777777" w:rsidR="009C2883" w:rsidRPr="005B2C2C" w:rsidRDefault="009C2883" w:rsidP="00102578">
      <w:pPr>
        <w:pStyle w:val="CBDNormalNumber"/>
        <w:numPr>
          <w:ilvl w:val="0"/>
          <w:numId w:val="0"/>
        </w:numPr>
        <w:tabs>
          <w:tab w:val="clear" w:pos="567"/>
        </w:tabs>
        <w:ind w:left="1134" w:firstLine="567"/>
        <w:rPr>
          <w:lang w:val="ru-RU"/>
        </w:rPr>
      </w:pPr>
      <w:r w:rsidRPr="005B2C2C">
        <w:rPr>
          <w:lang w:val="ru-RU"/>
        </w:rPr>
        <w:t xml:space="preserve"> </w:t>
      </w:r>
      <w:r>
        <w:t>g</w:t>
      </w:r>
      <w:r w:rsidRPr="005B2C2C">
        <w:rPr>
          <w:lang w:val="ru-RU"/>
        </w:rPr>
        <w:t>)</w:t>
      </w:r>
      <w:r w:rsidRPr="005B2C2C">
        <w:rPr>
          <w:lang w:val="ru-RU"/>
        </w:rPr>
        <w:tab/>
      </w:r>
      <w:r>
        <w:rPr>
          <w:lang w:val="ru-RU"/>
        </w:rPr>
        <w:t xml:space="preserve">далее </w:t>
      </w:r>
      <w:r w:rsidRPr="0080522E">
        <w:rPr>
          <w:lang w:val="ru-RU"/>
        </w:rPr>
        <w:t xml:space="preserve">укреплять </w:t>
      </w:r>
      <w:r>
        <w:rPr>
          <w:lang w:val="ru-RU"/>
        </w:rPr>
        <w:t>(</w:t>
      </w:r>
      <w:r w:rsidRPr="0080522E">
        <w:rPr>
          <w:lang w:val="ru-RU"/>
        </w:rPr>
        <w:t>сообразно обстоятельствам</w:t>
      </w:r>
      <w:r>
        <w:rPr>
          <w:lang w:val="ru-RU"/>
        </w:rPr>
        <w:t>)</w:t>
      </w:r>
      <w:r w:rsidRPr="0080522E">
        <w:rPr>
          <w:lang w:val="ru-RU"/>
        </w:rPr>
        <w:t xml:space="preserve"> сотрудничество, взаимодействие или взаимодополняемость усилий с секретариатами других многосторонних природоохранных соглашений</w:t>
      </w:r>
      <w:r>
        <w:rPr>
          <w:lang w:val="ru-RU"/>
        </w:rPr>
        <w:t xml:space="preserve"> и </w:t>
      </w:r>
      <w:r w:rsidRPr="0080522E">
        <w:rPr>
          <w:lang w:val="ru-RU"/>
        </w:rPr>
        <w:t xml:space="preserve">с глобальными и региональными организациями с учетом их соответствующих мандатов, в том числе посредством глобального диалога инициативы </w:t>
      </w:r>
      <w:r>
        <w:rPr>
          <w:lang w:val="ru-RU"/>
        </w:rPr>
        <w:t>"</w:t>
      </w:r>
      <w:r w:rsidRPr="0080522E">
        <w:rPr>
          <w:lang w:val="ru-RU"/>
        </w:rPr>
        <w:t>Неистощительное освоение океанов</w:t>
      </w:r>
      <w:r>
        <w:rPr>
          <w:lang w:val="ru-RU"/>
        </w:rPr>
        <w:t>"</w:t>
      </w:r>
      <w:r w:rsidRPr="0080522E">
        <w:rPr>
          <w:lang w:val="ru-RU"/>
        </w:rPr>
        <w:t xml:space="preserve"> с организациями региональных морей и региональными </w:t>
      </w:r>
      <w:r w:rsidRPr="005B2C2C">
        <w:rPr>
          <w:lang w:val="ru-RU"/>
        </w:rPr>
        <w:t>рыбохозяйственны</w:t>
      </w:r>
      <w:r>
        <w:rPr>
          <w:lang w:val="ru-RU"/>
        </w:rPr>
        <w:t>ми</w:t>
      </w:r>
      <w:r w:rsidRPr="005B2C2C">
        <w:rPr>
          <w:lang w:val="ru-RU"/>
        </w:rPr>
        <w:t xml:space="preserve"> организаци</w:t>
      </w:r>
      <w:r>
        <w:rPr>
          <w:lang w:val="ru-RU"/>
        </w:rPr>
        <w:t>ями</w:t>
      </w:r>
      <w:r w:rsidRPr="0080522E">
        <w:rPr>
          <w:lang w:val="ru-RU"/>
        </w:rPr>
        <w:t>, по различным тематическим вопросам, связанным с морским и прибрежным биоразнообразием и биоразнообразием островов, в поддержку осуществления Куньминско-Монреальской глобальной рамочной программы в области биоразнообразия [и Повестки дня в области устойчивого развития на период до 2030 года</w:t>
      </w:r>
      <w:r w:rsidRPr="0080522E">
        <w:rPr>
          <w:rStyle w:val="FootnoteReference"/>
          <w:lang w:val="ru-RU"/>
        </w:rPr>
        <w:footnoteReference w:id="11"/>
      </w:r>
      <w:r w:rsidRPr="005B2C2C">
        <w:rPr>
          <w:lang w:val="ru-RU"/>
        </w:rPr>
        <w:t>].</w:t>
      </w:r>
    </w:p>
    <w:p w14:paraId="094E6AB4" w14:textId="77777777" w:rsidR="009C2883" w:rsidRPr="00DC7FA0" w:rsidRDefault="009C2883" w:rsidP="00E456DF">
      <w:pPr>
        <w:pStyle w:val="CBDDesicionAnnex"/>
        <w:ind w:left="993"/>
        <w:rPr>
          <w:lang w:val="ru-RU"/>
        </w:rPr>
      </w:pPr>
      <w:r>
        <w:rPr>
          <w:lang w:val="ru-RU"/>
        </w:rPr>
        <w:t>Приложение</w:t>
      </w:r>
      <w:r w:rsidRPr="00DC7FA0">
        <w:rPr>
          <w:lang w:val="ru-RU"/>
        </w:rPr>
        <w:t xml:space="preserve"> </w:t>
      </w:r>
      <w:r w:rsidRPr="00A135A0">
        <w:t>I</w:t>
      </w:r>
    </w:p>
    <w:p w14:paraId="094E6AB5" w14:textId="77777777" w:rsidR="009C2883" w:rsidRPr="00DC7FA0" w:rsidRDefault="009C2883" w:rsidP="00E456DF">
      <w:pPr>
        <w:pStyle w:val="CBDDesicionAnnex"/>
        <w:ind w:left="993"/>
        <w:rPr>
          <w:bCs w:val="0"/>
          <w:lang w:val="ru-RU" w:bidi="ar-SY"/>
        </w:rPr>
      </w:pPr>
      <w:r>
        <w:rPr>
          <w:lang w:val="ru-RU" w:bidi="ar-SY"/>
        </w:rPr>
        <w:t>Добровольные</w:t>
      </w:r>
      <w:r w:rsidRPr="00E42890">
        <w:rPr>
          <w:lang w:val="ru-RU" w:bidi="ar-SY"/>
        </w:rPr>
        <w:t xml:space="preserve"> [</w:t>
      </w:r>
      <w:r>
        <w:rPr>
          <w:lang w:val="ru-RU" w:bidi="ar-SY"/>
        </w:rPr>
        <w:t>ориентировочные</w:t>
      </w:r>
      <w:r w:rsidRPr="00E42890">
        <w:rPr>
          <w:lang w:val="ru-RU" w:bidi="ar-SY"/>
        </w:rPr>
        <w:t xml:space="preserve"> </w:t>
      </w:r>
      <w:r>
        <w:rPr>
          <w:lang w:val="ru-RU" w:bidi="ar-SY"/>
        </w:rPr>
        <w:t>элементы</w:t>
      </w:r>
      <w:r w:rsidRPr="00E42890">
        <w:rPr>
          <w:lang w:val="ru-RU" w:bidi="ar-SY"/>
        </w:rPr>
        <w:t xml:space="preserve"> </w:t>
      </w:r>
      <w:r>
        <w:rPr>
          <w:lang w:val="ru-RU" w:bidi="ar-SY"/>
        </w:rPr>
        <w:t>в</w:t>
      </w:r>
      <w:r w:rsidRPr="00E42890">
        <w:rPr>
          <w:lang w:val="ru-RU" w:bidi="ar-SY"/>
        </w:rPr>
        <w:t xml:space="preserve"> </w:t>
      </w:r>
      <w:r>
        <w:rPr>
          <w:lang w:val="ru-RU" w:bidi="ar-SY"/>
        </w:rPr>
        <w:t>отношении</w:t>
      </w:r>
      <w:r w:rsidRPr="00E42890">
        <w:rPr>
          <w:lang w:val="ru-RU" w:bidi="ar-SY"/>
        </w:rPr>
        <w:t xml:space="preserve"> </w:t>
      </w:r>
      <w:r>
        <w:rPr>
          <w:lang w:val="ru-RU" w:bidi="ar-SY"/>
        </w:rPr>
        <w:t>надлежащей</w:t>
      </w:r>
      <w:r w:rsidRPr="00E42890">
        <w:rPr>
          <w:lang w:val="ru-RU" w:bidi="ar-SY"/>
        </w:rPr>
        <w:t xml:space="preserve"> </w:t>
      </w:r>
      <w:r>
        <w:rPr>
          <w:lang w:val="ru-RU" w:bidi="ar-SY"/>
        </w:rPr>
        <w:t>практики</w:t>
      </w:r>
      <w:r w:rsidRPr="00E42890">
        <w:rPr>
          <w:lang w:val="ru-RU" w:bidi="ar-SY"/>
        </w:rPr>
        <w:t>][руководящие указания]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дополнительным научным критериям]</w:t>
      </w:r>
    </w:p>
    <w:p w14:paraId="094E6AB6" w14:textId="77777777" w:rsidR="009C2883" w:rsidRPr="00DC7FA0" w:rsidRDefault="009C2883" w:rsidP="00E456DF">
      <w:pPr>
        <w:pStyle w:val="CBDH1"/>
        <w:tabs>
          <w:tab w:val="clear" w:pos="567"/>
        </w:tabs>
        <w:ind w:left="1134"/>
        <w:rPr>
          <w:b w:val="0"/>
          <w:sz w:val="24"/>
          <w:szCs w:val="24"/>
          <w:lang w:val="ru-RU"/>
        </w:rPr>
      </w:pPr>
      <w:r w:rsidRPr="003C0E59">
        <w:rPr>
          <w:sz w:val="24"/>
          <w:szCs w:val="24"/>
        </w:rPr>
        <w:t>I</w:t>
      </w:r>
      <w:r w:rsidRPr="00DC7FA0">
        <w:rPr>
          <w:sz w:val="24"/>
          <w:szCs w:val="24"/>
          <w:lang w:val="ru-RU"/>
        </w:rPr>
        <w:t>.</w:t>
      </w:r>
      <w:r w:rsidRPr="00DC7FA0">
        <w:rPr>
          <w:sz w:val="24"/>
          <w:szCs w:val="24"/>
          <w:lang w:val="ru-RU"/>
        </w:rPr>
        <w:tab/>
      </w:r>
      <w:r>
        <w:rPr>
          <w:sz w:val="24"/>
          <w:szCs w:val="24"/>
          <w:lang w:val="ru-RU"/>
        </w:rPr>
        <w:t>Введение</w:t>
      </w:r>
    </w:p>
    <w:p w14:paraId="094E6AB7" w14:textId="77777777" w:rsidR="009C2883" w:rsidRPr="00E910EE" w:rsidRDefault="009C2883" w:rsidP="00DC7FA0">
      <w:pPr>
        <w:pStyle w:val="CBDNormalNumber"/>
        <w:numPr>
          <w:ilvl w:val="0"/>
          <w:numId w:val="0"/>
        </w:numPr>
        <w:tabs>
          <w:tab w:val="clear" w:pos="567"/>
        </w:tabs>
        <w:ind w:left="1134"/>
        <w:rPr>
          <w:lang w:val="ru-RU"/>
        </w:rPr>
      </w:pPr>
      <w:r w:rsidRPr="00DC7FA0">
        <w:rPr>
          <w:lang w:val="ru-RU"/>
        </w:rPr>
        <w:t>1.</w:t>
      </w:r>
      <w:r w:rsidRPr="00DC7FA0">
        <w:rPr>
          <w:lang w:val="ru-RU"/>
        </w:rPr>
        <w:tab/>
      </w:r>
      <w:r w:rsidRPr="00E42890">
        <w:rPr>
          <w:lang w:val="ru-RU"/>
        </w:rPr>
        <w:t>Существуют различные процессы, осуществляемые в разных масштабах и в различных контекстах, для описания значимых территорий в морских и прибрежных районах, включая научное описание и картирование районов, отвечающих критериям в отношении экологически или биологически значимых морских районов. Эти процессы отражают широкий круг целей, контекстов и приоритетов и могут координироваться различными межправительственными или правительственными органами,</w:t>
      </w:r>
      <w:r>
        <w:rPr>
          <w:lang w:val="ru-RU"/>
        </w:rPr>
        <w:t xml:space="preserve"> коренными народами и местными общинами,</w:t>
      </w:r>
      <w:r w:rsidRPr="00E42890">
        <w:rPr>
          <w:lang w:val="ru-RU"/>
        </w:rPr>
        <w:t xml:space="preserve"> а также неправительственными организациями. Некоторые из них сфокусированы на конкретных типах мест обитания, вид</w:t>
      </w:r>
      <w:r>
        <w:rPr>
          <w:lang w:val="ru-RU"/>
        </w:rPr>
        <w:t>ах</w:t>
      </w:r>
      <w:r w:rsidRPr="00E42890">
        <w:rPr>
          <w:lang w:val="ru-RU"/>
        </w:rPr>
        <w:t xml:space="preserve"> или экологических процесс</w:t>
      </w:r>
      <w:r>
        <w:rPr>
          <w:lang w:val="ru-RU"/>
        </w:rPr>
        <w:t>ах</w:t>
      </w:r>
      <w:r w:rsidRPr="00E42890">
        <w:rPr>
          <w:lang w:val="ru-RU"/>
        </w:rPr>
        <w:t xml:space="preserve">, тогда как другие </w:t>
      </w:r>
      <w:r>
        <w:rPr>
          <w:lang w:val="ru-RU"/>
        </w:rPr>
        <w:t xml:space="preserve">сочетают по крайней мере два из указанных выше элементов или </w:t>
      </w:r>
      <w:r w:rsidRPr="00E42890">
        <w:rPr>
          <w:lang w:val="ru-RU"/>
        </w:rPr>
        <w:t>имеют более широкий охват. Процессы, отличные от процессов описания экологически или биологически значимых морских районов, могут также быть связаны с управленческими мерами или использоваться для обеспечения информационной основы для соответствующих управленческих решений</w:t>
      </w:r>
      <w:r w:rsidRPr="00E910EE">
        <w:rPr>
          <w:lang w:val="ru-RU"/>
        </w:rPr>
        <w:t xml:space="preserve">. </w:t>
      </w:r>
    </w:p>
    <w:p w14:paraId="094E6AB8" w14:textId="77777777" w:rsidR="009C2883" w:rsidRPr="00E910EE" w:rsidRDefault="009C2883" w:rsidP="00DC7FA0">
      <w:pPr>
        <w:pStyle w:val="CBDNormalNumber"/>
        <w:numPr>
          <w:ilvl w:val="0"/>
          <w:numId w:val="0"/>
        </w:numPr>
        <w:tabs>
          <w:tab w:val="clear" w:pos="567"/>
        </w:tabs>
        <w:ind w:left="1134"/>
        <w:rPr>
          <w:lang w:val="ru-RU"/>
        </w:rPr>
      </w:pPr>
      <w:r w:rsidRPr="00E910EE">
        <w:rPr>
          <w:lang w:val="ru-RU"/>
        </w:rPr>
        <w:t>2.</w:t>
      </w:r>
      <w:r w:rsidRPr="00E910EE">
        <w:rPr>
          <w:lang w:val="ru-RU"/>
        </w:rPr>
        <w:tab/>
        <w:t xml:space="preserve">В своем решении </w:t>
      </w:r>
      <w:hyperlink r:id="rId25" w:history="1">
        <w:r w:rsidRPr="00E910EE">
          <w:rPr>
            <w:rStyle w:val="Hyperlink"/>
            <w:lang w:val="ru-RU"/>
          </w:rPr>
          <w:t>16/16</w:t>
        </w:r>
      </w:hyperlink>
      <w:r w:rsidRPr="00E910EE">
        <w:rPr>
          <w:lang w:val="ru-RU"/>
        </w:rPr>
        <w:t xml:space="preserve"> Конференция Сторон Конвенции о биологическом разнообразии</w:t>
      </w:r>
      <w:r w:rsidRPr="00E42890">
        <w:rPr>
          <w:rStyle w:val="FootnoteReference"/>
        </w:rPr>
        <w:footnoteReference w:id="12"/>
      </w:r>
      <w:r w:rsidRPr="00E910EE">
        <w:rPr>
          <w:lang w:val="ru-RU"/>
        </w:rPr>
        <w:t xml:space="preserve"> подчеркнула, что заявителям, разрабатывающим материалы об изменении существующего описания или об описании нового района, следует учитывать необходимость наличия прочной научной базы и достаточной информации, а также важность обеспечения прозрачности, которые являются общими факторами таких процессов. В этой связи коллегиальный обзор является существенно важным фактором, способствующим эффективности процессов. Коллегиальный обзор может принимать различные формы, но предназначен для предоставления экспертам возможности оценить информацию в целях укрепления ее научной обоснованности и достоверности, повышения прозрачности процесса и поддержки последовательного применения согласованных критериев. </w:t>
      </w:r>
    </w:p>
    <w:p w14:paraId="094E6AB9" w14:textId="77777777" w:rsidR="009C2883" w:rsidRPr="00DC7FA0" w:rsidRDefault="009C2883" w:rsidP="00DC7FA0">
      <w:pPr>
        <w:tabs>
          <w:tab w:val="clear" w:pos="567"/>
        </w:tabs>
        <w:ind w:left="1134"/>
        <w:rPr>
          <w:lang w:val="ru-RU"/>
        </w:rPr>
      </w:pPr>
      <w:r w:rsidRPr="00B411F1">
        <w:rPr>
          <w:lang w:val="ru-RU"/>
        </w:rPr>
        <w:t>3.</w:t>
      </w:r>
      <w:r w:rsidRPr="00B411F1">
        <w:rPr>
          <w:lang w:val="ru-RU"/>
        </w:rPr>
        <w:tab/>
        <w:t>В том же решении Конференция Сторон поручила Исполнительному секретарю разработать добровольные руководящие указания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дополнительным научным критериям</w:t>
      </w:r>
      <w:r w:rsidRPr="00DC7FA0">
        <w:rPr>
          <w:lang w:val="ru-RU"/>
        </w:rPr>
        <w:t xml:space="preserve">. </w:t>
      </w:r>
    </w:p>
    <w:p w14:paraId="094E6ABA" w14:textId="77777777" w:rsidR="009C2883" w:rsidRPr="00654DB6" w:rsidRDefault="009C2883" w:rsidP="00E456DF">
      <w:pPr>
        <w:pStyle w:val="CBDH1"/>
        <w:tabs>
          <w:tab w:val="clear" w:pos="567"/>
        </w:tabs>
        <w:ind w:left="1134"/>
        <w:rPr>
          <w:b w:val="0"/>
          <w:sz w:val="24"/>
          <w:szCs w:val="24"/>
        </w:rPr>
      </w:pPr>
      <w:r w:rsidRPr="003C0E59">
        <w:rPr>
          <w:sz w:val="24"/>
          <w:szCs w:val="24"/>
        </w:rPr>
        <w:t>II.</w:t>
      </w:r>
      <w:r w:rsidRPr="002454DB">
        <w:rPr>
          <w:sz w:val="24"/>
          <w:szCs w:val="24"/>
        </w:rPr>
        <w:tab/>
      </w:r>
      <w:r w:rsidRPr="003C0E59">
        <w:rPr>
          <w:sz w:val="24"/>
          <w:szCs w:val="24"/>
        </w:rPr>
        <w:t xml:space="preserve">Purpose of the </w:t>
      </w:r>
      <w:r w:rsidRPr="002454DB">
        <w:rPr>
          <w:sz w:val="24"/>
          <w:szCs w:val="24"/>
        </w:rPr>
        <w:t>v</w:t>
      </w:r>
      <w:r w:rsidRPr="003C0E59">
        <w:rPr>
          <w:sz w:val="24"/>
          <w:szCs w:val="24"/>
        </w:rPr>
        <w:t xml:space="preserve">oluntary </w:t>
      </w:r>
      <w:r>
        <w:rPr>
          <w:sz w:val="24"/>
          <w:szCs w:val="24"/>
        </w:rPr>
        <w:t>[</w:t>
      </w:r>
      <w:r w:rsidRPr="00654DB6">
        <w:rPr>
          <w:sz w:val="24"/>
          <w:szCs w:val="24"/>
        </w:rPr>
        <w:t xml:space="preserve">reference </w:t>
      </w:r>
      <w:proofErr w:type="gramStart"/>
      <w:r w:rsidRPr="00654DB6">
        <w:rPr>
          <w:sz w:val="24"/>
          <w:szCs w:val="24"/>
        </w:rPr>
        <w:t>elements</w:t>
      </w:r>
      <w:r>
        <w:rPr>
          <w:sz w:val="24"/>
          <w:szCs w:val="24"/>
        </w:rPr>
        <w:t>][</w:t>
      </w:r>
      <w:proofErr w:type="gramEnd"/>
      <w:r w:rsidRPr="00654DB6">
        <w:rPr>
          <w:sz w:val="24"/>
          <w:szCs w:val="24"/>
        </w:rPr>
        <w:t>guidelines</w:t>
      </w:r>
      <w:r>
        <w:rPr>
          <w:sz w:val="24"/>
          <w:szCs w:val="24"/>
        </w:rPr>
        <w:t>]</w:t>
      </w:r>
    </w:p>
    <w:p w14:paraId="094E6ABB" w14:textId="77777777" w:rsidR="009C2883" w:rsidRPr="004442D2" w:rsidRDefault="009C2883" w:rsidP="00E456DF">
      <w:pPr>
        <w:pStyle w:val="CBDNormalNumber"/>
        <w:numPr>
          <w:ilvl w:val="0"/>
          <w:numId w:val="0"/>
        </w:numPr>
        <w:tabs>
          <w:tab w:val="clear" w:pos="567"/>
        </w:tabs>
        <w:ind w:left="1134"/>
        <w:rPr>
          <w:lang w:val="ru-RU"/>
        </w:rPr>
      </w:pPr>
      <w:r w:rsidRPr="004442D2">
        <w:rPr>
          <w:lang w:val="ru-RU"/>
        </w:rPr>
        <w:t>4.</w:t>
      </w:r>
      <w:r w:rsidRPr="004442D2">
        <w:rPr>
          <w:lang w:val="ru-RU"/>
        </w:rPr>
        <w:tab/>
      </w:r>
      <w:r>
        <w:rPr>
          <w:lang w:val="ru-RU"/>
        </w:rPr>
        <w:t>Настоящие</w:t>
      </w:r>
      <w:r w:rsidRPr="004442D2">
        <w:rPr>
          <w:lang w:val="ru-RU"/>
        </w:rPr>
        <w:t xml:space="preserve"> </w:t>
      </w:r>
      <w:r>
        <w:rPr>
          <w:lang w:val="ru-RU"/>
        </w:rPr>
        <w:t>добровольные</w:t>
      </w:r>
      <w:r w:rsidRPr="004442D2">
        <w:rPr>
          <w:lang w:val="ru-RU"/>
        </w:rPr>
        <w:t xml:space="preserve"> [</w:t>
      </w:r>
      <w:r>
        <w:rPr>
          <w:lang w:val="ru-RU"/>
        </w:rPr>
        <w:t>ориентировочные</w:t>
      </w:r>
      <w:r w:rsidRPr="004442D2">
        <w:rPr>
          <w:lang w:val="ru-RU"/>
        </w:rPr>
        <w:t xml:space="preserve"> </w:t>
      </w:r>
      <w:r>
        <w:rPr>
          <w:lang w:val="ru-RU"/>
        </w:rPr>
        <w:t>элементы</w:t>
      </w:r>
      <w:r w:rsidRPr="004442D2">
        <w:rPr>
          <w:lang w:val="ru-RU"/>
        </w:rPr>
        <w:t>][</w:t>
      </w:r>
      <w:r>
        <w:rPr>
          <w:lang w:val="ru-RU"/>
        </w:rPr>
        <w:t>руководящие</w:t>
      </w:r>
      <w:r w:rsidRPr="004442D2">
        <w:rPr>
          <w:lang w:val="ru-RU"/>
        </w:rPr>
        <w:t xml:space="preserve"> </w:t>
      </w:r>
      <w:r>
        <w:rPr>
          <w:lang w:val="ru-RU"/>
        </w:rPr>
        <w:t>указания</w:t>
      </w:r>
      <w:r w:rsidRPr="004442D2">
        <w:rPr>
          <w:lang w:val="ru-RU"/>
        </w:rPr>
        <w:t xml:space="preserve">] </w:t>
      </w:r>
      <w:r w:rsidRPr="00B411F1">
        <w:rPr>
          <w:lang w:val="ru-RU"/>
        </w:rPr>
        <w:t>направлены</w:t>
      </w:r>
      <w:r w:rsidRPr="004442D2">
        <w:rPr>
          <w:lang w:val="ru-RU"/>
        </w:rPr>
        <w:t xml:space="preserve"> </w:t>
      </w:r>
      <w:r w:rsidRPr="00B411F1">
        <w:rPr>
          <w:lang w:val="ru-RU"/>
        </w:rPr>
        <w:t>на</w:t>
      </w:r>
      <w:r w:rsidRPr="004442D2">
        <w:rPr>
          <w:lang w:val="ru-RU"/>
        </w:rPr>
        <w:t xml:space="preserve"> </w:t>
      </w:r>
      <w:r w:rsidRPr="00B411F1">
        <w:rPr>
          <w:lang w:val="ru-RU"/>
        </w:rPr>
        <w:t>поддержку</w:t>
      </w:r>
      <w:r w:rsidRPr="004442D2">
        <w:rPr>
          <w:lang w:val="ru-RU"/>
        </w:rPr>
        <w:t xml:space="preserve"> </w:t>
      </w:r>
      <w:r>
        <w:rPr>
          <w:lang w:val="ru-RU"/>
        </w:rPr>
        <w:t>соответствующих</w:t>
      </w:r>
      <w:r w:rsidRPr="004442D2">
        <w:rPr>
          <w:lang w:val="ru-RU"/>
        </w:rPr>
        <w:t xml:space="preserve"> </w:t>
      </w:r>
      <w:r w:rsidRPr="00B411F1">
        <w:rPr>
          <w:lang w:val="ru-RU"/>
        </w:rPr>
        <w:t>инклюзивных</w:t>
      </w:r>
      <w:r w:rsidRPr="004442D2">
        <w:rPr>
          <w:lang w:val="ru-RU"/>
        </w:rPr>
        <w:t xml:space="preserve">, </w:t>
      </w:r>
      <w:r w:rsidRPr="00B411F1">
        <w:rPr>
          <w:lang w:val="ru-RU"/>
        </w:rPr>
        <w:t>эффективных</w:t>
      </w:r>
      <w:r w:rsidRPr="004442D2">
        <w:rPr>
          <w:lang w:val="ru-RU"/>
        </w:rPr>
        <w:t xml:space="preserve">, </w:t>
      </w:r>
      <w:r w:rsidRPr="00B411F1">
        <w:rPr>
          <w:lang w:val="ru-RU"/>
        </w:rPr>
        <w:t>научно</w:t>
      </w:r>
      <w:r w:rsidRPr="004442D2">
        <w:rPr>
          <w:lang w:val="ru-RU"/>
        </w:rPr>
        <w:t xml:space="preserve"> </w:t>
      </w:r>
      <w:r w:rsidRPr="00B411F1">
        <w:rPr>
          <w:lang w:val="ru-RU"/>
        </w:rPr>
        <w:t>обоснованных</w:t>
      </w:r>
      <w:r w:rsidRPr="004442D2">
        <w:rPr>
          <w:lang w:val="ru-RU"/>
        </w:rPr>
        <w:t xml:space="preserve">, </w:t>
      </w:r>
      <w:r w:rsidRPr="00B411F1">
        <w:rPr>
          <w:lang w:val="ru-RU"/>
        </w:rPr>
        <w:t>справедливых</w:t>
      </w:r>
      <w:r w:rsidRPr="004442D2">
        <w:rPr>
          <w:lang w:val="ru-RU"/>
        </w:rPr>
        <w:t xml:space="preserve"> </w:t>
      </w:r>
      <w:r w:rsidRPr="00B411F1">
        <w:rPr>
          <w:lang w:val="ru-RU"/>
        </w:rPr>
        <w:t>и</w:t>
      </w:r>
      <w:r w:rsidRPr="004442D2">
        <w:rPr>
          <w:lang w:val="ru-RU"/>
        </w:rPr>
        <w:t xml:space="preserve"> </w:t>
      </w:r>
      <w:r w:rsidRPr="00B411F1">
        <w:rPr>
          <w:lang w:val="ru-RU"/>
        </w:rPr>
        <w:t>прозрачных</w:t>
      </w:r>
      <w:r w:rsidRPr="004442D2">
        <w:rPr>
          <w:lang w:val="ru-RU"/>
        </w:rPr>
        <w:t xml:space="preserve"> </w:t>
      </w:r>
      <w:r w:rsidRPr="00B411F1">
        <w:rPr>
          <w:lang w:val="ru-RU"/>
        </w:rPr>
        <w:t>процессов</w:t>
      </w:r>
      <w:r w:rsidRPr="004442D2">
        <w:rPr>
          <w:lang w:val="ru-RU"/>
        </w:rPr>
        <w:t xml:space="preserve"> </w:t>
      </w:r>
      <w:r w:rsidRPr="00B411F1">
        <w:rPr>
          <w:lang w:val="ru-RU"/>
        </w:rPr>
        <w:t>коллегиального</w:t>
      </w:r>
      <w:r w:rsidRPr="004442D2">
        <w:rPr>
          <w:lang w:val="ru-RU"/>
        </w:rPr>
        <w:t xml:space="preserve"> </w:t>
      </w:r>
      <w:r w:rsidRPr="00B411F1">
        <w:rPr>
          <w:lang w:val="ru-RU"/>
        </w:rPr>
        <w:t>обзора</w:t>
      </w:r>
      <w:r w:rsidRPr="004442D2">
        <w:rPr>
          <w:lang w:val="ru-RU"/>
        </w:rPr>
        <w:t xml:space="preserve">, </w:t>
      </w:r>
      <w:r w:rsidRPr="00B411F1">
        <w:rPr>
          <w:lang w:val="ru-RU"/>
        </w:rPr>
        <w:t>проводимых</w:t>
      </w:r>
      <w:r w:rsidRPr="004442D2">
        <w:rPr>
          <w:lang w:val="ru-RU"/>
        </w:rPr>
        <w:t xml:space="preserve"> </w:t>
      </w:r>
      <w:r w:rsidRPr="00B411F1">
        <w:rPr>
          <w:lang w:val="ru-RU"/>
        </w:rPr>
        <w:t>экспертами</w:t>
      </w:r>
      <w:r w:rsidRPr="004442D2">
        <w:rPr>
          <w:lang w:val="ru-RU"/>
        </w:rPr>
        <w:t xml:space="preserve"> </w:t>
      </w:r>
      <w:r w:rsidRPr="00B411F1">
        <w:rPr>
          <w:lang w:val="ru-RU"/>
        </w:rPr>
        <w:t>в</w:t>
      </w:r>
      <w:r w:rsidRPr="004442D2">
        <w:rPr>
          <w:lang w:val="ru-RU"/>
        </w:rPr>
        <w:t xml:space="preserve"> </w:t>
      </w:r>
      <w:r w:rsidRPr="00B411F1">
        <w:rPr>
          <w:lang w:val="ru-RU"/>
        </w:rPr>
        <w:t>отношении</w:t>
      </w:r>
      <w:r w:rsidRPr="004442D2">
        <w:rPr>
          <w:lang w:val="ru-RU"/>
        </w:rPr>
        <w:t xml:space="preserve"> </w:t>
      </w:r>
      <w:r w:rsidRPr="00B411F1">
        <w:rPr>
          <w:lang w:val="ru-RU"/>
        </w:rPr>
        <w:t>описаний</w:t>
      </w:r>
      <w:r w:rsidRPr="004442D2">
        <w:rPr>
          <w:lang w:val="ru-RU"/>
        </w:rPr>
        <w:t xml:space="preserve"> </w:t>
      </w:r>
      <w:r w:rsidRPr="00B411F1">
        <w:rPr>
          <w:lang w:val="ru-RU"/>
        </w:rPr>
        <w:t>районов</w:t>
      </w:r>
      <w:r w:rsidRPr="004442D2">
        <w:rPr>
          <w:lang w:val="ru-RU"/>
        </w:rPr>
        <w:t xml:space="preserve">, </w:t>
      </w:r>
      <w:r w:rsidRPr="00B411F1">
        <w:rPr>
          <w:lang w:val="ru-RU"/>
        </w:rPr>
        <w:t>отвечающих</w:t>
      </w:r>
      <w:r w:rsidRPr="004442D2">
        <w:rPr>
          <w:lang w:val="ru-RU"/>
        </w:rPr>
        <w:t xml:space="preserve"> </w:t>
      </w:r>
      <w:r w:rsidRPr="00B411F1">
        <w:rPr>
          <w:lang w:val="ru-RU"/>
        </w:rPr>
        <w:t>критериям</w:t>
      </w:r>
      <w:r w:rsidRPr="004442D2">
        <w:rPr>
          <w:lang w:val="ru-RU"/>
        </w:rPr>
        <w:t xml:space="preserve"> </w:t>
      </w:r>
      <w:r w:rsidRPr="00B411F1">
        <w:rPr>
          <w:lang w:val="ru-RU"/>
        </w:rPr>
        <w:t>в</w:t>
      </w:r>
      <w:r w:rsidRPr="004442D2">
        <w:rPr>
          <w:lang w:val="ru-RU"/>
        </w:rPr>
        <w:t xml:space="preserve"> </w:t>
      </w:r>
      <w:r w:rsidRPr="00B411F1">
        <w:rPr>
          <w:lang w:val="ru-RU"/>
        </w:rPr>
        <w:t>отношении</w:t>
      </w:r>
      <w:r w:rsidRPr="004442D2">
        <w:rPr>
          <w:lang w:val="ru-RU"/>
        </w:rPr>
        <w:t xml:space="preserve"> </w:t>
      </w:r>
      <w:r w:rsidRPr="00B411F1">
        <w:rPr>
          <w:lang w:val="ru-RU"/>
        </w:rPr>
        <w:t>экологически</w:t>
      </w:r>
      <w:r w:rsidRPr="004442D2">
        <w:rPr>
          <w:lang w:val="ru-RU"/>
        </w:rPr>
        <w:t xml:space="preserve"> </w:t>
      </w:r>
      <w:r w:rsidRPr="00B411F1">
        <w:rPr>
          <w:lang w:val="ru-RU"/>
        </w:rPr>
        <w:t>или</w:t>
      </w:r>
      <w:r w:rsidRPr="004442D2">
        <w:rPr>
          <w:lang w:val="ru-RU"/>
        </w:rPr>
        <w:t xml:space="preserve"> </w:t>
      </w:r>
      <w:r w:rsidRPr="00B411F1">
        <w:rPr>
          <w:lang w:val="ru-RU"/>
        </w:rPr>
        <w:t>биологически</w:t>
      </w:r>
      <w:r w:rsidRPr="004442D2">
        <w:rPr>
          <w:lang w:val="ru-RU"/>
        </w:rPr>
        <w:t xml:space="preserve"> </w:t>
      </w:r>
      <w:r w:rsidRPr="00B411F1">
        <w:rPr>
          <w:lang w:val="ru-RU"/>
        </w:rPr>
        <w:t>значимых</w:t>
      </w:r>
      <w:r w:rsidRPr="004442D2">
        <w:rPr>
          <w:lang w:val="ru-RU"/>
        </w:rPr>
        <w:t xml:space="preserve"> </w:t>
      </w:r>
      <w:r w:rsidRPr="00B411F1">
        <w:rPr>
          <w:lang w:val="ru-RU"/>
        </w:rPr>
        <w:t>морских</w:t>
      </w:r>
      <w:r w:rsidRPr="004442D2">
        <w:rPr>
          <w:lang w:val="ru-RU"/>
        </w:rPr>
        <w:t xml:space="preserve"> </w:t>
      </w:r>
      <w:r w:rsidRPr="00B411F1">
        <w:rPr>
          <w:lang w:val="ru-RU"/>
        </w:rPr>
        <w:t>районов</w:t>
      </w:r>
      <w:r w:rsidRPr="004442D2">
        <w:rPr>
          <w:lang w:val="ru-RU"/>
        </w:rPr>
        <w:t xml:space="preserve"> [</w:t>
      </w:r>
      <w:r w:rsidRPr="00B411F1">
        <w:rPr>
          <w:lang w:val="ru-RU"/>
        </w:rPr>
        <w:t>и</w:t>
      </w:r>
      <w:r w:rsidRPr="004442D2">
        <w:rPr>
          <w:lang w:val="ru-RU"/>
        </w:rPr>
        <w:t xml:space="preserve"> </w:t>
      </w:r>
      <w:r w:rsidRPr="00B411F1">
        <w:rPr>
          <w:lang w:val="ru-RU"/>
        </w:rPr>
        <w:t>другим</w:t>
      </w:r>
      <w:r w:rsidRPr="004442D2">
        <w:rPr>
          <w:lang w:val="ru-RU"/>
        </w:rPr>
        <w:t xml:space="preserve"> </w:t>
      </w:r>
      <w:r w:rsidRPr="00B411F1">
        <w:rPr>
          <w:lang w:val="ru-RU"/>
        </w:rPr>
        <w:t>соответствующим</w:t>
      </w:r>
      <w:r w:rsidRPr="004442D2">
        <w:rPr>
          <w:lang w:val="ru-RU"/>
        </w:rPr>
        <w:t xml:space="preserve"> </w:t>
      </w:r>
      <w:r w:rsidRPr="00B411F1">
        <w:rPr>
          <w:lang w:val="ru-RU"/>
        </w:rPr>
        <w:t>сопоставимым</w:t>
      </w:r>
      <w:r w:rsidRPr="004442D2">
        <w:rPr>
          <w:lang w:val="ru-RU"/>
        </w:rPr>
        <w:t xml:space="preserve"> </w:t>
      </w:r>
      <w:r w:rsidRPr="00B411F1">
        <w:rPr>
          <w:lang w:val="ru-RU"/>
        </w:rPr>
        <w:t>и</w:t>
      </w:r>
      <w:r w:rsidRPr="004442D2">
        <w:rPr>
          <w:lang w:val="ru-RU"/>
        </w:rPr>
        <w:t xml:space="preserve"> </w:t>
      </w:r>
      <w:r w:rsidRPr="00B411F1">
        <w:rPr>
          <w:lang w:val="ru-RU"/>
        </w:rPr>
        <w:t>дополнительным</w:t>
      </w:r>
      <w:r w:rsidRPr="004442D2">
        <w:rPr>
          <w:lang w:val="ru-RU"/>
        </w:rPr>
        <w:t xml:space="preserve"> </w:t>
      </w:r>
      <w:r w:rsidRPr="00B411F1">
        <w:rPr>
          <w:lang w:val="ru-RU"/>
        </w:rPr>
        <w:t>научным</w:t>
      </w:r>
      <w:r w:rsidRPr="004442D2">
        <w:rPr>
          <w:lang w:val="ru-RU"/>
        </w:rPr>
        <w:t xml:space="preserve"> </w:t>
      </w:r>
      <w:r w:rsidRPr="00B411F1">
        <w:rPr>
          <w:lang w:val="ru-RU"/>
        </w:rPr>
        <w:t>критериям</w:t>
      </w:r>
      <w:r w:rsidRPr="004442D2">
        <w:rPr>
          <w:lang w:val="ru-RU"/>
        </w:rPr>
        <w:t>].</w:t>
      </w:r>
    </w:p>
    <w:p w14:paraId="094E6ABC" w14:textId="77777777" w:rsidR="009C2883" w:rsidRPr="004442D2" w:rsidRDefault="009C2883" w:rsidP="00E456DF">
      <w:pPr>
        <w:pStyle w:val="CBDNormalNumber"/>
        <w:numPr>
          <w:ilvl w:val="0"/>
          <w:numId w:val="0"/>
        </w:numPr>
        <w:tabs>
          <w:tab w:val="clear" w:pos="567"/>
        </w:tabs>
        <w:ind w:left="1134"/>
        <w:rPr>
          <w:lang w:val="ru-RU"/>
        </w:rPr>
      </w:pPr>
      <w:r w:rsidRPr="004442D2">
        <w:rPr>
          <w:lang w:val="ru-RU"/>
        </w:rPr>
        <w:t>5.</w:t>
      </w:r>
      <w:r w:rsidRPr="004442D2">
        <w:rPr>
          <w:lang w:val="ru-RU"/>
        </w:rPr>
        <w:tab/>
      </w:r>
      <w:r>
        <w:rPr>
          <w:lang w:val="ru-RU"/>
        </w:rPr>
        <w:t>Добровольные</w:t>
      </w:r>
      <w:r w:rsidRPr="005B1125">
        <w:rPr>
          <w:lang w:val="ru-RU"/>
        </w:rPr>
        <w:t xml:space="preserve"> [</w:t>
      </w:r>
      <w:r>
        <w:rPr>
          <w:lang w:val="ru-RU"/>
        </w:rPr>
        <w:t>ориентировочные</w:t>
      </w:r>
      <w:r w:rsidRPr="005B1125">
        <w:rPr>
          <w:lang w:val="ru-RU"/>
        </w:rPr>
        <w:t xml:space="preserve"> </w:t>
      </w:r>
      <w:r>
        <w:rPr>
          <w:lang w:val="ru-RU"/>
        </w:rPr>
        <w:t>элементы</w:t>
      </w:r>
      <w:r w:rsidRPr="005B1125">
        <w:rPr>
          <w:lang w:val="ru-RU"/>
        </w:rPr>
        <w:t>][</w:t>
      </w:r>
      <w:r>
        <w:rPr>
          <w:lang w:val="ru-RU"/>
        </w:rPr>
        <w:t>руководящие</w:t>
      </w:r>
      <w:r w:rsidRPr="005B1125">
        <w:rPr>
          <w:lang w:val="ru-RU"/>
        </w:rPr>
        <w:t xml:space="preserve"> </w:t>
      </w:r>
      <w:r>
        <w:rPr>
          <w:lang w:val="ru-RU"/>
        </w:rPr>
        <w:t>указания</w:t>
      </w:r>
      <w:r w:rsidRPr="005B1125">
        <w:rPr>
          <w:lang w:val="ru-RU"/>
        </w:rPr>
        <w:t>] посвящены исключительно коллегиальным экспертным обзорам как механизму обеспечения научно-технического качества. Они предназначены для укрепления научной основы предлагаемых описаний и поддержки последовательного применения согласованных критериев</w:t>
      </w:r>
      <w:r>
        <w:rPr>
          <w:lang w:val="ru-RU"/>
        </w:rPr>
        <w:t xml:space="preserve"> при том понимании</w:t>
      </w:r>
      <w:r w:rsidRPr="005B1125">
        <w:rPr>
          <w:lang w:val="ru-RU"/>
        </w:rPr>
        <w:t xml:space="preserve">, </w:t>
      </w:r>
      <w:r>
        <w:rPr>
          <w:lang w:val="ru-RU"/>
        </w:rPr>
        <w:t xml:space="preserve">что описание района как отвечающего критериям </w:t>
      </w:r>
      <w:r w:rsidRPr="005B1125">
        <w:rPr>
          <w:lang w:val="ru-RU"/>
        </w:rPr>
        <w:t>в отношении экологически или биологически значимых морских районов</w:t>
      </w:r>
      <w:r>
        <w:rPr>
          <w:lang w:val="ru-RU"/>
        </w:rPr>
        <w:t xml:space="preserve"> само по себе не </w:t>
      </w:r>
      <w:r w:rsidRPr="005B1125">
        <w:rPr>
          <w:lang w:val="ru-RU"/>
        </w:rPr>
        <w:t>определ</w:t>
      </w:r>
      <w:r>
        <w:rPr>
          <w:lang w:val="ru-RU"/>
        </w:rPr>
        <w:t xml:space="preserve">яет, не назначает </w:t>
      </w:r>
      <w:r w:rsidRPr="005B1125">
        <w:rPr>
          <w:lang w:val="ru-RU"/>
        </w:rPr>
        <w:t>или</w:t>
      </w:r>
      <w:r w:rsidRPr="00883DC6">
        <w:rPr>
          <w:lang w:val="ru-RU"/>
        </w:rPr>
        <w:t xml:space="preserve"> </w:t>
      </w:r>
      <w:r>
        <w:rPr>
          <w:lang w:val="ru-RU"/>
        </w:rPr>
        <w:t>не создает морской охраняемый район или другой инструмент порайонного управления или не предписывает</w:t>
      </w:r>
      <w:r w:rsidRPr="00D4301E">
        <w:rPr>
          <w:lang w:val="ru-RU"/>
        </w:rPr>
        <w:t xml:space="preserve"> </w:t>
      </w:r>
      <w:r>
        <w:rPr>
          <w:lang w:val="ru-RU"/>
        </w:rPr>
        <w:t>каких-либо</w:t>
      </w:r>
      <w:r w:rsidRPr="00883DC6">
        <w:rPr>
          <w:lang w:val="ru-RU"/>
        </w:rPr>
        <w:t xml:space="preserve"> </w:t>
      </w:r>
      <w:r w:rsidRPr="005B1125">
        <w:rPr>
          <w:lang w:val="ru-RU"/>
        </w:rPr>
        <w:t>мер</w:t>
      </w:r>
      <w:r w:rsidRPr="00883DC6">
        <w:rPr>
          <w:lang w:val="ru-RU"/>
        </w:rPr>
        <w:t xml:space="preserve"> </w:t>
      </w:r>
      <w:r w:rsidRPr="005B1125">
        <w:rPr>
          <w:lang w:val="ru-RU"/>
        </w:rPr>
        <w:t>управления</w:t>
      </w:r>
      <w:r>
        <w:t>re</w:t>
      </w:r>
      <w:r w:rsidRPr="004442D2">
        <w:rPr>
          <w:lang w:val="ru-RU"/>
        </w:rPr>
        <w:t>.</w:t>
      </w:r>
    </w:p>
    <w:p w14:paraId="094E6ABD" w14:textId="77777777" w:rsidR="009C2883" w:rsidRPr="004442D2" w:rsidRDefault="009C2883" w:rsidP="00E456DF">
      <w:pPr>
        <w:pStyle w:val="CBDNormalNumber"/>
        <w:numPr>
          <w:ilvl w:val="0"/>
          <w:numId w:val="0"/>
        </w:numPr>
        <w:tabs>
          <w:tab w:val="clear" w:pos="567"/>
        </w:tabs>
        <w:ind w:left="1134"/>
        <w:rPr>
          <w:lang w:val="ru-RU"/>
        </w:rPr>
      </w:pPr>
      <w:r w:rsidRPr="004442D2">
        <w:rPr>
          <w:lang w:val="ru-RU"/>
        </w:rPr>
        <w:t>6.</w:t>
      </w:r>
      <w:r w:rsidRPr="004442D2">
        <w:rPr>
          <w:lang w:val="ru-RU"/>
        </w:rPr>
        <w:tab/>
      </w:r>
      <w:r>
        <w:rPr>
          <w:lang w:val="ru-RU"/>
        </w:rPr>
        <w:t>Добровольные</w:t>
      </w:r>
      <w:r w:rsidRPr="00D4301E">
        <w:rPr>
          <w:lang w:val="ru-RU"/>
        </w:rPr>
        <w:t xml:space="preserve"> [</w:t>
      </w:r>
      <w:r>
        <w:rPr>
          <w:lang w:val="ru-RU"/>
        </w:rPr>
        <w:t>ориентировочные</w:t>
      </w:r>
      <w:r w:rsidRPr="00D4301E">
        <w:rPr>
          <w:lang w:val="ru-RU"/>
        </w:rPr>
        <w:t xml:space="preserve"> </w:t>
      </w:r>
      <w:r>
        <w:rPr>
          <w:lang w:val="ru-RU"/>
        </w:rPr>
        <w:t>элементы</w:t>
      </w:r>
      <w:r w:rsidRPr="00D4301E">
        <w:rPr>
          <w:lang w:val="ru-RU"/>
        </w:rPr>
        <w:t>][</w:t>
      </w:r>
      <w:r>
        <w:rPr>
          <w:lang w:val="ru-RU"/>
        </w:rPr>
        <w:t>руководящие</w:t>
      </w:r>
      <w:r w:rsidRPr="00D4301E">
        <w:rPr>
          <w:lang w:val="ru-RU"/>
        </w:rPr>
        <w:t xml:space="preserve"> </w:t>
      </w:r>
      <w:r>
        <w:rPr>
          <w:lang w:val="ru-RU"/>
        </w:rPr>
        <w:t>указания</w:t>
      </w:r>
      <w:r w:rsidRPr="00D4301E">
        <w:rPr>
          <w:lang w:val="ru-RU"/>
        </w:rPr>
        <w:t xml:space="preserve">] носят нерегламентирующий и гибкий характер и не заменяют собой </w:t>
      </w:r>
      <w:r>
        <w:rPr>
          <w:lang w:val="ru-RU"/>
        </w:rPr>
        <w:t xml:space="preserve">национальный коллегиальный обзор и </w:t>
      </w:r>
      <w:r w:rsidRPr="00D4301E">
        <w:rPr>
          <w:lang w:val="ru-RU"/>
        </w:rPr>
        <w:t>более широкие процессы консультаций с держателями прав или заинтересованными сторонами</w:t>
      </w:r>
      <w:r>
        <w:rPr>
          <w:lang w:val="ru-RU"/>
        </w:rPr>
        <w:t xml:space="preserve"> и другими субъектами</w:t>
      </w:r>
      <w:r w:rsidRPr="00D4301E">
        <w:rPr>
          <w:lang w:val="ru-RU"/>
        </w:rPr>
        <w:t>. Добровольные [ориентировочные элементы</w:t>
      </w:r>
      <w:r w:rsidRPr="004442D2">
        <w:rPr>
          <w:lang w:val="ru-RU"/>
        </w:rPr>
        <w:t>][</w:t>
      </w:r>
      <w:r>
        <w:rPr>
          <w:lang w:val="ru-RU"/>
        </w:rPr>
        <w:t>р</w:t>
      </w:r>
      <w:r w:rsidRPr="00D4301E">
        <w:rPr>
          <w:lang w:val="ru-RU"/>
        </w:rPr>
        <w:t>уководящие указания]</w:t>
      </w:r>
      <w:r>
        <w:rPr>
          <w:lang w:val="ru-RU"/>
        </w:rPr>
        <w:t>, совместно или на индивидуальной основе</w:t>
      </w:r>
      <w:r w:rsidRPr="004442D2">
        <w:rPr>
          <w:lang w:val="ru-RU"/>
        </w:rPr>
        <w:t>]</w:t>
      </w:r>
      <w:r>
        <w:rPr>
          <w:lang w:val="ru-RU"/>
        </w:rPr>
        <w:t>,</w:t>
      </w:r>
      <w:r w:rsidRPr="00D4301E">
        <w:rPr>
          <w:lang w:val="ru-RU"/>
        </w:rPr>
        <w:t xml:space="preserve"> предназначены служить ориентиром в отношении надлежащей практики в поддержку соответствующих решений Конференции Сторон, в частности решения </w:t>
      </w:r>
      <w:hyperlink r:id="rId26" w:history="1">
        <w:r w:rsidRPr="00392438">
          <w:rPr>
            <w:rStyle w:val="Hyperlink"/>
            <w:lang w:val="ru-RU"/>
          </w:rPr>
          <w:t>16/16</w:t>
        </w:r>
      </w:hyperlink>
      <w:r w:rsidRPr="00392438">
        <w:rPr>
          <w:lang w:val="ru-RU"/>
        </w:rPr>
        <w:t xml:space="preserve">. Они прежде всего предназначены для </w:t>
      </w:r>
      <w:r>
        <w:rPr>
          <w:lang w:val="ru-RU"/>
        </w:rPr>
        <w:t>предоставления возможных вариантов, которые лица</w:t>
      </w:r>
      <w:r w:rsidRPr="00392438">
        <w:rPr>
          <w:lang w:val="ru-RU"/>
        </w:rPr>
        <w:t>, управля</w:t>
      </w:r>
      <w:r>
        <w:rPr>
          <w:lang w:val="ru-RU"/>
        </w:rPr>
        <w:t>ющие</w:t>
      </w:r>
      <w:r w:rsidRPr="00392438">
        <w:rPr>
          <w:lang w:val="ru-RU"/>
        </w:rPr>
        <w:t xml:space="preserve"> процессом коллегиального обзора,</w:t>
      </w:r>
      <w:r>
        <w:rPr>
          <w:lang w:val="ru-RU"/>
        </w:rPr>
        <w:t xml:space="preserve"> возможно, пожелают использовать в дополнение к существующим процессам,</w:t>
      </w:r>
      <w:r w:rsidRPr="00392438">
        <w:rPr>
          <w:lang w:val="ru-RU"/>
        </w:rPr>
        <w:t xml:space="preserve"> но могут также быть полезны экспертам, участвующим в коллегиальных обзорах.</w:t>
      </w:r>
    </w:p>
    <w:p w14:paraId="094E6ABE" w14:textId="77777777" w:rsidR="009C2883" w:rsidRPr="00133206" w:rsidRDefault="009C2883" w:rsidP="00473EB0">
      <w:pPr>
        <w:pStyle w:val="CBDNormalNumber"/>
        <w:numPr>
          <w:ilvl w:val="0"/>
          <w:numId w:val="0"/>
        </w:numPr>
        <w:tabs>
          <w:tab w:val="clear" w:pos="567"/>
        </w:tabs>
        <w:ind w:left="1134"/>
        <w:rPr>
          <w:color w:val="000000"/>
          <w:lang w:val="ru-RU"/>
        </w:rPr>
      </w:pPr>
      <w:r w:rsidRPr="003A1419">
        <w:rPr>
          <w:bCs/>
          <w:color w:val="000000"/>
          <w:lang w:val="ru-RU" w:bidi="ar-SY"/>
        </w:rPr>
        <w:t>7.</w:t>
      </w:r>
      <w:r w:rsidRPr="003A1419">
        <w:rPr>
          <w:bCs/>
          <w:color w:val="000000"/>
          <w:lang w:val="ru-RU" w:bidi="ar-SY"/>
        </w:rPr>
        <w:tab/>
        <w:t xml:space="preserve">Ничто в настоящих добровольных </w:t>
      </w:r>
      <w:r w:rsidRPr="00D4301E">
        <w:rPr>
          <w:lang w:val="ru-RU"/>
        </w:rPr>
        <w:t>[ориентировочны</w:t>
      </w:r>
      <w:r>
        <w:rPr>
          <w:lang w:val="ru-RU"/>
        </w:rPr>
        <w:t>х</w:t>
      </w:r>
      <w:r w:rsidRPr="00D4301E">
        <w:rPr>
          <w:lang w:val="ru-RU"/>
        </w:rPr>
        <w:t xml:space="preserve"> элемент</w:t>
      </w:r>
      <w:r>
        <w:rPr>
          <w:lang w:val="ru-RU"/>
        </w:rPr>
        <w:t>ах</w:t>
      </w:r>
      <w:r w:rsidRPr="004442D2">
        <w:rPr>
          <w:lang w:val="ru-RU"/>
        </w:rPr>
        <w:t>][</w:t>
      </w:r>
      <w:r>
        <w:rPr>
          <w:lang w:val="ru-RU"/>
        </w:rPr>
        <w:t>р</w:t>
      </w:r>
      <w:r w:rsidRPr="00D4301E">
        <w:rPr>
          <w:lang w:val="ru-RU"/>
        </w:rPr>
        <w:t>уководящи</w:t>
      </w:r>
      <w:r>
        <w:rPr>
          <w:lang w:val="ru-RU"/>
        </w:rPr>
        <w:t>х</w:t>
      </w:r>
      <w:r w:rsidRPr="00D4301E">
        <w:rPr>
          <w:lang w:val="ru-RU"/>
        </w:rPr>
        <w:t xml:space="preserve"> указания</w:t>
      </w:r>
      <w:r>
        <w:rPr>
          <w:lang w:val="ru-RU"/>
        </w:rPr>
        <w:t>х</w:t>
      </w:r>
      <w:r w:rsidRPr="00D4301E">
        <w:rPr>
          <w:lang w:val="ru-RU"/>
        </w:rPr>
        <w:t>]</w:t>
      </w:r>
      <w:r w:rsidRPr="003A1419">
        <w:rPr>
          <w:bCs/>
          <w:color w:val="000000"/>
          <w:lang w:val="ru-RU" w:bidi="ar-SY"/>
        </w:rPr>
        <w:t xml:space="preserve">] не </w:t>
      </w:r>
      <w:r>
        <w:rPr>
          <w:bCs/>
          <w:color w:val="000000"/>
          <w:lang w:val="ru-RU" w:bidi="ar-SY"/>
        </w:rPr>
        <w:t xml:space="preserve">препятствует </w:t>
      </w:r>
      <w:r w:rsidRPr="003A1419">
        <w:rPr>
          <w:bCs/>
          <w:color w:val="000000"/>
          <w:lang w:val="ru-RU" w:bidi="ar-SY"/>
        </w:rPr>
        <w:t xml:space="preserve">работе, проводимой в рамках других международных инструментов, </w:t>
      </w:r>
      <w:r>
        <w:rPr>
          <w:bCs/>
          <w:color w:val="000000"/>
          <w:lang w:val="ru-RU" w:bidi="ar-SY"/>
        </w:rPr>
        <w:t>структур и</w:t>
      </w:r>
      <w:r w:rsidRPr="003A1419">
        <w:rPr>
          <w:bCs/>
          <w:color w:val="000000"/>
          <w:lang w:val="ru-RU" w:bidi="ar-SY"/>
        </w:rPr>
        <w:t xml:space="preserve">ли компетентных организаций. Их использование в таких процессах является добровольным и регулируется соответствующими мандатами, процедурами и решениями этих инструментов, </w:t>
      </w:r>
      <w:r>
        <w:rPr>
          <w:bCs/>
          <w:color w:val="000000"/>
          <w:lang w:val="ru-RU" w:bidi="ar-SY"/>
        </w:rPr>
        <w:t xml:space="preserve">структур </w:t>
      </w:r>
      <w:r w:rsidRPr="003A1419">
        <w:rPr>
          <w:bCs/>
          <w:color w:val="000000"/>
          <w:lang w:val="ru-RU" w:bidi="ar-SY"/>
        </w:rPr>
        <w:t>или компетентных организаций.</w:t>
      </w:r>
      <w:r>
        <w:rPr>
          <w:bCs/>
          <w:color w:val="000000"/>
          <w:lang w:val="ru-RU" w:bidi="ar-SY"/>
        </w:rPr>
        <w:t xml:space="preserve"> </w:t>
      </w:r>
    </w:p>
    <w:p w14:paraId="094E6ABF" w14:textId="77777777" w:rsidR="009C2883" w:rsidRPr="003A1419" w:rsidRDefault="009C2883" w:rsidP="00E456DF">
      <w:pPr>
        <w:pStyle w:val="CBDNormalNumber"/>
        <w:numPr>
          <w:ilvl w:val="0"/>
          <w:numId w:val="0"/>
        </w:numPr>
        <w:tabs>
          <w:tab w:val="clear" w:pos="567"/>
        </w:tabs>
        <w:ind w:left="1134"/>
        <w:rPr>
          <w:lang w:val="ru-RU"/>
        </w:rPr>
      </w:pPr>
      <w:r w:rsidRPr="003A1419">
        <w:rPr>
          <w:lang w:val="ru-RU"/>
        </w:rPr>
        <w:t>8.</w:t>
      </w:r>
      <w:r w:rsidRPr="003A1419">
        <w:rPr>
          <w:lang w:val="ru-RU"/>
        </w:rPr>
        <w:tab/>
      </w:r>
      <w:r w:rsidRPr="00392438">
        <w:rPr>
          <w:lang w:val="ru-RU"/>
        </w:rPr>
        <w:t xml:space="preserve">Ничто в настоящих </w:t>
      </w:r>
      <w:r>
        <w:rPr>
          <w:lang w:val="ru-RU"/>
        </w:rPr>
        <w:t>добровольных</w:t>
      </w:r>
      <w:r w:rsidRPr="00392438">
        <w:rPr>
          <w:lang w:val="ru-RU"/>
        </w:rPr>
        <w:t xml:space="preserve"> </w:t>
      </w:r>
      <w:r w:rsidRPr="00D4301E">
        <w:rPr>
          <w:lang w:val="ru-RU"/>
        </w:rPr>
        <w:t>[</w:t>
      </w:r>
      <w:r>
        <w:rPr>
          <w:lang w:val="ru-RU"/>
        </w:rPr>
        <w:t>ориентировочных</w:t>
      </w:r>
      <w:r w:rsidRPr="00D4301E">
        <w:rPr>
          <w:lang w:val="ru-RU"/>
        </w:rPr>
        <w:t xml:space="preserve"> </w:t>
      </w:r>
      <w:r>
        <w:rPr>
          <w:lang w:val="ru-RU"/>
        </w:rPr>
        <w:t>элементах</w:t>
      </w:r>
      <w:r w:rsidRPr="00D4301E">
        <w:rPr>
          <w:lang w:val="ru-RU"/>
        </w:rPr>
        <w:t>]</w:t>
      </w:r>
      <w:r w:rsidRPr="00392438">
        <w:rPr>
          <w:lang w:val="ru-RU"/>
        </w:rPr>
        <w:t xml:space="preserve">[руководящих указаниях] не влечет за собой каких-либо изменений в процедурах, принятых в решении </w:t>
      </w:r>
      <w:hyperlink r:id="rId27" w:history="1">
        <w:r w:rsidRPr="00392438">
          <w:rPr>
            <w:rStyle w:val="Hyperlink"/>
            <w:lang w:val="ru-RU"/>
          </w:rPr>
          <w:t>16/16</w:t>
        </w:r>
      </w:hyperlink>
      <w:r w:rsidRPr="00392438">
        <w:rPr>
          <w:lang w:val="ru-RU"/>
        </w:rPr>
        <w:t xml:space="preserve">, или каких-либо дополнительных шагов или требований в отношении процесса </w:t>
      </w:r>
      <w:r>
        <w:rPr>
          <w:lang w:val="ru-RU"/>
        </w:rPr>
        <w:t xml:space="preserve">изменения </w:t>
      </w:r>
      <w:r w:rsidRPr="00392438">
        <w:rPr>
          <w:lang w:val="ru-RU"/>
        </w:rPr>
        <w:t>описани</w:t>
      </w:r>
      <w:r>
        <w:rPr>
          <w:lang w:val="ru-RU"/>
        </w:rPr>
        <w:t>й</w:t>
      </w:r>
      <w:r w:rsidRPr="00392438">
        <w:rPr>
          <w:lang w:val="ru-RU"/>
        </w:rPr>
        <w:t xml:space="preserve"> экологически или биологически значимых морских районов</w:t>
      </w:r>
      <w:r>
        <w:rPr>
          <w:lang w:val="ru-RU"/>
        </w:rPr>
        <w:t xml:space="preserve"> и описания новых районов</w:t>
      </w:r>
      <w:r w:rsidRPr="00392438">
        <w:rPr>
          <w:lang w:val="ru-RU"/>
        </w:rPr>
        <w:t xml:space="preserve"> в рамках Конвенции или любых процессов, связанных с применением соответствующих сопоставимых и дополнительных научных критериев</w:t>
      </w:r>
      <w:r w:rsidRPr="003A1419">
        <w:rPr>
          <w:bCs/>
          <w:lang w:val="ru-RU" w:bidi="ar-SY"/>
        </w:rPr>
        <w:t>.</w:t>
      </w:r>
    </w:p>
    <w:p w14:paraId="094E6AC0" w14:textId="77777777" w:rsidR="009C2883" w:rsidRPr="00EE2015" w:rsidRDefault="009C2883" w:rsidP="00E456DF">
      <w:pPr>
        <w:pStyle w:val="CBDH1"/>
        <w:tabs>
          <w:tab w:val="clear" w:pos="567"/>
        </w:tabs>
        <w:ind w:left="1134"/>
        <w:rPr>
          <w:b w:val="0"/>
          <w:sz w:val="24"/>
          <w:szCs w:val="24"/>
          <w:lang w:val="ru-RU"/>
        </w:rPr>
      </w:pPr>
      <w:r w:rsidRPr="003C0E59">
        <w:rPr>
          <w:sz w:val="24"/>
          <w:szCs w:val="24"/>
        </w:rPr>
        <w:t>III</w:t>
      </w:r>
      <w:r w:rsidRPr="00EE2015">
        <w:rPr>
          <w:sz w:val="24"/>
          <w:szCs w:val="24"/>
          <w:lang w:val="ru-RU"/>
        </w:rPr>
        <w:t>.</w:t>
      </w:r>
      <w:r w:rsidRPr="00EE2015">
        <w:rPr>
          <w:sz w:val="24"/>
          <w:szCs w:val="24"/>
          <w:lang w:val="ru-RU"/>
        </w:rPr>
        <w:tab/>
      </w:r>
      <w:r w:rsidRPr="003A658A">
        <w:rPr>
          <w:sz w:val="24"/>
          <w:szCs w:val="24"/>
          <w:lang w:val="ru-RU"/>
        </w:rPr>
        <w:t>Добровольные [рекомендации</w:t>
      </w:r>
      <w:proofErr w:type="gramStart"/>
      <w:r w:rsidRPr="003A658A">
        <w:rPr>
          <w:sz w:val="24"/>
          <w:szCs w:val="24"/>
          <w:lang w:val="ru-RU"/>
        </w:rPr>
        <w:t>][</w:t>
      </w:r>
      <w:proofErr w:type="gramEnd"/>
      <w:r w:rsidRPr="003A658A">
        <w:rPr>
          <w:sz w:val="24"/>
          <w:szCs w:val="24"/>
          <w:lang w:val="ru-RU"/>
        </w:rPr>
        <w:t>руководящие указания</w:t>
      </w:r>
    </w:p>
    <w:p w14:paraId="094E6AC1" w14:textId="77777777" w:rsidR="009C2883" w:rsidRPr="00EE2015" w:rsidRDefault="009C2883" w:rsidP="00E456DF">
      <w:pPr>
        <w:pStyle w:val="CBDH2"/>
        <w:tabs>
          <w:tab w:val="clear" w:pos="567"/>
        </w:tabs>
        <w:ind w:left="1134"/>
        <w:rPr>
          <w:lang w:val="ru-RU"/>
        </w:rPr>
      </w:pPr>
      <w:r w:rsidRPr="00A135A0">
        <w:t>A</w:t>
      </w:r>
      <w:r w:rsidRPr="00EE2015">
        <w:rPr>
          <w:lang w:val="ru-RU"/>
        </w:rPr>
        <w:t>.</w:t>
      </w:r>
      <w:r w:rsidRPr="00EE2015">
        <w:rPr>
          <w:lang w:val="ru-RU"/>
        </w:rPr>
        <w:tab/>
      </w:r>
      <w:r w:rsidRPr="003A658A">
        <w:rPr>
          <w:lang w:val="ru-RU"/>
        </w:rPr>
        <w:t>Информация о критериях, на основ</w:t>
      </w:r>
      <w:r>
        <w:rPr>
          <w:lang w:val="ru-RU"/>
        </w:rPr>
        <w:t>е</w:t>
      </w:r>
      <w:r w:rsidRPr="003A658A">
        <w:rPr>
          <w:lang w:val="ru-RU"/>
        </w:rPr>
        <w:t xml:space="preserve"> которых предлагается район</w:t>
      </w:r>
    </w:p>
    <w:p w14:paraId="094E6AC2" w14:textId="77777777" w:rsidR="009C2883" w:rsidRPr="003A658A" w:rsidRDefault="009C2883" w:rsidP="00CD211D">
      <w:pPr>
        <w:pStyle w:val="CBDNormalNumber"/>
        <w:numPr>
          <w:ilvl w:val="0"/>
          <w:numId w:val="0"/>
        </w:numPr>
        <w:tabs>
          <w:tab w:val="clear" w:pos="567"/>
        </w:tabs>
        <w:ind w:left="1134"/>
        <w:rPr>
          <w:lang w:val="ru-RU"/>
        </w:rPr>
      </w:pPr>
      <w:r w:rsidRPr="00CD211D">
        <w:rPr>
          <w:lang w:val="ru-RU"/>
        </w:rPr>
        <w:t>9.</w:t>
      </w:r>
      <w:r w:rsidRPr="00CD211D">
        <w:rPr>
          <w:lang w:val="ru-RU"/>
        </w:rPr>
        <w:tab/>
      </w:r>
      <w:r w:rsidRPr="003A658A">
        <w:rPr>
          <w:lang w:val="ru-RU"/>
        </w:rPr>
        <w:t>Лицам, участвующим в процессе коллегиального обзора, должна предоставляться достаточная информация о критериях, по которым район предлагается для оценки, включая следующее:</w:t>
      </w:r>
    </w:p>
    <w:p w14:paraId="094E6AC3" w14:textId="77777777" w:rsidR="009C2883" w:rsidRPr="003A658A" w:rsidRDefault="009C2883"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a</w:t>
      </w:r>
      <w:r w:rsidRPr="003A658A">
        <w:rPr>
          <w:rFonts w:eastAsia="Times New Roman"/>
          <w:lang w:val="ru-RU"/>
        </w:rPr>
        <w:t>)</w:t>
      </w:r>
      <w:r w:rsidRPr="003A658A">
        <w:rPr>
          <w:rFonts w:eastAsia="Times New Roman"/>
          <w:lang w:val="ru-RU"/>
        </w:rPr>
        <w:tab/>
      </w:r>
      <w:r w:rsidRPr="003A658A">
        <w:rPr>
          <w:lang w:val="ru-RU"/>
        </w:rPr>
        <w:t>полный обзор этапов процесса применения соответствующих критериев, включая этапы, которые уже были завершены;</w:t>
      </w:r>
    </w:p>
    <w:p w14:paraId="094E6AC4" w14:textId="77777777" w:rsidR="009C2883" w:rsidRPr="003A658A" w:rsidRDefault="009C2883"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b</w:t>
      </w:r>
      <w:r w:rsidRPr="003A658A">
        <w:rPr>
          <w:rFonts w:eastAsia="Times New Roman"/>
          <w:lang w:val="ru-RU"/>
        </w:rPr>
        <w:t>)</w:t>
      </w:r>
      <w:r w:rsidRPr="003A658A">
        <w:rPr>
          <w:rFonts w:eastAsia="Times New Roman"/>
          <w:lang w:val="ru-RU"/>
        </w:rPr>
        <w:tab/>
      </w:r>
      <w:r w:rsidRPr="003A658A">
        <w:rPr>
          <w:lang w:val="ru-RU"/>
        </w:rPr>
        <w:t>характер применяемых критериев (например, контекст или цели) и все требования, включая любые связанные с ними пороговые значения, которым должен соответствовать рассматриваемый район;</w:t>
      </w:r>
    </w:p>
    <w:p w14:paraId="094E6AC5" w14:textId="77777777" w:rsidR="009C2883" w:rsidRPr="003A658A" w:rsidRDefault="009C2883"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c</w:t>
      </w:r>
      <w:r w:rsidRPr="003A658A">
        <w:rPr>
          <w:rFonts w:eastAsia="Times New Roman"/>
          <w:lang w:val="ru-RU"/>
        </w:rPr>
        <w:t>)</w:t>
      </w:r>
      <w:r w:rsidRPr="003A658A">
        <w:rPr>
          <w:rFonts w:eastAsia="Times New Roman"/>
          <w:lang w:val="ru-RU"/>
        </w:rPr>
        <w:tab/>
      </w:r>
      <w:r w:rsidRPr="003A658A">
        <w:rPr>
          <w:lang w:val="ru-RU"/>
        </w:rPr>
        <w:t>пояснение относительно того, связан ли рассматриваемый район с какими-либо другими критериями;</w:t>
      </w:r>
    </w:p>
    <w:p w14:paraId="094E6AC6" w14:textId="77777777" w:rsidR="009C2883" w:rsidRPr="00CD211D" w:rsidRDefault="009C2883"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d</w:t>
      </w:r>
      <w:r w:rsidRPr="003A658A">
        <w:rPr>
          <w:rFonts w:eastAsia="Times New Roman"/>
          <w:lang w:val="ru-RU"/>
        </w:rPr>
        <w:t>)</w:t>
      </w:r>
      <w:r w:rsidRPr="003A658A">
        <w:rPr>
          <w:rFonts w:eastAsia="Times New Roman"/>
          <w:lang w:val="ru-RU"/>
        </w:rPr>
        <w:tab/>
      </w:r>
      <w:r w:rsidRPr="003A658A">
        <w:rPr>
          <w:lang w:val="ru-RU"/>
        </w:rPr>
        <w:t>информацию о любых предыдущих усилиях по оценке данного района согласно указанным критериям, которые не завершились успехом</w:t>
      </w:r>
      <w:r w:rsidRPr="00CD211D">
        <w:rPr>
          <w:lang w:val="ru-RU"/>
        </w:rPr>
        <w:t>.</w:t>
      </w:r>
    </w:p>
    <w:p w14:paraId="094E6AC7" w14:textId="77777777" w:rsidR="009C2883" w:rsidRPr="00CD211D" w:rsidRDefault="009C2883" w:rsidP="00E456DF">
      <w:pPr>
        <w:pStyle w:val="CBDH2"/>
        <w:tabs>
          <w:tab w:val="clear" w:pos="567"/>
        </w:tabs>
        <w:ind w:left="1134"/>
        <w:rPr>
          <w:lang w:val="ru-RU"/>
        </w:rPr>
      </w:pPr>
      <w:r w:rsidRPr="00A135A0">
        <w:t>B</w:t>
      </w:r>
      <w:r w:rsidRPr="00CD211D">
        <w:rPr>
          <w:lang w:val="ru-RU"/>
        </w:rPr>
        <w:t>.</w:t>
      </w:r>
      <w:r w:rsidRPr="00CD211D">
        <w:rPr>
          <w:lang w:val="ru-RU"/>
        </w:rPr>
        <w:tab/>
      </w:r>
      <w:r w:rsidRPr="003A658A">
        <w:rPr>
          <w:lang w:val="ru-RU"/>
        </w:rPr>
        <w:t>Четкое обоснование того, почему район соответствует указанным критериям</w:t>
      </w:r>
      <w:r w:rsidRPr="00CD211D">
        <w:rPr>
          <w:lang w:val="ru-RU"/>
        </w:rPr>
        <w:t xml:space="preserve"> </w:t>
      </w:r>
    </w:p>
    <w:p w14:paraId="094E6AC8" w14:textId="77777777" w:rsidR="009C2883" w:rsidRPr="003A658A" w:rsidRDefault="009C2883" w:rsidP="00CD211D">
      <w:pPr>
        <w:pStyle w:val="CBDNormalNumber"/>
        <w:numPr>
          <w:ilvl w:val="0"/>
          <w:numId w:val="0"/>
        </w:numPr>
        <w:tabs>
          <w:tab w:val="clear" w:pos="567"/>
        </w:tabs>
        <w:ind w:left="1134"/>
        <w:rPr>
          <w:lang w:val="ru-RU"/>
        </w:rPr>
      </w:pPr>
      <w:r w:rsidRPr="00CD211D">
        <w:rPr>
          <w:lang w:val="ru-RU"/>
        </w:rPr>
        <w:t>10.</w:t>
      </w:r>
      <w:r w:rsidRPr="00CD211D">
        <w:rPr>
          <w:lang w:val="ru-RU"/>
        </w:rPr>
        <w:tab/>
      </w:r>
      <w:r w:rsidRPr="003A658A">
        <w:rPr>
          <w:lang w:val="ru-RU"/>
        </w:rPr>
        <w:t>Поскольку цель процесса коллегиального обзора заключается в обеспечении высокого качества представляемого предложения, лицам, участвующим в обзоре, должна предоставляться достаточная информация, демонстрирующая, что рассматриваемый район соответствует установленным критериям, включая следующее:</w:t>
      </w:r>
    </w:p>
    <w:p w14:paraId="094E6AC9" w14:textId="77777777" w:rsidR="009C2883" w:rsidRPr="003A658A" w:rsidRDefault="009C2883"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a</w:t>
      </w:r>
      <w:r w:rsidRPr="003A658A">
        <w:rPr>
          <w:rFonts w:eastAsia="Times New Roman"/>
          <w:lang w:val="ru-RU"/>
        </w:rPr>
        <w:t>)</w:t>
      </w:r>
      <w:r w:rsidRPr="003A658A">
        <w:rPr>
          <w:rFonts w:eastAsia="Times New Roman"/>
          <w:lang w:val="ru-RU"/>
        </w:rPr>
        <w:tab/>
      </w:r>
      <w:r w:rsidRPr="003A658A">
        <w:rPr>
          <w:lang w:val="ru-RU"/>
        </w:rPr>
        <w:t>четкое определение географических границ района с использованием соответствующих форматов, таких как файлы географических информационных систем или географические координаты, и обоснование такого определения границ;</w:t>
      </w:r>
    </w:p>
    <w:p w14:paraId="094E6ACA" w14:textId="77777777" w:rsidR="009C2883" w:rsidRPr="003A658A" w:rsidRDefault="009C2883"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b</w:t>
      </w:r>
      <w:r w:rsidRPr="003A658A">
        <w:rPr>
          <w:rFonts w:eastAsia="Times New Roman"/>
          <w:lang w:val="ru-RU"/>
        </w:rPr>
        <w:t>)</w:t>
      </w:r>
      <w:r w:rsidRPr="003A658A">
        <w:rPr>
          <w:rFonts w:eastAsia="Times New Roman"/>
          <w:lang w:val="ru-RU"/>
        </w:rPr>
        <w:tab/>
      </w:r>
      <w:r w:rsidRPr="003A658A">
        <w:rPr>
          <w:lang w:val="ru-RU"/>
        </w:rPr>
        <w:t>географический охват работы или анализа, по результатам которых было подготовлено предложение описать рассматриваемый район как значимый;</w:t>
      </w:r>
    </w:p>
    <w:p w14:paraId="094E6ACB" w14:textId="77777777" w:rsidR="009C2883" w:rsidRPr="003A658A" w:rsidRDefault="009C2883"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c</w:t>
      </w:r>
      <w:r w:rsidRPr="003A658A">
        <w:rPr>
          <w:rFonts w:eastAsia="Times New Roman"/>
          <w:lang w:val="ru-RU"/>
        </w:rPr>
        <w:t>)</w:t>
      </w:r>
      <w:r w:rsidRPr="003A658A">
        <w:rPr>
          <w:rFonts w:eastAsia="Times New Roman"/>
          <w:lang w:val="ru-RU"/>
        </w:rPr>
        <w:tab/>
      </w:r>
      <w:r w:rsidRPr="003A658A">
        <w:rPr>
          <w:lang w:val="ru-RU"/>
        </w:rPr>
        <w:t>пояснение относительно того, был ли процесс, приведший к подготовке предложения, ограничен определенными типами особенностей, мест обитания, видов или экосистемных услуг либо был специально сосредоточен на них;</w:t>
      </w:r>
    </w:p>
    <w:p w14:paraId="094E6ACC" w14:textId="77777777" w:rsidR="009C2883" w:rsidRPr="003A658A" w:rsidRDefault="009C2883"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d</w:t>
      </w:r>
      <w:r w:rsidRPr="003A658A">
        <w:rPr>
          <w:rFonts w:eastAsia="Times New Roman"/>
          <w:lang w:val="ru-RU"/>
        </w:rPr>
        <w:t>)</w:t>
      </w:r>
      <w:r w:rsidRPr="003A658A">
        <w:rPr>
          <w:rFonts w:eastAsia="Times New Roman"/>
          <w:lang w:val="ru-RU"/>
        </w:rPr>
        <w:tab/>
      </w:r>
      <w:r w:rsidRPr="003A658A">
        <w:rPr>
          <w:lang w:val="ru-RU"/>
        </w:rPr>
        <w:t>четкое объяснение особенностей района, которые обеспечивают соответствие установленным критериям, с использованием наилучшей имеющейся информации и знаний, включая данные или результаты анализа, основанного на данных, а также, при необходимости, традиционных знаний коренных народов и местных общин;</w:t>
      </w:r>
    </w:p>
    <w:p w14:paraId="094E6ACD" w14:textId="77777777" w:rsidR="009C2883" w:rsidRPr="003A658A" w:rsidRDefault="009C2883"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e</w:t>
      </w:r>
      <w:r w:rsidRPr="003A658A">
        <w:rPr>
          <w:rFonts w:eastAsia="Times New Roman"/>
          <w:lang w:val="ru-RU"/>
        </w:rPr>
        <w:t>)</w:t>
      </w:r>
      <w:r w:rsidRPr="003A658A">
        <w:rPr>
          <w:rFonts w:eastAsia="Times New Roman"/>
          <w:lang w:val="ru-RU"/>
        </w:rPr>
        <w:tab/>
      </w:r>
      <w:r w:rsidRPr="003A658A">
        <w:rPr>
          <w:lang w:val="ru-RU"/>
        </w:rPr>
        <w:t xml:space="preserve">пробелы или неопределенности, которые могут существовать в использованной информации или знаниях, включая описание уровней достоверности, где это уместно, и объяснение того, каким образом такие пробелы устраняются, когда это применимо, например посредством допущений, экстраполяции, моделирования или использования дополнительных источников знаний, включая указание соответствующей неопределенности для обеспечения научной прозрачности и надежности; </w:t>
      </w:r>
    </w:p>
    <w:p w14:paraId="094E6ACE" w14:textId="77777777" w:rsidR="009C2883" w:rsidRPr="003A658A" w:rsidRDefault="009C2883"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f</w:t>
      </w:r>
      <w:r w:rsidRPr="003A658A">
        <w:rPr>
          <w:rFonts w:eastAsia="Times New Roman"/>
          <w:lang w:val="ru-RU"/>
        </w:rPr>
        <w:t>)</w:t>
      </w:r>
      <w:r w:rsidRPr="003A658A">
        <w:rPr>
          <w:rFonts w:eastAsia="Times New Roman"/>
          <w:lang w:val="ru-RU"/>
        </w:rPr>
        <w:tab/>
      </w:r>
      <w:r w:rsidRPr="003A658A">
        <w:rPr>
          <w:lang w:val="ru-RU"/>
        </w:rPr>
        <w:t>полные библиографические ссылки или ссылки на источники всей использованной информации и знаний, включая, где это необходимо, заявления о доступности или воспроизводимости данных;</w:t>
      </w:r>
    </w:p>
    <w:p w14:paraId="094E6ACF" w14:textId="77777777" w:rsidR="009C2883" w:rsidRPr="00CD211D" w:rsidRDefault="009C2883" w:rsidP="00CD211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g</w:t>
      </w:r>
      <w:r w:rsidRPr="003A658A">
        <w:rPr>
          <w:rFonts w:eastAsia="Times New Roman"/>
          <w:lang w:val="ru-RU"/>
        </w:rPr>
        <w:t>)</w:t>
      </w:r>
      <w:r w:rsidRPr="003A658A">
        <w:rPr>
          <w:rFonts w:eastAsia="Times New Roman"/>
          <w:lang w:val="ru-RU"/>
        </w:rPr>
        <w:tab/>
      </w:r>
      <w:r w:rsidRPr="003A658A">
        <w:rPr>
          <w:lang w:val="ru-RU"/>
        </w:rPr>
        <w:t>применимые разрешения на всю использованную информацию и знания, включая наилучшую имеющуюся научную информацию и традиционные знания коренных народов и местных общин</w:t>
      </w:r>
      <w:r>
        <w:rPr>
          <w:lang w:val="ru-RU"/>
        </w:rPr>
        <w:t xml:space="preserve"> при </w:t>
      </w:r>
      <w:r w:rsidRPr="003A658A">
        <w:rPr>
          <w:lang w:val="ru-RU"/>
        </w:rPr>
        <w:t>уважени</w:t>
      </w:r>
      <w:r>
        <w:rPr>
          <w:lang w:val="ru-RU"/>
        </w:rPr>
        <w:t>и</w:t>
      </w:r>
      <w:r w:rsidRPr="003A658A">
        <w:rPr>
          <w:lang w:val="ru-RU"/>
        </w:rPr>
        <w:t xml:space="preserve"> принципа их свободного, предварительного и осознанного согласия</w:t>
      </w:r>
      <w:r w:rsidRPr="003A658A">
        <w:rPr>
          <w:rStyle w:val="FootnoteReference"/>
        </w:rPr>
        <w:footnoteReference w:id="13"/>
      </w:r>
      <w:r w:rsidRPr="003A658A">
        <w:rPr>
          <w:lang w:val="ru-RU"/>
        </w:rPr>
        <w:t xml:space="preserve"> и в соответствии с национальными условиями и законодательством</w:t>
      </w:r>
      <w:r w:rsidRPr="00CD211D">
        <w:rPr>
          <w:lang w:val="ru-RU"/>
        </w:rPr>
        <w:t>.</w:t>
      </w:r>
    </w:p>
    <w:p w14:paraId="094E6AD0" w14:textId="77777777" w:rsidR="009C2883" w:rsidRPr="00953A73" w:rsidRDefault="009C2883" w:rsidP="00E456DF">
      <w:pPr>
        <w:pStyle w:val="CBDH2"/>
        <w:tabs>
          <w:tab w:val="clear" w:pos="567"/>
        </w:tabs>
        <w:ind w:left="1134"/>
        <w:rPr>
          <w:lang w:val="ru-RU"/>
        </w:rPr>
      </w:pPr>
      <w:r w:rsidRPr="00A135A0">
        <w:t>C</w:t>
      </w:r>
      <w:r w:rsidRPr="00953A73">
        <w:rPr>
          <w:lang w:val="ru-RU"/>
        </w:rPr>
        <w:t>.</w:t>
      </w:r>
      <w:r w:rsidRPr="00953A73">
        <w:rPr>
          <w:lang w:val="ru-RU"/>
        </w:rPr>
        <w:tab/>
      </w:r>
      <w:r w:rsidRPr="003A658A">
        <w:rPr>
          <w:lang w:val="ru-RU"/>
        </w:rPr>
        <w:t>Эксперты, привлекаемые к процессу коллегиального обзора</w:t>
      </w:r>
    </w:p>
    <w:p w14:paraId="094E6AD1" w14:textId="77777777" w:rsidR="009C2883" w:rsidRPr="003A658A" w:rsidRDefault="009C2883" w:rsidP="00953A73">
      <w:pPr>
        <w:pStyle w:val="CBDNormalNumber"/>
        <w:numPr>
          <w:ilvl w:val="0"/>
          <w:numId w:val="0"/>
        </w:numPr>
        <w:tabs>
          <w:tab w:val="clear" w:pos="567"/>
        </w:tabs>
        <w:ind w:left="1134"/>
        <w:rPr>
          <w:lang w:val="ru-RU"/>
        </w:rPr>
      </w:pPr>
      <w:r w:rsidRPr="00953A73">
        <w:rPr>
          <w:lang w:val="ru-RU"/>
        </w:rPr>
        <w:t>11.</w:t>
      </w:r>
      <w:r w:rsidRPr="00953A73">
        <w:rPr>
          <w:lang w:val="ru-RU"/>
        </w:rPr>
        <w:tab/>
      </w:r>
      <w:r w:rsidRPr="003A658A">
        <w:rPr>
          <w:lang w:val="ru-RU"/>
        </w:rPr>
        <w:t>При привлечении экспертов к процессу коллегиального обзора следует учитывать следующие факторы:</w:t>
      </w:r>
    </w:p>
    <w:p w14:paraId="094E6AD2" w14:textId="77777777" w:rsidR="009C2883" w:rsidRPr="003A658A" w:rsidRDefault="009C2883" w:rsidP="00953A73">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a</w:t>
      </w:r>
      <w:r w:rsidRPr="003A658A">
        <w:rPr>
          <w:rFonts w:eastAsia="Times New Roman"/>
          <w:lang w:val="ru-RU"/>
        </w:rPr>
        <w:t>)</w:t>
      </w:r>
      <w:r w:rsidRPr="003A658A">
        <w:rPr>
          <w:rFonts w:eastAsia="Times New Roman"/>
          <w:lang w:val="ru-RU"/>
        </w:rPr>
        <w:tab/>
      </w:r>
      <w:r w:rsidRPr="003A658A">
        <w:rPr>
          <w:lang w:val="ru-RU"/>
        </w:rPr>
        <w:t>следует привлекать достаточное число соответствующих экспертов по рассматриваемому вопросу с четким обоснованием их привлечения, например представителей различных групп прав</w:t>
      </w:r>
      <w:r>
        <w:rPr>
          <w:lang w:val="ru-RU"/>
        </w:rPr>
        <w:t>ообладателей</w:t>
      </w:r>
      <w:r w:rsidRPr="003A658A">
        <w:rPr>
          <w:lang w:val="ru-RU"/>
        </w:rPr>
        <w:t xml:space="preserve"> и заинтересованных сторон, которые участвовали бы в своем качестве экспертов, с должным учетом участия экспертов, которые не были вовлечены в подготовку представленных материалов, включая:</w:t>
      </w:r>
    </w:p>
    <w:p w14:paraId="094E6AD3" w14:textId="77777777" w:rsidR="009C2883" w:rsidRPr="003A658A" w:rsidRDefault="009C2883" w:rsidP="00953A73">
      <w:pPr>
        <w:pStyle w:val="CBDNormalNoNumber"/>
        <w:tabs>
          <w:tab w:val="clear" w:pos="567"/>
          <w:tab w:val="clear" w:pos="1701"/>
        </w:tabs>
        <w:ind w:left="2268" w:hanging="567"/>
        <w:rPr>
          <w:lang w:val="ru-RU"/>
        </w:rPr>
      </w:pPr>
      <w:r>
        <w:rPr>
          <w:lang w:val="ru-RU"/>
        </w:rPr>
        <w:t xml:space="preserve"> </w:t>
      </w:r>
      <w:proofErr w:type="spellStart"/>
      <w:r w:rsidRPr="003A658A">
        <w:t>i</w:t>
      </w:r>
      <w:proofErr w:type="spellEnd"/>
      <w:r w:rsidRPr="003A658A">
        <w:rPr>
          <w:lang w:val="ru-RU"/>
        </w:rPr>
        <w:t>)</w:t>
      </w:r>
      <w:r w:rsidRPr="003A658A">
        <w:rPr>
          <w:lang w:val="ru-RU"/>
        </w:rPr>
        <w:tab/>
        <w:t>экспертов, обладающих научными знаниями о типах рассматриваемых особенностей, мест обитания, видов или экосистемных услуг, с обеспечением того, чтобы группа коллегиального обзора включала достаточное число экспертов, обладающих знаниями обо всех основных особенностях района (например, двух экспертов по каждой области специализации);</w:t>
      </w:r>
    </w:p>
    <w:p w14:paraId="094E6AD4" w14:textId="77777777" w:rsidR="009C2883" w:rsidRPr="003A658A" w:rsidRDefault="009C2883" w:rsidP="00953A73">
      <w:pPr>
        <w:pStyle w:val="CBDNormalNoNumber"/>
        <w:tabs>
          <w:tab w:val="clear" w:pos="567"/>
          <w:tab w:val="clear" w:pos="1701"/>
        </w:tabs>
        <w:ind w:left="2268" w:hanging="567"/>
        <w:rPr>
          <w:lang w:val="ru-RU"/>
        </w:rPr>
      </w:pPr>
      <w:r>
        <w:rPr>
          <w:lang w:val="ru-RU"/>
        </w:rPr>
        <w:t xml:space="preserve"> </w:t>
      </w:r>
      <w:r w:rsidRPr="003A658A">
        <w:t>ii</w:t>
      </w:r>
      <w:r w:rsidRPr="003A658A">
        <w:rPr>
          <w:lang w:val="ru-RU"/>
        </w:rPr>
        <w:t>)</w:t>
      </w:r>
      <w:r w:rsidRPr="003A658A">
        <w:rPr>
          <w:lang w:val="ru-RU"/>
        </w:rPr>
        <w:tab/>
        <w:t>экспертов по методологическим подходам, использованным в анализе;</w:t>
      </w:r>
    </w:p>
    <w:p w14:paraId="094E6AD5" w14:textId="77777777" w:rsidR="009C2883" w:rsidRPr="003A658A" w:rsidRDefault="009C2883" w:rsidP="00953A73">
      <w:pPr>
        <w:pStyle w:val="CBDNormalNoNumber"/>
        <w:tabs>
          <w:tab w:val="clear" w:pos="567"/>
          <w:tab w:val="clear" w:pos="1134"/>
          <w:tab w:val="clear" w:pos="1701"/>
          <w:tab w:val="clear" w:pos="2268"/>
          <w:tab w:val="clear" w:pos="2835"/>
          <w:tab w:val="clear" w:pos="3402"/>
        </w:tabs>
        <w:ind w:left="2268" w:hanging="567"/>
        <w:rPr>
          <w:lang w:val="ru-RU"/>
        </w:rPr>
      </w:pPr>
      <w:r>
        <w:rPr>
          <w:lang w:val="ru-RU"/>
        </w:rPr>
        <w:t xml:space="preserve"> </w:t>
      </w:r>
      <w:r w:rsidRPr="003A658A">
        <w:t>iii</w:t>
      </w:r>
      <w:r w:rsidRPr="003A658A">
        <w:rPr>
          <w:lang w:val="ru-RU"/>
        </w:rPr>
        <w:t>)</w:t>
      </w:r>
      <w:r w:rsidRPr="003A658A">
        <w:rPr>
          <w:lang w:val="ru-RU"/>
        </w:rPr>
        <w:tab/>
        <w:t>экспертов из числа коренных народов и местных общин, которые обладают традиционными знаниями, имеющими отношение к рассматриваемому району;</w:t>
      </w:r>
    </w:p>
    <w:p w14:paraId="094E6AD6" w14:textId="77777777" w:rsidR="009C2883" w:rsidRPr="003A658A" w:rsidRDefault="009C2883" w:rsidP="00953A73">
      <w:pPr>
        <w:pStyle w:val="CBDNormalNoNumber"/>
        <w:tabs>
          <w:tab w:val="clear" w:pos="567"/>
          <w:tab w:val="clear" w:pos="1134"/>
          <w:tab w:val="clear" w:pos="1701"/>
          <w:tab w:val="clear" w:pos="2268"/>
          <w:tab w:val="clear" w:pos="2835"/>
          <w:tab w:val="clear" w:pos="3402"/>
        </w:tabs>
        <w:ind w:left="2268" w:hanging="567"/>
        <w:rPr>
          <w:lang w:val="ru-RU"/>
        </w:rPr>
      </w:pPr>
      <w:r>
        <w:rPr>
          <w:lang w:val="en-CA"/>
        </w:rPr>
        <w:t>iv</w:t>
      </w:r>
      <w:r w:rsidRPr="003A658A">
        <w:rPr>
          <w:lang w:val="ru-RU"/>
        </w:rPr>
        <w:t>)</w:t>
      </w:r>
      <w:r>
        <w:rPr>
          <w:lang w:val="ru-RU"/>
        </w:rPr>
        <w:t xml:space="preserve"> </w:t>
      </w:r>
      <w:r w:rsidRPr="003A658A">
        <w:rPr>
          <w:lang w:val="ru-RU"/>
        </w:rPr>
        <w:t xml:space="preserve">экспертов из различных секторов и групп пользователей </w:t>
      </w:r>
      <w:r>
        <w:rPr>
          <w:lang w:val="ru-RU"/>
        </w:rPr>
        <w:t>с учетом</w:t>
      </w:r>
      <w:r w:rsidRPr="003A658A">
        <w:rPr>
          <w:lang w:val="ru-RU"/>
        </w:rPr>
        <w:t xml:space="preserve"> национальны</w:t>
      </w:r>
      <w:r>
        <w:rPr>
          <w:lang w:val="ru-RU"/>
        </w:rPr>
        <w:t>х</w:t>
      </w:r>
      <w:r w:rsidRPr="003A658A">
        <w:rPr>
          <w:lang w:val="ru-RU"/>
        </w:rPr>
        <w:t xml:space="preserve"> услови</w:t>
      </w:r>
      <w:r>
        <w:rPr>
          <w:lang w:val="ru-RU"/>
        </w:rPr>
        <w:t>й</w:t>
      </w:r>
      <w:r w:rsidRPr="003A658A">
        <w:rPr>
          <w:lang w:val="ru-RU"/>
        </w:rPr>
        <w:t xml:space="preserve"> и законодательств</w:t>
      </w:r>
      <w:r>
        <w:rPr>
          <w:lang w:val="ru-RU"/>
        </w:rPr>
        <w:t>а</w:t>
      </w:r>
      <w:r w:rsidRPr="003A658A">
        <w:rPr>
          <w:lang w:val="ru-RU"/>
        </w:rPr>
        <w:t>;</w:t>
      </w:r>
    </w:p>
    <w:p w14:paraId="094E6AD7" w14:textId="77777777" w:rsidR="009C2883" w:rsidRPr="003A658A" w:rsidRDefault="009C2883" w:rsidP="00953A73">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b</w:t>
      </w:r>
      <w:r w:rsidRPr="003A658A">
        <w:rPr>
          <w:rFonts w:eastAsia="Times New Roman"/>
          <w:lang w:val="ru-RU"/>
        </w:rPr>
        <w:t>)</w:t>
      </w:r>
      <w:r w:rsidRPr="003A658A">
        <w:rPr>
          <w:rFonts w:eastAsia="Times New Roman"/>
          <w:lang w:val="ru-RU"/>
        </w:rPr>
        <w:tab/>
      </w:r>
      <w:r w:rsidRPr="003A658A">
        <w:rPr>
          <w:lang w:val="ru-RU"/>
        </w:rPr>
        <w:t>эксперты должны понимать и раскрывать свои фактические или потенциальные конфликты интересов, возможно с использованием индивидуальных, подписанных, официальных заявлений, а также свои побудительные мотивы участия в процессе, при этом следует применять последовательный подход к урегулированию конфликтов интересов;</w:t>
      </w:r>
    </w:p>
    <w:p w14:paraId="094E6AD8" w14:textId="77777777" w:rsidR="009C2883" w:rsidRPr="003A658A" w:rsidRDefault="009C2883" w:rsidP="00953A73">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c</w:t>
      </w:r>
      <w:r w:rsidRPr="003A658A">
        <w:rPr>
          <w:rFonts w:eastAsia="Times New Roman"/>
          <w:lang w:val="ru-RU"/>
        </w:rPr>
        <w:t>)</w:t>
      </w:r>
      <w:r w:rsidRPr="003A658A">
        <w:rPr>
          <w:rFonts w:eastAsia="Times New Roman"/>
          <w:lang w:val="ru-RU"/>
        </w:rPr>
        <w:tab/>
      </w:r>
      <w:r w:rsidRPr="003A658A">
        <w:rPr>
          <w:lang w:val="ru-RU"/>
        </w:rPr>
        <w:t>следует четко разъяснить, какие ожидаются от экспертов материалы,</w:t>
      </w:r>
      <w:r>
        <w:rPr>
          <w:lang w:val="ru-RU"/>
        </w:rPr>
        <w:t> </w:t>
      </w:r>
      <w:r w:rsidRPr="003A658A">
        <w:rPr>
          <w:lang w:val="ru-RU"/>
        </w:rPr>
        <w:t>— которые могут различаться в зависимости от области их компетенции,</w:t>
      </w:r>
      <w:r>
        <w:rPr>
          <w:lang w:val="ru-RU"/>
        </w:rPr>
        <w:t> </w:t>
      </w:r>
      <w:r w:rsidRPr="003A658A">
        <w:rPr>
          <w:lang w:val="ru-RU"/>
        </w:rPr>
        <w:t>— а также в каком формате должен быть представлен ожидаемый итоговый результат этого процесса;</w:t>
      </w:r>
    </w:p>
    <w:p w14:paraId="094E6AD9" w14:textId="77777777" w:rsidR="009C2883" w:rsidRPr="00953A73" w:rsidRDefault="009C2883" w:rsidP="00953A73">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d</w:t>
      </w:r>
      <w:r w:rsidRPr="003A658A">
        <w:rPr>
          <w:rFonts w:eastAsia="Times New Roman"/>
          <w:lang w:val="ru-RU"/>
        </w:rPr>
        <w:t>)</w:t>
      </w:r>
      <w:r w:rsidRPr="003A658A">
        <w:rPr>
          <w:rFonts w:eastAsia="Times New Roman"/>
          <w:lang w:val="ru-RU"/>
        </w:rPr>
        <w:tab/>
      </w:r>
      <w:r w:rsidRPr="003A658A">
        <w:rPr>
          <w:lang w:val="ru-RU"/>
        </w:rPr>
        <w:t>методы и сроки коллегиального обзора должны быть гибкими, чтобы отражать разнообразие региональных и институциональных контекстов, особенно в случаях, когда данные или ресурсы ограничены, без ущерба для научной надежности</w:t>
      </w:r>
      <w:r w:rsidRPr="00953A73">
        <w:rPr>
          <w:lang w:val="ru-RU"/>
        </w:rPr>
        <w:t>.</w:t>
      </w:r>
    </w:p>
    <w:p w14:paraId="094E6ADA" w14:textId="77777777" w:rsidR="009C2883" w:rsidRPr="00E057DD" w:rsidRDefault="009C2883" w:rsidP="00E456DF">
      <w:pPr>
        <w:pStyle w:val="CBDH2"/>
        <w:tabs>
          <w:tab w:val="clear" w:pos="567"/>
        </w:tabs>
        <w:ind w:left="1134"/>
        <w:rPr>
          <w:lang w:val="ru-RU"/>
        </w:rPr>
      </w:pPr>
      <w:r w:rsidRPr="00A135A0">
        <w:t>D</w:t>
      </w:r>
      <w:r w:rsidRPr="00E057DD">
        <w:rPr>
          <w:lang w:val="ru-RU"/>
        </w:rPr>
        <w:t>.</w:t>
      </w:r>
      <w:r w:rsidRPr="00E057DD">
        <w:rPr>
          <w:lang w:val="ru-RU"/>
        </w:rPr>
        <w:tab/>
      </w:r>
      <w:r w:rsidRPr="003A658A">
        <w:rPr>
          <w:lang w:val="ru-RU"/>
        </w:rPr>
        <w:t>Организация и проведение процесса коллегиального обзора</w:t>
      </w:r>
    </w:p>
    <w:p w14:paraId="094E6ADB" w14:textId="77777777" w:rsidR="009C2883" w:rsidRPr="003A658A" w:rsidRDefault="009C2883" w:rsidP="00E057DD">
      <w:pPr>
        <w:pStyle w:val="CBDNormalNumber"/>
        <w:numPr>
          <w:ilvl w:val="0"/>
          <w:numId w:val="0"/>
        </w:numPr>
        <w:tabs>
          <w:tab w:val="clear" w:pos="567"/>
        </w:tabs>
        <w:ind w:left="1134"/>
        <w:rPr>
          <w:lang w:val="ru-RU"/>
        </w:rPr>
      </w:pPr>
      <w:r w:rsidRPr="00E057DD">
        <w:rPr>
          <w:lang w:val="ru-RU"/>
        </w:rPr>
        <w:t>12.</w:t>
      </w:r>
      <w:r w:rsidRPr="00E057DD">
        <w:rPr>
          <w:lang w:val="ru-RU"/>
        </w:rPr>
        <w:tab/>
      </w:r>
      <w:r w:rsidRPr="003A658A">
        <w:rPr>
          <w:lang w:val="ru-RU"/>
        </w:rPr>
        <w:t>Сроки проведения процесса коллегиального обзора следует выбирать таким образом, чтобы можно было как можно эффективнее обеспечить научную основу и качество процесса и используемой информации. Процесс должен быть тщательно разработан и проведен и должен учитывать следующие элементы:</w:t>
      </w:r>
    </w:p>
    <w:p w14:paraId="094E6ADC" w14:textId="77777777" w:rsidR="009C2883" w:rsidRPr="003A658A" w:rsidRDefault="009C2883" w:rsidP="00E057D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a</w:t>
      </w:r>
      <w:r w:rsidRPr="003A658A">
        <w:rPr>
          <w:rFonts w:eastAsia="Times New Roman"/>
          <w:lang w:val="ru-RU"/>
        </w:rPr>
        <w:t>)</w:t>
      </w:r>
      <w:r w:rsidRPr="003A658A">
        <w:rPr>
          <w:rFonts w:eastAsia="Times New Roman"/>
          <w:lang w:val="ru-RU"/>
        </w:rPr>
        <w:tab/>
      </w:r>
      <w:r w:rsidRPr="003A658A">
        <w:rPr>
          <w:lang w:val="ru-RU"/>
        </w:rPr>
        <w:t>эффективные и справедливые процедуры, которые могут включать сочетание подходов, с тем чтобы способствовать тщательному рассмотрению предложения;</w:t>
      </w:r>
    </w:p>
    <w:p w14:paraId="094E6ADD" w14:textId="77777777" w:rsidR="009C2883" w:rsidRPr="003A658A" w:rsidRDefault="009C2883" w:rsidP="00E057DD">
      <w:pPr>
        <w:tabs>
          <w:tab w:val="clear" w:pos="567"/>
        </w:tabs>
        <w:spacing w:before="120" w:after="120"/>
        <w:ind w:left="1134" w:firstLine="567"/>
        <w:rPr>
          <w:lang w:val="ru-RU"/>
        </w:rPr>
      </w:pPr>
      <w:r>
        <w:rPr>
          <w:lang w:val="ru-RU"/>
        </w:rPr>
        <w:t xml:space="preserve"> </w:t>
      </w:r>
      <w:r w:rsidRPr="003A658A">
        <w:t>b</w:t>
      </w:r>
      <w:r w:rsidRPr="003A658A">
        <w:rPr>
          <w:lang w:val="ru-RU"/>
        </w:rPr>
        <w:t>)</w:t>
      </w:r>
      <w:r w:rsidRPr="003A658A">
        <w:rPr>
          <w:lang w:val="ru-RU"/>
        </w:rPr>
        <w:tab/>
        <w:t>четко определенные этапы и ожидаемые сроки, которые последовательно соблюдаются, а также четкие разъяснения в случае любых отступлений от них;</w:t>
      </w:r>
    </w:p>
    <w:p w14:paraId="094E6ADE" w14:textId="77777777" w:rsidR="009C2883" w:rsidRPr="003A658A" w:rsidRDefault="009C2883" w:rsidP="00E057DD">
      <w:pPr>
        <w:tabs>
          <w:tab w:val="clear" w:pos="567"/>
        </w:tabs>
        <w:spacing w:before="120" w:after="120"/>
        <w:ind w:left="1134" w:firstLine="567"/>
        <w:rPr>
          <w:lang w:val="ru-RU"/>
        </w:rPr>
      </w:pPr>
      <w:r>
        <w:rPr>
          <w:lang w:val="ru-RU"/>
        </w:rPr>
        <w:t xml:space="preserve"> </w:t>
      </w:r>
      <w:r w:rsidRPr="003A658A">
        <w:t>c</w:t>
      </w:r>
      <w:r w:rsidRPr="003A658A">
        <w:rPr>
          <w:lang w:val="ru-RU"/>
        </w:rPr>
        <w:t>)</w:t>
      </w:r>
      <w:r w:rsidRPr="003A658A">
        <w:rPr>
          <w:lang w:val="ru-RU"/>
        </w:rPr>
        <w:tab/>
        <w:t>четкие правила процедуры и кодекс поведения, которые устанавливаются, разъясняются всем участникам и последовательно соблюдаются на протяжении всего процесса, включая правила в отношении отражения в любой публичной документации обсуждений и информации, предоставленных в ходе процесса, в том числе в отношении использования традиционных знаний коренных народов и местных общин с их свободного, предварительного и осознанного согласия в соответствии с национальными условиями и законодательством;</w:t>
      </w:r>
    </w:p>
    <w:p w14:paraId="094E6ADF" w14:textId="77777777" w:rsidR="009C2883" w:rsidRPr="003A658A" w:rsidRDefault="009C2883" w:rsidP="00E057DD">
      <w:pPr>
        <w:tabs>
          <w:tab w:val="clear" w:pos="567"/>
        </w:tabs>
        <w:spacing w:before="120" w:after="120"/>
        <w:ind w:left="1134" w:firstLine="567"/>
        <w:rPr>
          <w:lang w:val="ru-RU"/>
        </w:rPr>
      </w:pPr>
      <w:r>
        <w:rPr>
          <w:rFonts w:eastAsia="Times New Roman"/>
          <w:lang w:val="ru-RU"/>
        </w:rPr>
        <w:t xml:space="preserve"> </w:t>
      </w:r>
      <w:r w:rsidRPr="003A658A">
        <w:rPr>
          <w:rFonts w:eastAsia="Times New Roman"/>
        </w:rPr>
        <w:t>d</w:t>
      </w:r>
      <w:r w:rsidRPr="003A658A">
        <w:rPr>
          <w:rFonts w:eastAsia="Times New Roman"/>
          <w:lang w:val="ru-RU"/>
        </w:rPr>
        <w:t>)</w:t>
      </w:r>
      <w:r w:rsidRPr="003A658A">
        <w:rPr>
          <w:rFonts w:eastAsia="Times New Roman"/>
          <w:lang w:val="ru-RU"/>
        </w:rPr>
        <w:tab/>
      </w:r>
      <w:r w:rsidRPr="003A658A">
        <w:rPr>
          <w:lang w:val="ru-RU"/>
        </w:rPr>
        <w:t>четкие планы рассмотрения материалов, полученных в ходе процесса, и при необходимости их включения и отражения в итоговых документах процесса, при понимании того, что не все материалы могут быть включены в итоговые документы;</w:t>
      </w:r>
    </w:p>
    <w:p w14:paraId="094E6AE0" w14:textId="77777777" w:rsidR="009C2883" w:rsidRPr="003A658A" w:rsidRDefault="009C2883" w:rsidP="00E057DD">
      <w:pPr>
        <w:tabs>
          <w:tab w:val="clear" w:pos="567"/>
        </w:tabs>
        <w:spacing w:before="120" w:after="120"/>
        <w:ind w:left="1134" w:firstLine="567"/>
        <w:rPr>
          <w:lang w:val="ru-RU"/>
        </w:rPr>
      </w:pPr>
      <w:r>
        <w:rPr>
          <w:lang w:val="ru-RU"/>
        </w:rPr>
        <w:t xml:space="preserve"> </w:t>
      </w:r>
      <w:r w:rsidRPr="003A658A">
        <w:t>e</w:t>
      </w:r>
      <w:r w:rsidRPr="003A658A">
        <w:rPr>
          <w:lang w:val="ru-RU"/>
        </w:rPr>
        <w:t>)</w:t>
      </w:r>
      <w:r w:rsidRPr="003A658A">
        <w:rPr>
          <w:lang w:val="ru-RU"/>
        </w:rPr>
        <w:tab/>
        <w:t>информацию о том, каким образом процесс коллегиального обзора был учтен при подготовке окончательного предложения, включая четкое обоснование причин невключения тех или иных замечаний экспертов в итоговый документ, а также информацию о любых особых мнениях в отношении итогового документа, с целью обеспечения прозрачности и научной достоверности окончательного предложения;</w:t>
      </w:r>
    </w:p>
    <w:p w14:paraId="094E6AE1" w14:textId="77777777" w:rsidR="009C2883" w:rsidRPr="003A658A" w:rsidRDefault="009C2883" w:rsidP="00E057DD">
      <w:pPr>
        <w:tabs>
          <w:tab w:val="clear" w:pos="567"/>
        </w:tabs>
        <w:spacing w:before="120" w:after="120"/>
        <w:ind w:left="1134" w:firstLine="567"/>
        <w:rPr>
          <w:lang w:val="ru-RU"/>
        </w:rPr>
      </w:pPr>
      <w:r>
        <w:rPr>
          <w:lang w:val="ru-RU"/>
        </w:rPr>
        <w:t xml:space="preserve"> </w:t>
      </w:r>
      <w:r w:rsidRPr="003A658A">
        <w:t>f</w:t>
      </w:r>
      <w:r w:rsidRPr="003A658A">
        <w:rPr>
          <w:lang w:val="ru-RU"/>
        </w:rPr>
        <w:t>)</w:t>
      </w:r>
      <w:r w:rsidRPr="003A658A">
        <w:rPr>
          <w:lang w:val="ru-RU"/>
        </w:rPr>
        <w:tab/>
        <w:t>соблюдение всех правил, процедур, сроков и ожиданий, сформулированных в начале процесса;</w:t>
      </w:r>
    </w:p>
    <w:p w14:paraId="094E6AE2" w14:textId="77777777" w:rsidR="009C2883" w:rsidRPr="003A658A" w:rsidRDefault="009C2883" w:rsidP="00E057DD">
      <w:pPr>
        <w:tabs>
          <w:tab w:val="clear" w:pos="567"/>
        </w:tabs>
        <w:spacing w:before="120" w:after="120"/>
        <w:ind w:left="1134" w:firstLine="567"/>
        <w:rPr>
          <w:lang w:val="ru-RU"/>
        </w:rPr>
      </w:pPr>
      <w:r>
        <w:rPr>
          <w:lang w:val="ru-RU"/>
        </w:rPr>
        <w:t xml:space="preserve"> </w:t>
      </w:r>
      <w:r w:rsidRPr="003A658A">
        <w:t>g</w:t>
      </w:r>
      <w:r w:rsidRPr="003A658A">
        <w:rPr>
          <w:lang w:val="ru-RU"/>
        </w:rPr>
        <w:t>)</w:t>
      </w:r>
      <w:r w:rsidRPr="003A658A">
        <w:rPr>
          <w:lang w:val="ru-RU"/>
        </w:rPr>
        <w:tab/>
        <w:t>обеспечение открытого доступа к итоговым материалам процесса, а также, при необходимости, к замечаниям и материалам, полученным в ходе процесса;</w:t>
      </w:r>
    </w:p>
    <w:p w14:paraId="094E6AE3" w14:textId="77777777" w:rsidR="009C2883" w:rsidRPr="00E057DD" w:rsidRDefault="009C2883" w:rsidP="00E057DD">
      <w:pPr>
        <w:keepNext/>
        <w:tabs>
          <w:tab w:val="clear" w:pos="567"/>
        </w:tabs>
        <w:spacing w:before="120" w:after="120"/>
        <w:ind w:left="1134" w:firstLine="567"/>
        <w:rPr>
          <w:lang w:val="ru-RU"/>
        </w:rPr>
      </w:pPr>
      <w:r>
        <w:rPr>
          <w:lang w:val="ru-RU"/>
        </w:rPr>
        <w:t xml:space="preserve"> </w:t>
      </w:r>
      <w:r w:rsidRPr="003A658A">
        <w:t>h</w:t>
      </w:r>
      <w:r w:rsidRPr="003A658A">
        <w:rPr>
          <w:lang w:val="ru-RU"/>
        </w:rPr>
        <w:t>)</w:t>
      </w:r>
      <w:r w:rsidRPr="003A658A">
        <w:rPr>
          <w:lang w:val="ru-RU"/>
        </w:rPr>
        <w:tab/>
        <w:t>положения, предусматривающие возможность адаптивного совершенствования процесса коллегиального обзора при проведении будущих мероприятий</w:t>
      </w:r>
      <w:r w:rsidRPr="00E057DD">
        <w:rPr>
          <w:lang w:val="ru-RU"/>
        </w:rPr>
        <w:t>.</w:t>
      </w:r>
    </w:p>
    <w:p w14:paraId="094E6AE4" w14:textId="77777777" w:rsidR="009C2883" w:rsidRPr="00E057DD" w:rsidRDefault="009C2883" w:rsidP="00E456DF">
      <w:pPr>
        <w:pStyle w:val="CBDDesicionAnnex"/>
        <w:ind w:left="1134"/>
        <w:rPr>
          <w:lang w:val="ru-RU"/>
        </w:rPr>
      </w:pPr>
      <w:r w:rsidRPr="00E057DD">
        <w:rPr>
          <w:lang w:val="ru-RU"/>
        </w:rPr>
        <w:t xml:space="preserve">[ </w:t>
      </w:r>
      <w:r>
        <w:rPr>
          <w:lang w:val="ru-RU"/>
        </w:rPr>
        <w:t xml:space="preserve">Приложение </w:t>
      </w:r>
      <w:r w:rsidRPr="00DF1DBE">
        <w:t>II</w:t>
      </w:r>
    </w:p>
    <w:p w14:paraId="094E6AE5" w14:textId="77777777" w:rsidR="009C2883" w:rsidRPr="00E057DD" w:rsidRDefault="009C2883" w:rsidP="00E456DF">
      <w:pPr>
        <w:pStyle w:val="CBDDesicionAnnex"/>
        <w:ind w:left="1134"/>
        <w:rPr>
          <w:lang w:val="ru-RU"/>
        </w:rPr>
      </w:pPr>
      <w:r w:rsidRPr="00A13AB8">
        <w:rPr>
          <w:lang w:val="ru-RU"/>
        </w:rPr>
        <w:t>Круг полномочий неофициальной консультативной группы по работе, проводимой в рамках Конвенции в связи с морским биоразнообразием районов за пределами действия национальной юрисдикции</w:t>
      </w:r>
    </w:p>
    <w:p w14:paraId="094E6AE6" w14:textId="77777777" w:rsidR="009C2883" w:rsidRPr="00133206" w:rsidRDefault="009C2883" w:rsidP="0078335E">
      <w:pPr>
        <w:pStyle w:val="CBDNormalNoNumber"/>
        <w:tabs>
          <w:tab w:val="clear" w:pos="567"/>
        </w:tabs>
        <w:ind w:left="1134"/>
        <w:rPr>
          <w:lang w:val="ru-RU"/>
        </w:rPr>
      </w:pPr>
      <w:r w:rsidRPr="00E057DD">
        <w:rPr>
          <w:lang w:val="ru-RU"/>
        </w:rPr>
        <w:t>1.</w:t>
      </w:r>
      <w:r w:rsidRPr="00E057DD">
        <w:rPr>
          <w:lang w:val="ru-RU"/>
        </w:rPr>
        <w:tab/>
      </w:r>
      <w:r w:rsidRPr="00A13AB8">
        <w:rPr>
          <w:lang w:val="ru-RU"/>
        </w:rPr>
        <w:t>Неофициальная консультативная группа по работе, проводимой в рамках Конвенции в связи с морским биоразнообразием районов за пределами действия национальной юрисдикции</w:t>
      </w:r>
      <w:r>
        <w:rPr>
          <w:lang w:val="ru-RU"/>
        </w:rPr>
        <w:t>,</w:t>
      </w:r>
      <w:r w:rsidRPr="00A13AB8">
        <w:rPr>
          <w:lang w:val="ru-RU"/>
        </w:rPr>
        <w:t xml:space="preserve"> уважает и в полной мере учитывает мандаты и работу других компетентных </w:t>
      </w:r>
      <w:r>
        <w:rPr>
          <w:lang w:val="ru-RU"/>
        </w:rPr>
        <w:t>учреждений</w:t>
      </w:r>
      <w:r w:rsidRPr="00A13AB8">
        <w:rPr>
          <w:lang w:val="ru-RU"/>
        </w:rPr>
        <w:t xml:space="preserve"> и межправительственных организаций в отношении сохранения и рационального использования морского биоразнообразия районов за пределами действия национальной юрисдикции, а также предыдущие руководящие указания Конференции Сторон в отношении роли Конвенции применительно к сохранению и устойчивому использованию морского биоразнообразия районов за пределами действия национальной юрисдикции, и осуществляет свою деятельность таким образом, чтобы содействовать обеспечению согласованности и скоординированности действий</w:t>
      </w:r>
      <w:r>
        <w:rPr>
          <w:lang w:val="ru-RU"/>
        </w:rPr>
        <w:t xml:space="preserve">. </w:t>
      </w:r>
    </w:p>
    <w:p w14:paraId="094E6AE7" w14:textId="77777777" w:rsidR="009C2883" w:rsidRPr="00133206" w:rsidRDefault="009C2883" w:rsidP="00E456DF">
      <w:pPr>
        <w:pStyle w:val="CBDNormalNoNumber"/>
        <w:tabs>
          <w:tab w:val="clear" w:pos="567"/>
        </w:tabs>
        <w:ind w:left="1134"/>
        <w:rPr>
          <w:lang w:val="ru-RU"/>
        </w:rPr>
      </w:pPr>
      <w:r w:rsidRPr="00133206">
        <w:rPr>
          <w:lang w:val="ru-RU"/>
        </w:rPr>
        <w:t>2.</w:t>
      </w:r>
      <w:r w:rsidRPr="00133206">
        <w:rPr>
          <w:lang w:val="ru-RU"/>
        </w:rPr>
        <w:tab/>
      </w:r>
      <w:r w:rsidRPr="00A13AB8">
        <w:rPr>
          <w:lang w:val="ru-RU"/>
        </w:rPr>
        <w:t>Неофициальная</w:t>
      </w:r>
      <w:r w:rsidRPr="00133206">
        <w:rPr>
          <w:lang w:val="ru-RU"/>
        </w:rPr>
        <w:t xml:space="preserve"> </w:t>
      </w:r>
      <w:r w:rsidRPr="00A13AB8">
        <w:rPr>
          <w:lang w:val="ru-RU"/>
        </w:rPr>
        <w:t>консультативная</w:t>
      </w:r>
      <w:r w:rsidRPr="00133206">
        <w:rPr>
          <w:lang w:val="ru-RU"/>
        </w:rPr>
        <w:t xml:space="preserve"> </w:t>
      </w:r>
      <w:r w:rsidRPr="00A13AB8">
        <w:rPr>
          <w:lang w:val="ru-RU"/>
        </w:rPr>
        <w:t>группа</w:t>
      </w:r>
      <w:r w:rsidRPr="00133206">
        <w:rPr>
          <w:lang w:val="ru-RU"/>
        </w:rPr>
        <w:t>:</w:t>
      </w:r>
    </w:p>
    <w:p w14:paraId="094E6AE8" w14:textId="77777777" w:rsidR="009C2883" w:rsidRPr="00E75A36" w:rsidRDefault="009C2883" w:rsidP="00E456DF">
      <w:pPr>
        <w:pStyle w:val="CBDNormalNoNumber"/>
        <w:tabs>
          <w:tab w:val="clear" w:pos="567"/>
        </w:tabs>
        <w:ind w:left="1134" w:firstLine="567"/>
        <w:rPr>
          <w:lang w:val="ru-RU"/>
        </w:rPr>
      </w:pPr>
      <w:r w:rsidRPr="00133206">
        <w:rPr>
          <w:lang w:val="ru-RU"/>
        </w:rPr>
        <w:t xml:space="preserve"> </w:t>
      </w:r>
      <w:r>
        <w:t>a</w:t>
      </w:r>
      <w:r w:rsidRPr="00E75A36">
        <w:rPr>
          <w:lang w:val="ru-RU"/>
        </w:rPr>
        <w:t>)</w:t>
      </w:r>
      <w:r w:rsidRPr="00E75A36">
        <w:rPr>
          <w:lang w:val="ru-RU"/>
        </w:rPr>
        <w:tab/>
      </w:r>
      <w:r w:rsidRPr="00A13AB8">
        <w:rPr>
          <w:lang w:val="ru-RU"/>
        </w:rPr>
        <w:t>предоставляет</w:t>
      </w:r>
      <w:r w:rsidRPr="00E75A36">
        <w:rPr>
          <w:lang w:val="ru-RU"/>
        </w:rPr>
        <w:t xml:space="preserve"> </w:t>
      </w:r>
      <w:r w:rsidRPr="00A13AB8">
        <w:rPr>
          <w:lang w:val="ru-RU"/>
        </w:rPr>
        <w:t>научные</w:t>
      </w:r>
      <w:r w:rsidRPr="00E75A36">
        <w:rPr>
          <w:lang w:val="ru-RU"/>
        </w:rPr>
        <w:t xml:space="preserve"> </w:t>
      </w:r>
      <w:r w:rsidRPr="00A13AB8">
        <w:rPr>
          <w:lang w:val="ru-RU"/>
        </w:rPr>
        <w:t>и</w:t>
      </w:r>
      <w:r w:rsidRPr="00E75A36">
        <w:rPr>
          <w:lang w:val="ru-RU"/>
        </w:rPr>
        <w:t xml:space="preserve"> </w:t>
      </w:r>
      <w:r w:rsidRPr="00A13AB8">
        <w:rPr>
          <w:lang w:val="ru-RU"/>
        </w:rPr>
        <w:t>технические</w:t>
      </w:r>
      <w:r w:rsidRPr="00E75A36">
        <w:rPr>
          <w:lang w:val="ru-RU"/>
        </w:rPr>
        <w:t xml:space="preserve"> </w:t>
      </w:r>
      <w:r w:rsidRPr="00A13AB8">
        <w:rPr>
          <w:lang w:val="ru-RU"/>
        </w:rPr>
        <w:t>консультации</w:t>
      </w:r>
      <w:r w:rsidRPr="00E75A36">
        <w:rPr>
          <w:lang w:val="ru-RU"/>
        </w:rPr>
        <w:t xml:space="preserve"> </w:t>
      </w:r>
      <w:r>
        <w:rPr>
          <w:lang w:val="ru-RU"/>
        </w:rPr>
        <w:t>С</w:t>
      </w:r>
      <w:r w:rsidRPr="00A13AB8">
        <w:rPr>
          <w:lang w:val="ru-RU"/>
        </w:rPr>
        <w:t>екретариату</w:t>
      </w:r>
      <w:r w:rsidRPr="00E75A36">
        <w:rPr>
          <w:lang w:val="ru-RU"/>
        </w:rPr>
        <w:t xml:space="preserve"> </w:t>
      </w:r>
      <w:r w:rsidRPr="00A13AB8">
        <w:rPr>
          <w:lang w:val="ru-RU"/>
        </w:rPr>
        <w:t>Конвенции</w:t>
      </w:r>
      <w:r w:rsidRPr="00E75A36">
        <w:rPr>
          <w:lang w:val="ru-RU"/>
        </w:rPr>
        <w:t xml:space="preserve"> </w:t>
      </w:r>
      <w:r w:rsidRPr="00A13AB8">
        <w:rPr>
          <w:lang w:val="ru-RU"/>
        </w:rPr>
        <w:t>по</w:t>
      </w:r>
      <w:r w:rsidRPr="00E75A36">
        <w:rPr>
          <w:lang w:val="ru-RU"/>
        </w:rPr>
        <w:t xml:space="preserve"> </w:t>
      </w:r>
      <w:r w:rsidRPr="00A13AB8">
        <w:rPr>
          <w:lang w:val="ru-RU"/>
        </w:rPr>
        <w:t>работе</w:t>
      </w:r>
      <w:r w:rsidRPr="00E75A36">
        <w:rPr>
          <w:lang w:val="ru-RU"/>
        </w:rPr>
        <w:t xml:space="preserve">, </w:t>
      </w:r>
      <w:r w:rsidRPr="00A13AB8">
        <w:rPr>
          <w:lang w:val="ru-RU"/>
        </w:rPr>
        <w:t>имеющей</w:t>
      </w:r>
      <w:r w:rsidRPr="00E75A36">
        <w:rPr>
          <w:lang w:val="ru-RU"/>
        </w:rPr>
        <w:t xml:space="preserve"> </w:t>
      </w:r>
      <w:r w:rsidRPr="00A13AB8">
        <w:rPr>
          <w:lang w:val="ru-RU"/>
        </w:rPr>
        <w:t>отношение</w:t>
      </w:r>
      <w:r w:rsidRPr="00E75A36">
        <w:rPr>
          <w:lang w:val="ru-RU"/>
        </w:rPr>
        <w:t xml:space="preserve"> </w:t>
      </w:r>
      <w:r w:rsidRPr="00A13AB8">
        <w:rPr>
          <w:lang w:val="ru-RU"/>
        </w:rPr>
        <w:t>к</w:t>
      </w:r>
      <w:r w:rsidRPr="00E75A36">
        <w:rPr>
          <w:lang w:val="ru-RU"/>
        </w:rPr>
        <w:t xml:space="preserve"> </w:t>
      </w:r>
      <w:r w:rsidRPr="00A13AB8">
        <w:rPr>
          <w:lang w:val="ru-RU"/>
        </w:rPr>
        <w:t>морскому</w:t>
      </w:r>
      <w:r w:rsidRPr="00E75A36">
        <w:rPr>
          <w:lang w:val="ru-RU"/>
        </w:rPr>
        <w:t xml:space="preserve"> </w:t>
      </w:r>
      <w:r w:rsidRPr="00A13AB8">
        <w:rPr>
          <w:lang w:val="ru-RU"/>
        </w:rPr>
        <w:t>биоразнообразию</w:t>
      </w:r>
      <w:r w:rsidRPr="00E75A36">
        <w:rPr>
          <w:lang w:val="ru-RU"/>
        </w:rPr>
        <w:t xml:space="preserve"> </w:t>
      </w:r>
      <w:r w:rsidRPr="00A13AB8">
        <w:rPr>
          <w:lang w:val="ru-RU"/>
        </w:rPr>
        <w:t>в</w:t>
      </w:r>
      <w:r w:rsidRPr="00E75A36">
        <w:rPr>
          <w:lang w:val="ru-RU"/>
        </w:rPr>
        <w:t xml:space="preserve"> </w:t>
      </w:r>
      <w:r w:rsidRPr="00A13AB8">
        <w:rPr>
          <w:lang w:val="ru-RU"/>
        </w:rPr>
        <w:t>районах</w:t>
      </w:r>
      <w:r w:rsidRPr="00E75A36">
        <w:rPr>
          <w:lang w:val="ru-RU"/>
        </w:rPr>
        <w:t xml:space="preserve"> </w:t>
      </w:r>
      <w:r w:rsidRPr="00A13AB8">
        <w:rPr>
          <w:lang w:val="ru-RU"/>
        </w:rPr>
        <w:t>за</w:t>
      </w:r>
      <w:r w:rsidRPr="00E75A36">
        <w:rPr>
          <w:lang w:val="ru-RU"/>
        </w:rPr>
        <w:t xml:space="preserve"> </w:t>
      </w:r>
      <w:r w:rsidRPr="00A13AB8">
        <w:rPr>
          <w:lang w:val="ru-RU"/>
        </w:rPr>
        <w:t>пределами</w:t>
      </w:r>
      <w:r w:rsidRPr="00E75A36">
        <w:rPr>
          <w:lang w:val="ru-RU"/>
        </w:rPr>
        <w:t xml:space="preserve"> </w:t>
      </w:r>
      <w:r w:rsidRPr="00A13AB8">
        <w:rPr>
          <w:lang w:val="ru-RU"/>
        </w:rPr>
        <w:t>действия</w:t>
      </w:r>
      <w:r w:rsidRPr="00E75A36">
        <w:rPr>
          <w:lang w:val="ru-RU"/>
        </w:rPr>
        <w:t xml:space="preserve"> </w:t>
      </w:r>
      <w:r w:rsidRPr="00A13AB8">
        <w:rPr>
          <w:lang w:val="ru-RU"/>
        </w:rPr>
        <w:t>национальной</w:t>
      </w:r>
      <w:r w:rsidRPr="00E75A36">
        <w:rPr>
          <w:lang w:val="ru-RU"/>
        </w:rPr>
        <w:t xml:space="preserve"> </w:t>
      </w:r>
      <w:r w:rsidRPr="00A13AB8">
        <w:rPr>
          <w:lang w:val="ru-RU"/>
        </w:rPr>
        <w:t>юрисдикции</w:t>
      </w:r>
      <w:r w:rsidRPr="00E75A36">
        <w:rPr>
          <w:lang w:val="ru-RU"/>
        </w:rPr>
        <w:t xml:space="preserve">, </w:t>
      </w:r>
      <w:r w:rsidRPr="00A13AB8">
        <w:rPr>
          <w:lang w:val="ru-RU"/>
        </w:rPr>
        <w:t>в</w:t>
      </w:r>
      <w:r w:rsidRPr="00E75A36">
        <w:rPr>
          <w:lang w:val="ru-RU"/>
        </w:rPr>
        <w:t xml:space="preserve"> </w:t>
      </w:r>
      <w:r w:rsidRPr="00A13AB8">
        <w:rPr>
          <w:lang w:val="ru-RU"/>
        </w:rPr>
        <w:t>частности</w:t>
      </w:r>
      <w:r w:rsidRPr="00E75A36">
        <w:rPr>
          <w:lang w:val="ru-RU"/>
        </w:rPr>
        <w:t xml:space="preserve"> </w:t>
      </w:r>
      <w:r w:rsidRPr="00A13AB8">
        <w:rPr>
          <w:lang w:val="ru-RU"/>
        </w:rPr>
        <w:t>по</w:t>
      </w:r>
      <w:r w:rsidRPr="00E75A36">
        <w:rPr>
          <w:lang w:val="ru-RU"/>
        </w:rPr>
        <w:t xml:space="preserve"> </w:t>
      </w:r>
      <w:r w:rsidRPr="00A13AB8">
        <w:rPr>
          <w:lang w:val="ru-RU"/>
        </w:rPr>
        <w:t>определению</w:t>
      </w:r>
      <w:r w:rsidRPr="00E75A36">
        <w:rPr>
          <w:lang w:val="ru-RU"/>
        </w:rPr>
        <w:t xml:space="preserve"> </w:t>
      </w:r>
      <w:r w:rsidRPr="00A13AB8">
        <w:rPr>
          <w:lang w:val="ru-RU"/>
        </w:rPr>
        <w:t>приоритетов</w:t>
      </w:r>
      <w:r w:rsidRPr="00E75A36">
        <w:rPr>
          <w:lang w:val="ru-RU"/>
        </w:rPr>
        <w:t xml:space="preserve"> </w:t>
      </w:r>
      <w:r w:rsidRPr="00A13AB8">
        <w:rPr>
          <w:lang w:val="ru-RU"/>
        </w:rPr>
        <w:t>и</w:t>
      </w:r>
      <w:r w:rsidRPr="00E75A36">
        <w:rPr>
          <w:lang w:val="ru-RU"/>
        </w:rPr>
        <w:t xml:space="preserve"> </w:t>
      </w:r>
      <w:r w:rsidRPr="00A13AB8">
        <w:rPr>
          <w:lang w:val="ru-RU"/>
        </w:rPr>
        <w:t>подходов</w:t>
      </w:r>
      <w:r w:rsidRPr="00E75A36">
        <w:rPr>
          <w:lang w:val="ru-RU"/>
        </w:rPr>
        <w:t xml:space="preserve"> </w:t>
      </w:r>
      <w:r w:rsidRPr="00A13AB8">
        <w:rPr>
          <w:lang w:val="ru-RU"/>
        </w:rPr>
        <w:t>к</w:t>
      </w:r>
      <w:r w:rsidRPr="00E75A36">
        <w:rPr>
          <w:lang w:val="ru-RU"/>
        </w:rPr>
        <w:t xml:space="preserve"> </w:t>
      </w:r>
      <w:r w:rsidRPr="00A13AB8">
        <w:rPr>
          <w:lang w:val="ru-RU"/>
        </w:rPr>
        <w:t>возможным</w:t>
      </w:r>
      <w:r w:rsidRPr="00E75A36">
        <w:rPr>
          <w:lang w:val="ru-RU"/>
        </w:rPr>
        <w:t xml:space="preserve"> </w:t>
      </w:r>
      <w:r w:rsidRPr="00A13AB8">
        <w:rPr>
          <w:lang w:val="ru-RU"/>
        </w:rPr>
        <w:t>мероприятиям</w:t>
      </w:r>
      <w:r w:rsidRPr="00E75A36">
        <w:rPr>
          <w:lang w:val="ru-RU"/>
        </w:rPr>
        <w:t xml:space="preserve"> </w:t>
      </w:r>
      <w:r>
        <w:rPr>
          <w:lang w:val="ru-RU"/>
        </w:rPr>
        <w:t>и</w:t>
      </w:r>
      <w:r w:rsidRPr="00E75A36">
        <w:rPr>
          <w:lang w:val="ru-RU"/>
        </w:rPr>
        <w:t xml:space="preserve"> </w:t>
      </w:r>
      <w:r>
        <w:rPr>
          <w:lang w:val="ru-RU"/>
        </w:rPr>
        <w:t>инициативам</w:t>
      </w:r>
      <w:r w:rsidRPr="00E75A36">
        <w:rPr>
          <w:lang w:val="ru-RU"/>
        </w:rPr>
        <w:t xml:space="preserve"> </w:t>
      </w:r>
      <w:r w:rsidRPr="00A13AB8">
        <w:rPr>
          <w:lang w:val="ru-RU"/>
        </w:rPr>
        <w:t>в</w:t>
      </w:r>
      <w:r w:rsidRPr="00E75A36">
        <w:rPr>
          <w:lang w:val="ru-RU"/>
        </w:rPr>
        <w:t xml:space="preserve"> </w:t>
      </w:r>
      <w:r w:rsidRPr="00A13AB8">
        <w:rPr>
          <w:lang w:val="ru-RU"/>
        </w:rPr>
        <w:t>рамках</w:t>
      </w:r>
      <w:r w:rsidRPr="00E75A36">
        <w:rPr>
          <w:lang w:val="ru-RU"/>
        </w:rPr>
        <w:t xml:space="preserve"> </w:t>
      </w:r>
      <w:r w:rsidRPr="00A13AB8">
        <w:rPr>
          <w:lang w:val="ru-RU"/>
        </w:rPr>
        <w:t>мандата</w:t>
      </w:r>
      <w:r w:rsidRPr="00E75A36">
        <w:rPr>
          <w:lang w:val="ru-RU"/>
        </w:rPr>
        <w:t xml:space="preserve"> </w:t>
      </w:r>
      <w:r w:rsidRPr="00A13AB8">
        <w:rPr>
          <w:lang w:val="ru-RU"/>
        </w:rPr>
        <w:t>и</w:t>
      </w:r>
      <w:r w:rsidRPr="00E75A36">
        <w:rPr>
          <w:lang w:val="ru-RU"/>
        </w:rPr>
        <w:t xml:space="preserve"> </w:t>
      </w:r>
      <w:r w:rsidRPr="00A13AB8">
        <w:rPr>
          <w:lang w:val="ru-RU"/>
        </w:rPr>
        <w:t>юрисдикции</w:t>
      </w:r>
      <w:r w:rsidRPr="00E75A36">
        <w:rPr>
          <w:lang w:val="ru-RU"/>
        </w:rPr>
        <w:t xml:space="preserve"> </w:t>
      </w:r>
      <w:r w:rsidRPr="00A13AB8">
        <w:rPr>
          <w:lang w:val="ru-RU"/>
        </w:rPr>
        <w:t>Конвенции</w:t>
      </w:r>
      <w:r w:rsidRPr="00E75A36">
        <w:rPr>
          <w:lang w:val="ru-RU"/>
        </w:rPr>
        <w:t xml:space="preserve">, </w:t>
      </w:r>
      <w:r w:rsidRPr="00A13AB8">
        <w:rPr>
          <w:lang w:val="ru-RU"/>
        </w:rPr>
        <w:t>с</w:t>
      </w:r>
      <w:r w:rsidRPr="00E75A36">
        <w:rPr>
          <w:lang w:val="ru-RU"/>
        </w:rPr>
        <w:t xml:space="preserve"> </w:t>
      </w:r>
      <w:r w:rsidRPr="00A13AB8">
        <w:rPr>
          <w:lang w:val="ru-RU"/>
        </w:rPr>
        <w:t>учетом</w:t>
      </w:r>
      <w:r w:rsidRPr="00E75A36">
        <w:rPr>
          <w:lang w:val="ru-RU"/>
        </w:rPr>
        <w:t xml:space="preserve"> </w:t>
      </w:r>
      <w:r w:rsidRPr="00A13AB8">
        <w:rPr>
          <w:lang w:val="ru-RU"/>
        </w:rPr>
        <w:t>возможностей</w:t>
      </w:r>
      <w:r w:rsidRPr="00E75A36">
        <w:rPr>
          <w:lang w:val="ru-RU"/>
        </w:rPr>
        <w:t xml:space="preserve">, </w:t>
      </w:r>
      <w:r w:rsidRPr="00A13AB8">
        <w:rPr>
          <w:lang w:val="ru-RU"/>
        </w:rPr>
        <w:t>выявленных</w:t>
      </w:r>
      <w:r w:rsidRPr="00E75A36">
        <w:rPr>
          <w:lang w:val="ru-RU"/>
        </w:rPr>
        <w:t xml:space="preserve"> </w:t>
      </w:r>
      <w:r w:rsidRPr="00A13AB8">
        <w:rPr>
          <w:lang w:val="ru-RU"/>
        </w:rPr>
        <w:t>в</w:t>
      </w:r>
      <w:r w:rsidRPr="00E75A36">
        <w:rPr>
          <w:lang w:val="ru-RU"/>
        </w:rPr>
        <w:t xml:space="preserve"> </w:t>
      </w:r>
      <w:r w:rsidRPr="00A13AB8">
        <w:rPr>
          <w:lang w:val="ru-RU"/>
        </w:rPr>
        <w:t>ходе</w:t>
      </w:r>
      <w:r w:rsidRPr="00E75A36">
        <w:rPr>
          <w:lang w:val="ru-RU"/>
        </w:rPr>
        <w:t xml:space="preserve"> </w:t>
      </w:r>
      <w:r w:rsidRPr="00A13AB8">
        <w:rPr>
          <w:lang w:val="ru-RU"/>
        </w:rPr>
        <w:t>семинара</w:t>
      </w:r>
      <w:r w:rsidRPr="00E75A36">
        <w:rPr>
          <w:lang w:val="ru-RU"/>
        </w:rPr>
        <w:t xml:space="preserve"> </w:t>
      </w:r>
      <w:r w:rsidRPr="00A13AB8">
        <w:rPr>
          <w:lang w:val="ru-RU"/>
        </w:rPr>
        <w:t>экспертов</w:t>
      </w:r>
      <w:r w:rsidRPr="00E75A36">
        <w:rPr>
          <w:lang w:val="ru-RU"/>
        </w:rPr>
        <w:t xml:space="preserve"> </w:t>
      </w:r>
      <w:r w:rsidRPr="00A13AB8">
        <w:rPr>
          <w:lang w:val="ru-RU"/>
        </w:rPr>
        <w:t>по</w:t>
      </w:r>
      <w:r w:rsidRPr="00E75A36">
        <w:rPr>
          <w:lang w:val="ru-RU"/>
        </w:rPr>
        <w:t xml:space="preserve"> </w:t>
      </w:r>
      <w:r w:rsidRPr="00A13AB8">
        <w:rPr>
          <w:lang w:val="ru-RU"/>
        </w:rPr>
        <w:t>научно</w:t>
      </w:r>
      <w:r w:rsidRPr="00E75A36">
        <w:rPr>
          <w:lang w:val="ru-RU"/>
        </w:rPr>
        <w:t>-</w:t>
      </w:r>
      <w:r w:rsidRPr="00A13AB8">
        <w:rPr>
          <w:lang w:val="ru-RU"/>
        </w:rPr>
        <w:t>технической</w:t>
      </w:r>
      <w:r w:rsidRPr="00E75A36">
        <w:rPr>
          <w:lang w:val="ru-RU"/>
        </w:rPr>
        <w:t xml:space="preserve"> </w:t>
      </w:r>
      <w:r w:rsidRPr="00A13AB8">
        <w:rPr>
          <w:lang w:val="ru-RU"/>
        </w:rPr>
        <w:t>работе</w:t>
      </w:r>
      <w:r w:rsidRPr="00E75A36">
        <w:rPr>
          <w:lang w:val="ru-RU"/>
        </w:rPr>
        <w:t xml:space="preserve">, </w:t>
      </w:r>
      <w:r w:rsidRPr="00A13AB8">
        <w:rPr>
          <w:lang w:val="ru-RU"/>
        </w:rPr>
        <w:t>проводимой</w:t>
      </w:r>
      <w:r w:rsidRPr="00E75A36">
        <w:rPr>
          <w:lang w:val="ru-RU"/>
        </w:rPr>
        <w:t xml:space="preserve"> </w:t>
      </w:r>
      <w:r w:rsidRPr="00A13AB8">
        <w:rPr>
          <w:lang w:val="ru-RU"/>
        </w:rPr>
        <w:t>в</w:t>
      </w:r>
      <w:r w:rsidRPr="00E75A36">
        <w:rPr>
          <w:lang w:val="ru-RU"/>
        </w:rPr>
        <w:t xml:space="preserve"> </w:t>
      </w:r>
      <w:r w:rsidRPr="00A13AB8">
        <w:rPr>
          <w:lang w:val="ru-RU"/>
        </w:rPr>
        <w:t>рамках</w:t>
      </w:r>
      <w:r w:rsidRPr="00E75A36">
        <w:rPr>
          <w:lang w:val="ru-RU"/>
        </w:rPr>
        <w:t xml:space="preserve"> </w:t>
      </w:r>
      <w:r w:rsidRPr="00A13AB8">
        <w:rPr>
          <w:lang w:val="ru-RU"/>
        </w:rPr>
        <w:t>Конвенции</w:t>
      </w:r>
      <w:r w:rsidRPr="00E75A36">
        <w:rPr>
          <w:lang w:val="ru-RU"/>
        </w:rPr>
        <w:t xml:space="preserve"> </w:t>
      </w:r>
      <w:r w:rsidRPr="00A13AB8">
        <w:rPr>
          <w:lang w:val="ru-RU"/>
        </w:rPr>
        <w:t>о</w:t>
      </w:r>
      <w:r w:rsidRPr="00E75A36">
        <w:rPr>
          <w:lang w:val="ru-RU"/>
        </w:rPr>
        <w:t xml:space="preserve"> </w:t>
      </w:r>
      <w:r w:rsidRPr="00A13AB8">
        <w:rPr>
          <w:lang w:val="ru-RU"/>
        </w:rPr>
        <w:t>биологическом</w:t>
      </w:r>
      <w:r w:rsidRPr="00E75A36">
        <w:rPr>
          <w:lang w:val="ru-RU"/>
        </w:rPr>
        <w:t xml:space="preserve"> </w:t>
      </w:r>
      <w:r w:rsidRPr="00A13AB8">
        <w:rPr>
          <w:lang w:val="ru-RU"/>
        </w:rPr>
        <w:t>разнообразии</w:t>
      </w:r>
      <w:r w:rsidRPr="00E75A36">
        <w:rPr>
          <w:lang w:val="ru-RU"/>
        </w:rPr>
        <w:t xml:space="preserve"> </w:t>
      </w:r>
      <w:r w:rsidRPr="00A13AB8">
        <w:rPr>
          <w:lang w:val="ru-RU"/>
        </w:rPr>
        <w:t>и</w:t>
      </w:r>
      <w:r w:rsidRPr="00E75A36">
        <w:rPr>
          <w:lang w:val="ru-RU"/>
        </w:rPr>
        <w:t xml:space="preserve"> </w:t>
      </w:r>
      <w:r w:rsidRPr="00A13AB8">
        <w:rPr>
          <w:lang w:val="ru-RU"/>
        </w:rPr>
        <w:t>имеющей</w:t>
      </w:r>
      <w:r w:rsidRPr="00E75A36">
        <w:rPr>
          <w:lang w:val="ru-RU"/>
        </w:rPr>
        <w:t xml:space="preserve"> </w:t>
      </w:r>
      <w:r w:rsidRPr="00A13AB8">
        <w:rPr>
          <w:lang w:val="ru-RU"/>
        </w:rPr>
        <w:t>отношение</w:t>
      </w:r>
      <w:r w:rsidRPr="00E75A36">
        <w:rPr>
          <w:lang w:val="ru-RU"/>
        </w:rPr>
        <w:t xml:space="preserve"> </w:t>
      </w:r>
      <w:r w:rsidRPr="00A13AB8">
        <w:rPr>
          <w:lang w:val="ru-RU"/>
        </w:rPr>
        <w:t>к</w:t>
      </w:r>
      <w:r w:rsidRPr="00E75A36">
        <w:rPr>
          <w:lang w:val="ru-RU"/>
        </w:rPr>
        <w:t xml:space="preserve"> </w:t>
      </w:r>
      <w:r w:rsidRPr="00A13AB8">
        <w:rPr>
          <w:lang w:val="ru-RU"/>
        </w:rPr>
        <w:t>биоразнообразию</w:t>
      </w:r>
      <w:r w:rsidRPr="00E75A36">
        <w:rPr>
          <w:lang w:val="ru-RU"/>
        </w:rPr>
        <w:t xml:space="preserve"> </w:t>
      </w:r>
      <w:r w:rsidRPr="00A13AB8">
        <w:rPr>
          <w:lang w:val="ru-RU"/>
        </w:rPr>
        <w:t>морских</w:t>
      </w:r>
      <w:r w:rsidRPr="00E75A36">
        <w:rPr>
          <w:lang w:val="ru-RU"/>
        </w:rPr>
        <w:t xml:space="preserve"> </w:t>
      </w:r>
      <w:r w:rsidRPr="00A13AB8">
        <w:rPr>
          <w:lang w:val="ru-RU"/>
        </w:rPr>
        <w:t>районов</w:t>
      </w:r>
      <w:r w:rsidRPr="00E75A36">
        <w:rPr>
          <w:lang w:val="ru-RU"/>
        </w:rPr>
        <w:t xml:space="preserve"> </w:t>
      </w:r>
      <w:r w:rsidRPr="00A13AB8">
        <w:rPr>
          <w:lang w:val="ru-RU"/>
        </w:rPr>
        <w:t>за</w:t>
      </w:r>
      <w:r w:rsidRPr="00E75A36">
        <w:rPr>
          <w:lang w:val="ru-RU"/>
        </w:rPr>
        <w:t xml:space="preserve"> </w:t>
      </w:r>
      <w:r w:rsidRPr="00A13AB8">
        <w:rPr>
          <w:lang w:val="ru-RU"/>
        </w:rPr>
        <w:t>пределами</w:t>
      </w:r>
      <w:r w:rsidRPr="00E75A36">
        <w:rPr>
          <w:lang w:val="ru-RU"/>
        </w:rPr>
        <w:t xml:space="preserve"> </w:t>
      </w:r>
      <w:r w:rsidRPr="00A13AB8">
        <w:rPr>
          <w:lang w:val="ru-RU"/>
        </w:rPr>
        <w:t>действия</w:t>
      </w:r>
      <w:r w:rsidRPr="00E75A36">
        <w:rPr>
          <w:lang w:val="ru-RU"/>
        </w:rPr>
        <w:t xml:space="preserve"> </w:t>
      </w:r>
      <w:r w:rsidRPr="00A13AB8">
        <w:rPr>
          <w:lang w:val="ru-RU"/>
        </w:rPr>
        <w:t>национальной</w:t>
      </w:r>
      <w:r w:rsidRPr="00E75A36">
        <w:rPr>
          <w:lang w:val="ru-RU"/>
        </w:rPr>
        <w:t xml:space="preserve"> </w:t>
      </w:r>
      <w:r w:rsidRPr="00A13AB8">
        <w:rPr>
          <w:lang w:val="ru-RU"/>
        </w:rPr>
        <w:t>юрисдикции</w:t>
      </w:r>
      <w:r w:rsidRPr="00E75A36">
        <w:rPr>
          <w:lang w:val="ru-RU"/>
        </w:rPr>
        <w:t xml:space="preserve">, </w:t>
      </w:r>
      <w:r w:rsidRPr="00A13AB8">
        <w:rPr>
          <w:lang w:val="ru-RU"/>
        </w:rPr>
        <w:t>который</w:t>
      </w:r>
      <w:r w:rsidRPr="00E75A36">
        <w:rPr>
          <w:lang w:val="ru-RU"/>
        </w:rPr>
        <w:t xml:space="preserve"> </w:t>
      </w:r>
      <w:r>
        <w:rPr>
          <w:lang w:val="ru-RU"/>
        </w:rPr>
        <w:t>п</w:t>
      </w:r>
      <w:r w:rsidRPr="00A13AB8">
        <w:rPr>
          <w:lang w:val="ru-RU"/>
        </w:rPr>
        <w:t>ров</w:t>
      </w:r>
      <w:r>
        <w:rPr>
          <w:lang w:val="ru-RU"/>
        </w:rPr>
        <w:t>одился</w:t>
      </w:r>
      <w:r w:rsidRPr="00E75A36">
        <w:rPr>
          <w:lang w:val="ru-RU"/>
        </w:rPr>
        <w:t xml:space="preserve"> </w:t>
      </w:r>
      <w:r w:rsidRPr="00A13AB8">
        <w:rPr>
          <w:lang w:val="ru-RU"/>
        </w:rPr>
        <w:t>в</w:t>
      </w:r>
      <w:r w:rsidRPr="00E75A36">
        <w:rPr>
          <w:lang w:val="ru-RU"/>
        </w:rPr>
        <w:t xml:space="preserve"> </w:t>
      </w:r>
      <w:r w:rsidRPr="00A13AB8">
        <w:rPr>
          <w:lang w:val="ru-RU"/>
        </w:rPr>
        <w:t>Бергене</w:t>
      </w:r>
      <w:r w:rsidRPr="00E75A36">
        <w:rPr>
          <w:lang w:val="ru-RU"/>
        </w:rPr>
        <w:t xml:space="preserve"> (</w:t>
      </w:r>
      <w:r w:rsidRPr="00A13AB8">
        <w:rPr>
          <w:lang w:val="ru-RU"/>
        </w:rPr>
        <w:t>Норвегия</w:t>
      </w:r>
      <w:r w:rsidRPr="00E75A36">
        <w:rPr>
          <w:lang w:val="ru-RU"/>
        </w:rPr>
        <w:t xml:space="preserve">) 2 - 5 </w:t>
      </w:r>
      <w:r w:rsidRPr="00A13AB8">
        <w:rPr>
          <w:lang w:val="ru-RU"/>
        </w:rPr>
        <w:t>декабря</w:t>
      </w:r>
      <w:r w:rsidRPr="00E75A36">
        <w:rPr>
          <w:lang w:val="ru-RU"/>
        </w:rPr>
        <w:t xml:space="preserve"> 2025 </w:t>
      </w:r>
      <w:r w:rsidRPr="00A13AB8">
        <w:rPr>
          <w:lang w:val="ru-RU"/>
        </w:rPr>
        <w:t>года</w:t>
      </w:r>
      <w:r w:rsidRPr="00A13AB8">
        <w:rPr>
          <w:rStyle w:val="FootnoteReference"/>
        </w:rPr>
        <w:footnoteReference w:id="14"/>
      </w:r>
      <w:r w:rsidRPr="00E75A36">
        <w:rPr>
          <w:lang w:val="ru-RU"/>
        </w:rPr>
        <w:t xml:space="preserve">; </w:t>
      </w:r>
    </w:p>
    <w:p w14:paraId="094E6AE9" w14:textId="77777777" w:rsidR="009C2883" w:rsidRPr="00D8370E" w:rsidRDefault="009C2883" w:rsidP="00E456DF">
      <w:pPr>
        <w:pStyle w:val="CBDNormalNoNumber"/>
        <w:tabs>
          <w:tab w:val="clear" w:pos="567"/>
        </w:tabs>
        <w:ind w:left="1134" w:firstLine="567"/>
        <w:rPr>
          <w:lang w:val="ru-RU"/>
        </w:rPr>
      </w:pPr>
      <w:r w:rsidRPr="00D8370E">
        <w:rPr>
          <w:lang w:val="ru-RU"/>
        </w:rPr>
        <w:t>[</w:t>
      </w:r>
      <w:r>
        <w:t>b</w:t>
      </w:r>
      <w:r w:rsidRPr="00D8370E">
        <w:rPr>
          <w:lang w:val="ru-RU"/>
        </w:rPr>
        <w:t>)</w:t>
      </w:r>
      <w:r w:rsidRPr="00D8370E">
        <w:rPr>
          <w:lang w:val="ru-RU"/>
        </w:rPr>
        <w:tab/>
      </w:r>
      <w:r w:rsidRPr="00A13AB8">
        <w:rPr>
          <w:lang w:val="ru-RU"/>
        </w:rPr>
        <w:t>выявляет</w:t>
      </w:r>
      <w:r w:rsidRPr="00D8370E">
        <w:rPr>
          <w:lang w:val="ru-RU"/>
        </w:rPr>
        <w:t xml:space="preserve"> </w:t>
      </w:r>
      <w:r w:rsidRPr="00A13AB8">
        <w:rPr>
          <w:lang w:val="ru-RU"/>
        </w:rPr>
        <w:t>своевременные</w:t>
      </w:r>
      <w:r w:rsidRPr="00D8370E">
        <w:rPr>
          <w:lang w:val="ru-RU"/>
        </w:rPr>
        <w:t xml:space="preserve"> </w:t>
      </w:r>
      <w:r w:rsidRPr="00A13AB8">
        <w:rPr>
          <w:lang w:val="ru-RU"/>
        </w:rPr>
        <w:t>возможности</w:t>
      </w:r>
      <w:r w:rsidRPr="00D8370E">
        <w:rPr>
          <w:lang w:val="ru-RU"/>
        </w:rPr>
        <w:t xml:space="preserve"> </w:t>
      </w:r>
      <w:r w:rsidRPr="00A13AB8">
        <w:rPr>
          <w:lang w:val="ru-RU"/>
        </w:rPr>
        <w:t>для</w:t>
      </w:r>
      <w:r w:rsidRPr="00D8370E">
        <w:rPr>
          <w:lang w:val="ru-RU"/>
        </w:rPr>
        <w:t xml:space="preserve"> </w:t>
      </w:r>
      <w:r w:rsidRPr="00A13AB8">
        <w:rPr>
          <w:lang w:val="ru-RU"/>
        </w:rPr>
        <w:t>конкретных</w:t>
      </w:r>
      <w:r w:rsidRPr="00D8370E">
        <w:rPr>
          <w:lang w:val="ru-RU"/>
        </w:rPr>
        <w:t xml:space="preserve"> </w:t>
      </w:r>
      <w:r w:rsidRPr="00A13AB8">
        <w:rPr>
          <w:lang w:val="ru-RU"/>
        </w:rPr>
        <w:t>областей</w:t>
      </w:r>
      <w:r w:rsidRPr="00D8370E">
        <w:rPr>
          <w:lang w:val="ru-RU"/>
        </w:rPr>
        <w:t xml:space="preserve"> </w:t>
      </w:r>
      <w:r w:rsidRPr="00A13AB8">
        <w:rPr>
          <w:lang w:val="ru-RU"/>
        </w:rPr>
        <w:t>сотрудничества</w:t>
      </w:r>
      <w:r w:rsidRPr="00D8370E">
        <w:rPr>
          <w:lang w:val="ru-RU"/>
        </w:rPr>
        <w:t xml:space="preserve"> </w:t>
      </w:r>
      <w:r w:rsidRPr="00A13AB8">
        <w:rPr>
          <w:lang w:val="ru-RU"/>
        </w:rPr>
        <w:t>и</w:t>
      </w:r>
      <w:r>
        <w:rPr>
          <w:lang w:val="ru-RU"/>
        </w:rPr>
        <w:t>ли</w:t>
      </w:r>
      <w:r w:rsidRPr="00D8370E">
        <w:rPr>
          <w:lang w:val="ru-RU"/>
        </w:rPr>
        <w:t xml:space="preserve"> </w:t>
      </w:r>
      <w:r>
        <w:rPr>
          <w:lang w:val="ru-RU"/>
        </w:rPr>
        <w:t>взаимодействия</w:t>
      </w:r>
      <w:r w:rsidRPr="00D8370E">
        <w:rPr>
          <w:lang w:val="ru-RU"/>
        </w:rPr>
        <w:t xml:space="preserve"> (сообразно обстоятельствам) </w:t>
      </w:r>
      <w:r w:rsidRPr="00A13AB8">
        <w:rPr>
          <w:lang w:val="ru-RU"/>
        </w:rPr>
        <w:t>с</w:t>
      </w:r>
      <w:r w:rsidRPr="00D8370E">
        <w:rPr>
          <w:lang w:val="ru-RU"/>
        </w:rPr>
        <w:t xml:space="preserve"> </w:t>
      </w:r>
      <w:r>
        <w:rPr>
          <w:lang w:val="ru-RU"/>
        </w:rPr>
        <w:t>С</w:t>
      </w:r>
      <w:r w:rsidRPr="00A13AB8">
        <w:rPr>
          <w:lang w:val="ru-RU"/>
        </w:rPr>
        <w:t>екретариатом</w:t>
      </w:r>
      <w:r w:rsidRPr="00D8370E">
        <w:rPr>
          <w:lang w:val="ru-RU"/>
        </w:rPr>
        <w:t xml:space="preserve"> </w:t>
      </w:r>
      <w:r w:rsidRPr="00A13AB8">
        <w:rPr>
          <w:lang w:val="ru-RU"/>
        </w:rPr>
        <w:t>Соглашения</w:t>
      </w:r>
      <w:r w:rsidRPr="00D8370E">
        <w:rPr>
          <w:lang w:val="ru-RU"/>
        </w:rPr>
        <w:t xml:space="preserve"> </w:t>
      </w:r>
      <w:r>
        <w:rPr>
          <w:lang w:val="ru-RU"/>
        </w:rPr>
        <w:t xml:space="preserve">в рамках </w:t>
      </w:r>
      <w:r w:rsidRPr="00A13AB8">
        <w:rPr>
          <w:lang w:val="ru-RU"/>
        </w:rPr>
        <w:t>Конвенции</w:t>
      </w:r>
      <w:r w:rsidRPr="00D8370E">
        <w:rPr>
          <w:lang w:val="ru-RU"/>
        </w:rPr>
        <w:t xml:space="preserve"> </w:t>
      </w:r>
      <w:r w:rsidRPr="00A13AB8">
        <w:rPr>
          <w:lang w:val="ru-RU"/>
        </w:rPr>
        <w:t>Организации</w:t>
      </w:r>
      <w:r w:rsidRPr="00D8370E">
        <w:rPr>
          <w:lang w:val="ru-RU"/>
        </w:rPr>
        <w:t xml:space="preserve"> </w:t>
      </w:r>
      <w:r w:rsidRPr="00A13AB8">
        <w:rPr>
          <w:lang w:val="ru-RU"/>
        </w:rPr>
        <w:t>Объединенных</w:t>
      </w:r>
      <w:r w:rsidRPr="00D8370E">
        <w:rPr>
          <w:lang w:val="ru-RU"/>
        </w:rPr>
        <w:t xml:space="preserve"> </w:t>
      </w:r>
      <w:r w:rsidRPr="00A13AB8">
        <w:rPr>
          <w:lang w:val="ru-RU"/>
        </w:rPr>
        <w:t>Наций</w:t>
      </w:r>
      <w:r w:rsidRPr="00D8370E">
        <w:rPr>
          <w:lang w:val="ru-RU"/>
        </w:rPr>
        <w:t xml:space="preserve"> </w:t>
      </w:r>
      <w:r w:rsidRPr="00A13AB8">
        <w:rPr>
          <w:lang w:val="ru-RU"/>
        </w:rPr>
        <w:t>по</w:t>
      </w:r>
      <w:r w:rsidRPr="00D8370E">
        <w:rPr>
          <w:lang w:val="ru-RU"/>
        </w:rPr>
        <w:t xml:space="preserve"> </w:t>
      </w:r>
      <w:r w:rsidRPr="00A13AB8">
        <w:rPr>
          <w:lang w:val="ru-RU"/>
        </w:rPr>
        <w:t>морскому</w:t>
      </w:r>
      <w:r w:rsidRPr="00D8370E">
        <w:rPr>
          <w:lang w:val="ru-RU"/>
        </w:rPr>
        <w:t xml:space="preserve"> </w:t>
      </w:r>
      <w:r w:rsidRPr="00A13AB8">
        <w:rPr>
          <w:lang w:val="ru-RU"/>
        </w:rPr>
        <w:t>праву</w:t>
      </w:r>
      <w:r w:rsidRPr="00D8370E">
        <w:rPr>
          <w:lang w:val="ru-RU"/>
        </w:rPr>
        <w:t xml:space="preserve"> </w:t>
      </w:r>
      <w:r w:rsidRPr="00A13AB8">
        <w:rPr>
          <w:lang w:val="ru-RU"/>
        </w:rPr>
        <w:t>о</w:t>
      </w:r>
      <w:r w:rsidRPr="00D8370E">
        <w:rPr>
          <w:lang w:val="ru-RU"/>
        </w:rPr>
        <w:t xml:space="preserve"> </w:t>
      </w:r>
      <w:r w:rsidRPr="00A13AB8">
        <w:rPr>
          <w:lang w:val="ru-RU"/>
        </w:rPr>
        <w:t>сохранении</w:t>
      </w:r>
      <w:r w:rsidRPr="00D8370E">
        <w:rPr>
          <w:lang w:val="ru-RU"/>
        </w:rPr>
        <w:t xml:space="preserve"> </w:t>
      </w:r>
      <w:r w:rsidRPr="00A13AB8">
        <w:rPr>
          <w:lang w:val="ru-RU"/>
        </w:rPr>
        <w:t>и</w:t>
      </w:r>
      <w:r w:rsidRPr="00D8370E">
        <w:rPr>
          <w:lang w:val="ru-RU"/>
        </w:rPr>
        <w:t xml:space="preserve"> </w:t>
      </w:r>
      <w:r w:rsidRPr="00A13AB8">
        <w:rPr>
          <w:lang w:val="ru-RU"/>
        </w:rPr>
        <w:t>устойчивом</w:t>
      </w:r>
      <w:r w:rsidRPr="00D8370E">
        <w:rPr>
          <w:lang w:val="ru-RU"/>
        </w:rPr>
        <w:t xml:space="preserve"> </w:t>
      </w:r>
      <w:r w:rsidRPr="00A13AB8">
        <w:rPr>
          <w:lang w:val="ru-RU"/>
        </w:rPr>
        <w:t>использовании</w:t>
      </w:r>
      <w:r w:rsidRPr="00D8370E">
        <w:rPr>
          <w:lang w:val="ru-RU"/>
        </w:rPr>
        <w:t xml:space="preserve"> </w:t>
      </w:r>
      <w:r w:rsidRPr="00A13AB8">
        <w:rPr>
          <w:lang w:val="ru-RU"/>
        </w:rPr>
        <w:t>морского</w:t>
      </w:r>
      <w:r w:rsidRPr="00D8370E">
        <w:rPr>
          <w:lang w:val="ru-RU"/>
        </w:rPr>
        <w:t xml:space="preserve"> </w:t>
      </w:r>
      <w:r w:rsidRPr="00A13AB8">
        <w:rPr>
          <w:lang w:val="ru-RU"/>
        </w:rPr>
        <w:t>биологического</w:t>
      </w:r>
      <w:r w:rsidRPr="00D8370E">
        <w:rPr>
          <w:lang w:val="ru-RU"/>
        </w:rPr>
        <w:t xml:space="preserve"> </w:t>
      </w:r>
      <w:r w:rsidRPr="00A13AB8">
        <w:rPr>
          <w:lang w:val="ru-RU"/>
        </w:rPr>
        <w:t>разнообразия</w:t>
      </w:r>
      <w:r w:rsidRPr="00D8370E">
        <w:rPr>
          <w:lang w:val="ru-RU"/>
        </w:rPr>
        <w:t xml:space="preserve"> </w:t>
      </w:r>
      <w:r w:rsidRPr="00A13AB8">
        <w:rPr>
          <w:lang w:val="ru-RU"/>
        </w:rPr>
        <w:t>в</w:t>
      </w:r>
      <w:r w:rsidRPr="00D8370E">
        <w:rPr>
          <w:lang w:val="ru-RU"/>
        </w:rPr>
        <w:t xml:space="preserve"> </w:t>
      </w:r>
      <w:r w:rsidRPr="00A13AB8">
        <w:rPr>
          <w:lang w:val="ru-RU"/>
        </w:rPr>
        <w:t>районах</w:t>
      </w:r>
      <w:r w:rsidRPr="00D8370E">
        <w:rPr>
          <w:lang w:val="ru-RU"/>
        </w:rPr>
        <w:t xml:space="preserve"> </w:t>
      </w:r>
      <w:r w:rsidRPr="00A13AB8">
        <w:rPr>
          <w:lang w:val="ru-RU"/>
        </w:rPr>
        <w:t>за</w:t>
      </w:r>
      <w:r w:rsidRPr="00D8370E">
        <w:rPr>
          <w:lang w:val="ru-RU"/>
        </w:rPr>
        <w:t xml:space="preserve"> </w:t>
      </w:r>
      <w:r w:rsidRPr="00A13AB8">
        <w:rPr>
          <w:lang w:val="ru-RU"/>
        </w:rPr>
        <w:t>пределами</w:t>
      </w:r>
      <w:r w:rsidRPr="00D8370E">
        <w:rPr>
          <w:lang w:val="ru-RU"/>
        </w:rPr>
        <w:t xml:space="preserve"> </w:t>
      </w:r>
      <w:r w:rsidRPr="00A13AB8">
        <w:rPr>
          <w:lang w:val="ru-RU"/>
        </w:rPr>
        <w:t>действия</w:t>
      </w:r>
      <w:r w:rsidRPr="00D8370E">
        <w:rPr>
          <w:lang w:val="ru-RU"/>
        </w:rPr>
        <w:t xml:space="preserve"> </w:t>
      </w:r>
      <w:r w:rsidRPr="00A13AB8">
        <w:rPr>
          <w:lang w:val="ru-RU"/>
        </w:rPr>
        <w:t>национальной</w:t>
      </w:r>
      <w:r w:rsidRPr="00D8370E">
        <w:rPr>
          <w:lang w:val="ru-RU"/>
        </w:rPr>
        <w:t xml:space="preserve"> </w:t>
      </w:r>
      <w:r w:rsidRPr="00A13AB8">
        <w:rPr>
          <w:lang w:val="ru-RU"/>
        </w:rPr>
        <w:t>юрисдикции</w:t>
      </w:r>
      <w:r w:rsidRPr="00A13AB8">
        <w:rPr>
          <w:rStyle w:val="FootnoteReference"/>
        </w:rPr>
        <w:footnoteReference w:id="15"/>
      </w:r>
      <w:r w:rsidRPr="00D8370E">
        <w:rPr>
          <w:lang w:val="ru-RU"/>
        </w:rPr>
        <w:t xml:space="preserve"> </w:t>
      </w:r>
      <w:r w:rsidRPr="00A13AB8">
        <w:rPr>
          <w:lang w:val="ru-RU"/>
        </w:rPr>
        <w:t>и</w:t>
      </w:r>
      <w:r w:rsidRPr="00D8370E">
        <w:rPr>
          <w:lang w:val="ru-RU"/>
        </w:rPr>
        <w:t xml:space="preserve"> </w:t>
      </w:r>
      <w:r w:rsidRPr="00A13AB8">
        <w:rPr>
          <w:lang w:val="ru-RU"/>
        </w:rPr>
        <w:t>другими</w:t>
      </w:r>
      <w:r w:rsidRPr="00D8370E">
        <w:rPr>
          <w:lang w:val="ru-RU"/>
        </w:rPr>
        <w:t xml:space="preserve"> </w:t>
      </w:r>
      <w:r w:rsidRPr="00A13AB8">
        <w:rPr>
          <w:lang w:val="ru-RU"/>
        </w:rPr>
        <w:t>компетентными</w:t>
      </w:r>
      <w:r w:rsidRPr="00D8370E">
        <w:rPr>
          <w:lang w:val="ru-RU"/>
        </w:rPr>
        <w:t xml:space="preserve"> </w:t>
      </w:r>
      <w:r>
        <w:rPr>
          <w:lang w:val="ru-RU"/>
        </w:rPr>
        <w:t xml:space="preserve">учреждениями </w:t>
      </w:r>
      <w:r w:rsidRPr="00A13AB8">
        <w:rPr>
          <w:lang w:val="ru-RU"/>
        </w:rPr>
        <w:t>и</w:t>
      </w:r>
      <w:r w:rsidRPr="00D8370E">
        <w:rPr>
          <w:lang w:val="ru-RU"/>
        </w:rPr>
        <w:t xml:space="preserve"> </w:t>
      </w:r>
      <w:r>
        <w:rPr>
          <w:lang w:val="ru-RU"/>
        </w:rPr>
        <w:t xml:space="preserve">международными </w:t>
      </w:r>
      <w:r w:rsidRPr="00A13AB8">
        <w:rPr>
          <w:lang w:val="ru-RU"/>
        </w:rPr>
        <w:t>организациями</w:t>
      </w:r>
      <w:r w:rsidRPr="00D8370E">
        <w:rPr>
          <w:lang w:val="ru-RU"/>
        </w:rPr>
        <w:t xml:space="preserve"> </w:t>
      </w:r>
      <w:r w:rsidRPr="00A13AB8">
        <w:rPr>
          <w:lang w:val="ru-RU"/>
        </w:rPr>
        <w:t>в</w:t>
      </w:r>
      <w:r w:rsidRPr="00D8370E">
        <w:rPr>
          <w:lang w:val="ru-RU"/>
        </w:rPr>
        <w:t xml:space="preserve"> </w:t>
      </w:r>
      <w:r w:rsidRPr="00A13AB8">
        <w:rPr>
          <w:lang w:val="ru-RU"/>
        </w:rPr>
        <w:t>отношении</w:t>
      </w:r>
      <w:r w:rsidRPr="00D8370E">
        <w:rPr>
          <w:lang w:val="ru-RU"/>
        </w:rPr>
        <w:t xml:space="preserve"> </w:t>
      </w:r>
      <w:r w:rsidRPr="00A13AB8">
        <w:rPr>
          <w:lang w:val="ru-RU"/>
        </w:rPr>
        <w:t>сохранения</w:t>
      </w:r>
      <w:r w:rsidRPr="00D8370E">
        <w:rPr>
          <w:lang w:val="ru-RU"/>
        </w:rPr>
        <w:t xml:space="preserve"> </w:t>
      </w:r>
      <w:r w:rsidRPr="00A13AB8">
        <w:rPr>
          <w:lang w:val="ru-RU"/>
        </w:rPr>
        <w:t>и</w:t>
      </w:r>
      <w:r w:rsidRPr="00D8370E">
        <w:rPr>
          <w:lang w:val="ru-RU"/>
        </w:rPr>
        <w:t xml:space="preserve"> </w:t>
      </w:r>
      <w:r w:rsidRPr="00A13AB8">
        <w:rPr>
          <w:lang w:val="ru-RU"/>
        </w:rPr>
        <w:t>устойчивого</w:t>
      </w:r>
      <w:r w:rsidRPr="00D8370E">
        <w:rPr>
          <w:lang w:val="ru-RU"/>
        </w:rPr>
        <w:t xml:space="preserve"> </w:t>
      </w:r>
      <w:r w:rsidRPr="00A13AB8">
        <w:rPr>
          <w:lang w:val="ru-RU"/>
        </w:rPr>
        <w:t>использования</w:t>
      </w:r>
      <w:r w:rsidRPr="00D8370E">
        <w:rPr>
          <w:lang w:val="ru-RU"/>
        </w:rPr>
        <w:t xml:space="preserve"> </w:t>
      </w:r>
      <w:r w:rsidRPr="00A13AB8">
        <w:rPr>
          <w:lang w:val="ru-RU"/>
        </w:rPr>
        <w:t>морского</w:t>
      </w:r>
      <w:r w:rsidRPr="00D8370E">
        <w:rPr>
          <w:lang w:val="ru-RU"/>
        </w:rPr>
        <w:t xml:space="preserve"> </w:t>
      </w:r>
      <w:r w:rsidRPr="00A13AB8">
        <w:rPr>
          <w:lang w:val="ru-RU"/>
        </w:rPr>
        <w:t>биоразнообразия</w:t>
      </w:r>
      <w:r w:rsidRPr="00D8370E">
        <w:rPr>
          <w:lang w:val="ru-RU"/>
        </w:rPr>
        <w:t xml:space="preserve"> </w:t>
      </w:r>
      <w:r w:rsidRPr="00A13AB8">
        <w:rPr>
          <w:lang w:val="ru-RU"/>
        </w:rPr>
        <w:t>районов</w:t>
      </w:r>
      <w:r w:rsidRPr="00D8370E">
        <w:rPr>
          <w:lang w:val="ru-RU"/>
        </w:rPr>
        <w:t xml:space="preserve"> </w:t>
      </w:r>
      <w:r w:rsidRPr="00A13AB8">
        <w:rPr>
          <w:lang w:val="ru-RU"/>
        </w:rPr>
        <w:t>за</w:t>
      </w:r>
      <w:r w:rsidRPr="00D8370E">
        <w:rPr>
          <w:lang w:val="ru-RU"/>
        </w:rPr>
        <w:t xml:space="preserve"> </w:t>
      </w:r>
      <w:r w:rsidRPr="00A13AB8">
        <w:rPr>
          <w:lang w:val="ru-RU"/>
        </w:rPr>
        <w:t>пределами</w:t>
      </w:r>
      <w:r w:rsidRPr="00D8370E">
        <w:rPr>
          <w:lang w:val="ru-RU"/>
        </w:rPr>
        <w:t xml:space="preserve"> </w:t>
      </w:r>
      <w:r w:rsidRPr="00A13AB8">
        <w:rPr>
          <w:lang w:val="ru-RU"/>
        </w:rPr>
        <w:t>действия</w:t>
      </w:r>
      <w:r w:rsidRPr="00D8370E">
        <w:rPr>
          <w:lang w:val="ru-RU"/>
        </w:rPr>
        <w:t xml:space="preserve"> </w:t>
      </w:r>
      <w:r w:rsidRPr="00A13AB8">
        <w:rPr>
          <w:lang w:val="ru-RU"/>
        </w:rPr>
        <w:t>национальной</w:t>
      </w:r>
      <w:r w:rsidRPr="00D8370E">
        <w:rPr>
          <w:lang w:val="ru-RU"/>
        </w:rPr>
        <w:t xml:space="preserve"> </w:t>
      </w:r>
      <w:r w:rsidRPr="00A13AB8">
        <w:rPr>
          <w:lang w:val="ru-RU"/>
        </w:rPr>
        <w:t>юрисдикции</w:t>
      </w:r>
      <w:r>
        <w:rPr>
          <w:lang w:val="ru-RU"/>
        </w:rPr>
        <w:t xml:space="preserve">, включая </w:t>
      </w:r>
      <w:r w:rsidRPr="00A13AB8">
        <w:rPr>
          <w:lang w:val="ru-RU"/>
        </w:rPr>
        <w:t>возможност</w:t>
      </w:r>
      <w:r>
        <w:rPr>
          <w:lang w:val="ru-RU"/>
        </w:rPr>
        <w:t>и</w:t>
      </w:r>
      <w:r w:rsidRPr="00D8370E">
        <w:rPr>
          <w:lang w:val="ru-RU"/>
        </w:rPr>
        <w:t xml:space="preserve"> </w:t>
      </w:r>
      <w:r w:rsidRPr="00A13AB8">
        <w:rPr>
          <w:lang w:val="ru-RU"/>
        </w:rPr>
        <w:t>для</w:t>
      </w:r>
      <w:r w:rsidRPr="00D8370E">
        <w:rPr>
          <w:lang w:val="ru-RU"/>
        </w:rPr>
        <w:t xml:space="preserve"> </w:t>
      </w:r>
      <w:r>
        <w:rPr>
          <w:lang w:val="ru-RU"/>
        </w:rPr>
        <w:t xml:space="preserve">Конференции Сторон Конвенции и вспомогательных органов представлять соответствующую научную и техническую информацию, учитывая возможности </w:t>
      </w:r>
      <w:r w:rsidRPr="00A13AB8">
        <w:rPr>
          <w:lang w:val="ru-RU"/>
        </w:rPr>
        <w:t>сотрудничества</w:t>
      </w:r>
      <w:r w:rsidRPr="00D8370E">
        <w:rPr>
          <w:lang w:val="ru-RU"/>
        </w:rPr>
        <w:t xml:space="preserve">, </w:t>
      </w:r>
      <w:r w:rsidRPr="00A13AB8">
        <w:rPr>
          <w:lang w:val="ru-RU"/>
        </w:rPr>
        <w:t>выявленны</w:t>
      </w:r>
      <w:r>
        <w:rPr>
          <w:lang w:val="ru-RU"/>
        </w:rPr>
        <w:t>е</w:t>
      </w:r>
      <w:r w:rsidRPr="00D8370E">
        <w:rPr>
          <w:lang w:val="ru-RU"/>
        </w:rPr>
        <w:t xml:space="preserve"> </w:t>
      </w:r>
      <w:r w:rsidRPr="00A13AB8">
        <w:rPr>
          <w:lang w:val="ru-RU"/>
        </w:rPr>
        <w:t>на</w:t>
      </w:r>
      <w:r w:rsidRPr="00D8370E">
        <w:rPr>
          <w:lang w:val="ru-RU"/>
        </w:rPr>
        <w:t xml:space="preserve"> </w:t>
      </w:r>
      <w:r w:rsidRPr="00A13AB8">
        <w:rPr>
          <w:lang w:val="ru-RU"/>
        </w:rPr>
        <w:t>упомянутом</w:t>
      </w:r>
      <w:r w:rsidRPr="00D8370E">
        <w:rPr>
          <w:lang w:val="ru-RU"/>
        </w:rPr>
        <w:t xml:space="preserve"> </w:t>
      </w:r>
      <w:r w:rsidRPr="00A13AB8">
        <w:rPr>
          <w:lang w:val="ru-RU"/>
        </w:rPr>
        <w:t>выше</w:t>
      </w:r>
      <w:r w:rsidRPr="00D8370E">
        <w:rPr>
          <w:lang w:val="ru-RU"/>
        </w:rPr>
        <w:t xml:space="preserve"> </w:t>
      </w:r>
      <w:r w:rsidRPr="00A13AB8">
        <w:rPr>
          <w:lang w:val="ru-RU"/>
        </w:rPr>
        <w:t>семинаре</w:t>
      </w:r>
      <w:r w:rsidRPr="00D8370E">
        <w:rPr>
          <w:lang w:val="ru-RU"/>
        </w:rPr>
        <w:t xml:space="preserve"> </w:t>
      </w:r>
      <w:r w:rsidRPr="00A13AB8">
        <w:rPr>
          <w:lang w:val="ru-RU"/>
        </w:rPr>
        <w:t>экспертов</w:t>
      </w:r>
      <w:r>
        <w:rPr>
          <w:lang w:val="ru-RU"/>
        </w:rPr>
        <w:t xml:space="preserve">; </w:t>
      </w:r>
      <w:r w:rsidRPr="00D8370E">
        <w:rPr>
          <w:lang w:val="ru-RU"/>
        </w:rPr>
        <w:t xml:space="preserve"> </w:t>
      </w:r>
    </w:p>
    <w:p w14:paraId="094E6AEA" w14:textId="77777777" w:rsidR="009C2883" w:rsidRPr="00133206" w:rsidRDefault="009C2883" w:rsidP="00212838">
      <w:pPr>
        <w:pStyle w:val="CBDNormalNoNumber"/>
        <w:tabs>
          <w:tab w:val="clear" w:pos="567"/>
        </w:tabs>
        <w:ind w:left="1134" w:firstLine="567"/>
        <w:rPr>
          <w:lang w:val="ru-RU"/>
        </w:rPr>
      </w:pPr>
      <w:r w:rsidRPr="00133206">
        <w:rPr>
          <w:lang w:val="ru-RU"/>
        </w:rPr>
        <w:t xml:space="preserve"> </w:t>
      </w:r>
      <w:r>
        <w:t>c</w:t>
      </w:r>
      <w:r w:rsidRPr="00D47E4D">
        <w:rPr>
          <w:lang w:val="ru-RU"/>
        </w:rPr>
        <w:t>)</w:t>
      </w:r>
      <w:r w:rsidRPr="00D47E4D">
        <w:rPr>
          <w:lang w:val="ru-RU"/>
        </w:rPr>
        <w:tab/>
      </w:r>
      <w:r w:rsidRPr="00A13AB8">
        <w:rPr>
          <w:lang w:val="ru-RU"/>
        </w:rPr>
        <w:t>предоставляет</w:t>
      </w:r>
      <w:r w:rsidRPr="00D47E4D">
        <w:rPr>
          <w:lang w:val="ru-RU"/>
        </w:rPr>
        <w:t xml:space="preserve"> </w:t>
      </w:r>
      <w:r w:rsidRPr="00A13AB8">
        <w:rPr>
          <w:lang w:val="ru-RU"/>
        </w:rPr>
        <w:t>рекомендации</w:t>
      </w:r>
      <w:r w:rsidRPr="00D47E4D">
        <w:rPr>
          <w:lang w:val="ru-RU"/>
        </w:rPr>
        <w:t xml:space="preserve"> </w:t>
      </w:r>
      <w:r>
        <w:rPr>
          <w:lang w:val="ru-RU"/>
        </w:rPr>
        <w:t>по</w:t>
      </w:r>
      <w:r w:rsidRPr="00D47E4D">
        <w:rPr>
          <w:lang w:val="ru-RU"/>
        </w:rPr>
        <w:t xml:space="preserve"> </w:t>
      </w:r>
      <w:r w:rsidRPr="00A13AB8">
        <w:rPr>
          <w:lang w:val="ru-RU"/>
        </w:rPr>
        <w:t>област</w:t>
      </w:r>
      <w:r>
        <w:rPr>
          <w:lang w:val="ru-RU"/>
        </w:rPr>
        <w:t>ям</w:t>
      </w:r>
      <w:r w:rsidRPr="00D47E4D">
        <w:rPr>
          <w:lang w:val="ru-RU"/>
        </w:rPr>
        <w:t xml:space="preserve"> </w:t>
      </w:r>
      <w:r w:rsidRPr="00A13AB8">
        <w:rPr>
          <w:lang w:val="ru-RU"/>
        </w:rPr>
        <w:t>возможного</w:t>
      </w:r>
      <w:r w:rsidRPr="00D47E4D">
        <w:rPr>
          <w:lang w:val="ru-RU"/>
        </w:rPr>
        <w:t xml:space="preserve"> </w:t>
      </w:r>
      <w:r>
        <w:rPr>
          <w:lang w:val="ru-RU"/>
        </w:rPr>
        <w:t>сотрудничества</w:t>
      </w:r>
      <w:r w:rsidRPr="00D47E4D">
        <w:rPr>
          <w:lang w:val="ru-RU"/>
        </w:rPr>
        <w:t xml:space="preserve">, </w:t>
      </w:r>
      <w:r>
        <w:rPr>
          <w:lang w:val="ru-RU"/>
        </w:rPr>
        <w:t>в</w:t>
      </w:r>
      <w:r w:rsidRPr="00A13AB8">
        <w:rPr>
          <w:lang w:val="ru-RU"/>
        </w:rPr>
        <w:t>заимодействия</w:t>
      </w:r>
      <w:r w:rsidRPr="00D47E4D">
        <w:rPr>
          <w:lang w:val="ru-RU"/>
        </w:rPr>
        <w:t xml:space="preserve"> </w:t>
      </w:r>
      <w:r w:rsidRPr="00A13AB8">
        <w:rPr>
          <w:lang w:val="ru-RU"/>
        </w:rPr>
        <w:t>и</w:t>
      </w:r>
      <w:r>
        <w:rPr>
          <w:lang w:val="ru-RU"/>
        </w:rPr>
        <w:t>ли</w:t>
      </w:r>
      <w:r w:rsidRPr="00D47E4D">
        <w:rPr>
          <w:lang w:val="ru-RU"/>
        </w:rPr>
        <w:t xml:space="preserve"> </w:t>
      </w:r>
      <w:r>
        <w:rPr>
          <w:lang w:val="ru-RU"/>
        </w:rPr>
        <w:t>согласованности</w:t>
      </w:r>
      <w:r w:rsidRPr="00D47E4D">
        <w:rPr>
          <w:lang w:val="ru-RU"/>
        </w:rPr>
        <w:t xml:space="preserve"> (</w:t>
      </w:r>
      <w:r w:rsidRPr="00D8370E">
        <w:rPr>
          <w:lang w:val="ru-RU"/>
        </w:rPr>
        <w:t>сообразно</w:t>
      </w:r>
      <w:r w:rsidRPr="00D47E4D">
        <w:rPr>
          <w:lang w:val="ru-RU"/>
        </w:rPr>
        <w:t xml:space="preserve"> </w:t>
      </w:r>
      <w:r w:rsidRPr="00D8370E">
        <w:rPr>
          <w:lang w:val="ru-RU"/>
        </w:rPr>
        <w:t>обстоятельствам</w:t>
      </w:r>
      <w:r w:rsidRPr="00D47E4D">
        <w:rPr>
          <w:lang w:val="ru-RU"/>
        </w:rPr>
        <w:t xml:space="preserve">) </w:t>
      </w:r>
      <w:r w:rsidRPr="00A13AB8">
        <w:rPr>
          <w:lang w:val="ru-RU"/>
        </w:rPr>
        <w:t>и</w:t>
      </w:r>
      <w:r w:rsidRPr="00D47E4D">
        <w:rPr>
          <w:lang w:val="ru-RU"/>
        </w:rPr>
        <w:t xml:space="preserve"> </w:t>
      </w:r>
      <w:r w:rsidRPr="00A13AB8">
        <w:rPr>
          <w:lang w:val="ru-RU"/>
        </w:rPr>
        <w:t>в</w:t>
      </w:r>
      <w:r w:rsidRPr="00D47E4D">
        <w:rPr>
          <w:lang w:val="ru-RU"/>
        </w:rPr>
        <w:t xml:space="preserve"> </w:t>
      </w:r>
      <w:r w:rsidRPr="00A13AB8">
        <w:rPr>
          <w:lang w:val="ru-RU"/>
        </w:rPr>
        <w:t>соответствии</w:t>
      </w:r>
      <w:r w:rsidRPr="00D47E4D">
        <w:rPr>
          <w:lang w:val="ru-RU"/>
        </w:rPr>
        <w:t xml:space="preserve"> </w:t>
      </w:r>
      <w:r w:rsidRPr="00A13AB8">
        <w:rPr>
          <w:lang w:val="ru-RU"/>
        </w:rPr>
        <w:t>с</w:t>
      </w:r>
      <w:r w:rsidRPr="00D47E4D">
        <w:rPr>
          <w:lang w:val="ru-RU"/>
        </w:rPr>
        <w:t xml:space="preserve"> </w:t>
      </w:r>
      <w:r w:rsidRPr="00A13AB8">
        <w:rPr>
          <w:lang w:val="ru-RU"/>
        </w:rPr>
        <w:t>мандатом</w:t>
      </w:r>
      <w:r w:rsidRPr="00D47E4D">
        <w:rPr>
          <w:lang w:val="ru-RU"/>
        </w:rPr>
        <w:t xml:space="preserve"> </w:t>
      </w:r>
      <w:r w:rsidRPr="00A13AB8">
        <w:rPr>
          <w:lang w:val="ru-RU"/>
        </w:rPr>
        <w:t>и</w:t>
      </w:r>
      <w:r w:rsidRPr="00D47E4D">
        <w:rPr>
          <w:lang w:val="ru-RU"/>
        </w:rPr>
        <w:t xml:space="preserve"> </w:t>
      </w:r>
      <w:r w:rsidRPr="00A13AB8">
        <w:rPr>
          <w:lang w:val="ru-RU"/>
        </w:rPr>
        <w:t>сферой</w:t>
      </w:r>
      <w:r w:rsidRPr="00D47E4D">
        <w:rPr>
          <w:lang w:val="ru-RU"/>
        </w:rPr>
        <w:t xml:space="preserve"> </w:t>
      </w:r>
      <w:r w:rsidRPr="00A13AB8">
        <w:rPr>
          <w:lang w:val="ru-RU"/>
        </w:rPr>
        <w:t>юрисдикции</w:t>
      </w:r>
      <w:r w:rsidRPr="00D47E4D">
        <w:rPr>
          <w:lang w:val="ru-RU"/>
        </w:rPr>
        <w:t xml:space="preserve"> </w:t>
      </w:r>
      <w:r w:rsidRPr="00A13AB8">
        <w:rPr>
          <w:lang w:val="ru-RU"/>
        </w:rPr>
        <w:t>Конвенции</w:t>
      </w:r>
      <w:r w:rsidRPr="00D47E4D">
        <w:rPr>
          <w:lang w:val="ru-RU"/>
        </w:rPr>
        <w:t xml:space="preserve"> </w:t>
      </w:r>
      <w:r>
        <w:rPr>
          <w:lang w:val="ru-RU"/>
        </w:rPr>
        <w:t>касательно</w:t>
      </w:r>
      <w:r w:rsidRPr="00D47E4D">
        <w:rPr>
          <w:lang w:val="ru-RU"/>
        </w:rPr>
        <w:t xml:space="preserve"> </w:t>
      </w:r>
      <w:r>
        <w:rPr>
          <w:lang w:val="ru-RU"/>
        </w:rPr>
        <w:t>соответствующей</w:t>
      </w:r>
      <w:r w:rsidRPr="00D47E4D">
        <w:rPr>
          <w:lang w:val="ru-RU"/>
        </w:rPr>
        <w:t xml:space="preserve"> </w:t>
      </w:r>
      <w:r>
        <w:rPr>
          <w:lang w:val="ru-RU"/>
        </w:rPr>
        <w:t>научной</w:t>
      </w:r>
      <w:r w:rsidRPr="00D47E4D">
        <w:rPr>
          <w:lang w:val="ru-RU"/>
        </w:rPr>
        <w:t xml:space="preserve"> </w:t>
      </w:r>
      <w:r>
        <w:rPr>
          <w:lang w:val="ru-RU"/>
        </w:rPr>
        <w:t>и</w:t>
      </w:r>
      <w:r w:rsidRPr="00D47E4D">
        <w:rPr>
          <w:lang w:val="ru-RU"/>
        </w:rPr>
        <w:t xml:space="preserve"> </w:t>
      </w:r>
      <w:r>
        <w:rPr>
          <w:lang w:val="ru-RU"/>
        </w:rPr>
        <w:t>технической</w:t>
      </w:r>
      <w:r w:rsidRPr="00D47E4D">
        <w:rPr>
          <w:lang w:val="ru-RU"/>
        </w:rPr>
        <w:t xml:space="preserve"> </w:t>
      </w:r>
      <w:r>
        <w:rPr>
          <w:lang w:val="ru-RU"/>
        </w:rPr>
        <w:t>информации</w:t>
      </w:r>
      <w:r w:rsidRPr="00D47E4D">
        <w:rPr>
          <w:lang w:val="ru-RU"/>
        </w:rPr>
        <w:t xml:space="preserve"> </w:t>
      </w:r>
      <w:r w:rsidRPr="00A13AB8">
        <w:rPr>
          <w:lang w:val="ru-RU"/>
        </w:rPr>
        <w:t>для</w:t>
      </w:r>
      <w:r w:rsidRPr="00D47E4D">
        <w:rPr>
          <w:lang w:val="ru-RU"/>
        </w:rPr>
        <w:t xml:space="preserve"> </w:t>
      </w:r>
      <w:r w:rsidRPr="00A13AB8">
        <w:rPr>
          <w:lang w:val="ru-RU"/>
        </w:rPr>
        <w:t>информационной</w:t>
      </w:r>
      <w:r w:rsidRPr="00D47E4D">
        <w:rPr>
          <w:lang w:val="ru-RU"/>
        </w:rPr>
        <w:t xml:space="preserve"> </w:t>
      </w:r>
      <w:r w:rsidRPr="00A13AB8">
        <w:rPr>
          <w:lang w:val="ru-RU"/>
        </w:rPr>
        <w:t>поддержки</w:t>
      </w:r>
      <w:r w:rsidRPr="00D47E4D">
        <w:rPr>
          <w:lang w:val="ru-RU"/>
        </w:rPr>
        <w:t xml:space="preserve"> </w:t>
      </w:r>
      <w:r w:rsidRPr="00A13AB8">
        <w:rPr>
          <w:lang w:val="ru-RU"/>
        </w:rPr>
        <w:t>работы</w:t>
      </w:r>
      <w:r w:rsidRPr="00D47E4D">
        <w:rPr>
          <w:lang w:val="ru-RU"/>
        </w:rPr>
        <w:t xml:space="preserve"> </w:t>
      </w:r>
      <w:r w:rsidRPr="00A13AB8">
        <w:rPr>
          <w:lang w:val="ru-RU"/>
        </w:rPr>
        <w:t>в</w:t>
      </w:r>
      <w:r w:rsidRPr="00D47E4D">
        <w:rPr>
          <w:lang w:val="ru-RU"/>
        </w:rPr>
        <w:t xml:space="preserve"> </w:t>
      </w:r>
      <w:r w:rsidRPr="00A13AB8">
        <w:rPr>
          <w:lang w:val="ru-RU"/>
        </w:rPr>
        <w:t>рамках</w:t>
      </w:r>
      <w:r w:rsidRPr="00D47E4D">
        <w:rPr>
          <w:lang w:val="ru-RU"/>
        </w:rPr>
        <w:t xml:space="preserve"> </w:t>
      </w:r>
      <w:r w:rsidRPr="00A13AB8">
        <w:rPr>
          <w:lang w:val="ru-RU"/>
        </w:rPr>
        <w:t>Соглашения</w:t>
      </w:r>
      <w:r w:rsidRPr="00D47E4D">
        <w:rPr>
          <w:lang w:val="ru-RU"/>
        </w:rPr>
        <w:t xml:space="preserve"> </w:t>
      </w:r>
      <w:r w:rsidRPr="00A13AB8">
        <w:rPr>
          <w:lang w:val="ru-RU"/>
        </w:rPr>
        <w:t>о</w:t>
      </w:r>
      <w:r w:rsidRPr="00D47E4D">
        <w:rPr>
          <w:lang w:val="ru-RU"/>
        </w:rPr>
        <w:t xml:space="preserve"> </w:t>
      </w:r>
      <w:r w:rsidRPr="00A13AB8">
        <w:rPr>
          <w:lang w:val="ru-RU"/>
        </w:rPr>
        <w:t>морско</w:t>
      </w:r>
      <w:r>
        <w:rPr>
          <w:lang w:val="ru-RU"/>
        </w:rPr>
        <w:t>м</w:t>
      </w:r>
      <w:r w:rsidRPr="00D47E4D">
        <w:rPr>
          <w:lang w:val="ru-RU"/>
        </w:rPr>
        <w:t xml:space="preserve"> </w:t>
      </w:r>
      <w:r w:rsidRPr="00A13AB8">
        <w:rPr>
          <w:lang w:val="ru-RU"/>
        </w:rPr>
        <w:t>биологическо</w:t>
      </w:r>
      <w:r>
        <w:rPr>
          <w:lang w:val="ru-RU"/>
        </w:rPr>
        <w:t>м</w:t>
      </w:r>
      <w:r w:rsidRPr="00D47E4D">
        <w:rPr>
          <w:lang w:val="ru-RU"/>
        </w:rPr>
        <w:t xml:space="preserve"> </w:t>
      </w:r>
      <w:r w:rsidRPr="00A13AB8">
        <w:rPr>
          <w:lang w:val="ru-RU"/>
        </w:rPr>
        <w:t>разнообрази</w:t>
      </w:r>
      <w:r>
        <w:rPr>
          <w:lang w:val="ru-RU"/>
        </w:rPr>
        <w:t>и</w:t>
      </w:r>
      <w:r w:rsidRPr="00D47E4D">
        <w:rPr>
          <w:lang w:val="ru-RU"/>
        </w:rPr>
        <w:t xml:space="preserve"> </w:t>
      </w:r>
      <w:r w:rsidRPr="00A13AB8">
        <w:rPr>
          <w:lang w:val="ru-RU"/>
        </w:rPr>
        <w:t>в</w:t>
      </w:r>
      <w:r w:rsidRPr="00D47E4D">
        <w:rPr>
          <w:lang w:val="ru-RU"/>
        </w:rPr>
        <w:t xml:space="preserve"> </w:t>
      </w:r>
      <w:r w:rsidRPr="00A13AB8">
        <w:rPr>
          <w:lang w:val="ru-RU"/>
        </w:rPr>
        <w:t>районах</w:t>
      </w:r>
      <w:r w:rsidRPr="00D47E4D">
        <w:rPr>
          <w:lang w:val="ru-RU"/>
        </w:rPr>
        <w:t xml:space="preserve"> </w:t>
      </w:r>
      <w:r w:rsidRPr="00A13AB8">
        <w:rPr>
          <w:lang w:val="ru-RU"/>
        </w:rPr>
        <w:t>за</w:t>
      </w:r>
      <w:r w:rsidRPr="00D47E4D">
        <w:rPr>
          <w:lang w:val="ru-RU"/>
        </w:rPr>
        <w:t xml:space="preserve"> </w:t>
      </w:r>
      <w:r w:rsidRPr="00A13AB8">
        <w:rPr>
          <w:lang w:val="ru-RU"/>
        </w:rPr>
        <w:t>пределами</w:t>
      </w:r>
      <w:r w:rsidRPr="00D47E4D">
        <w:rPr>
          <w:lang w:val="ru-RU"/>
        </w:rPr>
        <w:t xml:space="preserve"> </w:t>
      </w:r>
      <w:r w:rsidRPr="00A13AB8">
        <w:rPr>
          <w:lang w:val="ru-RU"/>
        </w:rPr>
        <w:t>действия</w:t>
      </w:r>
      <w:r w:rsidRPr="00D47E4D">
        <w:rPr>
          <w:lang w:val="ru-RU"/>
        </w:rPr>
        <w:t xml:space="preserve"> </w:t>
      </w:r>
      <w:r w:rsidRPr="00A13AB8">
        <w:rPr>
          <w:lang w:val="ru-RU"/>
        </w:rPr>
        <w:t>национальной</w:t>
      </w:r>
      <w:r w:rsidRPr="00D47E4D">
        <w:rPr>
          <w:lang w:val="ru-RU"/>
        </w:rPr>
        <w:t xml:space="preserve"> </w:t>
      </w:r>
      <w:r w:rsidRPr="00A13AB8">
        <w:rPr>
          <w:lang w:val="ru-RU"/>
        </w:rPr>
        <w:t>юрисдикции</w:t>
      </w:r>
      <w:r w:rsidRPr="00D47E4D">
        <w:rPr>
          <w:lang w:val="ru-RU"/>
        </w:rPr>
        <w:t>]</w:t>
      </w:r>
      <w:r>
        <w:rPr>
          <w:lang w:val="ru-RU"/>
        </w:rPr>
        <w:t>.</w:t>
      </w:r>
      <w:r w:rsidRPr="00D47E4D">
        <w:rPr>
          <w:lang w:val="ru-RU"/>
        </w:rPr>
        <w:t xml:space="preserve"> </w:t>
      </w:r>
    </w:p>
    <w:p w14:paraId="094E6AEB" w14:textId="77777777" w:rsidR="009C2883" w:rsidRPr="001678A2" w:rsidRDefault="009C2883" w:rsidP="00E456DF">
      <w:pPr>
        <w:pStyle w:val="CBDNormalNoNumber"/>
        <w:tabs>
          <w:tab w:val="clear" w:pos="567"/>
        </w:tabs>
        <w:ind w:left="1134"/>
        <w:rPr>
          <w:lang w:val="ru-RU"/>
        </w:rPr>
      </w:pPr>
      <w:r w:rsidRPr="00D47E4D">
        <w:rPr>
          <w:lang w:val="ru-RU"/>
        </w:rPr>
        <w:t>3.</w:t>
      </w:r>
      <w:r w:rsidRPr="00D47E4D">
        <w:rPr>
          <w:lang w:val="ru-RU"/>
        </w:rPr>
        <w:tab/>
      </w:r>
      <w:r w:rsidRPr="00A13AB8">
        <w:rPr>
          <w:lang w:val="ru-RU"/>
        </w:rPr>
        <w:t xml:space="preserve">В состав Неофициальной консультативной группы входят до 20 экспертов, назначаемых Сторонами, </w:t>
      </w:r>
      <w:r>
        <w:rPr>
          <w:lang w:val="ru-RU"/>
        </w:rPr>
        <w:t xml:space="preserve">с равным представительством пяти региональных групп, </w:t>
      </w:r>
      <w:r w:rsidRPr="00A13AB8">
        <w:rPr>
          <w:lang w:val="ru-RU"/>
        </w:rPr>
        <w:t>до 10 экспертов, назначаемых межправительственными орган</w:t>
      </w:r>
      <w:r>
        <w:rPr>
          <w:lang w:val="ru-RU"/>
        </w:rPr>
        <w:t>ами</w:t>
      </w:r>
      <w:r w:rsidRPr="00A13AB8">
        <w:rPr>
          <w:lang w:val="ru-RU"/>
        </w:rPr>
        <w:t xml:space="preserve">, обладающими компетенцией в вопросах сохранения и рационального использования биоразнообразия морских районов за пределами действия национальной юрисдикции, и до 7 экспертов, назначаемых другими соответствующими организациями, </w:t>
      </w:r>
      <w:r w:rsidRPr="001678A2">
        <w:rPr>
          <w:lang w:val="ru-RU"/>
        </w:rPr>
        <w:t>[</w:t>
      </w:r>
      <w:r w:rsidRPr="00A13AB8">
        <w:rPr>
          <w:lang w:val="ru-RU"/>
        </w:rPr>
        <w:t>в том числе представляющими гражданское общество, коренные народы и местные общины</w:t>
      </w:r>
      <w:r w:rsidRPr="001678A2">
        <w:rPr>
          <w:lang w:val="ru-RU"/>
        </w:rPr>
        <w:t>]</w:t>
      </w:r>
      <w:r w:rsidRPr="00A13AB8">
        <w:rPr>
          <w:lang w:val="ru-RU"/>
        </w:rPr>
        <w:t xml:space="preserve">. Исполнительный секретарь в консультации с Бюро Вспомогательного органа по научным, техническим и технологическим консультациям отбирает экспертов из числа выдвинутых кандидатур с должным учетом принципа разнообразия соответствующих технических знаний, географического представительства, </w:t>
      </w:r>
      <w:r w:rsidRPr="001678A2">
        <w:rPr>
          <w:lang w:val="ru-RU"/>
        </w:rPr>
        <w:t>[</w:t>
      </w:r>
      <w:r w:rsidRPr="00A13AB8">
        <w:rPr>
          <w:lang w:val="ru-RU"/>
        </w:rPr>
        <w:t>в том числе представителей малых островных развивающихся государств и наименее развитых стран, гендерного баланса и представительства коренных народов и местных общин, женских и молодежных групп,</w:t>
      </w:r>
      <w:r w:rsidRPr="001678A2">
        <w:rPr>
          <w:lang w:val="ru-RU"/>
        </w:rPr>
        <w:t xml:space="preserve"> </w:t>
      </w:r>
      <w:r>
        <w:rPr>
          <w:lang w:val="ru-RU"/>
        </w:rPr>
        <w:t xml:space="preserve">и </w:t>
      </w:r>
      <w:r w:rsidRPr="00A13AB8">
        <w:rPr>
          <w:lang w:val="ru-RU"/>
        </w:rPr>
        <w:t xml:space="preserve">соответствующих </w:t>
      </w:r>
      <w:r>
        <w:rPr>
          <w:lang w:val="ru-RU"/>
        </w:rPr>
        <w:t>субъектов деятельности</w:t>
      </w:r>
      <w:r w:rsidRPr="001678A2">
        <w:rPr>
          <w:lang w:val="ru-RU"/>
        </w:rPr>
        <w:t>].</w:t>
      </w:r>
      <w:r>
        <w:rPr>
          <w:lang w:val="ru-RU"/>
        </w:rPr>
        <w:t xml:space="preserve">  </w:t>
      </w:r>
    </w:p>
    <w:p w14:paraId="094E6AEC" w14:textId="77777777" w:rsidR="009C2883" w:rsidRPr="00133206" w:rsidRDefault="009C2883" w:rsidP="00511340">
      <w:pPr>
        <w:pStyle w:val="CBDNormalNoNumber"/>
        <w:tabs>
          <w:tab w:val="clear" w:pos="567"/>
        </w:tabs>
        <w:ind w:left="1134"/>
        <w:rPr>
          <w:lang w:val="ru-RU"/>
        </w:rPr>
      </w:pPr>
      <w:r w:rsidRPr="001678A2">
        <w:rPr>
          <w:lang w:val="ru-RU"/>
        </w:rPr>
        <w:t>4.</w:t>
      </w:r>
      <w:r w:rsidRPr="001678A2">
        <w:rPr>
          <w:lang w:val="ru-RU"/>
        </w:rPr>
        <w:tab/>
      </w:r>
      <w:r w:rsidRPr="00A13AB8">
        <w:rPr>
          <w:lang w:val="ru-RU"/>
        </w:rPr>
        <w:t>Неофициальная консультативная группа учреждается на двух</w:t>
      </w:r>
      <w:r>
        <w:rPr>
          <w:lang w:val="ru-RU"/>
        </w:rPr>
        <w:t xml:space="preserve">летний </w:t>
      </w:r>
      <w:r w:rsidRPr="00A13AB8">
        <w:rPr>
          <w:lang w:val="ru-RU"/>
        </w:rPr>
        <w:t xml:space="preserve">период, </w:t>
      </w:r>
      <w:r w:rsidRPr="001678A2">
        <w:rPr>
          <w:lang w:val="ru-RU"/>
        </w:rPr>
        <w:t>[</w:t>
      </w:r>
      <w:r w:rsidRPr="00A13AB8">
        <w:rPr>
          <w:lang w:val="ru-RU"/>
        </w:rPr>
        <w:t>который может быть продлен решением Конференции Сторон</w:t>
      </w:r>
      <w:r w:rsidRPr="001678A2">
        <w:rPr>
          <w:lang w:val="ru-RU"/>
        </w:rPr>
        <w:t>]</w:t>
      </w:r>
      <w:r w:rsidRPr="00A13AB8">
        <w:rPr>
          <w:lang w:val="ru-RU"/>
        </w:rPr>
        <w:t>. Члены</w:t>
      </w:r>
      <w:r w:rsidRPr="00133206">
        <w:rPr>
          <w:lang w:val="ru-RU"/>
        </w:rPr>
        <w:t xml:space="preserve"> </w:t>
      </w:r>
      <w:r w:rsidRPr="00A13AB8">
        <w:rPr>
          <w:lang w:val="ru-RU"/>
        </w:rPr>
        <w:t>Группы</w:t>
      </w:r>
      <w:r w:rsidRPr="00133206">
        <w:rPr>
          <w:lang w:val="ru-RU"/>
        </w:rPr>
        <w:t xml:space="preserve"> </w:t>
      </w:r>
      <w:r w:rsidRPr="00A13AB8">
        <w:rPr>
          <w:lang w:val="ru-RU"/>
        </w:rPr>
        <w:t>отбираются</w:t>
      </w:r>
      <w:r w:rsidRPr="00133206">
        <w:rPr>
          <w:lang w:val="ru-RU"/>
        </w:rPr>
        <w:t xml:space="preserve"> </w:t>
      </w:r>
      <w:r w:rsidRPr="00A13AB8">
        <w:rPr>
          <w:lang w:val="ru-RU"/>
        </w:rPr>
        <w:t>на</w:t>
      </w:r>
      <w:r w:rsidRPr="00133206">
        <w:rPr>
          <w:lang w:val="ru-RU"/>
        </w:rPr>
        <w:t xml:space="preserve"> </w:t>
      </w:r>
      <w:r w:rsidRPr="00A13AB8">
        <w:rPr>
          <w:lang w:val="ru-RU"/>
        </w:rPr>
        <w:t>двухлетний</w:t>
      </w:r>
      <w:r w:rsidRPr="00133206">
        <w:rPr>
          <w:lang w:val="ru-RU"/>
        </w:rPr>
        <w:t xml:space="preserve"> </w:t>
      </w:r>
      <w:r w:rsidRPr="00A13AB8">
        <w:rPr>
          <w:lang w:val="ru-RU"/>
        </w:rPr>
        <w:t>период</w:t>
      </w:r>
      <w:r w:rsidRPr="00133206">
        <w:rPr>
          <w:lang w:val="ru-RU"/>
        </w:rPr>
        <w:t xml:space="preserve">. </w:t>
      </w:r>
      <w:r w:rsidRPr="00A13AB8">
        <w:rPr>
          <w:lang w:val="ru-RU"/>
        </w:rPr>
        <w:t>Работа</w:t>
      </w:r>
      <w:r w:rsidRPr="00133206">
        <w:rPr>
          <w:lang w:val="ru-RU"/>
        </w:rPr>
        <w:t xml:space="preserve"> </w:t>
      </w:r>
      <w:r w:rsidRPr="00A13AB8">
        <w:rPr>
          <w:lang w:val="ru-RU"/>
        </w:rPr>
        <w:t>Группы</w:t>
      </w:r>
      <w:r w:rsidRPr="00133206">
        <w:rPr>
          <w:lang w:val="ru-RU"/>
        </w:rPr>
        <w:t xml:space="preserve"> </w:t>
      </w:r>
      <w:r w:rsidRPr="00A13AB8">
        <w:rPr>
          <w:lang w:val="ru-RU"/>
        </w:rPr>
        <w:t>продолжается</w:t>
      </w:r>
      <w:r w:rsidRPr="00133206">
        <w:rPr>
          <w:lang w:val="ru-RU"/>
        </w:rPr>
        <w:t xml:space="preserve"> </w:t>
      </w:r>
      <w:r w:rsidRPr="00A13AB8">
        <w:rPr>
          <w:lang w:val="ru-RU"/>
        </w:rPr>
        <w:t>независимо</w:t>
      </w:r>
      <w:r w:rsidRPr="00133206">
        <w:rPr>
          <w:lang w:val="ru-RU"/>
        </w:rPr>
        <w:t xml:space="preserve"> </w:t>
      </w:r>
      <w:r w:rsidRPr="00A13AB8">
        <w:rPr>
          <w:lang w:val="ru-RU"/>
        </w:rPr>
        <w:t>от</w:t>
      </w:r>
      <w:r w:rsidRPr="00133206">
        <w:rPr>
          <w:lang w:val="ru-RU"/>
        </w:rPr>
        <w:t xml:space="preserve"> </w:t>
      </w:r>
      <w:r w:rsidRPr="00A13AB8">
        <w:rPr>
          <w:lang w:val="ru-RU"/>
        </w:rPr>
        <w:t>каких</w:t>
      </w:r>
      <w:r w:rsidRPr="00133206">
        <w:rPr>
          <w:lang w:val="ru-RU"/>
        </w:rPr>
        <w:t>-</w:t>
      </w:r>
      <w:r w:rsidRPr="00A13AB8">
        <w:rPr>
          <w:lang w:val="ru-RU"/>
        </w:rPr>
        <w:t>либо</w:t>
      </w:r>
      <w:r w:rsidRPr="00133206">
        <w:rPr>
          <w:lang w:val="ru-RU"/>
        </w:rPr>
        <w:t xml:space="preserve"> </w:t>
      </w:r>
      <w:r w:rsidRPr="00A13AB8">
        <w:rPr>
          <w:lang w:val="ru-RU"/>
        </w:rPr>
        <w:t>изменений</w:t>
      </w:r>
      <w:r w:rsidRPr="00133206">
        <w:rPr>
          <w:lang w:val="ru-RU"/>
        </w:rPr>
        <w:t xml:space="preserve"> </w:t>
      </w:r>
      <w:r w:rsidRPr="00A13AB8">
        <w:rPr>
          <w:lang w:val="ru-RU"/>
        </w:rPr>
        <w:t>в</w:t>
      </w:r>
      <w:r w:rsidRPr="00133206">
        <w:rPr>
          <w:lang w:val="ru-RU"/>
        </w:rPr>
        <w:t xml:space="preserve"> </w:t>
      </w:r>
      <w:r w:rsidRPr="00A13AB8">
        <w:rPr>
          <w:lang w:val="ru-RU"/>
        </w:rPr>
        <w:t>ее</w:t>
      </w:r>
      <w:r w:rsidRPr="00133206">
        <w:rPr>
          <w:lang w:val="ru-RU"/>
        </w:rPr>
        <w:t xml:space="preserve"> </w:t>
      </w:r>
      <w:r w:rsidRPr="00A13AB8">
        <w:rPr>
          <w:lang w:val="ru-RU"/>
        </w:rPr>
        <w:t>составе</w:t>
      </w:r>
      <w:r w:rsidRPr="00133206">
        <w:rPr>
          <w:lang w:val="ru-RU"/>
        </w:rPr>
        <w:t xml:space="preserve">. </w:t>
      </w:r>
    </w:p>
    <w:p w14:paraId="094E6AED" w14:textId="77777777" w:rsidR="009C2883" w:rsidRPr="008F4F71" w:rsidRDefault="009C2883" w:rsidP="00E456DF">
      <w:pPr>
        <w:pStyle w:val="CBDNormalNoNumber"/>
        <w:tabs>
          <w:tab w:val="clear" w:pos="567"/>
        </w:tabs>
        <w:ind w:left="1134"/>
        <w:rPr>
          <w:lang w:val="ru-RU"/>
        </w:rPr>
      </w:pPr>
      <w:r w:rsidRPr="008F4F71">
        <w:rPr>
          <w:lang w:val="ru-RU"/>
        </w:rPr>
        <w:t>5.</w:t>
      </w:r>
      <w:r w:rsidRPr="008F4F71">
        <w:rPr>
          <w:lang w:val="ru-RU"/>
        </w:rPr>
        <w:tab/>
      </w:r>
      <w:r w:rsidRPr="00A13AB8">
        <w:rPr>
          <w:lang w:val="ru-RU"/>
        </w:rPr>
        <w:t xml:space="preserve">Неофициальная консультативная группа может </w:t>
      </w:r>
      <w:r w:rsidRPr="008F4F71">
        <w:rPr>
          <w:lang w:val="ru-RU"/>
        </w:rPr>
        <w:t xml:space="preserve">сообразно обстоятельствам </w:t>
      </w:r>
      <w:r w:rsidRPr="00A13AB8">
        <w:rPr>
          <w:lang w:val="ru-RU"/>
        </w:rPr>
        <w:t xml:space="preserve">приглашать к участию </w:t>
      </w:r>
      <w:r>
        <w:rPr>
          <w:lang w:val="ru-RU"/>
        </w:rPr>
        <w:t xml:space="preserve">экспертов, </w:t>
      </w:r>
      <w:r w:rsidRPr="00A13AB8">
        <w:rPr>
          <w:lang w:val="ru-RU"/>
        </w:rPr>
        <w:t>не входящих в состав Группы</w:t>
      </w:r>
      <w:r w:rsidRPr="008F4F71">
        <w:rPr>
          <w:lang w:val="ru-RU"/>
        </w:rPr>
        <w:t xml:space="preserve"> [</w:t>
      </w:r>
      <w:r w:rsidRPr="00A13AB8">
        <w:rPr>
          <w:lang w:val="ru-RU"/>
        </w:rPr>
        <w:t>, в том числе экспертов и представителей коренных народов и местных общин, женщин и молодежи</w:t>
      </w:r>
      <w:r w:rsidRPr="008F4F71">
        <w:rPr>
          <w:lang w:val="ru-RU"/>
        </w:rPr>
        <w:t>]</w:t>
      </w:r>
      <w:r w:rsidRPr="00A13AB8">
        <w:rPr>
          <w:lang w:val="ru-RU"/>
        </w:rPr>
        <w:t>, чтобы они вн</w:t>
      </w:r>
      <w:r>
        <w:rPr>
          <w:lang w:val="ru-RU"/>
        </w:rPr>
        <w:t xml:space="preserve">осили </w:t>
      </w:r>
      <w:r w:rsidRPr="00A13AB8">
        <w:rPr>
          <w:lang w:val="ru-RU"/>
        </w:rPr>
        <w:t xml:space="preserve">вклад в обсуждение конкретных вопросов, рассматриваемых Группой. </w:t>
      </w:r>
      <w:r w:rsidRPr="008F4F71">
        <w:rPr>
          <w:lang w:val="ru-RU"/>
        </w:rPr>
        <w:t xml:space="preserve"> </w:t>
      </w:r>
    </w:p>
    <w:p w14:paraId="094E6AEE" w14:textId="77777777" w:rsidR="009C2883" w:rsidRPr="00A13AB8" w:rsidRDefault="009C2883" w:rsidP="00E057DD">
      <w:pPr>
        <w:pStyle w:val="CBDNormalNoNumber"/>
        <w:tabs>
          <w:tab w:val="clear" w:pos="567"/>
        </w:tabs>
        <w:ind w:left="1134"/>
        <w:rPr>
          <w:lang w:val="ru-RU"/>
        </w:rPr>
      </w:pPr>
      <w:r w:rsidRPr="00E057DD">
        <w:rPr>
          <w:lang w:val="ru-RU"/>
        </w:rPr>
        <w:t>6.</w:t>
      </w:r>
      <w:r w:rsidRPr="00E057DD">
        <w:rPr>
          <w:lang w:val="ru-RU"/>
        </w:rPr>
        <w:tab/>
      </w:r>
      <w:r w:rsidRPr="00A13AB8">
        <w:rPr>
          <w:lang w:val="ru-RU"/>
        </w:rPr>
        <w:t>Неофициальная консультативная группа осуществляет свою работу главным образом в онлайновом формате, а также проводит очные совещания при наличии ресурсов.</w:t>
      </w:r>
    </w:p>
    <w:p w14:paraId="094E6AEF" w14:textId="77777777" w:rsidR="009C2883" w:rsidRPr="00E057DD" w:rsidRDefault="009C2883" w:rsidP="00E057DD">
      <w:pPr>
        <w:pStyle w:val="CBDNormalNoNumber"/>
        <w:tabs>
          <w:tab w:val="clear" w:pos="567"/>
        </w:tabs>
        <w:ind w:left="1134"/>
        <w:rPr>
          <w:lang w:val="ru-RU"/>
        </w:rPr>
      </w:pPr>
      <w:r w:rsidRPr="00A13AB8">
        <w:rPr>
          <w:lang w:val="ru-RU"/>
        </w:rPr>
        <w:t>7.</w:t>
      </w:r>
      <w:r w:rsidRPr="00A13AB8">
        <w:rPr>
          <w:lang w:val="ru-RU"/>
        </w:rPr>
        <w:tab/>
        <w:t>Неофициальная консультативная группа приступит к своей работе сразу после проведения семнадцатого совещания Конференции Сторон и представить доклад о своей работе Вспомогательному органу по научным, техническим и технологическим консультациям на совещании, которое будет проведено до восемнадцатого совещания Конференции Сторон</w:t>
      </w:r>
      <w:r w:rsidRPr="00E057DD">
        <w:rPr>
          <w:lang w:val="ru-RU"/>
        </w:rPr>
        <w:t>.]</w:t>
      </w:r>
    </w:p>
    <w:p w14:paraId="094E6AF0" w14:textId="77777777" w:rsidR="009C2883" w:rsidRPr="00A135A0" w:rsidRDefault="009C2883" w:rsidP="00E456DF">
      <w:pPr>
        <w:pStyle w:val="Para1"/>
        <w:numPr>
          <w:ilvl w:val="0"/>
          <w:numId w:val="0"/>
        </w:numPr>
        <w:ind w:left="567"/>
        <w:jc w:val="center"/>
      </w:pPr>
      <w:r w:rsidRPr="00A135A0">
        <w:t>__________</w:t>
      </w:r>
    </w:p>
    <w:p w14:paraId="094E6AF1" w14:textId="77777777" w:rsidR="009C2883" w:rsidRDefault="009C2883" w:rsidP="00212838">
      <w:pPr>
        <w:tabs>
          <w:tab w:val="clear" w:pos="1134"/>
        </w:tabs>
        <w:ind w:left="1134" w:firstLine="567"/>
      </w:pPr>
    </w:p>
    <w:sectPr w:rsidR="009C2883" w:rsidSect="00F2216A">
      <w:headerReference w:type="even" r:id="rId28"/>
      <w:headerReference w:type="default" r:id="rId29"/>
      <w:footerReference w:type="even" r:id="rId30"/>
      <w:footerReference w:type="default" r:id="rId3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92201" w14:textId="77777777" w:rsidR="005677F8" w:rsidRDefault="005677F8" w:rsidP="008501B1">
      <w:r>
        <w:separator/>
      </w:r>
    </w:p>
  </w:endnote>
  <w:endnote w:type="continuationSeparator" w:id="0">
    <w:p w14:paraId="70B2D682" w14:textId="77777777" w:rsidR="005677F8" w:rsidRDefault="005677F8" w:rsidP="00850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等? Light">
    <w:altName w:val="MS Mincho"/>
    <w:panose1 w:val="00000000000000000000"/>
    <w:charset w:val="80"/>
    <w:family w:val="roman"/>
    <w:notTrueType/>
    <w:pitch w:val="default"/>
    <w:sig w:usb0="00000001" w:usb1="08070000" w:usb2="00000010" w:usb3="00000000" w:csb0="00020000" w:csb1="00000000"/>
  </w:font>
  <w:font w:name="等?">
    <w:panose1 w:val="00000000000000000000"/>
    <w:charset w:val="80"/>
    <w:family w:val="roman"/>
    <w:notTrueType/>
    <w:pitch w:val="default"/>
    <w:sig w:usb0="00000001" w:usb1="08070000" w:usb2="00000010" w:usb3="00000000" w:csb0="00020000" w:csb1="00000000"/>
  </w:font>
  <w:font w:name="Lucida Grande">
    <w:altName w:val="Segoe UI"/>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radley Hand ITC">
    <w:panose1 w:val="03070402050302030203"/>
    <w:charset w:val="00"/>
    <w:family w:val="script"/>
    <w:pitch w:val="variable"/>
    <w:sig w:usb0="00000003" w:usb1="00000000" w:usb2="00000000" w:usb3="00000000" w:csb0="00000001" w:csb1="00000000"/>
  </w:font>
  <w:font w:name="Bookshelf Symbol 7">
    <w:panose1 w:val="050101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E6AFB" w14:textId="77777777" w:rsidR="009C2883" w:rsidRDefault="009C2883">
    <w:pPr>
      <w:pStyle w:val="Footer"/>
    </w:pPr>
    <w:r w:rsidRPr="00A4371A">
      <w:rPr>
        <w:szCs w:val="20"/>
      </w:rPr>
      <w:fldChar w:fldCharType="begin"/>
    </w:r>
    <w:r w:rsidRPr="00A4371A">
      <w:rPr>
        <w:szCs w:val="20"/>
      </w:rPr>
      <w:instrText xml:space="preserve"> PAGE </w:instrText>
    </w:r>
    <w:r w:rsidRPr="00A4371A">
      <w:rPr>
        <w:szCs w:val="20"/>
      </w:rPr>
      <w:fldChar w:fldCharType="separate"/>
    </w:r>
    <w:r>
      <w:rPr>
        <w:noProof/>
        <w:szCs w:val="20"/>
      </w:rPr>
      <w:t>2</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noProof/>
        <w:szCs w:val="20"/>
      </w:rPr>
      <w:t>13</w:t>
    </w:r>
    <w:r w:rsidRPr="00A4371A">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E6AFC" w14:textId="77777777" w:rsidR="009C2883" w:rsidRDefault="009C2883" w:rsidP="00575F67">
    <w:pPr>
      <w:pStyle w:val="Footer"/>
      <w:jc w:val="right"/>
    </w:pPr>
    <w:r w:rsidRPr="00A4371A">
      <w:rPr>
        <w:szCs w:val="20"/>
      </w:rPr>
      <w:fldChar w:fldCharType="begin"/>
    </w:r>
    <w:r w:rsidRPr="00A4371A">
      <w:rPr>
        <w:szCs w:val="20"/>
      </w:rPr>
      <w:instrText xml:space="preserve"> PAGE </w:instrText>
    </w:r>
    <w:r w:rsidRPr="00A4371A">
      <w:rPr>
        <w:szCs w:val="20"/>
      </w:rPr>
      <w:fldChar w:fldCharType="separate"/>
    </w:r>
    <w:r>
      <w:rPr>
        <w:noProof/>
        <w:szCs w:val="20"/>
      </w:rPr>
      <w:t>3</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Pr>
        <w:noProof/>
        <w:szCs w:val="20"/>
      </w:rPr>
      <w:t>13</w:t>
    </w:r>
    <w:r w:rsidRPr="00A4371A">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487AA" w14:textId="77777777" w:rsidR="005677F8" w:rsidRDefault="005677F8" w:rsidP="008501B1">
      <w:r>
        <w:separator/>
      </w:r>
    </w:p>
  </w:footnote>
  <w:footnote w:type="continuationSeparator" w:id="0">
    <w:p w14:paraId="357B61A2" w14:textId="77777777" w:rsidR="005677F8" w:rsidRDefault="005677F8" w:rsidP="008501B1">
      <w:r>
        <w:continuationSeparator/>
      </w:r>
    </w:p>
  </w:footnote>
  <w:footnote w:id="1">
    <w:p w14:paraId="094E6AFD" w14:textId="77777777" w:rsidR="009C2883" w:rsidRPr="00133206" w:rsidRDefault="009C2883" w:rsidP="0080389E">
      <w:pPr>
        <w:pStyle w:val="FootnoteText"/>
        <w:rPr>
          <w:lang w:val="ru-RU"/>
        </w:rPr>
      </w:pPr>
      <w:r w:rsidRPr="00CF0F33">
        <w:rPr>
          <w:rStyle w:val="FootnoteReference"/>
          <w:lang w:val="ru-RU"/>
        </w:rPr>
        <w:footnoteRef/>
      </w:r>
      <w:r w:rsidRPr="00CF0F33">
        <w:rPr>
          <w:lang w:val="ru-RU"/>
        </w:rPr>
        <w:t xml:space="preserve"> Сборник договоров Организации Объединенных Наций, том 1760, № 30619.</w:t>
      </w:r>
    </w:p>
  </w:footnote>
  <w:footnote w:id="2">
    <w:p w14:paraId="094E6AFE" w14:textId="77777777" w:rsidR="009C2883" w:rsidRPr="00133206" w:rsidRDefault="009C2883" w:rsidP="0080389E">
      <w:pPr>
        <w:pStyle w:val="FootnoteText"/>
        <w:rPr>
          <w:lang w:val="ru-RU"/>
        </w:rPr>
      </w:pPr>
      <w:r w:rsidRPr="00CF0F33">
        <w:rPr>
          <w:rStyle w:val="FootnoteReference"/>
          <w:lang w:val="ru-RU"/>
        </w:rPr>
        <w:footnoteRef/>
      </w:r>
      <w:r w:rsidRPr="00CF0F33">
        <w:rPr>
          <w:lang w:val="ru-RU"/>
        </w:rPr>
        <w:t xml:space="preserve"> Там же, том 1833, № 31363.</w:t>
      </w:r>
    </w:p>
  </w:footnote>
  <w:footnote w:id="3">
    <w:p w14:paraId="094E6AFF" w14:textId="77777777" w:rsidR="009C2883" w:rsidRPr="00133206" w:rsidRDefault="009C2883" w:rsidP="008559FF">
      <w:pPr>
        <w:pStyle w:val="FootnoteText"/>
        <w:jc w:val="both"/>
        <w:rPr>
          <w:lang w:val="ru-RU"/>
        </w:rPr>
      </w:pPr>
      <w:r>
        <w:rPr>
          <w:rStyle w:val="FootnoteReference"/>
        </w:rPr>
        <w:footnoteRef/>
      </w:r>
      <w:r w:rsidRPr="006C056D">
        <w:rPr>
          <w:lang w:val="ru-RU"/>
        </w:rPr>
        <w:t xml:space="preserve"> </w:t>
      </w:r>
      <w:r w:rsidRPr="00571654">
        <w:rPr>
          <w:lang w:val="ru-RU"/>
        </w:rPr>
        <w:t xml:space="preserve">Колумбия подтверждает, что Конвенция Организации Объединенных Наций по морскому праву не является единственным правовым инструментом, регулирующим деятельность, осуществляемую в океанах и морях. Участие Колумбии в обсуждениях по пункту 18 </w:t>
      </w:r>
      <w:r w:rsidRPr="00571654">
        <w:rPr>
          <w:lang w:val="en-CA"/>
        </w:rPr>
        <w:t>c</w:t>
      </w:r>
      <w:r w:rsidRPr="00571654">
        <w:rPr>
          <w:lang w:val="ru-RU"/>
        </w:rPr>
        <w:t xml:space="preserve">) повестки дня семнадцатого </w:t>
      </w:r>
      <w:r w:rsidRPr="006C056D">
        <w:rPr>
          <w:lang w:val="ru-RU"/>
        </w:rPr>
        <w:t xml:space="preserve">совещания </w:t>
      </w:r>
      <w:r w:rsidRPr="00571654">
        <w:rPr>
          <w:lang w:val="ru-RU"/>
        </w:rPr>
        <w:t xml:space="preserve">Конференции </w:t>
      </w:r>
      <w:r>
        <w:rPr>
          <w:lang w:val="ru-RU"/>
        </w:rPr>
        <w:t>С</w:t>
      </w:r>
      <w:r w:rsidRPr="00571654">
        <w:rPr>
          <w:lang w:val="ru-RU"/>
        </w:rPr>
        <w:t>торон Конвенции о биологическом разнообразии не влияет на ее статус или права и не может быть истолковано как молчаливое или явное принятие положений Конвенции Организации Объединенных Наций по морскому праву</w:t>
      </w:r>
      <w:r w:rsidRPr="006C056D">
        <w:rPr>
          <w:color w:val="000000"/>
          <w:lang w:val="ru-RU"/>
        </w:rPr>
        <w:t>.</w:t>
      </w:r>
    </w:p>
  </w:footnote>
  <w:footnote w:id="4">
    <w:p w14:paraId="094E6B00" w14:textId="77777777" w:rsidR="009C2883" w:rsidRPr="00133206" w:rsidRDefault="009C2883" w:rsidP="008559FF">
      <w:pPr>
        <w:pStyle w:val="FootnoteText"/>
        <w:jc w:val="both"/>
        <w:rPr>
          <w:lang w:val="ru-RU"/>
        </w:rPr>
      </w:pPr>
      <w:r w:rsidRPr="00E84819">
        <w:rPr>
          <w:rStyle w:val="FootnoteReference"/>
          <w:color w:val="000000"/>
        </w:rPr>
        <w:footnoteRef/>
      </w:r>
      <w:r w:rsidRPr="006C056D">
        <w:rPr>
          <w:color w:val="000000"/>
          <w:lang w:val="ru-RU"/>
        </w:rPr>
        <w:t xml:space="preserve"> </w:t>
      </w:r>
      <w:r w:rsidRPr="006C056D">
        <w:rPr>
          <w:color w:val="000000"/>
          <w:lang w:val="tr-TR"/>
        </w:rPr>
        <w:t xml:space="preserve">Турция дистанцируется от ссылки на Конвенцию Организации Объединенных Наций по морскому праву, участником которой она не является. Участие Турции в обсуждениях по пункту 18 c) повестки дня семнадцатого </w:t>
      </w:r>
      <w:r>
        <w:rPr>
          <w:color w:val="000000"/>
          <w:lang w:val="tr-TR"/>
        </w:rPr>
        <w:t>совещания</w:t>
      </w:r>
      <w:r>
        <w:rPr>
          <w:color w:val="000000"/>
          <w:lang w:val="ru-RU"/>
        </w:rPr>
        <w:t xml:space="preserve"> </w:t>
      </w:r>
      <w:r w:rsidRPr="006C056D">
        <w:rPr>
          <w:color w:val="000000"/>
          <w:lang w:val="tr-TR"/>
        </w:rPr>
        <w:t xml:space="preserve">Конференции </w:t>
      </w:r>
      <w:r>
        <w:rPr>
          <w:color w:val="000000"/>
          <w:lang w:val="ru-RU"/>
        </w:rPr>
        <w:t>С</w:t>
      </w:r>
      <w:r w:rsidRPr="006C056D">
        <w:rPr>
          <w:color w:val="000000"/>
          <w:lang w:val="tr-TR"/>
        </w:rPr>
        <w:t>торон не может рассматриваться как изменение общеизвестной правовой позиции Турции в отношении указанного документа.</w:t>
      </w:r>
      <w:r w:rsidRPr="009B2EC6">
        <w:rPr>
          <w:color w:val="000000"/>
          <w:lang w:val="tr-TR"/>
        </w:rPr>
        <w:t>.</w:t>
      </w:r>
    </w:p>
  </w:footnote>
  <w:footnote w:id="5">
    <w:p w14:paraId="094E6B01" w14:textId="77777777" w:rsidR="009C2883" w:rsidRPr="00133206" w:rsidRDefault="009C2883" w:rsidP="006C056D">
      <w:pPr>
        <w:pStyle w:val="FootnoteText"/>
        <w:rPr>
          <w:lang w:val="ru-RU"/>
        </w:rPr>
      </w:pPr>
      <w:r w:rsidRPr="00CF0F33">
        <w:rPr>
          <w:rStyle w:val="FootnoteReference"/>
          <w:lang w:val="ru-RU"/>
        </w:rPr>
        <w:footnoteRef/>
      </w:r>
      <w:r w:rsidRPr="00133206">
        <w:rPr>
          <w:lang w:val="ru-RU"/>
        </w:rPr>
        <w:t xml:space="preserve"> </w:t>
      </w:r>
      <w:r w:rsidRPr="00CF0F33">
        <w:rPr>
          <w:lang w:val="ru-RU"/>
        </w:rPr>
        <w:t>Решение</w:t>
      </w:r>
      <w:r w:rsidRPr="00133206">
        <w:rPr>
          <w:lang w:val="ru-RU"/>
        </w:rPr>
        <w:t xml:space="preserve"> </w:t>
      </w:r>
      <w:hyperlink r:id="rId1" w:history="1">
        <w:r w:rsidRPr="00133206">
          <w:rPr>
            <w:rStyle w:val="Hyperlink"/>
            <w:lang w:val="ru-RU"/>
          </w:rPr>
          <w:t>15/4</w:t>
        </w:r>
      </w:hyperlink>
      <w:r w:rsidRPr="00133206">
        <w:rPr>
          <w:lang w:val="ru-RU"/>
        </w:rPr>
        <w:t xml:space="preserve">, </w:t>
      </w:r>
      <w:r w:rsidRPr="00CF0F33">
        <w:rPr>
          <w:lang w:val="ru-RU"/>
        </w:rPr>
        <w:t>приложение</w:t>
      </w:r>
      <w:r w:rsidRPr="00133206">
        <w:rPr>
          <w:lang w:val="ru-RU"/>
        </w:rPr>
        <w:t>.</w:t>
      </w:r>
    </w:p>
  </w:footnote>
  <w:footnote w:id="6">
    <w:p w14:paraId="094E6B02" w14:textId="77777777" w:rsidR="009C2883" w:rsidRPr="00133206" w:rsidRDefault="009C2883" w:rsidP="006C056D">
      <w:pPr>
        <w:pStyle w:val="FootnoteText"/>
        <w:rPr>
          <w:lang w:val="ru-RU"/>
        </w:rPr>
      </w:pPr>
      <w:r w:rsidRPr="00CF0F33">
        <w:rPr>
          <w:rStyle w:val="FootnoteReference"/>
          <w:lang w:val="ru-RU"/>
        </w:rPr>
        <w:footnoteRef/>
      </w:r>
      <w:r w:rsidRPr="00133206">
        <w:rPr>
          <w:lang w:val="ru-RU"/>
        </w:rPr>
        <w:t xml:space="preserve"> </w:t>
      </w:r>
      <w:r w:rsidRPr="006C056D">
        <w:rPr>
          <w:lang w:val="en-CA"/>
        </w:rPr>
        <w:t>A</w:t>
      </w:r>
      <w:r w:rsidRPr="00133206">
        <w:rPr>
          <w:lang w:val="ru-RU"/>
        </w:rPr>
        <w:t>/</w:t>
      </w:r>
      <w:r w:rsidRPr="006C056D">
        <w:rPr>
          <w:lang w:val="en-CA"/>
        </w:rPr>
        <w:t>CONF</w:t>
      </w:r>
      <w:r w:rsidRPr="00133206">
        <w:rPr>
          <w:lang w:val="ru-RU"/>
        </w:rPr>
        <w:t>.232/2023/4.</w:t>
      </w:r>
    </w:p>
  </w:footnote>
  <w:footnote w:id="7">
    <w:p w14:paraId="094E6B03" w14:textId="77777777" w:rsidR="009C2883" w:rsidRPr="00133206" w:rsidRDefault="009C2883" w:rsidP="00867D50">
      <w:pPr>
        <w:pStyle w:val="FootnoteText"/>
        <w:rPr>
          <w:lang w:val="ru-RU"/>
        </w:rPr>
      </w:pPr>
      <w:r>
        <w:rPr>
          <w:rStyle w:val="FootnoteReference"/>
        </w:rPr>
        <w:footnoteRef/>
      </w:r>
      <w:r w:rsidRPr="009A127E">
        <w:rPr>
          <w:lang w:val="ru-RU"/>
        </w:rPr>
        <w:t xml:space="preserve"> </w:t>
      </w:r>
      <w:r>
        <w:rPr>
          <w:lang w:val="ru-RU"/>
        </w:rPr>
        <w:t xml:space="preserve">Круг полномочий </w:t>
      </w:r>
      <w:r w:rsidRPr="009A127E">
        <w:rPr>
          <w:lang w:val="ru-RU"/>
        </w:rPr>
        <w:t>Не</w:t>
      </w:r>
      <w:r>
        <w:rPr>
          <w:lang w:val="ru-RU"/>
        </w:rPr>
        <w:t xml:space="preserve">официальной </w:t>
      </w:r>
      <w:r w:rsidRPr="009A127E">
        <w:rPr>
          <w:lang w:val="ru-RU"/>
        </w:rPr>
        <w:t>консультативной группы, которы</w:t>
      </w:r>
      <w:r>
        <w:rPr>
          <w:lang w:val="ru-RU"/>
        </w:rPr>
        <w:t>й</w:t>
      </w:r>
      <w:r w:rsidRPr="009A127E">
        <w:rPr>
          <w:lang w:val="ru-RU"/>
        </w:rPr>
        <w:t xml:space="preserve"> согласован с </w:t>
      </w:r>
      <w:r>
        <w:rPr>
          <w:lang w:val="ru-RU"/>
        </w:rPr>
        <w:t xml:space="preserve">условиями, </w:t>
      </w:r>
      <w:r w:rsidRPr="009A127E">
        <w:rPr>
          <w:lang w:val="ru-RU"/>
        </w:rPr>
        <w:t>изложенным</w:t>
      </w:r>
      <w:r>
        <w:rPr>
          <w:lang w:val="ru-RU"/>
        </w:rPr>
        <w:t>и</w:t>
      </w:r>
      <w:r w:rsidRPr="009A127E">
        <w:rPr>
          <w:lang w:val="ru-RU"/>
        </w:rPr>
        <w:t xml:space="preserve"> в приложении к решению </w:t>
      </w:r>
      <w:hyperlink r:id="rId2" w:history="1">
        <w:r w:rsidRPr="0004615A">
          <w:rPr>
            <w:rStyle w:val="Hyperlink"/>
            <w:lang w:val="ru-RU"/>
          </w:rPr>
          <w:t>16/16</w:t>
        </w:r>
      </w:hyperlink>
      <w:r w:rsidRPr="0004615A">
        <w:rPr>
          <w:lang w:val="ru-RU"/>
        </w:rPr>
        <w:t xml:space="preserve">, </w:t>
      </w:r>
      <w:r>
        <w:rPr>
          <w:lang w:val="ru-RU"/>
        </w:rPr>
        <w:t>размещен</w:t>
      </w:r>
      <w:r w:rsidRPr="0004615A">
        <w:rPr>
          <w:lang w:val="ru-RU"/>
        </w:rPr>
        <w:t xml:space="preserve"> по адресу: </w:t>
      </w:r>
      <w:r w:rsidRPr="00393071">
        <w:rPr>
          <w:i/>
          <w:iCs/>
          <w:lang w:val="ru-RU"/>
        </w:rPr>
        <w:t>приветствует</w:t>
      </w:r>
      <w:r w:rsidRPr="00393071">
        <w:rPr>
          <w:lang w:val="ru-RU"/>
        </w:rPr>
        <w:t xml:space="preserve"> представления, касающиеся описания экологически или биологически значимых морских районов и изменения существующих описаний, содержащиеся в документе CBD/SBSTTA/28/INF/2 и кратко изложенные в документе CBD/SBSTTA/28/7/Add.1</w:t>
      </w:r>
      <w:r>
        <w:rPr>
          <w:lang w:val="ru-RU"/>
        </w:rPr>
        <w:t xml:space="preserve"> </w:t>
      </w:r>
      <w:hyperlink r:id="rId3" w:history="1">
        <w:r w:rsidRPr="00587F3D">
          <w:rPr>
            <w:rStyle w:val="Hyperlink"/>
            <w:lang w:val="en-US"/>
          </w:rPr>
          <w:t>https</w:t>
        </w:r>
        <w:r w:rsidRPr="0004615A">
          <w:rPr>
            <w:rStyle w:val="Hyperlink"/>
            <w:lang w:val="ru-RU"/>
          </w:rPr>
          <w:t>://</w:t>
        </w:r>
        <w:r w:rsidRPr="00587F3D">
          <w:rPr>
            <w:rStyle w:val="Hyperlink"/>
            <w:lang w:val="en-US"/>
          </w:rPr>
          <w:t>s</w:t>
        </w:r>
        <w:r w:rsidRPr="0004615A">
          <w:rPr>
            <w:rStyle w:val="Hyperlink"/>
            <w:lang w:val="ru-RU"/>
          </w:rPr>
          <w:t>3.</w:t>
        </w:r>
        <w:r w:rsidRPr="00587F3D">
          <w:rPr>
            <w:rStyle w:val="Hyperlink"/>
            <w:lang w:val="en-US"/>
          </w:rPr>
          <w:t>amazonaws</w:t>
        </w:r>
        <w:r w:rsidRPr="0004615A">
          <w:rPr>
            <w:rStyle w:val="Hyperlink"/>
            <w:lang w:val="ru-RU"/>
          </w:rPr>
          <w:t>.</w:t>
        </w:r>
        <w:r w:rsidRPr="00587F3D">
          <w:rPr>
            <w:rStyle w:val="Hyperlink"/>
            <w:lang w:val="en-US"/>
          </w:rPr>
          <w:t>com</w:t>
        </w:r>
        <w:r w:rsidRPr="0004615A">
          <w:rPr>
            <w:rStyle w:val="Hyperlink"/>
            <w:lang w:val="ru-RU"/>
          </w:rPr>
          <w:t>/</w:t>
        </w:r>
        <w:r w:rsidRPr="00587F3D">
          <w:rPr>
            <w:rStyle w:val="Hyperlink"/>
            <w:lang w:val="en-US"/>
          </w:rPr>
          <w:t>cbddocumentspublic</w:t>
        </w:r>
        <w:r w:rsidRPr="0004615A">
          <w:rPr>
            <w:rStyle w:val="Hyperlink"/>
            <w:lang w:val="ru-RU"/>
          </w:rPr>
          <w:t>-</w:t>
        </w:r>
        <w:r w:rsidRPr="00587F3D">
          <w:rPr>
            <w:rStyle w:val="Hyperlink"/>
            <w:lang w:val="en-US"/>
          </w:rPr>
          <w:t>imagebucket</w:t>
        </w:r>
        <w:r w:rsidRPr="0004615A">
          <w:rPr>
            <w:rStyle w:val="Hyperlink"/>
            <w:lang w:val="ru-RU"/>
          </w:rPr>
          <w:t>-15</w:t>
        </w:r>
        <w:r w:rsidRPr="00587F3D">
          <w:rPr>
            <w:rStyle w:val="Hyperlink"/>
            <w:lang w:val="en-US"/>
          </w:rPr>
          <w:t>w</w:t>
        </w:r>
        <w:r w:rsidRPr="0004615A">
          <w:rPr>
            <w:rStyle w:val="Hyperlink"/>
            <w:lang w:val="ru-RU"/>
          </w:rPr>
          <w:t>2</w:t>
        </w:r>
        <w:r w:rsidRPr="00587F3D">
          <w:rPr>
            <w:rStyle w:val="Hyperlink"/>
            <w:lang w:val="en-US"/>
          </w:rPr>
          <w:t>zyxk</w:t>
        </w:r>
        <w:r w:rsidRPr="0004615A">
          <w:rPr>
            <w:rStyle w:val="Hyperlink"/>
            <w:lang w:val="ru-RU"/>
          </w:rPr>
          <w:t>3</w:t>
        </w:r>
        <w:r w:rsidRPr="00587F3D">
          <w:rPr>
            <w:rStyle w:val="Hyperlink"/>
            <w:lang w:val="en-US"/>
          </w:rPr>
          <w:t>prl</w:t>
        </w:r>
        <w:r w:rsidRPr="0004615A">
          <w:rPr>
            <w:rStyle w:val="Hyperlink"/>
            <w:lang w:val="ru-RU"/>
          </w:rPr>
          <w:t>8/21</w:t>
        </w:r>
        <w:r w:rsidRPr="00587F3D">
          <w:rPr>
            <w:rStyle w:val="Hyperlink"/>
            <w:lang w:val="en-US"/>
          </w:rPr>
          <w:t>e</w:t>
        </w:r>
        <w:r w:rsidRPr="0004615A">
          <w:rPr>
            <w:rStyle w:val="Hyperlink"/>
            <w:lang w:val="ru-RU"/>
          </w:rPr>
          <w:t>49</w:t>
        </w:r>
        <w:r w:rsidRPr="00587F3D">
          <w:rPr>
            <w:rStyle w:val="Hyperlink"/>
            <w:lang w:val="en-US"/>
          </w:rPr>
          <w:t>e</w:t>
        </w:r>
        <w:r w:rsidRPr="0004615A">
          <w:rPr>
            <w:rStyle w:val="Hyperlink"/>
            <w:lang w:val="ru-RU"/>
          </w:rPr>
          <w:t>9</w:t>
        </w:r>
        <w:r w:rsidRPr="00587F3D">
          <w:rPr>
            <w:rStyle w:val="Hyperlink"/>
            <w:lang w:val="en-US"/>
          </w:rPr>
          <w:t>bee</w:t>
        </w:r>
        <w:r w:rsidRPr="0004615A">
          <w:rPr>
            <w:rStyle w:val="Hyperlink"/>
            <w:lang w:val="ru-RU"/>
          </w:rPr>
          <w:t>68702</w:t>
        </w:r>
        <w:r w:rsidRPr="00587F3D">
          <w:rPr>
            <w:rStyle w:val="Hyperlink"/>
            <w:lang w:val="en-US"/>
          </w:rPr>
          <w:t>b</w:t>
        </w:r>
        <w:r w:rsidRPr="0004615A">
          <w:rPr>
            <w:rStyle w:val="Hyperlink"/>
            <w:lang w:val="ru-RU"/>
          </w:rPr>
          <w:t>764</w:t>
        </w:r>
        <w:r w:rsidRPr="00587F3D">
          <w:rPr>
            <w:rStyle w:val="Hyperlink"/>
            <w:lang w:val="en-US"/>
          </w:rPr>
          <w:t>f</w:t>
        </w:r>
        <w:r w:rsidRPr="0004615A">
          <w:rPr>
            <w:rStyle w:val="Hyperlink"/>
            <w:lang w:val="ru-RU"/>
          </w:rPr>
          <w:t>600966</w:t>
        </w:r>
        <w:r w:rsidRPr="00587F3D">
          <w:rPr>
            <w:rStyle w:val="Hyperlink"/>
            <w:lang w:val="en-US"/>
          </w:rPr>
          <w:t>c</w:t>
        </w:r>
        <w:r w:rsidRPr="0004615A">
          <w:rPr>
            <w:rStyle w:val="Hyperlink"/>
            <w:lang w:val="ru-RU"/>
          </w:rPr>
          <w:t>9640</w:t>
        </w:r>
        <w:r w:rsidRPr="00587F3D">
          <w:rPr>
            <w:rStyle w:val="Hyperlink"/>
            <w:lang w:val="en-US"/>
          </w:rPr>
          <w:t>a</w:t>
        </w:r>
      </w:hyperlink>
      <w:r w:rsidRPr="0004615A">
        <w:rPr>
          <w:lang w:val="ru-RU"/>
        </w:rPr>
        <w:t xml:space="preserve">. </w:t>
      </w:r>
    </w:p>
  </w:footnote>
  <w:footnote w:id="8">
    <w:p w14:paraId="094E6B04" w14:textId="77777777" w:rsidR="009C2883" w:rsidRPr="00133206" w:rsidRDefault="009C2883" w:rsidP="00A87EF0">
      <w:pPr>
        <w:pStyle w:val="FootnoteText"/>
        <w:rPr>
          <w:lang w:val="ru-RU"/>
        </w:rPr>
      </w:pPr>
      <w:r w:rsidRPr="00A135A0">
        <w:rPr>
          <w:rStyle w:val="FootnoteReference"/>
        </w:rPr>
        <w:footnoteRef/>
      </w:r>
      <w:r w:rsidRPr="009D26E8">
        <w:rPr>
          <w:lang w:val="it-IT"/>
        </w:rPr>
        <w:t xml:space="preserve"> </w:t>
      </w:r>
      <w:r>
        <w:rPr>
          <w:lang w:val="ru-RU"/>
        </w:rPr>
        <w:t>Решение</w:t>
      </w:r>
      <w:r w:rsidRPr="009D26E8">
        <w:rPr>
          <w:lang w:val="it-IT"/>
        </w:rPr>
        <w:t xml:space="preserve"> </w:t>
      </w:r>
      <w:hyperlink r:id="rId4" w:history="1">
        <w:r w:rsidRPr="009D26E8">
          <w:rPr>
            <w:rStyle w:val="Hyperlink"/>
            <w:lang w:val="it-IT"/>
          </w:rPr>
          <w:t>IX/20</w:t>
        </w:r>
      </w:hyperlink>
      <w:r w:rsidRPr="009D26E8">
        <w:rPr>
          <w:lang w:val="it-IT"/>
        </w:rPr>
        <w:t xml:space="preserve">, </w:t>
      </w:r>
      <w:r>
        <w:rPr>
          <w:lang w:val="ru-RU"/>
        </w:rPr>
        <w:t>приложение</w:t>
      </w:r>
      <w:r w:rsidRPr="009D26E8">
        <w:rPr>
          <w:lang w:val="it-IT"/>
        </w:rPr>
        <w:t xml:space="preserve"> II.</w:t>
      </w:r>
    </w:p>
  </w:footnote>
  <w:footnote w:id="9">
    <w:p w14:paraId="094E6B05" w14:textId="77777777" w:rsidR="009C2883" w:rsidRPr="00133206" w:rsidRDefault="009C2883" w:rsidP="001E0206">
      <w:pPr>
        <w:pStyle w:val="FootnoteText"/>
        <w:rPr>
          <w:lang w:val="ru-RU"/>
        </w:rPr>
      </w:pPr>
      <w:r w:rsidRPr="002454DB">
        <w:rPr>
          <w:rStyle w:val="FootnoteReference"/>
        </w:rPr>
        <w:footnoteRef/>
      </w:r>
      <w:r w:rsidRPr="00212838">
        <w:rPr>
          <w:lang w:val="it-IT"/>
        </w:rPr>
        <w:t xml:space="preserve"> </w:t>
      </w:r>
      <w:r>
        <w:rPr>
          <w:lang w:val="ru-RU"/>
        </w:rPr>
        <w:t>Решение</w:t>
      </w:r>
      <w:r w:rsidRPr="00212838">
        <w:rPr>
          <w:lang w:val="it-IT"/>
        </w:rPr>
        <w:t xml:space="preserve"> </w:t>
      </w:r>
      <w:hyperlink r:id="rId5" w:history="1">
        <w:r w:rsidRPr="00212838">
          <w:rPr>
            <w:rStyle w:val="Hyperlink"/>
            <w:lang w:val="it-IT"/>
          </w:rPr>
          <w:t>XIII/11</w:t>
        </w:r>
      </w:hyperlink>
      <w:r w:rsidRPr="00212838">
        <w:rPr>
          <w:lang w:val="it-IT"/>
        </w:rPr>
        <w:t xml:space="preserve">, </w:t>
      </w:r>
      <w:r>
        <w:rPr>
          <w:lang w:val="ru-RU"/>
        </w:rPr>
        <w:t>приложение</w:t>
      </w:r>
      <w:r w:rsidRPr="00212838">
        <w:rPr>
          <w:lang w:val="it-IT"/>
        </w:rPr>
        <w:t xml:space="preserve"> II.</w:t>
      </w:r>
    </w:p>
  </w:footnote>
  <w:footnote w:id="10">
    <w:p w14:paraId="094E6B06" w14:textId="77777777" w:rsidR="009C2883" w:rsidRPr="00133206" w:rsidRDefault="009C2883" w:rsidP="001E0206">
      <w:pPr>
        <w:pStyle w:val="FootnoteText"/>
        <w:rPr>
          <w:lang w:val="ru-RU"/>
        </w:rPr>
      </w:pPr>
    </w:p>
  </w:footnote>
  <w:footnote w:id="11">
    <w:p w14:paraId="094E6B07" w14:textId="77777777" w:rsidR="009C2883" w:rsidRPr="00133206" w:rsidRDefault="009C2883" w:rsidP="005B2C2C">
      <w:pPr>
        <w:pStyle w:val="FootnoteText"/>
        <w:rPr>
          <w:lang w:val="ru-RU"/>
        </w:rPr>
      </w:pPr>
      <w:r>
        <w:rPr>
          <w:rStyle w:val="FootnoteReference"/>
        </w:rPr>
        <w:footnoteRef/>
      </w:r>
      <w:r w:rsidRPr="00133206">
        <w:rPr>
          <w:lang w:val="ru-RU"/>
        </w:rPr>
        <w:t xml:space="preserve"> </w:t>
      </w:r>
      <w:r>
        <w:rPr>
          <w:kern w:val="14"/>
          <w:szCs w:val="18"/>
          <w:lang w:val="ru-RU"/>
        </w:rPr>
        <w:t>Резолюция</w:t>
      </w:r>
      <w:r w:rsidRPr="00133206">
        <w:rPr>
          <w:kern w:val="14"/>
          <w:szCs w:val="18"/>
          <w:lang w:val="ru-RU"/>
        </w:rPr>
        <w:t xml:space="preserve"> 70/1 </w:t>
      </w:r>
      <w:r>
        <w:rPr>
          <w:kern w:val="14"/>
          <w:szCs w:val="18"/>
          <w:lang w:val="ru-RU"/>
        </w:rPr>
        <w:t>Генеральной</w:t>
      </w:r>
      <w:r w:rsidRPr="00133206">
        <w:rPr>
          <w:kern w:val="14"/>
          <w:szCs w:val="18"/>
          <w:lang w:val="ru-RU"/>
        </w:rPr>
        <w:t xml:space="preserve"> </w:t>
      </w:r>
      <w:r>
        <w:rPr>
          <w:kern w:val="14"/>
          <w:szCs w:val="18"/>
          <w:lang w:val="ru-RU"/>
        </w:rPr>
        <w:t>Ассамблеи</w:t>
      </w:r>
      <w:r w:rsidRPr="00133206">
        <w:rPr>
          <w:kern w:val="14"/>
          <w:szCs w:val="18"/>
          <w:lang w:val="ru-RU"/>
        </w:rPr>
        <w:t>.</w:t>
      </w:r>
    </w:p>
  </w:footnote>
  <w:footnote w:id="12">
    <w:p w14:paraId="094E6B08" w14:textId="77777777" w:rsidR="009C2883" w:rsidRPr="00133206" w:rsidRDefault="009C2883" w:rsidP="00DC7FA0">
      <w:pPr>
        <w:pStyle w:val="FootnoteText"/>
        <w:rPr>
          <w:lang w:val="ru-RU"/>
        </w:rPr>
      </w:pPr>
      <w:r>
        <w:rPr>
          <w:rStyle w:val="FootnoteReference"/>
        </w:rPr>
        <w:footnoteRef/>
      </w:r>
      <w:r w:rsidRPr="00E910EE">
        <w:rPr>
          <w:lang w:val="ru-RU"/>
        </w:rPr>
        <w:t xml:space="preserve"> Сборник договоров Организации Объединенных Наций, том 1760, № 30619.</w:t>
      </w:r>
    </w:p>
  </w:footnote>
  <w:footnote w:id="13">
    <w:p w14:paraId="094E6B09" w14:textId="77777777" w:rsidR="009C2883" w:rsidRPr="00133206" w:rsidRDefault="009C2883" w:rsidP="00CD211D">
      <w:pPr>
        <w:pStyle w:val="FootnoteText"/>
        <w:rPr>
          <w:lang w:val="ru-RU"/>
        </w:rPr>
      </w:pPr>
      <w:r>
        <w:rPr>
          <w:rStyle w:val="FootnoteReference"/>
        </w:rPr>
        <w:footnoteRef/>
      </w:r>
      <w:r w:rsidRPr="00CE717B">
        <w:rPr>
          <w:lang w:val="ru-RU"/>
        </w:rPr>
        <w:t xml:space="preserve"> Термин </w:t>
      </w:r>
      <w:r>
        <w:rPr>
          <w:lang w:val="ru-RU"/>
        </w:rPr>
        <w:t>"</w:t>
      </w:r>
      <w:r w:rsidRPr="00CE717B">
        <w:rPr>
          <w:lang w:val="ru-RU"/>
        </w:rPr>
        <w:t>свободное, предварительное и осознанное согласие</w:t>
      </w:r>
      <w:r>
        <w:rPr>
          <w:lang w:val="ru-RU"/>
        </w:rPr>
        <w:t>"</w:t>
      </w:r>
      <w:r w:rsidRPr="00CE717B">
        <w:rPr>
          <w:lang w:val="ru-RU"/>
        </w:rPr>
        <w:t xml:space="preserve"> включает в себя следующие три понятия: </w:t>
      </w:r>
      <w:r>
        <w:rPr>
          <w:lang w:val="ru-RU"/>
        </w:rPr>
        <w:t>"</w:t>
      </w:r>
      <w:r w:rsidRPr="00CE717B">
        <w:rPr>
          <w:lang w:val="ru-RU"/>
        </w:rPr>
        <w:t>предварительное и осознанное согласие</w:t>
      </w:r>
      <w:r>
        <w:rPr>
          <w:lang w:val="ru-RU"/>
        </w:rPr>
        <w:t>"</w:t>
      </w:r>
      <w:r w:rsidRPr="00CE717B">
        <w:rPr>
          <w:lang w:val="ru-RU"/>
        </w:rPr>
        <w:t xml:space="preserve">, </w:t>
      </w:r>
      <w:r>
        <w:rPr>
          <w:lang w:val="ru-RU"/>
        </w:rPr>
        <w:t>"</w:t>
      </w:r>
      <w:r w:rsidRPr="00CE717B">
        <w:rPr>
          <w:lang w:val="ru-RU"/>
        </w:rPr>
        <w:t>свободное, предварительное и осознанное согласие</w:t>
      </w:r>
      <w:r>
        <w:rPr>
          <w:lang w:val="ru-RU"/>
        </w:rPr>
        <w:t>"</w:t>
      </w:r>
      <w:r w:rsidRPr="00CE717B">
        <w:rPr>
          <w:lang w:val="ru-RU"/>
        </w:rPr>
        <w:t xml:space="preserve"> и </w:t>
      </w:r>
      <w:r>
        <w:rPr>
          <w:lang w:val="ru-RU"/>
        </w:rPr>
        <w:t>"</w:t>
      </w:r>
      <w:r w:rsidRPr="00CE717B">
        <w:rPr>
          <w:lang w:val="ru-RU"/>
        </w:rPr>
        <w:t>одобрение и участие</w:t>
      </w:r>
      <w:r>
        <w:rPr>
          <w:lang w:val="ru-RU"/>
        </w:rPr>
        <w:t>"</w:t>
      </w:r>
      <w:r w:rsidRPr="00CE717B">
        <w:rPr>
          <w:lang w:val="ru-RU"/>
        </w:rPr>
        <w:t>.</w:t>
      </w:r>
    </w:p>
  </w:footnote>
  <w:footnote w:id="14">
    <w:p w14:paraId="094E6B0A" w14:textId="77777777" w:rsidR="009C2883" w:rsidRDefault="009C2883" w:rsidP="00E057DD">
      <w:pPr>
        <w:pStyle w:val="FootnoteText"/>
      </w:pPr>
      <w:r>
        <w:rPr>
          <w:rStyle w:val="FootnoteReference"/>
        </w:rPr>
        <w:footnoteRef/>
      </w:r>
      <w:r w:rsidRPr="00A13AB8">
        <w:rPr>
          <w:lang w:val="en-US"/>
        </w:rPr>
        <w:t xml:space="preserve"> </w:t>
      </w:r>
      <w:r>
        <w:rPr>
          <w:lang w:val="ru-RU"/>
        </w:rPr>
        <w:t>См</w:t>
      </w:r>
      <w:r w:rsidRPr="00A13AB8">
        <w:rPr>
          <w:lang w:val="en-US"/>
        </w:rPr>
        <w:t xml:space="preserve">. </w:t>
      </w:r>
      <w:hyperlink r:id="rId6" w:history="1">
        <w:r w:rsidRPr="00B043FE">
          <w:rPr>
            <w:rStyle w:val="Hyperlink"/>
            <w:lang w:val="en-CA"/>
          </w:rPr>
          <w:t>CBD</w:t>
        </w:r>
        <w:r w:rsidRPr="00A13AB8">
          <w:rPr>
            <w:rStyle w:val="Hyperlink"/>
            <w:lang w:val="en-US"/>
          </w:rPr>
          <w:t>/</w:t>
        </w:r>
        <w:r w:rsidRPr="00B043FE">
          <w:rPr>
            <w:rStyle w:val="Hyperlink"/>
            <w:lang w:val="en-CA"/>
          </w:rPr>
          <w:t>MCB</w:t>
        </w:r>
        <w:r w:rsidRPr="00A13AB8">
          <w:rPr>
            <w:rStyle w:val="Hyperlink"/>
            <w:lang w:val="en-US"/>
          </w:rPr>
          <w:t>/</w:t>
        </w:r>
        <w:r w:rsidRPr="00B043FE">
          <w:rPr>
            <w:rStyle w:val="Hyperlink"/>
            <w:lang w:val="en-CA"/>
          </w:rPr>
          <w:t>WS</w:t>
        </w:r>
        <w:r w:rsidRPr="00A13AB8">
          <w:rPr>
            <w:rStyle w:val="Hyperlink"/>
            <w:lang w:val="en-US"/>
          </w:rPr>
          <w:t>/2025/1/2</w:t>
        </w:r>
      </w:hyperlink>
      <w:r w:rsidRPr="00A13AB8">
        <w:rPr>
          <w:lang w:val="en-US"/>
        </w:rPr>
        <w:t>.</w:t>
      </w:r>
    </w:p>
  </w:footnote>
  <w:footnote w:id="15">
    <w:p w14:paraId="094E6B0B" w14:textId="77777777" w:rsidR="009C2883" w:rsidRDefault="009C2883" w:rsidP="00D8370E">
      <w:pPr>
        <w:pStyle w:val="FootnoteText"/>
      </w:pPr>
      <w:r w:rsidRPr="0013496D">
        <w:rPr>
          <w:rStyle w:val="FootnoteReference"/>
        </w:rPr>
        <w:footnoteRef/>
      </w:r>
      <w:r w:rsidRPr="0013496D">
        <w:t xml:space="preserve"> A/CONF.232/2023/4.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E6AF9" w14:textId="77777777" w:rsidR="009C2883" w:rsidRPr="00670776" w:rsidRDefault="009C2883" w:rsidP="00F2216A">
    <w:pPr>
      <w:pStyle w:val="Header"/>
      <w:pBdr>
        <w:bottom w:val="single" w:sz="4" w:space="1" w:color="auto"/>
      </w:pBdr>
      <w:spacing w:after="240"/>
      <w:rPr>
        <w:sz w:val="20"/>
        <w:szCs w:val="20"/>
        <w:lang w:val="en-CA"/>
      </w:rPr>
    </w:pPr>
    <w:r w:rsidRPr="00670776">
      <w:rPr>
        <w:sz w:val="20"/>
        <w:szCs w:val="20"/>
      </w:rPr>
      <w:t>CBD/SBSTTA/28/CRP.1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E6AFA" w14:textId="77777777" w:rsidR="009C2883" w:rsidRPr="00212838" w:rsidRDefault="009C2883" w:rsidP="00212838">
    <w:pPr>
      <w:pStyle w:val="Header"/>
      <w:pBdr>
        <w:bottom w:val="single" w:sz="4" w:space="1" w:color="auto"/>
      </w:pBdr>
      <w:spacing w:after="240"/>
      <w:jc w:val="right"/>
      <w:rPr>
        <w:sz w:val="20"/>
        <w:szCs w:val="20"/>
        <w:lang w:val="en-CA"/>
      </w:rPr>
    </w:pPr>
    <w:r w:rsidRPr="00212838">
      <w:rPr>
        <w:sz w:val="20"/>
        <w:szCs w:val="20"/>
      </w:rPr>
      <w:t>CBD/SBSTTA/28/CRP.1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F6A2F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52BEC25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0AB2BF5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43C4487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1D6E5F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1BC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FE8E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46D954"/>
    <w:lvl w:ilvl="0">
      <w:start w:val="1"/>
      <w:numFmt w:val="bullet"/>
      <w:pStyle w:val="CBDNormalNumber"/>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88538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17B616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878321628">
    <w:abstractNumId w:val="9"/>
  </w:num>
  <w:num w:numId="2" w16cid:durableId="1396470717">
    <w:abstractNumId w:val="7"/>
  </w:num>
  <w:num w:numId="3" w16cid:durableId="1176456305">
    <w:abstractNumId w:val="6"/>
  </w:num>
  <w:num w:numId="4" w16cid:durableId="507058297">
    <w:abstractNumId w:val="5"/>
  </w:num>
  <w:num w:numId="5" w16cid:durableId="745079217">
    <w:abstractNumId w:val="4"/>
  </w:num>
  <w:num w:numId="6" w16cid:durableId="1827478639">
    <w:abstractNumId w:val="8"/>
  </w:num>
  <w:num w:numId="7" w16cid:durableId="1834906613">
    <w:abstractNumId w:val="3"/>
  </w:num>
  <w:num w:numId="8" w16cid:durableId="47728281">
    <w:abstractNumId w:val="2"/>
  </w:num>
  <w:num w:numId="9" w16cid:durableId="333455375">
    <w:abstractNumId w:val="1"/>
  </w:num>
  <w:num w:numId="10" w16cid:durableId="498547077">
    <w:abstractNumId w:val="0"/>
  </w:num>
  <w:num w:numId="11" w16cid:durableId="1609963799">
    <w:abstractNumId w:val="9"/>
  </w:num>
  <w:num w:numId="12" w16cid:durableId="603421468">
    <w:abstractNumId w:val="7"/>
  </w:num>
  <w:num w:numId="13" w16cid:durableId="666518594">
    <w:abstractNumId w:val="6"/>
  </w:num>
  <w:num w:numId="14" w16cid:durableId="905187442">
    <w:abstractNumId w:val="5"/>
  </w:num>
  <w:num w:numId="15" w16cid:durableId="27027375">
    <w:abstractNumId w:val="4"/>
  </w:num>
  <w:num w:numId="16" w16cid:durableId="498235589">
    <w:abstractNumId w:val="8"/>
  </w:num>
  <w:num w:numId="17" w16cid:durableId="130170987">
    <w:abstractNumId w:val="3"/>
  </w:num>
  <w:num w:numId="18" w16cid:durableId="2008513066">
    <w:abstractNumId w:val="2"/>
  </w:num>
  <w:num w:numId="19" w16cid:durableId="2077363405">
    <w:abstractNumId w:val="1"/>
  </w:num>
  <w:num w:numId="20" w16cid:durableId="1889413920">
    <w:abstractNumId w:val="0"/>
  </w:num>
  <w:num w:numId="21" w16cid:durableId="1984193438">
    <w:abstractNumId w:val="11"/>
  </w:num>
  <w:num w:numId="22" w16cid:durableId="2035113016">
    <w:abstractNumId w:val="13"/>
  </w:num>
  <w:num w:numId="23" w16cid:durableId="1932814580">
    <w:abstractNumId w:val="12"/>
  </w:num>
  <w:num w:numId="24" w16cid:durableId="2018917651">
    <w:abstractNumId w:val="10"/>
  </w:num>
  <w:num w:numId="25" w16cid:durableId="47847243">
    <w:abstractNumId w:val="15"/>
  </w:num>
  <w:num w:numId="26" w16cid:durableId="42337081">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oNotTrackMoves/>
  <w:defaultTabStop w:val="720"/>
  <w:evenAndOddHeader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B1"/>
    <w:rsid w:val="000001EB"/>
    <w:rsid w:val="00000573"/>
    <w:rsid w:val="00001DCC"/>
    <w:rsid w:val="00002E60"/>
    <w:rsid w:val="00004E1A"/>
    <w:rsid w:val="000071A4"/>
    <w:rsid w:val="000073D7"/>
    <w:rsid w:val="00011ABB"/>
    <w:rsid w:val="00011FF3"/>
    <w:rsid w:val="00013653"/>
    <w:rsid w:val="0001580C"/>
    <w:rsid w:val="00015B22"/>
    <w:rsid w:val="00016CC8"/>
    <w:rsid w:val="00021422"/>
    <w:rsid w:val="00021522"/>
    <w:rsid w:val="000240B3"/>
    <w:rsid w:val="00024294"/>
    <w:rsid w:val="000251F8"/>
    <w:rsid w:val="00025A05"/>
    <w:rsid w:val="00026446"/>
    <w:rsid w:val="00026659"/>
    <w:rsid w:val="00026A93"/>
    <w:rsid w:val="00033704"/>
    <w:rsid w:val="0003428B"/>
    <w:rsid w:val="00034FE2"/>
    <w:rsid w:val="00037835"/>
    <w:rsid w:val="00037BA6"/>
    <w:rsid w:val="00037C34"/>
    <w:rsid w:val="0004186F"/>
    <w:rsid w:val="00043AB2"/>
    <w:rsid w:val="00043E49"/>
    <w:rsid w:val="00044ED6"/>
    <w:rsid w:val="00045238"/>
    <w:rsid w:val="00045A80"/>
    <w:rsid w:val="0004615A"/>
    <w:rsid w:val="00047B9B"/>
    <w:rsid w:val="00047C4D"/>
    <w:rsid w:val="0005195C"/>
    <w:rsid w:val="00051961"/>
    <w:rsid w:val="00051D09"/>
    <w:rsid w:val="0005429D"/>
    <w:rsid w:val="000605FA"/>
    <w:rsid w:val="00061052"/>
    <w:rsid w:val="000632A9"/>
    <w:rsid w:val="000635D3"/>
    <w:rsid w:val="0006499F"/>
    <w:rsid w:val="000653B7"/>
    <w:rsid w:val="00065704"/>
    <w:rsid w:val="00067CD3"/>
    <w:rsid w:val="00070F06"/>
    <w:rsid w:val="0007171B"/>
    <w:rsid w:val="00071E1C"/>
    <w:rsid w:val="00072079"/>
    <w:rsid w:val="0007311B"/>
    <w:rsid w:val="00074136"/>
    <w:rsid w:val="0007609B"/>
    <w:rsid w:val="00083C4B"/>
    <w:rsid w:val="000843A6"/>
    <w:rsid w:val="00084684"/>
    <w:rsid w:val="00084A04"/>
    <w:rsid w:val="00084B25"/>
    <w:rsid w:val="00086F4A"/>
    <w:rsid w:val="00087D2D"/>
    <w:rsid w:val="000902E4"/>
    <w:rsid w:val="0009069F"/>
    <w:rsid w:val="0009274E"/>
    <w:rsid w:val="00093449"/>
    <w:rsid w:val="00093F36"/>
    <w:rsid w:val="0009542B"/>
    <w:rsid w:val="000A00FE"/>
    <w:rsid w:val="000A3097"/>
    <w:rsid w:val="000A51EE"/>
    <w:rsid w:val="000A610C"/>
    <w:rsid w:val="000B02D4"/>
    <w:rsid w:val="000B1478"/>
    <w:rsid w:val="000B21EB"/>
    <w:rsid w:val="000B26B7"/>
    <w:rsid w:val="000B394E"/>
    <w:rsid w:val="000B3DD8"/>
    <w:rsid w:val="000B4A2C"/>
    <w:rsid w:val="000B6B8C"/>
    <w:rsid w:val="000C096F"/>
    <w:rsid w:val="000C1BC8"/>
    <w:rsid w:val="000C1C6B"/>
    <w:rsid w:val="000C2A52"/>
    <w:rsid w:val="000C35D5"/>
    <w:rsid w:val="000C380F"/>
    <w:rsid w:val="000C4487"/>
    <w:rsid w:val="000C6251"/>
    <w:rsid w:val="000D071C"/>
    <w:rsid w:val="000D0F68"/>
    <w:rsid w:val="000D1628"/>
    <w:rsid w:val="000D18D5"/>
    <w:rsid w:val="000D33BF"/>
    <w:rsid w:val="000D4123"/>
    <w:rsid w:val="000D570C"/>
    <w:rsid w:val="000D5971"/>
    <w:rsid w:val="000D65CD"/>
    <w:rsid w:val="000D6B21"/>
    <w:rsid w:val="000D6C2B"/>
    <w:rsid w:val="000E0E9F"/>
    <w:rsid w:val="000E28BF"/>
    <w:rsid w:val="000E2A6F"/>
    <w:rsid w:val="000E3649"/>
    <w:rsid w:val="000E3FF8"/>
    <w:rsid w:val="000E673A"/>
    <w:rsid w:val="000F01E6"/>
    <w:rsid w:val="000F101B"/>
    <w:rsid w:val="000F1020"/>
    <w:rsid w:val="000F26E0"/>
    <w:rsid w:val="000F3930"/>
    <w:rsid w:val="000F5B67"/>
    <w:rsid w:val="000F6145"/>
    <w:rsid w:val="000F64A1"/>
    <w:rsid w:val="000F6945"/>
    <w:rsid w:val="000F6AD8"/>
    <w:rsid w:val="000F74F5"/>
    <w:rsid w:val="000F78FC"/>
    <w:rsid w:val="000F7D8A"/>
    <w:rsid w:val="00100D3C"/>
    <w:rsid w:val="001015C4"/>
    <w:rsid w:val="00101FEB"/>
    <w:rsid w:val="00102578"/>
    <w:rsid w:val="00102BC0"/>
    <w:rsid w:val="001031DF"/>
    <w:rsid w:val="00103472"/>
    <w:rsid w:val="0010384E"/>
    <w:rsid w:val="00103F65"/>
    <w:rsid w:val="00105372"/>
    <w:rsid w:val="001054A6"/>
    <w:rsid w:val="00105B48"/>
    <w:rsid w:val="001064F3"/>
    <w:rsid w:val="00106EFE"/>
    <w:rsid w:val="001078A1"/>
    <w:rsid w:val="0011054A"/>
    <w:rsid w:val="00114B31"/>
    <w:rsid w:val="00116CF2"/>
    <w:rsid w:val="00117695"/>
    <w:rsid w:val="0012148D"/>
    <w:rsid w:val="001238EA"/>
    <w:rsid w:val="00126BF8"/>
    <w:rsid w:val="001312AD"/>
    <w:rsid w:val="00131E7A"/>
    <w:rsid w:val="00132CE9"/>
    <w:rsid w:val="00133206"/>
    <w:rsid w:val="00133A18"/>
    <w:rsid w:val="00133AD8"/>
    <w:rsid w:val="00134846"/>
    <w:rsid w:val="0013496D"/>
    <w:rsid w:val="00135772"/>
    <w:rsid w:val="00135F71"/>
    <w:rsid w:val="00141E02"/>
    <w:rsid w:val="0014312D"/>
    <w:rsid w:val="001436E8"/>
    <w:rsid w:val="00143E71"/>
    <w:rsid w:val="0014703E"/>
    <w:rsid w:val="001473D2"/>
    <w:rsid w:val="001515FE"/>
    <w:rsid w:val="0015436D"/>
    <w:rsid w:val="00154870"/>
    <w:rsid w:val="00156A1E"/>
    <w:rsid w:val="00162E3D"/>
    <w:rsid w:val="001678A2"/>
    <w:rsid w:val="00167C27"/>
    <w:rsid w:val="001721E0"/>
    <w:rsid w:val="00172AF6"/>
    <w:rsid w:val="00172DB7"/>
    <w:rsid w:val="00172F2A"/>
    <w:rsid w:val="00176CEE"/>
    <w:rsid w:val="00177CB9"/>
    <w:rsid w:val="001801C0"/>
    <w:rsid w:val="00182B21"/>
    <w:rsid w:val="00182C13"/>
    <w:rsid w:val="00184026"/>
    <w:rsid w:val="0018535F"/>
    <w:rsid w:val="00185505"/>
    <w:rsid w:val="00185A7D"/>
    <w:rsid w:val="00185C0F"/>
    <w:rsid w:val="00186B03"/>
    <w:rsid w:val="00186DD8"/>
    <w:rsid w:val="00187084"/>
    <w:rsid w:val="00192D1E"/>
    <w:rsid w:val="001937CC"/>
    <w:rsid w:val="0019674D"/>
    <w:rsid w:val="00196D62"/>
    <w:rsid w:val="00196DF0"/>
    <w:rsid w:val="001A0B98"/>
    <w:rsid w:val="001A11B5"/>
    <w:rsid w:val="001A1ACF"/>
    <w:rsid w:val="001A2661"/>
    <w:rsid w:val="001A35EC"/>
    <w:rsid w:val="001A3634"/>
    <w:rsid w:val="001A468E"/>
    <w:rsid w:val="001A50BB"/>
    <w:rsid w:val="001A5522"/>
    <w:rsid w:val="001A6B2B"/>
    <w:rsid w:val="001A6B9D"/>
    <w:rsid w:val="001A772F"/>
    <w:rsid w:val="001A7CC5"/>
    <w:rsid w:val="001B0A09"/>
    <w:rsid w:val="001B13FE"/>
    <w:rsid w:val="001B1CFC"/>
    <w:rsid w:val="001B1EBA"/>
    <w:rsid w:val="001B35EC"/>
    <w:rsid w:val="001B3EFA"/>
    <w:rsid w:val="001B5DD9"/>
    <w:rsid w:val="001B7E93"/>
    <w:rsid w:val="001C04E4"/>
    <w:rsid w:val="001C2D80"/>
    <w:rsid w:val="001C310E"/>
    <w:rsid w:val="001C31CF"/>
    <w:rsid w:val="001C42C1"/>
    <w:rsid w:val="001C5751"/>
    <w:rsid w:val="001D079E"/>
    <w:rsid w:val="001D3639"/>
    <w:rsid w:val="001D4254"/>
    <w:rsid w:val="001D5000"/>
    <w:rsid w:val="001D68B3"/>
    <w:rsid w:val="001E0206"/>
    <w:rsid w:val="001E19AD"/>
    <w:rsid w:val="001E20D6"/>
    <w:rsid w:val="001E31A8"/>
    <w:rsid w:val="001E3569"/>
    <w:rsid w:val="001E4382"/>
    <w:rsid w:val="001E48DD"/>
    <w:rsid w:val="001E5181"/>
    <w:rsid w:val="001E7408"/>
    <w:rsid w:val="001E79DB"/>
    <w:rsid w:val="001F1659"/>
    <w:rsid w:val="001F2B39"/>
    <w:rsid w:val="001F422C"/>
    <w:rsid w:val="001F4D62"/>
    <w:rsid w:val="001F577B"/>
    <w:rsid w:val="001F68D4"/>
    <w:rsid w:val="00202853"/>
    <w:rsid w:val="0020541E"/>
    <w:rsid w:val="00207E76"/>
    <w:rsid w:val="00210D22"/>
    <w:rsid w:val="00212838"/>
    <w:rsid w:val="00212AA4"/>
    <w:rsid w:val="002131CE"/>
    <w:rsid w:val="00213720"/>
    <w:rsid w:val="00217095"/>
    <w:rsid w:val="0021778B"/>
    <w:rsid w:val="00221443"/>
    <w:rsid w:val="0022212C"/>
    <w:rsid w:val="00222CC7"/>
    <w:rsid w:val="00222EAE"/>
    <w:rsid w:val="0022445B"/>
    <w:rsid w:val="002246A6"/>
    <w:rsid w:val="00225B69"/>
    <w:rsid w:val="00226DF8"/>
    <w:rsid w:val="00227D0F"/>
    <w:rsid w:val="002309D7"/>
    <w:rsid w:val="00231495"/>
    <w:rsid w:val="00232FAB"/>
    <w:rsid w:val="00234097"/>
    <w:rsid w:val="00234128"/>
    <w:rsid w:val="002353B9"/>
    <w:rsid w:val="00237AFA"/>
    <w:rsid w:val="00240856"/>
    <w:rsid w:val="00240EB2"/>
    <w:rsid w:val="00241AEE"/>
    <w:rsid w:val="0024375F"/>
    <w:rsid w:val="002454DB"/>
    <w:rsid w:val="00246C8C"/>
    <w:rsid w:val="00247345"/>
    <w:rsid w:val="00250780"/>
    <w:rsid w:val="00250E67"/>
    <w:rsid w:val="00251698"/>
    <w:rsid w:val="0025241B"/>
    <w:rsid w:val="00253351"/>
    <w:rsid w:val="00253D97"/>
    <w:rsid w:val="00254105"/>
    <w:rsid w:val="002551DF"/>
    <w:rsid w:val="00256167"/>
    <w:rsid w:val="0025667A"/>
    <w:rsid w:val="00256C0D"/>
    <w:rsid w:val="00261E58"/>
    <w:rsid w:val="00262AE3"/>
    <w:rsid w:val="002663FF"/>
    <w:rsid w:val="00266F4D"/>
    <w:rsid w:val="002724CC"/>
    <w:rsid w:val="00273C6A"/>
    <w:rsid w:val="002745FA"/>
    <w:rsid w:val="00274624"/>
    <w:rsid w:val="00275AA4"/>
    <w:rsid w:val="00275DCA"/>
    <w:rsid w:val="002813CE"/>
    <w:rsid w:val="002824F3"/>
    <w:rsid w:val="00284E61"/>
    <w:rsid w:val="002908B4"/>
    <w:rsid w:val="0029096E"/>
    <w:rsid w:val="00292C72"/>
    <w:rsid w:val="002965FC"/>
    <w:rsid w:val="00296969"/>
    <w:rsid w:val="00296C59"/>
    <w:rsid w:val="002A484A"/>
    <w:rsid w:val="002A603E"/>
    <w:rsid w:val="002A6198"/>
    <w:rsid w:val="002A65BC"/>
    <w:rsid w:val="002A7511"/>
    <w:rsid w:val="002A7DAE"/>
    <w:rsid w:val="002B0301"/>
    <w:rsid w:val="002B1CEC"/>
    <w:rsid w:val="002B21AD"/>
    <w:rsid w:val="002B3FD6"/>
    <w:rsid w:val="002B683B"/>
    <w:rsid w:val="002C0C1C"/>
    <w:rsid w:val="002C0E00"/>
    <w:rsid w:val="002C0EDF"/>
    <w:rsid w:val="002C1BDF"/>
    <w:rsid w:val="002C3297"/>
    <w:rsid w:val="002C33C2"/>
    <w:rsid w:val="002C37D7"/>
    <w:rsid w:val="002C4610"/>
    <w:rsid w:val="002C726A"/>
    <w:rsid w:val="002D16D1"/>
    <w:rsid w:val="002D1BBD"/>
    <w:rsid w:val="002D25F8"/>
    <w:rsid w:val="002D56CA"/>
    <w:rsid w:val="002D588C"/>
    <w:rsid w:val="002E089E"/>
    <w:rsid w:val="002E108B"/>
    <w:rsid w:val="002E10A4"/>
    <w:rsid w:val="002E657E"/>
    <w:rsid w:val="002E6DEB"/>
    <w:rsid w:val="002E6F19"/>
    <w:rsid w:val="002F073E"/>
    <w:rsid w:val="002F1E1C"/>
    <w:rsid w:val="002F2757"/>
    <w:rsid w:val="002F3E49"/>
    <w:rsid w:val="002F5761"/>
    <w:rsid w:val="002F6B8B"/>
    <w:rsid w:val="003008FE"/>
    <w:rsid w:val="0030169D"/>
    <w:rsid w:val="00302C95"/>
    <w:rsid w:val="00302CC8"/>
    <w:rsid w:val="00303D2A"/>
    <w:rsid w:val="00303E0B"/>
    <w:rsid w:val="003060EB"/>
    <w:rsid w:val="003075BA"/>
    <w:rsid w:val="00310849"/>
    <w:rsid w:val="003117CB"/>
    <w:rsid w:val="00311A79"/>
    <w:rsid w:val="00312309"/>
    <w:rsid w:val="003123E3"/>
    <w:rsid w:val="00312896"/>
    <w:rsid w:val="00312FC0"/>
    <w:rsid w:val="003145D4"/>
    <w:rsid w:val="00314893"/>
    <w:rsid w:val="00314DDC"/>
    <w:rsid w:val="003153EB"/>
    <w:rsid w:val="00315B6D"/>
    <w:rsid w:val="0032136E"/>
    <w:rsid w:val="003218A6"/>
    <w:rsid w:val="00321985"/>
    <w:rsid w:val="0032283E"/>
    <w:rsid w:val="00325AC4"/>
    <w:rsid w:val="00326B22"/>
    <w:rsid w:val="00327BDC"/>
    <w:rsid w:val="00327E07"/>
    <w:rsid w:val="00331594"/>
    <w:rsid w:val="0033218C"/>
    <w:rsid w:val="003338F6"/>
    <w:rsid w:val="00335F89"/>
    <w:rsid w:val="00336186"/>
    <w:rsid w:val="00336C89"/>
    <w:rsid w:val="00337C28"/>
    <w:rsid w:val="0034388B"/>
    <w:rsid w:val="00343B90"/>
    <w:rsid w:val="00350FAC"/>
    <w:rsid w:val="00351205"/>
    <w:rsid w:val="00351FE5"/>
    <w:rsid w:val="003541BF"/>
    <w:rsid w:val="003555C4"/>
    <w:rsid w:val="0035674E"/>
    <w:rsid w:val="00356A60"/>
    <w:rsid w:val="00356B18"/>
    <w:rsid w:val="00356DA6"/>
    <w:rsid w:val="00362126"/>
    <w:rsid w:val="00362A4C"/>
    <w:rsid w:val="00364108"/>
    <w:rsid w:val="0036416B"/>
    <w:rsid w:val="0036441F"/>
    <w:rsid w:val="003653D9"/>
    <w:rsid w:val="003660F2"/>
    <w:rsid w:val="003668F8"/>
    <w:rsid w:val="00372015"/>
    <w:rsid w:val="00372D79"/>
    <w:rsid w:val="00372F74"/>
    <w:rsid w:val="003755DB"/>
    <w:rsid w:val="003803C7"/>
    <w:rsid w:val="00381243"/>
    <w:rsid w:val="0038160A"/>
    <w:rsid w:val="00383A3A"/>
    <w:rsid w:val="0038417C"/>
    <w:rsid w:val="003842C6"/>
    <w:rsid w:val="00384C0C"/>
    <w:rsid w:val="00385C5D"/>
    <w:rsid w:val="003870E6"/>
    <w:rsid w:val="0039001A"/>
    <w:rsid w:val="00391E23"/>
    <w:rsid w:val="0039202C"/>
    <w:rsid w:val="00392438"/>
    <w:rsid w:val="00393071"/>
    <w:rsid w:val="00394F44"/>
    <w:rsid w:val="003951B5"/>
    <w:rsid w:val="00396853"/>
    <w:rsid w:val="003A02F9"/>
    <w:rsid w:val="003A1419"/>
    <w:rsid w:val="003A3C7C"/>
    <w:rsid w:val="003A3CB6"/>
    <w:rsid w:val="003A47D2"/>
    <w:rsid w:val="003A4ABA"/>
    <w:rsid w:val="003A4F63"/>
    <w:rsid w:val="003A62C0"/>
    <w:rsid w:val="003A658A"/>
    <w:rsid w:val="003A744B"/>
    <w:rsid w:val="003A7CB0"/>
    <w:rsid w:val="003B4700"/>
    <w:rsid w:val="003B56C0"/>
    <w:rsid w:val="003C0E59"/>
    <w:rsid w:val="003C1F80"/>
    <w:rsid w:val="003C3724"/>
    <w:rsid w:val="003C3770"/>
    <w:rsid w:val="003C55F2"/>
    <w:rsid w:val="003C6529"/>
    <w:rsid w:val="003C7B47"/>
    <w:rsid w:val="003D06D6"/>
    <w:rsid w:val="003D1294"/>
    <w:rsid w:val="003D428D"/>
    <w:rsid w:val="003D4B42"/>
    <w:rsid w:val="003D506F"/>
    <w:rsid w:val="003D5A52"/>
    <w:rsid w:val="003D5F13"/>
    <w:rsid w:val="003D658F"/>
    <w:rsid w:val="003D6B80"/>
    <w:rsid w:val="003D7E70"/>
    <w:rsid w:val="003E06AB"/>
    <w:rsid w:val="003E093D"/>
    <w:rsid w:val="003E1509"/>
    <w:rsid w:val="003E6A23"/>
    <w:rsid w:val="003F1691"/>
    <w:rsid w:val="003F1A75"/>
    <w:rsid w:val="003F1D6F"/>
    <w:rsid w:val="003F5E9E"/>
    <w:rsid w:val="003F5F36"/>
    <w:rsid w:val="003F6447"/>
    <w:rsid w:val="003F6B96"/>
    <w:rsid w:val="003F70B1"/>
    <w:rsid w:val="003F7224"/>
    <w:rsid w:val="00400493"/>
    <w:rsid w:val="00400881"/>
    <w:rsid w:val="00400D88"/>
    <w:rsid w:val="00402D76"/>
    <w:rsid w:val="004032DE"/>
    <w:rsid w:val="00403AB7"/>
    <w:rsid w:val="00405031"/>
    <w:rsid w:val="004054C2"/>
    <w:rsid w:val="004064D0"/>
    <w:rsid w:val="0040740F"/>
    <w:rsid w:val="004109E1"/>
    <w:rsid w:val="00411234"/>
    <w:rsid w:val="00411AEC"/>
    <w:rsid w:val="00411C27"/>
    <w:rsid w:val="00412C87"/>
    <w:rsid w:val="0041383C"/>
    <w:rsid w:val="00414F7E"/>
    <w:rsid w:val="0041685D"/>
    <w:rsid w:val="00417E42"/>
    <w:rsid w:val="0042164A"/>
    <w:rsid w:val="004224D0"/>
    <w:rsid w:val="00426D9F"/>
    <w:rsid w:val="00427795"/>
    <w:rsid w:val="00427D21"/>
    <w:rsid w:val="00431858"/>
    <w:rsid w:val="0043578A"/>
    <w:rsid w:val="004362C1"/>
    <w:rsid w:val="00440262"/>
    <w:rsid w:val="004405D9"/>
    <w:rsid w:val="00444171"/>
    <w:rsid w:val="004442D2"/>
    <w:rsid w:val="00444375"/>
    <w:rsid w:val="00446929"/>
    <w:rsid w:val="00447F4A"/>
    <w:rsid w:val="00450C19"/>
    <w:rsid w:val="00453CC9"/>
    <w:rsid w:val="00455AD9"/>
    <w:rsid w:val="00456584"/>
    <w:rsid w:val="00456DC2"/>
    <w:rsid w:val="00456F67"/>
    <w:rsid w:val="004608A4"/>
    <w:rsid w:val="0046345D"/>
    <w:rsid w:val="00464102"/>
    <w:rsid w:val="004644C2"/>
    <w:rsid w:val="004645D2"/>
    <w:rsid w:val="004653FF"/>
    <w:rsid w:val="00467F9C"/>
    <w:rsid w:val="00471820"/>
    <w:rsid w:val="00472947"/>
    <w:rsid w:val="00473EB0"/>
    <w:rsid w:val="00474265"/>
    <w:rsid w:val="0047442F"/>
    <w:rsid w:val="0047517C"/>
    <w:rsid w:val="00477BCF"/>
    <w:rsid w:val="0048013A"/>
    <w:rsid w:val="004824E9"/>
    <w:rsid w:val="00483F5D"/>
    <w:rsid w:val="00484430"/>
    <w:rsid w:val="00484AA9"/>
    <w:rsid w:val="00484DA9"/>
    <w:rsid w:val="00486B93"/>
    <w:rsid w:val="0049228F"/>
    <w:rsid w:val="00492A75"/>
    <w:rsid w:val="00493E99"/>
    <w:rsid w:val="00494ABE"/>
    <w:rsid w:val="00496249"/>
    <w:rsid w:val="00496AF3"/>
    <w:rsid w:val="00496E47"/>
    <w:rsid w:val="004A0FAE"/>
    <w:rsid w:val="004A1050"/>
    <w:rsid w:val="004A511B"/>
    <w:rsid w:val="004A54DC"/>
    <w:rsid w:val="004A7088"/>
    <w:rsid w:val="004A7375"/>
    <w:rsid w:val="004A7F3B"/>
    <w:rsid w:val="004B0AE2"/>
    <w:rsid w:val="004B1793"/>
    <w:rsid w:val="004B1895"/>
    <w:rsid w:val="004B4984"/>
    <w:rsid w:val="004B6D51"/>
    <w:rsid w:val="004C09B8"/>
    <w:rsid w:val="004C1082"/>
    <w:rsid w:val="004C2675"/>
    <w:rsid w:val="004C4AE8"/>
    <w:rsid w:val="004C6950"/>
    <w:rsid w:val="004C71A4"/>
    <w:rsid w:val="004C7B67"/>
    <w:rsid w:val="004D12FC"/>
    <w:rsid w:val="004D406D"/>
    <w:rsid w:val="004D419A"/>
    <w:rsid w:val="004D4757"/>
    <w:rsid w:val="004D4918"/>
    <w:rsid w:val="004E0BD1"/>
    <w:rsid w:val="004E2E47"/>
    <w:rsid w:val="004E3809"/>
    <w:rsid w:val="004E4A0E"/>
    <w:rsid w:val="004E4D15"/>
    <w:rsid w:val="004E5CD0"/>
    <w:rsid w:val="004E62C5"/>
    <w:rsid w:val="004E6724"/>
    <w:rsid w:val="004E6A9A"/>
    <w:rsid w:val="004E6FB9"/>
    <w:rsid w:val="004F01F8"/>
    <w:rsid w:val="004F1894"/>
    <w:rsid w:val="004F1C2F"/>
    <w:rsid w:val="004F1EB7"/>
    <w:rsid w:val="004F2D2C"/>
    <w:rsid w:val="00500E32"/>
    <w:rsid w:val="005010B8"/>
    <w:rsid w:val="00502EC4"/>
    <w:rsid w:val="005048AF"/>
    <w:rsid w:val="0050535E"/>
    <w:rsid w:val="00505D3A"/>
    <w:rsid w:val="0051006C"/>
    <w:rsid w:val="00510E48"/>
    <w:rsid w:val="00511340"/>
    <w:rsid w:val="00512398"/>
    <w:rsid w:val="00520334"/>
    <w:rsid w:val="00522019"/>
    <w:rsid w:val="005229B7"/>
    <w:rsid w:val="005230B1"/>
    <w:rsid w:val="00526927"/>
    <w:rsid w:val="00531B62"/>
    <w:rsid w:val="00532AA6"/>
    <w:rsid w:val="00532C99"/>
    <w:rsid w:val="00533C6E"/>
    <w:rsid w:val="00534681"/>
    <w:rsid w:val="00534FB6"/>
    <w:rsid w:val="00536A0D"/>
    <w:rsid w:val="00536B65"/>
    <w:rsid w:val="00536C2D"/>
    <w:rsid w:val="00537164"/>
    <w:rsid w:val="00537545"/>
    <w:rsid w:val="00541ED4"/>
    <w:rsid w:val="0054249A"/>
    <w:rsid w:val="00542CBC"/>
    <w:rsid w:val="00542F8E"/>
    <w:rsid w:val="005431F4"/>
    <w:rsid w:val="00544621"/>
    <w:rsid w:val="00544A37"/>
    <w:rsid w:val="00546683"/>
    <w:rsid w:val="00551397"/>
    <w:rsid w:val="005526C9"/>
    <w:rsid w:val="00552854"/>
    <w:rsid w:val="00554D5B"/>
    <w:rsid w:val="005551BA"/>
    <w:rsid w:val="00557B2E"/>
    <w:rsid w:val="0056068E"/>
    <w:rsid w:val="00562301"/>
    <w:rsid w:val="00563442"/>
    <w:rsid w:val="0056348E"/>
    <w:rsid w:val="00565B42"/>
    <w:rsid w:val="005677F8"/>
    <w:rsid w:val="0057031D"/>
    <w:rsid w:val="0057143A"/>
    <w:rsid w:val="00571654"/>
    <w:rsid w:val="00573F72"/>
    <w:rsid w:val="00575DC7"/>
    <w:rsid w:val="00575E6B"/>
    <w:rsid w:val="00575F67"/>
    <w:rsid w:val="005760D4"/>
    <w:rsid w:val="00576791"/>
    <w:rsid w:val="0057681A"/>
    <w:rsid w:val="0058048E"/>
    <w:rsid w:val="00580602"/>
    <w:rsid w:val="00580F6B"/>
    <w:rsid w:val="00581B71"/>
    <w:rsid w:val="005832E9"/>
    <w:rsid w:val="00587480"/>
    <w:rsid w:val="00587CA2"/>
    <w:rsid w:val="00587F3D"/>
    <w:rsid w:val="00592A6C"/>
    <w:rsid w:val="005930E1"/>
    <w:rsid w:val="005939C0"/>
    <w:rsid w:val="0059427C"/>
    <w:rsid w:val="00594D7D"/>
    <w:rsid w:val="0059585A"/>
    <w:rsid w:val="00595FE5"/>
    <w:rsid w:val="00596764"/>
    <w:rsid w:val="00597910"/>
    <w:rsid w:val="00597F88"/>
    <w:rsid w:val="005A12B3"/>
    <w:rsid w:val="005A17C5"/>
    <w:rsid w:val="005A1811"/>
    <w:rsid w:val="005A2819"/>
    <w:rsid w:val="005A4814"/>
    <w:rsid w:val="005A57EA"/>
    <w:rsid w:val="005A590F"/>
    <w:rsid w:val="005A6197"/>
    <w:rsid w:val="005B0844"/>
    <w:rsid w:val="005B1125"/>
    <w:rsid w:val="005B2233"/>
    <w:rsid w:val="005B227D"/>
    <w:rsid w:val="005B280F"/>
    <w:rsid w:val="005B2C2C"/>
    <w:rsid w:val="005B30D6"/>
    <w:rsid w:val="005B35E2"/>
    <w:rsid w:val="005B457B"/>
    <w:rsid w:val="005B4AD2"/>
    <w:rsid w:val="005B4D24"/>
    <w:rsid w:val="005B5F2A"/>
    <w:rsid w:val="005B708A"/>
    <w:rsid w:val="005B7D91"/>
    <w:rsid w:val="005C1075"/>
    <w:rsid w:val="005C2C1C"/>
    <w:rsid w:val="005C2D9B"/>
    <w:rsid w:val="005C4CE6"/>
    <w:rsid w:val="005C5174"/>
    <w:rsid w:val="005C6075"/>
    <w:rsid w:val="005C648D"/>
    <w:rsid w:val="005D0DDB"/>
    <w:rsid w:val="005D1B1E"/>
    <w:rsid w:val="005D262C"/>
    <w:rsid w:val="005D2A72"/>
    <w:rsid w:val="005D2BD4"/>
    <w:rsid w:val="005D32A9"/>
    <w:rsid w:val="005D39D9"/>
    <w:rsid w:val="005D467D"/>
    <w:rsid w:val="005D4AC2"/>
    <w:rsid w:val="005D58D9"/>
    <w:rsid w:val="005D5D05"/>
    <w:rsid w:val="005E081D"/>
    <w:rsid w:val="005E2A9B"/>
    <w:rsid w:val="005E32E2"/>
    <w:rsid w:val="005E5A4B"/>
    <w:rsid w:val="005E5AA6"/>
    <w:rsid w:val="005E6201"/>
    <w:rsid w:val="005E6C1A"/>
    <w:rsid w:val="005E6CD7"/>
    <w:rsid w:val="005F07F5"/>
    <w:rsid w:val="005F17BD"/>
    <w:rsid w:val="005F1D79"/>
    <w:rsid w:val="005F1FA5"/>
    <w:rsid w:val="005F26F8"/>
    <w:rsid w:val="005F5E86"/>
    <w:rsid w:val="005F6020"/>
    <w:rsid w:val="005F728D"/>
    <w:rsid w:val="005F77FE"/>
    <w:rsid w:val="006001EF"/>
    <w:rsid w:val="0060208D"/>
    <w:rsid w:val="006045B4"/>
    <w:rsid w:val="00606881"/>
    <w:rsid w:val="00607A39"/>
    <w:rsid w:val="00611BF5"/>
    <w:rsid w:val="00611E50"/>
    <w:rsid w:val="006122BA"/>
    <w:rsid w:val="00613B84"/>
    <w:rsid w:val="00613E7C"/>
    <w:rsid w:val="00616076"/>
    <w:rsid w:val="0061745D"/>
    <w:rsid w:val="006176AB"/>
    <w:rsid w:val="00617C5C"/>
    <w:rsid w:val="00621165"/>
    <w:rsid w:val="0062784A"/>
    <w:rsid w:val="00633085"/>
    <w:rsid w:val="00633930"/>
    <w:rsid w:val="00633C9F"/>
    <w:rsid w:val="00635963"/>
    <w:rsid w:val="00640318"/>
    <w:rsid w:val="0064079F"/>
    <w:rsid w:val="0064631F"/>
    <w:rsid w:val="00647874"/>
    <w:rsid w:val="006478BF"/>
    <w:rsid w:val="00651BE3"/>
    <w:rsid w:val="00654DB6"/>
    <w:rsid w:val="006556DF"/>
    <w:rsid w:val="00657C5E"/>
    <w:rsid w:val="0066034C"/>
    <w:rsid w:val="00660828"/>
    <w:rsid w:val="00661BF1"/>
    <w:rsid w:val="00662E6F"/>
    <w:rsid w:val="00665247"/>
    <w:rsid w:val="0066791C"/>
    <w:rsid w:val="00670776"/>
    <w:rsid w:val="006756FB"/>
    <w:rsid w:val="00675FDB"/>
    <w:rsid w:val="006772D4"/>
    <w:rsid w:val="00677CBD"/>
    <w:rsid w:val="00682149"/>
    <w:rsid w:val="006828D1"/>
    <w:rsid w:val="0068381A"/>
    <w:rsid w:val="00684C0B"/>
    <w:rsid w:val="0068550A"/>
    <w:rsid w:val="00690C13"/>
    <w:rsid w:val="00690E93"/>
    <w:rsid w:val="00692D8D"/>
    <w:rsid w:val="006963B9"/>
    <w:rsid w:val="006979B9"/>
    <w:rsid w:val="006A02AD"/>
    <w:rsid w:val="006A072D"/>
    <w:rsid w:val="006A4A8D"/>
    <w:rsid w:val="006A532D"/>
    <w:rsid w:val="006A536D"/>
    <w:rsid w:val="006A6491"/>
    <w:rsid w:val="006A73C1"/>
    <w:rsid w:val="006B0012"/>
    <w:rsid w:val="006B0B6B"/>
    <w:rsid w:val="006B2290"/>
    <w:rsid w:val="006B31F8"/>
    <w:rsid w:val="006B3B7B"/>
    <w:rsid w:val="006B7C25"/>
    <w:rsid w:val="006C056D"/>
    <w:rsid w:val="006C0AF4"/>
    <w:rsid w:val="006C0B72"/>
    <w:rsid w:val="006C3F63"/>
    <w:rsid w:val="006D6933"/>
    <w:rsid w:val="006E0260"/>
    <w:rsid w:val="006E2F8E"/>
    <w:rsid w:val="006E31BB"/>
    <w:rsid w:val="006E3743"/>
    <w:rsid w:val="006E39A9"/>
    <w:rsid w:val="006F153D"/>
    <w:rsid w:val="006F2895"/>
    <w:rsid w:val="006F3929"/>
    <w:rsid w:val="006F3B47"/>
    <w:rsid w:val="00700017"/>
    <w:rsid w:val="00701471"/>
    <w:rsid w:val="007017F2"/>
    <w:rsid w:val="00704397"/>
    <w:rsid w:val="007049F3"/>
    <w:rsid w:val="0070643C"/>
    <w:rsid w:val="0070728B"/>
    <w:rsid w:val="00711272"/>
    <w:rsid w:val="00711C76"/>
    <w:rsid w:val="0071204B"/>
    <w:rsid w:val="00713934"/>
    <w:rsid w:val="00715A93"/>
    <w:rsid w:val="00715ACB"/>
    <w:rsid w:val="007163AD"/>
    <w:rsid w:val="00717322"/>
    <w:rsid w:val="00717D88"/>
    <w:rsid w:val="00717DAE"/>
    <w:rsid w:val="00724A6A"/>
    <w:rsid w:val="007259AF"/>
    <w:rsid w:val="007260E9"/>
    <w:rsid w:val="00726A43"/>
    <w:rsid w:val="00727CE4"/>
    <w:rsid w:val="0073093C"/>
    <w:rsid w:val="0073187B"/>
    <w:rsid w:val="007324ED"/>
    <w:rsid w:val="007330DC"/>
    <w:rsid w:val="00734783"/>
    <w:rsid w:val="00734945"/>
    <w:rsid w:val="00736F8D"/>
    <w:rsid w:val="007372E4"/>
    <w:rsid w:val="00737E83"/>
    <w:rsid w:val="007405D0"/>
    <w:rsid w:val="0074100A"/>
    <w:rsid w:val="00745153"/>
    <w:rsid w:val="007454E7"/>
    <w:rsid w:val="00745E4C"/>
    <w:rsid w:val="00750578"/>
    <w:rsid w:val="00756E3F"/>
    <w:rsid w:val="007579F0"/>
    <w:rsid w:val="00760683"/>
    <w:rsid w:val="0076070F"/>
    <w:rsid w:val="00760714"/>
    <w:rsid w:val="00760FD0"/>
    <w:rsid w:val="00762586"/>
    <w:rsid w:val="00763393"/>
    <w:rsid w:val="007640E2"/>
    <w:rsid w:val="00764C58"/>
    <w:rsid w:val="00774180"/>
    <w:rsid w:val="0077667F"/>
    <w:rsid w:val="00780E1B"/>
    <w:rsid w:val="00781696"/>
    <w:rsid w:val="00781727"/>
    <w:rsid w:val="0078335E"/>
    <w:rsid w:val="00784648"/>
    <w:rsid w:val="007848C4"/>
    <w:rsid w:val="00785130"/>
    <w:rsid w:val="00785409"/>
    <w:rsid w:val="00786056"/>
    <w:rsid w:val="00786ADA"/>
    <w:rsid w:val="00790FCF"/>
    <w:rsid w:val="00791B3C"/>
    <w:rsid w:val="00791C6C"/>
    <w:rsid w:val="00792AE0"/>
    <w:rsid w:val="00794003"/>
    <w:rsid w:val="007942D3"/>
    <w:rsid w:val="00794565"/>
    <w:rsid w:val="00795CC9"/>
    <w:rsid w:val="007A4293"/>
    <w:rsid w:val="007A485C"/>
    <w:rsid w:val="007A65EB"/>
    <w:rsid w:val="007B185F"/>
    <w:rsid w:val="007B2099"/>
    <w:rsid w:val="007B66C1"/>
    <w:rsid w:val="007B6C09"/>
    <w:rsid w:val="007B7741"/>
    <w:rsid w:val="007B79CD"/>
    <w:rsid w:val="007B7A5F"/>
    <w:rsid w:val="007C1FD7"/>
    <w:rsid w:val="007C2F79"/>
    <w:rsid w:val="007C4951"/>
    <w:rsid w:val="007C5100"/>
    <w:rsid w:val="007C540C"/>
    <w:rsid w:val="007C5DB1"/>
    <w:rsid w:val="007C6875"/>
    <w:rsid w:val="007C75B6"/>
    <w:rsid w:val="007C7924"/>
    <w:rsid w:val="007D3082"/>
    <w:rsid w:val="007D3183"/>
    <w:rsid w:val="007D3850"/>
    <w:rsid w:val="007D3D38"/>
    <w:rsid w:val="007D4139"/>
    <w:rsid w:val="007D5FE2"/>
    <w:rsid w:val="007E09DA"/>
    <w:rsid w:val="007E0F8A"/>
    <w:rsid w:val="007E1038"/>
    <w:rsid w:val="007E1385"/>
    <w:rsid w:val="007E1E0B"/>
    <w:rsid w:val="007E1EFE"/>
    <w:rsid w:val="007E2774"/>
    <w:rsid w:val="007E344E"/>
    <w:rsid w:val="007E3912"/>
    <w:rsid w:val="007E3F19"/>
    <w:rsid w:val="007E4540"/>
    <w:rsid w:val="007E5634"/>
    <w:rsid w:val="007E67AE"/>
    <w:rsid w:val="007E75AF"/>
    <w:rsid w:val="007E77B5"/>
    <w:rsid w:val="007F077F"/>
    <w:rsid w:val="007F23B4"/>
    <w:rsid w:val="007F2E53"/>
    <w:rsid w:val="007F4B27"/>
    <w:rsid w:val="007F6E2B"/>
    <w:rsid w:val="007F718D"/>
    <w:rsid w:val="007F744D"/>
    <w:rsid w:val="007F79F1"/>
    <w:rsid w:val="008010C2"/>
    <w:rsid w:val="00801FAD"/>
    <w:rsid w:val="00802029"/>
    <w:rsid w:val="00802565"/>
    <w:rsid w:val="0080359F"/>
    <w:rsid w:val="0080366D"/>
    <w:rsid w:val="0080389E"/>
    <w:rsid w:val="00803DED"/>
    <w:rsid w:val="0080522E"/>
    <w:rsid w:val="0080628C"/>
    <w:rsid w:val="00806DF6"/>
    <w:rsid w:val="0081172E"/>
    <w:rsid w:val="00811F2D"/>
    <w:rsid w:val="00813C0B"/>
    <w:rsid w:val="008168AC"/>
    <w:rsid w:val="008178B6"/>
    <w:rsid w:val="00817A19"/>
    <w:rsid w:val="008216DE"/>
    <w:rsid w:val="0082246F"/>
    <w:rsid w:val="00822E6C"/>
    <w:rsid w:val="00822ECB"/>
    <w:rsid w:val="0082445A"/>
    <w:rsid w:val="00824E1C"/>
    <w:rsid w:val="00826160"/>
    <w:rsid w:val="00826AE7"/>
    <w:rsid w:val="008279F7"/>
    <w:rsid w:val="0083000E"/>
    <w:rsid w:val="008306FA"/>
    <w:rsid w:val="0083262A"/>
    <w:rsid w:val="00834C6C"/>
    <w:rsid w:val="0083535C"/>
    <w:rsid w:val="008358D2"/>
    <w:rsid w:val="008376B7"/>
    <w:rsid w:val="00841629"/>
    <w:rsid w:val="00841ED3"/>
    <w:rsid w:val="00843394"/>
    <w:rsid w:val="0084355B"/>
    <w:rsid w:val="0084443E"/>
    <w:rsid w:val="0084694E"/>
    <w:rsid w:val="00846F1A"/>
    <w:rsid w:val="00847EE4"/>
    <w:rsid w:val="008501B1"/>
    <w:rsid w:val="00850557"/>
    <w:rsid w:val="00850A7F"/>
    <w:rsid w:val="00851576"/>
    <w:rsid w:val="008553A0"/>
    <w:rsid w:val="008559FF"/>
    <w:rsid w:val="008567FC"/>
    <w:rsid w:val="008576EC"/>
    <w:rsid w:val="00862CDE"/>
    <w:rsid w:val="00863DCB"/>
    <w:rsid w:val="008653ED"/>
    <w:rsid w:val="00865B74"/>
    <w:rsid w:val="00865C52"/>
    <w:rsid w:val="00866063"/>
    <w:rsid w:val="00867983"/>
    <w:rsid w:val="00867D50"/>
    <w:rsid w:val="00876661"/>
    <w:rsid w:val="00880364"/>
    <w:rsid w:val="00881816"/>
    <w:rsid w:val="00881970"/>
    <w:rsid w:val="00883DC6"/>
    <w:rsid w:val="00883F11"/>
    <w:rsid w:val="00886712"/>
    <w:rsid w:val="008879B4"/>
    <w:rsid w:val="00890795"/>
    <w:rsid w:val="00890FB7"/>
    <w:rsid w:val="008937F3"/>
    <w:rsid w:val="00893F6F"/>
    <w:rsid w:val="008950A4"/>
    <w:rsid w:val="008974F0"/>
    <w:rsid w:val="008A1499"/>
    <w:rsid w:val="008A4477"/>
    <w:rsid w:val="008A54A8"/>
    <w:rsid w:val="008A7C5B"/>
    <w:rsid w:val="008B012A"/>
    <w:rsid w:val="008B0E9B"/>
    <w:rsid w:val="008B3055"/>
    <w:rsid w:val="008B30D1"/>
    <w:rsid w:val="008B48D0"/>
    <w:rsid w:val="008B6174"/>
    <w:rsid w:val="008B6182"/>
    <w:rsid w:val="008C0515"/>
    <w:rsid w:val="008C0849"/>
    <w:rsid w:val="008C0B64"/>
    <w:rsid w:val="008C1343"/>
    <w:rsid w:val="008C13EC"/>
    <w:rsid w:val="008C399E"/>
    <w:rsid w:val="008C462C"/>
    <w:rsid w:val="008D059A"/>
    <w:rsid w:val="008D4868"/>
    <w:rsid w:val="008D4C96"/>
    <w:rsid w:val="008D6DB2"/>
    <w:rsid w:val="008E0E87"/>
    <w:rsid w:val="008E31F2"/>
    <w:rsid w:val="008E3E58"/>
    <w:rsid w:val="008E5FBC"/>
    <w:rsid w:val="008F29B3"/>
    <w:rsid w:val="008F2C93"/>
    <w:rsid w:val="008F47B8"/>
    <w:rsid w:val="008F4D87"/>
    <w:rsid w:val="008F4DBB"/>
    <w:rsid w:val="008F4F71"/>
    <w:rsid w:val="008F58B4"/>
    <w:rsid w:val="00900EF3"/>
    <w:rsid w:val="0090158C"/>
    <w:rsid w:val="009030DE"/>
    <w:rsid w:val="00906E17"/>
    <w:rsid w:val="00910CE8"/>
    <w:rsid w:val="0091167B"/>
    <w:rsid w:val="00911F8F"/>
    <w:rsid w:val="0091253E"/>
    <w:rsid w:val="00914E40"/>
    <w:rsid w:val="00916733"/>
    <w:rsid w:val="0092013D"/>
    <w:rsid w:val="00920348"/>
    <w:rsid w:val="0092138C"/>
    <w:rsid w:val="00921AC7"/>
    <w:rsid w:val="00923668"/>
    <w:rsid w:val="009238A3"/>
    <w:rsid w:val="00923E98"/>
    <w:rsid w:val="00924C29"/>
    <w:rsid w:val="00930BA1"/>
    <w:rsid w:val="0093169E"/>
    <w:rsid w:val="00934528"/>
    <w:rsid w:val="00935A29"/>
    <w:rsid w:val="0093738A"/>
    <w:rsid w:val="009377B6"/>
    <w:rsid w:val="00937F24"/>
    <w:rsid w:val="00940BBC"/>
    <w:rsid w:val="00941EBE"/>
    <w:rsid w:val="00943C32"/>
    <w:rsid w:val="00946EC6"/>
    <w:rsid w:val="0094738A"/>
    <w:rsid w:val="00947C94"/>
    <w:rsid w:val="00947D04"/>
    <w:rsid w:val="009505C9"/>
    <w:rsid w:val="00950752"/>
    <w:rsid w:val="00951F1A"/>
    <w:rsid w:val="00953A73"/>
    <w:rsid w:val="009563A8"/>
    <w:rsid w:val="00960812"/>
    <w:rsid w:val="00962094"/>
    <w:rsid w:val="00962DB6"/>
    <w:rsid w:val="00963436"/>
    <w:rsid w:val="009660D9"/>
    <w:rsid w:val="00966424"/>
    <w:rsid w:val="0096663A"/>
    <w:rsid w:val="009706C8"/>
    <w:rsid w:val="00970B4E"/>
    <w:rsid w:val="00971F3F"/>
    <w:rsid w:val="00972957"/>
    <w:rsid w:val="00973F20"/>
    <w:rsid w:val="009759AA"/>
    <w:rsid w:val="00975BCE"/>
    <w:rsid w:val="00977BAD"/>
    <w:rsid w:val="0098066C"/>
    <w:rsid w:val="00982221"/>
    <w:rsid w:val="00982993"/>
    <w:rsid w:val="0098718B"/>
    <w:rsid w:val="00991800"/>
    <w:rsid w:val="009919CD"/>
    <w:rsid w:val="00991E53"/>
    <w:rsid w:val="009932AC"/>
    <w:rsid w:val="00996567"/>
    <w:rsid w:val="00996A43"/>
    <w:rsid w:val="009A127E"/>
    <w:rsid w:val="009A1992"/>
    <w:rsid w:val="009A3585"/>
    <w:rsid w:val="009A602B"/>
    <w:rsid w:val="009A66C5"/>
    <w:rsid w:val="009A7906"/>
    <w:rsid w:val="009A7F64"/>
    <w:rsid w:val="009B0F62"/>
    <w:rsid w:val="009B2EC6"/>
    <w:rsid w:val="009B41ED"/>
    <w:rsid w:val="009B4804"/>
    <w:rsid w:val="009B581F"/>
    <w:rsid w:val="009B64B3"/>
    <w:rsid w:val="009B6671"/>
    <w:rsid w:val="009B6AC2"/>
    <w:rsid w:val="009B6B8C"/>
    <w:rsid w:val="009B74A3"/>
    <w:rsid w:val="009C0A9B"/>
    <w:rsid w:val="009C0B9D"/>
    <w:rsid w:val="009C0D0B"/>
    <w:rsid w:val="009C15B9"/>
    <w:rsid w:val="009C1B6B"/>
    <w:rsid w:val="009C2883"/>
    <w:rsid w:val="009C2DE6"/>
    <w:rsid w:val="009C64DC"/>
    <w:rsid w:val="009D26E8"/>
    <w:rsid w:val="009D3295"/>
    <w:rsid w:val="009D37A5"/>
    <w:rsid w:val="009D44BF"/>
    <w:rsid w:val="009D5E5B"/>
    <w:rsid w:val="009D5FFC"/>
    <w:rsid w:val="009D68D2"/>
    <w:rsid w:val="009D6FAB"/>
    <w:rsid w:val="009D7F36"/>
    <w:rsid w:val="009E0299"/>
    <w:rsid w:val="009E1F7B"/>
    <w:rsid w:val="009E3AEA"/>
    <w:rsid w:val="009E4A58"/>
    <w:rsid w:val="009E5E66"/>
    <w:rsid w:val="009E7B4B"/>
    <w:rsid w:val="009F2391"/>
    <w:rsid w:val="009F26A1"/>
    <w:rsid w:val="009F3674"/>
    <w:rsid w:val="009F4412"/>
    <w:rsid w:val="009F5569"/>
    <w:rsid w:val="009F5D00"/>
    <w:rsid w:val="009F6176"/>
    <w:rsid w:val="009F65A2"/>
    <w:rsid w:val="009F71A9"/>
    <w:rsid w:val="00A00C4B"/>
    <w:rsid w:val="00A02184"/>
    <w:rsid w:val="00A028D6"/>
    <w:rsid w:val="00A033F9"/>
    <w:rsid w:val="00A03BE2"/>
    <w:rsid w:val="00A058A4"/>
    <w:rsid w:val="00A05BA8"/>
    <w:rsid w:val="00A111D1"/>
    <w:rsid w:val="00A11469"/>
    <w:rsid w:val="00A128C2"/>
    <w:rsid w:val="00A135A0"/>
    <w:rsid w:val="00A13886"/>
    <w:rsid w:val="00A13AB8"/>
    <w:rsid w:val="00A1415D"/>
    <w:rsid w:val="00A1471B"/>
    <w:rsid w:val="00A14AB4"/>
    <w:rsid w:val="00A16F49"/>
    <w:rsid w:val="00A17401"/>
    <w:rsid w:val="00A20829"/>
    <w:rsid w:val="00A20D8B"/>
    <w:rsid w:val="00A20F9C"/>
    <w:rsid w:val="00A2158F"/>
    <w:rsid w:val="00A239C7"/>
    <w:rsid w:val="00A23B05"/>
    <w:rsid w:val="00A23D7E"/>
    <w:rsid w:val="00A23DC5"/>
    <w:rsid w:val="00A26200"/>
    <w:rsid w:val="00A265B7"/>
    <w:rsid w:val="00A26880"/>
    <w:rsid w:val="00A31E8C"/>
    <w:rsid w:val="00A36A1B"/>
    <w:rsid w:val="00A372FE"/>
    <w:rsid w:val="00A37DEF"/>
    <w:rsid w:val="00A4201E"/>
    <w:rsid w:val="00A425C1"/>
    <w:rsid w:val="00A4371A"/>
    <w:rsid w:val="00A464BB"/>
    <w:rsid w:val="00A5016B"/>
    <w:rsid w:val="00A501EB"/>
    <w:rsid w:val="00A50996"/>
    <w:rsid w:val="00A51709"/>
    <w:rsid w:val="00A54057"/>
    <w:rsid w:val="00A55253"/>
    <w:rsid w:val="00A5542E"/>
    <w:rsid w:val="00A63408"/>
    <w:rsid w:val="00A6372F"/>
    <w:rsid w:val="00A638BB"/>
    <w:rsid w:val="00A648E1"/>
    <w:rsid w:val="00A64AFB"/>
    <w:rsid w:val="00A64E47"/>
    <w:rsid w:val="00A65E7E"/>
    <w:rsid w:val="00A70577"/>
    <w:rsid w:val="00A70F38"/>
    <w:rsid w:val="00A71096"/>
    <w:rsid w:val="00A72351"/>
    <w:rsid w:val="00A7348C"/>
    <w:rsid w:val="00A7380C"/>
    <w:rsid w:val="00A73B4D"/>
    <w:rsid w:val="00A73C05"/>
    <w:rsid w:val="00A76F18"/>
    <w:rsid w:val="00A77DDA"/>
    <w:rsid w:val="00A84B5F"/>
    <w:rsid w:val="00A85D8F"/>
    <w:rsid w:val="00A8667B"/>
    <w:rsid w:val="00A86816"/>
    <w:rsid w:val="00A87EF0"/>
    <w:rsid w:val="00A92C23"/>
    <w:rsid w:val="00AA1166"/>
    <w:rsid w:val="00AA2EBA"/>
    <w:rsid w:val="00AA3760"/>
    <w:rsid w:val="00AA4E3F"/>
    <w:rsid w:val="00AA63A4"/>
    <w:rsid w:val="00AA6CF9"/>
    <w:rsid w:val="00AA6DC6"/>
    <w:rsid w:val="00AA6F92"/>
    <w:rsid w:val="00AA7AE0"/>
    <w:rsid w:val="00AA7C49"/>
    <w:rsid w:val="00AB42F8"/>
    <w:rsid w:val="00AB435E"/>
    <w:rsid w:val="00AB51D2"/>
    <w:rsid w:val="00AB6934"/>
    <w:rsid w:val="00AC1003"/>
    <w:rsid w:val="00AC227D"/>
    <w:rsid w:val="00AC26A5"/>
    <w:rsid w:val="00AC3D04"/>
    <w:rsid w:val="00AC46ED"/>
    <w:rsid w:val="00AC57B8"/>
    <w:rsid w:val="00AC5E93"/>
    <w:rsid w:val="00AD05D5"/>
    <w:rsid w:val="00AD1858"/>
    <w:rsid w:val="00AD1E71"/>
    <w:rsid w:val="00AD35FF"/>
    <w:rsid w:val="00AD653B"/>
    <w:rsid w:val="00AD6AF3"/>
    <w:rsid w:val="00AD79D9"/>
    <w:rsid w:val="00AE0983"/>
    <w:rsid w:val="00AE1EBC"/>
    <w:rsid w:val="00AE3000"/>
    <w:rsid w:val="00AE34ED"/>
    <w:rsid w:val="00AE4665"/>
    <w:rsid w:val="00AE4D4F"/>
    <w:rsid w:val="00AE7453"/>
    <w:rsid w:val="00AF007A"/>
    <w:rsid w:val="00AF0A72"/>
    <w:rsid w:val="00AF0F83"/>
    <w:rsid w:val="00AF2592"/>
    <w:rsid w:val="00AF2CDF"/>
    <w:rsid w:val="00AF3DA3"/>
    <w:rsid w:val="00AF42DE"/>
    <w:rsid w:val="00AF4FE2"/>
    <w:rsid w:val="00AF5822"/>
    <w:rsid w:val="00AF5CE1"/>
    <w:rsid w:val="00B00E14"/>
    <w:rsid w:val="00B015DF"/>
    <w:rsid w:val="00B0287E"/>
    <w:rsid w:val="00B043FE"/>
    <w:rsid w:val="00B04750"/>
    <w:rsid w:val="00B04B6C"/>
    <w:rsid w:val="00B04B7F"/>
    <w:rsid w:val="00B050DD"/>
    <w:rsid w:val="00B06E1B"/>
    <w:rsid w:val="00B07A83"/>
    <w:rsid w:val="00B11A60"/>
    <w:rsid w:val="00B11BEB"/>
    <w:rsid w:val="00B12CF2"/>
    <w:rsid w:val="00B12EDD"/>
    <w:rsid w:val="00B13037"/>
    <w:rsid w:val="00B13716"/>
    <w:rsid w:val="00B13CA3"/>
    <w:rsid w:val="00B15A1A"/>
    <w:rsid w:val="00B17890"/>
    <w:rsid w:val="00B219EC"/>
    <w:rsid w:val="00B2225E"/>
    <w:rsid w:val="00B2473F"/>
    <w:rsid w:val="00B26A22"/>
    <w:rsid w:val="00B26FC2"/>
    <w:rsid w:val="00B27DFC"/>
    <w:rsid w:val="00B30310"/>
    <w:rsid w:val="00B30995"/>
    <w:rsid w:val="00B31B3D"/>
    <w:rsid w:val="00B32675"/>
    <w:rsid w:val="00B32E0C"/>
    <w:rsid w:val="00B3369F"/>
    <w:rsid w:val="00B33B8D"/>
    <w:rsid w:val="00B34625"/>
    <w:rsid w:val="00B34875"/>
    <w:rsid w:val="00B36DB9"/>
    <w:rsid w:val="00B37473"/>
    <w:rsid w:val="00B40E81"/>
    <w:rsid w:val="00B411F1"/>
    <w:rsid w:val="00B413B0"/>
    <w:rsid w:val="00B4148A"/>
    <w:rsid w:val="00B41E32"/>
    <w:rsid w:val="00B435EB"/>
    <w:rsid w:val="00B43826"/>
    <w:rsid w:val="00B43C52"/>
    <w:rsid w:val="00B447B4"/>
    <w:rsid w:val="00B45262"/>
    <w:rsid w:val="00B4591F"/>
    <w:rsid w:val="00B46D00"/>
    <w:rsid w:val="00B46FD7"/>
    <w:rsid w:val="00B51FC6"/>
    <w:rsid w:val="00B521A1"/>
    <w:rsid w:val="00B52B1D"/>
    <w:rsid w:val="00B55E43"/>
    <w:rsid w:val="00B56ECA"/>
    <w:rsid w:val="00B57659"/>
    <w:rsid w:val="00B600CB"/>
    <w:rsid w:val="00B60516"/>
    <w:rsid w:val="00B6190F"/>
    <w:rsid w:val="00B61DC4"/>
    <w:rsid w:val="00B621E8"/>
    <w:rsid w:val="00B62AB9"/>
    <w:rsid w:val="00B634F3"/>
    <w:rsid w:val="00B643D6"/>
    <w:rsid w:val="00B64757"/>
    <w:rsid w:val="00B66DCC"/>
    <w:rsid w:val="00B7267E"/>
    <w:rsid w:val="00B74CBB"/>
    <w:rsid w:val="00B7579D"/>
    <w:rsid w:val="00B7594B"/>
    <w:rsid w:val="00B77012"/>
    <w:rsid w:val="00B772CC"/>
    <w:rsid w:val="00B8202C"/>
    <w:rsid w:val="00B8278A"/>
    <w:rsid w:val="00B83930"/>
    <w:rsid w:val="00B84FC0"/>
    <w:rsid w:val="00B84FED"/>
    <w:rsid w:val="00B8547D"/>
    <w:rsid w:val="00B91199"/>
    <w:rsid w:val="00B92DCB"/>
    <w:rsid w:val="00B937E9"/>
    <w:rsid w:val="00B94E6C"/>
    <w:rsid w:val="00B9704D"/>
    <w:rsid w:val="00BA05DE"/>
    <w:rsid w:val="00BA0A3A"/>
    <w:rsid w:val="00BA390C"/>
    <w:rsid w:val="00BA445B"/>
    <w:rsid w:val="00BA46A4"/>
    <w:rsid w:val="00BA4940"/>
    <w:rsid w:val="00BA5878"/>
    <w:rsid w:val="00BA588D"/>
    <w:rsid w:val="00BB048E"/>
    <w:rsid w:val="00BB17B7"/>
    <w:rsid w:val="00BB182E"/>
    <w:rsid w:val="00BB1BCE"/>
    <w:rsid w:val="00BB3C5C"/>
    <w:rsid w:val="00BB4606"/>
    <w:rsid w:val="00BB4BF4"/>
    <w:rsid w:val="00BB4CA3"/>
    <w:rsid w:val="00BB56EE"/>
    <w:rsid w:val="00BB5A23"/>
    <w:rsid w:val="00BB5D56"/>
    <w:rsid w:val="00BB644A"/>
    <w:rsid w:val="00BB6860"/>
    <w:rsid w:val="00BC0401"/>
    <w:rsid w:val="00BC0646"/>
    <w:rsid w:val="00BC0A1C"/>
    <w:rsid w:val="00BC0F65"/>
    <w:rsid w:val="00BC0F99"/>
    <w:rsid w:val="00BC2288"/>
    <w:rsid w:val="00BC3055"/>
    <w:rsid w:val="00BC3CA2"/>
    <w:rsid w:val="00BC4223"/>
    <w:rsid w:val="00BC4BAA"/>
    <w:rsid w:val="00BD0B3B"/>
    <w:rsid w:val="00BD12C3"/>
    <w:rsid w:val="00BD2A6B"/>
    <w:rsid w:val="00BD35F8"/>
    <w:rsid w:val="00BD38B6"/>
    <w:rsid w:val="00BD40A5"/>
    <w:rsid w:val="00BD4327"/>
    <w:rsid w:val="00BD6073"/>
    <w:rsid w:val="00BD62A1"/>
    <w:rsid w:val="00BD718A"/>
    <w:rsid w:val="00BD787E"/>
    <w:rsid w:val="00BE306C"/>
    <w:rsid w:val="00BE3171"/>
    <w:rsid w:val="00BE3EB6"/>
    <w:rsid w:val="00BE4EA4"/>
    <w:rsid w:val="00BF0B29"/>
    <w:rsid w:val="00BF2259"/>
    <w:rsid w:val="00BF27BC"/>
    <w:rsid w:val="00BF5D75"/>
    <w:rsid w:val="00BF66D0"/>
    <w:rsid w:val="00BF73D6"/>
    <w:rsid w:val="00C02301"/>
    <w:rsid w:val="00C032BD"/>
    <w:rsid w:val="00C0461B"/>
    <w:rsid w:val="00C12217"/>
    <w:rsid w:val="00C17686"/>
    <w:rsid w:val="00C17CB6"/>
    <w:rsid w:val="00C213C8"/>
    <w:rsid w:val="00C2285A"/>
    <w:rsid w:val="00C231CE"/>
    <w:rsid w:val="00C232E3"/>
    <w:rsid w:val="00C23D2F"/>
    <w:rsid w:val="00C24850"/>
    <w:rsid w:val="00C24FC0"/>
    <w:rsid w:val="00C3001C"/>
    <w:rsid w:val="00C31015"/>
    <w:rsid w:val="00C31686"/>
    <w:rsid w:val="00C35226"/>
    <w:rsid w:val="00C367C3"/>
    <w:rsid w:val="00C372A1"/>
    <w:rsid w:val="00C37E63"/>
    <w:rsid w:val="00C40F6B"/>
    <w:rsid w:val="00C442CB"/>
    <w:rsid w:val="00C443BD"/>
    <w:rsid w:val="00C4444E"/>
    <w:rsid w:val="00C451C5"/>
    <w:rsid w:val="00C45D8F"/>
    <w:rsid w:val="00C45EFA"/>
    <w:rsid w:val="00C46422"/>
    <w:rsid w:val="00C52EAD"/>
    <w:rsid w:val="00C56A3C"/>
    <w:rsid w:val="00C60197"/>
    <w:rsid w:val="00C639ED"/>
    <w:rsid w:val="00C65E21"/>
    <w:rsid w:val="00C660C9"/>
    <w:rsid w:val="00C66C47"/>
    <w:rsid w:val="00C70ABD"/>
    <w:rsid w:val="00C7175F"/>
    <w:rsid w:val="00C7329F"/>
    <w:rsid w:val="00C74830"/>
    <w:rsid w:val="00C75329"/>
    <w:rsid w:val="00C75F8A"/>
    <w:rsid w:val="00C80B15"/>
    <w:rsid w:val="00C81977"/>
    <w:rsid w:val="00C81C9A"/>
    <w:rsid w:val="00C82E58"/>
    <w:rsid w:val="00C8771E"/>
    <w:rsid w:val="00C87F7F"/>
    <w:rsid w:val="00C9161D"/>
    <w:rsid w:val="00C919A6"/>
    <w:rsid w:val="00C928DF"/>
    <w:rsid w:val="00C933C4"/>
    <w:rsid w:val="00C940BD"/>
    <w:rsid w:val="00C97B0C"/>
    <w:rsid w:val="00CA0008"/>
    <w:rsid w:val="00CA0C1D"/>
    <w:rsid w:val="00CA35DB"/>
    <w:rsid w:val="00CA726B"/>
    <w:rsid w:val="00CB0279"/>
    <w:rsid w:val="00CB0D1D"/>
    <w:rsid w:val="00CB0F8E"/>
    <w:rsid w:val="00CB2398"/>
    <w:rsid w:val="00CB2E18"/>
    <w:rsid w:val="00CB45BB"/>
    <w:rsid w:val="00CC1629"/>
    <w:rsid w:val="00CC1ECC"/>
    <w:rsid w:val="00CC24A9"/>
    <w:rsid w:val="00CC31A8"/>
    <w:rsid w:val="00CC4340"/>
    <w:rsid w:val="00CC6A9A"/>
    <w:rsid w:val="00CC738B"/>
    <w:rsid w:val="00CD1E1C"/>
    <w:rsid w:val="00CD211D"/>
    <w:rsid w:val="00CD2DEE"/>
    <w:rsid w:val="00CD4FDC"/>
    <w:rsid w:val="00CD5BCA"/>
    <w:rsid w:val="00CD68F0"/>
    <w:rsid w:val="00CD6CB9"/>
    <w:rsid w:val="00CE2418"/>
    <w:rsid w:val="00CE28A7"/>
    <w:rsid w:val="00CE4E39"/>
    <w:rsid w:val="00CE523C"/>
    <w:rsid w:val="00CE717B"/>
    <w:rsid w:val="00CE7AC0"/>
    <w:rsid w:val="00CF0CBA"/>
    <w:rsid w:val="00CF0F33"/>
    <w:rsid w:val="00CF1848"/>
    <w:rsid w:val="00CF1887"/>
    <w:rsid w:val="00CF1A80"/>
    <w:rsid w:val="00CF50FE"/>
    <w:rsid w:val="00CF7AF5"/>
    <w:rsid w:val="00D00DF2"/>
    <w:rsid w:val="00D00F80"/>
    <w:rsid w:val="00D01339"/>
    <w:rsid w:val="00D0166B"/>
    <w:rsid w:val="00D04EAE"/>
    <w:rsid w:val="00D04F75"/>
    <w:rsid w:val="00D0798E"/>
    <w:rsid w:val="00D117B6"/>
    <w:rsid w:val="00D12044"/>
    <w:rsid w:val="00D14959"/>
    <w:rsid w:val="00D16EC9"/>
    <w:rsid w:val="00D170D9"/>
    <w:rsid w:val="00D2067D"/>
    <w:rsid w:val="00D20C01"/>
    <w:rsid w:val="00D213AD"/>
    <w:rsid w:val="00D2460E"/>
    <w:rsid w:val="00D24E1F"/>
    <w:rsid w:val="00D262FB"/>
    <w:rsid w:val="00D2662B"/>
    <w:rsid w:val="00D3075C"/>
    <w:rsid w:val="00D3180A"/>
    <w:rsid w:val="00D32FBF"/>
    <w:rsid w:val="00D33EFC"/>
    <w:rsid w:val="00D34E83"/>
    <w:rsid w:val="00D36664"/>
    <w:rsid w:val="00D37183"/>
    <w:rsid w:val="00D3748D"/>
    <w:rsid w:val="00D40DBC"/>
    <w:rsid w:val="00D42826"/>
    <w:rsid w:val="00D4301E"/>
    <w:rsid w:val="00D437CA"/>
    <w:rsid w:val="00D437CB"/>
    <w:rsid w:val="00D45EA6"/>
    <w:rsid w:val="00D46071"/>
    <w:rsid w:val="00D467A5"/>
    <w:rsid w:val="00D47E4D"/>
    <w:rsid w:val="00D50D19"/>
    <w:rsid w:val="00D5184C"/>
    <w:rsid w:val="00D5199B"/>
    <w:rsid w:val="00D51E4B"/>
    <w:rsid w:val="00D5263D"/>
    <w:rsid w:val="00D52E33"/>
    <w:rsid w:val="00D5365D"/>
    <w:rsid w:val="00D543F7"/>
    <w:rsid w:val="00D555CB"/>
    <w:rsid w:val="00D55C71"/>
    <w:rsid w:val="00D56850"/>
    <w:rsid w:val="00D56F89"/>
    <w:rsid w:val="00D5702D"/>
    <w:rsid w:val="00D61494"/>
    <w:rsid w:val="00D61B5D"/>
    <w:rsid w:val="00D61C85"/>
    <w:rsid w:val="00D634AB"/>
    <w:rsid w:val="00D63A45"/>
    <w:rsid w:val="00D64552"/>
    <w:rsid w:val="00D64F6B"/>
    <w:rsid w:val="00D73973"/>
    <w:rsid w:val="00D74A4F"/>
    <w:rsid w:val="00D75772"/>
    <w:rsid w:val="00D75CA6"/>
    <w:rsid w:val="00D76A18"/>
    <w:rsid w:val="00D772AB"/>
    <w:rsid w:val="00D80849"/>
    <w:rsid w:val="00D812C2"/>
    <w:rsid w:val="00D814BC"/>
    <w:rsid w:val="00D81796"/>
    <w:rsid w:val="00D8181B"/>
    <w:rsid w:val="00D82E8F"/>
    <w:rsid w:val="00D8370E"/>
    <w:rsid w:val="00D858E4"/>
    <w:rsid w:val="00D87D80"/>
    <w:rsid w:val="00D9190B"/>
    <w:rsid w:val="00D91D6B"/>
    <w:rsid w:val="00D921DF"/>
    <w:rsid w:val="00D92E17"/>
    <w:rsid w:val="00D935CD"/>
    <w:rsid w:val="00D938DE"/>
    <w:rsid w:val="00D94831"/>
    <w:rsid w:val="00D94C46"/>
    <w:rsid w:val="00DA0C42"/>
    <w:rsid w:val="00DA1B86"/>
    <w:rsid w:val="00DA1D61"/>
    <w:rsid w:val="00DA220C"/>
    <w:rsid w:val="00DA3D2F"/>
    <w:rsid w:val="00DA481C"/>
    <w:rsid w:val="00DA520A"/>
    <w:rsid w:val="00DA5468"/>
    <w:rsid w:val="00DA5570"/>
    <w:rsid w:val="00DA609C"/>
    <w:rsid w:val="00DA68AF"/>
    <w:rsid w:val="00DA6A5A"/>
    <w:rsid w:val="00DA7457"/>
    <w:rsid w:val="00DB1081"/>
    <w:rsid w:val="00DB1601"/>
    <w:rsid w:val="00DB183A"/>
    <w:rsid w:val="00DB1B38"/>
    <w:rsid w:val="00DB3238"/>
    <w:rsid w:val="00DB5E0F"/>
    <w:rsid w:val="00DB5EF4"/>
    <w:rsid w:val="00DB639C"/>
    <w:rsid w:val="00DB7110"/>
    <w:rsid w:val="00DC0BF5"/>
    <w:rsid w:val="00DC0E30"/>
    <w:rsid w:val="00DC7FA0"/>
    <w:rsid w:val="00DD0804"/>
    <w:rsid w:val="00DD0E52"/>
    <w:rsid w:val="00DD118C"/>
    <w:rsid w:val="00DD28BD"/>
    <w:rsid w:val="00DD33E3"/>
    <w:rsid w:val="00DD35FB"/>
    <w:rsid w:val="00DD3D81"/>
    <w:rsid w:val="00DD4B3E"/>
    <w:rsid w:val="00DD4EDC"/>
    <w:rsid w:val="00DD5E9D"/>
    <w:rsid w:val="00DE0C07"/>
    <w:rsid w:val="00DE2DB5"/>
    <w:rsid w:val="00DE6FB1"/>
    <w:rsid w:val="00DE7232"/>
    <w:rsid w:val="00DE765C"/>
    <w:rsid w:val="00DF1425"/>
    <w:rsid w:val="00DF1DBE"/>
    <w:rsid w:val="00DF2677"/>
    <w:rsid w:val="00DF3942"/>
    <w:rsid w:val="00DF3A2A"/>
    <w:rsid w:val="00DF6A72"/>
    <w:rsid w:val="00DF6E7C"/>
    <w:rsid w:val="00DF714B"/>
    <w:rsid w:val="00E0433D"/>
    <w:rsid w:val="00E057DD"/>
    <w:rsid w:val="00E06630"/>
    <w:rsid w:val="00E06881"/>
    <w:rsid w:val="00E0742F"/>
    <w:rsid w:val="00E11D2B"/>
    <w:rsid w:val="00E142C0"/>
    <w:rsid w:val="00E167DD"/>
    <w:rsid w:val="00E20948"/>
    <w:rsid w:val="00E21D14"/>
    <w:rsid w:val="00E2257B"/>
    <w:rsid w:val="00E23934"/>
    <w:rsid w:val="00E248D5"/>
    <w:rsid w:val="00E25CED"/>
    <w:rsid w:val="00E310C3"/>
    <w:rsid w:val="00E3139C"/>
    <w:rsid w:val="00E32FB8"/>
    <w:rsid w:val="00E35615"/>
    <w:rsid w:val="00E37D74"/>
    <w:rsid w:val="00E37F56"/>
    <w:rsid w:val="00E37F8E"/>
    <w:rsid w:val="00E40AF8"/>
    <w:rsid w:val="00E40E72"/>
    <w:rsid w:val="00E42890"/>
    <w:rsid w:val="00E4324A"/>
    <w:rsid w:val="00E456DF"/>
    <w:rsid w:val="00E46674"/>
    <w:rsid w:val="00E46F15"/>
    <w:rsid w:val="00E47807"/>
    <w:rsid w:val="00E52AA8"/>
    <w:rsid w:val="00E52C01"/>
    <w:rsid w:val="00E55AF1"/>
    <w:rsid w:val="00E576A8"/>
    <w:rsid w:val="00E602CE"/>
    <w:rsid w:val="00E64D20"/>
    <w:rsid w:val="00E65827"/>
    <w:rsid w:val="00E66235"/>
    <w:rsid w:val="00E703C0"/>
    <w:rsid w:val="00E70F23"/>
    <w:rsid w:val="00E7149C"/>
    <w:rsid w:val="00E71CC2"/>
    <w:rsid w:val="00E7505B"/>
    <w:rsid w:val="00E75809"/>
    <w:rsid w:val="00E75A36"/>
    <w:rsid w:val="00E75F58"/>
    <w:rsid w:val="00E80083"/>
    <w:rsid w:val="00E80B68"/>
    <w:rsid w:val="00E81310"/>
    <w:rsid w:val="00E83C24"/>
    <w:rsid w:val="00E84819"/>
    <w:rsid w:val="00E84B86"/>
    <w:rsid w:val="00E84CCD"/>
    <w:rsid w:val="00E85C50"/>
    <w:rsid w:val="00E86C26"/>
    <w:rsid w:val="00E86D8C"/>
    <w:rsid w:val="00E902B5"/>
    <w:rsid w:val="00E90816"/>
    <w:rsid w:val="00E90C5F"/>
    <w:rsid w:val="00E910EE"/>
    <w:rsid w:val="00E922D3"/>
    <w:rsid w:val="00E9318D"/>
    <w:rsid w:val="00E938EC"/>
    <w:rsid w:val="00E93C7A"/>
    <w:rsid w:val="00E93F3E"/>
    <w:rsid w:val="00E95215"/>
    <w:rsid w:val="00E960C3"/>
    <w:rsid w:val="00E9657C"/>
    <w:rsid w:val="00E970C6"/>
    <w:rsid w:val="00E974B7"/>
    <w:rsid w:val="00EA217C"/>
    <w:rsid w:val="00EA3D6E"/>
    <w:rsid w:val="00EA4A4B"/>
    <w:rsid w:val="00EA644B"/>
    <w:rsid w:val="00EB0FCF"/>
    <w:rsid w:val="00EB50CF"/>
    <w:rsid w:val="00EB63B0"/>
    <w:rsid w:val="00EB7223"/>
    <w:rsid w:val="00EB7A09"/>
    <w:rsid w:val="00EC1C5C"/>
    <w:rsid w:val="00EC225A"/>
    <w:rsid w:val="00EC2C5D"/>
    <w:rsid w:val="00EC2EE6"/>
    <w:rsid w:val="00EC536C"/>
    <w:rsid w:val="00EC5F41"/>
    <w:rsid w:val="00EC66D2"/>
    <w:rsid w:val="00ED0563"/>
    <w:rsid w:val="00ED1CA1"/>
    <w:rsid w:val="00ED2DF1"/>
    <w:rsid w:val="00ED3084"/>
    <w:rsid w:val="00ED30E7"/>
    <w:rsid w:val="00ED5240"/>
    <w:rsid w:val="00ED7E7E"/>
    <w:rsid w:val="00EE048F"/>
    <w:rsid w:val="00EE07A0"/>
    <w:rsid w:val="00EE2015"/>
    <w:rsid w:val="00EE3F1A"/>
    <w:rsid w:val="00EE460B"/>
    <w:rsid w:val="00EE5F3B"/>
    <w:rsid w:val="00EE7205"/>
    <w:rsid w:val="00EE765B"/>
    <w:rsid w:val="00EF1E68"/>
    <w:rsid w:val="00EF289D"/>
    <w:rsid w:val="00EF4AE3"/>
    <w:rsid w:val="00EF5CC4"/>
    <w:rsid w:val="00EF66E0"/>
    <w:rsid w:val="00EF6CE6"/>
    <w:rsid w:val="00EF7800"/>
    <w:rsid w:val="00F0353D"/>
    <w:rsid w:val="00F047E7"/>
    <w:rsid w:val="00F0519F"/>
    <w:rsid w:val="00F0533E"/>
    <w:rsid w:val="00F063C2"/>
    <w:rsid w:val="00F067AD"/>
    <w:rsid w:val="00F0734F"/>
    <w:rsid w:val="00F078F0"/>
    <w:rsid w:val="00F10AF1"/>
    <w:rsid w:val="00F10EB4"/>
    <w:rsid w:val="00F11398"/>
    <w:rsid w:val="00F136F6"/>
    <w:rsid w:val="00F14DDA"/>
    <w:rsid w:val="00F159B8"/>
    <w:rsid w:val="00F16B4C"/>
    <w:rsid w:val="00F171DC"/>
    <w:rsid w:val="00F17963"/>
    <w:rsid w:val="00F2150B"/>
    <w:rsid w:val="00F21516"/>
    <w:rsid w:val="00F21BF8"/>
    <w:rsid w:val="00F2216A"/>
    <w:rsid w:val="00F24092"/>
    <w:rsid w:val="00F244FC"/>
    <w:rsid w:val="00F24555"/>
    <w:rsid w:val="00F30F51"/>
    <w:rsid w:val="00F32080"/>
    <w:rsid w:val="00F32451"/>
    <w:rsid w:val="00F34D0D"/>
    <w:rsid w:val="00F35BB1"/>
    <w:rsid w:val="00F367DE"/>
    <w:rsid w:val="00F369FA"/>
    <w:rsid w:val="00F379D3"/>
    <w:rsid w:val="00F427D0"/>
    <w:rsid w:val="00F43657"/>
    <w:rsid w:val="00F5187E"/>
    <w:rsid w:val="00F53193"/>
    <w:rsid w:val="00F5357E"/>
    <w:rsid w:val="00F55997"/>
    <w:rsid w:val="00F56C5C"/>
    <w:rsid w:val="00F57E64"/>
    <w:rsid w:val="00F60B08"/>
    <w:rsid w:val="00F61116"/>
    <w:rsid w:val="00F657A9"/>
    <w:rsid w:val="00F6586C"/>
    <w:rsid w:val="00F66B2B"/>
    <w:rsid w:val="00F71EF6"/>
    <w:rsid w:val="00F73786"/>
    <w:rsid w:val="00F73A2B"/>
    <w:rsid w:val="00F7411F"/>
    <w:rsid w:val="00F75DD4"/>
    <w:rsid w:val="00F77020"/>
    <w:rsid w:val="00F8054F"/>
    <w:rsid w:val="00F82804"/>
    <w:rsid w:val="00F8323F"/>
    <w:rsid w:val="00F8618E"/>
    <w:rsid w:val="00F877AE"/>
    <w:rsid w:val="00F878A1"/>
    <w:rsid w:val="00F9038B"/>
    <w:rsid w:val="00F90D88"/>
    <w:rsid w:val="00F94774"/>
    <w:rsid w:val="00F95E81"/>
    <w:rsid w:val="00FA0944"/>
    <w:rsid w:val="00FA2282"/>
    <w:rsid w:val="00FA2B06"/>
    <w:rsid w:val="00FA51BC"/>
    <w:rsid w:val="00FA663B"/>
    <w:rsid w:val="00FA75E6"/>
    <w:rsid w:val="00FA78AB"/>
    <w:rsid w:val="00FB0E78"/>
    <w:rsid w:val="00FB2AAA"/>
    <w:rsid w:val="00FB6F89"/>
    <w:rsid w:val="00FB701B"/>
    <w:rsid w:val="00FB706D"/>
    <w:rsid w:val="00FB7AB1"/>
    <w:rsid w:val="00FC34CF"/>
    <w:rsid w:val="00FC355A"/>
    <w:rsid w:val="00FC53DB"/>
    <w:rsid w:val="00FC5FF0"/>
    <w:rsid w:val="00FC6CD1"/>
    <w:rsid w:val="00FC7757"/>
    <w:rsid w:val="00FD136E"/>
    <w:rsid w:val="00FD3421"/>
    <w:rsid w:val="00FD42EE"/>
    <w:rsid w:val="00FD4A45"/>
    <w:rsid w:val="00FD4BBD"/>
    <w:rsid w:val="00FD5EDA"/>
    <w:rsid w:val="00FD6740"/>
    <w:rsid w:val="00FD71A0"/>
    <w:rsid w:val="00FE03EC"/>
    <w:rsid w:val="00FE09DE"/>
    <w:rsid w:val="00FE1707"/>
    <w:rsid w:val="00FE1728"/>
    <w:rsid w:val="00FE2876"/>
    <w:rsid w:val="00FE392E"/>
    <w:rsid w:val="00FE61C6"/>
    <w:rsid w:val="00FE62DD"/>
    <w:rsid w:val="00FE662C"/>
    <w:rsid w:val="00FE666A"/>
    <w:rsid w:val="00FE6765"/>
    <w:rsid w:val="00FE692F"/>
    <w:rsid w:val="00FF1FA5"/>
    <w:rsid w:val="00FF30F8"/>
    <w:rsid w:val="00FF6037"/>
    <w:rsid w:val="00FF762A"/>
    <w:rsid w:val="00FF7A0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4E6A76"/>
  <w15:docId w15:val="{6F1258DA-0298-4A93-AB2F-F7FF07C40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16A"/>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Normal"/>
    <w:link w:val="Heading1Char"/>
    <w:uiPriority w:val="99"/>
    <w:qFormat/>
    <w:rsid w:val="00F2216A"/>
    <w:pPr>
      <w:keepNext/>
      <w:keepLines/>
      <w:spacing w:before="360" w:after="80"/>
      <w:outlineLvl w:val="0"/>
    </w:pPr>
    <w:rPr>
      <w:rFonts w:ascii="Aptos Display" w:eastAsia="等? Light" w:hAnsi="Aptos Display"/>
      <w:color w:val="0F4761"/>
      <w:sz w:val="40"/>
      <w:szCs w:val="40"/>
    </w:rPr>
  </w:style>
  <w:style w:type="paragraph" w:styleId="Heading2">
    <w:name w:val="heading 2"/>
    <w:basedOn w:val="Normal"/>
    <w:next w:val="Normal"/>
    <w:link w:val="Heading2Char"/>
    <w:uiPriority w:val="99"/>
    <w:qFormat/>
    <w:rsid w:val="00F2216A"/>
    <w:pPr>
      <w:keepNext/>
      <w:keepLines/>
      <w:spacing w:before="160" w:after="80"/>
      <w:outlineLvl w:val="1"/>
    </w:pPr>
    <w:rPr>
      <w:rFonts w:ascii="Aptos Display" w:eastAsia="等? Light" w:hAnsi="Aptos Display"/>
      <w:color w:val="0F4761"/>
      <w:sz w:val="32"/>
      <w:szCs w:val="32"/>
    </w:rPr>
  </w:style>
  <w:style w:type="paragraph" w:styleId="Heading3">
    <w:name w:val="heading 3"/>
    <w:basedOn w:val="Normal"/>
    <w:next w:val="Normal"/>
    <w:link w:val="Heading3Char"/>
    <w:uiPriority w:val="99"/>
    <w:qFormat/>
    <w:rsid w:val="00F2216A"/>
    <w:pPr>
      <w:keepNext/>
      <w:keepLines/>
      <w:spacing w:before="160" w:after="80"/>
      <w:outlineLvl w:val="2"/>
    </w:pPr>
    <w:rPr>
      <w:rFonts w:eastAsia="等? Light"/>
      <w:color w:val="0F4761"/>
      <w:sz w:val="28"/>
      <w:szCs w:val="28"/>
    </w:rPr>
  </w:style>
  <w:style w:type="paragraph" w:styleId="Heading4">
    <w:name w:val="heading 4"/>
    <w:basedOn w:val="Normal"/>
    <w:next w:val="Normal"/>
    <w:link w:val="Heading4Char"/>
    <w:uiPriority w:val="99"/>
    <w:qFormat/>
    <w:rsid w:val="00F2216A"/>
    <w:pPr>
      <w:keepNext/>
      <w:keepLines/>
      <w:spacing w:before="80" w:after="40"/>
      <w:outlineLvl w:val="3"/>
    </w:pPr>
    <w:rPr>
      <w:rFonts w:eastAsia="等? Light"/>
      <w:i/>
      <w:iCs/>
      <w:color w:val="0F4761"/>
    </w:rPr>
  </w:style>
  <w:style w:type="paragraph" w:styleId="Heading5">
    <w:name w:val="heading 5"/>
    <w:basedOn w:val="Normal"/>
    <w:next w:val="Normal"/>
    <w:link w:val="Heading5Char"/>
    <w:uiPriority w:val="99"/>
    <w:qFormat/>
    <w:rsid w:val="00F2216A"/>
    <w:pPr>
      <w:keepNext/>
      <w:keepLines/>
      <w:spacing w:before="80" w:after="40"/>
      <w:outlineLvl w:val="4"/>
    </w:pPr>
    <w:rPr>
      <w:rFonts w:eastAsia="等? Light"/>
      <w:color w:val="0F4761"/>
    </w:rPr>
  </w:style>
  <w:style w:type="paragraph" w:styleId="Heading6">
    <w:name w:val="heading 6"/>
    <w:basedOn w:val="Normal"/>
    <w:next w:val="Normal"/>
    <w:link w:val="Heading6Char"/>
    <w:uiPriority w:val="99"/>
    <w:qFormat/>
    <w:rsid w:val="00F2216A"/>
    <w:pPr>
      <w:keepNext/>
      <w:keepLines/>
      <w:spacing w:before="40"/>
      <w:outlineLvl w:val="5"/>
    </w:pPr>
    <w:rPr>
      <w:rFonts w:eastAsia="等? Light"/>
      <w:i/>
      <w:iCs/>
      <w:color w:val="595959"/>
    </w:rPr>
  </w:style>
  <w:style w:type="paragraph" w:styleId="Heading7">
    <w:name w:val="heading 7"/>
    <w:basedOn w:val="Normal"/>
    <w:next w:val="Normal"/>
    <w:link w:val="Heading7Char"/>
    <w:uiPriority w:val="99"/>
    <w:qFormat/>
    <w:rsid w:val="00F2216A"/>
    <w:pPr>
      <w:keepNext/>
      <w:keepLines/>
      <w:spacing w:before="40"/>
      <w:outlineLvl w:val="6"/>
    </w:pPr>
    <w:rPr>
      <w:rFonts w:eastAsia="等? Light"/>
      <w:color w:val="595959"/>
    </w:rPr>
  </w:style>
  <w:style w:type="paragraph" w:styleId="Heading8">
    <w:name w:val="heading 8"/>
    <w:basedOn w:val="Normal"/>
    <w:next w:val="Normal"/>
    <w:link w:val="Heading8Char"/>
    <w:uiPriority w:val="99"/>
    <w:qFormat/>
    <w:rsid w:val="00F2216A"/>
    <w:pPr>
      <w:keepNext/>
      <w:keepLines/>
      <w:outlineLvl w:val="7"/>
    </w:pPr>
    <w:rPr>
      <w:rFonts w:eastAsia="等? Light"/>
      <w:i/>
      <w:iCs/>
      <w:color w:val="272727"/>
    </w:rPr>
  </w:style>
  <w:style w:type="paragraph" w:styleId="Heading9">
    <w:name w:val="heading 9"/>
    <w:basedOn w:val="Normal"/>
    <w:next w:val="Normal"/>
    <w:link w:val="Heading9Char"/>
    <w:uiPriority w:val="99"/>
    <w:qFormat/>
    <w:rsid w:val="00F2216A"/>
    <w:pPr>
      <w:keepNext/>
      <w:keepLines/>
      <w:outlineLvl w:val="8"/>
    </w:pPr>
    <w:rPr>
      <w:rFonts w:eastAsia="等? Light"/>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501B1"/>
    <w:rPr>
      <w:rFonts w:ascii="Aptos Display" w:eastAsia="等? Light" w:hAnsi="Aptos Display" w:cs="Times New Roman"/>
      <w:color w:val="0F4761"/>
      <w:kern w:val="0"/>
      <w:sz w:val="40"/>
      <w:szCs w:val="40"/>
      <w:lang w:val="en-GB"/>
    </w:rPr>
  </w:style>
  <w:style w:type="character" w:customStyle="1" w:styleId="Heading2Char">
    <w:name w:val="Heading 2 Char"/>
    <w:link w:val="Heading2"/>
    <w:uiPriority w:val="99"/>
    <w:locked/>
    <w:rsid w:val="008501B1"/>
    <w:rPr>
      <w:rFonts w:ascii="Aptos Display" w:eastAsia="等? Light" w:hAnsi="Aptos Display" w:cs="Times New Roman"/>
      <w:color w:val="0F4761"/>
      <w:kern w:val="0"/>
      <w:sz w:val="32"/>
      <w:szCs w:val="32"/>
      <w:lang w:val="en-GB"/>
    </w:rPr>
  </w:style>
  <w:style w:type="character" w:customStyle="1" w:styleId="Heading3Char">
    <w:name w:val="Heading 3 Char"/>
    <w:link w:val="Heading3"/>
    <w:uiPriority w:val="99"/>
    <w:locked/>
    <w:rsid w:val="008501B1"/>
    <w:rPr>
      <w:rFonts w:ascii="Times New Roman" w:eastAsia="等? Light" w:hAnsi="Times New Roman" w:cs="Times New Roman"/>
      <w:color w:val="0F4761"/>
      <w:kern w:val="0"/>
      <w:sz w:val="28"/>
      <w:szCs w:val="28"/>
      <w:lang w:val="en-GB"/>
    </w:rPr>
  </w:style>
  <w:style w:type="character" w:customStyle="1" w:styleId="Heading4Char">
    <w:name w:val="Heading 4 Char"/>
    <w:link w:val="Heading4"/>
    <w:uiPriority w:val="99"/>
    <w:locked/>
    <w:rsid w:val="008501B1"/>
    <w:rPr>
      <w:rFonts w:ascii="Times New Roman" w:eastAsia="等? Light" w:hAnsi="Times New Roman" w:cs="Times New Roman"/>
      <w:i/>
      <w:iCs/>
      <w:color w:val="0F4761"/>
      <w:kern w:val="0"/>
      <w:sz w:val="22"/>
      <w:szCs w:val="22"/>
      <w:lang w:val="en-GB"/>
    </w:rPr>
  </w:style>
  <w:style w:type="character" w:customStyle="1" w:styleId="Heading5Char">
    <w:name w:val="Heading 5 Char"/>
    <w:link w:val="Heading5"/>
    <w:uiPriority w:val="99"/>
    <w:locked/>
    <w:rsid w:val="008501B1"/>
    <w:rPr>
      <w:rFonts w:ascii="Times New Roman" w:eastAsia="等? Light" w:hAnsi="Times New Roman" w:cs="Times New Roman"/>
      <w:color w:val="0F4761"/>
      <w:kern w:val="0"/>
      <w:sz w:val="22"/>
      <w:szCs w:val="22"/>
      <w:lang w:val="en-GB"/>
    </w:rPr>
  </w:style>
  <w:style w:type="character" w:customStyle="1" w:styleId="Heading6Char">
    <w:name w:val="Heading 6 Char"/>
    <w:link w:val="Heading6"/>
    <w:uiPriority w:val="99"/>
    <w:locked/>
    <w:rsid w:val="008501B1"/>
    <w:rPr>
      <w:rFonts w:ascii="Times New Roman" w:eastAsia="等? Light" w:hAnsi="Times New Roman" w:cs="Times New Roman"/>
      <w:i/>
      <w:iCs/>
      <w:color w:val="595959"/>
      <w:kern w:val="0"/>
      <w:sz w:val="22"/>
      <w:szCs w:val="22"/>
      <w:lang w:val="en-GB"/>
    </w:rPr>
  </w:style>
  <w:style w:type="character" w:customStyle="1" w:styleId="Heading7Char">
    <w:name w:val="Heading 7 Char"/>
    <w:link w:val="Heading7"/>
    <w:uiPriority w:val="99"/>
    <w:locked/>
    <w:rsid w:val="008501B1"/>
    <w:rPr>
      <w:rFonts w:ascii="Times New Roman" w:eastAsia="等? Light" w:hAnsi="Times New Roman" w:cs="Times New Roman"/>
      <w:color w:val="595959"/>
      <w:kern w:val="0"/>
      <w:sz w:val="22"/>
      <w:szCs w:val="22"/>
      <w:lang w:val="en-GB"/>
    </w:rPr>
  </w:style>
  <w:style w:type="character" w:customStyle="1" w:styleId="Heading8Char">
    <w:name w:val="Heading 8 Char"/>
    <w:link w:val="Heading8"/>
    <w:uiPriority w:val="99"/>
    <w:locked/>
    <w:rsid w:val="008501B1"/>
    <w:rPr>
      <w:rFonts w:ascii="Times New Roman" w:eastAsia="等? Light" w:hAnsi="Times New Roman" w:cs="Times New Roman"/>
      <w:i/>
      <w:iCs/>
      <w:color w:val="272727"/>
      <w:kern w:val="0"/>
      <w:sz w:val="22"/>
      <w:szCs w:val="22"/>
      <w:lang w:val="en-GB"/>
    </w:rPr>
  </w:style>
  <w:style w:type="character" w:customStyle="1" w:styleId="Heading9Char">
    <w:name w:val="Heading 9 Char"/>
    <w:link w:val="Heading9"/>
    <w:uiPriority w:val="99"/>
    <w:locked/>
    <w:rsid w:val="008501B1"/>
    <w:rPr>
      <w:rFonts w:ascii="Times New Roman" w:eastAsia="等? Light" w:hAnsi="Times New Roman" w:cs="Times New Roman"/>
      <w:color w:val="272727"/>
      <w:kern w:val="0"/>
      <w:sz w:val="22"/>
      <w:szCs w:val="22"/>
      <w:lang w:val="en-GB"/>
    </w:rPr>
  </w:style>
  <w:style w:type="paragraph" w:styleId="Title">
    <w:name w:val="Title"/>
    <w:basedOn w:val="Normal"/>
    <w:next w:val="Normal"/>
    <w:link w:val="TitleChar"/>
    <w:uiPriority w:val="99"/>
    <w:qFormat/>
    <w:rsid w:val="00F2216A"/>
    <w:pPr>
      <w:spacing w:after="80"/>
      <w:contextualSpacing/>
    </w:pPr>
    <w:rPr>
      <w:rFonts w:ascii="Aptos Display" w:eastAsia="等? Light" w:hAnsi="Aptos Display"/>
      <w:spacing w:val="-10"/>
      <w:kern w:val="28"/>
      <w:sz w:val="56"/>
      <w:szCs w:val="56"/>
    </w:rPr>
  </w:style>
  <w:style w:type="character" w:customStyle="1" w:styleId="TitleChar">
    <w:name w:val="Title Char"/>
    <w:link w:val="Title"/>
    <w:uiPriority w:val="99"/>
    <w:locked/>
    <w:rsid w:val="008501B1"/>
    <w:rPr>
      <w:rFonts w:ascii="Aptos Display" w:eastAsia="等? Light" w:hAnsi="Aptos Display" w:cs="Times New Roman"/>
      <w:spacing w:val="-10"/>
      <w:kern w:val="28"/>
      <w:sz w:val="56"/>
      <w:szCs w:val="56"/>
      <w:lang w:val="en-GB"/>
    </w:rPr>
  </w:style>
  <w:style w:type="paragraph" w:styleId="Subtitle">
    <w:name w:val="Subtitle"/>
    <w:basedOn w:val="Normal"/>
    <w:next w:val="Normal"/>
    <w:link w:val="SubtitleChar"/>
    <w:uiPriority w:val="99"/>
    <w:qFormat/>
    <w:rsid w:val="00F2216A"/>
    <w:pPr>
      <w:numPr>
        <w:ilvl w:val="1"/>
      </w:numPr>
    </w:pPr>
    <w:rPr>
      <w:rFonts w:eastAsia="等? Light"/>
      <w:color w:val="595959"/>
      <w:spacing w:val="15"/>
      <w:sz w:val="28"/>
      <w:szCs w:val="28"/>
    </w:rPr>
  </w:style>
  <w:style w:type="character" w:customStyle="1" w:styleId="SubtitleChar">
    <w:name w:val="Subtitle Char"/>
    <w:link w:val="Subtitle"/>
    <w:uiPriority w:val="99"/>
    <w:locked/>
    <w:rsid w:val="008501B1"/>
    <w:rPr>
      <w:rFonts w:ascii="Times New Roman" w:eastAsia="等? Light" w:hAnsi="Times New Roman" w:cs="Times New Roman"/>
      <w:color w:val="595959"/>
      <w:spacing w:val="15"/>
      <w:kern w:val="0"/>
      <w:sz w:val="28"/>
      <w:szCs w:val="28"/>
      <w:lang w:val="en-GB"/>
    </w:rPr>
  </w:style>
  <w:style w:type="paragraph" w:styleId="Quote">
    <w:name w:val="Quote"/>
    <w:basedOn w:val="Normal"/>
    <w:next w:val="Normal"/>
    <w:link w:val="QuoteChar"/>
    <w:uiPriority w:val="99"/>
    <w:qFormat/>
    <w:rsid w:val="00F2216A"/>
    <w:pPr>
      <w:spacing w:before="160"/>
      <w:jc w:val="center"/>
    </w:pPr>
    <w:rPr>
      <w:i/>
      <w:iCs/>
      <w:color w:val="404040"/>
    </w:rPr>
  </w:style>
  <w:style w:type="character" w:customStyle="1" w:styleId="QuoteChar">
    <w:name w:val="Quote Char"/>
    <w:link w:val="Quote"/>
    <w:uiPriority w:val="99"/>
    <w:locked/>
    <w:rsid w:val="008501B1"/>
    <w:rPr>
      <w:rFonts w:ascii="Times New Roman" w:eastAsia="SimSun" w:hAnsi="Times New Roman" w:cs="Times New Roman"/>
      <w:i/>
      <w:iCs/>
      <w:color w:val="404040"/>
      <w:kern w:val="0"/>
      <w:sz w:val="22"/>
      <w:szCs w:val="22"/>
      <w:lang w:val="en-GB"/>
    </w:rPr>
  </w:style>
  <w:style w:type="paragraph" w:styleId="ListParagraph">
    <w:name w:val="List Paragraph"/>
    <w:aliases w:val="_Bullet,Heading 2_sj,List Paragraph1,Listenabsatz1,Normal bullet 2,Bullet list,Dot pt,Liststycke,No Spacing1,List Paragraph Char Char Char,Indicator Text,Numbered Para 1,Bullet 1,Bullet Points,MAIN CONTENT,F5 List Paragraph"/>
    <w:basedOn w:val="Normal"/>
    <w:link w:val="ListParagraphChar"/>
    <w:uiPriority w:val="99"/>
    <w:qFormat/>
    <w:rsid w:val="008501B1"/>
    <w:pPr>
      <w:ind w:left="720"/>
      <w:contextualSpacing/>
    </w:pPr>
  </w:style>
  <w:style w:type="character" w:styleId="IntenseEmphasis">
    <w:name w:val="Intense Emphasis"/>
    <w:uiPriority w:val="99"/>
    <w:qFormat/>
    <w:rsid w:val="00F2216A"/>
    <w:rPr>
      <w:rFonts w:cs="Times New Roman"/>
      <w:i/>
      <w:iCs/>
      <w:color w:val="0F4761"/>
    </w:rPr>
  </w:style>
  <w:style w:type="paragraph" w:styleId="IntenseQuote">
    <w:name w:val="Intense Quote"/>
    <w:basedOn w:val="Normal"/>
    <w:next w:val="Normal"/>
    <w:link w:val="IntenseQuoteChar"/>
    <w:uiPriority w:val="99"/>
    <w:qFormat/>
    <w:rsid w:val="00F2216A"/>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99"/>
    <w:locked/>
    <w:rsid w:val="008501B1"/>
    <w:rPr>
      <w:rFonts w:ascii="Times New Roman" w:eastAsia="SimSun" w:hAnsi="Times New Roman" w:cs="Times New Roman"/>
      <w:i/>
      <w:iCs/>
      <w:color w:val="0F4761"/>
      <w:kern w:val="0"/>
      <w:sz w:val="22"/>
      <w:szCs w:val="22"/>
      <w:lang w:val="en-GB"/>
    </w:rPr>
  </w:style>
  <w:style w:type="character" w:styleId="IntenseReference">
    <w:name w:val="Intense Reference"/>
    <w:uiPriority w:val="99"/>
    <w:qFormat/>
    <w:rsid w:val="00F2216A"/>
    <w:rPr>
      <w:rFonts w:cs="Times New Roman"/>
      <w:b/>
      <w:bCs/>
      <w:smallCaps/>
      <w:color w:val="0F4761"/>
      <w:spacing w:val="5"/>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8501B1"/>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2"/>
    <w:uiPriority w:val="99"/>
    <w:rsid w:val="008501B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EF23FB"/>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3,Fotnotstext Char Char2,ft Char Char2,single space Char2,FOOTNOTES Char2,ADB Char2,single space1 Char2,footnote text1 Char2,FOOTNOTES1 Char2,fn1 Char2,ADB1 Char2"/>
    <w:link w:val="FootnoteText"/>
    <w:uiPriority w:val="99"/>
    <w:locked/>
    <w:rsid w:val="008501B1"/>
    <w:rPr>
      <w:rFonts w:ascii="Times New Roman" w:eastAsia="SimSun" w:hAnsi="Times New Roman" w:cs="Times New Roman"/>
      <w:kern w:val="0"/>
      <w:sz w:val="20"/>
      <w:szCs w:val="20"/>
      <w:lang w:val="en-GB"/>
    </w:rPr>
  </w:style>
  <w:style w:type="character" w:styleId="Hyperlink">
    <w:name w:val="Hyperlink"/>
    <w:uiPriority w:val="99"/>
    <w:rsid w:val="008501B1"/>
    <w:rPr>
      <w:rFonts w:ascii="Times New Roman" w:hAnsi="Times New Roman" w:cs="Times New Roman"/>
      <w:color w:val="467886"/>
      <w:u w:val="single"/>
      <w:lang w:val="en-GB"/>
    </w:rPr>
  </w:style>
  <w:style w:type="paragraph" w:customStyle="1" w:styleId="CBDNormalNumber">
    <w:name w:val="CBD_Normal_Number"/>
    <w:basedOn w:val="Normal"/>
    <w:uiPriority w:val="99"/>
    <w:rsid w:val="00F2216A"/>
    <w:pPr>
      <w:numPr>
        <w:numId w:val="12"/>
      </w:numPr>
      <w:tabs>
        <w:tab w:val="clear" w:pos="643"/>
        <w:tab w:val="left" w:pos="2835"/>
        <w:tab w:val="left" w:pos="3402"/>
        <w:tab w:val="left" w:pos="3969"/>
      </w:tabs>
      <w:spacing w:before="120" w:after="120"/>
      <w:ind w:left="567" w:firstLine="0"/>
    </w:pPr>
  </w:style>
  <w:style w:type="paragraph" w:customStyle="1" w:styleId="CBDTitle">
    <w:name w:val="CBD_Title"/>
    <w:basedOn w:val="Normal"/>
    <w:next w:val="Normal"/>
    <w:uiPriority w:val="99"/>
    <w:rsid w:val="00F2216A"/>
    <w:pPr>
      <w:keepNext/>
      <w:keepLines/>
      <w:tabs>
        <w:tab w:val="left" w:pos="2835"/>
        <w:tab w:val="left" w:pos="3402"/>
      </w:tab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F2216A"/>
    <w:pPr>
      <w:spacing w:after="160" w:line="240" w:lineRule="exact"/>
    </w:pPr>
    <w:rPr>
      <w:rFonts w:ascii="Aptos" w:eastAsia="Aptos" w:hAnsi="Aptos" w:cs="Arial"/>
      <w:kern w:val="2"/>
      <w:sz w:val="24"/>
      <w:szCs w:val="24"/>
      <w:vertAlign w:val="superscript"/>
    </w:rPr>
  </w:style>
  <w:style w:type="paragraph" w:styleId="Revision">
    <w:name w:val="Revision"/>
    <w:hidden/>
    <w:uiPriority w:val="99"/>
    <w:semiHidden/>
    <w:rsid w:val="00F2216A"/>
    <w:rPr>
      <w:rFonts w:ascii="Times New Roman" w:eastAsia="SimSun" w:hAnsi="Times New Roman" w:cs="Times New Roman"/>
      <w:sz w:val="22"/>
      <w:szCs w:val="22"/>
      <w:lang w:val="en-GB" w:eastAsia="en-US"/>
    </w:rPr>
  </w:style>
  <w:style w:type="paragraph" w:customStyle="1" w:styleId="CBDNormalNoNumber">
    <w:name w:val="CBD_Normal_NoNumber"/>
    <w:basedOn w:val="Normal"/>
    <w:uiPriority w:val="99"/>
    <w:rsid w:val="00F2216A"/>
    <w:pPr>
      <w:tabs>
        <w:tab w:val="left" w:pos="2835"/>
        <w:tab w:val="left" w:pos="3402"/>
      </w:tabs>
      <w:spacing w:after="120"/>
      <w:ind w:left="567"/>
    </w:pPr>
  </w:style>
  <w:style w:type="paragraph" w:customStyle="1" w:styleId="CBDDesicionAnnex">
    <w:name w:val="CBD_DesicionAnnex"/>
    <w:basedOn w:val="Normal"/>
    <w:next w:val="Normal"/>
    <w:uiPriority w:val="99"/>
    <w:rsid w:val="00F2216A"/>
    <w:pPr>
      <w:keepNext/>
      <w:keepLines/>
      <w:tabs>
        <w:tab w:val="clear" w:pos="567"/>
        <w:tab w:val="clear" w:pos="1134"/>
        <w:tab w:val="clear" w:pos="1701"/>
        <w:tab w:val="clear" w:pos="2268"/>
        <w:tab w:val="left" w:pos="2835"/>
        <w:tab w:val="left" w:pos="3402"/>
      </w:tabs>
      <w:spacing w:before="240" w:after="120"/>
      <w:ind w:left="567"/>
      <w:jc w:val="left"/>
    </w:pPr>
    <w:rPr>
      <w:rFonts w:cs="Times New Roman Bold"/>
      <w:b/>
      <w:bCs/>
      <w:sz w:val="24"/>
    </w:rPr>
  </w:style>
  <w:style w:type="paragraph" w:customStyle="1" w:styleId="CBDH1">
    <w:name w:val="CBD_H1"/>
    <w:basedOn w:val="Normal"/>
    <w:uiPriority w:val="99"/>
    <w:rsid w:val="00F2216A"/>
    <w:pPr>
      <w:keepNext/>
      <w:keepLines/>
      <w:tabs>
        <w:tab w:val="left" w:pos="2835"/>
        <w:tab w:val="left" w:pos="3402"/>
      </w:tabs>
      <w:spacing w:before="240" w:after="120"/>
      <w:ind w:left="567" w:hanging="567"/>
      <w:jc w:val="left"/>
      <w:outlineLvl w:val="0"/>
    </w:pPr>
    <w:rPr>
      <w:b/>
      <w:sz w:val="28"/>
    </w:rPr>
  </w:style>
  <w:style w:type="paragraph" w:customStyle="1" w:styleId="CBDH2">
    <w:name w:val="CBD_H2"/>
    <w:basedOn w:val="Normal"/>
    <w:uiPriority w:val="99"/>
    <w:rsid w:val="00F2216A"/>
    <w:pPr>
      <w:keepNext/>
      <w:keepLines/>
      <w:tabs>
        <w:tab w:val="left" w:pos="2835"/>
        <w:tab w:val="left" w:pos="3402"/>
      </w:tabs>
      <w:ind w:left="567" w:hanging="567"/>
    </w:pPr>
    <w:rPr>
      <w:b/>
      <w:sz w:val="24"/>
    </w:rPr>
  </w:style>
  <w:style w:type="character" w:customStyle="1" w:styleId="normaltextrun">
    <w:name w:val="normaltextrun"/>
    <w:uiPriority w:val="99"/>
    <w:rsid w:val="00E456DF"/>
    <w:rPr>
      <w:rFonts w:cs="Times New Roman"/>
      <w:lang w:val="en-GB"/>
    </w:rPr>
  </w:style>
  <w:style w:type="paragraph" w:customStyle="1" w:styleId="Para1">
    <w:name w:val="Para1"/>
    <w:basedOn w:val="Normal"/>
    <w:link w:val="Para1Char"/>
    <w:uiPriority w:val="99"/>
    <w:rsid w:val="00F2216A"/>
    <w:pPr>
      <w:numPr>
        <w:numId w:val="23"/>
      </w:numPr>
      <w:tabs>
        <w:tab w:val="clear" w:pos="360"/>
      </w:tabs>
      <w:spacing w:before="120" w:after="120"/>
    </w:pPr>
    <w:rPr>
      <w:szCs w:val="18"/>
      <w:lang w:eastAsia="ru-RU"/>
    </w:rPr>
  </w:style>
  <w:style w:type="character" w:customStyle="1" w:styleId="Para1Char">
    <w:name w:val="Para1 Char"/>
    <w:link w:val="Para1"/>
    <w:uiPriority w:val="99"/>
    <w:locked/>
    <w:rsid w:val="00E456DF"/>
    <w:rPr>
      <w:rFonts w:ascii="Times New Roman" w:eastAsia="SimSun" w:hAnsi="Times New Roman" w:cs="Times New Roman"/>
      <w:szCs w:val="18"/>
      <w:lang w:val="en-GB" w:eastAsia="ru-RU"/>
    </w:rPr>
  </w:style>
  <w:style w:type="paragraph" w:customStyle="1" w:styleId="AFCorNNormal">
    <w:name w:val="AF_CorNNormal"/>
    <w:basedOn w:val="Normal"/>
    <w:uiPriority w:val="99"/>
    <w:rsid w:val="00A23D7E"/>
    <w:pPr>
      <w:jc w:val="left"/>
    </w:pPr>
  </w:style>
  <w:style w:type="paragraph" w:customStyle="1" w:styleId="CBDNormal">
    <w:name w:val="CBD_Normal"/>
    <w:uiPriority w:val="99"/>
    <w:rsid w:val="00F2216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customStyle="1" w:styleId="AFCorNBold">
    <w:name w:val="AF_CorNBold"/>
    <w:basedOn w:val="AFCorNNormal"/>
    <w:next w:val="AFCorNNormal"/>
    <w:uiPriority w:val="99"/>
    <w:rsid w:val="00A23D7E"/>
    <w:rPr>
      <w:b/>
    </w:rPr>
  </w:style>
  <w:style w:type="paragraph" w:styleId="Header">
    <w:name w:val="header"/>
    <w:basedOn w:val="Normal"/>
    <w:link w:val="HeaderChar"/>
    <w:uiPriority w:val="99"/>
    <w:rsid w:val="00F2216A"/>
    <w:pPr>
      <w:tabs>
        <w:tab w:val="clear" w:pos="567"/>
        <w:tab w:val="clear" w:pos="1134"/>
        <w:tab w:val="clear" w:pos="1701"/>
        <w:tab w:val="clear" w:pos="2268"/>
        <w:tab w:val="center" w:pos="4680"/>
        <w:tab w:val="right" w:pos="9360"/>
      </w:tabs>
    </w:pPr>
  </w:style>
  <w:style w:type="character" w:customStyle="1" w:styleId="HeaderChar">
    <w:name w:val="Header Char"/>
    <w:link w:val="Header"/>
    <w:uiPriority w:val="99"/>
    <w:locked/>
    <w:rsid w:val="00962094"/>
    <w:rPr>
      <w:rFonts w:ascii="Times New Roman" w:eastAsia="SimSun" w:hAnsi="Times New Roman" w:cs="Times New Roman"/>
      <w:kern w:val="0"/>
      <w:sz w:val="22"/>
      <w:szCs w:val="22"/>
      <w:lang w:val="en-GB"/>
    </w:rPr>
  </w:style>
  <w:style w:type="paragraph" w:styleId="Footer">
    <w:name w:val="footer"/>
    <w:basedOn w:val="Normal"/>
    <w:link w:val="FooterChar"/>
    <w:uiPriority w:val="99"/>
    <w:rsid w:val="00F2216A"/>
    <w:pPr>
      <w:tabs>
        <w:tab w:val="clear" w:pos="567"/>
        <w:tab w:val="clear" w:pos="1134"/>
        <w:tab w:val="clear" w:pos="1701"/>
        <w:tab w:val="clear" w:pos="2268"/>
        <w:tab w:val="center" w:pos="4680"/>
        <w:tab w:val="right" w:pos="9360"/>
      </w:tabs>
    </w:pPr>
  </w:style>
  <w:style w:type="character" w:customStyle="1" w:styleId="FooterChar">
    <w:name w:val="Footer Char"/>
    <w:link w:val="Footer"/>
    <w:uiPriority w:val="99"/>
    <w:locked/>
    <w:rsid w:val="00962094"/>
    <w:rPr>
      <w:rFonts w:ascii="Times New Roman" w:eastAsia="SimSun" w:hAnsi="Times New Roman" w:cs="Times New Roman"/>
      <w:kern w:val="0"/>
      <w:sz w:val="22"/>
      <w:szCs w:val="22"/>
      <w:lang w:val="en-GB"/>
    </w:rPr>
  </w:style>
  <w:style w:type="character" w:styleId="CommentReference">
    <w:name w:val="annotation reference"/>
    <w:uiPriority w:val="99"/>
    <w:semiHidden/>
    <w:rsid w:val="001D5000"/>
    <w:rPr>
      <w:rFonts w:cs="Times New Roman"/>
      <w:sz w:val="16"/>
      <w:szCs w:val="16"/>
    </w:rPr>
  </w:style>
  <w:style w:type="paragraph" w:styleId="CommentText">
    <w:name w:val="annotation text"/>
    <w:basedOn w:val="Normal"/>
    <w:link w:val="CommentTextChar"/>
    <w:uiPriority w:val="99"/>
    <w:rsid w:val="00F2216A"/>
    <w:rPr>
      <w:sz w:val="20"/>
      <w:szCs w:val="20"/>
    </w:rPr>
  </w:style>
  <w:style w:type="character" w:customStyle="1" w:styleId="CommentTextChar">
    <w:name w:val="Comment Text Char"/>
    <w:link w:val="CommentText"/>
    <w:uiPriority w:val="99"/>
    <w:locked/>
    <w:rsid w:val="001D5000"/>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sid w:val="001D5000"/>
    <w:rPr>
      <w:b/>
      <w:bCs/>
    </w:rPr>
  </w:style>
  <w:style w:type="character" w:customStyle="1" w:styleId="CommentSubjectChar">
    <w:name w:val="Comment Subject Char"/>
    <w:link w:val="CommentSubject"/>
    <w:uiPriority w:val="99"/>
    <w:semiHidden/>
    <w:locked/>
    <w:rsid w:val="001D5000"/>
    <w:rPr>
      <w:rFonts w:ascii="Times New Roman" w:eastAsia="SimSun" w:hAnsi="Times New Roman" w:cs="Times New Roman"/>
      <w:b/>
      <w:bCs/>
      <w:kern w:val="0"/>
      <w:sz w:val="20"/>
      <w:szCs w:val="20"/>
      <w:lang w:val="en-GB"/>
    </w:rPr>
  </w:style>
  <w:style w:type="table" w:styleId="TableGrid">
    <w:name w:val="Table Grid"/>
    <w:basedOn w:val="TableNormal"/>
    <w:uiPriority w:val="99"/>
    <w:rsid w:val="00F2216A"/>
    <w:rPr>
      <w:rFonts w:eastAsia="等?"/>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F2216A"/>
    <w:rPr>
      <w:rFonts w:ascii="Lucida Grande" w:hAnsi="Lucida Grande" w:cs="Lucida Grande"/>
      <w:sz w:val="18"/>
      <w:szCs w:val="18"/>
    </w:rPr>
  </w:style>
  <w:style w:type="character" w:customStyle="1" w:styleId="BalloonTextChar">
    <w:name w:val="Balloon Text Char"/>
    <w:link w:val="BalloonText"/>
    <w:uiPriority w:val="99"/>
    <w:semiHidden/>
    <w:locked/>
    <w:rsid w:val="00F2216A"/>
    <w:rPr>
      <w:rFonts w:ascii="Lucida Grande" w:eastAsia="SimSun" w:hAnsi="Lucida Grande" w:cs="Lucida Grande"/>
      <w:kern w:val="0"/>
      <w:sz w:val="18"/>
      <w:szCs w:val="18"/>
      <w:lang w:val="en-GB"/>
    </w:rPr>
  </w:style>
  <w:style w:type="character" w:styleId="PlaceholderText">
    <w:name w:val="Placeholder Text"/>
    <w:uiPriority w:val="99"/>
    <w:semiHidden/>
    <w:rsid w:val="00F2216A"/>
    <w:rPr>
      <w:rFonts w:cs="Times New Roman"/>
      <w:color w:val="808080"/>
      <w:lang w:val="en-GB"/>
    </w:rPr>
  </w:style>
  <w:style w:type="paragraph" w:customStyle="1" w:styleId="meetingname">
    <w:name w:val="meeting name"/>
    <w:basedOn w:val="Normal"/>
    <w:uiPriority w:val="99"/>
    <w:rsid w:val="00F2216A"/>
    <w:pPr>
      <w:ind w:left="142" w:right="4218" w:hanging="142"/>
    </w:pPr>
    <w:rPr>
      <w:caps/>
    </w:rPr>
  </w:style>
  <w:style w:type="paragraph" w:styleId="BodyText">
    <w:name w:val="Body Text"/>
    <w:basedOn w:val="Normal"/>
    <w:link w:val="BodyTextChar"/>
    <w:uiPriority w:val="99"/>
    <w:rsid w:val="00F2216A"/>
    <w:pPr>
      <w:spacing w:after="120" w:line="259" w:lineRule="auto"/>
      <w:jc w:val="left"/>
    </w:pPr>
    <w:rPr>
      <w:rFonts w:ascii="Aptos" w:eastAsia="Aptos" w:hAnsi="Aptos" w:cs="Arial"/>
      <w:kern w:val="2"/>
    </w:rPr>
  </w:style>
  <w:style w:type="character" w:customStyle="1" w:styleId="BodyTextChar">
    <w:name w:val="Body Text Char"/>
    <w:link w:val="BodyText"/>
    <w:uiPriority w:val="99"/>
    <w:locked/>
    <w:rsid w:val="00F2216A"/>
    <w:rPr>
      <w:rFonts w:cs="Times New Roman"/>
      <w:sz w:val="22"/>
      <w:szCs w:val="22"/>
      <w:lang w:val="en-GB"/>
    </w:rPr>
  </w:style>
  <w:style w:type="paragraph" w:styleId="BodyTextIndent">
    <w:name w:val="Body Text Indent"/>
    <w:basedOn w:val="Normal"/>
    <w:link w:val="BodyTextIndentChar"/>
    <w:uiPriority w:val="99"/>
    <w:rsid w:val="00F2216A"/>
    <w:pPr>
      <w:spacing w:before="120" w:after="120"/>
      <w:ind w:left="1440" w:hanging="720"/>
    </w:pPr>
  </w:style>
  <w:style w:type="character" w:customStyle="1" w:styleId="BodyTextIndentChar">
    <w:name w:val="Body Text Indent Char"/>
    <w:link w:val="BodyTextIndent"/>
    <w:uiPriority w:val="99"/>
    <w:locked/>
    <w:rsid w:val="00F2216A"/>
    <w:rPr>
      <w:rFonts w:ascii="Times New Roman" w:eastAsia="SimSun" w:hAnsi="Times New Roman" w:cs="Times New Roman"/>
      <w:kern w:val="0"/>
      <w:sz w:val="22"/>
      <w:szCs w:val="22"/>
      <w:lang w:val="en-GB"/>
    </w:rPr>
  </w:style>
  <w:style w:type="paragraph" w:customStyle="1" w:styleId="Cornernotation">
    <w:name w:val="Corner notation"/>
    <w:basedOn w:val="Normal"/>
    <w:uiPriority w:val="99"/>
    <w:rsid w:val="00F2216A"/>
    <w:pPr>
      <w:ind w:left="170" w:right="3119" w:hanging="170"/>
    </w:pPr>
  </w:style>
  <w:style w:type="character" w:styleId="EndnoteReference">
    <w:name w:val="endnote reference"/>
    <w:uiPriority w:val="99"/>
    <w:semiHidden/>
    <w:rsid w:val="00F2216A"/>
    <w:rPr>
      <w:rFonts w:cs="Times New Roman"/>
      <w:vertAlign w:val="superscript"/>
      <w:lang w:val="en-GB"/>
    </w:rPr>
  </w:style>
  <w:style w:type="paragraph" w:styleId="EndnoteText">
    <w:name w:val="endnote text"/>
    <w:basedOn w:val="Normal"/>
    <w:link w:val="EndnoteTextChar"/>
    <w:uiPriority w:val="99"/>
    <w:semiHidden/>
    <w:rsid w:val="00F2216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F2216A"/>
    <w:rPr>
      <w:rFonts w:ascii="Courier New" w:eastAsia="SimSun" w:hAnsi="Courier New" w:cs="Times New Roman"/>
      <w:kern w:val="0"/>
      <w:sz w:val="22"/>
      <w:szCs w:val="22"/>
      <w:lang w:val="en-GB"/>
    </w:rPr>
  </w:style>
  <w:style w:type="character" w:styleId="FollowedHyperlink">
    <w:name w:val="FollowedHyperlink"/>
    <w:uiPriority w:val="99"/>
    <w:rsid w:val="00F2216A"/>
    <w:rPr>
      <w:rFonts w:cs="Times New Roman"/>
      <w:color w:val="800080"/>
      <w:u w:val="single"/>
      <w:lang w:val="en-GB"/>
    </w:rPr>
  </w:style>
  <w:style w:type="paragraph" w:customStyle="1" w:styleId="HEADING">
    <w:name w:val="HEADING"/>
    <w:basedOn w:val="Normal"/>
    <w:uiPriority w:val="99"/>
    <w:rsid w:val="00F2216A"/>
    <w:pPr>
      <w:keepNext/>
      <w:spacing w:before="240" w:after="120"/>
      <w:jc w:val="center"/>
    </w:pPr>
    <w:rPr>
      <w:b/>
      <w:bCs/>
      <w:caps/>
    </w:rPr>
  </w:style>
  <w:style w:type="paragraph" w:customStyle="1" w:styleId="HEADINGNOTFORTOC">
    <w:name w:val="HEADING (NOT FOR TOC)"/>
    <w:basedOn w:val="Heading1"/>
    <w:next w:val="Heading2"/>
    <w:uiPriority w:val="99"/>
    <w:rsid w:val="00F2216A"/>
    <w:pPr>
      <w:spacing w:before="240" w:after="120"/>
      <w:jc w:val="left"/>
    </w:pPr>
    <w:rPr>
      <w:rFonts w:ascii="Times New Roman" w:hAnsi="Times New Roman"/>
      <w:b/>
      <w:bCs/>
      <w:color w:val="auto"/>
      <w:kern w:val="2"/>
      <w:sz w:val="28"/>
      <w:szCs w:val="32"/>
    </w:rPr>
  </w:style>
  <w:style w:type="paragraph" w:customStyle="1" w:styleId="Heading1longmultiline">
    <w:name w:val="Heading 1 (long multiline)"/>
    <w:basedOn w:val="Heading1"/>
    <w:uiPriority w:val="99"/>
    <w:rsid w:val="00F2216A"/>
    <w:pPr>
      <w:spacing w:before="240" w:after="120"/>
      <w:jc w:val="left"/>
    </w:pPr>
    <w:rPr>
      <w:rFonts w:ascii="Times New Roman" w:hAnsi="Times New Roman"/>
      <w:b/>
      <w:bCs/>
      <w:color w:val="auto"/>
      <w:kern w:val="2"/>
      <w:sz w:val="28"/>
      <w:szCs w:val="32"/>
    </w:rPr>
  </w:style>
  <w:style w:type="paragraph" w:customStyle="1" w:styleId="Heading1multiline">
    <w:name w:val="Heading 1 (multiline)"/>
    <w:basedOn w:val="Heading1"/>
    <w:uiPriority w:val="99"/>
    <w:rsid w:val="00F2216A"/>
    <w:pPr>
      <w:spacing w:before="240" w:after="120"/>
      <w:ind w:right="996"/>
      <w:jc w:val="left"/>
    </w:pPr>
    <w:rPr>
      <w:rFonts w:ascii="Times New Roman" w:hAnsi="Times New Roman"/>
      <w:b/>
      <w:bCs/>
      <w:color w:val="auto"/>
      <w:kern w:val="2"/>
      <w:sz w:val="28"/>
      <w:szCs w:val="32"/>
    </w:rPr>
  </w:style>
  <w:style w:type="paragraph" w:customStyle="1" w:styleId="Heading2multiline">
    <w:name w:val="Heading 2 (multiline)"/>
    <w:basedOn w:val="Heading1"/>
    <w:next w:val="Normal"/>
    <w:uiPriority w:val="99"/>
    <w:rsid w:val="00F2216A"/>
    <w:pPr>
      <w:spacing w:before="120" w:after="120"/>
      <w:ind w:right="998"/>
      <w:jc w:val="left"/>
    </w:pPr>
    <w:rPr>
      <w:rFonts w:ascii="Times New Roman" w:hAnsi="Times New Roman"/>
      <w:b/>
      <w:bCs/>
      <w:i/>
      <w:iCs/>
      <w:caps/>
      <w:color w:val="auto"/>
      <w:kern w:val="2"/>
      <w:sz w:val="28"/>
      <w:szCs w:val="32"/>
    </w:rPr>
  </w:style>
  <w:style w:type="paragraph" w:customStyle="1" w:styleId="Heading2longmultiline">
    <w:name w:val="Heading 2 (long multiline)"/>
    <w:basedOn w:val="Heading2multiline"/>
    <w:uiPriority w:val="99"/>
    <w:rsid w:val="00F2216A"/>
    <w:pPr>
      <w:ind w:left="2127" w:hanging="1276"/>
    </w:pPr>
  </w:style>
  <w:style w:type="paragraph" w:customStyle="1" w:styleId="heading2notforTOC">
    <w:name w:val="heading 2 not for TOC"/>
    <w:basedOn w:val="Heading3"/>
    <w:uiPriority w:val="99"/>
    <w:rsid w:val="00F2216A"/>
    <w:pPr>
      <w:spacing w:before="120" w:after="120"/>
      <w:jc w:val="left"/>
    </w:pPr>
    <w:rPr>
      <w:b/>
      <w:bCs/>
      <w:color w:val="auto"/>
      <w:sz w:val="22"/>
      <w:szCs w:val="22"/>
    </w:rPr>
  </w:style>
  <w:style w:type="paragraph" w:customStyle="1" w:styleId="Heading3multiline">
    <w:name w:val="Heading 3 (multiline)"/>
    <w:basedOn w:val="Heading3"/>
    <w:next w:val="Normal"/>
    <w:uiPriority w:val="99"/>
    <w:rsid w:val="00F2216A"/>
    <w:pPr>
      <w:spacing w:before="120" w:after="120"/>
      <w:jc w:val="left"/>
    </w:pPr>
    <w:rPr>
      <w:b/>
      <w:bCs/>
      <w:color w:val="auto"/>
      <w:sz w:val="22"/>
      <w:szCs w:val="22"/>
    </w:rPr>
  </w:style>
  <w:style w:type="paragraph" w:customStyle="1" w:styleId="Heading4indent">
    <w:name w:val="Heading 4 indent"/>
    <w:basedOn w:val="Heading4"/>
    <w:uiPriority w:val="99"/>
    <w:rsid w:val="00F2216A"/>
    <w:pPr>
      <w:keepLines w:val="0"/>
      <w:spacing w:before="120" w:after="120"/>
      <w:jc w:val="left"/>
      <w:outlineLvl w:val="9"/>
    </w:pPr>
    <w:rPr>
      <w:b/>
      <w:bCs/>
      <w:i w:val="0"/>
      <w:iCs w:val="0"/>
      <w:color w:val="auto"/>
    </w:rPr>
  </w:style>
  <w:style w:type="character" w:styleId="PageNumber">
    <w:name w:val="page number"/>
    <w:uiPriority w:val="99"/>
    <w:rsid w:val="00F2216A"/>
    <w:rPr>
      <w:rFonts w:ascii="Times New Roman" w:hAnsi="Times New Roman" w:cs="Times New Roman"/>
      <w:sz w:val="22"/>
      <w:lang w:val="en-GB"/>
    </w:rPr>
  </w:style>
  <w:style w:type="paragraph" w:customStyle="1" w:styleId="Para2">
    <w:name w:val="Para2"/>
    <w:basedOn w:val="Para1"/>
    <w:uiPriority w:val="99"/>
    <w:rsid w:val="00F2216A"/>
    <w:pPr>
      <w:numPr>
        <w:numId w:val="0"/>
      </w:numPr>
      <w:autoSpaceDE w:val="0"/>
      <w:autoSpaceDN w:val="0"/>
    </w:pPr>
  </w:style>
  <w:style w:type="paragraph" w:customStyle="1" w:styleId="Para3">
    <w:name w:val="Para3"/>
    <w:basedOn w:val="Normal"/>
    <w:uiPriority w:val="99"/>
    <w:rsid w:val="00F2216A"/>
    <w:pPr>
      <w:numPr>
        <w:ilvl w:val="3"/>
        <w:numId w:val="24"/>
      </w:numPr>
      <w:tabs>
        <w:tab w:val="left" w:pos="1980"/>
      </w:tabs>
      <w:spacing w:before="80" w:after="80"/>
    </w:pPr>
    <w:rPr>
      <w:szCs w:val="20"/>
    </w:rPr>
  </w:style>
  <w:style w:type="paragraph" w:customStyle="1" w:styleId="para4">
    <w:name w:val="para4"/>
    <w:basedOn w:val="Normal"/>
    <w:uiPriority w:val="99"/>
    <w:rsid w:val="00F2216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F2216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uiPriority w:val="99"/>
    <w:rsid w:val="00F2216A"/>
    <w:pPr>
      <w:spacing w:before="120" w:after="120"/>
      <w:ind w:left="720" w:right="720"/>
    </w:pPr>
    <w:rPr>
      <w:bCs/>
    </w:rPr>
  </w:style>
  <w:style w:type="paragraph" w:customStyle="1" w:styleId="recommendationheader">
    <w:name w:val="recommendation header"/>
    <w:basedOn w:val="Heading2"/>
    <w:uiPriority w:val="99"/>
    <w:rsid w:val="00F2216A"/>
    <w:pPr>
      <w:spacing w:before="120" w:after="120"/>
      <w:jc w:val="left"/>
    </w:pPr>
    <w:rPr>
      <w:rFonts w:ascii="Times New Roman Bold" w:hAnsi="Times New Roman Bold"/>
      <w:b/>
      <w:color w:val="auto"/>
      <w:sz w:val="24"/>
      <w:szCs w:val="26"/>
    </w:rPr>
  </w:style>
  <w:style w:type="paragraph" w:customStyle="1" w:styleId="recommendationheaderlong">
    <w:name w:val="recommendation header long"/>
    <w:basedOn w:val="Heading2longmultiline"/>
    <w:uiPriority w:val="99"/>
    <w:rsid w:val="00F2216A"/>
  </w:style>
  <w:style w:type="paragraph" w:customStyle="1" w:styleId="reference">
    <w:name w:val="reference"/>
    <w:basedOn w:val="Heading9"/>
    <w:uiPriority w:val="99"/>
    <w:rsid w:val="00F2216A"/>
    <w:pPr>
      <w:keepLines w:val="0"/>
      <w:widowControl w:val="0"/>
      <w:suppressAutoHyphens/>
      <w:jc w:val="left"/>
    </w:pPr>
    <w:rPr>
      <w:rFonts w:eastAsia="SimSun"/>
      <w:i/>
      <w:color w:val="auto"/>
      <w:sz w:val="18"/>
      <w:u w:val="single"/>
    </w:rPr>
  </w:style>
  <w:style w:type="character" w:customStyle="1" w:styleId="StyleFootnoteReferenceNounderline">
    <w:name w:val="Style Footnote Reference + No underline"/>
    <w:uiPriority w:val="99"/>
    <w:rsid w:val="00F2216A"/>
    <w:rPr>
      <w:sz w:val="18"/>
      <w:u w:val="none"/>
      <w:vertAlign w:val="baseline"/>
      <w:lang w:val="en-GB"/>
    </w:rPr>
  </w:style>
  <w:style w:type="paragraph" w:customStyle="1" w:styleId="tabletitle">
    <w:name w:val="table title"/>
    <w:basedOn w:val="Heading2"/>
    <w:uiPriority w:val="99"/>
    <w:rsid w:val="00F2216A"/>
    <w:pPr>
      <w:spacing w:before="120" w:after="120"/>
      <w:jc w:val="left"/>
      <w:outlineLvl w:val="9"/>
    </w:pPr>
    <w:rPr>
      <w:rFonts w:ascii="Times New Roman Bold" w:hAnsi="Times New Roman Bold"/>
      <w:b/>
      <w:i/>
      <w:color w:val="auto"/>
      <w:sz w:val="24"/>
      <w:szCs w:val="26"/>
    </w:rPr>
  </w:style>
  <w:style w:type="paragraph" w:styleId="TOAHeading">
    <w:name w:val="toa heading"/>
    <w:basedOn w:val="Normal"/>
    <w:next w:val="Normal"/>
    <w:uiPriority w:val="99"/>
    <w:semiHidden/>
    <w:rsid w:val="00F2216A"/>
    <w:pPr>
      <w:spacing w:before="120"/>
    </w:pPr>
    <w:rPr>
      <w:rFonts w:cs="Arial"/>
      <w:b/>
      <w:bCs/>
    </w:rPr>
  </w:style>
  <w:style w:type="paragraph" w:styleId="TOC1">
    <w:name w:val="toc 1"/>
    <w:basedOn w:val="CBDNormal"/>
    <w:next w:val="Normal"/>
    <w:autoRedefine/>
    <w:uiPriority w:val="99"/>
    <w:rsid w:val="00F2216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99"/>
    <w:rsid w:val="00F2216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99"/>
    <w:rsid w:val="00F2216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99"/>
    <w:rsid w:val="00F2216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99"/>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99"/>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99"/>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99"/>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99"/>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Doc-Type">
    <w:name w:val="CBD-Doc-Type"/>
    <w:basedOn w:val="Normal"/>
    <w:uiPriority w:val="99"/>
    <w:rsid w:val="00F2216A"/>
    <w:pPr>
      <w:keepLines/>
      <w:spacing w:before="240" w:after="120"/>
    </w:pPr>
    <w:rPr>
      <w:rFonts w:cs="Angsana New"/>
      <w:b/>
      <w:i/>
    </w:rPr>
  </w:style>
  <w:style w:type="paragraph" w:customStyle="1" w:styleId="CBD-Doc">
    <w:name w:val="CBD-Doc"/>
    <w:basedOn w:val="Normal"/>
    <w:uiPriority w:val="99"/>
    <w:rsid w:val="00F2216A"/>
    <w:pPr>
      <w:keepLines/>
      <w:numPr>
        <w:numId w:val="25"/>
      </w:numPr>
      <w:spacing w:after="120"/>
    </w:pPr>
    <w:rPr>
      <w:rFonts w:cs="Angsana New"/>
    </w:rPr>
  </w:style>
  <w:style w:type="paragraph" w:styleId="Caption">
    <w:name w:val="caption"/>
    <w:basedOn w:val="Normal"/>
    <w:next w:val="Normal"/>
    <w:uiPriority w:val="99"/>
    <w:qFormat/>
    <w:rsid w:val="00F2216A"/>
    <w:pPr>
      <w:keepNext/>
      <w:keepLines/>
      <w:spacing w:after="200"/>
    </w:pPr>
    <w:rPr>
      <w:b/>
      <w:iCs/>
      <w:szCs w:val="18"/>
    </w:rPr>
  </w:style>
  <w:style w:type="paragraph" w:customStyle="1" w:styleId="Style1">
    <w:name w:val="Style1"/>
    <w:basedOn w:val="Heading2"/>
    <w:uiPriority w:val="99"/>
    <w:rsid w:val="00F2216A"/>
    <w:pPr>
      <w:spacing w:before="120" w:after="120"/>
      <w:jc w:val="left"/>
    </w:pPr>
    <w:rPr>
      <w:rFonts w:ascii="Times New Roman Bold" w:hAnsi="Times New Roman Bold"/>
      <w:b/>
      <w:i/>
      <w:color w:val="auto"/>
      <w:sz w:val="24"/>
      <w:szCs w:val="26"/>
    </w:rPr>
  </w:style>
  <w:style w:type="table" w:customStyle="1" w:styleId="TableGrid1">
    <w:name w:val="Table Grid1"/>
    <w:uiPriority w:val="99"/>
    <w:rsid w:val="00F2216A"/>
    <w:rPr>
      <w:rFonts w:eastAsia="等?"/>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arkList-Accent31">
    <w:name w:val="Dark List - Accent 31"/>
    <w:hidden/>
    <w:uiPriority w:val="99"/>
    <w:semiHidden/>
    <w:rsid w:val="00F2216A"/>
    <w:rPr>
      <w:rFonts w:ascii="Times New Roman" w:eastAsia="SimSun" w:hAnsi="Times New Roman" w:cs="Times New Roman"/>
      <w:sz w:val="22"/>
      <w:szCs w:val="22"/>
      <w:lang w:val="en-GB" w:eastAsia="en-GB"/>
    </w:rPr>
  </w:style>
  <w:style w:type="paragraph" w:customStyle="1" w:styleId="Footnote">
    <w:name w:val="Footnote"/>
    <w:basedOn w:val="FootnoteText"/>
    <w:uiPriority w:val="99"/>
    <w:semiHidden/>
    <w:rsid w:val="00F2216A"/>
    <w:rPr>
      <w:szCs w:val="18"/>
    </w:rPr>
  </w:style>
  <w:style w:type="paragraph" w:customStyle="1" w:styleId="Annex">
    <w:name w:val="Annex"/>
    <w:basedOn w:val="Normal"/>
    <w:uiPriority w:val="99"/>
    <w:semiHidden/>
    <w:rsid w:val="00F2216A"/>
    <w:pPr>
      <w:spacing w:after="240"/>
    </w:pPr>
    <w:rPr>
      <w:b/>
      <w:sz w:val="28"/>
    </w:rPr>
  </w:style>
  <w:style w:type="paragraph" w:customStyle="1" w:styleId="ABSymbol">
    <w:name w:val="AB_Symbol"/>
    <w:basedOn w:val="Normal"/>
    <w:uiPriority w:val="99"/>
    <w:rsid w:val="00F2216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iPriority w:val="99"/>
    <w:rsid w:val="00F2216A"/>
    <w:pPr>
      <w:jc w:val="left"/>
    </w:pPr>
  </w:style>
  <w:style w:type="paragraph" w:customStyle="1" w:styleId="AASmallLogo">
    <w:name w:val="AA_SmallLogo"/>
    <w:basedOn w:val="AEDistrNormal"/>
    <w:uiPriority w:val="99"/>
    <w:rsid w:val="00F2216A"/>
    <w:pPr>
      <w:spacing w:before="40"/>
    </w:pPr>
    <w:rPr>
      <w:sz w:val="4"/>
    </w:rPr>
  </w:style>
  <w:style w:type="paragraph" w:customStyle="1" w:styleId="ACLargeLogo">
    <w:name w:val="AC_LargeLogo"/>
    <w:basedOn w:val="AFCorNNormal"/>
    <w:next w:val="AISpacer"/>
    <w:uiPriority w:val="99"/>
    <w:rsid w:val="00F2216A"/>
    <w:pPr>
      <w:spacing w:before="120"/>
      <w:contextualSpacing/>
    </w:pPr>
    <w:rPr>
      <w:sz w:val="8"/>
    </w:rPr>
  </w:style>
  <w:style w:type="paragraph" w:customStyle="1" w:styleId="Item">
    <w:name w:val="Item"/>
    <w:basedOn w:val="Normal"/>
    <w:uiPriority w:val="99"/>
    <w:semiHidden/>
    <w:rsid w:val="00F2216A"/>
    <w:pPr>
      <w:suppressLineNumbers/>
      <w:suppressAutoHyphens/>
      <w:spacing w:before="240" w:after="120"/>
      <w:jc w:val="left"/>
    </w:pPr>
    <w:rPr>
      <w:rFonts w:eastAsia="Times New Roman"/>
      <w:b/>
      <w:iCs/>
      <w:kern w:val="22"/>
      <w:sz w:val="24"/>
    </w:rPr>
  </w:style>
  <w:style w:type="paragraph" w:styleId="List">
    <w:name w:val="List"/>
    <w:basedOn w:val="Normal"/>
    <w:uiPriority w:val="99"/>
    <w:semiHidden/>
    <w:rsid w:val="00F2216A"/>
    <w:pPr>
      <w:contextualSpacing/>
    </w:pPr>
  </w:style>
  <w:style w:type="paragraph" w:customStyle="1" w:styleId="AISpacer">
    <w:name w:val="AI_Spacer"/>
    <w:next w:val="Normal"/>
    <w:uiPriority w:val="99"/>
    <w:rsid w:val="00F2216A"/>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F2216A"/>
    <w:pPr>
      <w:spacing w:before="120"/>
    </w:pPr>
  </w:style>
  <w:style w:type="paragraph" w:customStyle="1" w:styleId="AFCorN12Bold">
    <w:name w:val="AF_CorN12Bold"/>
    <w:basedOn w:val="AFCorNNormal"/>
    <w:next w:val="AFCorNNormal"/>
    <w:uiPriority w:val="99"/>
    <w:rsid w:val="00F2216A"/>
    <w:rPr>
      <w:b/>
      <w:sz w:val="24"/>
    </w:rPr>
  </w:style>
  <w:style w:type="paragraph" w:customStyle="1" w:styleId="CBDAgendaItem">
    <w:name w:val="CBD_AgendaItem"/>
    <w:basedOn w:val="Normal"/>
    <w:uiPriority w:val="99"/>
    <w:rsid w:val="00F2216A"/>
    <w:pPr>
      <w:keepNext/>
      <w:spacing w:before="240" w:after="120"/>
    </w:pPr>
    <w:rPr>
      <w:rFonts w:ascii="Times New Roman Bold" w:hAnsi="Times New Roman Bold" w:cs="Times New Roman Bold"/>
      <w:b/>
    </w:rPr>
  </w:style>
  <w:style w:type="paragraph" w:customStyle="1" w:styleId="CBDDesicionText">
    <w:name w:val="CBD_DesicionText"/>
    <w:basedOn w:val="CBDNormal"/>
    <w:uiPriority w:val="99"/>
    <w:rsid w:val="00F2216A"/>
    <w:pPr>
      <w:spacing w:after="120"/>
      <w:ind w:left="1134" w:firstLine="567"/>
    </w:pPr>
  </w:style>
  <w:style w:type="paragraph" w:customStyle="1" w:styleId="CBDAnnex">
    <w:name w:val="CBD_Annex"/>
    <w:basedOn w:val="CBDNormal"/>
    <w:next w:val="CBDTitle"/>
    <w:uiPriority w:val="99"/>
    <w:rsid w:val="00F2216A"/>
    <w:pPr>
      <w:keepNext/>
      <w:keepLines/>
      <w:spacing w:after="240"/>
      <w:jc w:val="left"/>
    </w:pPr>
    <w:rPr>
      <w:b/>
      <w:sz w:val="28"/>
      <w:lang w:bidi="ar-SY"/>
    </w:rPr>
  </w:style>
  <w:style w:type="paragraph" w:customStyle="1" w:styleId="CBDSubTitle">
    <w:name w:val="CBD_SubTitle"/>
    <w:basedOn w:val="CBDNormal"/>
    <w:uiPriority w:val="99"/>
    <w:rsid w:val="00F2216A"/>
    <w:pPr>
      <w:keepNext/>
      <w:keepLines/>
      <w:spacing w:before="240" w:after="240"/>
      <w:ind w:left="567"/>
      <w:jc w:val="left"/>
    </w:pPr>
    <w:rPr>
      <w:b/>
    </w:rPr>
  </w:style>
  <w:style w:type="paragraph" w:customStyle="1" w:styleId="AENormal">
    <w:name w:val="AE_Normal"/>
    <w:basedOn w:val="Normal"/>
    <w:uiPriority w:val="99"/>
    <w:rsid w:val="00F2216A"/>
  </w:style>
  <w:style w:type="paragraph" w:customStyle="1" w:styleId="CBDFootnoteText">
    <w:name w:val="CBD_Footnote_Text"/>
    <w:basedOn w:val="CBDNormal"/>
    <w:uiPriority w:val="99"/>
    <w:rsid w:val="00F2216A"/>
    <w:pPr>
      <w:jc w:val="left"/>
    </w:pPr>
    <w:rPr>
      <w:sz w:val="18"/>
    </w:rPr>
  </w:style>
  <w:style w:type="paragraph" w:customStyle="1" w:styleId="CBDFooter">
    <w:name w:val="CBD_Footer"/>
    <w:basedOn w:val="CBDNormal"/>
    <w:uiPriority w:val="99"/>
    <w:rsid w:val="00F2216A"/>
    <w:rPr>
      <w:sz w:val="20"/>
    </w:rPr>
  </w:style>
  <w:style w:type="paragraph" w:customStyle="1" w:styleId="CBDHeader">
    <w:name w:val="CBD_Header"/>
    <w:basedOn w:val="CBDNormal"/>
    <w:next w:val="CBDFooter"/>
    <w:uiPriority w:val="99"/>
    <w:rsid w:val="00F2216A"/>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F2216A"/>
    <w:pPr>
      <w:keepNext/>
      <w:keepLines/>
      <w:spacing w:before="120" w:after="120"/>
      <w:ind w:left="567" w:hanging="567"/>
      <w:jc w:val="left"/>
    </w:pPr>
    <w:rPr>
      <w:b/>
    </w:rPr>
  </w:style>
  <w:style w:type="paragraph" w:customStyle="1" w:styleId="CBDH4">
    <w:name w:val="CBD_H4"/>
    <w:basedOn w:val="CBDNormal"/>
    <w:uiPriority w:val="99"/>
    <w:rsid w:val="00F2216A"/>
    <w:pPr>
      <w:keepNext/>
      <w:keepLines/>
      <w:spacing w:before="120" w:after="120"/>
      <w:ind w:left="567" w:hanging="567"/>
      <w:jc w:val="left"/>
    </w:pPr>
    <w:rPr>
      <w:b/>
    </w:rPr>
  </w:style>
  <w:style w:type="paragraph" w:customStyle="1" w:styleId="CBDH5">
    <w:name w:val="CBD_H5"/>
    <w:basedOn w:val="CBDNormal"/>
    <w:uiPriority w:val="99"/>
    <w:rsid w:val="00F2216A"/>
    <w:pPr>
      <w:keepNext/>
      <w:keepLines/>
      <w:spacing w:before="120" w:after="120"/>
      <w:ind w:left="567" w:hanging="567"/>
      <w:jc w:val="left"/>
    </w:pPr>
    <w:rPr>
      <w:i/>
    </w:rPr>
  </w:style>
  <w:style w:type="paragraph" w:customStyle="1" w:styleId="CBDTableNormal">
    <w:name w:val="CBD_TableNormal"/>
    <w:basedOn w:val="CBDNormal"/>
    <w:uiPriority w:val="99"/>
    <w:rsid w:val="00F2216A"/>
    <w:pPr>
      <w:spacing w:before="40" w:after="80"/>
      <w:jc w:val="left"/>
    </w:pPr>
    <w:rPr>
      <w:sz w:val="20"/>
    </w:rPr>
  </w:style>
  <w:style w:type="paragraph" w:customStyle="1" w:styleId="CBDTableTitle">
    <w:name w:val="CBD_TableTitle"/>
    <w:basedOn w:val="CBDNormal"/>
    <w:uiPriority w:val="99"/>
    <w:rsid w:val="00F2216A"/>
    <w:pPr>
      <w:keepNext/>
      <w:keepLines/>
      <w:spacing w:before="120" w:after="60"/>
      <w:ind w:left="567"/>
      <w:jc w:val="left"/>
    </w:pPr>
    <w:rPr>
      <w:b/>
    </w:rPr>
  </w:style>
  <w:style w:type="paragraph" w:customStyle="1" w:styleId="CBDFigureTitle">
    <w:name w:val="CBD_FigureTitle"/>
    <w:basedOn w:val="CBDNormal"/>
    <w:next w:val="CBDNormalNoNumber"/>
    <w:uiPriority w:val="99"/>
    <w:rsid w:val="00F2216A"/>
    <w:pPr>
      <w:keepNext/>
      <w:keepLines/>
      <w:spacing w:before="120" w:after="60"/>
      <w:ind w:left="567"/>
      <w:jc w:val="left"/>
    </w:pPr>
    <w:rPr>
      <w:b/>
    </w:rPr>
  </w:style>
  <w:style w:type="paragraph" w:styleId="Bibliography">
    <w:name w:val="Bibliography"/>
    <w:basedOn w:val="Normal"/>
    <w:next w:val="Normal"/>
    <w:uiPriority w:val="99"/>
    <w:semiHidden/>
    <w:rsid w:val="00F2216A"/>
  </w:style>
  <w:style w:type="paragraph" w:styleId="BlockText">
    <w:name w:val="Block Text"/>
    <w:basedOn w:val="Normal"/>
    <w:uiPriority w:val="99"/>
    <w:semiHidden/>
    <w:rsid w:val="00F2216A"/>
    <w:pPr>
      <w:pBdr>
        <w:top w:val="single" w:sz="2" w:space="10" w:color="156082"/>
        <w:left w:val="single" w:sz="2" w:space="10" w:color="156082"/>
        <w:bottom w:val="single" w:sz="2" w:space="10" w:color="156082"/>
        <w:right w:val="single" w:sz="2" w:space="10" w:color="156082"/>
      </w:pBdr>
      <w:ind w:left="1152" w:right="1152"/>
    </w:pPr>
    <w:rPr>
      <w:rFonts w:ascii="Aptos" w:eastAsia="等?" w:hAnsi="Aptos" w:cs="Arial"/>
      <w:i/>
      <w:iCs/>
      <w:color w:val="156082"/>
    </w:rPr>
  </w:style>
  <w:style w:type="paragraph" w:styleId="BodyText2">
    <w:name w:val="Body Text 2"/>
    <w:basedOn w:val="Normal"/>
    <w:link w:val="BodyText2Char"/>
    <w:uiPriority w:val="99"/>
    <w:semiHidden/>
    <w:rsid w:val="00F2216A"/>
    <w:pPr>
      <w:spacing w:after="120" w:line="480" w:lineRule="auto"/>
    </w:pPr>
  </w:style>
  <w:style w:type="character" w:customStyle="1" w:styleId="BodyText2Char">
    <w:name w:val="Body Text 2 Char"/>
    <w:link w:val="BodyText2"/>
    <w:uiPriority w:val="99"/>
    <w:semiHidden/>
    <w:locked/>
    <w:rsid w:val="00F2216A"/>
    <w:rPr>
      <w:rFonts w:ascii="Times New Roman" w:eastAsia="SimSun" w:hAnsi="Times New Roman" w:cs="Times New Roman"/>
      <w:kern w:val="0"/>
      <w:sz w:val="22"/>
      <w:szCs w:val="22"/>
      <w:lang w:val="en-GB"/>
    </w:rPr>
  </w:style>
  <w:style w:type="paragraph" w:styleId="BodyText3">
    <w:name w:val="Body Text 3"/>
    <w:basedOn w:val="Normal"/>
    <w:link w:val="BodyText3Char"/>
    <w:uiPriority w:val="99"/>
    <w:semiHidden/>
    <w:rsid w:val="00F2216A"/>
    <w:pPr>
      <w:spacing w:after="120"/>
    </w:pPr>
    <w:rPr>
      <w:sz w:val="16"/>
      <w:szCs w:val="16"/>
    </w:rPr>
  </w:style>
  <w:style w:type="character" w:customStyle="1" w:styleId="BodyText3Char">
    <w:name w:val="Body Text 3 Char"/>
    <w:link w:val="BodyText3"/>
    <w:uiPriority w:val="99"/>
    <w:semiHidden/>
    <w:locked/>
    <w:rsid w:val="00F2216A"/>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rsid w:val="00F2216A"/>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F2216A"/>
    <w:rPr>
      <w:rFonts w:ascii="Times New Roman" w:eastAsia="SimSun" w:hAnsi="Times New Roman" w:cs="Times New Roman"/>
      <w:kern w:val="0"/>
      <w:sz w:val="22"/>
      <w:szCs w:val="22"/>
      <w:lang w:val="en-GB"/>
    </w:rPr>
  </w:style>
  <w:style w:type="paragraph" w:styleId="BodyTextFirstIndent2">
    <w:name w:val="Body Text First Indent 2"/>
    <w:basedOn w:val="BodyTextIndent"/>
    <w:link w:val="BodyTextFirstIndent2Char"/>
    <w:uiPriority w:val="99"/>
    <w:semiHidden/>
    <w:rsid w:val="00F2216A"/>
    <w:pPr>
      <w:spacing w:before="0" w:after="0"/>
      <w:ind w:left="360" w:firstLine="360"/>
    </w:pPr>
  </w:style>
  <w:style w:type="character" w:customStyle="1" w:styleId="BodyTextFirstIndent2Char">
    <w:name w:val="Body Text First Indent 2 Char"/>
    <w:basedOn w:val="BodyTextIndentChar"/>
    <w:link w:val="BodyTextFirstIndent2"/>
    <w:uiPriority w:val="99"/>
    <w:semiHidden/>
    <w:locked/>
    <w:rsid w:val="00F2216A"/>
    <w:rPr>
      <w:rFonts w:ascii="Times New Roman" w:eastAsia="SimSun" w:hAnsi="Times New Roman" w:cs="Times New Roman"/>
      <w:kern w:val="0"/>
      <w:sz w:val="22"/>
      <w:szCs w:val="22"/>
      <w:lang w:val="en-GB"/>
    </w:rPr>
  </w:style>
  <w:style w:type="paragraph" w:styleId="BodyTextIndent2">
    <w:name w:val="Body Text Indent 2"/>
    <w:basedOn w:val="Normal"/>
    <w:link w:val="BodyTextIndent2Char"/>
    <w:uiPriority w:val="99"/>
    <w:semiHidden/>
    <w:rsid w:val="00F2216A"/>
    <w:pPr>
      <w:spacing w:after="120" w:line="480" w:lineRule="auto"/>
      <w:ind w:left="283"/>
    </w:pPr>
  </w:style>
  <w:style w:type="character" w:customStyle="1" w:styleId="BodyTextIndent2Char">
    <w:name w:val="Body Text Indent 2 Char"/>
    <w:link w:val="BodyTextIndent2"/>
    <w:uiPriority w:val="99"/>
    <w:semiHidden/>
    <w:locked/>
    <w:rsid w:val="00F2216A"/>
    <w:rPr>
      <w:rFonts w:ascii="Times New Roman" w:eastAsia="SimSun" w:hAnsi="Times New Roman" w:cs="Times New Roman"/>
      <w:kern w:val="0"/>
      <w:sz w:val="22"/>
      <w:szCs w:val="22"/>
      <w:lang w:val="en-GB"/>
    </w:rPr>
  </w:style>
  <w:style w:type="paragraph" w:styleId="BodyTextIndent3">
    <w:name w:val="Body Text Indent 3"/>
    <w:basedOn w:val="Normal"/>
    <w:link w:val="BodyTextIndent3Char"/>
    <w:uiPriority w:val="99"/>
    <w:semiHidden/>
    <w:rsid w:val="00F2216A"/>
    <w:pPr>
      <w:spacing w:after="120"/>
      <w:ind w:left="283"/>
    </w:pPr>
    <w:rPr>
      <w:sz w:val="16"/>
      <w:szCs w:val="16"/>
    </w:rPr>
  </w:style>
  <w:style w:type="character" w:customStyle="1" w:styleId="BodyTextIndent3Char">
    <w:name w:val="Body Text Indent 3 Char"/>
    <w:link w:val="BodyTextIndent3"/>
    <w:uiPriority w:val="99"/>
    <w:semiHidden/>
    <w:locked/>
    <w:rsid w:val="00F2216A"/>
    <w:rPr>
      <w:rFonts w:ascii="Times New Roman" w:eastAsia="SimSun" w:hAnsi="Times New Roman" w:cs="Times New Roman"/>
      <w:kern w:val="0"/>
      <w:sz w:val="16"/>
      <w:szCs w:val="16"/>
      <w:lang w:val="en-GB"/>
    </w:rPr>
  </w:style>
  <w:style w:type="character" w:styleId="BookTitle">
    <w:name w:val="Book Title"/>
    <w:uiPriority w:val="99"/>
    <w:qFormat/>
    <w:rsid w:val="00F2216A"/>
    <w:rPr>
      <w:rFonts w:cs="Times New Roman"/>
      <w:b/>
      <w:bCs/>
      <w:i/>
      <w:iCs/>
      <w:spacing w:val="5"/>
      <w:lang w:val="en-GB"/>
    </w:rPr>
  </w:style>
  <w:style w:type="paragraph" w:styleId="Closing">
    <w:name w:val="Closing"/>
    <w:basedOn w:val="Normal"/>
    <w:link w:val="ClosingChar"/>
    <w:uiPriority w:val="99"/>
    <w:semiHidden/>
    <w:rsid w:val="00F2216A"/>
    <w:pPr>
      <w:ind w:left="4252"/>
    </w:pPr>
  </w:style>
  <w:style w:type="character" w:customStyle="1" w:styleId="ClosingChar">
    <w:name w:val="Closing Char"/>
    <w:link w:val="Closing"/>
    <w:uiPriority w:val="99"/>
    <w:semiHidden/>
    <w:locked/>
    <w:rsid w:val="00F2216A"/>
    <w:rPr>
      <w:rFonts w:ascii="Times New Roman" w:eastAsia="SimSun" w:hAnsi="Times New Roman" w:cs="Times New Roman"/>
      <w:kern w:val="0"/>
      <w:sz w:val="22"/>
      <w:szCs w:val="22"/>
      <w:lang w:val="en-GB"/>
    </w:rPr>
  </w:style>
  <w:style w:type="table" w:styleId="ColorfulGrid">
    <w:name w:val="Colorful Grid"/>
    <w:basedOn w:val="TableNormal"/>
    <w:uiPriority w:val="99"/>
    <w:semiHidden/>
    <w:rsid w:val="00F2216A"/>
    <w:rPr>
      <w:rFonts w:eastAsia="等?"/>
      <w:color w:val="000000"/>
      <w:lang w:val="fr-CA"/>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F2216A"/>
    <w:rPr>
      <w:rFonts w:eastAsia="等?"/>
      <w:color w:val="000000"/>
      <w:lang w:val="fr-CA"/>
    </w:rPr>
    <w:tblPr>
      <w:tblStyleRowBandSize w:val="1"/>
      <w:tblStyleColBandSize w:val="1"/>
      <w:tblBorders>
        <w:insideH w:val="single" w:sz="4" w:space="0" w:color="FFFFFF"/>
      </w:tblBorders>
    </w:tblPr>
    <w:tcPr>
      <w:shd w:val="clear" w:color="auto" w:fill="C1E4F5"/>
    </w:tcPr>
    <w:tblStylePr w:type="firstRow">
      <w:rPr>
        <w:rFonts w:cs="Arial"/>
        <w:b/>
        <w:bCs/>
      </w:rPr>
      <w:tblPr/>
      <w:tcPr>
        <w:shd w:val="clear" w:color="auto" w:fill="83CAEB"/>
      </w:tcPr>
    </w:tblStylePr>
    <w:tblStylePr w:type="lastRow">
      <w:rPr>
        <w:rFonts w:cs="Arial"/>
        <w:b/>
        <w:bCs/>
        <w:color w:val="000000"/>
      </w:rPr>
      <w:tblPr/>
      <w:tcPr>
        <w:shd w:val="clear" w:color="auto" w:fill="83CAEB"/>
      </w:tcPr>
    </w:tblStylePr>
    <w:tblStylePr w:type="firstCol">
      <w:rPr>
        <w:rFonts w:cs="Arial"/>
        <w:color w:val="FFFFFF"/>
      </w:rPr>
      <w:tblPr/>
      <w:tcPr>
        <w:shd w:val="clear" w:color="auto" w:fill="0F4761"/>
      </w:tcPr>
    </w:tblStylePr>
    <w:tblStylePr w:type="lastCol">
      <w:rPr>
        <w:rFonts w:cs="Arial"/>
        <w:color w:val="FFFFFF"/>
      </w:rPr>
      <w:tblPr/>
      <w:tcPr>
        <w:shd w:val="clear" w:color="auto" w:fill="0F4761"/>
      </w:tcPr>
    </w:tblStylePr>
    <w:tblStylePr w:type="band1Vert">
      <w:rPr>
        <w:rFonts w:cs="Arial"/>
      </w:rPr>
      <w:tblPr/>
      <w:tcPr>
        <w:shd w:val="clear" w:color="auto" w:fill="64BDE6"/>
      </w:tcPr>
    </w:tblStylePr>
    <w:tblStylePr w:type="band1Horz">
      <w:rPr>
        <w:rFonts w:cs="Arial"/>
      </w:rPr>
      <w:tblPr/>
      <w:tcPr>
        <w:shd w:val="clear" w:color="auto" w:fill="64BDE6"/>
      </w:tcPr>
    </w:tblStylePr>
  </w:style>
  <w:style w:type="table" w:styleId="ColorfulGrid-Accent2">
    <w:name w:val="Colorful Grid Accent 2"/>
    <w:basedOn w:val="TableNormal"/>
    <w:uiPriority w:val="99"/>
    <w:semiHidden/>
    <w:rsid w:val="00F2216A"/>
    <w:rPr>
      <w:rFonts w:eastAsia="等?"/>
      <w:color w:val="000000"/>
      <w:lang w:val="fr-CA"/>
    </w:rPr>
    <w:tblPr>
      <w:tblStyleRowBandSize w:val="1"/>
      <w:tblStyleColBandSize w:val="1"/>
      <w:tblBorders>
        <w:insideH w:val="single" w:sz="4" w:space="0" w:color="FFFFFF"/>
      </w:tblBorders>
    </w:tblPr>
    <w:tcPr>
      <w:shd w:val="clear" w:color="auto" w:fill="FAE2D5"/>
    </w:tcPr>
    <w:tblStylePr w:type="firstRow">
      <w:rPr>
        <w:rFonts w:cs="Arial"/>
        <w:b/>
        <w:bCs/>
      </w:rPr>
      <w:tblPr/>
      <w:tcPr>
        <w:shd w:val="clear" w:color="auto" w:fill="F6C5AC"/>
      </w:tcPr>
    </w:tblStylePr>
    <w:tblStylePr w:type="lastRow">
      <w:rPr>
        <w:rFonts w:cs="Arial"/>
        <w:b/>
        <w:bCs/>
        <w:color w:val="000000"/>
      </w:rPr>
      <w:tblPr/>
      <w:tcPr>
        <w:shd w:val="clear" w:color="auto" w:fill="F6C5AC"/>
      </w:tcPr>
    </w:tblStylePr>
    <w:tblStylePr w:type="firstCol">
      <w:rPr>
        <w:rFonts w:cs="Arial"/>
        <w:color w:val="FFFFFF"/>
      </w:rPr>
      <w:tblPr/>
      <w:tcPr>
        <w:shd w:val="clear" w:color="auto" w:fill="BF4E14"/>
      </w:tcPr>
    </w:tblStylePr>
    <w:tblStylePr w:type="lastCol">
      <w:rPr>
        <w:rFonts w:cs="Arial"/>
        <w:color w:val="FFFFFF"/>
      </w:rPr>
      <w:tblPr/>
      <w:tcPr>
        <w:shd w:val="clear" w:color="auto" w:fill="BF4E14"/>
      </w:tcPr>
    </w:tblStylePr>
    <w:tblStylePr w:type="band1Vert">
      <w:rPr>
        <w:rFonts w:cs="Arial"/>
      </w:rPr>
      <w:tblPr/>
      <w:tcPr>
        <w:shd w:val="clear" w:color="auto" w:fill="F4B798"/>
      </w:tcPr>
    </w:tblStylePr>
    <w:tblStylePr w:type="band1Horz">
      <w:rPr>
        <w:rFonts w:cs="Arial"/>
      </w:rPr>
      <w:tblPr/>
      <w:tcPr>
        <w:shd w:val="clear" w:color="auto" w:fill="F4B798"/>
      </w:tcPr>
    </w:tblStylePr>
  </w:style>
  <w:style w:type="table" w:styleId="ColorfulGrid-Accent3">
    <w:name w:val="Colorful Grid Accent 3"/>
    <w:basedOn w:val="TableNormal"/>
    <w:uiPriority w:val="99"/>
    <w:semiHidden/>
    <w:rsid w:val="00F2216A"/>
    <w:rPr>
      <w:rFonts w:eastAsia="等?"/>
      <w:color w:val="000000"/>
      <w:lang w:val="fr-CA"/>
    </w:rPr>
    <w:tblPr>
      <w:tblStyleRowBandSize w:val="1"/>
      <w:tblStyleColBandSize w:val="1"/>
      <w:tblBorders>
        <w:insideH w:val="single" w:sz="4" w:space="0" w:color="FFFFFF"/>
      </w:tblBorders>
    </w:tblPr>
    <w:tcPr>
      <w:shd w:val="clear" w:color="auto" w:fill="C1F0C7"/>
    </w:tcPr>
    <w:tblStylePr w:type="firstRow">
      <w:rPr>
        <w:rFonts w:cs="Arial"/>
        <w:b/>
        <w:bCs/>
      </w:rPr>
      <w:tblPr/>
      <w:tcPr>
        <w:shd w:val="clear" w:color="auto" w:fill="84E290"/>
      </w:tcPr>
    </w:tblStylePr>
    <w:tblStylePr w:type="lastRow">
      <w:rPr>
        <w:rFonts w:cs="Arial"/>
        <w:b/>
        <w:bCs/>
        <w:color w:val="000000"/>
      </w:rPr>
      <w:tblPr/>
      <w:tcPr>
        <w:shd w:val="clear" w:color="auto" w:fill="84E290"/>
      </w:tcPr>
    </w:tblStylePr>
    <w:tblStylePr w:type="firstCol">
      <w:rPr>
        <w:rFonts w:cs="Arial"/>
        <w:color w:val="FFFFFF"/>
      </w:rPr>
      <w:tblPr/>
      <w:tcPr>
        <w:shd w:val="clear" w:color="auto" w:fill="124F1A"/>
      </w:tcPr>
    </w:tblStylePr>
    <w:tblStylePr w:type="lastCol">
      <w:rPr>
        <w:rFonts w:cs="Arial"/>
        <w:color w:val="FFFFFF"/>
      </w:rPr>
      <w:tblPr/>
      <w:tcPr>
        <w:shd w:val="clear" w:color="auto" w:fill="124F1A"/>
      </w:tcPr>
    </w:tblStylePr>
    <w:tblStylePr w:type="band1Vert">
      <w:rPr>
        <w:rFonts w:cs="Arial"/>
      </w:rPr>
      <w:tblPr/>
      <w:tcPr>
        <w:shd w:val="clear" w:color="auto" w:fill="66DB75"/>
      </w:tcPr>
    </w:tblStylePr>
    <w:tblStylePr w:type="band1Horz">
      <w:rPr>
        <w:rFonts w:cs="Arial"/>
      </w:rPr>
      <w:tblPr/>
      <w:tcPr>
        <w:shd w:val="clear" w:color="auto" w:fill="66DB75"/>
      </w:tcPr>
    </w:tblStylePr>
  </w:style>
  <w:style w:type="table" w:styleId="ColorfulGrid-Accent4">
    <w:name w:val="Colorful Grid Accent 4"/>
    <w:basedOn w:val="TableNormal"/>
    <w:uiPriority w:val="99"/>
    <w:semiHidden/>
    <w:rsid w:val="00F2216A"/>
    <w:rPr>
      <w:rFonts w:eastAsia="等?"/>
      <w:color w:val="000000"/>
      <w:lang w:val="fr-CA"/>
    </w:rPr>
    <w:tblPr>
      <w:tblStyleRowBandSize w:val="1"/>
      <w:tblStyleColBandSize w:val="1"/>
      <w:tblBorders>
        <w:insideH w:val="single" w:sz="4" w:space="0" w:color="FFFFFF"/>
      </w:tblBorders>
    </w:tblPr>
    <w:tcPr>
      <w:shd w:val="clear" w:color="auto" w:fill="CAEDFB"/>
    </w:tcPr>
    <w:tblStylePr w:type="firstRow">
      <w:rPr>
        <w:rFonts w:cs="Arial"/>
        <w:b/>
        <w:bCs/>
      </w:rPr>
      <w:tblPr/>
      <w:tcPr>
        <w:shd w:val="clear" w:color="auto" w:fill="95DCF7"/>
      </w:tcPr>
    </w:tblStylePr>
    <w:tblStylePr w:type="lastRow">
      <w:rPr>
        <w:rFonts w:cs="Arial"/>
        <w:b/>
        <w:bCs/>
        <w:color w:val="000000"/>
      </w:rPr>
      <w:tblPr/>
      <w:tcPr>
        <w:shd w:val="clear" w:color="auto" w:fill="95DCF7"/>
      </w:tcPr>
    </w:tblStylePr>
    <w:tblStylePr w:type="firstCol">
      <w:rPr>
        <w:rFonts w:cs="Arial"/>
        <w:color w:val="FFFFFF"/>
      </w:rPr>
      <w:tblPr/>
      <w:tcPr>
        <w:shd w:val="clear" w:color="auto" w:fill="0B769F"/>
      </w:tcPr>
    </w:tblStylePr>
    <w:tblStylePr w:type="lastCol">
      <w:rPr>
        <w:rFonts w:cs="Arial"/>
        <w:color w:val="FFFFFF"/>
      </w:rPr>
      <w:tblPr/>
      <w:tcPr>
        <w:shd w:val="clear" w:color="auto" w:fill="0B769F"/>
      </w:tcPr>
    </w:tblStylePr>
    <w:tblStylePr w:type="band1Vert">
      <w:rPr>
        <w:rFonts w:cs="Arial"/>
      </w:rPr>
      <w:tblPr/>
      <w:tcPr>
        <w:shd w:val="clear" w:color="auto" w:fill="7BD3F5"/>
      </w:tcPr>
    </w:tblStylePr>
    <w:tblStylePr w:type="band1Horz">
      <w:rPr>
        <w:rFonts w:cs="Arial"/>
      </w:rPr>
      <w:tblPr/>
      <w:tcPr>
        <w:shd w:val="clear" w:color="auto" w:fill="7BD3F5"/>
      </w:tcPr>
    </w:tblStylePr>
  </w:style>
  <w:style w:type="table" w:styleId="ColorfulGrid-Accent5">
    <w:name w:val="Colorful Grid Accent 5"/>
    <w:basedOn w:val="TableNormal"/>
    <w:uiPriority w:val="99"/>
    <w:semiHidden/>
    <w:rsid w:val="00F2216A"/>
    <w:rPr>
      <w:rFonts w:eastAsia="等?"/>
      <w:color w:val="000000"/>
      <w:lang w:val="fr-CA"/>
    </w:rPr>
    <w:tblPr>
      <w:tblStyleRowBandSize w:val="1"/>
      <w:tblStyleColBandSize w:val="1"/>
      <w:tblBorders>
        <w:insideH w:val="single" w:sz="4" w:space="0" w:color="FFFFFF"/>
      </w:tblBorders>
    </w:tblPr>
    <w:tcPr>
      <w:shd w:val="clear" w:color="auto" w:fill="F2CEED"/>
    </w:tcPr>
    <w:tblStylePr w:type="firstRow">
      <w:rPr>
        <w:rFonts w:cs="Arial"/>
        <w:b/>
        <w:bCs/>
      </w:rPr>
      <w:tblPr/>
      <w:tcPr>
        <w:shd w:val="clear" w:color="auto" w:fill="E59EDC"/>
      </w:tcPr>
    </w:tblStylePr>
    <w:tblStylePr w:type="lastRow">
      <w:rPr>
        <w:rFonts w:cs="Arial"/>
        <w:b/>
        <w:bCs/>
        <w:color w:val="000000"/>
      </w:rPr>
      <w:tblPr/>
      <w:tcPr>
        <w:shd w:val="clear" w:color="auto" w:fill="E59EDC"/>
      </w:tcPr>
    </w:tblStylePr>
    <w:tblStylePr w:type="firstCol">
      <w:rPr>
        <w:rFonts w:cs="Arial"/>
        <w:color w:val="FFFFFF"/>
      </w:rPr>
      <w:tblPr/>
      <w:tcPr>
        <w:shd w:val="clear" w:color="auto" w:fill="77206D"/>
      </w:tcPr>
    </w:tblStylePr>
    <w:tblStylePr w:type="lastCol">
      <w:rPr>
        <w:rFonts w:cs="Arial"/>
        <w:color w:val="FFFFFF"/>
      </w:rPr>
      <w:tblPr/>
      <w:tcPr>
        <w:shd w:val="clear" w:color="auto" w:fill="77206D"/>
      </w:tcPr>
    </w:tblStylePr>
    <w:tblStylePr w:type="band1Vert">
      <w:rPr>
        <w:rFonts w:cs="Arial"/>
      </w:rPr>
      <w:tblPr/>
      <w:tcPr>
        <w:shd w:val="clear" w:color="auto" w:fill="DE86D4"/>
      </w:tcPr>
    </w:tblStylePr>
    <w:tblStylePr w:type="band1Horz">
      <w:rPr>
        <w:rFonts w:cs="Arial"/>
      </w:rPr>
      <w:tblPr/>
      <w:tcPr>
        <w:shd w:val="clear" w:color="auto" w:fill="DE86D4"/>
      </w:tcPr>
    </w:tblStylePr>
  </w:style>
  <w:style w:type="table" w:styleId="ColorfulGrid-Accent6">
    <w:name w:val="Colorful Grid Accent 6"/>
    <w:basedOn w:val="TableNormal"/>
    <w:uiPriority w:val="99"/>
    <w:semiHidden/>
    <w:rsid w:val="00F2216A"/>
    <w:rPr>
      <w:rFonts w:eastAsia="等?"/>
      <w:color w:val="000000"/>
      <w:lang w:val="fr-CA"/>
    </w:rPr>
    <w:tblPr>
      <w:tblStyleRowBandSize w:val="1"/>
      <w:tblStyleColBandSize w:val="1"/>
      <w:tblBorders>
        <w:insideH w:val="single" w:sz="4" w:space="0" w:color="FFFFFF"/>
      </w:tblBorders>
    </w:tblPr>
    <w:tcPr>
      <w:shd w:val="clear" w:color="auto" w:fill="D9F2D0"/>
    </w:tcPr>
    <w:tblStylePr w:type="firstRow">
      <w:rPr>
        <w:rFonts w:cs="Arial"/>
        <w:b/>
        <w:bCs/>
      </w:rPr>
      <w:tblPr/>
      <w:tcPr>
        <w:shd w:val="clear" w:color="auto" w:fill="B3E5A1"/>
      </w:tcPr>
    </w:tblStylePr>
    <w:tblStylePr w:type="lastRow">
      <w:rPr>
        <w:rFonts w:cs="Arial"/>
        <w:b/>
        <w:bCs/>
        <w:color w:val="000000"/>
      </w:rPr>
      <w:tblPr/>
      <w:tcPr>
        <w:shd w:val="clear" w:color="auto" w:fill="B3E5A1"/>
      </w:tcPr>
    </w:tblStylePr>
    <w:tblStylePr w:type="firstCol">
      <w:rPr>
        <w:rFonts w:cs="Arial"/>
        <w:color w:val="FFFFFF"/>
      </w:rPr>
      <w:tblPr/>
      <w:tcPr>
        <w:shd w:val="clear" w:color="auto" w:fill="3A7C22"/>
      </w:tcPr>
    </w:tblStylePr>
    <w:tblStylePr w:type="lastCol">
      <w:rPr>
        <w:rFonts w:cs="Arial"/>
        <w:color w:val="FFFFFF"/>
      </w:rPr>
      <w:tblPr/>
      <w:tcPr>
        <w:shd w:val="clear" w:color="auto" w:fill="3A7C22"/>
      </w:tcPr>
    </w:tblStylePr>
    <w:tblStylePr w:type="band1Vert">
      <w:rPr>
        <w:rFonts w:cs="Arial"/>
      </w:rPr>
      <w:tblPr/>
      <w:tcPr>
        <w:shd w:val="clear" w:color="auto" w:fill="A0DF8A"/>
      </w:tcPr>
    </w:tblStylePr>
    <w:tblStylePr w:type="band1Horz">
      <w:rPr>
        <w:rFonts w:cs="Arial"/>
      </w:rPr>
      <w:tblPr/>
      <w:tcPr>
        <w:shd w:val="clear" w:color="auto" w:fill="A0DF8A"/>
      </w:tcPr>
    </w:tblStylePr>
  </w:style>
  <w:style w:type="table" w:styleId="ColorfulList">
    <w:name w:val="Colorful List"/>
    <w:basedOn w:val="TableNormal"/>
    <w:uiPriority w:val="99"/>
    <w:semiHidden/>
    <w:rsid w:val="00F2216A"/>
    <w:rPr>
      <w:rFonts w:eastAsia="等?"/>
      <w:color w:val="000000"/>
      <w:lang w:val="fr-CA"/>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CC5416"/>
      </w:tcPr>
    </w:tblStylePr>
    <w:tblStylePr w:type="lastRow">
      <w:rPr>
        <w:rFonts w:cs="Arial"/>
        <w:b/>
        <w:bCs/>
        <w:color w:val="CC5416"/>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F2216A"/>
    <w:rPr>
      <w:rFonts w:eastAsia="等?"/>
      <w:color w:val="000000"/>
      <w:lang w:val="fr-CA"/>
    </w:rPr>
    <w:tblPr>
      <w:tblStyleRowBandSize w:val="1"/>
      <w:tblStyleColBandSize w:val="1"/>
    </w:tblPr>
    <w:tcPr>
      <w:shd w:val="clear" w:color="auto" w:fill="E0F2FA"/>
    </w:tcPr>
    <w:tblStylePr w:type="firstRow">
      <w:rPr>
        <w:rFonts w:cs="Arial"/>
        <w:b/>
        <w:bCs/>
        <w:color w:val="FFFFFF"/>
      </w:rPr>
      <w:tblPr/>
      <w:tcPr>
        <w:tcBorders>
          <w:bottom w:val="single" w:sz="12" w:space="0" w:color="FFFFFF"/>
        </w:tcBorders>
        <w:shd w:val="clear" w:color="auto" w:fill="CC5416"/>
      </w:tcPr>
    </w:tblStylePr>
    <w:tblStylePr w:type="lastRow">
      <w:rPr>
        <w:rFonts w:cs="Arial"/>
        <w:b/>
        <w:bCs/>
        <w:color w:val="CC5416"/>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B2DEF2"/>
      </w:tcPr>
    </w:tblStylePr>
    <w:tblStylePr w:type="band1Horz">
      <w:rPr>
        <w:rFonts w:cs="Arial"/>
      </w:rPr>
      <w:tblPr/>
      <w:tcPr>
        <w:shd w:val="clear" w:color="auto" w:fill="C1E4F5"/>
      </w:tcPr>
    </w:tblStylePr>
  </w:style>
  <w:style w:type="table" w:styleId="ColorfulList-Accent2">
    <w:name w:val="Colorful List Accent 2"/>
    <w:basedOn w:val="TableNormal"/>
    <w:uiPriority w:val="99"/>
    <w:semiHidden/>
    <w:rsid w:val="00F2216A"/>
    <w:rPr>
      <w:rFonts w:eastAsia="等?"/>
      <w:color w:val="000000"/>
      <w:lang w:val="fr-CA"/>
    </w:rPr>
    <w:tblPr>
      <w:tblStyleRowBandSize w:val="1"/>
      <w:tblStyleColBandSize w:val="1"/>
    </w:tblPr>
    <w:tcPr>
      <w:shd w:val="clear" w:color="auto" w:fill="FCF0EA"/>
    </w:tcPr>
    <w:tblStylePr w:type="firstRow">
      <w:rPr>
        <w:rFonts w:cs="Arial"/>
        <w:b/>
        <w:bCs/>
        <w:color w:val="FFFFFF"/>
      </w:rPr>
      <w:tblPr/>
      <w:tcPr>
        <w:tcBorders>
          <w:bottom w:val="single" w:sz="12" w:space="0" w:color="FFFFFF"/>
        </w:tcBorders>
        <w:shd w:val="clear" w:color="auto" w:fill="CC5416"/>
      </w:tcPr>
    </w:tblStylePr>
    <w:tblStylePr w:type="lastRow">
      <w:rPr>
        <w:rFonts w:cs="Arial"/>
        <w:b/>
        <w:bCs/>
        <w:color w:val="CC5416"/>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9DBCC"/>
      </w:tcPr>
    </w:tblStylePr>
    <w:tblStylePr w:type="band1Horz">
      <w:rPr>
        <w:rFonts w:cs="Arial"/>
      </w:rPr>
      <w:tblPr/>
      <w:tcPr>
        <w:shd w:val="clear" w:color="auto" w:fill="FAE2D5"/>
      </w:tcPr>
    </w:tblStylePr>
  </w:style>
  <w:style w:type="table" w:styleId="ColorfulList-Accent3">
    <w:name w:val="Colorful List Accent 3"/>
    <w:basedOn w:val="TableNormal"/>
    <w:uiPriority w:val="99"/>
    <w:semiHidden/>
    <w:rsid w:val="00F2216A"/>
    <w:rPr>
      <w:rFonts w:eastAsia="等?"/>
      <w:color w:val="000000"/>
      <w:lang w:val="fr-CA"/>
    </w:rPr>
    <w:tblPr>
      <w:tblStyleRowBandSize w:val="1"/>
      <w:tblStyleColBandSize w:val="1"/>
    </w:tblPr>
    <w:tcPr>
      <w:shd w:val="clear" w:color="auto" w:fill="E0F8E3"/>
    </w:tcPr>
    <w:tblStylePr w:type="firstRow">
      <w:rPr>
        <w:rFonts w:cs="Arial"/>
        <w:b/>
        <w:bCs/>
        <w:color w:val="FFFFFF"/>
      </w:rPr>
      <w:tblPr/>
      <w:tcPr>
        <w:tcBorders>
          <w:bottom w:val="single" w:sz="12" w:space="0" w:color="FFFFFF"/>
        </w:tcBorders>
        <w:shd w:val="clear" w:color="auto" w:fill="0C7EAA"/>
      </w:tcPr>
    </w:tblStylePr>
    <w:tblStylePr w:type="lastRow">
      <w:rPr>
        <w:rFonts w:cs="Arial"/>
        <w:b/>
        <w:bCs/>
        <w:color w:val="0C7EA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B3EDBA"/>
      </w:tcPr>
    </w:tblStylePr>
    <w:tblStylePr w:type="band1Horz">
      <w:rPr>
        <w:rFonts w:cs="Arial"/>
      </w:rPr>
      <w:tblPr/>
      <w:tcPr>
        <w:shd w:val="clear" w:color="auto" w:fill="C1F0C7"/>
      </w:tcPr>
    </w:tblStylePr>
  </w:style>
  <w:style w:type="table" w:styleId="ColorfulList-Accent4">
    <w:name w:val="Colorful List Accent 4"/>
    <w:basedOn w:val="TableNormal"/>
    <w:uiPriority w:val="99"/>
    <w:semiHidden/>
    <w:rsid w:val="00F2216A"/>
    <w:rPr>
      <w:rFonts w:eastAsia="等?"/>
      <w:color w:val="000000"/>
      <w:lang w:val="fr-CA"/>
    </w:rPr>
    <w:tblPr>
      <w:tblStyleRowBandSize w:val="1"/>
      <w:tblStyleColBandSize w:val="1"/>
    </w:tblPr>
    <w:tcPr>
      <w:shd w:val="clear" w:color="auto" w:fill="E5F6FD"/>
    </w:tcPr>
    <w:tblStylePr w:type="firstRow">
      <w:rPr>
        <w:rFonts w:cs="Arial"/>
        <w:b/>
        <w:bCs/>
        <w:color w:val="FFFFFF"/>
      </w:rPr>
      <w:tblPr/>
      <w:tcPr>
        <w:tcBorders>
          <w:bottom w:val="single" w:sz="12" w:space="0" w:color="FFFFFF"/>
        </w:tcBorders>
        <w:shd w:val="clear" w:color="auto" w:fill="14551C"/>
      </w:tcPr>
    </w:tblStylePr>
    <w:tblStylePr w:type="lastRow">
      <w:rPr>
        <w:rFonts w:cs="Arial"/>
        <w:b/>
        <w:bCs/>
        <w:color w:val="14551C"/>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BDE9FA"/>
      </w:tcPr>
    </w:tblStylePr>
    <w:tblStylePr w:type="band1Horz">
      <w:rPr>
        <w:rFonts w:cs="Arial"/>
      </w:rPr>
      <w:tblPr/>
      <w:tcPr>
        <w:shd w:val="clear" w:color="auto" w:fill="CAEDFB"/>
      </w:tcPr>
    </w:tblStylePr>
  </w:style>
  <w:style w:type="table" w:styleId="ColorfulList-Accent5">
    <w:name w:val="Colorful List Accent 5"/>
    <w:basedOn w:val="TableNormal"/>
    <w:uiPriority w:val="99"/>
    <w:semiHidden/>
    <w:rsid w:val="00F2216A"/>
    <w:rPr>
      <w:rFonts w:eastAsia="等?"/>
      <w:color w:val="000000"/>
      <w:lang w:val="fr-CA"/>
    </w:rPr>
    <w:tblPr>
      <w:tblStyleRowBandSize w:val="1"/>
      <w:tblStyleColBandSize w:val="1"/>
    </w:tblPr>
    <w:tcPr>
      <w:shd w:val="clear" w:color="auto" w:fill="F8E7F6"/>
    </w:tcPr>
    <w:tblStylePr w:type="firstRow">
      <w:rPr>
        <w:rFonts w:cs="Arial"/>
        <w:b/>
        <w:bCs/>
        <w:color w:val="FFFFFF"/>
      </w:rPr>
      <w:tblPr/>
      <w:tcPr>
        <w:tcBorders>
          <w:bottom w:val="single" w:sz="12" w:space="0" w:color="FFFFFF"/>
        </w:tcBorders>
        <w:shd w:val="clear" w:color="auto" w:fill="3E8524"/>
      </w:tcPr>
    </w:tblStylePr>
    <w:tblStylePr w:type="lastRow">
      <w:rPr>
        <w:rFonts w:cs="Arial"/>
        <w:b/>
        <w:bCs/>
        <w:color w:val="3E8524"/>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C3E9"/>
      </w:tcPr>
    </w:tblStylePr>
    <w:tblStylePr w:type="band1Horz">
      <w:rPr>
        <w:rFonts w:cs="Arial"/>
      </w:rPr>
      <w:tblPr/>
      <w:tcPr>
        <w:shd w:val="clear" w:color="auto" w:fill="F2CEED"/>
      </w:tcPr>
    </w:tblStylePr>
  </w:style>
  <w:style w:type="table" w:styleId="ColorfulList-Accent6">
    <w:name w:val="Colorful List Accent 6"/>
    <w:basedOn w:val="TableNormal"/>
    <w:uiPriority w:val="99"/>
    <w:semiHidden/>
    <w:rsid w:val="00F2216A"/>
    <w:rPr>
      <w:rFonts w:eastAsia="等?"/>
      <w:color w:val="000000"/>
      <w:lang w:val="fr-CA"/>
    </w:rPr>
    <w:tblPr>
      <w:tblStyleRowBandSize w:val="1"/>
      <w:tblStyleColBandSize w:val="1"/>
    </w:tblPr>
    <w:tcPr>
      <w:shd w:val="clear" w:color="auto" w:fill="ECF8E8"/>
    </w:tcPr>
    <w:tblStylePr w:type="firstRow">
      <w:rPr>
        <w:rFonts w:cs="Arial"/>
        <w:b/>
        <w:bCs/>
        <w:color w:val="FFFFFF"/>
      </w:rPr>
      <w:tblPr/>
      <w:tcPr>
        <w:tcBorders>
          <w:bottom w:val="single" w:sz="12" w:space="0" w:color="FFFFFF"/>
        </w:tcBorders>
        <w:shd w:val="clear" w:color="auto" w:fill="7F2275"/>
      </w:tcPr>
    </w:tblStylePr>
    <w:tblStylePr w:type="lastRow">
      <w:rPr>
        <w:rFonts w:cs="Arial"/>
        <w:b/>
        <w:bCs/>
        <w:color w:val="7F227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0EFC5"/>
      </w:tcPr>
    </w:tblStylePr>
    <w:tblStylePr w:type="band1Horz">
      <w:rPr>
        <w:rFonts w:cs="Arial"/>
      </w:rPr>
      <w:tblPr/>
      <w:tcPr>
        <w:shd w:val="clear" w:color="auto" w:fill="D9F2D0"/>
      </w:tcPr>
    </w:tblStylePr>
  </w:style>
  <w:style w:type="table" w:styleId="ColorfulShading">
    <w:name w:val="Colorful Shading"/>
    <w:basedOn w:val="TableNormal"/>
    <w:uiPriority w:val="99"/>
    <w:semiHidden/>
    <w:rsid w:val="00F2216A"/>
    <w:rPr>
      <w:rFonts w:eastAsia="等?"/>
      <w:color w:val="000000"/>
      <w:lang w:val="fr-CA"/>
    </w:rPr>
    <w:tblPr>
      <w:tblStyleRowBandSize w:val="1"/>
      <w:tblStyleColBandSize w:val="1"/>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E9713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F2216A"/>
    <w:rPr>
      <w:rFonts w:eastAsia="等?"/>
      <w:color w:val="000000"/>
      <w:lang w:val="fr-CA"/>
    </w:rPr>
    <w:tblPr>
      <w:tblStyleRowBandSize w:val="1"/>
      <w:tblStyleColBandSize w:val="1"/>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Pr>
    <w:tcPr>
      <w:shd w:val="clear" w:color="auto" w:fill="E0F2FA"/>
    </w:tcPr>
    <w:tblStylePr w:type="firstRow">
      <w:rPr>
        <w:rFonts w:cs="Arial"/>
        <w:b/>
        <w:bCs/>
      </w:rPr>
      <w:tblPr/>
      <w:tcPr>
        <w:tcBorders>
          <w:top w:val="nil"/>
          <w:left w:val="nil"/>
          <w:bottom w:val="single" w:sz="24" w:space="0" w:color="E9713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C394D"/>
      </w:tcPr>
    </w:tblStylePr>
    <w:tblStylePr w:type="firstCol">
      <w:rPr>
        <w:rFonts w:cs="Arial"/>
        <w:color w:val="FFFFFF"/>
      </w:rPr>
      <w:tblPr/>
      <w:tcPr>
        <w:tcBorders>
          <w:top w:val="nil"/>
          <w:left w:val="nil"/>
          <w:bottom w:val="nil"/>
          <w:right w:val="nil"/>
          <w:insideH w:val="single" w:sz="4" w:space="0" w:color="0C394D"/>
          <w:insideV w:val="nil"/>
        </w:tcBorders>
        <w:shd w:val="clear" w:color="auto" w:fill="0C394D"/>
      </w:tcPr>
    </w:tblStylePr>
    <w:tblStylePr w:type="lastCol">
      <w:rPr>
        <w:rFonts w:cs="Arial"/>
        <w:color w:val="FFFFFF"/>
      </w:rPr>
      <w:tblPr/>
      <w:tcPr>
        <w:tcBorders>
          <w:top w:val="nil"/>
          <w:left w:val="nil"/>
          <w:bottom w:val="nil"/>
          <w:right w:val="nil"/>
          <w:insideH w:val="nil"/>
          <w:insideV w:val="nil"/>
        </w:tcBorders>
        <w:shd w:val="clear" w:color="auto" w:fill="0C394D"/>
      </w:tcPr>
    </w:tblStylePr>
    <w:tblStylePr w:type="band1Vert">
      <w:rPr>
        <w:rFonts w:cs="Arial"/>
      </w:rPr>
      <w:tblPr/>
      <w:tcPr>
        <w:shd w:val="clear" w:color="auto" w:fill="83CAEB"/>
      </w:tcPr>
    </w:tblStylePr>
    <w:tblStylePr w:type="band1Horz">
      <w:rPr>
        <w:rFonts w:cs="Arial"/>
      </w:rPr>
      <w:tblPr/>
      <w:tcPr>
        <w:shd w:val="clear" w:color="auto" w:fill="64BDE6"/>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F2216A"/>
    <w:rPr>
      <w:rFonts w:eastAsia="等?"/>
      <w:color w:val="000000"/>
      <w:lang w:val="fr-CA"/>
    </w:rPr>
    <w:tblPr>
      <w:tblStyleRowBandSize w:val="1"/>
      <w:tblStyleColBandSize w:val="1"/>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tblStylePr w:type="firstRow">
      <w:rPr>
        <w:rFonts w:cs="Arial"/>
        <w:b/>
        <w:bCs/>
      </w:rPr>
      <w:tblPr/>
      <w:tcPr>
        <w:tcBorders>
          <w:top w:val="nil"/>
          <w:left w:val="nil"/>
          <w:bottom w:val="single" w:sz="24" w:space="0" w:color="E9713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93F10"/>
      </w:tcPr>
    </w:tblStylePr>
    <w:tblStylePr w:type="firstCol">
      <w:rPr>
        <w:rFonts w:cs="Arial"/>
        <w:color w:val="FFFFFF"/>
      </w:rPr>
      <w:tblPr/>
      <w:tcPr>
        <w:tcBorders>
          <w:top w:val="nil"/>
          <w:left w:val="nil"/>
          <w:bottom w:val="nil"/>
          <w:right w:val="nil"/>
          <w:insideH w:val="single" w:sz="4" w:space="0" w:color="993F10"/>
          <w:insideV w:val="nil"/>
        </w:tcBorders>
        <w:shd w:val="clear" w:color="auto" w:fill="993F10"/>
      </w:tcPr>
    </w:tblStylePr>
    <w:tblStylePr w:type="lastCol">
      <w:rPr>
        <w:rFonts w:cs="Arial"/>
        <w:color w:val="FFFFFF"/>
      </w:rPr>
      <w:tblPr/>
      <w:tcPr>
        <w:tcBorders>
          <w:top w:val="nil"/>
          <w:left w:val="nil"/>
          <w:bottom w:val="nil"/>
          <w:right w:val="nil"/>
          <w:insideH w:val="nil"/>
          <w:insideV w:val="nil"/>
        </w:tcBorders>
        <w:shd w:val="clear" w:color="auto" w:fill="993F10"/>
      </w:tcPr>
    </w:tblStylePr>
    <w:tblStylePr w:type="band1Vert">
      <w:rPr>
        <w:rFonts w:cs="Arial"/>
      </w:rPr>
      <w:tblPr/>
      <w:tcPr>
        <w:shd w:val="clear" w:color="auto" w:fill="F6C5AC"/>
      </w:tcPr>
    </w:tblStylePr>
    <w:tblStylePr w:type="band1Horz">
      <w:rPr>
        <w:rFonts w:cs="Arial"/>
      </w:rPr>
      <w:tblPr/>
      <w:tcPr>
        <w:shd w:val="clear" w:color="auto" w:fill="F4B798"/>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F2216A"/>
    <w:rPr>
      <w:rFonts w:eastAsia="等?"/>
      <w:color w:val="000000"/>
      <w:lang w:val="fr-CA"/>
    </w:rPr>
    <w:tblPr>
      <w:tblStyleRowBandSize w:val="1"/>
      <w:tblStyleColBandSize w:val="1"/>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tblStylePr w:type="firstRow">
      <w:rPr>
        <w:rFonts w:cs="Arial"/>
        <w:b/>
        <w:bCs/>
      </w:rPr>
      <w:tblPr/>
      <w:tcPr>
        <w:tcBorders>
          <w:top w:val="nil"/>
          <w:left w:val="nil"/>
          <w:bottom w:val="single" w:sz="24" w:space="0" w:color="0F9ED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F4015"/>
      </w:tcPr>
    </w:tblStylePr>
    <w:tblStylePr w:type="firstCol">
      <w:rPr>
        <w:rFonts w:cs="Arial"/>
        <w:color w:val="FFFFFF"/>
      </w:rPr>
      <w:tblPr/>
      <w:tcPr>
        <w:tcBorders>
          <w:top w:val="nil"/>
          <w:left w:val="nil"/>
          <w:bottom w:val="nil"/>
          <w:right w:val="nil"/>
          <w:insideH w:val="single" w:sz="4" w:space="0" w:color="0F4015"/>
          <w:insideV w:val="nil"/>
        </w:tcBorders>
        <w:shd w:val="clear" w:color="auto" w:fill="0F4015"/>
      </w:tcPr>
    </w:tblStylePr>
    <w:tblStylePr w:type="lastCol">
      <w:rPr>
        <w:rFonts w:cs="Arial"/>
        <w:color w:val="FFFFFF"/>
      </w:rPr>
      <w:tblPr/>
      <w:tcPr>
        <w:tcBorders>
          <w:top w:val="nil"/>
          <w:left w:val="nil"/>
          <w:bottom w:val="nil"/>
          <w:right w:val="nil"/>
          <w:insideH w:val="nil"/>
          <w:insideV w:val="nil"/>
        </w:tcBorders>
        <w:shd w:val="clear" w:color="auto" w:fill="0F4015"/>
      </w:tcPr>
    </w:tblStylePr>
    <w:tblStylePr w:type="band1Vert">
      <w:rPr>
        <w:rFonts w:cs="Arial"/>
      </w:rPr>
      <w:tblPr/>
      <w:tcPr>
        <w:shd w:val="clear" w:color="auto" w:fill="84E290"/>
      </w:tcPr>
    </w:tblStylePr>
    <w:tblStylePr w:type="band1Horz">
      <w:rPr>
        <w:rFonts w:cs="Arial"/>
      </w:rPr>
      <w:tblPr/>
      <w:tcPr>
        <w:shd w:val="clear" w:color="auto" w:fill="66DB75"/>
      </w:tcPr>
    </w:tblStylePr>
  </w:style>
  <w:style w:type="table" w:styleId="ColorfulShading-Accent4">
    <w:name w:val="Colorful Shading Accent 4"/>
    <w:basedOn w:val="TableNormal"/>
    <w:uiPriority w:val="99"/>
    <w:semiHidden/>
    <w:rsid w:val="00F2216A"/>
    <w:rPr>
      <w:rFonts w:eastAsia="等?"/>
      <w:color w:val="000000"/>
      <w:lang w:val="fr-CA"/>
    </w:rPr>
    <w:tblPr>
      <w:tblStyleRowBandSize w:val="1"/>
      <w:tblStyleColBandSize w:val="1"/>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tblStylePr w:type="firstRow">
      <w:rPr>
        <w:rFonts w:cs="Arial"/>
        <w:b/>
        <w:bCs/>
      </w:rPr>
      <w:tblPr/>
      <w:tcPr>
        <w:tcBorders>
          <w:top w:val="nil"/>
          <w:left w:val="nil"/>
          <w:bottom w:val="single" w:sz="24" w:space="0" w:color="196B24"/>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95E7F"/>
      </w:tcPr>
    </w:tblStylePr>
    <w:tblStylePr w:type="firstCol">
      <w:rPr>
        <w:rFonts w:cs="Arial"/>
        <w:color w:val="FFFFFF"/>
      </w:rPr>
      <w:tblPr/>
      <w:tcPr>
        <w:tcBorders>
          <w:top w:val="nil"/>
          <w:left w:val="nil"/>
          <w:bottom w:val="nil"/>
          <w:right w:val="nil"/>
          <w:insideH w:val="single" w:sz="4" w:space="0" w:color="095E7F"/>
          <w:insideV w:val="nil"/>
        </w:tcBorders>
        <w:shd w:val="clear" w:color="auto" w:fill="095E7F"/>
      </w:tcPr>
    </w:tblStylePr>
    <w:tblStylePr w:type="lastCol">
      <w:rPr>
        <w:rFonts w:cs="Arial"/>
        <w:color w:val="FFFFFF"/>
      </w:rPr>
      <w:tblPr/>
      <w:tcPr>
        <w:tcBorders>
          <w:top w:val="nil"/>
          <w:left w:val="nil"/>
          <w:bottom w:val="nil"/>
          <w:right w:val="nil"/>
          <w:insideH w:val="nil"/>
          <w:insideV w:val="nil"/>
        </w:tcBorders>
        <w:shd w:val="clear" w:color="auto" w:fill="095E7F"/>
      </w:tcPr>
    </w:tblStylePr>
    <w:tblStylePr w:type="band1Vert">
      <w:rPr>
        <w:rFonts w:cs="Arial"/>
      </w:rPr>
      <w:tblPr/>
      <w:tcPr>
        <w:shd w:val="clear" w:color="auto" w:fill="95DCF7"/>
      </w:tcPr>
    </w:tblStylePr>
    <w:tblStylePr w:type="band1Horz">
      <w:rPr>
        <w:rFonts w:cs="Arial"/>
      </w:rPr>
      <w:tblPr/>
      <w:tcPr>
        <w:shd w:val="clear" w:color="auto" w:fill="7BD3F5"/>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F2216A"/>
    <w:rPr>
      <w:rFonts w:eastAsia="等?"/>
      <w:color w:val="000000"/>
      <w:lang w:val="fr-CA"/>
    </w:rPr>
    <w:tblPr>
      <w:tblStyleRowBandSize w:val="1"/>
      <w:tblStyleColBandSize w:val="1"/>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tblStylePr w:type="firstRow">
      <w:rPr>
        <w:rFonts w:cs="Arial"/>
        <w:b/>
        <w:bCs/>
      </w:rPr>
      <w:tblPr/>
      <w:tcPr>
        <w:tcBorders>
          <w:top w:val="nil"/>
          <w:left w:val="nil"/>
          <w:bottom w:val="single" w:sz="24" w:space="0" w:color="4EA72E"/>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F1957"/>
      </w:tcPr>
    </w:tblStylePr>
    <w:tblStylePr w:type="firstCol">
      <w:rPr>
        <w:rFonts w:cs="Arial"/>
        <w:color w:val="FFFFFF"/>
      </w:rPr>
      <w:tblPr/>
      <w:tcPr>
        <w:tcBorders>
          <w:top w:val="nil"/>
          <w:left w:val="nil"/>
          <w:bottom w:val="nil"/>
          <w:right w:val="nil"/>
          <w:insideH w:val="single" w:sz="4" w:space="0" w:color="5F1957"/>
          <w:insideV w:val="nil"/>
        </w:tcBorders>
        <w:shd w:val="clear" w:color="auto" w:fill="5F1957"/>
      </w:tcPr>
    </w:tblStylePr>
    <w:tblStylePr w:type="lastCol">
      <w:rPr>
        <w:rFonts w:cs="Arial"/>
        <w:color w:val="FFFFFF"/>
      </w:rPr>
      <w:tblPr/>
      <w:tcPr>
        <w:tcBorders>
          <w:top w:val="nil"/>
          <w:left w:val="nil"/>
          <w:bottom w:val="nil"/>
          <w:right w:val="nil"/>
          <w:insideH w:val="nil"/>
          <w:insideV w:val="nil"/>
        </w:tcBorders>
        <w:shd w:val="clear" w:color="auto" w:fill="5F1957"/>
      </w:tcPr>
    </w:tblStylePr>
    <w:tblStylePr w:type="band1Vert">
      <w:rPr>
        <w:rFonts w:cs="Arial"/>
      </w:rPr>
      <w:tblPr/>
      <w:tcPr>
        <w:shd w:val="clear" w:color="auto" w:fill="E59EDC"/>
      </w:tcPr>
    </w:tblStylePr>
    <w:tblStylePr w:type="band1Horz">
      <w:rPr>
        <w:rFonts w:cs="Arial"/>
      </w:rPr>
      <w:tblPr/>
      <w:tcPr>
        <w:shd w:val="clear" w:color="auto" w:fill="DE86D4"/>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F2216A"/>
    <w:rPr>
      <w:rFonts w:eastAsia="等?"/>
      <w:color w:val="000000"/>
      <w:lang w:val="fr-CA"/>
    </w:rPr>
    <w:tblPr>
      <w:tblStyleRowBandSize w:val="1"/>
      <w:tblStyleColBandSize w:val="1"/>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tblStylePr w:type="firstRow">
      <w:rPr>
        <w:rFonts w:cs="Arial"/>
        <w:b/>
        <w:bCs/>
      </w:rPr>
      <w:tblPr/>
      <w:tcPr>
        <w:tcBorders>
          <w:top w:val="nil"/>
          <w:left w:val="nil"/>
          <w:bottom w:val="single" w:sz="24" w:space="0" w:color="A02B93"/>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E641B"/>
      </w:tcPr>
    </w:tblStylePr>
    <w:tblStylePr w:type="firstCol">
      <w:rPr>
        <w:rFonts w:cs="Arial"/>
        <w:color w:val="FFFFFF"/>
      </w:rPr>
      <w:tblPr/>
      <w:tcPr>
        <w:tcBorders>
          <w:top w:val="nil"/>
          <w:left w:val="nil"/>
          <w:bottom w:val="nil"/>
          <w:right w:val="nil"/>
          <w:insideH w:val="single" w:sz="4" w:space="0" w:color="2E641B"/>
          <w:insideV w:val="nil"/>
        </w:tcBorders>
        <w:shd w:val="clear" w:color="auto" w:fill="2E641B"/>
      </w:tcPr>
    </w:tblStylePr>
    <w:tblStylePr w:type="lastCol">
      <w:rPr>
        <w:rFonts w:cs="Arial"/>
        <w:color w:val="FFFFFF"/>
      </w:rPr>
      <w:tblPr/>
      <w:tcPr>
        <w:tcBorders>
          <w:top w:val="nil"/>
          <w:left w:val="nil"/>
          <w:bottom w:val="nil"/>
          <w:right w:val="nil"/>
          <w:insideH w:val="nil"/>
          <w:insideV w:val="nil"/>
        </w:tcBorders>
        <w:shd w:val="clear" w:color="auto" w:fill="2E641B"/>
      </w:tcPr>
    </w:tblStylePr>
    <w:tblStylePr w:type="band1Vert">
      <w:rPr>
        <w:rFonts w:cs="Arial"/>
      </w:rPr>
      <w:tblPr/>
      <w:tcPr>
        <w:shd w:val="clear" w:color="auto" w:fill="B3E5A1"/>
      </w:tcPr>
    </w:tblStylePr>
    <w:tblStylePr w:type="band1Horz">
      <w:rPr>
        <w:rFonts w:cs="Arial"/>
      </w:rPr>
      <w:tblPr/>
      <w:tcPr>
        <w:shd w:val="clear" w:color="auto" w:fill="A0DF8A"/>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F2216A"/>
    <w:rPr>
      <w:rFonts w:eastAsia="等?"/>
      <w:color w:val="FFFFFF"/>
      <w:lang w:val="fr-CA"/>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F2216A"/>
    <w:rPr>
      <w:rFonts w:eastAsia="等?"/>
      <w:color w:val="FFFFFF"/>
      <w:lang w:val="fr-CA"/>
    </w:rPr>
    <w:tblPr>
      <w:tblStyleRowBandSize w:val="1"/>
      <w:tblStyleColBandSize w:val="1"/>
    </w:tblPr>
    <w:tcPr>
      <w:shd w:val="clear" w:color="auto" w:fill="15608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A2F40"/>
      </w:tcPr>
    </w:tblStylePr>
    <w:tblStylePr w:type="firstCol">
      <w:rPr>
        <w:rFonts w:cs="Arial"/>
      </w:rPr>
      <w:tblPr/>
      <w:tcPr>
        <w:tcBorders>
          <w:top w:val="nil"/>
          <w:left w:val="nil"/>
          <w:bottom w:val="nil"/>
          <w:right w:val="single" w:sz="18" w:space="0" w:color="FFFFFF"/>
          <w:insideH w:val="nil"/>
          <w:insideV w:val="nil"/>
        </w:tcBorders>
        <w:shd w:val="clear" w:color="auto" w:fill="0F4761"/>
      </w:tcPr>
    </w:tblStylePr>
    <w:tblStylePr w:type="lastCol">
      <w:rPr>
        <w:rFonts w:cs="Arial"/>
      </w:rPr>
      <w:tblPr/>
      <w:tcPr>
        <w:tcBorders>
          <w:top w:val="nil"/>
          <w:left w:val="single" w:sz="18" w:space="0" w:color="FFFFFF"/>
          <w:bottom w:val="nil"/>
          <w:right w:val="nil"/>
          <w:insideH w:val="nil"/>
          <w:insideV w:val="nil"/>
        </w:tcBorders>
        <w:shd w:val="clear" w:color="auto" w:fill="0F4761"/>
      </w:tcPr>
    </w:tblStylePr>
    <w:tblStylePr w:type="band1Vert">
      <w:rPr>
        <w:rFonts w:cs="Arial"/>
      </w:rPr>
      <w:tblPr/>
      <w:tcPr>
        <w:tcBorders>
          <w:top w:val="nil"/>
          <w:left w:val="nil"/>
          <w:bottom w:val="nil"/>
          <w:right w:val="nil"/>
          <w:insideH w:val="nil"/>
          <w:insideV w:val="nil"/>
        </w:tcBorders>
        <w:shd w:val="clear" w:color="auto" w:fill="0F4761"/>
      </w:tcPr>
    </w:tblStylePr>
    <w:tblStylePr w:type="band1Horz">
      <w:rPr>
        <w:rFonts w:cs="Arial"/>
      </w:rPr>
      <w:tblPr/>
      <w:tcPr>
        <w:tcBorders>
          <w:top w:val="nil"/>
          <w:left w:val="nil"/>
          <w:bottom w:val="nil"/>
          <w:right w:val="nil"/>
          <w:insideH w:val="nil"/>
          <w:insideV w:val="nil"/>
        </w:tcBorders>
        <w:shd w:val="clear" w:color="auto" w:fill="0F4761"/>
      </w:tcPr>
    </w:tblStylePr>
  </w:style>
  <w:style w:type="table" w:styleId="DarkList-Accent2">
    <w:name w:val="Dark List Accent 2"/>
    <w:basedOn w:val="TableNormal"/>
    <w:uiPriority w:val="99"/>
    <w:semiHidden/>
    <w:rsid w:val="00F2216A"/>
    <w:rPr>
      <w:rFonts w:eastAsia="等?"/>
      <w:color w:val="FFFFFF"/>
      <w:lang w:val="fr-CA"/>
    </w:rPr>
    <w:tblPr>
      <w:tblStyleRowBandSize w:val="1"/>
      <w:tblStyleColBandSize w:val="1"/>
    </w:tblPr>
    <w:tcPr>
      <w:shd w:val="clear" w:color="auto" w:fill="E9713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7F340D"/>
      </w:tcPr>
    </w:tblStylePr>
    <w:tblStylePr w:type="firstCol">
      <w:rPr>
        <w:rFonts w:cs="Arial"/>
      </w:rPr>
      <w:tblPr/>
      <w:tcPr>
        <w:tcBorders>
          <w:top w:val="nil"/>
          <w:left w:val="nil"/>
          <w:bottom w:val="nil"/>
          <w:right w:val="single" w:sz="18" w:space="0" w:color="FFFFFF"/>
          <w:insideH w:val="nil"/>
          <w:insideV w:val="nil"/>
        </w:tcBorders>
        <w:shd w:val="clear" w:color="auto" w:fill="BF4E14"/>
      </w:tcPr>
    </w:tblStylePr>
    <w:tblStylePr w:type="lastCol">
      <w:rPr>
        <w:rFonts w:cs="Arial"/>
      </w:rPr>
      <w:tblPr/>
      <w:tcPr>
        <w:tcBorders>
          <w:top w:val="nil"/>
          <w:left w:val="single" w:sz="18" w:space="0" w:color="FFFFFF"/>
          <w:bottom w:val="nil"/>
          <w:right w:val="nil"/>
          <w:insideH w:val="nil"/>
          <w:insideV w:val="nil"/>
        </w:tcBorders>
        <w:shd w:val="clear" w:color="auto" w:fill="BF4E14"/>
      </w:tcPr>
    </w:tblStylePr>
    <w:tblStylePr w:type="band1Vert">
      <w:rPr>
        <w:rFonts w:cs="Arial"/>
      </w:rPr>
      <w:tblPr/>
      <w:tcPr>
        <w:tcBorders>
          <w:top w:val="nil"/>
          <w:left w:val="nil"/>
          <w:bottom w:val="nil"/>
          <w:right w:val="nil"/>
          <w:insideH w:val="nil"/>
          <w:insideV w:val="nil"/>
        </w:tcBorders>
        <w:shd w:val="clear" w:color="auto" w:fill="BF4E14"/>
      </w:tcPr>
    </w:tblStylePr>
    <w:tblStylePr w:type="band1Horz">
      <w:rPr>
        <w:rFonts w:cs="Arial"/>
      </w:rPr>
      <w:tblPr/>
      <w:tcPr>
        <w:tcBorders>
          <w:top w:val="nil"/>
          <w:left w:val="nil"/>
          <w:bottom w:val="nil"/>
          <w:right w:val="nil"/>
          <w:insideH w:val="nil"/>
          <w:insideV w:val="nil"/>
        </w:tcBorders>
        <w:shd w:val="clear" w:color="auto" w:fill="BF4E14"/>
      </w:tcPr>
    </w:tblStylePr>
  </w:style>
  <w:style w:type="table" w:styleId="DarkList-Accent3">
    <w:name w:val="Dark List Accent 3"/>
    <w:basedOn w:val="TableNormal"/>
    <w:uiPriority w:val="99"/>
    <w:semiHidden/>
    <w:rsid w:val="00F2216A"/>
    <w:rPr>
      <w:rFonts w:eastAsia="等?"/>
      <w:color w:val="FFFFFF"/>
      <w:lang w:val="fr-CA"/>
    </w:rPr>
    <w:tblPr>
      <w:tblStyleRowBandSize w:val="1"/>
      <w:tblStyleColBandSize w:val="1"/>
    </w:tblPr>
    <w:tcPr>
      <w:shd w:val="clear" w:color="auto" w:fill="196B24"/>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C3511"/>
      </w:tcPr>
    </w:tblStylePr>
    <w:tblStylePr w:type="firstCol">
      <w:rPr>
        <w:rFonts w:cs="Arial"/>
      </w:rPr>
      <w:tblPr/>
      <w:tcPr>
        <w:tcBorders>
          <w:top w:val="nil"/>
          <w:left w:val="nil"/>
          <w:bottom w:val="nil"/>
          <w:right w:val="single" w:sz="18" w:space="0" w:color="FFFFFF"/>
          <w:insideH w:val="nil"/>
          <w:insideV w:val="nil"/>
        </w:tcBorders>
        <w:shd w:val="clear" w:color="auto" w:fill="124F1A"/>
      </w:tcPr>
    </w:tblStylePr>
    <w:tblStylePr w:type="lastCol">
      <w:rPr>
        <w:rFonts w:cs="Arial"/>
      </w:rPr>
      <w:tblPr/>
      <w:tcPr>
        <w:tcBorders>
          <w:top w:val="nil"/>
          <w:left w:val="single" w:sz="18" w:space="0" w:color="FFFFFF"/>
          <w:bottom w:val="nil"/>
          <w:right w:val="nil"/>
          <w:insideH w:val="nil"/>
          <w:insideV w:val="nil"/>
        </w:tcBorders>
        <w:shd w:val="clear" w:color="auto" w:fill="124F1A"/>
      </w:tcPr>
    </w:tblStylePr>
    <w:tblStylePr w:type="band1Vert">
      <w:rPr>
        <w:rFonts w:cs="Arial"/>
      </w:rPr>
      <w:tblPr/>
      <w:tcPr>
        <w:tcBorders>
          <w:top w:val="nil"/>
          <w:left w:val="nil"/>
          <w:bottom w:val="nil"/>
          <w:right w:val="nil"/>
          <w:insideH w:val="nil"/>
          <w:insideV w:val="nil"/>
        </w:tcBorders>
        <w:shd w:val="clear" w:color="auto" w:fill="124F1A"/>
      </w:tcPr>
    </w:tblStylePr>
    <w:tblStylePr w:type="band1Horz">
      <w:rPr>
        <w:rFonts w:cs="Arial"/>
      </w:rPr>
      <w:tblPr/>
      <w:tcPr>
        <w:tcBorders>
          <w:top w:val="nil"/>
          <w:left w:val="nil"/>
          <w:bottom w:val="nil"/>
          <w:right w:val="nil"/>
          <w:insideH w:val="nil"/>
          <w:insideV w:val="nil"/>
        </w:tcBorders>
        <w:shd w:val="clear" w:color="auto" w:fill="124F1A"/>
      </w:tcPr>
    </w:tblStylePr>
  </w:style>
  <w:style w:type="table" w:styleId="DarkList-Accent4">
    <w:name w:val="Dark List Accent 4"/>
    <w:basedOn w:val="TableNormal"/>
    <w:uiPriority w:val="99"/>
    <w:semiHidden/>
    <w:rsid w:val="00F2216A"/>
    <w:rPr>
      <w:rFonts w:eastAsia="等?"/>
      <w:color w:val="FFFFFF"/>
      <w:lang w:val="fr-CA"/>
    </w:rPr>
    <w:tblPr>
      <w:tblStyleRowBandSize w:val="1"/>
      <w:tblStyleColBandSize w:val="1"/>
    </w:tblPr>
    <w:tcPr>
      <w:shd w:val="clear" w:color="auto" w:fill="0F9ED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74E69"/>
      </w:tcPr>
    </w:tblStylePr>
    <w:tblStylePr w:type="firstCol">
      <w:rPr>
        <w:rFonts w:cs="Arial"/>
      </w:rPr>
      <w:tblPr/>
      <w:tcPr>
        <w:tcBorders>
          <w:top w:val="nil"/>
          <w:left w:val="nil"/>
          <w:bottom w:val="nil"/>
          <w:right w:val="single" w:sz="18" w:space="0" w:color="FFFFFF"/>
          <w:insideH w:val="nil"/>
          <w:insideV w:val="nil"/>
        </w:tcBorders>
        <w:shd w:val="clear" w:color="auto" w:fill="0B769F"/>
      </w:tcPr>
    </w:tblStylePr>
    <w:tblStylePr w:type="lastCol">
      <w:rPr>
        <w:rFonts w:cs="Arial"/>
      </w:rPr>
      <w:tblPr/>
      <w:tcPr>
        <w:tcBorders>
          <w:top w:val="nil"/>
          <w:left w:val="single" w:sz="18" w:space="0" w:color="FFFFFF"/>
          <w:bottom w:val="nil"/>
          <w:right w:val="nil"/>
          <w:insideH w:val="nil"/>
          <w:insideV w:val="nil"/>
        </w:tcBorders>
        <w:shd w:val="clear" w:color="auto" w:fill="0B769F"/>
      </w:tcPr>
    </w:tblStylePr>
    <w:tblStylePr w:type="band1Vert">
      <w:rPr>
        <w:rFonts w:cs="Arial"/>
      </w:rPr>
      <w:tblPr/>
      <w:tcPr>
        <w:tcBorders>
          <w:top w:val="nil"/>
          <w:left w:val="nil"/>
          <w:bottom w:val="nil"/>
          <w:right w:val="nil"/>
          <w:insideH w:val="nil"/>
          <w:insideV w:val="nil"/>
        </w:tcBorders>
        <w:shd w:val="clear" w:color="auto" w:fill="0B769F"/>
      </w:tcPr>
    </w:tblStylePr>
    <w:tblStylePr w:type="band1Horz">
      <w:rPr>
        <w:rFonts w:cs="Arial"/>
      </w:rPr>
      <w:tblPr/>
      <w:tcPr>
        <w:tcBorders>
          <w:top w:val="nil"/>
          <w:left w:val="nil"/>
          <w:bottom w:val="nil"/>
          <w:right w:val="nil"/>
          <w:insideH w:val="nil"/>
          <w:insideV w:val="nil"/>
        </w:tcBorders>
        <w:shd w:val="clear" w:color="auto" w:fill="0B769F"/>
      </w:tcPr>
    </w:tblStylePr>
  </w:style>
  <w:style w:type="table" w:styleId="DarkList-Accent5">
    <w:name w:val="Dark List Accent 5"/>
    <w:basedOn w:val="TableNormal"/>
    <w:uiPriority w:val="99"/>
    <w:semiHidden/>
    <w:rsid w:val="00F2216A"/>
    <w:rPr>
      <w:rFonts w:eastAsia="等?"/>
      <w:color w:val="FFFFFF"/>
      <w:lang w:val="fr-CA"/>
    </w:rPr>
    <w:tblPr>
      <w:tblStyleRowBandSize w:val="1"/>
      <w:tblStyleColBandSize w:val="1"/>
    </w:tblPr>
    <w:tcPr>
      <w:shd w:val="clear" w:color="auto" w:fill="A02B93"/>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F1548"/>
      </w:tcPr>
    </w:tblStylePr>
    <w:tblStylePr w:type="firstCol">
      <w:rPr>
        <w:rFonts w:cs="Arial"/>
      </w:rPr>
      <w:tblPr/>
      <w:tcPr>
        <w:tcBorders>
          <w:top w:val="nil"/>
          <w:left w:val="nil"/>
          <w:bottom w:val="nil"/>
          <w:right w:val="single" w:sz="18" w:space="0" w:color="FFFFFF"/>
          <w:insideH w:val="nil"/>
          <w:insideV w:val="nil"/>
        </w:tcBorders>
        <w:shd w:val="clear" w:color="auto" w:fill="77206D"/>
      </w:tcPr>
    </w:tblStylePr>
    <w:tblStylePr w:type="lastCol">
      <w:rPr>
        <w:rFonts w:cs="Arial"/>
      </w:rPr>
      <w:tblPr/>
      <w:tcPr>
        <w:tcBorders>
          <w:top w:val="nil"/>
          <w:left w:val="single" w:sz="18" w:space="0" w:color="FFFFFF"/>
          <w:bottom w:val="nil"/>
          <w:right w:val="nil"/>
          <w:insideH w:val="nil"/>
          <w:insideV w:val="nil"/>
        </w:tcBorders>
        <w:shd w:val="clear" w:color="auto" w:fill="77206D"/>
      </w:tcPr>
    </w:tblStylePr>
    <w:tblStylePr w:type="band1Vert">
      <w:rPr>
        <w:rFonts w:cs="Arial"/>
      </w:rPr>
      <w:tblPr/>
      <w:tcPr>
        <w:tcBorders>
          <w:top w:val="nil"/>
          <w:left w:val="nil"/>
          <w:bottom w:val="nil"/>
          <w:right w:val="nil"/>
          <w:insideH w:val="nil"/>
          <w:insideV w:val="nil"/>
        </w:tcBorders>
        <w:shd w:val="clear" w:color="auto" w:fill="77206D"/>
      </w:tcPr>
    </w:tblStylePr>
    <w:tblStylePr w:type="band1Horz">
      <w:rPr>
        <w:rFonts w:cs="Arial"/>
      </w:rPr>
      <w:tblPr/>
      <w:tcPr>
        <w:tcBorders>
          <w:top w:val="nil"/>
          <w:left w:val="nil"/>
          <w:bottom w:val="nil"/>
          <w:right w:val="nil"/>
          <w:insideH w:val="nil"/>
          <w:insideV w:val="nil"/>
        </w:tcBorders>
        <w:shd w:val="clear" w:color="auto" w:fill="77206D"/>
      </w:tcPr>
    </w:tblStylePr>
  </w:style>
  <w:style w:type="table" w:styleId="DarkList-Accent6">
    <w:name w:val="Dark List Accent 6"/>
    <w:basedOn w:val="TableNormal"/>
    <w:uiPriority w:val="99"/>
    <w:semiHidden/>
    <w:rsid w:val="00F2216A"/>
    <w:rPr>
      <w:rFonts w:eastAsia="等?"/>
      <w:color w:val="FFFFFF"/>
      <w:lang w:val="fr-CA"/>
    </w:rPr>
    <w:tblPr>
      <w:tblStyleRowBandSize w:val="1"/>
      <w:tblStyleColBandSize w:val="1"/>
    </w:tblPr>
    <w:tcPr>
      <w:shd w:val="clear" w:color="auto" w:fill="4EA72E"/>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65317"/>
      </w:tcPr>
    </w:tblStylePr>
    <w:tblStylePr w:type="firstCol">
      <w:rPr>
        <w:rFonts w:cs="Arial"/>
      </w:rPr>
      <w:tblPr/>
      <w:tcPr>
        <w:tcBorders>
          <w:top w:val="nil"/>
          <w:left w:val="nil"/>
          <w:bottom w:val="nil"/>
          <w:right w:val="single" w:sz="18" w:space="0" w:color="FFFFFF"/>
          <w:insideH w:val="nil"/>
          <w:insideV w:val="nil"/>
        </w:tcBorders>
        <w:shd w:val="clear" w:color="auto" w:fill="3A7C22"/>
      </w:tcPr>
    </w:tblStylePr>
    <w:tblStylePr w:type="lastCol">
      <w:rPr>
        <w:rFonts w:cs="Arial"/>
      </w:rPr>
      <w:tblPr/>
      <w:tcPr>
        <w:tcBorders>
          <w:top w:val="nil"/>
          <w:left w:val="single" w:sz="18" w:space="0" w:color="FFFFFF"/>
          <w:bottom w:val="nil"/>
          <w:right w:val="nil"/>
          <w:insideH w:val="nil"/>
          <w:insideV w:val="nil"/>
        </w:tcBorders>
        <w:shd w:val="clear" w:color="auto" w:fill="3A7C22"/>
      </w:tcPr>
    </w:tblStylePr>
    <w:tblStylePr w:type="band1Vert">
      <w:rPr>
        <w:rFonts w:cs="Arial"/>
      </w:rPr>
      <w:tblPr/>
      <w:tcPr>
        <w:tcBorders>
          <w:top w:val="nil"/>
          <w:left w:val="nil"/>
          <w:bottom w:val="nil"/>
          <w:right w:val="nil"/>
          <w:insideH w:val="nil"/>
          <w:insideV w:val="nil"/>
        </w:tcBorders>
        <w:shd w:val="clear" w:color="auto" w:fill="3A7C22"/>
      </w:tcPr>
    </w:tblStylePr>
    <w:tblStylePr w:type="band1Horz">
      <w:rPr>
        <w:rFonts w:cs="Arial"/>
      </w:rPr>
      <w:tblPr/>
      <w:tcPr>
        <w:tcBorders>
          <w:top w:val="nil"/>
          <w:left w:val="nil"/>
          <w:bottom w:val="nil"/>
          <w:right w:val="nil"/>
          <w:insideH w:val="nil"/>
          <w:insideV w:val="nil"/>
        </w:tcBorders>
        <w:shd w:val="clear" w:color="auto" w:fill="3A7C22"/>
      </w:tcPr>
    </w:tblStylePr>
  </w:style>
  <w:style w:type="paragraph" w:styleId="Date">
    <w:name w:val="Date"/>
    <w:basedOn w:val="Normal"/>
    <w:next w:val="Normal"/>
    <w:link w:val="DateChar"/>
    <w:uiPriority w:val="99"/>
    <w:semiHidden/>
    <w:rsid w:val="00F2216A"/>
  </w:style>
  <w:style w:type="character" w:customStyle="1" w:styleId="DateChar">
    <w:name w:val="Date Char"/>
    <w:link w:val="Date"/>
    <w:uiPriority w:val="99"/>
    <w:semiHidden/>
    <w:locked/>
    <w:rsid w:val="00F2216A"/>
    <w:rPr>
      <w:rFonts w:ascii="Times New Roman" w:eastAsia="SimSun" w:hAnsi="Times New Roman" w:cs="Times New Roman"/>
      <w:kern w:val="0"/>
      <w:sz w:val="22"/>
      <w:szCs w:val="22"/>
      <w:lang w:val="en-GB"/>
    </w:rPr>
  </w:style>
  <w:style w:type="paragraph" w:styleId="DocumentMap">
    <w:name w:val="Document Map"/>
    <w:basedOn w:val="Normal"/>
    <w:link w:val="DocumentMapChar"/>
    <w:uiPriority w:val="99"/>
    <w:semiHidden/>
    <w:rsid w:val="00F2216A"/>
    <w:rPr>
      <w:rFonts w:ascii="Segoe UI" w:hAnsi="Segoe UI" w:cs="Segoe UI"/>
      <w:sz w:val="16"/>
      <w:szCs w:val="16"/>
    </w:rPr>
  </w:style>
  <w:style w:type="character" w:customStyle="1" w:styleId="DocumentMapChar">
    <w:name w:val="Document Map Char"/>
    <w:link w:val="DocumentMap"/>
    <w:uiPriority w:val="99"/>
    <w:semiHidden/>
    <w:locked/>
    <w:rsid w:val="00F2216A"/>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rsid w:val="00F2216A"/>
  </w:style>
  <w:style w:type="character" w:customStyle="1" w:styleId="E-mailSignatureChar">
    <w:name w:val="E-mail Signature Char"/>
    <w:link w:val="E-mailSignature"/>
    <w:uiPriority w:val="99"/>
    <w:semiHidden/>
    <w:locked/>
    <w:rsid w:val="00F2216A"/>
    <w:rPr>
      <w:rFonts w:ascii="Times New Roman" w:eastAsia="SimSun" w:hAnsi="Times New Roman" w:cs="Times New Roman"/>
      <w:kern w:val="0"/>
      <w:sz w:val="22"/>
      <w:szCs w:val="22"/>
      <w:lang w:val="en-GB"/>
    </w:rPr>
  </w:style>
  <w:style w:type="character" w:styleId="Emphasis">
    <w:name w:val="Emphasis"/>
    <w:uiPriority w:val="99"/>
    <w:qFormat/>
    <w:rsid w:val="00F2216A"/>
    <w:rPr>
      <w:rFonts w:cs="Times New Roman"/>
      <w:i/>
      <w:iCs/>
      <w:lang w:val="en-GB"/>
    </w:rPr>
  </w:style>
  <w:style w:type="paragraph" w:styleId="EnvelopeAddress">
    <w:name w:val="envelope address"/>
    <w:basedOn w:val="Normal"/>
    <w:uiPriority w:val="99"/>
    <w:semiHidden/>
    <w:rsid w:val="00F2216A"/>
    <w:pPr>
      <w:framePr w:w="7920" w:h="1980" w:hRule="exact" w:hSpace="180" w:wrap="auto" w:hAnchor="page" w:xAlign="center" w:yAlign="bottom"/>
      <w:ind w:left="2880"/>
    </w:pPr>
    <w:rPr>
      <w:rFonts w:ascii="Aptos Display" w:eastAsia="等? Light" w:hAnsi="Aptos Display"/>
    </w:rPr>
  </w:style>
  <w:style w:type="paragraph" w:styleId="EnvelopeReturn">
    <w:name w:val="envelope return"/>
    <w:basedOn w:val="Normal"/>
    <w:uiPriority w:val="99"/>
    <w:semiHidden/>
    <w:rsid w:val="00F2216A"/>
    <w:rPr>
      <w:rFonts w:ascii="Aptos Display" w:eastAsia="等? Light" w:hAnsi="Aptos Display"/>
      <w:sz w:val="20"/>
      <w:szCs w:val="20"/>
    </w:rPr>
  </w:style>
  <w:style w:type="table" w:customStyle="1" w:styleId="GridTable1Light1">
    <w:name w:val="Grid Table 1 Light1"/>
    <w:uiPriority w:val="99"/>
    <w:rsid w:val="00F2216A"/>
    <w:rPr>
      <w:rFonts w:eastAsia="等?"/>
      <w:lang w:val="fr-C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F2216A"/>
    <w:rPr>
      <w:rFonts w:eastAsia="等?"/>
      <w:lang w:val="fr-CA"/>
    </w:rPr>
    <w:tblPr>
      <w:tblStyleRowBandSize w:val="1"/>
      <w:tblStyleColBandSize w:val="1"/>
      <w:tblInd w:w="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CellMar>
        <w:top w:w="0" w:type="dxa"/>
        <w:left w:w="108" w:type="dxa"/>
        <w:bottom w:w="0" w:type="dxa"/>
        <w:right w:w="108" w:type="dxa"/>
      </w:tblCellMar>
    </w:tblPr>
  </w:style>
  <w:style w:type="table" w:customStyle="1" w:styleId="GridTable1Light-Accent21">
    <w:name w:val="Grid Table 1 Light - Accent 21"/>
    <w:uiPriority w:val="99"/>
    <w:rsid w:val="00F2216A"/>
    <w:rPr>
      <w:rFonts w:eastAsia="等?"/>
      <w:lang w:val="fr-CA"/>
    </w:rPr>
    <w:tblPr>
      <w:tblStyleRowBandSize w:val="1"/>
      <w:tblStyleColBandSize w:val="1"/>
      <w:tblInd w:w="0" w:type="dxa"/>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CellMar>
        <w:top w:w="0" w:type="dxa"/>
        <w:left w:w="108" w:type="dxa"/>
        <w:bottom w:w="0" w:type="dxa"/>
        <w:right w:w="108" w:type="dxa"/>
      </w:tblCellMar>
    </w:tblPr>
  </w:style>
  <w:style w:type="table" w:customStyle="1" w:styleId="GridTable1Light-Accent31">
    <w:name w:val="Grid Table 1 Light - Accent 31"/>
    <w:uiPriority w:val="99"/>
    <w:rsid w:val="00F2216A"/>
    <w:rPr>
      <w:rFonts w:eastAsia="等?"/>
      <w:lang w:val="fr-CA"/>
    </w:rPr>
    <w:tblPr>
      <w:tblStyleRowBandSize w:val="1"/>
      <w:tblStyleColBandSize w:val="1"/>
      <w:tblInd w:w="0" w:type="dxa"/>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CellMar>
        <w:top w:w="0" w:type="dxa"/>
        <w:left w:w="108" w:type="dxa"/>
        <w:bottom w:w="0" w:type="dxa"/>
        <w:right w:w="108" w:type="dxa"/>
      </w:tblCellMar>
    </w:tblPr>
  </w:style>
  <w:style w:type="table" w:customStyle="1" w:styleId="GridTable1Light-Accent41">
    <w:name w:val="Grid Table 1 Light - Accent 41"/>
    <w:uiPriority w:val="99"/>
    <w:rsid w:val="00F2216A"/>
    <w:rPr>
      <w:rFonts w:eastAsia="等?"/>
      <w:lang w:val="fr-CA"/>
    </w:rPr>
    <w:tblPr>
      <w:tblStyleRowBandSize w:val="1"/>
      <w:tblStyleColBandSize w:val="1"/>
      <w:tblInd w:w="0" w:type="dxa"/>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CellMar>
        <w:top w:w="0" w:type="dxa"/>
        <w:left w:w="108" w:type="dxa"/>
        <w:bottom w:w="0" w:type="dxa"/>
        <w:right w:w="108" w:type="dxa"/>
      </w:tblCellMar>
    </w:tblPr>
  </w:style>
  <w:style w:type="table" w:customStyle="1" w:styleId="GridTable1Light-Accent51">
    <w:name w:val="Grid Table 1 Light - Accent 51"/>
    <w:uiPriority w:val="99"/>
    <w:rsid w:val="00F2216A"/>
    <w:rPr>
      <w:rFonts w:eastAsia="等?"/>
      <w:lang w:val="fr-CA"/>
    </w:rPr>
    <w:tblPr>
      <w:tblStyleRowBandSize w:val="1"/>
      <w:tblStyleColBandSize w:val="1"/>
      <w:tblInd w:w="0" w:type="dxa"/>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CellMar>
        <w:top w:w="0" w:type="dxa"/>
        <w:left w:w="108" w:type="dxa"/>
        <w:bottom w:w="0" w:type="dxa"/>
        <w:right w:w="108" w:type="dxa"/>
      </w:tblCellMar>
    </w:tblPr>
  </w:style>
  <w:style w:type="table" w:customStyle="1" w:styleId="GridTable1Light-Accent61">
    <w:name w:val="Grid Table 1 Light - Accent 61"/>
    <w:uiPriority w:val="99"/>
    <w:rsid w:val="00F2216A"/>
    <w:rPr>
      <w:rFonts w:eastAsia="等?"/>
      <w:lang w:val="fr-CA"/>
    </w:rPr>
    <w:tblPr>
      <w:tblStyleRowBandSize w:val="1"/>
      <w:tblStyleColBandSize w:val="1"/>
      <w:tblInd w:w="0" w:type="dxa"/>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CellMar>
        <w:top w:w="0" w:type="dxa"/>
        <w:left w:w="108" w:type="dxa"/>
        <w:bottom w:w="0" w:type="dxa"/>
        <w:right w:w="108" w:type="dxa"/>
      </w:tblCellMar>
    </w:tblPr>
  </w:style>
  <w:style w:type="table" w:customStyle="1" w:styleId="GridTable21">
    <w:name w:val="Grid Table 21"/>
    <w:uiPriority w:val="99"/>
    <w:rsid w:val="00F2216A"/>
    <w:rPr>
      <w:rFonts w:eastAsia="等?"/>
      <w:lang w:val="fr-C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F2216A"/>
    <w:rPr>
      <w:rFonts w:eastAsia="等?"/>
      <w:lang w:val="fr-CA"/>
    </w:rPr>
    <w:tblPr>
      <w:tblStyleRowBandSize w:val="1"/>
      <w:tblStyleColBandSize w:val="1"/>
      <w:tblInd w:w="0" w:type="dxa"/>
      <w:tblBorders>
        <w:top w:val="single" w:sz="2" w:space="0" w:color="45B0E1"/>
        <w:bottom w:val="single" w:sz="2" w:space="0" w:color="45B0E1"/>
        <w:insideH w:val="single" w:sz="2" w:space="0" w:color="45B0E1"/>
        <w:insideV w:val="single" w:sz="2" w:space="0" w:color="45B0E1"/>
      </w:tblBorders>
      <w:tblCellMar>
        <w:top w:w="0" w:type="dxa"/>
        <w:left w:w="108" w:type="dxa"/>
        <w:bottom w:w="0" w:type="dxa"/>
        <w:right w:w="108" w:type="dxa"/>
      </w:tblCellMar>
    </w:tblPr>
  </w:style>
  <w:style w:type="table" w:customStyle="1" w:styleId="GridTable2-Accent21">
    <w:name w:val="Grid Table 2 - Accent 21"/>
    <w:uiPriority w:val="99"/>
    <w:rsid w:val="00F2216A"/>
    <w:rPr>
      <w:rFonts w:eastAsia="等?"/>
      <w:lang w:val="fr-CA"/>
    </w:rPr>
    <w:tblPr>
      <w:tblStyleRowBandSize w:val="1"/>
      <w:tblStyleColBandSize w:val="1"/>
      <w:tblInd w:w="0" w:type="dxa"/>
      <w:tblBorders>
        <w:top w:val="single" w:sz="2" w:space="0" w:color="F1A983"/>
        <w:bottom w:val="single" w:sz="2" w:space="0" w:color="F1A983"/>
        <w:insideH w:val="single" w:sz="2" w:space="0" w:color="F1A983"/>
        <w:insideV w:val="single" w:sz="2" w:space="0" w:color="F1A983"/>
      </w:tblBorders>
      <w:tblCellMar>
        <w:top w:w="0" w:type="dxa"/>
        <w:left w:w="108" w:type="dxa"/>
        <w:bottom w:w="0" w:type="dxa"/>
        <w:right w:w="108" w:type="dxa"/>
      </w:tblCellMar>
    </w:tblPr>
  </w:style>
  <w:style w:type="table" w:customStyle="1" w:styleId="GridTable2-Accent31">
    <w:name w:val="Grid Table 2 - Accent 31"/>
    <w:uiPriority w:val="99"/>
    <w:rsid w:val="00F2216A"/>
    <w:rPr>
      <w:rFonts w:eastAsia="等?"/>
      <w:lang w:val="fr-CA"/>
    </w:rPr>
    <w:tblPr>
      <w:tblStyleRowBandSize w:val="1"/>
      <w:tblStyleColBandSize w:val="1"/>
      <w:tblInd w:w="0" w:type="dxa"/>
      <w:tblBorders>
        <w:top w:val="single" w:sz="2" w:space="0" w:color="47D459"/>
        <w:bottom w:val="single" w:sz="2" w:space="0" w:color="47D459"/>
        <w:insideH w:val="single" w:sz="2" w:space="0" w:color="47D459"/>
        <w:insideV w:val="single" w:sz="2" w:space="0" w:color="47D459"/>
      </w:tblBorders>
      <w:tblCellMar>
        <w:top w:w="0" w:type="dxa"/>
        <w:left w:w="108" w:type="dxa"/>
        <w:bottom w:w="0" w:type="dxa"/>
        <w:right w:w="108" w:type="dxa"/>
      </w:tblCellMar>
    </w:tblPr>
  </w:style>
  <w:style w:type="table" w:customStyle="1" w:styleId="GridTable2-Accent41">
    <w:name w:val="Grid Table 2 - Accent 41"/>
    <w:uiPriority w:val="99"/>
    <w:rsid w:val="00F2216A"/>
    <w:rPr>
      <w:rFonts w:eastAsia="等?"/>
      <w:lang w:val="fr-CA"/>
    </w:rPr>
    <w:tblPr>
      <w:tblStyleRowBandSize w:val="1"/>
      <w:tblStyleColBandSize w:val="1"/>
      <w:tblInd w:w="0" w:type="dxa"/>
      <w:tblBorders>
        <w:top w:val="single" w:sz="2" w:space="0" w:color="60CAF3"/>
        <w:bottom w:val="single" w:sz="2" w:space="0" w:color="60CAF3"/>
        <w:insideH w:val="single" w:sz="2" w:space="0" w:color="60CAF3"/>
        <w:insideV w:val="single" w:sz="2" w:space="0" w:color="60CAF3"/>
      </w:tblBorders>
      <w:tblCellMar>
        <w:top w:w="0" w:type="dxa"/>
        <w:left w:w="108" w:type="dxa"/>
        <w:bottom w:w="0" w:type="dxa"/>
        <w:right w:w="108" w:type="dxa"/>
      </w:tblCellMar>
    </w:tblPr>
  </w:style>
  <w:style w:type="table" w:customStyle="1" w:styleId="GridTable2-Accent51">
    <w:name w:val="Grid Table 2 - Accent 51"/>
    <w:uiPriority w:val="99"/>
    <w:rsid w:val="00F2216A"/>
    <w:rPr>
      <w:rFonts w:eastAsia="等?"/>
      <w:lang w:val="fr-CA"/>
    </w:rPr>
    <w:tblPr>
      <w:tblStyleRowBandSize w:val="1"/>
      <w:tblStyleColBandSize w:val="1"/>
      <w:tblInd w:w="0" w:type="dxa"/>
      <w:tblBorders>
        <w:top w:val="single" w:sz="2" w:space="0" w:color="D86DCB"/>
        <w:bottom w:val="single" w:sz="2" w:space="0" w:color="D86DCB"/>
        <w:insideH w:val="single" w:sz="2" w:space="0" w:color="D86DCB"/>
        <w:insideV w:val="single" w:sz="2" w:space="0" w:color="D86DCB"/>
      </w:tblBorders>
      <w:tblCellMar>
        <w:top w:w="0" w:type="dxa"/>
        <w:left w:w="108" w:type="dxa"/>
        <w:bottom w:w="0" w:type="dxa"/>
        <w:right w:w="108" w:type="dxa"/>
      </w:tblCellMar>
    </w:tblPr>
  </w:style>
  <w:style w:type="table" w:customStyle="1" w:styleId="GridTable2-Accent61">
    <w:name w:val="Grid Table 2 - Accent 61"/>
    <w:uiPriority w:val="99"/>
    <w:rsid w:val="00F2216A"/>
    <w:rPr>
      <w:rFonts w:eastAsia="等?"/>
      <w:lang w:val="fr-CA"/>
    </w:rPr>
    <w:tblPr>
      <w:tblStyleRowBandSize w:val="1"/>
      <w:tblStyleColBandSize w:val="1"/>
      <w:tblInd w:w="0" w:type="dxa"/>
      <w:tblBorders>
        <w:top w:val="single" w:sz="2" w:space="0" w:color="8DD873"/>
        <w:bottom w:val="single" w:sz="2" w:space="0" w:color="8DD873"/>
        <w:insideH w:val="single" w:sz="2" w:space="0" w:color="8DD873"/>
        <w:insideV w:val="single" w:sz="2" w:space="0" w:color="8DD873"/>
      </w:tblBorders>
      <w:tblCellMar>
        <w:top w:w="0" w:type="dxa"/>
        <w:left w:w="108" w:type="dxa"/>
        <w:bottom w:w="0" w:type="dxa"/>
        <w:right w:w="108" w:type="dxa"/>
      </w:tblCellMar>
    </w:tblPr>
  </w:style>
  <w:style w:type="table" w:customStyle="1" w:styleId="GridTable31">
    <w:name w:val="Grid Table 31"/>
    <w:uiPriority w:val="99"/>
    <w:rsid w:val="00F2216A"/>
    <w:rPr>
      <w:rFonts w:eastAsia="等?"/>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F2216A"/>
    <w:rPr>
      <w:rFonts w:eastAsia="等?"/>
      <w:lang w:val="fr-CA"/>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3-Accent21">
    <w:name w:val="Grid Table 3 - Accent 21"/>
    <w:uiPriority w:val="99"/>
    <w:rsid w:val="00F2216A"/>
    <w:rPr>
      <w:rFonts w:eastAsia="等?"/>
      <w:lang w:val="fr-CA"/>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3-Accent31">
    <w:name w:val="Grid Table 3 - Accent 31"/>
    <w:uiPriority w:val="99"/>
    <w:rsid w:val="00F2216A"/>
    <w:rPr>
      <w:rFonts w:eastAsia="等?"/>
      <w:lang w:val="fr-C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3-Accent41">
    <w:name w:val="Grid Table 3 - Accent 41"/>
    <w:uiPriority w:val="99"/>
    <w:rsid w:val="00F2216A"/>
    <w:rPr>
      <w:rFonts w:eastAsia="等?"/>
      <w:lang w:val="fr-CA"/>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3-Accent51">
    <w:name w:val="Grid Table 3 - Accent 51"/>
    <w:uiPriority w:val="99"/>
    <w:rsid w:val="00F2216A"/>
    <w:rPr>
      <w:rFonts w:eastAsia="等?"/>
      <w:lang w:val="fr-CA"/>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3-Accent61">
    <w:name w:val="Grid Table 3 - Accent 61"/>
    <w:uiPriority w:val="99"/>
    <w:rsid w:val="00F2216A"/>
    <w:rPr>
      <w:rFonts w:eastAsia="等?"/>
      <w:lang w:val="fr-CA"/>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41">
    <w:name w:val="Grid Table 41"/>
    <w:uiPriority w:val="99"/>
    <w:rsid w:val="00F2216A"/>
    <w:rPr>
      <w:rFonts w:eastAsia="等?"/>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F2216A"/>
    <w:rPr>
      <w:rFonts w:eastAsia="等?"/>
      <w:lang w:val="fr-CA"/>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4-Accent21">
    <w:name w:val="Grid Table 4 - Accent 21"/>
    <w:uiPriority w:val="99"/>
    <w:rsid w:val="00F2216A"/>
    <w:rPr>
      <w:rFonts w:eastAsia="等?"/>
      <w:lang w:val="fr-CA"/>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4-Accent31">
    <w:name w:val="Grid Table 4 - Accent 31"/>
    <w:uiPriority w:val="99"/>
    <w:rsid w:val="00F2216A"/>
    <w:rPr>
      <w:rFonts w:eastAsia="等?"/>
      <w:lang w:val="fr-C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4-Accent41">
    <w:name w:val="Grid Table 4 - Accent 41"/>
    <w:uiPriority w:val="99"/>
    <w:rsid w:val="00F2216A"/>
    <w:rPr>
      <w:rFonts w:eastAsia="等?"/>
      <w:lang w:val="fr-CA"/>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4-Accent51">
    <w:name w:val="Grid Table 4 - Accent 51"/>
    <w:uiPriority w:val="99"/>
    <w:rsid w:val="00F2216A"/>
    <w:rPr>
      <w:rFonts w:eastAsia="等?"/>
      <w:lang w:val="fr-CA"/>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4-Accent61">
    <w:name w:val="Grid Table 4 - Accent 61"/>
    <w:uiPriority w:val="99"/>
    <w:rsid w:val="00F2216A"/>
    <w:rPr>
      <w:rFonts w:eastAsia="等?"/>
      <w:lang w:val="fr-CA"/>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5Dark1">
    <w:name w:val="Grid Table 5 Dark1"/>
    <w:uiPriority w:val="99"/>
    <w:rsid w:val="00F2216A"/>
    <w:rPr>
      <w:rFonts w:eastAsia="等?"/>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F2216A"/>
    <w:rPr>
      <w:rFonts w:eastAsia="等?"/>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E4F5"/>
    </w:tcPr>
  </w:style>
  <w:style w:type="table" w:customStyle="1" w:styleId="GridTable5Dark-Accent21">
    <w:name w:val="Grid Table 5 Dark - Accent 21"/>
    <w:uiPriority w:val="99"/>
    <w:rsid w:val="00F2216A"/>
    <w:rPr>
      <w:rFonts w:eastAsia="等?"/>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AE2D5"/>
    </w:tcPr>
  </w:style>
  <w:style w:type="table" w:customStyle="1" w:styleId="GridTable5Dark-Accent31">
    <w:name w:val="Grid Table 5 Dark - Accent 31"/>
    <w:uiPriority w:val="99"/>
    <w:rsid w:val="00F2216A"/>
    <w:rPr>
      <w:rFonts w:eastAsia="等?"/>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F0C7"/>
    </w:tcPr>
  </w:style>
  <w:style w:type="table" w:customStyle="1" w:styleId="GridTable5Dark-Accent41">
    <w:name w:val="Grid Table 5 Dark - Accent 41"/>
    <w:uiPriority w:val="99"/>
    <w:rsid w:val="00F2216A"/>
    <w:rPr>
      <w:rFonts w:eastAsia="等?"/>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style>
  <w:style w:type="table" w:customStyle="1" w:styleId="GridTable5Dark-Accent51">
    <w:name w:val="Grid Table 5 Dark - Accent 51"/>
    <w:uiPriority w:val="99"/>
    <w:rsid w:val="00F2216A"/>
    <w:rPr>
      <w:rFonts w:eastAsia="等?"/>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CEED"/>
    </w:tcPr>
  </w:style>
  <w:style w:type="table" w:customStyle="1" w:styleId="GridTable5Dark-Accent61">
    <w:name w:val="Grid Table 5 Dark - Accent 61"/>
    <w:uiPriority w:val="99"/>
    <w:rsid w:val="00F2216A"/>
    <w:rPr>
      <w:rFonts w:eastAsia="等?"/>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F2D0"/>
    </w:tcPr>
  </w:style>
  <w:style w:type="table" w:customStyle="1" w:styleId="GridTable6Colorful1">
    <w:name w:val="Grid Table 6 Colorful1"/>
    <w:uiPriority w:val="99"/>
    <w:rsid w:val="00F2216A"/>
    <w:rPr>
      <w:rFonts w:eastAsia="等?"/>
      <w:color w:val="000000"/>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F2216A"/>
    <w:rPr>
      <w:rFonts w:eastAsia="等?"/>
      <w:color w:val="0F4761"/>
      <w:lang w:val="fr-CA"/>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6Colorful-Accent21">
    <w:name w:val="Grid Table 6 Colorful - Accent 21"/>
    <w:uiPriority w:val="99"/>
    <w:rsid w:val="00F2216A"/>
    <w:rPr>
      <w:rFonts w:eastAsia="等?"/>
      <w:color w:val="BF4E14"/>
      <w:lang w:val="fr-CA"/>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6Colorful-Accent31">
    <w:name w:val="Grid Table 6 Colorful - Accent 31"/>
    <w:uiPriority w:val="99"/>
    <w:rsid w:val="00F2216A"/>
    <w:rPr>
      <w:rFonts w:eastAsia="等?"/>
      <w:color w:val="124F1A"/>
      <w:lang w:val="fr-C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6Colorful-Accent41">
    <w:name w:val="Grid Table 6 Colorful - Accent 41"/>
    <w:uiPriority w:val="99"/>
    <w:rsid w:val="00F2216A"/>
    <w:rPr>
      <w:rFonts w:eastAsia="等?"/>
      <w:color w:val="0B769F"/>
      <w:lang w:val="fr-CA"/>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6Colorful-Accent51">
    <w:name w:val="Grid Table 6 Colorful - Accent 51"/>
    <w:uiPriority w:val="99"/>
    <w:rsid w:val="00F2216A"/>
    <w:rPr>
      <w:rFonts w:eastAsia="等?"/>
      <w:color w:val="77206D"/>
      <w:lang w:val="fr-CA"/>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6Colorful-Accent61">
    <w:name w:val="Grid Table 6 Colorful - Accent 61"/>
    <w:uiPriority w:val="99"/>
    <w:rsid w:val="00F2216A"/>
    <w:rPr>
      <w:rFonts w:eastAsia="等?"/>
      <w:color w:val="3A7C22"/>
      <w:lang w:val="fr-CA"/>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7Colorful1">
    <w:name w:val="Grid Table 7 Colorful1"/>
    <w:uiPriority w:val="99"/>
    <w:rsid w:val="00F2216A"/>
    <w:rPr>
      <w:rFonts w:eastAsia="等?"/>
      <w:color w:val="000000"/>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F2216A"/>
    <w:rPr>
      <w:rFonts w:eastAsia="等?"/>
      <w:color w:val="0F4761"/>
      <w:lang w:val="fr-CA"/>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7Colorful-Accent21">
    <w:name w:val="Grid Table 7 Colorful - Accent 21"/>
    <w:uiPriority w:val="99"/>
    <w:rsid w:val="00F2216A"/>
    <w:rPr>
      <w:rFonts w:eastAsia="等?"/>
      <w:color w:val="BF4E14"/>
      <w:lang w:val="fr-CA"/>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7Colorful-Accent31">
    <w:name w:val="Grid Table 7 Colorful - Accent 31"/>
    <w:uiPriority w:val="99"/>
    <w:rsid w:val="00F2216A"/>
    <w:rPr>
      <w:rFonts w:eastAsia="等?"/>
      <w:color w:val="124F1A"/>
      <w:lang w:val="fr-C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7Colorful-Accent41">
    <w:name w:val="Grid Table 7 Colorful - Accent 41"/>
    <w:uiPriority w:val="99"/>
    <w:rsid w:val="00F2216A"/>
    <w:rPr>
      <w:rFonts w:eastAsia="等?"/>
      <w:color w:val="0B769F"/>
      <w:lang w:val="fr-CA"/>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7Colorful-Accent51">
    <w:name w:val="Grid Table 7 Colorful - Accent 51"/>
    <w:uiPriority w:val="99"/>
    <w:rsid w:val="00F2216A"/>
    <w:rPr>
      <w:rFonts w:eastAsia="等?"/>
      <w:color w:val="77206D"/>
      <w:lang w:val="fr-CA"/>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7Colorful-Accent61">
    <w:name w:val="Grid Table 7 Colorful - Accent 61"/>
    <w:uiPriority w:val="99"/>
    <w:rsid w:val="00F2216A"/>
    <w:rPr>
      <w:rFonts w:eastAsia="等?"/>
      <w:color w:val="3A7C22"/>
      <w:lang w:val="fr-CA"/>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character" w:customStyle="1" w:styleId="Hashtag1">
    <w:name w:val="Hashtag1"/>
    <w:uiPriority w:val="99"/>
    <w:semiHidden/>
    <w:rsid w:val="00F2216A"/>
    <w:rPr>
      <w:rFonts w:cs="Times New Roman"/>
      <w:color w:val="2B579A"/>
      <w:shd w:val="clear" w:color="auto" w:fill="E1DFDD"/>
      <w:lang w:val="en-GB"/>
    </w:rPr>
  </w:style>
  <w:style w:type="character" w:styleId="HTMLAcronym">
    <w:name w:val="HTML Acronym"/>
    <w:uiPriority w:val="99"/>
    <w:semiHidden/>
    <w:rsid w:val="00F2216A"/>
    <w:rPr>
      <w:rFonts w:cs="Times New Roman"/>
      <w:lang w:val="en-GB"/>
    </w:rPr>
  </w:style>
  <w:style w:type="paragraph" w:styleId="HTMLAddress">
    <w:name w:val="HTML Address"/>
    <w:basedOn w:val="Normal"/>
    <w:link w:val="HTMLAddressChar"/>
    <w:uiPriority w:val="99"/>
    <w:semiHidden/>
    <w:rsid w:val="00F2216A"/>
    <w:rPr>
      <w:i/>
      <w:iCs/>
    </w:rPr>
  </w:style>
  <w:style w:type="character" w:customStyle="1" w:styleId="HTMLAddressChar">
    <w:name w:val="HTML Address Char"/>
    <w:link w:val="HTMLAddress"/>
    <w:uiPriority w:val="99"/>
    <w:semiHidden/>
    <w:locked/>
    <w:rsid w:val="00F2216A"/>
    <w:rPr>
      <w:rFonts w:ascii="Times New Roman" w:eastAsia="SimSun" w:hAnsi="Times New Roman" w:cs="Times New Roman"/>
      <w:i/>
      <w:iCs/>
      <w:kern w:val="0"/>
      <w:sz w:val="22"/>
      <w:szCs w:val="22"/>
      <w:lang w:val="en-GB"/>
    </w:rPr>
  </w:style>
  <w:style w:type="character" w:styleId="HTMLCite">
    <w:name w:val="HTML Cite"/>
    <w:uiPriority w:val="99"/>
    <w:semiHidden/>
    <w:rsid w:val="00F2216A"/>
    <w:rPr>
      <w:rFonts w:cs="Times New Roman"/>
      <w:i/>
      <w:iCs/>
      <w:lang w:val="en-GB"/>
    </w:rPr>
  </w:style>
  <w:style w:type="character" w:styleId="HTMLCode">
    <w:name w:val="HTML Code"/>
    <w:uiPriority w:val="99"/>
    <w:semiHidden/>
    <w:rsid w:val="00F2216A"/>
    <w:rPr>
      <w:rFonts w:ascii="Consolas" w:hAnsi="Consolas" w:cs="Times New Roman"/>
      <w:sz w:val="20"/>
      <w:szCs w:val="20"/>
      <w:lang w:val="en-GB"/>
    </w:rPr>
  </w:style>
  <w:style w:type="character" w:styleId="HTMLDefinition">
    <w:name w:val="HTML Definition"/>
    <w:uiPriority w:val="99"/>
    <w:semiHidden/>
    <w:rsid w:val="00F2216A"/>
    <w:rPr>
      <w:rFonts w:cs="Times New Roman"/>
      <w:i/>
      <w:iCs/>
      <w:lang w:val="en-GB"/>
    </w:rPr>
  </w:style>
  <w:style w:type="character" w:styleId="HTMLKeyboard">
    <w:name w:val="HTML Keyboard"/>
    <w:uiPriority w:val="99"/>
    <w:semiHidden/>
    <w:rsid w:val="00F2216A"/>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F2216A"/>
    <w:rPr>
      <w:rFonts w:ascii="Consolas" w:hAnsi="Consolas"/>
      <w:sz w:val="20"/>
      <w:szCs w:val="20"/>
    </w:rPr>
  </w:style>
  <w:style w:type="character" w:customStyle="1" w:styleId="HTMLPreformattedChar">
    <w:name w:val="HTML Preformatted Char"/>
    <w:link w:val="HTMLPreformatted"/>
    <w:uiPriority w:val="99"/>
    <w:semiHidden/>
    <w:locked/>
    <w:rsid w:val="00F2216A"/>
    <w:rPr>
      <w:rFonts w:ascii="Consolas" w:eastAsia="SimSun" w:hAnsi="Consolas" w:cs="Times New Roman"/>
      <w:kern w:val="0"/>
      <w:sz w:val="20"/>
      <w:szCs w:val="20"/>
      <w:lang w:val="en-GB"/>
    </w:rPr>
  </w:style>
  <w:style w:type="character" w:styleId="HTMLSample">
    <w:name w:val="HTML Sample"/>
    <w:uiPriority w:val="99"/>
    <w:semiHidden/>
    <w:rsid w:val="00F2216A"/>
    <w:rPr>
      <w:rFonts w:ascii="Consolas" w:hAnsi="Consolas" w:cs="Times New Roman"/>
      <w:sz w:val="24"/>
      <w:szCs w:val="24"/>
      <w:lang w:val="en-GB"/>
    </w:rPr>
  </w:style>
  <w:style w:type="character" w:styleId="HTMLTypewriter">
    <w:name w:val="HTML Typewriter"/>
    <w:uiPriority w:val="99"/>
    <w:semiHidden/>
    <w:rsid w:val="00F2216A"/>
    <w:rPr>
      <w:rFonts w:ascii="Consolas" w:hAnsi="Consolas" w:cs="Times New Roman"/>
      <w:sz w:val="20"/>
      <w:szCs w:val="20"/>
      <w:lang w:val="en-GB"/>
    </w:rPr>
  </w:style>
  <w:style w:type="character" w:styleId="HTMLVariable">
    <w:name w:val="HTML Variable"/>
    <w:uiPriority w:val="99"/>
    <w:semiHidden/>
    <w:rsid w:val="00F2216A"/>
    <w:rPr>
      <w:rFonts w:cs="Times New Roman"/>
      <w:i/>
      <w:iCs/>
      <w:lang w:val="en-GB"/>
    </w:rPr>
  </w:style>
  <w:style w:type="paragraph" w:styleId="Index1">
    <w:name w:val="index 1"/>
    <w:basedOn w:val="Normal"/>
    <w:next w:val="Normal"/>
    <w:autoRedefine/>
    <w:uiPriority w:val="99"/>
    <w:semiHidden/>
    <w:rsid w:val="00F2216A"/>
    <w:pPr>
      <w:ind w:left="220" w:hanging="220"/>
    </w:pPr>
  </w:style>
  <w:style w:type="paragraph" w:styleId="Index2">
    <w:name w:val="index 2"/>
    <w:basedOn w:val="Normal"/>
    <w:next w:val="Normal"/>
    <w:autoRedefine/>
    <w:uiPriority w:val="99"/>
    <w:semiHidden/>
    <w:rsid w:val="00F2216A"/>
    <w:pPr>
      <w:ind w:left="440" w:hanging="220"/>
    </w:pPr>
  </w:style>
  <w:style w:type="paragraph" w:styleId="Index3">
    <w:name w:val="index 3"/>
    <w:basedOn w:val="Normal"/>
    <w:next w:val="Normal"/>
    <w:autoRedefine/>
    <w:uiPriority w:val="99"/>
    <w:semiHidden/>
    <w:rsid w:val="00F2216A"/>
    <w:pPr>
      <w:ind w:left="660" w:hanging="220"/>
    </w:pPr>
  </w:style>
  <w:style w:type="paragraph" w:styleId="Index4">
    <w:name w:val="index 4"/>
    <w:basedOn w:val="Normal"/>
    <w:next w:val="Normal"/>
    <w:autoRedefine/>
    <w:uiPriority w:val="99"/>
    <w:semiHidden/>
    <w:rsid w:val="00F2216A"/>
    <w:pPr>
      <w:ind w:left="880" w:hanging="220"/>
    </w:pPr>
  </w:style>
  <w:style w:type="paragraph" w:styleId="Index5">
    <w:name w:val="index 5"/>
    <w:basedOn w:val="Normal"/>
    <w:next w:val="Normal"/>
    <w:autoRedefine/>
    <w:uiPriority w:val="99"/>
    <w:semiHidden/>
    <w:rsid w:val="00F2216A"/>
    <w:pPr>
      <w:ind w:left="1100" w:hanging="220"/>
    </w:pPr>
  </w:style>
  <w:style w:type="paragraph" w:styleId="Index6">
    <w:name w:val="index 6"/>
    <w:basedOn w:val="Normal"/>
    <w:next w:val="Normal"/>
    <w:autoRedefine/>
    <w:uiPriority w:val="99"/>
    <w:semiHidden/>
    <w:rsid w:val="00F2216A"/>
    <w:pPr>
      <w:ind w:left="1320" w:hanging="220"/>
    </w:pPr>
  </w:style>
  <w:style w:type="paragraph" w:styleId="Index7">
    <w:name w:val="index 7"/>
    <w:basedOn w:val="Normal"/>
    <w:next w:val="Normal"/>
    <w:autoRedefine/>
    <w:uiPriority w:val="99"/>
    <w:semiHidden/>
    <w:rsid w:val="00F2216A"/>
    <w:pPr>
      <w:ind w:left="1540" w:hanging="220"/>
    </w:pPr>
  </w:style>
  <w:style w:type="paragraph" w:styleId="Index8">
    <w:name w:val="index 8"/>
    <w:basedOn w:val="Normal"/>
    <w:next w:val="Normal"/>
    <w:autoRedefine/>
    <w:uiPriority w:val="99"/>
    <w:semiHidden/>
    <w:rsid w:val="00F2216A"/>
    <w:pPr>
      <w:ind w:left="1760" w:hanging="220"/>
    </w:pPr>
  </w:style>
  <w:style w:type="paragraph" w:styleId="Index9">
    <w:name w:val="index 9"/>
    <w:basedOn w:val="Normal"/>
    <w:next w:val="Normal"/>
    <w:autoRedefine/>
    <w:uiPriority w:val="99"/>
    <w:semiHidden/>
    <w:rsid w:val="00F2216A"/>
    <w:pPr>
      <w:ind w:left="1980" w:hanging="220"/>
    </w:pPr>
  </w:style>
  <w:style w:type="paragraph" w:styleId="IndexHeading">
    <w:name w:val="index heading"/>
    <w:basedOn w:val="Normal"/>
    <w:next w:val="Index1"/>
    <w:uiPriority w:val="99"/>
    <w:semiHidden/>
    <w:rsid w:val="00F2216A"/>
    <w:rPr>
      <w:rFonts w:ascii="Aptos Display" w:eastAsia="等? Light" w:hAnsi="Aptos Display"/>
      <w:b/>
      <w:bCs/>
    </w:rPr>
  </w:style>
  <w:style w:type="table" w:styleId="LightGrid">
    <w:name w:val="Light Grid"/>
    <w:basedOn w:val="TableNormal"/>
    <w:uiPriority w:val="99"/>
    <w:semiHidden/>
    <w:rsid w:val="00F2216A"/>
    <w:rPr>
      <w:rFonts w:eastAsia="等?"/>
      <w:lang w:val="fr-C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Bradley Hand ITC" w:eastAsia="Bookshelf Symbol 7" w:hAnsi="Bradley Hand ITC"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Bradley Hand ITC" w:eastAsia="Bookshelf Symbol 7" w:hAnsi="Bradley Hand ITC"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radley Hand ITC" w:eastAsia="Bookshelf Symbol 7" w:hAnsi="Bradley Hand ITC" w:cs="Times New Roman"/>
        <w:b/>
        <w:bCs/>
      </w:rPr>
    </w:tblStylePr>
    <w:tblStylePr w:type="lastCol">
      <w:rPr>
        <w:rFonts w:ascii="Bradley Hand ITC" w:eastAsia="Bookshelf Symbol 7" w:hAnsi="Bradley Hand ITC"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F2216A"/>
    <w:rPr>
      <w:rFonts w:eastAsia="等?"/>
      <w:lang w:val="fr-CA"/>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pPr>
      <w:rPr>
        <w:rFonts w:ascii="Bradley Hand ITC" w:eastAsia="Bookshelf Symbol 7" w:hAnsi="Bradley Hand ITC"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pPr>
      <w:rPr>
        <w:rFonts w:ascii="Bradley Hand ITC" w:eastAsia="Bookshelf Symbol 7" w:hAnsi="Bradley Hand ITC"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Bradley Hand ITC" w:eastAsia="Bookshelf Symbol 7" w:hAnsi="Bradley Hand ITC" w:cs="Times New Roman"/>
        <w:b/>
        <w:bCs/>
      </w:rPr>
    </w:tblStylePr>
    <w:tblStylePr w:type="lastCol">
      <w:rPr>
        <w:rFonts w:ascii="Bradley Hand ITC" w:eastAsia="Bookshelf Symbol 7" w:hAnsi="Bradley Hand ITC"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rPr>
        <w:rFonts w:cs="Arial"/>
      </w:rPr>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rPr>
        <w:rFonts w:cs="Arial"/>
      </w:rPr>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rPr>
        <w:rFonts w:cs="Arial"/>
      </w:rPr>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styleId="LightGrid-Accent2">
    <w:name w:val="Light Grid Accent 2"/>
    <w:basedOn w:val="TableNormal"/>
    <w:uiPriority w:val="99"/>
    <w:semiHidden/>
    <w:rsid w:val="00F2216A"/>
    <w:rPr>
      <w:rFonts w:eastAsia="等?"/>
      <w:lang w:val="fr-CA"/>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blStylePr w:type="firstRow">
      <w:pPr>
        <w:spacing w:before="0" w:after="0"/>
      </w:pPr>
      <w:rPr>
        <w:rFonts w:ascii="Bradley Hand ITC" w:eastAsia="Bookshelf Symbol 7" w:hAnsi="Bradley Hand ITC" w:cs="Times New Roman"/>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pPr>
      <w:rPr>
        <w:rFonts w:ascii="Bradley Hand ITC" w:eastAsia="Bookshelf Symbol 7" w:hAnsi="Bradley Hand ITC" w:cs="Times New Roman"/>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Bradley Hand ITC" w:eastAsia="Bookshelf Symbol 7" w:hAnsi="Bradley Hand ITC" w:cs="Times New Roman"/>
        <w:b/>
        <w:bCs/>
      </w:rPr>
    </w:tblStylePr>
    <w:tblStylePr w:type="lastCol">
      <w:rPr>
        <w:rFonts w:ascii="Bradley Hand ITC" w:eastAsia="Bookshelf Symbol 7" w:hAnsi="Bradley Hand ITC" w:cs="Times New Roman"/>
        <w:b/>
        <w:bCs/>
      </w:rPr>
      <w:tblPr/>
      <w:tcPr>
        <w:tcBorders>
          <w:top w:val="single" w:sz="8" w:space="0" w:color="E97132"/>
          <w:left w:val="single" w:sz="8" w:space="0" w:color="E97132"/>
          <w:bottom w:val="single" w:sz="8" w:space="0" w:color="E97132"/>
          <w:right w:val="single" w:sz="8" w:space="0" w:color="E97132"/>
        </w:tcBorders>
      </w:tcPr>
    </w:tblStylePr>
    <w:tblStylePr w:type="band1Vert">
      <w:rPr>
        <w:rFonts w:cs="Arial"/>
      </w:rPr>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rPr>
        <w:rFonts w:cs="Arial"/>
      </w:rPr>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rPr>
        <w:rFonts w:cs="Arial"/>
      </w:rPr>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styleId="LightGrid-Accent3">
    <w:name w:val="Light Grid Accent 3"/>
    <w:basedOn w:val="TableNormal"/>
    <w:uiPriority w:val="99"/>
    <w:semiHidden/>
    <w:rsid w:val="00F2216A"/>
    <w:rPr>
      <w:rFonts w:eastAsia="等?"/>
      <w:lang w:val="fr-CA"/>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blStylePr w:type="firstRow">
      <w:pPr>
        <w:spacing w:before="0" w:after="0"/>
      </w:pPr>
      <w:rPr>
        <w:rFonts w:ascii="Bradley Hand ITC" w:eastAsia="Bookshelf Symbol 7" w:hAnsi="Bradley Hand ITC" w:cs="Times New Roman"/>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pPr>
      <w:rPr>
        <w:rFonts w:ascii="Bradley Hand ITC" w:eastAsia="Bookshelf Symbol 7" w:hAnsi="Bradley Hand ITC" w:cs="Times New Roman"/>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Bradley Hand ITC" w:eastAsia="Bookshelf Symbol 7" w:hAnsi="Bradley Hand ITC" w:cs="Times New Roman"/>
        <w:b/>
        <w:bCs/>
      </w:rPr>
    </w:tblStylePr>
    <w:tblStylePr w:type="lastCol">
      <w:rPr>
        <w:rFonts w:ascii="Bradley Hand ITC" w:eastAsia="Bookshelf Symbol 7" w:hAnsi="Bradley Hand ITC" w:cs="Times New Roman"/>
        <w:b/>
        <w:bCs/>
      </w:rPr>
      <w:tblPr/>
      <w:tcPr>
        <w:tcBorders>
          <w:top w:val="single" w:sz="8" w:space="0" w:color="196B24"/>
          <w:left w:val="single" w:sz="8" w:space="0" w:color="196B24"/>
          <w:bottom w:val="single" w:sz="8" w:space="0" w:color="196B24"/>
          <w:right w:val="single" w:sz="8" w:space="0" w:color="196B24"/>
        </w:tcBorders>
      </w:tcPr>
    </w:tblStylePr>
    <w:tblStylePr w:type="band1Vert">
      <w:rPr>
        <w:rFonts w:cs="Arial"/>
      </w:rPr>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rPr>
        <w:rFonts w:cs="Arial"/>
      </w:rPr>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rPr>
        <w:rFonts w:cs="Arial"/>
      </w:rPr>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styleId="LightGrid-Accent4">
    <w:name w:val="Light Grid Accent 4"/>
    <w:basedOn w:val="TableNormal"/>
    <w:uiPriority w:val="99"/>
    <w:semiHidden/>
    <w:rsid w:val="00F2216A"/>
    <w:rPr>
      <w:rFonts w:eastAsia="等?"/>
      <w:lang w:val="fr-CA"/>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blStylePr w:type="firstRow">
      <w:pPr>
        <w:spacing w:before="0" w:after="0"/>
      </w:pPr>
      <w:rPr>
        <w:rFonts w:ascii="Bradley Hand ITC" w:eastAsia="Bookshelf Symbol 7" w:hAnsi="Bradley Hand ITC" w:cs="Times New Roman"/>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pPr>
      <w:rPr>
        <w:rFonts w:ascii="Bradley Hand ITC" w:eastAsia="Bookshelf Symbol 7" w:hAnsi="Bradley Hand ITC" w:cs="Times New Roman"/>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Bradley Hand ITC" w:eastAsia="Bookshelf Symbol 7" w:hAnsi="Bradley Hand ITC" w:cs="Times New Roman"/>
        <w:b/>
        <w:bCs/>
      </w:rPr>
    </w:tblStylePr>
    <w:tblStylePr w:type="lastCol">
      <w:rPr>
        <w:rFonts w:ascii="Bradley Hand ITC" w:eastAsia="Bookshelf Symbol 7" w:hAnsi="Bradley Hand ITC" w:cs="Times New Roman"/>
        <w:b/>
        <w:bCs/>
      </w:rPr>
      <w:tblPr/>
      <w:tcPr>
        <w:tcBorders>
          <w:top w:val="single" w:sz="8" w:space="0" w:color="0F9ED5"/>
          <w:left w:val="single" w:sz="8" w:space="0" w:color="0F9ED5"/>
          <w:bottom w:val="single" w:sz="8" w:space="0" w:color="0F9ED5"/>
          <w:right w:val="single" w:sz="8" w:space="0" w:color="0F9ED5"/>
        </w:tcBorders>
      </w:tcPr>
    </w:tblStylePr>
    <w:tblStylePr w:type="band1Vert">
      <w:rPr>
        <w:rFonts w:cs="Arial"/>
      </w:rPr>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rPr>
        <w:rFonts w:cs="Arial"/>
      </w:rPr>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rPr>
        <w:rFonts w:cs="Arial"/>
      </w:rPr>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styleId="LightGrid-Accent5">
    <w:name w:val="Light Grid Accent 5"/>
    <w:basedOn w:val="TableNormal"/>
    <w:uiPriority w:val="99"/>
    <w:semiHidden/>
    <w:rsid w:val="00F2216A"/>
    <w:rPr>
      <w:rFonts w:eastAsia="等?"/>
      <w:lang w:val="fr-CA"/>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pPr>
      <w:rPr>
        <w:rFonts w:ascii="Bradley Hand ITC" w:eastAsia="Bookshelf Symbol 7" w:hAnsi="Bradley Hand ITC"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pPr>
      <w:rPr>
        <w:rFonts w:ascii="Bradley Hand ITC" w:eastAsia="Bookshelf Symbol 7" w:hAnsi="Bradley Hand ITC"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Bradley Hand ITC" w:eastAsia="Bookshelf Symbol 7" w:hAnsi="Bradley Hand ITC" w:cs="Times New Roman"/>
        <w:b/>
        <w:bCs/>
      </w:rPr>
    </w:tblStylePr>
    <w:tblStylePr w:type="lastCol">
      <w:rPr>
        <w:rFonts w:ascii="Bradley Hand ITC" w:eastAsia="Bookshelf Symbol 7" w:hAnsi="Bradley Hand ITC"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rPr>
        <w:rFonts w:cs="Arial"/>
      </w:rPr>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rPr>
        <w:rFonts w:cs="Arial"/>
      </w:rPr>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rPr>
        <w:rFonts w:cs="Arial"/>
      </w:rPr>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styleId="LightGrid-Accent6">
    <w:name w:val="Light Grid Accent 6"/>
    <w:basedOn w:val="TableNormal"/>
    <w:uiPriority w:val="99"/>
    <w:semiHidden/>
    <w:rsid w:val="00F2216A"/>
    <w:rPr>
      <w:rFonts w:eastAsia="等?"/>
      <w:lang w:val="fr-CA"/>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blStylePr w:type="firstRow">
      <w:pPr>
        <w:spacing w:before="0" w:after="0"/>
      </w:pPr>
      <w:rPr>
        <w:rFonts w:ascii="Bradley Hand ITC" w:eastAsia="Bookshelf Symbol 7" w:hAnsi="Bradley Hand ITC" w:cs="Times New Roman"/>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pPr>
      <w:rPr>
        <w:rFonts w:ascii="Bradley Hand ITC" w:eastAsia="Bookshelf Symbol 7" w:hAnsi="Bradley Hand ITC" w:cs="Times New Roman"/>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Bradley Hand ITC" w:eastAsia="Bookshelf Symbol 7" w:hAnsi="Bradley Hand ITC" w:cs="Times New Roman"/>
        <w:b/>
        <w:bCs/>
      </w:rPr>
    </w:tblStylePr>
    <w:tblStylePr w:type="lastCol">
      <w:rPr>
        <w:rFonts w:ascii="Bradley Hand ITC" w:eastAsia="Bookshelf Symbol 7" w:hAnsi="Bradley Hand ITC" w:cs="Times New Roman"/>
        <w:b/>
        <w:bCs/>
      </w:rPr>
      <w:tblPr/>
      <w:tcPr>
        <w:tcBorders>
          <w:top w:val="single" w:sz="8" w:space="0" w:color="4EA72E"/>
          <w:left w:val="single" w:sz="8" w:space="0" w:color="4EA72E"/>
          <w:bottom w:val="single" w:sz="8" w:space="0" w:color="4EA72E"/>
          <w:right w:val="single" w:sz="8" w:space="0" w:color="4EA72E"/>
        </w:tcBorders>
      </w:tcPr>
    </w:tblStylePr>
    <w:tblStylePr w:type="band1Vert">
      <w:rPr>
        <w:rFonts w:cs="Arial"/>
      </w:rPr>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rPr>
        <w:rFonts w:cs="Arial"/>
      </w:rPr>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rPr>
        <w:rFonts w:cs="Arial"/>
      </w:rPr>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styleId="LightList">
    <w:name w:val="Light List"/>
    <w:basedOn w:val="TableNormal"/>
    <w:uiPriority w:val="99"/>
    <w:semiHidden/>
    <w:rsid w:val="00F2216A"/>
    <w:rPr>
      <w:rFonts w:eastAsia="等?"/>
      <w:lang w:val="fr-C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F2216A"/>
    <w:rPr>
      <w:rFonts w:eastAsia="等?"/>
      <w:lang w:val="fr-CA"/>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pPr>
      <w:rPr>
        <w:rFonts w:cs="Arial"/>
        <w:b/>
        <w:bCs/>
        <w:color w:val="FFFFFF"/>
      </w:rPr>
      <w:tblPr/>
      <w:tcPr>
        <w:shd w:val="clear" w:color="auto" w:fill="156082"/>
      </w:tcPr>
    </w:tblStylePr>
    <w:tblStylePr w:type="lastRow">
      <w:pPr>
        <w:spacing w:before="0" w:after="0"/>
      </w:pPr>
      <w:rPr>
        <w:rFonts w:cs="Arial"/>
        <w:b/>
        <w:bCs/>
      </w:rPr>
      <w:tblPr/>
      <w:tcPr>
        <w:tcBorders>
          <w:top w:val="double" w:sz="6" w:space="0" w:color="156082"/>
          <w:left w:val="single" w:sz="8" w:space="0" w:color="156082"/>
          <w:bottom w:val="single" w:sz="8" w:space="0" w:color="156082"/>
          <w:right w:val="single" w:sz="8" w:space="0" w:color="15608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156082"/>
          <w:left w:val="single" w:sz="8" w:space="0" w:color="156082"/>
          <w:bottom w:val="single" w:sz="8" w:space="0" w:color="156082"/>
          <w:right w:val="single" w:sz="8" w:space="0" w:color="156082"/>
        </w:tcBorders>
      </w:tcPr>
    </w:tblStylePr>
    <w:tblStylePr w:type="band1Horz">
      <w:rPr>
        <w:rFonts w:cs="Arial"/>
      </w:rPr>
      <w:tblPr/>
      <w:tcPr>
        <w:tcBorders>
          <w:top w:val="single" w:sz="8" w:space="0" w:color="156082"/>
          <w:left w:val="single" w:sz="8" w:space="0" w:color="156082"/>
          <w:bottom w:val="single" w:sz="8" w:space="0" w:color="156082"/>
          <w:right w:val="single" w:sz="8" w:space="0" w:color="156082"/>
        </w:tcBorders>
      </w:tcPr>
    </w:tblStylePr>
  </w:style>
  <w:style w:type="table" w:styleId="LightList-Accent2">
    <w:name w:val="Light List Accent 2"/>
    <w:basedOn w:val="TableNormal"/>
    <w:uiPriority w:val="99"/>
    <w:semiHidden/>
    <w:rsid w:val="00F2216A"/>
    <w:rPr>
      <w:rFonts w:eastAsia="等?"/>
      <w:lang w:val="fr-CA"/>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pPr>
      <w:rPr>
        <w:rFonts w:cs="Arial"/>
        <w:b/>
        <w:bCs/>
        <w:color w:val="FFFFFF"/>
      </w:rPr>
      <w:tblPr/>
      <w:tcPr>
        <w:shd w:val="clear" w:color="auto" w:fill="E97132"/>
      </w:tcPr>
    </w:tblStylePr>
    <w:tblStylePr w:type="lastRow">
      <w:pPr>
        <w:spacing w:before="0" w:after="0"/>
      </w:pPr>
      <w:rPr>
        <w:rFonts w:cs="Arial"/>
        <w:b/>
        <w:bCs/>
      </w:rPr>
      <w:tblPr/>
      <w:tcPr>
        <w:tcBorders>
          <w:top w:val="double" w:sz="6" w:space="0" w:color="E97132"/>
          <w:left w:val="single" w:sz="8" w:space="0" w:color="E97132"/>
          <w:bottom w:val="single" w:sz="8" w:space="0" w:color="E97132"/>
          <w:right w:val="single" w:sz="8" w:space="0" w:color="E9713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E97132"/>
          <w:left w:val="single" w:sz="8" w:space="0" w:color="E97132"/>
          <w:bottom w:val="single" w:sz="8" w:space="0" w:color="E97132"/>
          <w:right w:val="single" w:sz="8" w:space="0" w:color="E97132"/>
        </w:tcBorders>
      </w:tcPr>
    </w:tblStylePr>
    <w:tblStylePr w:type="band1Horz">
      <w:rPr>
        <w:rFonts w:cs="Arial"/>
      </w:rPr>
      <w:tblPr/>
      <w:tcPr>
        <w:tcBorders>
          <w:top w:val="single" w:sz="8" w:space="0" w:color="E97132"/>
          <w:left w:val="single" w:sz="8" w:space="0" w:color="E97132"/>
          <w:bottom w:val="single" w:sz="8" w:space="0" w:color="E97132"/>
          <w:right w:val="single" w:sz="8" w:space="0" w:color="E97132"/>
        </w:tcBorders>
      </w:tcPr>
    </w:tblStylePr>
  </w:style>
  <w:style w:type="table" w:styleId="LightList-Accent3">
    <w:name w:val="Light List Accent 3"/>
    <w:basedOn w:val="TableNormal"/>
    <w:uiPriority w:val="99"/>
    <w:semiHidden/>
    <w:rsid w:val="00F2216A"/>
    <w:rPr>
      <w:rFonts w:eastAsia="等?"/>
      <w:lang w:val="fr-CA"/>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pPr>
      <w:rPr>
        <w:rFonts w:cs="Arial"/>
        <w:b/>
        <w:bCs/>
        <w:color w:val="FFFFFF"/>
      </w:rPr>
      <w:tblPr/>
      <w:tcPr>
        <w:shd w:val="clear" w:color="auto" w:fill="196B24"/>
      </w:tcPr>
    </w:tblStylePr>
    <w:tblStylePr w:type="lastRow">
      <w:pPr>
        <w:spacing w:before="0" w:after="0"/>
      </w:pPr>
      <w:rPr>
        <w:rFonts w:cs="Arial"/>
        <w:b/>
        <w:bCs/>
      </w:rPr>
      <w:tblPr/>
      <w:tcPr>
        <w:tcBorders>
          <w:top w:val="double" w:sz="6" w:space="0" w:color="196B24"/>
          <w:left w:val="single" w:sz="8" w:space="0" w:color="196B24"/>
          <w:bottom w:val="single" w:sz="8" w:space="0" w:color="196B24"/>
          <w:right w:val="single" w:sz="8" w:space="0" w:color="196B24"/>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196B24"/>
          <w:left w:val="single" w:sz="8" w:space="0" w:color="196B24"/>
          <w:bottom w:val="single" w:sz="8" w:space="0" w:color="196B24"/>
          <w:right w:val="single" w:sz="8" w:space="0" w:color="196B24"/>
        </w:tcBorders>
      </w:tcPr>
    </w:tblStylePr>
    <w:tblStylePr w:type="band1Horz">
      <w:rPr>
        <w:rFonts w:cs="Arial"/>
      </w:rPr>
      <w:tblPr/>
      <w:tcPr>
        <w:tcBorders>
          <w:top w:val="single" w:sz="8" w:space="0" w:color="196B24"/>
          <w:left w:val="single" w:sz="8" w:space="0" w:color="196B24"/>
          <w:bottom w:val="single" w:sz="8" w:space="0" w:color="196B24"/>
          <w:right w:val="single" w:sz="8" w:space="0" w:color="196B24"/>
        </w:tcBorders>
      </w:tcPr>
    </w:tblStylePr>
  </w:style>
  <w:style w:type="table" w:styleId="LightList-Accent4">
    <w:name w:val="Light List Accent 4"/>
    <w:basedOn w:val="TableNormal"/>
    <w:uiPriority w:val="99"/>
    <w:semiHidden/>
    <w:rsid w:val="00F2216A"/>
    <w:rPr>
      <w:rFonts w:eastAsia="等?"/>
      <w:lang w:val="fr-CA"/>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pPr>
        <w:spacing w:before="0" w:after="0"/>
      </w:pPr>
      <w:rPr>
        <w:rFonts w:cs="Arial"/>
        <w:b/>
        <w:bCs/>
        <w:color w:val="FFFFFF"/>
      </w:rPr>
      <w:tblPr/>
      <w:tcPr>
        <w:shd w:val="clear" w:color="auto" w:fill="0F9ED5"/>
      </w:tcPr>
    </w:tblStylePr>
    <w:tblStylePr w:type="lastRow">
      <w:pPr>
        <w:spacing w:before="0" w:after="0"/>
      </w:pPr>
      <w:rPr>
        <w:rFonts w:cs="Arial"/>
        <w:b/>
        <w:bCs/>
      </w:rPr>
      <w:tblPr/>
      <w:tcPr>
        <w:tcBorders>
          <w:top w:val="double" w:sz="6" w:space="0" w:color="0F9ED5"/>
          <w:left w:val="single" w:sz="8" w:space="0" w:color="0F9ED5"/>
          <w:bottom w:val="single" w:sz="8" w:space="0" w:color="0F9ED5"/>
          <w:right w:val="single" w:sz="8" w:space="0" w:color="0F9ED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F9ED5"/>
          <w:left w:val="single" w:sz="8" w:space="0" w:color="0F9ED5"/>
          <w:bottom w:val="single" w:sz="8" w:space="0" w:color="0F9ED5"/>
          <w:right w:val="single" w:sz="8" w:space="0" w:color="0F9ED5"/>
        </w:tcBorders>
      </w:tcPr>
    </w:tblStylePr>
    <w:tblStylePr w:type="band1Horz">
      <w:rPr>
        <w:rFonts w:cs="Arial"/>
      </w:rPr>
      <w:tblPr/>
      <w:tcPr>
        <w:tcBorders>
          <w:top w:val="single" w:sz="8" w:space="0" w:color="0F9ED5"/>
          <w:left w:val="single" w:sz="8" w:space="0" w:color="0F9ED5"/>
          <w:bottom w:val="single" w:sz="8" w:space="0" w:color="0F9ED5"/>
          <w:right w:val="single" w:sz="8" w:space="0" w:color="0F9ED5"/>
        </w:tcBorders>
      </w:tcPr>
    </w:tblStylePr>
  </w:style>
  <w:style w:type="table" w:styleId="LightList-Accent5">
    <w:name w:val="Light List Accent 5"/>
    <w:basedOn w:val="TableNormal"/>
    <w:uiPriority w:val="99"/>
    <w:semiHidden/>
    <w:rsid w:val="00F2216A"/>
    <w:rPr>
      <w:rFonts w:eastAsia="等?"/>
      <w:lang w:val="fr-CA"/>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pPr>
      <w:rPr>
        <w:rFonts w:cs="Arial"/>
        <w:b/>
        <w:bCs/>
        <w:color w:val="FFFFFF"/>
      </w:rPr>
      <w:tblPr/>
      <w:tcPr>
        <w:shd w:val="clear" w:color="auto" w:fill="A02B93"/>
      </w:tcPr>
    </w:tblStylePr>
    <w:tblStylePr w:type="lastRow">
      <w:pPr>
        <w:spacing w:before="0" w:after="0"/>
      </w:pPr>
      <w:rPr>
        <w:rFonts w:cs="Arial"/>
        <w:b/>
        <w:bCs/>
      </w:rPr>
      <w:tblPr/>
      <w:tcPr>
        <w:tcBorders>
          <w:top w:val="double" w:sz="6" w:space="0" w:color="A02B93"/>
          <w:left w:val="single" w:sz="8" w:space="0" w:color="A02B93"/>
          <w:bottom w:val="single" w:sz="8" w:space="0" w:color="A02B93"/>
          <w:right w:val="single" w:sz="8" w:space="0" w:color="A02B93"/>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A02B93"/>
          <w:left w:val="single" w:sz="8" w:space="0" w:color="A02B93"/>
          <w:bottom w:val="single" w:sz="8" w:space="0" w:color="A02B93"/>
          <w:right w:val="single" w:sz="8" w:space="0" w:color="A02B93"/>
        </w:tcBorders>
      </w:tcPr>
    </w:tblStylePr>
    <w:tblStylePr w:type="band1Horz">
      <w:rPr>
        <w:rFonts w:cs="Arial"/>
      </w:rPr>
      <w:tblPr/>
      <w:tcPr>
        <w:tcBorders>
          <w:top w:val="single" w:sz="8" w:space="0" w:color="A02B93"/>
          <w:left w:val="single" w:sz="8" w:space="0" w:color="A02B93"/>
          <w:bottom w:val="single" w:sz="8" w:space="0" w:color="A02B93"/>
          <w:right w:val="single" w:sz="8" w:space="0" w:color="A02B93"/>
        </w:tcBorders>
      </w:tcPr>
    </w:tblStylePr>
  </w:style>
  <w:style w:type="table" w:styleId="LightList-Accent6">
    <w:name w:val="Light List Accent 6"/>
    <w:basedOn w:val="TableNormal"/>
    <w:uiPriority w:val="99"/>
    <w:semiHidden/>
    <w:rsid w:val="00F2216A"/>
    <w:rPr>
      <w:rFonts w:eastAsia="等?"/>
      <w:lang w:val="fr-CA"/>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pPr>
        <w:spacing w:before="0" w:after="0"/>
      </w:pPr>
      <w:rPr>
        <w:rFonts w:cs="Arial"/>
        <w:b/>
        <w:bCs/>
        <w:color w:val="FFFFFF"/>
      </w:rPr>
      <w:tblPr/>
      <w:tcPr>
        <w:shd w:val="clear" w:color="auto" w:fill="4EA72E"/>
      </w:tcPr>
    </w:tblStylePr>
    <w:tblStylePr w:type="lastRow">
      <w:pPr>
        <w:spacing w:before="0" w:after="0"/>
      </w:pPr>
      <w:rPr>
        <w:rFonts w:cs="Arial"/>
        <w:b/>
        <w:bCs/>
      </w:rPr>
      <w:tblPr/>
      <w:tcPr>
        <w:tcBorders>
          <w:top w:val="double" w:sz="6" w:space="0" w:color="4EA72E"/>
          <w:left w:val="single" w:sz="8" w:space="0" w:color="4EA72E"/>
          <w:bottom w:val="single" w:sz="8" w:space="0" w:color="4EA72E"/>
          <w:right w:val="single" w:sz="8" w:space="0" w:color="4EA72E"/>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EA72E"/>
          <w:left w:val="single" w:sz="8" w:space="0" w:color="4EA72E"/>
          <w:bottom w:val="single" w:sz="8" w:space="0" w:color="4EA72E"/>
          <w:right w:val="single" w:sz="8" w:space="0" w:color="4EA72E"/>
        </w:tcBorders>
      </w:tcPr>
    </w:tblStylePr>
    <w:tblStylePr w:type="band1Horz">
      <w:rPr>
        <w:rFonts w:cs="Arial"/>
      </w:rPr>
      <w:tblPr/>
      <w:tcPr>
        <w:tcBorders>
          <w:top w:val="single" w:sz="8" w:space="0" w:color="4EA72E"/>
          <w:left w:val="single" w:sz="8" w:space="0" w:color="4EA72E"/>
          <w:bottom w:val="single" w:sz="8" w:space="0" w:color="4EA72E"/>
          <w:right w:val="single" w:sz="8" w:space="0" w:color="4EA72E"/>
        </w:tcBorders>
      </w:tcPr>
    </w:tblStylePr>
  </w:style>
  <w:style w:type="table" w:styleId="LightShading">
    <w:name w:val="Light Shading"/>
    <w:basedOn w:val="TableNormal"/>
    <w:uiPriority w:val="99"/>
    <w:semiHidden/>
    <w:rsid w:val="00F2216A"/>
    <w:rPr>
      <w:rFonts w:eastAsia="等?"/>
      <w:color w:val="000000"/>
      <w:lang w:val="fr-CA"/>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F2216A"/>
    <w:rPr>
      <w:rFonts w:eastAsia="等?"/>
      <w:color w:val="0F4761"/>
      <w:lang w:val="fr-CA"/>
    </w:rPr>
    <w:tblPr>
      <w:tblStyleRowBandSize w:val="1"/>
      <w:tblStyleColBandSize w:val="1"/>
      <w:tblBorders>
        <w:top w:val="single" w:sz="8" w:space="0" w:color="156082"/>
        <w:bottom w:val="single" w:sz="8" w:space="0" w:color="156082"/>
      </w:tblBorders>
    </w:tblPr>
    <w:tblStylePr w:type="firstRow">
      <w:pPr>
        <w:spacing w:before="0" w:after="0"/>
      </w:pPr>
      <w:rPr>
        <w:rFonts w:cs="Arial"/>
        <w:b/>
        <w:bCs/>
      </w:rPr>
      <w:tblPr/>
      <w:tcPr>
        <w:tcBorders>
          <w:top w:val="single" w:sz="8" w:space="0" w:color="156082"/>
          <w:left w:val="nil"/>
          <w:bottom w:val="single" w:sz="8" w:space="0" w:color="156082"/>
          <w:right w:val="nil"/>
          <w:insideH w:val="nil"/>
          <w:insideV w:val="nil"/>
        </w:tcBorders>
      </w:tcPr>
    </w:tblStylePr>
    <w:tblStylePr w:type="lastRow">
      <w:pPr>
        <w:spacing w:before="0" w:after="0"/>
      </w:pPr>
      <w:rPr>
        <w:rFonts w:cs="Arial"/>
        <w:b/>
        <w:bCs/>
      </w:rPr>
      <w:tblPr/>
      <w:tcPr>
        <w:tcBorders>
          <w:top w:val="single" w:sz="8" w:space="0" w:color="156082"/>
          <w:left w:val="nil"/>
          <w:bottom w:val="single" w:sz="8" w:space="0" w:color="15608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B2DEF2"/>
      </w:tcPr>
    </w:tblStylePr>
    <w:tblStylePr w:type="band1Horz">
      <w:rPr>
        <w:rFonts w:cs="Arial"/>
      </w:rPr>
      <w:tblPr/>
      <w:tcPr>
        <w:tcBorders>
          <w:left w:val="nil"/>
          <w:right w:val="nil"/>
          <w:insideH w:val="nil"/>
          <w:insideV w:val="nil"/>
        </w:tcBorders>
        <w:shd w:val="clear" w:color="auto" w:fill="B2DEF2"/>
      </w:tcPr>
    </w:tblStylePr>
  </w:style>
  <w:style w:type="table" w:styleId="LightShading-Accent2">
    <w:name w:val="Light Shading Accent 2"/>
    <w:basedOn w:val="TableNormal"/>
    <w:uiPriority w:val="99"/>
    <w:semiHidden/>
    <w:rsid w:val="00F2216A"/>
    <w:rPr>
      <w:rFonts w:eastAsia="等?"/>
      <w:color w:val="BF4E14"/>
      <w:lang w:val="fr-CA"/>
    </w:rPr>
    <w:tblPr>
      <w:tblStyleRowBandSize w:val="1"/>
      <w:tblStyleColBandSize w:val="1"/>
      <w:tblBorders>
        <w:top w:val="single" w:sz="8" w:space="0" w:color="E97132"/>
        <w:bottom w:val="single" w:sz="8" w:space="0" w:color="E97132"/>
      </w:tblBorders>
    </w:tblPr>
    <w:tblStylePr w:type="firstRow">
      <w:pPr>
        <w:spacing w:before="0" w:after="0"/>
      </w:pPr>
      <w:rPr>
        <w:rFonts w:cs="Arial"/>
        <w:b/>
        <w:bCs/>
      </w:rPr>
      <w:tblPr/>
      <w:tcPr>
        <w:tcBorders>
          <w:top w:val="single" w:sz="8" w:space="0" w:color="E97132"/>
          <w:left w:val="nil"/>
          <w:bottom w:val="single" w:sz="8" w:space="0" w:color="E97132"/>
          <w:right w:val="nil"/>
          <w:insideH w:val="nil"/>
          <w:insideV w:val="nil"/>
        </w:tcBorders>
      </w:tcPr>
    </w:tblStylePr>
    <w:tblStylePr w:type="lastRow">
      <w:pPr>
        <w:spacing w:before="0" w:after="0"/>
      </w:pPr>
      <w:rPr>
        <w:rFonts w:cs="Arial"/>
        <w:b/>
        <w:bCs/>
      </w:rPr>
      <w:tblPr/>
      <w:tcPr>
        <w:tcBorders>
          <w:top w:val="single" w:sz="8" w:space="0" w:color="E97132"/>
          <w:left w:val="nil"/>
          <w:bottom w:val="single" w:sz="8" w:space="0" w:color="E9713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9DBCC"/>
      </w:tcPr>
    </w:tblStylePr>
    <w:tblStylePr w:type="band1Horz">
      <w:rPr>
        <w:rFonts w:cs="Arial"/>
      </w:rPr>
      <w:tblPr/>
      <w:tcPr>
        <w:tcBorders>
          <w:left w:val="nil"/>
          <w:right w:val="nil"/>
          <w:insideH w:val="nil"/>
          <w:insideV w:val="nil"/>
        </w:tcBorders>
        <w:shd w:val="clear" w:color="auto" w:fill="F9DBCC"/>
      </w:tcPr>
    </w:tblStylePr>
  </w:style>
  <w:style w:type="table" w:styleId="LightShading-Accent3">
    <w:name w:val="Light Shading Accent 3"/>
    <w:basedOn w:val="TableNormal"/>
    <w:uiPriority w:val="99"/>
    <w:semiHidden/>
    <w:rsid w:val="00F2216A"/>
    <w:rPr>
      <w:rFonts w:eastAsia="等?"/>
      <w:color w:val="124F1A"/>
      <w:lang w:val="fr-CA"/>
    </w:rPr>
    <w:tblPr>
      <w:tblStyleRowBandSize w:val="1"/>
      <w:tblStyleColBandSize w:val="1"/>
      <w:tblBorders>
        <w:top w:val="single" w:sz="8" w:space="0" w:color="196B24"/>
        <w:bottom w:val="single" w:sz="8" w:space="0" w:color="196B24"/>
      </w:tblBorders>
    </w:tblPr>
    <w:tblStylePr w:type="firstRow">
      <w:pPr>
        <w:spacing w:before="0" w:after="0"/>
      </w:pPr>
      <w:rPr>
        <w:rFonts w:cs="Arial"/>
        <w:b/>
        <w:bCs/>
      </w:rPr>
      <w:tblPr/>
      <w:tcPr>
        <w:tcBorders>
          <w:top w:val="single" w:sz="8" w:space="0" w:color="196B24"/>
          <w:left w:val="nil"/>
          <w:bottom w:val="single" w:sz="8" w:space="0" w:color="196B24"/>
          <w:right w:val="nil"/>
          <w:insideH w:val="nil"/>
          <w:insideV w:val="nil"/>
        </w:tcBorders>
      </w:tcPr>
    </w:tblStylePr>
    <w:tblStylePr w:type="lastRow">
      <w:pPr>
        <w:spacing w:before="0" w:after="0"/>
      </w:pPr>
      <w:rPr>
        <w:rFonts w:cs="Arial"/>
        <w:b/>
        <w:bCs/>
      </w:rPr>
      <w:tblPr/>
      <w:tcPr>
        <w:tcBorders>
          <w:top w:val="single" w:sz="8" w:space="0" w:color="196B24"/>
          <w:left w:val="nil"/>
          <w:bottom w:val="single" w:sz="8" w:space="0" w:color="196B24"/>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B3EDBA"/>
      </w:tcPr>
    </w:tblStylePr>
    <w:tblStylePr w:type="band1Horz">
      <w:rPr>
        <w:rFonts w:cs="Arial"/>
      </w:rPr>
      <w:tblPr/>
      <w:tcPr>
        <w:tcBorders>
          <w:left w:val="nil"/>
          <w:right w:val="nil"/>
          <w:insideH w:val="nil"/>
          <w:insideV w:val="nil"/>
        </w:tcBorders>
        <w:shd w:val="clear" w:color="auto" w:fill="B3EDBA"/>
      </w:tcPr>
    </w:tblStylePr>
  </w:style>
  <w:style w:type="table" w:styleId="LightShading-Accent4">
    <w:name w:val="Light Shading Accent 4"/>
    <w:basedOn w:val="TableNormal"/>
    <w:uiPriority w:val="99"/>
    <w:semiHidden/>
    <w:rsid w:val="00F2216A"/>
    <w:rPr>
      <w:rFonts w:eastAsia="等?"/>
      <w:color w:val="0B769F"/>
      <w:lang w:val="fr-CA"/>
    </w:rPr>
    <w:tblPr>
      <w:tblStyleRowBandSize w:val="1"/>
      <w:tblStyleColBandSize w:val="1"/>
      <w:tblBorders>
        <w:top w:val="single" w:sz="8" w:space="0" w:color="0F9ED5"/>
        <w:bottom w:val="single" w:sz="8" w:space="0" w:color="0F9ED5"/>
      </w:tblBorders>
    </w:tblPr>
    <w:tblStylePr w:type="firstRow">
      <w:pPr>
        <w:spacing w:before="0" w:after="0"/>
      </w:pPr>
      <w:rPr>
        <w:rFonts w:cs="Arial"/>
        <w:b/>
        <w:bCs/>
      </w:rPr>
      <w:tblPr/>
      <w:tcPr>
        <w:tcBorders>
          <w:top w:val="single" w:sz="8" w:space="0" w:color="0F9ED5"/>
          <w:left w:val="nil"/>
          <w:bottom w:val="single" w:sz="8" w:space="0" w:color="0F9ED5"/>
          <w:right w:val="nil"/>
          <w:insideH w:val="nil"/>
          <w:insideV w:val="nil"/>
        </w:tcBorders>
      </w:tcPr>
    </w:tblStylePr>
    <w:tblStylePr w:type="lastRow">
      <w:pPr>
        <w:spacing w:before="0" w:after="0"/>
      </w:pPr>
      <w:rPr>
        <w:rFonts w:cs="Arial"/>
        <w:b/>
        <w:bCs/>
      </w:rPr>
      <w:tblPr/>
      <w:tcPr>
        <w:tcBorders>
          <w:top w:val="single" w:sz="8" w:space="0" w:color="0F9ED5"/>
          <w:left w:val="nil"/>
          <w:bottom w:val="single" w:sz="8" w:space="0" w:color="0F9ED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BDE9FA"/>
      </w:tcPr>
    </w:tblStylePr>
    <w:tblStylePr w:type="band1Horz">
      <w:rPr>
        <w:rFonts w:cs="Arial"/>
      </w:rPr>
      <w:tblPr/>
      <w:tcPr>
        <w:tcBorders>
          <w:left w:val="nil"/>
          <w:right w:val="nil"/>
          <w:insideH w:val="nil"/>
          <w:insideV w:val="nil"/>
        </w:tcBorders>
        <w:shd w:val="clear" w:color="auto" w:fill="BDE9FA"/>
      </w:tcPr>
    </w:tblStylePr>
  </w:style>
  <w:style w:type="table" w:styleId="LightShading-Accent5">
    <w:name w:val="Light Shading Accent 5"/>
    <w:basedOn w:val="TableNormal"/>
    <w:uiPriority w:val="99"/>
    <w:semiHidden/>
    <w:rsid w:val="00F2216A"/>
    <w:rPr>
      <w:rFonts w:eastAsia="等?"/>
      <w:color w:val="77206D"/>
      <w:lang w:val="fr-CA"/>
    </w:rPr>
    <w:tblPr>
      <w:tblStyleRowBandSize w:val="1"/>
      <w:tblStyleColBandSize w:val="1"/>
      <w:tblBorders>
        <w:top w:val="single" w:sz="8" w:space="0" w:color="A02B93"/>
        <w:bottom w:val="single" w:sz="8" w:space="0" w:color="A02B93"/>
      </w:tblBorders>
    </w:tblPr>
    <w:tblStylePr w:type="firstRow">
      <w:pPr>
        <w:spacing w:before="0" w:after="0"/>
      </w:pPr>
      <w:rPr>
        <w:rFonts w:cs="Arial"/>
        <w:b/>
        <w:bCs/>
      </w:rPr>
      <w:tblPr/>
      <w:tcPr>
        <w:tcBorders>
          <w:top w:val="single" w:sz="8" w:space="0" w:color="A02B93"/>
          <w:left w:val="nil"/>
          <w:bottom w:val="single" w:sz="8" w:space="0" w:color="A02B93"/>
          <w:right w:val="nil"/>
          <w:insideH w:val="nil"/>
          <w:insideV w:val="nil"/>
        </w:tcBorders>
      </w:tcPr>
    </w:tblStylePr>
    <w:tblStylePr w:type="lastRow">
      <w:pPr>
        <w:spacing w:before="0" w:after="0"/>
      </w:pPr>
      <w:rPr>
        <w:rFonts w:cs="Arial"/>
        <w:b/>
        <w:bCs/>
      </w:rPr>
      <w:tblPr/>
      <w:tcPr>
        <w:tcBorders>
          <w:top w:val="single" w:sz="8" w:space="0" w:color="A02B93"/>
          <w:left w:val="nil"/>
          <w:bottom w:val="single" w:sz="8" w:space="0" w:color="A02B93"/>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C3E9"/>
      </w:tcPr>
    </w:tblStylePr>
    <w:tblStylePr w:type="band1Horz">
      <w:rPr>
        <w:rFonts w:cs="Arial"/>
      </w:rPr>
      <w:tblPr/>
      <w:tcPr>
        <w:tcBorders>
          <w:left w:val="nil"/>
          <w:right w:val="nil"/>
          <w:insideH w:val="nil"/>
          <w:insideV w:val="nil"/>
        </w:tcBorders>
        <w:shd w:val="clear" w:color="auto" w:fill="EFC3E9"/>
      </w:tcPr>
    </w:tblStylePr>
  </w:style>
  <w:style w:type="table" w:styleId="LightShading-Accent6">
    <w:name w:val="Light Shading Accent 6"/>
    <w:basedOn w:val="TableNormal"/>
    <w:uiPriority w:val="99"/>
    <w:semiHidden/>
    <w:rsid w:val="00F2216A"/>
    <w:rPr>
      <w:rFonts w:eastAsia="等?"/>
      <w:color w:val="3A7C22"/>
      <w:lang w:val="fr-CA"/>
    </w:rPr>
    <w:tblPr>
      <w:tblStyleRowBandSize w:val="1"/>
      <w:tblStyleColBandSize w:val="1"/>
      <w:tblBorders>
        <w:top w:val="single" w:sz="8" w:space="0" w:color="4EA72E"/>
        <w:bottom w:val="single" w:sz="8" w:space="0" w:color="4EA72E"/>
      </w:tblBorders>
    </w:tblPr>
    <w:tblStylePr w:type="firstRow">
      <w:pPr>
        <w:spacing w:before="0" w:after="0"/>
      </w:pPr>
      <w:rPr>
        <w:rFonts w:cs="Arial"/>
        <w:b/>
        <w:bCs/>
      </w:rPr>
      <w:tblPr/>
      <w:tcPr>
        <w:tcBorders>
          <w:top w:val="single" w:sz="8" w:space="0" w:color="4EA72E"/>
          <w:left w:val="nil"/>
          <w:bottom w:val="single" w:sz="8" w:space="0" w:color="4EA72E"/>
          <w:right w:val="nil"/>
          <w:insideH w:val="nil"/>
          <w:insideV w:val="nil"/>
        </w:tcBorders>
      </w:tcPr>
    </w:tblStylePr>
    <w:tblStylePr w:type="lastRow">
      <w:pPr>
        <w:spacing w:before="0" w:after="0"/>
      </w:pPr>
      <w:rPr>
        <w:rFonts w:cs="Arial"/>
        <w:b/>
        <w:bCs/>
      </w:rPr>
      <w:tblPr/>
      <w:tcPr>
        <w:tcBorders>
          <w:top w:val="single" w:sz="8" w:space="0" w:color="4EA72E"/>
          <w:left w:val="nil"/>
          <w:bottom w:val="single" w:sz="8" w:space="0" w:color="4EA72E"/>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0EFC5"/>
      </w:tcPr>
    </w:tblStylePr>
    <w:tblStylePr w:type="band1Horz">
      <w:rPr>
        <w:rFonts w:cs="Arial"/>
      </w:rPr>
      <w:tblPr/>
      <w:tcPr>
        <w:tcBorders>
          <w:left w:val="nil"/>
          <w:right w:val="nil"/>
          <w:insideH w:val="nil"/>
          <w:insideV w:val="nil"/>
        </w:tcBorders>
        <w:shd w:val="clear" w:color="auto" w:fill="D0EFC5"/>
      </w:tcPr>
    </w:tblStylePr>
  </w:style>
  <w:style w:type="character" w:styleId="LineNumber">
    <w:name w:val="line number"/>
    <w:uiPriority w:val="99"/>
    <w:semiHidden/>
    <w:rsid w:val="00F2216A"/>
    <w:rPr>
      <w:rFonts w:cs="Times New Roman"/>
      <w:lang w:val="en-GB"/>
    </w:rPr>
  </w:style>
  <w:style w:type="paragraph" w:styleId="List2">
    <w:name w:val="List 2"/>
    <w:basedOn w:val="Normal"/>
    <w:uiPriority w:val="99"/>
    <w:semiHidden/>
    <w:rsid w:val="00F2216A"/>
    <w:pPr>
      <w:ind w:left="566" w:hanging="283"/>
      <w:contextualSpacing/>
    </w:pPr>
  </w:style>
  <w:style w:type="paragraph" w:styleId="List3">
    <w:name w:val="List 3"/>
    <w:basedOn w:val="Normal"/>
    <w:uiPriority w:val="99"/>
    <w:semiHidden/>
    <w:rsid w:val="00F2216A"/>
    <w:pPr>
      <w:ind w:left="849" w:hanging="283"/>
      <w:contextualSpacing/>
    </w:pPr>
  </w:style>
  <w:style w:type="paragraph" w:styleId="List4">
    <w:name w:val="List 4"/>
    <w:basedOn w:val="Normal"/>
    <w:uiPriority w:val="99"/>
    <w:semiHidden/>
    <w:rsid w:val="00F2216A"/>
    <w:pPr>
      <w:ind w:left="1132" w:hanging="283"/>
      <w:contextualSpacing/>
    </w:pPr>
  </w:style>
  <w:style w:type="paragraph" w:styleId="List5">
    <w:name w:val="List 5"/>
    <w:basedOn w:val="Normal"/>
    <w:uiPriority w:val="99"/>
    <w:semiHidden/>
    <w:rsid w:val="00F2216A"/>
    <w:pPr>
      <w:ind w:left="1415" w:hanging="283"/>
      <w:contextualSpacing/>
    </w:pPr>
  </w:style>
  <w:style w:type="paragraph" w:styleId="ListBullet">
    <w:name w:val="List Bullet"/>
    <w:basedOn w:val="Normal"/>
    <w:uiPriority w:val="99"/>
    <w:semiHidden/>
    <w:rsid w:val="00F2216A"/>
    <w:pPr>
      <w:tabs>
        <w:tab w:val="num" w:pos="360"/>
      </w:tabs>
      <w:ind w:left="360" w:hanging="360"/>
      <w:contextualSpacing/>
    </w:pPr>
  </w:style>
  <w:style w:type="paragraph" w:styleId="ListBullet2">
    <w:name w:val="List Bullet 2"/>
    <w:basedOn w:val="Normal"/>
    <w:uiPriority w:val="99"/>
    <w:semiHidden/>
    <w:rsid w:val="00F2216A"/>
    <w:pPr>
      <w:tabs>
        <w:tab w:val="num" w:pos="643"/>
      </w:tabs>
      <w:ind w:left="643" w:hanging="360"/>
      <w:contextualSpacing/>
    </w:pPr>
  </w:style>
  <w:style w:type="paragraph" w:styleId="ListBullet3">
    <w:name w:val="List Bullet 3"/>
    <w:basedOn w:val="Normal"/>
    <w:uiPriority w:val="99"/>
    <w:semiHidden/>
    <w:rsid w:val="00F2216A"/>
    <w:pPr>
      <w:tabs>
        <w:tab w:val="num" w:pos="926"/>
      </w:tabs>
      <w:ind w:left="926" w:hanging="360"/>
      <w:contextualSpacing/>
    </w:pPr>
  </w:style>
  <w:style w:type="paragraph" w:styleId="ListBullet4">
    <w:name w:val="List Bullet 4"/>
    <w:basedOn w:val="Normal"/>
    <w:uiPriority w:val="99"/>
    <w:semiHidden/>
    <w:rsid w:val="00F2216A"/>
    <w:pPr>
      <w:tabs>
        <w:tab w:val="num" w:pos="1209"/>
      </w:tabs>
      <w:ind w:left="1209" w:hanging="360"/>
      <w:contextualSpacing/>
    </w:pPr>
  </w:style>
  <w:style w:type="paragraph" w:styleId="ListBullet5">
    <w:name w:val="List Bullet 5"/>
    <w:basedOn w:val="Normal"/>
    <w:uiPriority w:val="99"/>
    <w:semiHidden/>
    <w:rsid w:val="00F2216A"/>
    <w:pPr>
      <w:tabs>
        <w:tab w:val="num" w:pos="1492"/>
      </w:tabs>
      <w:ind w:left="1492" w:hanging="360"/>
      <w:contextualSpacing/>
    </w:pPr>
  </w:style>
  <w:style w:type="paragraph" w:styleId="ListContinue">
    <w:name w:val="List Continue"/>
    <w:basedOn w:val="Normal"/>
    <w:uiPriority w:val="99"/>
    <w:semiHidden/>
    <w:rsid w:val="00F2216A"/>
    <w:pPr>
      <w:spacing w:after="120"/>
      <w:ind w:left="283"/>
      <w:contextualSpacing/>
    </w:pPr>
  </w:style>
  <w:style w:type="paragraph" w:styleId="ListContinue2">
    <w:name w:val="List Continue 2"/>
    <w:basedOn w:val="Normal"/>
    <w:uiPriority w:val="99"/>
    <w:semiHidden/>
    <w:rsid w:val="00F2216A"/>
    <w:pPr>
      <w:spacing w:after="120"/>
      <w:ind w:left="566"/>
      <w:contextualSpacing/>
    </w:pPr>
  </w:style>
  <w:style w:type="paragraph" w:styleId="ListContinue3">
    <w:name w:val="List Continue 3"/>
    <w:basedOn w:val="Normal"/>
    <w:uiPriority w:val="99"/>
    <w:semiHidden/>
    <w:rsid w:val="00F2216A"/>
    <w:pPr>
      <w:spacing w:after="120"/>
      <w:ind w:left="849"/>
      <w:contextualSpacing/>
    </w:pPr>
  </w:style>
  <w:style w:type="paragraph" w:styleId="ListContinue4">
    <w:name w:val="List Continue 4"/>
    <w:basedOn w:val="Normal"/>
    <w:uiPriority w:val="99"/>
    <w:semiHidden/>
    <w:rsid w:val="00F2216A"/>
    <w:pPr>
      <w:spacing w:after="120"/>
      <w:ind w:left="1132"/>
      <w:contextualSpacing/>
    </w:pPr>
  </w:style>
  <w:style w:type="paragraph" w:styleId="ListContinue5">
    <w:name w:val="List Continue 5"/>
    <w:basedOn w:val="Normal"/>
    <w:uiPriority w:val="99"/>
    <w:semiHidden/>
    <w:rsid w:val="00F2216A"/>
    <w:pPr>
      <w:spacing w:after="120"/>
      <w:ind w:left="1415"/>
      <w:contextualSpacing/>
    </w:pPr>
  </w:style>
  <w:style w:type="paragraph" w:styleId="ListNumber">
    <w:name w:val="List Number"/>
    <w:basedOn w:val="Normal"/>
    <w:uiPriority w:val="99"/>
    <w:semiHidden/>
    <w:rsid w:val="00F2216A"/>
    <w:pPr>
      <w:tabs>
        <w:tab w:val="num" w:pos="360"/>
      </w:tabs>
      <w:ind w:left="360" w:hanging="360"/>
      <w:contextualSpacing/>
    </w:pPr>
  </w:style>
  <w:style w:type="paragraph" w:styleId="ListNumber2">
    <w:name w:val="List Number 2"/>
    <w:basedOn w:val="Normal"/>
    <w:uiPriority w:val="99"/>
    <w:semiHidden/>
    <w:rsid w:val="00F2216A"/>
    <w:pPr>
      <w:tabs>
        <w:tab w:val="num" w:pos="643"/>
      </w:tabs>
      <w:ind w:left="643" w:hanging="360"/>
      <w:contextualSpacing/>
    </w:pPr>
  </w:style>
  <w:style w:type="paragraph" w:styleId="ListNumber3">
    <w:name w:val="List Number 3"/>
    <w:basedOn w:val="Normal"/>
    <w:uiPriority w:val="99"/>
    <w:semiHidden/>
    <w:rsid w:val="00F2216A"/>
    <w:pPr>
      <w:tabs>
        <w:tab w:val="num" w:pos="926"/>
      </w:tabs>
      <w:ind w:left="926" w:hanging="360"/>
      <w:contextualSpacing/>
    </w:pPr>
  </w:style>
  <w:style w:type="paragraph" w:styleId="ListNumber4">
    <w:name w:val="List Number 4"/>
    <w:basedOn w:val="Normal"/>
    <w:uiPriority w:val="99"/>
    <w:semiHidden/>
    <w:rsid w:val="00F2216A"/>
    <w:pPr>
      <w:tabs>
        <w:tab w:val="num" w:pos="1209"/>
      </w:tabs>
      <w:ind w:left="1209" w:hanging="360"/>
      <w:contextualSpacing/>
    </w:pPr>
  </w:style>
  <w:style w:type="paragraph" w:styleId="ListNumber5">
    <w:name w:val="List Number 5"/>
    <w:basedOn w:val="Normal"/>
    <w:uiPriority w:val="99"/>
    <w:semiHidden/>
    <w:rsid w:val="00F2216A"/>
    <w:pPr>
      <w:tabs>
        <w:tab w:val="num" w:pos="1800"/>
      </w:tabs>
      <w:ind w:left="1800" w:hanging="360"/>
      <w:contextualSpacing/>
    </w:pPr>
  </w:style>
  <w:style w:type="table" w:customStyle="1" w:styleId="ListTable1Light1">
    <w:name w:val="List Table 1 Light1"/>
    <w:uiPriority w:val="99"/>
    <w:rsid w:val="00F2216A"/>
    <w:rPr>
      <w:rFonts w:eastAsia="等?"/>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F2216A"/>
    <w:rPr>
      <w:rFonts w:eastAsia="等?"/>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F2216A"/>
    <w:rPr>
      <w:rFonts w:eastAsia="等?"/>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F2216A"/>
    <w:rPr>
      <w:rFonts w:eastAsia="等?"/>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F2216A"/>
    <w:rPr>
      <w:rFonts w:eastAsia="等?"/>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F2216A"/>
    <w:rPr>
      <w:rFonts w:eastAsia="等?"/>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F2216A"/>
    <w:rPr>
      <w:rFonts w:eastAsia="等?"/>
      <w:lang w:val="fr-CA"/>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F2216A"/>
    <w:rPr>
      <w:rFonts w:eastAsia="等?"/>
      <w:lang w:val="fr-CA"/>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F2216A"/>
    <w:rPr>
      <w:rFonts w:eastAsia="等?"/>
      <w:lang w:val="fr-CA"/>
    </w:rPr>
    <w:tblPr>
      <w:tblStyleRowBandSize w:val="1"/>
      <w:tblStyleColBandSize w:val="1"/>
      <w:tblInd w:w="0" w:type="dxa"/>
      <w:tblBorders>
        <w:top w:val="single" w:sz="4" w:space="0" w:color="45B0E1"/>
        <w:bottom w:val="single" w:sz="4" w:space="0" w:color="45B0E1"/>
        <w:insideH w:val="single" w:sz="4" w:space="0" w:color="45B0E1"/>
      </w:tblBorders>
      <w:tblCellMar>
        <w:top w:w="0" w:type="dxa"/>
        <w:left w:w="108" w:type="dxa"/>
        <w:bottom w:w="0" w:type="dxa"/>
        <w:right w:w="108" w:type="dxa"/>
      </w:tblCellMar>
    </w:tblPr>
  </w:style>
  <w:style w:type="table" w:customStyle="1" w:styleId="ListTable2-Accent21">
    <w:name w:val="List Table 2 - Accent 21"/>
    <w:uiPriority w:val="99"/>
    <w:rsid w:val="00F2216A"/>
    <w:rPr>
      <w:rFonts w:eastAsia="等?"/>
      <w:lang w:val="fr-CA"/>
    </w:rPr>
    <w:tblPr>
      <w:tblStyleRowBandSize w:val="1"/>
      <w:tblStyleColBandSize w:val="1"/>
      <w:tblInd w:w="0" w:type="dxa"/>
      <w:tblBorders>
        <w:top w:val="single" w:sz="4" w:space="0" w:color="F1A983"/>
        <w:bottom w:val="single" w:sz="4" w:space="0" w:color="F1A983"/>
        <w:insideH w:val="single" w:sz="4" w:space="0" w:color="F1A983"/>
      </w:tblBorders>
      <w:tblCellMar>
        <w:top w:w="0" w:type="dxa"/>
        <w:left w:w="108" w:type="dxa"/>
        <w:bottom w:w="0" w:type="dxa"/>
        <w:right w:w="108" w:type="dxa"/>
      </w:tblCellMar>
    </w:tblPr>
  </w:style>
  <w:style w:type="table" w:customStyle="1" w:styleId="ListTable2-Accent31">
    <w:name w:val="List Table 2 - Accent 31"/>
    <w:uiPriority w:val="99"/>
    <w:rsid w:val="00F2216A"/>
    <w:rPr>
      <w:rFonts w:eastAsia="等?"/>
      <w:lang w:val="fr-CA"/>
    </w:rPr>
    <w:tblPr>
      <w:tblStyleRowBandSize w:val="1"/>
      <w:tblStyleColBandSize w:val="1"/>
      <w:tblInd w:w="0" w:type="dxa"/>
      <w:tblBorders>
        <w:top w:val="single" w:sz="4" w:space="0" w:color="47D459"/>
        <w:bottom w:val="single" w:sz="4" w:space="0" w:color="47D459"/>
        <w:insideH w:val="single" w:sz="4" w:space="0" w:color="47D459"/>
      </w:tblBorders>
      <w:tblCellMar>
        <w:top w:w="0" w:type="dxa"/>
        <w:left w:w="108" w:type="dxa"/>
        <w:bottom w:w="0" w:type="dxa"/>
        <w:right w:w="108" w:type="dxa"/>
      </w:tblCellMar>
    </w:tblPr>
  </w:style>
  <w:style w:type="table" w:customStyle="1" w:styleId="ListTable2-Accent41">
    <w:name w:val="List Table 2 - Accent 41"/>
    <w:uiPriority w:val="99"/>
    <w:rsid w:val="00F2216A"/>
    <w:rPr>
      <w:rFonts w:eastAsia="等?"/>
      <w:lang w:val="fr-CA"/>
    </w:rPr>
    <w:tblPr>
      <w:tblStyleRowBandSize w:val="1"/>
      <w:tblStyleColBandSize w:val="1"/>
      <w:tblInd w:w="0" w:type="dxa"/>
      <w:tblBorders>
        <w:top w:val="single" w:sz="4" w:space="0" w:color="60CAF3"/>
        <w:bottom w:val="single" w:sz="4" w:space="0" w:color="60CAF3"/>
        <w:insideH w:val="single" w:sz="4" w:space="0" w:color="60CAF3"/>
      </w:tblBorders>
      <w:tblCellMar>
        <w:top w:w="0" w:type="dxa"/>
        <w:left w:w="108" w:type="dxa"/>
        <w:bottom w:w="0" w:type="dxa"/>
        <w:right w:w="108" w:type="dxa"/>
      </w:tblCellMar>
    </w:tblPr>
  </w:style>
  <w:style w:type="table" w:customStyle="1" w:styleId="ListTable2-Accent51">
    <w:name w:val="List Table 2 - Accent 51"/>
    <w:uiPriority w:val="99"/>
    <w:rsid w:val="00F2216A"/>
    <w:rPr>
      <w:rFonts w:eastAsia="等?"/>
      <w:lang w:val="fr-CA"/>
    </w:rPr>
    <w:tblPr>
      <w:tblStyleRowBandSize w:val="1"/>
      <w:tblStyleColBandSize w:val="1"/>
      <w:tblInd w:w="0" w:type="dxa"/>
      <w:tblBorders>
        <w:top w:val="single" w:sz="4" w:space="0" w:color="D86DCB"/>
        <w:bottom w:val="single" w:sz="4" w:space="0" w:color="D86DCB"/>
        <w:insideH w:val="single" w:sz="4" w:space="0" w:color="D86DCB"/>
      </w:tblBorders>
      <w:tblCellMar>
        <w:top w:w="0" w:type="dxa"/>
        <w:left w:w="108" w:type="dxa"/>
        <w:bottom w:w="0" w:type="dxa"/>
        <w:right w:w="108" w:type="dxa"/>
      </w:tblCellMar>
    </w:tblPr>
  </w:style>
  <w:style w:type="table" w:customStyle="1" w:styleId="ListTable2-Accent61">
    <w:name w:val="List Table 2 - Accent 61"/>
    <w:uiPriority w:val="99"/>
    <w:rsid w:val="00F2216A"/>
    <w:rPr>
      <w:rFonts w:eastAsia="等?"/>
      <w:lang w:val="fr-CA"/>
    </w:rPr>
    <w:tblPr>
      <w:tblStyleRowBandSize w:val="1"/>
      <w:tblStyleColBandSize w:val="1"/>
      <w:tblInd w:w="0" w:type="dxa"/>
      <w:tblBorders>
        <w:top w:val="single" w:sz="4" w:space="0" w:color="8DD873"/>
        <w:bottom w:val="single" w:sz="4" w:space="0" w:color="8DD873"/>
        <w:insideH w:val="single" w:sz="4" w:space="0" w:color="8DD873"/>
      </w:tblBorders>
      <w:tblCellMar>
        <w:top w:w="0" w:type="dxa"/>
        <w:left w:w="108" w:type="dxa"/>
        <w:bottom w:w="0" w:type="dxa"/>
        <w:right w:w="108" w:type="dxa"/>
      </w:tblCellMar>
    </w:tblPr>
  </w:style>
  <w:style w:type="table" w:customStyle="1" w:styleId="ListTable31">
    <w:name w:val="List Table 31"/>
    <w:uiPriority w:val="99"/>
    <w:rsid w:val="00F2216A"/>
    <w:rPr>
      <w:rFonts w:eastAsia="等?"/>
      <w:lang w:val="fr-CA"/>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F2216A"/>
    <w:rPr>
      <w:rFonts w:eastAsia="等?"/>
      <w:lang w:val="fr-CA"/>
    </w:rPr>
    <w:tblPr>
      <w:tblStyleRowBandSize w:val="1"/>
      <w:tblStyleColBandSize w:val="1"/>
      <w:tblInd w:w="0" w:type="dxa"/>
      <w:tblBorders>
        <w:top w:val="single" w:sz="4" w:space="0" w:color="156082"/>
        <w:left w:val="single" w:sz="4" w:space="0" w:color="156082"/>
        <w:bottom w:val="single" w:sz="4" w:space="0" w:color="156082"/>
        <w:right w:val="single" w:sz="4" w:space="0" w:color="156082"/>
      </w:tblBorders>
      <w:tblCellMar>
        <w:top w:w="0" w:type="dxa"/>
        <w:left w:w="108" w:type="dxa"/>
        <w:bottom w:w="0" w:type="dxa"/>
        <w:right w:w="108" w:type="dxa"/>
      </w:tblCellMar>
    </w:tblPr>
  </w:style>
  <w:style w:type="table" w:customStyle="1" w:styleId="ListTable3-Accent21">
    <w:name w:val="List Table 3 - Accent 21"/>
    <w:uiPriority w:val="99"/>
    <w:rsid w:val="00F2216A"/>
    <w:rPr>
      <w:rFonts w:eastAsia="等?"/>
      <w:lang w:val="fr-CA"/>
    </w:rPr>
    <w:tblPr>
      <w:tblStyleRowBandSize w:val="1"/>
      <w:tblStyleColBandSize w:val="1"/>
      <w:tblInd w:w="0" w:type="dxa"/>
      <w:tblBorders>
        <w:top w:val="single" w:sz="4" w:space="0" w:color="E97132"/>
        <w:left w:val="single" w:sz="4" w:space="0" w:color="E97132"/>
        <w:bottom w:val="single" w:sz="4" w:space="0" w:color="E97132"/>
        <w:right w:val="single" w:sz="4" w:space="0" w:color="E97132"/>
      </w:tblBorders>
      <w:tblCellMar>
        <w:top w:w="0" w:type="dxa"/>
        <w:left w:w="108" w:type="dxa"/>
        <w:bottom w:w="0" w:type="dxa"/>
        <w:right w:w="108" w:type="dxa"/>
      </w:tblCellMar>
    </w:tblPr>
  </w:style>
  <w:style w:type="table" w:customStyle="1" w:styleId="ListTable3-Accent31">
    <w:name w:val="List Table 3 - Accent 31"/>
    <w:uiPriority w:val="99"/>
    <w:rsid w:val="00F2216A"/>
    <w:rPr>
      <w:rFonts w:eastAsia="等?"/>
      <w:lang w:val="fr-CA"/>
    </w:rPr>
    <w:tblPr>
      <w:tblStyleRowBandSize w:val="1"/>
      <w:tblStyleColBandSize w:val="1"/>
      <w:tblInd w:w="0" w:type="dxa"/>
      <w:tblBorders>
        <w:top w:val="single" w:sz="4" w:space="0" w:color="196B24"/>
        <w:left w:val="single" w:sz="4" w:space="0" w:color="196B24"/>
        <w:bottom w:val="single" w:sz="4" w:space="0" w:color="196B24"/>
        <w:right w:val="single" w:sz="4" w:space="0" w:color="196B24"/>
      </w:tblBorders>
      <w:tblCellMar>
        <w:top w:w="0" w:type="dxa"/>
        <w:left w:w="108" w:type="dxa"/>
        <w:bottom w:w="0" w:type="dxa"/>
        <w:right w:w="108" w:type="dxa"/>
      </w:tblCellMar>
    </w:tblPr>
  </w:style>
  <w:style w:type="table" w:customStyle="1" w:styleId="ListTable3-Accent41">
    <w:name w:val="List Table 3 - Accent 41"/>
    <w:uiPriority w:val="99"/>
    <w:rsid w:val="00F2216A"/>
    <w:rPr>
      <w:rFonts w:eastAsia="等?"/>
      <w:lang w:val="fr-CA"/>
    </w:rPr>
    <w:tblPr>
      <w:tblStyleRowBandSize w:val="1"/>
      <w:tblStyleColBandSize w:val="1"/>
      <w:tblInd w:w="0" w:type="dxa"/>
      <w:tblBorders>
        <w:top w:val="single" w:sz="4" w:space="0" w:color="0F9ED5"/>
        <w:left w:val="single" w:sz="4" w:space="0" w:color="0F9ED5"/>
        <w:bottom w:val="single" w:sz="4" w:space="0" w:color="0F9ED5"/>
        <w:right w:val="single" w:sz="4" w:space="0" w:color="0F9ED5"/>
      </w:tblBorders>
      <w:tblCellMar>
        <w:top w:w="0" w:type="dxa"/>
        <w:left w:w="108" w:type="dxa"/>
        <w:bottom w:w="0" w:type="dxa"/>
        <w:right w:w="108" w:type="dxa"/>
      </w:tblCellMar>
    </w:tblPr>
  </w:style>
  <w:style w:type="table" w:customStyle="1" w:styleId="ListTable3-Accent51">
    <w:name w:val="List Table 3 - Accent 51"/>
    <w:uiPriority w:val="99"/>
    <w:rsid w:val="00F2216A"/>
    <w:rPr>
      <w:rFonts w:eastAsia="等?"/>
      <w:lang w:val="fr-CA"/>
    </w:rPr>
    <w:tblPr>
      <w:tblStyleRowBandSize w:val="1"/>
      <w:tblStyleColBandSize w:val="1"/>
      <w:tblInd w:w="0" w:type="dxa"/>
      <w:tblBorders>
        <w:top w:val="single" w:sz="4" w:space="0" w:color="A02B93"/>
        <w:left w:val="single" w:sz="4" w:space="0" w:color="A02B93"/>
        <w:bottom w:val="single" w:sz="4" w:space="0" w:color="A02B93"/>
        <w:right w:val="single" w:sz="4" w:space="0" w:color="A02B93"/>
      </w:tblBorders>
      <w:tblCellMar>
        <w:top w:w="0" w:type="dxa"/>
        <w:left w:w="108" w:type="dxa"/>
        <w:bottom w:w="0" w:type="dxa"/>
        <w:right w:w="108" w:type="dxa"/>
      </w:tblCellMar>
    </w:tblPr>
  </w:style>
  <w:style w:type="table" w:customStyle="1" w:styleId="ListTable3-Accent61">
    <w:name w:val="List Table 3 - Accent 61"/>
    <w:uiPriority w:val="99"/>
    <w:rsid w:val="00F2216A"/>
    <w:rPr>
      <w:rFonts w:eastAsia="等?"/>
      <w:lang w:val="fr-CA"/>
    </w:rPr>
    <w:tblPr>
      <w:tblStyleRowBandSize w:val="1"/>
      <w:tblStyleColBandSize w:val="1"/>
      <w:tblInd w:w="0" w:type="dxa"/>
      <w:tblBorders>
        <w:top w:val="single" w:sz="4" w:space="0" w:color="4EA72E"/>
        <w:left w:val="single" w:sz="4" w:space="0" w:color="4EA72E"/>
        <w:bottom w:val="single" w:sz="4" w:space="0" w:color="4EA72E"/>
        <w:right w:val="single" w:sz="4" w:space="0" w:color="4EA72E"/>
      </w:tblBorders>
      <w:tblCellMar>
        <w:top w:w="0" w:type="dxa"/>
        <w:left w:w="108" w:type="dxa"/>
        <w:bottom w:w="0" w:type="dxa"/>
        <w:right w:w="108" w:type="dxa"/>
      </w:tblCellMar>
    </w:tblPr>
  </w:style>
  <w:style w:type="table" w:customStyle="1" w:styleId="ListTable41">
    <w:name w:val="List Table 41"/>
    <w:uiPriority w:val="99"/>
    <w:rsid w:val="00F2216A"/>
    <w:rPr>
      <w:rFonts w:eastAsia="等?"/>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F2216A"/>
    <w:rPr>
      <w:rFonts w:eastAsia="等?"/>
      <w:lang w:val="fr-CA"/>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tblBorders>
      <w:tblCellMar>
        <w:top w:w="0" w:type="dxa"/>
        <w:left w:w="108" w:type="dxa"/>
        <w:bottom w:w="0" w:type="dxa"/>
        <w:right w:w="108" w:type="dxa"/>
      </w:tblCellMar>
    </w:tblPr>
  </w:style>
  <w:style w:type="table" w:customStyle="1" w:styleId="ListTable4-Accent21">
    <w:name w:val="List Table 4 - Accent 21"/>
    <w:uiPriority w:val="99"/>
    <w:rsid w:val="00F2216A"/>
    <w:rPr>
      <w:rFonts w:eastAsia="等?"/>
      <w:lang w:val="fr-CA"/>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tblBorders>
      <w:tblCellMar>
        <w:top w:w="0" w:type="dxa"/>
        <w:left w:w="108" w:type="dxa"/>
        <w:bottom w:w="0" w:type="dxa"/>
        <w:right w:w="108" w:type="dxa"/>
      </w:tblCellMar>
    </w:tblPr>
  </w:style>
  <w:style w:type="table" w:customStyle="1" w:styleId="ListTable4-Accent31">
    <w:name w:val="List Table 4 - Accent 31"/>
    <w:uiPriority w:val="99"/>
    <w:rsid w:val="00F2216A"/>
    <w:rPr>
      <w:rFonts w:eastAsia="等?"/>
      <w:lang w:val="fr-C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tblBorders>
      <w:tblCellMar>
        <w:top w:w="0" w:type="dxa"/>
        <w:left w:w="108" w:type="dxa"/>
        <w:bottom w:w="0" w:type="dxa"/>
        <w:right w:w="108" w:type="dxa"/>
      </w:tblCellMar>
    </w:tblPr>
  </w:style>
  <w:style w:type="table" w:customStyle="1" w:styleId="ListTable4-Accent41">
    <w:name w:val="List Table 4 - Accent 41"/>
    <w:uiPriority w:val="99"/>
    <w:rsid w:val="00F2216A"/>
    <w:rPr>
      <w:rFonts w:eastAsia="等?"/>
      <w:lang w:val="fr-CA"/>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tblBorders>
      <w:tblCellMar>
        <w:top w:w="0" w:type="dxa"/>
        <w:left w:w="108" w:type="dxa"/>
        <w:bottom w:w="0" w:type="dxa"/>
        <w:right w:w="108" w:type="dxa"/>
      </w:tblCellMar>
    </w:tblPr>
  </w:style>
  <w:style w:type="table" w:customStyle="1" w:styleId="ListTable4-Accent51">
    <w:name w:val="List Table 4 - Accent 51"/>
    <w:uiPriority w:val="99"/>
    <w:rsid w:val="00F2216A"/>
    <w:rPr>
      <w:rFonts w:eastAsia="等?"/>
      <w:lang w:val="fr-CA"/>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tblBorders>
      <w:tblCellMar>
        <w:top w:w="0" w:type="dxa"/>
        <w:left w:w="108" w:type="dxa"/>
        <w:bottom w:w="0" w:type="dxa"/>
        <w:right w:w="108" w:type="dxa"/>
      </w:tblCellMar>
    </w:tblPr>
  </w:style>
  <w:style w:type="table" w:customStyle="1" w:styleId="ListTable4-Accent61">
    <w:name w:val="List Table 4 - Accent 61"/>
    <w:uiPriority w:val="99"/>
    <w:rsid w:val="00F2216A"/>
    <w:rPr>
      <w:rFonts w:eastAsia="等?"/>
      <w:lang w:val="fr-CA"/>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tblBorders>
      <w:tblCellMar>
        <w:top w:w="0" w:type="dxa"/>
        <w:left w:w="108" w:type="dxa"/>
        <w:bottom w:w="0" w:type="dxa"/>
        <w:right w:w="108" w:type="dxa"/>
      </w:tblCellMar>
    </w:tblPr>
  </w:style>
  <w:style w:type="table" w:customStyle="1" w:styleId="ListTable5Dark1">
    <w:name w:val="List Table 5 Dark1"/>
    <w:uiPriority w:val="99"/>
    <w:rsid w:val="00F2216A"/>
    <w:rPr>
      <w:rFonts w:eastAsia="等?"/>
      <w:color w:val="FFFFFF"/>
      <w:lang w:val="fr-CA"/>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F2216A"/>
    <w:rPr>
      <w:rFonts w:eastAsia="等?"/>
      <w:color w:val="FFFFFF"/>
      <w:lang w:val="fr-CA"/>
    </w:rPr>
    <w:tblPr>
      <w:tblStyleRowBandSize w:val="1"/>
      <w:tblStyleColBandSize w:val="1"/>
      <w:tblInd w:w="0" w:type="dxa"/>
      <w:tblBorders>
        <w:top w:val="single" w:sz="24" w:space="0" w:color="156082"/>
        <w:left w:val="single" w:sz="24" w:space="0" w:color="156082"/>
        <w:bottom w:val="single" w:sz="24" w:space="0" w:color="156082"/>
        <w:right w:val="single" w:sz="24" w:space="0" w:color="156082"/>
      </w:tblBorders>
      <w:tblCellMar>
        <w:top w:w="0" w:type="dxa"/>
        <w:left w:w="108" w:type="dxa"/>
        <w:bottom w:w="0" w:type="dxa"/>
        <w:right w:w="108" w:type="dxa"/>
      </w:tblCellMar>
    </w:tblPr>
    <w:tcPr>
      <w:shd w:val="clear" w:color="auto" w:fill="156082"/>
    </w:tcPr>
  </w:style>
  <w:style w:type="table" w:customStyle="1" w:styleId="ListTable5Dark-Accent21">
    <w:name w:val="List Table 5 Dark - Accent 21"/>
    <w:uiPriority w:val="99"/>
    <w:rsid w:val="00F2216A"/>
    <w:rPr>
      <w:rFonts w:eastAsia="等?"/>
      <w:color w:val="FFFFFF"/>
      <w:lang w:val="fr-CA"/>
    </w:rPr>
    <w:tblPr>
      <w:tblStyleRowBandSize w:val="1"/>
      <w:tblStyleColBandSize w:val="1"/>
      <w:tblInd w:w="0" w:type="dxa"/>
      <w:tblBorders>
        <w:top w:val="single" w:sz="24" w:space="0" w:color="E97132"/>
        <w:left w:val="single" w:sz="24" w:space="0" w:color="E97132"/>
        <w:bottom w:val="single" w:sz="24" w:space="0" w:color="E97132"/>
        <w:right w:val="single" w:sz="24" w:space="0" w:color="E97132"/>
      </w:tblBorders>
      <w:tblCellMar>
        <w:top w:w="0" w:type="dxa"/>
        <w:left w:w="108" w:type="dxa"/>
        <w:bottom w:w="0" w:type="dxa"/>
        <w:right w:w="108" w:type="dxa"/>
      </w:tblCellMar>
    </w:tblPr>
    <w:tcPr>
      <w:shd w:val="clear" w:color="auto" w:fill="E97132"/>
    </w:tcPr>
  </w:style>
  <w:style w:type="table" w:customStyle="1" w:styleId="ListTable5Dark-Accent31">
    <w:name w:val="List Table 5 Dark - Accent 31"/>
    <w:uiPriority w:val="99"/>
    <w:rsid w:val="00F2216A"/>
    <w:rPr>
      <w:rFonts w:eastAsia="等?"/>
      <w:color w:val="FFFFFF"/>
      <w:lang w:val="fr-CA"/>
    </w:rPr>
    <w:tblPr>
      <w:tblStyleRowBandSize w:val="1"/>
      <w:tblStyleColBandSize w:val="1"/>
      <w:tblInd w:w="0" w:type="dxa"/>
      <w:tblBorders>
        <w:top w:val="single" w:sz="24" w:space="0" w:color="196B24"/>
        <w:left w:val="single" w:sz="24" w:space="0" w:color="196B24"/>
        <w:bottom w:val="single" w:sz="24" w:space="0" w:color="196B24"/>
        <w:right w:val="single" w:sz="24" w:space="0" w:color="196B24"/>
      </w:tblBorders>
      <w:tblCellMar>
        <w:top w:w="0" w:type="dxa"/>
        <w:left w:w="108" w:type="dxa"/>
        <w:bottom w:w="0" w:type="dxa"/>
        <w:right w:w="108" w:type="dxa"/>
      </w:tblCellMar>
    </w:tblPr>
    <w:tcPr>
      <w:shd w:val="clear" w:color="auto" w:fill="196B24"/>
    </w:tcPr>
  </w:style>
  <w:style w:type="table" w:customStyle="1" w:styleId="ListTable5Dark-Accent41">
    <w:name w:val="List Table 5 Dark - Accent 41"/>
    <w:uiPriority w:val="99"/>
    <w:rsid w:val="00F2216A"/>
    <w:rPr>
      <w:rFonts w:eastAsia="等?"/>
      <w:color w:val="FFFFFF"/>
      <w:lang w:val="fr-CA"/>
    </w:rPr>
    <w:tblPr>
      <w:tblStyleRowBandSize w:val="1"/>
      <w:tblStyleColBandSize w:val="1"/>
      <w:tblInd w:w="0" w:type="dxa"/>
      <w:tblBorders>
        <w:top w:val="single" w:sz="24" w:space="0" w:color="0F9ED5"/>
        <w:left w:val="single" w:sz="24" w:space="0" w:color="0F9ED5"/>
        <w:bottom w:val="single" w:sz="24" w:space="0" w:color="0F9ED5"/>
        <w:right w:val="single" w:sz="24" w:space="0" w:color="0F9ED5"/>
      </w:tblBorders>
      <w:tblCellMar>
        <w:top w:w="0" w:type="dxa"/>
        <w:left w:w="108" w:type="dxa"/>
        <w:bottom w:w="0" w:type="dxa"/>
        <w:right w:w="108" w:type="dxa"/>
      </w:tblCellMar>
    </w:tblPr>
    <w:tcPr>
      <w:shd w:val="clear" w:color="auto" w:fill="0F9ED5"/>
    </w:tcPr>
  </w:style>
  <w:style w:type="table" w:customStyle="1" w:styleId="ListTable5Dark-Accent51">
    <w:name w:val="List Table 5 Dark - Accent 51"/>
    <w:uiPriority w:val="99"/>
    <w:rsid w:val="00F2216A"/>
    <w:rPr>
      <w:rFonts w:eastAsia="等?"/>
      <w:color w:val="FFFFFF"/>
      <w:lang w:val="fr-CA"/>
    </w:rPr>
    <w:tblPr>
      <w:tblStyleRowBandSize w:val="1"/>
      <w:tblStyleColBandSize w:val="1"/>
      <w:tblInd w:w="0" w:type="dxa"/>
      <w:tblBorders>
        <w:top w:val="single" w:sz="24" w:space="0" w:color="A02B93"/>
        <w:left w:val="single" w:sz="24" w:space="0" w:color="A02B93"/>
        <w:bottom w:val="single" w:sz="24" w:space="0" w:color="A02B93"/>
        <w:right w:val="single" w:sz="24" w:space="0" w:color="A02B93"/>
      </w:tblBorders>
      <w:tblCellMar>
        <w:top w:w="0" w:type="dxa"/>
        <w:left w:w="108" w:type="dxa"/>
        <w:bottom w:w="0" w:type="dxa"/>
        <w:right w:w="108" w:type="dxa"/>
      </w:tblCellMar>
    </w:tblPr>
    <w:tcPr>
      <w:shd w:val="clear" w:color="auto" w:fill="A02B93"/>
    </w:tcPr>
  </w:style>
  <w:style w:type="table" w:customStyle="1" w:styleId="ListTable5Dark-Accent61">
    <w:name w:val="List Table 5 Dark - Accent 61"/>
    <w:uiPriority w:val="99"/>
    <w:rsid w:val="00F2216A"/>
    <w:rPr>
      <w:rFonts w:eastAsia="等?"/>
      <w:color w:val="FFFFFF"/>
      <w:lang w:val="fr-CA"/>
    </w:rPr>
    <w:tblPr>
      <w:tblStyleRowBandSize w:val="1"/>
      <w:tblStyleColBandSize w:val="1"/>
      <w:tblInd w:w="0" w:type="dxa"/>
      <w:tblBorders>
        <w:top w:val="single" w:sz="24" w:space="0" w:color="4EA72E"/>
        <w:left w:val="single" w:sz="24" w:space="0" w:color="4EA72E"/>
        <w:bottom w:val="single" w:sz="24" w:space="0" w:color="4EA72E"/>
        <w:right w:val="single" w:sz="24" w:space="0" w:color="4EA72E"/>
      </w:tblBorders>
      <w:tblCellMar>
        <w:top w:w="0" w:type="dxa"/>
        <w:left w:w="108" w:type="dxa"/>
        <w:bottom w:w="0" w:type="dxa"/>
        <w:right w:w="108" w:type="dxa"/>
      </w:tblCellMar>
    </w:tblPr>
    <w:tcPr>
      <w:shd w:val="clear" w:color="auto" w:fill="4EA72E"/>
    </w:tcPr>
  </w:style>
  <w:style w:type="table" w:customStyle="1" w:styleId="ListTable6Colorful1">
    <w:name w:val="List Table 6 Colorful1"/>
    <w:uiPriority w:val="99"/>
    <w:rsid w:val="00F2216A"/>
    <w:rPr>
      <w:rFonts w:eastAsia="等?"/>
      <w:color w:val="000000"/>
      <w:lang w:val="fr-CA"/>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F2216A"/>
    <w:rPr>
      <w:rFonts w:eastAsia="等?"/>
      <w:color w:val="0F4761"/>
      <w:lang w:val="fr-CA"/>
    </w:rPr>
    <w:tblPr>
      <w:tblStyleRowBandSize w:val="1"/>
      <w:tblStyleColBandSize w:val="1"/>
      <w:tblInd w:w="0" w:type="dxa"/>
      <w:tblBorders>
        <w:top w:val="single" w:sz="4" w:space="0" w:color="156082"/>
        <w:bottom w:val="single" w:sz="4" w:space="0" w:color="156082"/>
      </w:tblBorders>
      <w:tblCellMar>
        <w:top w:w="0" w:type="dxa"/>
        <w:left w:w="108" w:type="dxa"/>
        <w:bottom w:w="0" w:type="dxa"/>
        <w:right w:w="108" w:type="dxa"/>
      </w:tblCellMar>
    </w:tblPr>
  </w:style>
  <w:style w:type="table" w:customStyle="1" w:styleId="ListTable6Colorful-Accent21">
    <w:name w:val="List Table 6 Colorful - Accent 21"/>
    <w:uiPriority w:val="99"/>
    <w:rsid w:val="00F2216A"/>
    <w:rPr>
      <w:rFonts w:eastAsia="等?"/>
      <w:color w:val="BF4E14"/>
      <w:lang w:val="fr-CA"/>
    </w:rPr>
    <w:tblPr>
      <w:tblStyleRowBandSize w:val="1"/>
      <w:tblStyleColBandSize w:val="1"/>
      <w:tblInd w:w="0" w:type="dxa"/>
      <w:tblBorders>
        <w:top w:val="single" w:sz="4" w:space="0" w:color="E97132"/>
        <w:bottom w:val="single" w:sz="4" w:space="0" w:color="E97132"/>
      </w:tblBorders>
      <w:tblCellMar>
        <w:top w:w="0" w:type="dxa"/>
        <w:left w:w="108" w:type="dxa"/>
        <w:bottom w:w="0" w:type="dxa"/>
        <w:right w:w="108" w:type="dxa"/>
      </w:tblCellMar>
    </w:tblPr>
  </w:style>
  <w:style w:type="table" w:customStyle="1" w:styleId="ListTable6Colorful-Accent31">
    <w:name w:val="List Table 6 Colorful - Accent 31"/>
    <w:uiPriority w:val="99"/>
    <w:rsid w:val="00F2216A"/>
    <w:rPr>
      <w:rFonts w:eastAsia="等?"/>
      <w:color w:val="124F1A"/>
      <w:lang w:val="fr-CA"/>
    </w:rPr>
    <w:tblPr>
      <w:tblStyleRowBandSize w:val="1"/>
      <w:tblStyleColBandSize w:val="1"/>
      <w:tblInd w:w="0" w:type="dxa"/>
      <w:tblBorders>
        <w:top w:val="single" w:sz="4" w:space="0" w:color="196B24"/>
        <w:bottom w:val="single" w:sz="4" w:space="0" w:color="196B24"/>
      </w:tblBorders>
      <w:tblCellMar>
        <w:top w:w="0" w:type="dxa"/>
        <w:left w:w="108" w:type="dxa"/>
        <w:bottom w:w="0" w:type="dxa"/>
        <w:right w:w="108" w:type="dxa"/>
      </w:tblCellMar>
    </w:tblPr>
  </w:style>
  <w:style w:type="table" w:customStyle="1" w:styleId="ListTable6Colorful-Accent41">
    <w:name w:val="List Table 6 Colorful - Accent 41"/>
    <w:uiPriority w:val="99"/>
    <w:rsid w:val="00F2216A"/>
    <w:rPr>
      <w:rFonts w:eastAsia="等?"/>
      <w:color w:val="0B769F"/>
      <w:lang w:val="fr-CA"/>
    </w:rPr>
    <w:tblPr>
      <w:tblStyleRowBandSize w:val="1"/>
      <w:tblStyleColBandSize w:val="1"/>
      <w:tblInd w:w="0" w:type="dxa"/>
      <w:tblBorders>
        <w:top w:val="single" w:sz="4" w:space="0" w:color="0F9ED5"/>
        <w:bottom w:val="single" w:sz="4" w:space="0" w:color="0F9ED5"/>
      </w:tblBorders>
      <w:tblCellMar>
        <w:top w:w="0" w:type="dxa"/>
        <w:left w:w="108" w:type="dxa"/>
        <w:bottom w:w="0" w:type="dxa"/>
        <w:right w:w="108" w:type="dxa"/>
      </w:tblCellMar>
    </w:tblPr>
  </w:style>
  <w:style w:type="table" w:customStyle="1" w:styleId="ListTable6Colorful-Accent51">
    <w:name w:val="List Table 6 Colorful - Accent 51"/>
    <w:uiPriority w:val="99"/>
    <w:rsid w:val="00F2216A"/>
    <w:rPr>
      <w:rFonts w:eastAsia="等?"/>
      <w:color w:val="77206D"/>
      <w:lang w:val="fr-CA"/>
    </w:rPr>
    <w:tblPr>
      <w:tblStyleRowBandSize w:val="1"/>
      <w:tblStyleColBandSize w:val="1"/>
      <w:tblInd w:w="0" w:type="dxa"/>
      <w:tblBorders>
        <w:top w:val="single" w:sz="4" w:space="0" w:color="A02B93"/>
        <w:bottom w:val="single" w:sz="4" w:space="0" w:color="A02B93"/>
      </w:tblBorders>
      <w:tblCellMar>
        <w:top w:w="0" w:type="dxa"/>
        <w:left w:w="108" w:type="dxa"/>
        <w:bottom w:w="0" w:type="dxa"/>
        <w:right w:w="108" w:type="dxa"/>
      </w:tblCellMar>
    </w:tblPr>
  </w:style>
  <w:style w:type="table" w:customStyle="1" w:styleId="ListTable6Colorful-Accent61">
    <w:name w:val="List Table 6 Colorful - Accent 61"/>
    <w:uiPriority w:val="99"/>
    <w:rsid w:val="00F2216A"/>
    <w:rPr>
      <w:rFonts w:eastAsia="等?"/>
      <w:color w:val="3A7C22"/>
      <w:lang w:val="fr-CA"/>
    </w:rPr>
    <w:tblPr>
      <w:tblStyleRowBandSize w:val="1"/>
      <w:tblStyleColBandSize w:val="1"/>
      <w:tblInd w:w="0" w:type="dxa"/>
      <w:tblBorders>
        <w:top w:val="single" w:sz="4" w:space="0" w:color="4EA72E"/>
        <w:bottom w:val="single" w:sz="4" w:space="0" w:color="4EA72E"/>
      </w:tblBorders>
      <w:tblCellMar>
        <w:top w:w="0" w:type="dxa"/>
        <w:left w:w="108" w:type="dxa"/>
        <w:bottom w:w="0" w:type="dxa"/>
        <w:right w:w="108" w:type="dxa"/>
      </w:tblCellMar>
    </w:tblPr>
  </w:style>
  <w:style w:type="table" w:customStyle="1" w:styleId="ListTable7Colorful1">
    <w:name w:val="List Table 7 Colorful1"/>
    <w:uiPriority w:val="99"/>
    <w:rsid w:val="00F2216A"/>
    <w:rPr>
      <w:rFonts w:eastAsia="等?"/>
      <w:color w:val="000000"/>
      <w:lang w:val="fr-CA"/>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F2216A"/>
    <w:rPr>
      <w:rFonts w:eastAsia="等?"/>
      <w:color w:val="0F4761"/>
      <w:lang w:val="fr-CA"/>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F2216A"/>
    <w:rPr>
      <w:rFonts w:eastAsia="等?"/>
      <w:color w:val="BF4E14"/>
      <w:lang w:val="fr-CA"/>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F2216A"/>
    <w:rPr>
      <w:rFonts w:eastAsia="等?"/>
      <w:color w:val="124F1A"/>
      <w:lang w:val="fr-CA"/>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F2216A"/>
    <w:rPr>
      <w:rFonts w:eastAsia="等?"/>
      <w:color w:val="0B769F"/>
      <w:lang w:val="fr-CA"/>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F2216A"/>
    <w:rPr>
      <w:rFonts w:eastAsia="等?"/>
      <w:color w:val="77206D"/>
      <w:lang w:val="fr-CA"/>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F2216A"/>
    <w:rPr>
      <w:rFonts w:eastAsia="等?"/>
      <w:color w:val="3A7C22"/>
      <w:lang w:val="fr-C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F2216A"/>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F2216A"/>
    <w:rPr>
      <w:rFonts w:ascii="Consolas" w:eastAsia="SimSun" w:hAnsi="Consolas" w:cs="Times New Roman"/>
      <w:lang w:val="en-GB" w:eastAsia="en-US" w:bidi="ar-SA"/>
    </w:rPr>
  </w:style>
  <w:style w:type="table" w:styleId="MediumGrid1">
    <w:name w:val="Medium Grid 1"/>
    <w:basedOn w:val="TableNormal"/>
    <w:uiPriority w:val="99"/>
    <w:semiHidden/>
    <w:rsid w:val="00F2216A"/>
    <w:rPr>
      <w:rFonts w:eastAsia="等?"/>
      <w:lang w:val="fr-C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F2216A"/>
    <w:rPr>
      <w:rFonts w:eastAsia="等?"/>
      <w:lang w:val="fr-CA"/>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tblStylePr w:type="firstRow">
      <w:rPr>
        <w:rFonts w:cs="Arial"/>
        <w:b/>
        <w:bCs/>
      </w:rPr>
    </w:tblStylePr>
    <w:tblStylePr w:type="lastRow">
      <w:rPr>
        <w:rFonts w:cs="Arial"/>
        <w:b/>
        <w:bCs/>
      </w:rPr>
      <w:tblPr/>
      <w:tcPr>
        <w:tcBorders>
          <w:top w:val="single" w:sz="18" w:space="0" w:color="2198CF"/>
        </w:tcBorders>
      </w:tcPr>
    </w:tblStylePr>
    <w:tblStylePr w:type="firstCol">
      <w:rPr>
        <w:rFonts w:cs="Arial"/>
        <w:b/>
        <w:bCs/>
      </w:rPr>
    </w:tblStylePr>
    <w:tblStylePr w:type="lastCol">
      <w:rPr>
        <w:rFonts w:cs="Arial"/>
        <w:b/>
        <w:bCs/>
      </w:rPr>
    </w:tblStylePr>
    <w:tblStylePr w:type="band1Vert">
      <w:rPr>
        <w:rFonts w:cs="Arial"/>
      </w:rPr>
      <w:tblPr/>
      <w:tcPr>
        <w:shd w:val="clear" w:color="auto" w:fill="64BDE6"/>
      </w:tcPr>
    </w:tblStylePr>
    <w:tblStylePr w:type="band1Horz">
      <w:rPr>
        <w:rFonts w:cs="Arial"/>
      </w:rPr>
      <w:tblPr/>
      <w:tcPr>
        <w:shd w:val="clear" w:color="auto" w:fill="64BDE6"/>
      </w:tcPr>
    </w:tblStylePr>
  </w:style>
  <w:style w:type="table" w:styleId="MediumGrid1-Accent2">
    <w:name w:val="Medium Grid 1 Accent 2"/>
    <w:basedOn w:val="TableNormal"/>
    <w:uiPriority w:val="99"/>
    <w:semiHidden/>
    <w:rsid w:val="00F2216A"/>
    <w:rPr>
      <w:rFonts w:eastAsia="等?"/>
      <w:lang w:val="fr-CA"/>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tblStylePr w:type="firstRow">
      <w:rPr>
        <w:rFonts w:cs="Arial"/>
        <w:b/>
        <w:bCs/>
      </w:rPr>
    </w:tblStylePr>
    <w:tblStylePr w:type="lastRow">
      <w:rPr>
        <w:rFonts w:cs="Arial"/>
        <w:b/>
        <w:bCs/>
      </w:rPr>
      <w:tblPr/>
      <w:tcPr>
        <w:tcBorders>
          <w:top w:val="single" w:sz="18" w:space="0" w:color="EE9465"/>
        </w:tcBorders>
      </w:tcPr>
    </w:tblStylePr>
    <w:tblStylePr w:type="firstCol">
      <w:rPr>
        <w:rFonts w:cs="Arial"/>
        <w:b/>
        <w:bCs/>
      </w:rPr>
    </w:tblStylePr>
    <w:tblStylePr w:type="lastCol">
      <w:rPr>
        <w:rFonts w:cs="Arial"/>
        <w:b/>
        <w:bCs/>
      </w:rPr>
    </w:tblStylePr>
    <w:tblStylePr w:type="band1Vert">
      <w:rPr>
        <w:rFonts w:cs="Arial"/>
      </w:rPr>
      <w:tblPr/>
      <w:tcPr>
        <w:shd w:val="clear" w:color="auto" w:fill="F4B798"/>
      </w:tcPr>
    </w:tblStylePr>
    <w:tblStylePr w:type="band1Horz">
      <w:rPr>
        <w:rFonts w:cs="Arial"/>
      </w:rPr>
      <w:tblPr/>
      <w:tcPr>
        <w:shd w:val="clear" w:color="auto" w:fill="F4B798"/>
      </w:tcPr>
    </w:tblStylePr>
  </w:style>
  <w:style w:type="table" w:styleId="MediumGrid1-Accent3">
    <w:name w:val="Medium Grid 1 Accent 3"/>
    <w:basedOn w:val="TableNormal"/>
    <w:uiPriority w:val="99"/>
    <w:semiHidden/>
    <w:rsid w:val="00F2216A"/>
    <w:rPr>
      <w:rFonts w:eastAsia="等?"/>
      <w:lang w:val="fr-CA"/>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tblStylePr w:type="firstRow">
      <w:rPr>
        <w:rFonts w:cs="Arial"/>
        <w:b/>
        <w:bCs/>
      </w:rPr>
    </w:tblStylePr>
    <w:tblStylePr w:type="lastRow">
      <w:rPr>
        <w:rFonts w:cs="Arial"/>
        <w:b/>
        <w:bCs/>
      </w:rPr>
      <w:tblPr/>
      <w:tcPr>
        <w:tcBorders>
          <w:top w:val="single" w:sz="18" w:space="0" w:color="2BB73D"/>
        </w:tcBorders>
      </w:tcPr>
    </w:tblStylePr>
    <w:tblStylePr w:type="firstCol">
      <w:rPr>
        <w:rFonts w:cs="Arial"/>
        <w:b/>
        <w:bCs/>
      </w:rPr>
    </w:tblStylePr>
    <w:tblStylePr w:type="lastCol">
      <w:rPr>
        <w:rFonts w:cs="Arial"/>
        <w:b/>
        <w:bCs/>
      </w:rPr>
    </w:tblStylePr>
    <w:tblStylePr w:type="band1Vert">
      <w:rPr>
        <w:rFonts w:cs="Arial"/>
      </w:rPr>
      <w:tblPr/>
      <w:tcPr>
        <w:shd w:val="clear" w:color="auto" w:fill="66DB75"/>
      </w:tcPr>
    </w:tblStylePr>
    <w:tblStylePr w:type="band1Horz">
      <w:rPr>
        <w:rFonts w:cs="Arial"/>
      </w:rPr>
      <w:tblPr/>
      <w:tcPr>
        <w:shd w:val="clear" w:color="auto" w:fill="66DB75"/>
      </w:tcPr>
    </w:tblStylePr>
  </w:style>
  <w:style w:type="table" w:styleId="MediumGrid1-Accent4">
    <w:name w:val="Medium Grid 1 Accent 4"/>
    <w:basedOn w:val="TableNormal"/>
    <w:uiPriority w:val="99"/>
    <w:semiHidden/>
    <w:rsid w:val="00F2216A"/>
    <w:rPr>
      <w:rFonts w:eastAsia="等?"/>
      <w:lang w:val="fr-CA"/>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tblStylePr w:type="firstRow">
      <w:rPr>
        <w:rFonts w:cs="Arial"/>
        <w:b/>
        <w:bCs/>
      </w:rPr>
    </w:tblStylePr>
    <w:tblStylePr w:type="lastRow">
      <w:rPr>
        <w:rFonts w:cs="Arial"/>
        <w:b/>
        <w:bCs/>
      </w:rPr>
      <w:tblPr/>
      <w:tcPr>
        <w:tcBorders>
          <w:top w:val="single" w:sz="18" w:space="0" w:color="39BEF1"/>
        </w:tcBorders>
      </w:tcPr>
    </w:tblStylePr>
    <w:tblStylePr w:type="firstCol">
      <w:rPr>
        <w:rFonts w:cs="Arial"/>
        <w:b/>
        <w:bCs/>
      </w:rPr>
    </w:tblStylePr>
    <w:tblStylePr w:type="lastCol">
      <w:rPr>
        <w:rFonts w:cs="Arial"/>
        <w:b/>
        <w:bCs/>
      </w:rPr>
    </w:tblStylePr>
    <w:tblStylePr w:type="band1Vert">
      <w:rPr>
        <w:rFonts w:cs="Arial"/>
      </w:rPr>
      <w:tblPr/>
      <w:tcPr>
        <w:shd w:val="clear" w:color="auto" w:fill="7BD3F5"/>
      </w:tcPr>
    </w:tblStylePr>
    <w:tblStylePr w:type="band1Horz">
      <w:rPr>
        <w:rFonts w:cs="Arial"/>
      </w:rPr>
      <w:tblPr/>
      <w:tcPr>
        <w:shd w:val="clear" w:color="auto" w:fill="7BD3F5"/>
      </w:tcPr>
    </w:tblStylePr>
  </w:style>
  <w:style w:type="table" w:styleId="MediumGrid1-Accent5">
    <w:name w:val="Medium Grid 1 Accent 5"/>
    <w:basedOn w:val="TableNormal"/>
    <w:uiPriority w:val="99"/>
    <w:semiHidden/>
    <w:rsid w:val="00F2216A"/>
    <w:rPr>
      <w:rFonts w:eastAsia="等?"/>
      <w:lang w:val="fr-CA"/>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tblStylePr w:type="firstRow">
      <w:rPr>
        <w:rFonts w:cs="Arial"/>
        <w:b/>
        <w:bCs/>
      </w:rPr>
    </w:tblStylePr>
    <w:tblStylePr w:type="lastRow">
      <w:rPr>
        <w:rFonts w:cs="Arial"/>
        <w:b/>
        <w:bCs/>
      </w:rPr>
      <w:tblPr/>
      <w:tcPr>
        <w:tcBorders>
          <w:top w:val="single" w:sz="18" w:space="0" w:color="CE49BF"/>
        </w:tcBorders>
      </w:tcPr>
    </w:tblStylePr>
    <w:tblStylePr w:type="firstCol">
      <w:rPr>
        <w:rFonts w:cs="Arial"/>
        <w:b/>
        <w:bCs/>
      </w:rPr>
    </w:tblStylePr>
    <w:tblStylePr w:type="lastCol">
      <w:rPr>
        <w:rFonts w:cs="Arial"/>
        <w:b/>
        <w:bCs/>
      </w:rPr>
    </w:tblStylePr>
    <w:tblStylePr w:type="band1Vert">
      <w:rPr>
        <w:rFonts w:cs="Arial"/>
      </w:rPr>
      <w:tblPr/>
      <w:tcPr>
        <w:shd w:val="clear" w:color="auto" w:fill="DE86D4"/>
      </w:tcPr>
    </w:tblStylePr>
    <w:tblStylePr w:type="band1Horz">
      <w:rPr>
        <w:rFonts w:cs="Arial"/>
      </w:rPr>
      <w:tblPr/>
      <w:tcPr>
        <w:shd w:val="clear" w:color="auto" w:fill="DE86D4"/>
      </w:tcPr>
    </w:tblStylePr>
  </w:style>
  <w:style w:type="table" w:styleId="MediumGrid1-Accent6">
    <w:name w:val="Medium Grid 1 Accent 6"/>
    <w:basedOn w:val="TableNormal"/>
    <w:uiPriority w:val="99"/>
    <w:semiHidden/>
    <w:rsid w:val="00F2216A"/>
    <w:rPr>
      <w:rFonts w:eastAsia="等?"/>
      <w:lang w:val="fr-CA"/>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tblStylePr w:type="firstRow">
      <w:rPr>
        <w:rFonts w:cs="Arial"/>
        <w:b/>
        <w:bCs/>
      </w:rPr>
    </w:tblStylePr>
    <w:tblStylePr w:type="lastRow">
      <w:rPr>
        <w:rFonts w:cs="Arial"/>
        <w:b/>
        <w:bCs/>
      </w:rPr>
      <w:tblPr/>
      <w:tcPr>
        <w:tcBorders>
          <w:top w:val="single" w:sz="18" w:space="0" w:color="71CF50"/>
        </w:tcBorders>
      </w:tcPr>
    </w:tblStylePr>
    <w:tblStylePr w:type="firstCol">
      <w:rPr>
        <w:rFonts w:cs="Arial"/>
        <w:b/>
        <w:bCs/>
      </w:rPr>
    </w:tblStylePr>
    <w:tblStylePr w:type="lastCol">
      <w:rPr>
        <w:rFonts w:cs="Arial"/>
        <w:b/>
        <w:bCs/>
      </w:rPr>
    </w:tblStylePr>
    <w:tblStylePr w:type="band1Vert">
      <w:rPr>
        <w:rFonts w:cs="Arial"/>
      </w:rPr>
      <w:tblPr/>
      <w:tcPr>
        <w:shd w:val="clear" w:color="auto" w:fill="A0DF8A"/>
      </w:tcPr>
    </w:tblStylePr>
    <w:tblStylePr w:type="band1Horz">
      <w:rPr>
        <w:rFonts w:cs="Arial"/>
      </w:rPr>
      <w:tblPr/>
      <w:tcPr>
        <w:shd w:val="clear" w:color="auto" w:fill="A0DF8A"/>
      </w:tcPr>
    </w:tblStylePr>
  </w:style>
  <w:style w:type="table" w:styleId="MediumGrid2">
    <w:name w:val="Medium Grid 2"/>
    <w:basedOn w:val="TableNormal"/>
    <w:uiPriority w:val="99"/>
    <w:semiHidden/>
    <w:rsid w:val="00F2216A"/>
    <w:rPr>
      <w:rFonts w:ascii="Aptos Display" w:eastAsia="等? Light" w:hAnsi="Aptos Display" w:cs="Times New Roman"/>
      <w:color w:val="000000"/>
      <w:lang w:val="fr-C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F2216A"/>
    <w:rPr>
      <w:rFonts w:ascii="Aptos Display" w:eastAsia="等? Light" w:hAnsi="Aptos Display" w:cs="Times New Roman"/>
      <w:color w:val="000000"/>
      <w:lang w:val="fr-CA"/>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tblStylePr w:type="firstRow">
      <w:rPr>
        <w:rFonts w:cs="Times New Roman"/>
        <w:b/>
        <w:bCs/>
        <w:color w:val="000000"/>
      </w:rPr>
      <w:tblPr/>
      <w:tcPr>
        <w:shd w:val="clear" w:color="auto" w:fill="E0F2F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1E4F5"/>
      </w:tcPr>
    </w:tblStylePr>
    <w:tblStylePr w:type="band1Vert">
      <w:rPr>
        <w:rFonts w:cs="Times New Roman"/>
      </w:rPr>
      <w:tblPr/>
      <w:tcPr>
        <w:shd w:val="clear" w:color="auto" w:fill="64BDE6"/>
      </w:tcPr>
    </w:tblStylePr>
    <w:tblStylePr w:type="band1Horz">
      <w:rPr>
        <w:rFonts w:cs="Times New Roman"/>
      </w:rPr>
      <w:tblPr/>
      <w:tcPr>
        <w:tcBorders>
          <w:insideH w:val="single" w:sz="6" w:space="0" w:color="156082"/>
          <w:insideV w:val="single" w:sz="6" w:space="0" w:color="156082"/>
        </w:tcBorders>
        <w:shd w:val="clear" w:color="auto" w:fill="64BDE6"/>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F2216A"/>
    <w:rPr>
      <w:rFonts w:ascii="Aptos Display" w:eastAsia="等? Light" w:hAnsi="Aptos Display" w:cs="Times New Roman"/>
      <w:color w:val="000000"/>
      <w:lang w:val="fr-CA"/>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tblStylePr w:type="firstRow">
      <w:rPr>
        <w:rFonts w:cs="Times New Roman"/>
        <w:b/>
        <w:bCs/>
        <w:color w:val="000000"/>
      </w:rPr>
      <w:tblPr/>
      <w:tcPr>
        <w:shd w:val="clear" w:color="auto" w:fill="FCF0E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AE2D5"/>
      </w:tcPr>
    </w:tblStylePr>
    <w:tblStylePr w:type="band1Vert">
      <w:rPr>
        <w:rFonts w:cs="Times New Roman"/>
      </w:rPr>
      <w:tblPr/>
      <w:tcPr>
        <w:shd w:val="clear" w:color="auto" w:fill="F4B798"/>
      </w:tcPr>
    </w:tblStylePr>
    <w:tblStylePr w:type="band1Horz">
      <w:rPr>
        <w:rFonts w:cs="Times New Roman"/>
      </w:rPr>
      <w:tblPr/>
      <w:tcPr>
        <w:tcBorders>
          <w:insideH w:val="single" w:sz="6" w:space="0" w:color="E97132"/>
          <w:insideV w:val="single" w:sz="6" w:space="0" w:color="E97132"/>
        </w:tcBorders>
        <w:shd w:val="clear" w:color="auto" w:fill="F4B798"/>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F2216A"/>
    <w:rPr>
      <w:rFonts w:ascii="Aptos Display" w:eastAsia="等? Light" w:hAnsi="Aptos Display" w:cs="Times New Roman"/>
      <w:color w:val="000000"/>
      <w:lang w:val="fr-CA"/>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tblStylePr w:type="firstRow">
      <w:rPr>
        <w:rFonts w:cs="Times New Roman"/>
        <w:b/>
        <w:bCs/>
        <w:color w:val="000000"/>
      </w:rPr>
      <w:tblPr/>
      <w:tcPr>
        <w:shd w:val="clear" w:color="auto" w:fill="E0F8E3"/>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1F0C7"/>
      </w:tcPr>
    </w:tblStylePr>
    <w:tblStylePr w:type="band1Vert">
      <w:rPr>
        <w:rFonts w:cs="Times New Roman"/>
      </w:rPr>
      <w:tblPr/>
      <w:tcPr>
        <w:shd w:val="clear" w:color="auto" w:fill="66DB75"/>
      </w:tcPr>
    </w:tblStylePr>
    <w:tblStylePr w:type="band1Horz">
      <w:rPr>
        <w:rFonts w:cs="Times New Roman"/>
      </w:rPr>
      <w:tblPr/>
      <w:tcPr>
        <w:tcBorders>
          <w:insideH w:val="single" w:sz="6" w:space="0" w:color="196B24"/>
          <w:insideV w:val="single" w:sz="6" w:space="0" w:color="196B24"/>
        </w:tcBorders>
        <w:shd w:val="clear" w:color="auto" w:fill="66DB75"/>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F2216A"/>
    <w:rPr>
      <w:rFonts w:ascii="Aptos Display" w:eastAsia="等? Light" w:hAnsi="Aptos Display" w:cs="Times New Roman"/>
      <w:color w:val="000000"/>
      <w:lang w:val="fr-CA"/>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tblStylePr w:type="firstRow">
      <w:rPr>
        <w:rFonts w:cs="Times New Roman"/>
        <w:b/>
        <w:bCs/>
        <w:color w:val="000000"/>
      </w:rPr>
      <w:tblPr/>
      <w:tcPr>
        <w:shd w:val="clear" w:color="auto" w:fill="E5F6F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AEDFB"/>
      </w:tcPr>
    </w:tblStylePr>
    <w:tblStylePr w:type="band1Vert">
      <w:rPr>
        <w:rFonts w:cs="Times New Roman"/>
      </w:rPr>
      <w:tblPr/>
      <w:tcPr>
        <w:shd w:val="clear" w:color="auto" w:fill="7BD3F5"/>
      </w:tcPr>
    </w:tblStylePr>
    <w:tblStylePr w:type="band1Horz">
      <w:rPr>
        <w:rFonts w:cs="Times New Roman"/>
      </w:rPr>
      <w:tblPr/>
      <w:tcPr>
        <w:tcBorders>
          <w:insideH w:val="single" w:sz="6" w:space="0" w:color="0F9ED5"/>
          <w:insideV w:val="single" w:sz="6" w:space="0" w:color="0F9ED5"/>
        </w:tcBorders>
        <w:shd w:val="clear" w:color="auto" w:fill="7BD3F5"/>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F2216A"/>
    <w:rPr>
      <w:rFonts w:ascii="Aptos Display" w:eastAsia="等? Light" w:hAnsi="Aptos Display" w:cs="Times New Roman"/>
      <w:color w:val="000000"/>
      <w:lang w:val="fr-CA"/>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tblStylePr w:type="firstRow">
      <w:rPr>
        <w:rFonts w:cs="Times New Roman"/>
        <w:b/>
        <w:bCs/>
        <w:color w:val="000000"/>
      </w:rPr>
      <w:tblPr/>
      <w:tcPr>
        <w:shd w:val="clear" w:color="auto" w:fill="F8E7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CEED"/>
      </w:tcPr>
    </w:tblStylePr>
    <w:tblStylePr w:type="band1Vert">
      <w:rPr>
        <w:rFonts w:cs="Times New Roman"/>
      </w:rPr>
      <w:tblPr/>
      <w:tcPr>
        <w:shd w:val="clear" w:color="auto" w:fill="DE86D4"/>
      </w:tcPr>
    </w:tblStylePr>
    <w:tblStylePr w:type="band1Horz">
      <w:rPr>
        <w:rFonts w:cs="Times New Roman"/>
      </w:rPr>
      <w:tblPr/>
      <w:tcPr>
        <w:tcBorders>
          <w:insideH w:val="single" w:sz="6" w:space="0" w:color="A02B93"/>
          <w:insideV w:val="single" w:sz="6" w:space="0" w:color="A02B93"/>
        </w:tcBorders>
        <w:shd w:val="clear" w:color="auto" w:fill="DE86D4"/>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F2216A"/>
    <w:rPr>
      <w:rFonts w:ascii="Aptos Display" w:eastAsia="等? Light" w:hAnsi="Aptos Display" w:cs="Times New Roman"/>
      <w:color w:val="000000"/>
      <w:lang w:val="fr-CA"/>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tblStylePr w:type="firstRow">
      <w:rPr>
        <w:rFonts w:cs="Times New Roman"/>
        <w:b/>
        <w:bCs/>
        <w:color w:val="000000"/>
      </w:rPr>
      <w:tblPr/>
      <w:tcPr>
        <w:shd w:val="clear" w:color="auto" w:fill="ECF8E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9F2D0"/>
      </w:tcPr>
    </w:tblStylePr>
    <w:tblStylePr w:type="band1Vert">
      <w:rPr>
        <w:rFonts w:cs="Times New Roman"/>
      </w:rPr>
      <w:tblPr/>
      <w:tcPr>
        <w:shd w:val="clear" w:color="auto" w:fill="A0DF8A"/>
      </w:tcPr>
    </w:tblStylePr>
    <w:tblStylePr w:type="band1Horz">
      <w:rPr>
        <w:rFonts w:cs="Times New Roman"/>
      </w:rPr>
      <w:tblPr/>
      <w:tcPr>
        <w:tcBorders>
          <w:insideH w:val="single" w:sz="6" w:space="0" w:color="4EA72E"/>
          <w:insideV w:val="single" w:sz="6" w:space="0" w:color="4EA72E"/>
        </w:tcBorders>
        <w:shd w:val="clear" w:color="auto" w:fill="A0DF8A"/>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F2216A"/>
    <w:rPr>
      <w:rFonts w:eastAsia="等?"/>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F2216A"/>
    <w:rPr>
      <w:rFonts w:eastAsia="等?"/>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styleId="MediumGrid3-Accent2">
    <w:name w:val="Medium Grid 3 Accent 2"/>
    <w:basedOn w:val="TableNormal"/>
    <w:uiPriority w:val="99"/>
    <w:semiHidden/>
    <w:rsid w:val="00F2216A"/>
    <w:rPr>
      <w:rFonts w:eastAsia="等?"/>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styleId="MediumGrid3-Accent3">
    <w:name w:val="Medium Grid 3 Accent 3"/>
    <w:basedOn w:val="TableNormal"/>
    <w:uiPriority w:val="99"/>
    <w:semiHidden/>
    <w:rsid w:val="00F2216A"/>
    <w:rPr>
      <w:rFonts w:eastAsia="等?"/>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styleId="MediumGrid3-Accent4">
    <w:name w:val="Medium Grid 3 Accent 4"/>
    <w:basedOn w:val="TableNormal"/>
    <w:uiPriority w:val="99"/>
    <w:semiHidden/>
    <w:rsid w:val="00F2216A"/>
    <w:rPr>
      <w:rFonts w:eastAsia="等?"/>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styleId="MediumGrid3-Accent5">
    <w:name w:val="Medium Grid 3 Accent 5"/>
    <w:basedOn w:val="TableNormal"/>
    <w:uiPriority w:val="99"/>
    <w:semiHidden/>
    <w:rsid w:val="00F2216A"/>
    <w:rPr>
      <w:rFonts w:eastAsia="等?"/>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styleId="MediumGrid3-Accent6">
    <w:name w:val="Medium Grid 3 Accent 6"/>
    <w:basedOn w:val="TableNormal"/>
    <w:uiPriority w:val="99"/>
    <w:semiHidden/>
    <w:rsid w:val="00F2216A"/>
    <w:rPr>
      <w:rFonts w:eastAsia="等?"/>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styleId="MediumList1">
    <w:name w:val="Medium List 1"/>
    <w:basedOn w:val="TableNormal"/>
    <w:uiPriority w:val="99"/>
    <w:semiHidden/>
    <w:rsid w:val="00F2216A"/>
    <w:rPr>
      <w:rFonts w:eastAsia="等?"/>
      <w:color w:val="000000"/>
      <w:lang w:val="fr-CA"/>
    </w:rPr>
    <w:tblPr>
      <w:tblStyleRowBandSize w:val="1"/>
      <w:tblStyleColBandSize w:val="1"/>
      <w:tblBorders>
        <w:top w:val="single" w:sz="8" w:space="0" w:color="000000"/>
        <w:bottom w:val="single" w:sz="8" w:space="0" w:color="000000"/>
      </w:tblBorders>
    </w:tblPr>
    <w:tblStylePr w:type="firstRow">
      <w:rPr>
        <w:rFonts w:ascii="Bradley Hand ITC" w:eastAsia="Bookshelf Symbol 7" w:hAnsi="Bradley Hand ITC" w:cs="Times New Roman"/>
      </w:rPr>
      <w:tblPr/>
      <w:tcPr>
        <w:tcBorders>
          <w:top w:val="nil"/>
          <w:bottom w:val="single" w:sz="8" w:space="0" w:color="000000"/>
        </w:tcBorders>
      </w:tcPr>
    </w:tblStylePr>
    <w:tblStylePr w:type="lastRow">
      <w:rPr>
        <w:rFonts w:cs="Arial"/>
        <w:b/>
        <w:bCs/>
        <w:color w:val="0E2841"/>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F2216A"/>
    <w:rPr>
      <w:rFonts w:eastAsia="等?"/>
      <w:color w:val="000000"/>
      <w:lang w:val="fr-CA"/>
    </w:rPr>
    <w:tblPr>
      <w:tblStyleRowBandSize w:val="1"/>
      <w:tblStyleColBandSize w:val="1"/>
      <w:tblBorders>
        <w:top w:val="single" w:sz="8" w:space="0" w:color="156082"/>
        <w:bottom w:val="single" w:sz="8" w:space="0" w:color="156082"/>
      </w:tblBorders>
    </w:tblPr>
    <w:tblStylePr w:type="firstRow">
      <w:rPr>
        <w:rFonts w:ascii="Bradley Hand ITC" w:eastAsia="Bookshelf Symbol 7" w:hAnsi="Bradley Hand ITC" w:cs="Times New Roman"/>
      </w:rPr>
      <w:tblPr/>
      <w:tcPr>
        <w:tcBorders>
          <w:top w:val="nil"/>
          <w:bottom w:val="single" w:sz="8" w:space="0" w:color="156082"/>
        </w:tcBorders>
      </w:tcPr>
    </w:tblStylePr>
    <w:tblStylePr w:type="lastRow">
      <w:rPr>
        <w:rFonts w:cs="Arial"/>
        <w:b/>
        <w:bCs/>
        <w:color w:val="0E2841"/>
      </w:rPr>
      <w:tblPr/>
      <w:tcPr>
        <w:tcBorders>
          <w:top w:val="single" w:sz="8" w:space="0" w:color="156082"/>
          <w:bottom w:val="single" w:sz="8" w:space="0" w:color="156082"/>
        </w:tcBorders>
      </w:tcPr>
    </w:tblStylePr>
    <w:tblStylePr w:type="firstCol">
      <w:rPr>
        <w:rFonts w:cs="Arial"/>
        <w:b/>
        <w:bCs/>
      </w:rPr>
    </w:tblStylePr>
    <w:tblStylePr w:type="lastCol">
      <w:rPr>
        <w:rFonts w:cs="Arial"/>
        <w:b/>
        <w:bCs/>
      </w:rPr>
      <w:tblPr/>
      <w:tcPr>
        <w:tcBorders>
          <w:top w:val="single" w:sz="8" w:space="0" w:color="156082"/>
          <w:bottom w:val="single" w:sz="8" w:space="0" w:color="156082"/>
        </w:tcBorders>
      </w:tcPr>
    </w:tblStylePr>
    <w:tblStylePr w:type="band1Vert">
      <w:rPr>
        <w:rFonts w:cs="Arial"/>
      </w:rPr>
      <w:tblPr/>
      <w:tcPr>
        <w:shd w:val="clear" w:color="auto" w:fill="B2DEF2"/>
      </w:tcPr>
    </w:tblStylePr>
    <w:tblStylePr w:type="band1Horz">
      <w:rPr>
        <w:rFonts w:cs="Arial"/>
      </w:rPr>
      <w:tblPr/>
      <w:tcPr>
        <w:shd w:val="clear" w:color="auto" w:fill="B2DEF2"/>
      </w:tcPr>
    </w:tblStylePr>
  </w:style>
  <w:style w:type="table" w:styleId="MediumList1-Accent2">
    <w:name w:val="Medium List 1 Accent 2"/>
    <w:basedOn w:val="TableNormal"/>
    <w:uiPriority w:val="99"/>
    <w:semiHidden/>
    <w:rsid w:val="00F2216A"/>
    <w:rPr>
      <w:rFonts w:eastAsia="等?"/>
      <w:color w:val="000000"/>
      <w:lang w:val="fr-CA"/>
    </w:rPr>
    <w:tblPr>
      <w:tblStyleRowBandSize w:val="1"/>
      <w:tblStyleColBandSize w:val="1"/>
      <w:tblBorders>
        <w:top w:val="single" w:sz="8" w:space="0" w:color="E97132"/>
        <w:bottom w:val="single" w:sz="8" w:space="0" w:color="E97132"/>
      </w:tblBorders>
    </w:tblPr>
    <w:tblStylePr w:type="firstRow">
      <w:rPr>
        <w:rFonts w:ascii="Bradley Hand ITC" w:eastAsia="Bookshelf Symbol 7" w:hAnsi="Bradley Hand ITC" w:cs="Times New Roman"/>
      </w:rPr>
      <w:tblPr/>
      <w:tcPr>
        <w:tcBorders>
          <w:top w:val="nil"/>
          <w:bottom w:val="single" w:sz="8" w:space="0" w:color="E97132"/>
        </w:tcBorders>
      </w:tcPr>
    </w:tblStylePr>
    <w:tblStylePr w:type="lastRow">
      <w:rPr>
        <w:rFonts w:cs="Arial"/>
        <w:b/>
        <w:bCs/>
        <w:color w:val="0E2841"/>
      </w:rPr>
      <w:tblPr/>
      <w:tcPr>
        <w:tcBorders>
          <w:top w:val="single" w:sz="8" w:space="0" w:color="E97132"/>
          <w:bottom w:val="single" w:sz="8" w:space="0" w:color="E97132"/>
        </w:tcBorders>
      </w:tcPr>
    </w:tblStylePr>
    <w:tblStylePr w:type="firstCol">
      <w:rPr>
        <w:rFonts w:cs="Arial"/>
        <w:b/>
        <w:bCs/>
      </w:rPr>
    </w:tblStylePr>
    <w:tblStylePr w:type="lastCol">
      <w:rPr>
        <w:rFonts w:cs="Arial"/>
        <w:b/>
        <w:bCs/>
      </w:rPr>
      <w:tblPr/>
      <w:tcPr>
        <w:tcBorders>
          <w:top w:val="single" w:sz="8" w:space="0" w:color="E97132"/>
          <w:bottom w:val="single" w:sz="8" w:space="0" w:color="E97132"/>
        </w:tcBorders>
      </w:tcPr>
    </w:tblStylePr>
    <w:tblStylePr w:type="band1Vert">
      <w:rPr>
        <w:rFonts w:cs="Arial"/>
      </w:rPr>
      <w:tblPr/>
      <w:tcPr>
        <w:shd w:val="clear" w:color="auto" w:fill="F9DBCC"/>
      </w:tcPr>
    </w:tblStylePr>
    <w:tblStylePr w:type="band1Horz">
      <w:rPr>
        <w:rFonts w:cs="Arial"/>
      </w:rPr>
      <w:tblPr/>
      <w:tcPr>
        <w:shd w:val="clear" w:color="auto" w:fill="F9DBCC"/>
      </w:tcPr>
    </w:tblStylePr>
  </w:style>
  <w:style w:type="table" w:styleId="MediumList1-Accent3">
    <w:name w:val="Medium List 1 Accent 3"/>
    <w:basedOn w:val="TableNormal"/>
    <w:uiPriority w:val="99"/>
    <w:semiHidden/>
    <w:rsid w:val="00F2216A"/>
    <w:rPr>
      <w:rFonts w:eastAsia="等?"/>
      <w:color w:val="000000"/>
      <w:lang w:val="fr-CA"/>
    </w:rPr>
    <w:tblPr>
      <w:tblStyleRowBandSize w:val="1"/>
      <w:tblStyleColBandSize w:val="1"/>
      <w:tblBorders>
        <w:top w:val="single" w:sz="8" w:space="0" w:color="196B24"/>
        <w:bottom w:val="single" w:sz="8" w:space="0" w:color="196B24"/>
      </w:tblBorders>
    </w:tblPr>
    <w:tblStylePr w:type="firstRow">
      <w:rPr>
        <w:rFonts w:ascii="Bradley Hand ITC" w:eastAsia="Bookshelf Symbol 7" w:hAnsi="Bradley Hand ITC" w:cs="Times New Roman"/>
      </w:rPr>
      <w:tblPr/>
      <w:tcPr>
        <w:tcBorders>
          <w:top w:val="nil"/>
          <w:bottom w:val="single" w:sz="8" w:space="0" w:color="196B24"/>
        </w:tcBorders>
      </w:tcPr>
    </w:tblStylePr>
    <w:tblStylePr w:type="lastRow">
      <w:rPr>
        <w:rFonts w:cs="Arial"/>
        <w:b/>
        <w:bCs/>
        <w:color w:val="0E2841"/>
      </w:rPr>
      <w:tblPr/>
      <w:tcPr>
        <w:tcBorders>
          <w:top w:val="single" w:sz="8" w:space="0" w:color="196B24"/>
          <w:bottom w:val="single" w:sz="8" w:space="0" w:color="196B24"/>
        </w:tcBorders>
      </w:tcPr>
    </w:tblStylePr>
    <w:tblStylePr w:type="firstCol">
      <w:rPr>
        <w:rFonts w:cs="Arial"/>
        <w:b/>
        <w:bCs/>
      </w:rPr>
    </w:tblStylePr>
    <w:tblStylePr w:type="lastCol">
      <w:rPr>
        <w:rFonts w:cs="Arial"/>
        <w:b/>
        <w:bCs/>
      </w:rPr>
      <w:tblPr/>
      <w:tcPr>
        <w:tcBorders>
          <w:top w:val="single" w:sz="8" w:space="0" w:color="196B24"/>
          <w:bottom w:val="single" w:sz="8" w:space="0" w:color="196B24"/>
        </w:tcBorders>
      </w:tcPr>
    </w:tblStylePr>
    <w:tblStylePr w:type="band1Vert">
      <w:rPr>
        <w:rFonts w:cs="Arial"/>
      </w:rPr>
      <w:tblPr/>
      <w:tcPr>
        <w:shd w:val="clear" w:color="auto" w:fill="B3EDBA"/>
      </w:tcPr>
    </w:tblStylePr>
    <w:tblStylePr w:type="band1Horz">
      <w:rPr>
        <w:rFonts w:cs="Arial"/>
      </w:rPr>
      <w:tblPr/>
      <w:tcPr>
        <w:shd w:val="clear" w:color="auto" w:fill="B3EDBA"/>
      </w:tcPr>
    </w:tblStylePr>
  </w:style>
  <w:style w:type="table" w:styleId="MediumList1-Accent4">
    <w:name w:val="Medium List 1 Accent 4"/>
    <w:basedOn w:val="TableNormal"/>
    <w:uiPriority w:val="99"/>
    <w:semiHidden/>
    <w:rsid w:val="00F2216A"/>
    <w:rPr>
      <w:rFonts w:eastAsia="等?"/>
      <w:color w:val="000000"/>
      <w:lang w:val="fr-CA"/>
    </w:rPr>
    <w:tblPr>
      <w:tblStyleRowBandSize w:val="1"/>
      <w:tblStyleColBandSize w:val="1"/>
      <w:tblBorders>
        <w:top w:val="single" w:sz="8" w:space="0" w:color="0F9ED5"/>
        <w:bottom w:val="single" w:sz="8" w:space="0" w:color="0F9ED5"/>
      </w:tblBorders>
    </w:tblPr>
    <w:tblStylePr w:type="firstRow">
      <w:rPr>
        <w:rFonts w:ascii="Bradley Hand ITC" w:eastAsia="Bookshelf Symbol 7" w:hAnsi="Bradley Hand ITC" w:cs="Times New Roman"/>
      </w:rPr>
      <w:tblPr/>
      <w:tcPr>
        <w:tcBorders>
          <w:top w:val="nil"/>
          <w:bottom w:val="single" w:sz="8" w:space="0" w:color="0F9ED5"/>
        </w:tcBorders>
      </w:tcPr>
    </w:tblStylePr>
    <w:tblStylePr w:type="lastRow">
      <w:rPr>
        <w:rFonts w:cs="Arial"/>
        <w:b/>
        <w:bCs/>
        <w:color w:val="0E2841"/>
      </w:rPr>
      <w:tblPr/>
      <w:tcPr>
        <w:tcBorders>
          <w:top w:val="single" w:sz="8" w:space="0" w:color="0F9ED5"/>
          <w:bottom w:val="single" w:sz="8" w:space="0" w:color="0F9ED5"/>
        </w:tcBorders>
      </w:tcPr>
    </w:tblStylePr>
    <w:tblStylePr w:type="firstCol">
      <w:rPr>
        <w:rFonts w:cs="Arial"/>
        <w:b/>
        <w:bCs/>
      </w:rPr>
    </w:tblStylePr>
    <w:tblStylePr w:type="lastCol">
      <w:rPr>
        <w:rFonts w:cs="Arial"/>
        <w:b/>
        <w:bCs/>
      </w:rPr>
      <w:tblPr/>
      <w:tcPr>
        <w:tcBorders>
          <w:top w:val="single" w:sz="8" w:space="0" w:color="0F9ED5"/>
          <w:bottom w:val="single" w:sz="8" w:space="0" w:color="0F9ED5"/>
        </w:tcBorders>
      </w:tcPr>
    </w:tblStylePr>
    <w:tblStylePr w:type="band1Vert">
      <w:rPr>
        <w:rFonts w:cs="Arial"/>
      </w:rPr>
      <w:tblPr/>
      <w:tcPr>
        <w:shd w:val="clear" w:color="auto" w:fill="BDE9FA"/>
      </w:tcPr>
    </w:tblStylePr>
    <w:tblStylePr w:type="band1Horz">
      <w:rPr>
        <w:rFonts w:cs="Arial"/>
      </w:rPr>
      <w:tblPr/>
      <w:tcPr>
        <w:shd w:val="clear" w:color="auto" w:fill="BDE9FA"/>
      </w:tcPr>
    </w:tblStylePr>
  </w:style>
  <w:style w:type="table" w:styleId="MediumList1-Accent5">
    <w:name w:val="Medium List 1 Accent 5"/>
    <w:basedOn w:val="TableNormal"/>
    <w:uiPriority w:val="99"/>
    <w:semiHidden/>
    <w:rsid w:val="00F2216A"/>
    <w:rPr>
      <w:rFonts w:eastAsia="等?"/>
      <w:color w:val="000000"/>
      <w:lang w:val="fr-CA"/>
    </w:rPr>
    <w:tblPr>
      <w:tblStyleRowBandSize w:val="1"/>
      <w:tblStyleColBandSize w:val="1"/>
      <w:tblBorders>
        <w:top w:val="single" w:sz="8" w:space="0" w:color="A02B93"/>
        <w:bottom w:val="single" w:sz="8" w:space="0" w:color="A02B93"/>
      </w:tblBorders>
    </w:tblPr>
    <w:tblStylePr w:type="firstRow">
      <w:rPr>
        <w:rFonts w:ascii="Bradley Hand ITC" w:eastAsia="Bookshelf Symbol 7" w:hAnsi="Bradley Hand ITC" w:cs="Times New Roman"/>
      </w:rPr>
      <w:tblPr/>
      <w:tcPr>
        <w:tcBorders>
          <w:top w:val="nil"/>
          <w:bottom w:val="single" w:sz="8" w:space="0" w:color="A02B93"/>
        </w:tcBorders>
      </w:tcPr>
    </w:tblStylePr>
    <w:tblStylePr w:type="lastRow">
      <w:rPr>
        <w:rFonts w:cs="Arial"/>
        <w:b/>
        <w:bCs/>
        <w:color w:val="0E2841"/>
      </w:rPr>
      <w:tblPr/>
      <w:tcPr>
        <w:tcBorders>
          <w:top w:val="single" w:sz="8" w:space="0" w:color="A02B93"/>
          <w:bottom w:val="single" w:sz="8" w:space="0" w:color="A02B93"/>
        </w:tcBorders>
      </w:tcPr>
    </w:tblStylePr>
    <w:tblStylePr w:type="firstCol">
      <w:rPr>
        <w:rFonts w:cs="Arial"/>
        <w:b/>
        <w:bCs/>
      </w:rPr>
    </w:tblStylePr>
    <w:tblStylePr w:type="lastCol">
      <w:rPr>
        <w:rFonts w:cs="Arial"/>
        <w:b/>
        <w:bCs/>
      </w:rPr>
      <w:tblPr/>
      <w:tcPr>
        <w:tcBorders>
          <w:top w:val="single" w:sz="8" w:space="0" w:color="A02B93"/>
          <w:bottom w:val="single" w:sz="8" w:space="0" w:color="A02B93"/>
        </w:tcBorders>
      </w:tcPr>
    </w:tblStylePr>
    <w:tblStylePr w:type="band1Vert">
      <w:rPr>
        <w:rFonts w:cs="Arial"/>
      </w:rPr>
      <w:tblPr/>
      <w:tcPr>
        <w:shd w:val="clear" w:color="auto" w:fill="EFC3E9"/>
      </w:tcPr>
    </w:tblStylePr>
    <w:tblStylePr w:type="band1Horz">
      <w:rPr>
        <w:rFonts w:cs="Arial"/>
      </w:rPr>
      <w:tblPr/>
      <w:tcPr>
        <w:shd w:val="clear" w:color="auto" w:fill="EFC3E9"/>
      </w:tcPr>
    </w:tblStylePr>
  </w:style>
  <w:style w:type="table" w:styleId="MediumList1-Accent6">
    <w:name w:val="Medium List 1 Accent 6"/>
    <w:basedOn w:val="TableNormal"/>
    <w:uiPriority w:val="99"/>
    <w:semiHidden/>
    <w:rsid w:val="00F2216A"/>
    <w:rPr>
      <w:rFonts w:eastAsia="等?"/>
      <w:color w:val="000000"/>
      <w:lang w:val="fr-CA"/>
    </w:rPr>
    <w:tblPr>
      <w:tblStyleRowBandSize w:val="1"/>
      <w:tblStyleColBandSize w:val="1"/>
      <w:tblBorders>
        <w:top w:val="single" w:sz="8" w:space="0" w:color="4EA72E"/>
        <w:bottom w:val="single" w:sz="8" w:space="0" w:color="4EA72E"/>
      </w:tblBorders>
    </w:tblPr>
    <w:tblStylePr w:type="firstRow">
      <w:rPr>
        <w:rFonts w:ascii="Bradley Hand ITC" w:eastAsia="Bookshelf Symbol 7" w:hAnsi="Bradley Hand ITC" w:cs="Times New Roman"/>
      </w:rPr>
      <w:tblPr/>
      <w:tcPr>
        <w:tcBorders>
          <w:top w:val="nil"/>
          <w:bottom w:val="single" w:sz="8" w:space="0" w:color="4EA72E"/>
        </w:tcBorders>
      </w:tcPr>
    </w:tblStylePr>
    <w:tblStylePr w:type="lastRow">
      <w:rPr>
        <w:rFonts w:cs="Arial"/>
        <w:b/>
        <w:bCs/>
        <w:color w:val="0E2841"/>
      </w:rPr>
      <w:tblPr/>
      <w:tcPr>
        <w:tcBorders>
          <w:top w:val="single" w:sz="8" w:space="0" w:color="4EA72E"/>
          <w:bottom w:val="single" w:sz="8" w:space="0" w:color="4EA72E"/>
        </w:tcBorders>
      </w:tcPr>
    </w:tblStylePr>
    <w:tblStylePr w:type="firstCol">
      <w:rPr>
        <w:rFonts w:cs="Arial"/>
        <w:b/>
        <w:bCs/>
      </w:rPr>
    </w:tblStylePr>
    <w:tblStylePr w:type="lastCol">
      <w:rPr>
        <w:rFonts w:cs="Arial"/>
        <w:b/>
        <w:bCs/>
      </w:rPr>
      <w:tblPr/>
      <w:tcPr>
        <w:tcBorders>
          <w:top w:val="single" w:sz="8" w:space="0" w:color="4EA72E"/>
          <w:bottom w:val="single" w:sz="8" w:space="0" w:color="4EA72E"/>
        </w:tcBorders>
      </w:tcPr>
    </w:tblStylePr>
    <w:tblStylePr w:type="band1Vert">
      <w:rPr>
        <w:rFonts w:cs="Arial"/>
      </w:rPr>
      <w:tblPr/>
      <w:tcPr>
        <w:shd w:val="clear" w:color="auto" w:fill="D0EFC5"/>
      </w:tcPr>
    </w:tblStylePr>
    <w:tblStylePr w:type="band1Horz">
      <w:rPr>
        <w:rFonts w:cs="Arial"/>
      </w:rPr>
      <w:tblPr/>
      <w:tcPr>
        <w:shd w:val="clear" w:color="auto" w:fill="D0EFC5"/>
      </w:tcPr>
    </w:tblStylePr>
  </w:style>
  <w:style w:type="table" w:styleId="MediumList2">
    <w:name w:val="Medium List 2"/>
    <w:basedOn w:val="TableNormal"/>
    <w:uiPriority w:val="99"/>
    <w:semiHidden/>
    <w:rsid w:val="00F2216A"/>
    <w:rPr>
      <w:rFonts w:ascii="Aptos Display" w:eastAsia="等? Light" w:hAnsi="Aptos Display" w:cs="Times New Roman"/>
      <w:color w:val="000000"/>
      <w:lang w:val="fr-C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F2216A"/>
    <w:rPr>
      <w:rFonts w:ascii="Aptos Display" w:eastAsia="等? Light" w:hAnsi="Aptos Display" w:cs="Times New Roman"/>
      <w:color w:val="000000"/>
      <w:lang w:val="fr-CA"/>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rFonts w:cs="Times New Roman"/>
        <w:sz w:val="24"/>
        <w:szCs w:val="24"/>
      </w:rPr>
      <w:tblPr/>
      <w:tcPr>
        <w:tcBorders>
          <w:top w:val="nil"/>
          <w:left w:val="nil"/>
          <w:bottom w:val="single" w:sz="24" w:space="0" w:color="156082"/>
          <w:right w:val="nil"/>
          <w:insideH w:val="nil"/>
          <w:insideV w:val="nil"/>
        </w:tcBorders>
        <w:shd w:val="clear" w:color="auto" w:fill="FFFFFF"/>
      </w:tcPr>
    </w:tblStylePr>
    <w:tblStylePr w:type="lastRow">
      <w:rPr>
        <w:rFonts w:cs="Times New Roman"/>
      </w:rPr>
      <w:tblPr/>
      <w:tcPr>
        <w:tcBorders>
          <w:top w:val="single" w:sz="8" w:space="0" w:color="15608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156082"/>
          <w:insideH w:val="nil"/>
          <w:insideV w:val="nil"/>
        </w:tcBorders>
        <w:shd w:val="clear" w:color="auto" w:fill="FFFFFF"/>
      </w:tcPr>
    </w:tblStylePr>
    <w:tblStylePr w:type="lastCol">
      <w:rPr>
        <w:rFonts w:cs="Times New Roman"/>
      </w:rPr>
      <w:tblPr/>
      <w:tcPr>
        <w:tcBorders>
          <w:top w:val="nil"/>
          <w:left w:val="single" w:sz="8" w:space="0" w:color="15608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B2DEF2"/>
      </w:tcPr>
    </w:tblStylePr>
    <w:tblStylePr w:type="band1Horz">
      <w:rPr>
        <w:rFonts w:cs="Times New Roman"/>
      </w:rPr>
      <w:tblPr/>
      <w:tcPr>
        <w:tcBorders>
          <w:top w:val="nil"/>
          <w:bottom w:val="nil"/>
          <w:insideH w:val="nil"/>
          <w:insideV w:val="nil"/>
        </w:tcBorders>
        <w:shd w:val="clear" w:color="auto" w:fill="B2DEF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F2216A"/>
    <w:rPr>
      <w:rFonts w:ascii="Aptos Display" w:eastAsia="等? Light" w:hAnsi="Aptos Display" w:cs="Times New Roman"/>
      <w:color w:val="000000"/>
      <w:lang w:val="fr-CA"/>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rPr>
        <w:rFonts w:cs="Times New Roman"/>
        <w:sz w:val="24"/>
        <w:szCs w:val="24"/>
      </w:rPr>
      <w:tblPr/>
      <w:tcPr>
        <w:tcBorders>
          <w:top w:val="nil"/>
          <w:left w:val="nil"/>
          <w:bottom w:val="single" w:sz="24" w:space="0" w:color="E97132"/>
          <w:right w:val="nil"/>
          <w:insideH w:val="nil"/>
          <w:insideV w:val="nil"/>
        </w:tcBorders>
        <w:shd w:val="clear" w:color="auto" w:fill="FFFFFF"/>
      </w:tcPr>
    </w:tblStylePr>
    <w:tblStylePr w:type="lastRow">
      <w:rPr>
        <w:rFonts w:cs="Times New Roman"/>
      </w:rPr>
      <w:tblPr/>
      <w:tcPr>
        <w:tcBorders>
          <w:top w:val="single" w:sz="8" w:space="0" w:color="E97132"/>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E97132"/>
          <w:insideH w:val="nil"/>
          <w:insideV w:val="nil"/>
        </w:tcBorders>
        <w:shd w:val="clear" w:color="auto" w:fill="FFFFFF"/>
      </w:tcPr>
    </w:tblStylePr>
    <w:tblStylePr w:type="lastCol">
      <w:rPr>
        <w:rFonts w:cs="Times New Roman"/>
      </w:rPr>
      <w:tblPr/>
      <w:tcPr>
        <w:tcBorders>
          <w:top w:val="nil"/>
          <w:left w:val="single" w:sz="8" w:space="0" w:color="E9713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9DBCC"/>
      </w:tcPr>
    </w:tblStylePr>
    <w:tblStylePr w:type="band1Horz">
      <w:rPr>
        <w:rFonts w:cs="Times New Roman"/>
      </w:rPr>
      <w:tblPr/>
      <w:tcPr>
        <w:tcBorders>
          <w:top w:val="nil"/>
          <w:bottom w:val="nil"/>
          <w:insideH w:val="nil"/>
          <w:insideV w:val="nil"/>
        </w:tcBorders>
        <w:shd w:val="clear" w:color="auto" w:fill="F9DBCC"/>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F2216A"/>
    <w:rPr>
      <w:rFonts w:ascii="Aptos Display" w:eastAsia="等? Light" w:hAnsi="Aptos Display" w:cs="Times New Roman"/>
      <w:color w:val="000000"/>
      <w:lang w:val="fr-CA"/>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rPr>
        <w:rFonts w:cs="Times New Roman"/>
        <w:sz w:val="24"/>
        <w:szCs w:val="24"/>
      </w:rPr>
      <w:tblPr/>
      <w:tcPr>
        <w:tcBorders>
          <w:top w:val="nil"/>
          <w:left w:val="nil"/>
          <w:bottom w:val="single" w:sz="24" w:space="0" w:color="196B24"/>
          <w:right w:val="nil"/>
          <w:insideH w:val="nil"/>
          <w:insideV w:val="nil"/>
        </w:tcBorders>
        <w:shd w:val="clear" w:color="auto" w:fill="FFFFFF"/>
      </w:tcPr>
    </w:tblStylePr>
    <w:tblStylePr w:type="lastRow">
      <w:rPr>
        <w:rFonts w:cs="Times New Roman"/>
      </w:rPr>
      <w:tblPr/>
      <w:tcPr>
        <w:tcBorders>
          <w:top w:val="single" w:sz="8" w:space="0" w:color="196B24"/>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196B24"/>
          <w:insideH w:val="nil"/>
          <w:insideV w:val="nil"/>
        </w:tcBorders>
        <w:shd w:val="clear" w:color="auto" w:fill="FFFFFF"/>
      </w:tcPr>
    </w:tblStylePr>
    <w:tblStylePr w:type="lastCol">
      <w:rPr>
        <w:rFonts w:cs="Times New Roman"/>
      </w:rPr>
      <w:tblPr/>
      <w:tcPr>
        <w:tcBorders>
          <w:top w:val="nil"/>
          <w:left w:val="single" w:sz="8" w:space="0" w:color="196B24"/>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B3EDBA"/>
      </w:tcPr>
    </w:tblStylePr>
    <w:tblStylePr w:type="band1Horz">
      <w:rPr>
        <w:rFonts w:cs="Times New Roman"/>
      </w:rPr>
      <w:tblPr/>
      <w:tcPr>
        <w:tcBorders>
          <w:top w:val="nil"/>
          <w:bottom w:val="nil"/>
          <w:insideH w:val="nil"/>
          <w:insideV w:val="nil"/>
        </w:tcBorders>
        <w:shd w:val="clear" w:color="auto" w:fill="B3EDBA"/>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F2216A"/>
    <w:rPr>
      <w:rFonts w:ascii="Aptos Display" w:eastAsia="等? Light" w:hAnsi="Aptos Display" w:cs="Times New Roman"/>
      <w:color w:val="000000"/>
      <w:lang w:val="fr-CA"/>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rPr>
        <w:rFonts w:cs="Times New Roman"/>
        <w:sz w:val="24"/>
        <w:szCs w:val="24"/>
      </w:rPr>
      <w:tblPr/>
      <w:tcPr>
        <w:tcBorders>
          <w:top w:val="nil"/>
          <w:left w:val="nil"/>
          <w:bottom w:val="single" w:sz="24" w:space="0" w:color="0F9ED5"/>
          <w:right w:val="nil"/>
          <w:insideH w:val="nil"/>
          <w:insideV w:val="nil"/>
        </w:tcBorders>
        <w:shd w:val="clear" w:color="auto" w:fill="FFFFFF"/>
      </w:tcPr>
    </w:tblStylePr>
    <w:tblStylePr w:type="lastRow">
      <w:rPr>
        <w:rFonts w:cs="Times New Roman"/>
      </w:rPr>
      <w:tblPr/>
      <w:tcPr>
        <w:tcBorders>
          <w:top w:val="single" w:sz="8" w:space="0" w:color="0F9ED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F9ED5"/>
          <w:insideH w:val="nil"/>
          <w:insideV w:val="nil"/>
        </w:tcBorders>
        <w:shd w:val="clear" w:color="auto" w:fill="FFFFFF"/>
      </w:tcPr>
    </w:tblStylePr>
    <w:tblStylePr w:type="lastCol">
      <w:rPr>
        <w:rFonts w:cs="Times New Roman"/>
      </w:rPr>
      <w:tblPr/>
      <w:tcPr>
        <w:tcBorders>
          <w:top w:val="nil"/>
          <w:left w:val="single" w:sz="8" w:space="0" w:color="0F9ED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BDE9FA"/>
      </w:tcPr>
    </w:tblStylePr>
    <w:tblStylePr w:type="band1Horz">
      <w:rPr>
        <w:rFonts w:cs="Times New Roman"/>
      </w:rPr>
      <w:tblPr/>
      <w:tcPr>
        <w:tcBorders>
          <w:top w:val="nil"/>
          <w:bottom w:val="nil"/>
          <w:insideH w:val="nil"/>
          <w:insideV w:val="nil"/>
        </w:tcBorders>
        <w:shd w:val="clear" w:color="auto" w:fill="BDE9FA"/>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F2216A"/>
    <w:rPr>
      <w:rFonts w:ascii="Aptos Display" w:eastAsia="等? Light" w:hAnsi="Aptos Display" w:cs="Times New Roman"/>
      <w:color w:val="000000"/>
      <w:lang w:val="fr-CA"/>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rPr>
        <w:rFonts w:cs="Times New Roman"/>
        <w:sz w:val="24"/>
        <w:szCs w:val="24"/>
      </w:rPr>
      <w:tblPr/>
      <w:tcPr>
        <w:tcBorders>
          <w:top w:val="nil"/>
          <w:left w:val="nil"/>
          <w:bottom w:val="single" w:sz="24" w:space="0" w:color="A02B93"/>
          <w:right w:val="nil"/>
          <w:insideH w:val="nil"/>
          <w:insideV w:val="nil"/>
        </w:tcBorders>
        <w:shd w:val="clear" w:color="auto" w:fill="FFFFFF"/>
      </w:tcPr>
    </w:tblStylePr>
    <w:tblStylePr w:type="lastRow">
      <w:rPr>
        <w:rFonts w:cs="Times New Roman"/>
      </w:rPr>
      <w:tblPr/>
      <w:tcPr>
        <w:tcBorders>
          <w:top w:val="single" w:sz="8" w:space="0" w:color="A02B93"/>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A02B93"/>
          <w:insideH w:val="nil"/>
          <w:insideV w:val="nil"/>
        </w:tcBorders>
        <w:shd w:val="clear" w:color="auto" w:fill="FFFFFF"/>
      </w:tcPr>
    </w:tblStylePr>
    <w:tblStylePr w:type="lastCol">
      <w:rPr>
        <w:rFonts w:cs="Times New Roman"/>
      </w:rPr>
      <w:tblPr/>
      <w:tcPr>
        <w:tcBorders>
          <w:top w:val="nil"/>
          <w:left w:val="single" w:sz="8" w:space="0" w:color="A02B93"/>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C3E9"/>
      </w:tcPr>
    </w:tblStylePr>
    <w:tblStylePr w:type="band1Horz">
      <w:rPr>
        <w:rFonts w:cs="Times New Roman"/>
      </w:rPr>
      <w:tblPr/>
      <w:tcPr>
        <w:tcBorders>
          <w:top w:val="nil"/>
          <w:bottom w:val="nil"/>
          <w:insideH w:val="nil"/>
          <w:insideV w:val="nil"/>
        </w:tcBorders>
        <w:shd w:val="clear" w:color="auto" w:fill="EFC3E9"/>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F2216A"/>
    <w:rPr>
      <w:rFonts w:ascii="Aptos Display" w:eastAsia="等? Light" w:hAnsi="Aptos Display" w:cs="Times New Roman"/>
      <w:color w:val="000000"/>
      <w:lang w:val="fr-CA"/>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rPr>
        <w:rFonts w:cs="Times New Roman"/>
        <w:sz w:val="24"/>
        <w:szCs w:val="24"/>
      </w:rPr>
      <w:tblPr/>
      <w:tcPr>
        <w:tcBorders>
          <w:top w:val="nil"/>
          <w:left w:val="nil"/>
          <w:bottom w:val="single" w:sz="24" w:space="0" w:color="4EA72E"/>
          <w:right w:val="nil"/>
          <w:insideH w:val="nil"/>
          <w:insideV w:val="nil"/>
        </w:tcBorders>
        <w:shd w:val="clear" w:color="auto" w:fill="FFFFFF"/>
      </w:tcPr>
    </w:tblStylePr>
    <w:tblStylePr w:type="lastRow">
      <w:rPr>
        <w:rFonts w:cs="Times New Roman"/>
      </w:rPr>
      <w:tblPr/>
      <w:tcPr>
        <w:tcBorders>
          <w:top w:val="single" w:sz="8" w:space="0" w:color="4EA72E"/>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EA72E"/>
          <w:insideH w:val="nil"/>
          <w:insideV w:val="nil"/>
        </w:tcBorders>
        <w:shd w:val="clear" w:color="auto" w:fill="FFFFFF"/>
      </w:tcPr>
    </w:tblStylePr>
    <w:tblStylePr w:type="lastCol">
      <w:rPr>
        <w:rFonts w:cs="Times New Roman"/>
      </w:rPr>
      <w:tblPr/>
      <w:tcPr>
        <w:tcBorders>
          <w:top w:val="nil"/>
          <w:left w:val="single" w:sz="8" w:space="0" w:color="4EA72E"/>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0EFC5"/>
      </w:tcPr>
    </w:tblStylePr>
    <w:tblStylePr w:type="band1Horz">
      <w:rPr>
        <w:rFonts w:cs="Times New Roman"/>
      </w:rPr>
      <w:tblPr/>
      <w:tcPr>
        <w:tcBorders>
          <w:top w:val="nil"/>
          <w:bottom w:val="nil"/>
          <w:insideH w:val="nil"/>
          <w:insideV w:val="nil"/>
        </w:tcBorders>
        <w:shd w:val="clear" w:color="auto" w:fill="D0EFC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F2216A"/>
    <w:rPr>
      <w:rFonts w:eastAsia="等?"/>
      <w:lang w:val="fr-C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F2216A"/>
    <w:rPr>
      <w:rFonts w:eastAsia="等?"/>
      <w:lang w:val="fr-CA"/>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tblBorders>
    </w:tblPr>
    <w:tblStylePr w:type="firstRow">
      <w:pPr>
        <w:spacing w:before="0" w:after="0"/>
      </w:pPr>
      <w:rPr>
        <w:rFonts w:cs="Arial"/>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pPr>
      <w:rPr>
        <w:rFonts w:cs="Arial"/>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B2DEF2"/>
      </w:tcPr>
    </w:tblStylePr>
    <w:tblStylePr w:type="band1Horz">
      <w:rPr>
        <w:rFonts w:cs="Arial"/>
      </w:rPr>
      <w:tblPr/>
      <w:tcPr>
        <w:tcBorders>
          <w:insideH w:val="nil"/>
          <w:insideV w:val="nil"/>
        </w:tcBorders>
        <w:shd w:val="clear" w:color="auto" w:fill="B2DEF2"/>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F2216A"/>
    <w:rPr>
      <w:rFonts w:eastAsia="等?"/>
      <w:lang w:val="fr-CA"/>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tblBorders>
    </w:tblPr>
    <w:tblStylePr w:type="firstRow">
      <w:pPr>
        <w:spacing w:before="0" w:after="0"/>
      </w:pPr>
      <w:rPr>
        <w:rFonts w:cs="Arial"/>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pPr>
      <w:rPr>
        <w:rFonts w:cs="Arial"/>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9DBCC"/>
      </w:tcPr>
    </w:tblStylePr>
    <w:tblStylePr w:type="band1Horz">
      <w:rPr>
        <w:rFonts w:cs="Arial"/>
      </w:rPr>
      <w:tblPr/>
      <w:tcPr>
        <w:tcBorders>
          <w:insideH w:val="nil"/>
          <w:insideV w:val="nil"/>
        </w:tcBorders>
        <w:shd w:val="clear" w:color="auto" w:fill="F9DBCC"/>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F2216A"/>
    <w:rPr>
      <w:rFonts w:eastAsia="等?"/>
      <w:lang w:val="fr-CA"/>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tblBorders>
    </w:tblPr>
    <w:tblStylePr w:type="firstRow">
      <w:pPr>
        <w:spacing w:before="0" w:after="0"/>
      </w:pPr>
      <w:rPr>
        <w:rFonts w:cs="Arial"/>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pPr>
      <w:rPr>
        <w:rFonts w:cs="Arial"/>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B3EDBA"/>
      </w:tcPr>
    </w:tblStylePr>
    <w:tblStylePr w:type="band1Horz">
      <w:rPr>
        <w:rFonts w:cs="Arial"/>
      </w:rPr>
      <w:tblPr/>
      <w:tcPr>
        <w:tcBorders>
          <w:insideH w:val="nil"/>
          <w:insideV w:val="nil"/>
        </w:tcBorders>
        <w:shd w:val="clear" w:color="auto" w:fill="B3EDBA"/>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F2216A"/>
    <w:rPr>
      <w:rFonts w:eastAsia="等?"/>
      <w:lang w:val="fr-CA"/>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tblBorders>
    </w:tblPr>
    <w:tblStylePr w:type="firstRow">
      <w:pPr>
        <w:spacing w:before="0" w:after="0"/>
      </w:pPr>
      <w:rPr>
        <w:rFonts w:cs="Arial"/>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pPr>
      <w:rPr>
        <w:rFonts w:cs="Arial"/>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BDE9FA"/>
      </w:tcPr>
    </w:tblStylePr>
    <w:tblStylePr w:type="band1Horz">
      <w:rPr>
        <w:rFonts w:cs="Arial"/>
      </w:rPr>
      <w:tblPr/>
      <w:tcPr>
        <w:tcBorders>
          <w:insideH w:val="nil"/>
          <w:insideV w:val="nil"/>
        </w:tcBorders>
        <w:shd w:val="clear" w:color="auto" w:fill="BDE9FA"/>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F2216A"/>
    <w:rPr>
      <w:rFonts w:eastAsia="等?"/>
      <w:lang w:val="fr-CA"/>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pPr>
      <w:rPr>
        <w:rFonts w:cs="Arial"/>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pPr>
      <w:rPr>
        <w:rFonts w:cs="Arial"/>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C3E9"/>
      </w:tcPr>
    </w:tblStylePr>
    <w:tblStylePr w:type="band1Horz">
      <w:rPr>
        <w:rFonts w:cs="Arial"/>
      </w:rPr>
      <w:tblPr/>
      <w:tcPr>
        <w:tcBorders>
          <w:insideH w:val="nil"/>
          <w:insideV w:val="nil"/>
        </w:tcBorders>
        <w:shd w:val="clear" w:color="auto" w:fill="EFC3E9"/>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F2216A"/>
    <w:rPr>
      <w:rFonts w:eastAsia="等?"/>
      <w:lang w:val="fr-CA"/>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tblBorders>
    </w:tblPr>
    <w:tblStylePr w:type="firstRow">
      <w:pPr>
        <w:spacing w:before="0" w:after="0"/>
      </w:pPr>
      <w:rPr>
        <w:rFonts w:cs="Arial"/>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pPr>
      <w:rPr>
        <w:rFonts w:cs="Arial"/>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0EFC5"/>
      </w:tcPr>
    </w:tblStylePr>
    <w:tblStylePr w:type="band1Horz">
      <w:rPr>
        <w:rFonts w:cs="Arial"/>
      </w:rPr>
      <w:tblPr/>
      <w:tcPr>
        <w:tcBorders>
          <w:insideH w:val="nil"/>
          <w:insideV w:val="nil"/>
        </w:tcBorders>
        <w:shd w:val="clear" w:color="auto" w:fill="D0EFC5"/>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F2216A"/>
    <w:rPr>
      <w:rFonts w:eastAsia="等?"/>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F2216A"/>
    <w:rPr>
      <w:rFonts w:eastAsia="等?"/>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156082"/>
      </w:tcPr>
    </w:tblStylePr>
    <w:tblStylePr w:type="lastCol">
      <w:rPr>
        <w:rFonts w:cs="Arial"/>
        <w:b/>
        <w:bCs/>
        <w:color w:val="FFFFFF"/>
      </w:rPr>
      <w:tblPr/>
      <w:tcPr>
        <w:tcBorders>
          <w:left w:val="nil"/>
          <w:right w:val="nil"/>
          <w:insideH w:val="nil"/>
          <w:insideV w:val="nil"/>
        </w:tcBorders>
        <w:shd w:val="clear" w:color="auto" w:fill="15608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F2216A"/>
    <w:rPr>
      <w:rFonts w:eastAsia="等?"/>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E97132"/>
      </w:tcPr>
    </w:tblStylePr>
    <w:tblStylePr w:type="lastCol">
      <w:rPr>
        <w:rFonts w:cs="Arial"/>
        <w:b/>
        <w:bCs/>
        <w:color w:val="FFFFFF"/>
      </w:rPr>
      <w:tblPr/>
      <w:tcPr>
        <w:tcBorders>
          <w:left w:val="nil"/>
          <w:right w:val="nil"/>
          <w:insideH w:val="nil"/>
          <w:insideV w:val="nil"/>
        </w:tcBorders>
        <w:shd w:val="clear" w:color="auto" w:fill="E9713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F2216A"/>
    <w:rPr>
      <w:rFonts w:eastAsia="等?"/>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196B24"/>
      </w:tcPr>
    </w:tblStylePr>
    <w:tblStylePr w:type="lastCol">
      <w:rPr>
        <w:rFonts w:cs="Arial"/>
        <w:b/>
        <w:bCs/>
        <w:color w:val="FFFFFF"/>
      </w:rPr>
      <w:tblPr/>
      <w:tcPr>
        <w:tcBorders>
          <w:left w:val="nil"/>
          <w:right w:val="nil"/>
          <w:insideH w:val="nil"/>
          <w:insideV w:val="nil"/>
        </w:tcBorders>
        <w:shd w:val="clear" w:color="auto" w:fill="196B24"/>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F2216A"/>
    <w:rPr>
      <w:rFonts w:eastAsia="等?"/>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F9ED5"/>
      </w:tcPr>
    </w:tblStylePr>
    <w:tblStylePr w:type="lastCol">
      <w:rPr>
        <w:rFonts w:cs="Arial"/>
        <w:b/>
        <w:bCs/>
        <w:color w:val="FFFFFF"/>
      </w:rPr>
      <w:tblPr/>
      <w:tcPr>
        <w:tcBorders>
          <w:left w:val="nil"/>
          <w:right w:val="nil"/>
          <w:insideH w:val="nil"/>
          <w:insideV w:val="nil"/>
        </w:tcBorders>
        <w:shd w:val="clear" w:color="auto" w:fill="0F9ED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F2216A"/>
    <w:rPr>
      <w:rFonts w:eastAsia="等?"/>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A02B93"/>
      </w:tcPr>
    </w:tblStylePr>
    <w:tblStylePr w:type="lastCol">
      <w:rPr>
        <w:rFonts w:cs="Arial"/>
        <w:b/>
        <w:bCs/>
        <w:color w:val="FFFFFF"/>
      </w:rPr>
      <w:tblPr/>
      <w:tcPr>
        <w:tcBorders>
          <w:left w:val="nil"/>
          <w:right w:val="nil"/>
          <w:insideH w:val="nil"/>
          <w:insideV w:val="nil"/>
        </w:tcBorders>
        <w:shd w:val="clear" w:color="auto" w:fill="A02B93"/>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F2216A"/>
    <w:rPr>
      <w:rFonts w:eastAsia="等?"/>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EA72E"/>
      </w:tcPr>
    </w:tblStylePr>
    <w:tblStylePr w:type="lastCol">
      <w:rPr>
        <w:rFonts w:cs="Arial"/>
        <w:b/>
        <w:bCs/>
        <w:color w:val="FFFFFF"/>
      </w:rPr>
      <w:tblPr/>
      <w:tcPr>
        <w:tcBorders>
          <w:left w:val="nil"/>
          <w:right w:val="nil"/>
          <w:insideH w:val="nil"/>
          <w:insideV w:val="nil"/>
        </w:tcBorders>
        <w:shd w:val="clear" w:color="auto" w:fill="4EA72E"/>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F2216A"/>
    <w:rPr>
      <w:rFonts w:cs="Times New Roman"/>
      <w:color w:val="2B579A"/>
      <w:shd w:val="clear" w:color="auto" w:fill="E1DFDD"/>
      <w:lang w:val="en-GB"/>
    </w:rPr>
  </w:style>
  <w:style w:type="paragraph" w:styleId="MessageHeader">
    <w:name w:val="Message Header"/>
    <w:basedOn w:val="Normal"/>
    <w:link w:val="MessageHeaderChar"/>
    <w:uiPriority w:val="99"/>
    <w:semiHidden/>
    <w:rsid w:val="00F2216A"/>
    <w:pPr>
      <w:pBdr>
        <w:top w:val="single" w:sz="6" w:space="1" w:color="auto"/>
        <w:left w:val="single" w:sz="6" w:space="1" w:color="auto"/>
        <w:bottom w:val="single" w:sz="6" w:space="1" w:color="auto"/>
        <w:right w:val="single" w:sz="6" w:space="1" w:color="auto"/>
      </w:pBdr>
      <w:shd w:val="pct20" w:color="auto" w:fill="auto"/>
      <w:ind w:left="1134" w:hanging="1134"/>
    </w:pPr>
    <w:rPr>
      <w:rFonts w:ascii="Aptos Display" w:eastAsia="等? Light" w:hAnsi="Aptos Display"/>
    </w:rPr>
  </w:style>
  <w:style w:type="character" w:customStyle="1" w:styleId="MessageHeaderChar">
    <w:name w:val="Message Header Char"/>
    <w:link w:val="MessageHeader"/>
    <w:uiPriority w:val="99"/>
    <w:semiHidden/>
    <w:locked/>
    <w:rsid w:val="00F2216A"/>
    <w:rPr>
      <w:rFonts w:ascii="Aptos Display" w:eastAsia="等? Light" w:hAnsi="Aptos Display" w:cs="Times New Roman"/>
      <w:kern w:val="0"/>
      <w:sz w:val="22"/>
      <w:szCs w:val="22"/>
      <w:shd w:val="pct20" w:color="auto" w:fill="auto"/>
      <w:lang w:val="en-GB"/>
    </w:rPr>
  </w:style>
  <w:style w:type="paragraph" w:styleId="NoSpacing">
    <w:name w:val="No Spacing"/>
    <w:link w:val="NoSpacingChar"/>
    <w:uiPriority w:val="99"/>
    <w:qFormat/>
    <w:rsid w:val="00F2216A"/>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F2216A"/>
  </w:style>
  <w:style w:type="paragraph" w:styleId="NormalIndent">
    <w:name w:val="Normal Indent"/>
    <w:basedOn w:val="Normal"/>
    <w:uiPriority w:val="99"/>
    <w:semiHidden/>
    <w:rsid w:val="00F2216A"/>
    <w:pPr>
      <w:ind w:left="720"/>
    </w:pPr>
  </w:style>
  <w:style w:type="paragraph" w:styleId="NoteHeading">
    <w:name w:val="Note Heading"/>
    <w:basedOn w:val="Normal"/>
    <w:next w:val="Normal"/>
    <w:link w:val="NoteHeadingChar"/>
    <w:uiPriority w:val="99"/>
    <w:semiHidden/>
    <w:rsid w:val="00F2216A"/>
  </w:style>
  <w:style w:type="character" w:customStyle="1" w:styleId="NoteHeadingChar">
    <w:name w:val="Note Heading Char"/>
    <w:link w:val="NoteHeading"/>
    <w:uiPriority w:val="99"/>
    <w:semiHidden/>
    <w:locked/>
    <w:rsid w:val="00F2216A"/>
    <w:rPr>
      <w:rFonts w:ascii="Times New Roman" w:eastAsia="SimSun" w:hAnsi="Times New Roman" w:cs="Times New Roman"/>
      <w:kern w:val="0"/>
      <w:sz w:val="22"/>
      <w:szCs w:val="22"/>
      <w:lang w:val="en-GB"/>
    </w:rPr>
  </w:style>
  <w:style w:type="table" w:customStyle="1" w:styleId="PlainTable11">
    <w:name w:val="Plain Table 11"/>
    <w:uiPriority w:val="99"/>
    <w:rsid w:val="00F2216A"/>
    <w:rPr>
      <w:rFonts w:eastAsia="等?"/>
      <w:lang w:val="fr-CA"/>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F2216A"/>
    <w:rPr>
      <w:rFonts w:eastAsia="等?"/>
      <w:lang w:val="fr-C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F2216A"/>
    <w:rPr>
      <w:rFonts w:eastAsia="等?"/>
      <w:lang w:val="fr-CA"/>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F2216A"/>
    <w:rPr>
      <w:rFonts w:eastAsia="等?"/>
      <w:lang w:val="fr-CA"/>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F2216A"/>
    <w:rPr>
      <w:rFonts w:eastAsia="等?"/>
      <w:lang w:val="fr-CA"/>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F2216A"/>
    <w:rPr>
      <w:rFonts w:ascii="Consolas" w:hAnsi="Consolas"/>
      <w:sz w:val="21"/>
      <w:szCs w:val="21"/>
    </w:rPr>
  </w:style>
  <w:style w:type="character" w:customStyle="1" w:styleId="PlainTextChar">
    <w:name w:val="Plain Text Char"/>
    <w:link w:val="PlainText"/>
    <w:uiPriority w:val="99"/>
    <w:semiHidden/>
    <w:locked/>
    <w:rsid w:val="00F2216A"/>
    <w:rPr>
      <w:rFonts w:ascii="Consolas" w:eastAsia="SimSun" w:hAnsi="Consolas" w:cs="Times New Roman"/>
      <w:kern w:val="0"/>
      <w:sz w:val="21"/>
      <w:szCs w:val="21"/>
      <w:lang w:val="en-GB"/>
    </w:rPr>
  </w:style>
  <w:style w:type="paragraph" w:styleId="Salutation">
    <w:name w:val="Salutation"/>
    <w:basedOn w:val="Normal"/>
    <w:next w:val="Normal"/>
    <w:link w:val="SalutationChar"/>
    <w:uiPriority w:val="99"/>
    <w:semiHidden/>
    <w:rsid w:val="00F2216A"/>
  </w:style>
  <w:style w:type="character" w:customStyle="1" w:styleId="SalutationChar">
    <w:name w:val="Salutation Char"/>
    <w:link w:val="Salutation"/>
    <w:uiPriority w:val="99"/>
    <w:semiHidden/>
    <w:locked/>
    <w:rsid w:val="00F2216A"/>
    <w:rPr>
      <w:rFonts w:ascii="Times New Roman" w:eastAsia="SimSun" w:hAnsi="Times New Roman" w:cs="Times New Roman"/>
      <w:kern w:val="0"/>
      <w:sz w:val="22"/>
      <w:szCs w:val="22"/>
      <w:lang w:val="en-GB"/>
    </w:rPr>
  </w:style>
  <w:style w:type="paragraph" w:styleId="Signature">
    <w:name w:val="Signature"/>
    <w:basedOn w:val="Normal"/>
    <w:link w:val="SignatureChar"/>
    <w:uiPriority w:val="99"/>
    <w:semiHidden/>
    <w:rsid w:val="00F2216A"/>
    <w:pPr>
      <w:ind w:left="4252"/>
    </w:pPr>
  </w:style>
  <w:style w:type="character" w:customStyle="1" w:styleId="SignatureChar">
    <w:name w:val="Signature Char"/>
    <w:link w:val="Signature"/>
    <w:uiPriority w:val="99"/>
    <w:semiHidden/>
    <w:locked/>
    <w:rsid w:val="00F2216A"/>
    <w:rPr>
      <w:rFonts w:ascii="Times New Roman" w:eastAsia="SimSun" w:hAnsi="Times New Roman" w:cs="Times New Roman"/>
      <w:kern w:val="0"/>
      <w:sz w:val="22"/>
      <w:szCs w:val="22"/>
      <w:lang w:val="en-GB"/>
    </w:rPr>
  </w:style>
  <w:style w:type="character" w:customStyle="1" w:styleId="SmartHyperlink1">
    <w:name w:val="Smart Hyperlink1"/>
    <w:uiPriority w:val="99"/>
    <w:semiHidden/>
    <w:rsid w:val="00F2216A"/>
    <w:rPr>
      <w:rFonts w:cs="Times New Roman"/>
      <w:u w:val="dotted"/>
      <w:lang w:val="en-GB"/>
    </w:rPr>
  </w:style>
  <w:style w:type="character" w:customStyle="1" w:styleId="SmartLink1">
    <w:name w:val="SmartLink1"/>
    <w:uiPriority w:val="99"/>
    <w:semiHidden/>
    <w:rsid w:val="00F2216A"/>
    <w:rPr>
      <w:rFonts w:cs="Times New Roman"/>
      <w:color w:val="0000FF"/>
      <w:u w:val="single"/>
      <w:shd w:val="clear" w:color="auto" w:fill="F3F2F1"/>
      <w:lang w:val="en-GB"/>
    </w:rPr>
  </w:style>
  <w:style w:type="character" w:styleId="Strong">
    <w:name w:val="Strong"/>
    <w:uiPriority w:val="99"/>
    <w:qFormat/>
    <w:rsid w:val="00F2216A"/>
    <w:rPr>
      <w:rFonts w:cs="Times New Roman"/>
      <w:b/>
      <w:bCs/>
      <w:lang w:val="en-GB"/>
    </w:rPr>
  </w:style>
  <w:style w:type="character" w:styleId="SubtleEmphasis">
    <w:name w:val="Subtle Emphasis"/>
    <w:uiPriority w:val="99"/>
    <w:qFormat/>
    <w:rsid w:val="00F2216A"/>
    <w:rPr>
      <w:rFonts w:cs="Times New Roman"/>
      <w:i/>
      <w:iCs/>
      <w:color w:val="404040"/>
      <w:lang w:val="en-GB"/>
    </w:rPr>
  </w:style>
  <w:style w:type="character" w:styleId="SubtleReference">
    <w:name w:val="Subtle Reference"/>
    <w:uiPriority w:val="99"/>
    <w:qFormat/>
    <w:rsid w:val="00F2216A"/>
    <w:rPr>
      <w:rFonts w:cs="Times New Roman"/>
      <w:smallCaps/>
      <w:color w:val="5A5A5A"/>
      <w:lang w:val="en-GB"/>
    </w:rPr>
  </w:style>
  <w:style w:type="table" w:styleId="Table3Deffects1">
    <w:name w:val="Table 3D effects 1"/>
    <w:basedOn w:val="TableNormal"/>
    <w:uiPriority w:val="99"/>
    <w:semiHidden/>
    <w:rsid w:val="00F2216A"/>
    <w:pPr>
      <w:tabs>
        <w:tab w:val="left" w:pos="567"/>
        <w:tab w:val="left" w:pos="1134"/>
        <w:tab w:val="left" w:pos="1701"/>
        <w:tab w:val="left" w:pos="2268"/>
      </w:tabs>
      <w:jc w:val="both"/>
    </w:pPr>
    <w:rPr>
      <w:rFonts w:eastAsia="等?"/>
      <w:lang w:val="fr-CA"/>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F2216A"/>
    <w:pPr>
      <w:tabs>
        <w:tab w:val="left" w:pos="567"/>
        <w:tab w:val="left" w:pos="1134"/>
        <w:tab w:val="left" w:pos="1701"/>
        <w:tab w:val="left" w:pos="2268"/>
      </w:tabs>
      <w:jc w:val="both"/>
    </w:pPr>
    <w:rPr>
      <w:rFonts w:eastAsia="等?"/>
      <w:lang w:val="fr-CA"/>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F2216A"/>
    <w:pPr>
      <w:tabs>
        <w:tab w:val="left" w:pos="567"/>
        <w:tab w:val="left" w:pos="1134"/>
        <w:tab w:val="left" w:pos="1701"/>
        <w:tab w:val="left" w:pos="2268"/>
      </w:tabs>
      <w:jc w:val="both"/>
    </w:pPr>
    <w:rPr>
      <w:rFonts w:eastAsia="等?"/>
      <w:lang w:val="fr-CA"/>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F2216A"/>
    <w:pPr>
      <w:tabs>
        <w:tab w:val="left" w:pos="567"/>
        <w:tab w:val="left" w:pos="1134"/>
        <w:tab w:val="left" w:pos="1701"/>
        <w:tab w:val="left" w:pos="2268"/>
      </w:tabs>
      <w:jc w:val="both"/>
    </w:pPr>
    <w:rPr>
      <w:rFonts w:eastAsia="等?"/>
      <w:lang w:val="fr-CA"/>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F2216A"/>
    <w:pPr>
      <w:tabs>
        <w:tab w:val="left" w:pos="567"/>
        <w:tab w:val="left" w:pos="1134"/>
        <w:tab w:val="left" w:pos="1701"/>
        <w:tab w:val="left" w:pos="2268"/>
      </w:tabs>
      <w:jc w:val="both"/>
    </w:pPr>
    <w:rPr>
      <w:rFonts w:eastAsia="等?"/>
      <w:lang w:val="fr-CA"/>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F2216A"/>
    <w:pPr>
      <w:tabs>
        <w:tab w:val="left" w:pos="567"/>
        <w:tab w:val="left" w:pos="1134"/>
        <w:tab w:val="left" w:pos="1701"/>
        <w:tab w:val="left" w:pos="2268"/>
      </w:tabs>
      <w:jc w:val="both"/>
    </w:pPr>
    <w:rPr>
      <w:rFonts w:eastAsia="等?"/>
      <w:color w:val="000080"/>
      <w:lang w:val="fr-C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F2216A"/>
    <w:pPr>
      <w:tabs>
        <w:tab w:val="left" w:pos="567"/>
        <w:tab w:val="left" w:pos="1134"/>
        <w:tab w:val="left" w:pos="1701"/>
        <w:tab w:val="left" w:pos="2268"/>
      </w:tabs>
      <w:jc w:val="both"/>
    </w:pPr>
    <w:rPr>
      <w:rFonts w:eastAsia="等?"/>
      <w:lang w:val="fr-CA"/>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F2216A"/>
    <w:pPr>
      <w:tabs>
        <w:tab w:val="left" w:pos="567"/>
        <w:tab w:val="left" w:pos="1134"/>
        <w:tab w:val="left" w:pos="1701"/>
        <w:tab w:val="left" w:pos="2268"/>
      </w:tabs>
      <w:jc w:val="both"/>
    </w:pPr>
    <w:rPr>
      <w:rFonts w:eastAsia="等?"/>
      <w:color w:val="FFFFFF"/>
      <w:lang w:val="fr-C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F2216A"/>
    <w:pPr>
      <w:tabs>
        <w:tab w:val="left" w:pos="567"/>
        <w:tab w:val="left" w:pos="1134"/>
        <w:tab w:val="left" w:pos="1701"/>
        <w:tab w:val="left" w:pos="2268"/>
      </w:tabs>
      <w:jc w:val="both"/>
    </w:pPr>
    <w:rPr>
      <w:rFonts w:eastAsia="等?"/>
      <w:lang w:val="fr-CA"/>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F2216A"/>
    <w:pPr>
      <w:tabs>
        <w:tab w:val="left" w:pos="567"/>
        <w:tab w:val="left" w:pos="1134"/>
        <w:tab w:val="left" w:pos="1701"/>
        <w:tab w:val="left" w:pos="2268"/>
      </w:tabs>
      <w:jc w:val="both"/>
    </w:pPr>
    <w:rPr>
      <w:rFonts w:eastAsia="等?"/>
      <w:lang w:val="fr-C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F2216A"/>
    <w:pPr>
      <w:tabs>
        <w:tab w:val="left" w:pos="567"/>
        <w:tab w:val="left" w:pos="1134"/>
        <w:tab w:val="left" w:pos="1701"/>
        <w:tab w:val="left" w:pos="2268"/>
      </w:tabs>
      <w:jc w:val="both"/>
    </w:pPr>
    <w:rPr>
      <w:rFonts w:eastAsia="等?"/>
      <w:b/>
      <w:bCs/>
      <w:lang w:val="fr-C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F2216A"/>
    <w:pPr>
      <w:tabs>
        <w:tab w:val="left" w:pos="567"/>
        <w:tab w:val="left" w:pos="1134"/>
        <w:tab w:val="left" w:pos="1701"/>
        <w:tab w:val="left" w:pos="2268"/>
      </w:tabs>
      <w:jc w:val="both"/>
    </w:pPr>
    <w:rPr>
      <w:rFonts w:eastAsia="等?"/>
      <w:b/>
      <w:bCs/>
      <w:lang w:val="fr-CA"/>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F2216A"/>
    <w:pPr>
      <w:tabs>
        <w:tab w:val="left" w:pos="567"/>
        <w:tab w:val="left" w:pos="1134"/>
        <w:tab w:val="left" w:pos="1701"/>
        <w:tab w:val="left" w:pos="2268"/>
      </w:tabs>
      <w:jc w:val="both"/>
    </w:pPr>
    <w:rPr>
      <w:rFonts w:eastAsia="等?"/>
      <w:b/>
      <w:bCs/>
      <w:lang w:val="fr-CA"/>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F2216A"/>
    <w:pPr>
      <w:tabs>
        <w:tab w:val="left" w:pos="567"/>
        <w:tab w:val="left" w:pos="1134"/>
        <w:tab w:val="left" w:pos="1701"/>
        <w:tab w:val="left" w:pos="2268"/>
      </w:tabs>
      <w:jc w:val="both"/>
    </w:pPr>
    <w:rPr>
      <w:rFonts w:eastAsia="等?"/>
      <w:lang w:val="fr-CA"/>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F2216A"/>
    <w:pPr>
      <w:tabs>
        <w:tab w:val="left" w:pos="567"/>
        <w:tab w:val="left" w:pos="1134"/>
        <w:tab w:val="left" w:pos="1701"/>
        <w:tab w:val="left" w:pos="2268"/>
      </w:tabs>
      <w:jc w:val="both"/>
    </w:pPr>
    <w:rPr>
      <w:rFonts w:eastAsia="等?"/>
      <w:lang w:val="fr-C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F2216A"/>
    <w:pPr>
      <w:tabs>
        <w:tab w:val="left" w:pos="567"/>
        <w:tab w:val="left" w:pos="1134"/>
        <w:tab w:val="left" w:pos="1701"/>
        <w:tab w:val="left" w:pos="2268"/>
      </w:tabs>
      <w:jc w:val="both"/>
    </w:pPr>
    <w:rPr>
      <w:rFonts w:eastAsia="等?"/>
      <w:lang w:val="fr-CA"/>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F2216A"/>
    <w:pPr>
      <w:tabs>
        <w:tab w:val="left" w:pos="567"/>
        <w:tab w:val="left" w:pos="1134"/>
        <w:tab w:val="left" w:pos="1701"/>
        <w:tab w:val="left" w:pos="2268"/>
      </w:tabs>
      <w:jc w:val="both"/>
    </w:pPr>
    <w:rPr>
      <w:rFonts w:eastAsia="等?"/>
      <w:lang w:val="fr-C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F2216A"/>
    <w:pPr>
      <w:tabs>
        <w:tab w:val="left" w:pos="567"/>
        <w:tab w:val="left" w:pos="1134"/>
        <w:tab w:val="left" w:pos="1701"/>
        <w:tab w:val="left" w:pos="2268"/>
      </w:tabs>
      <w:jc w:val="both"/>
    </w:pPr>
    <w:rPr>
      <w:rFonts w:eastAsia="等?"/>
      <w:lang w:val="fr-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F2216A"/>
    <w:pPr>
      <w:tabs>
        <w:tab w:val="left" w:pos="567"/>
        <w:tab w:val="left" w:pos="1134"/>
        <w:tab w:val="left" w:pos="1701"/>
        <w:tab w:val="left" w:pos="2268"/>
      </w:tabs>
      <w:jc w:val="both"/>
    </w:pPr>
    <w:rPr>
      <w:rFonts w:eastAsia="等?"/>
      <w:lang w:val="fr-CA"/>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F2216A"/>
    <w:pPr>
      <w:tabs>
        <w:tab w:val="left" w:pos="567"/>
        <w:tab w:val="left" w:pos="1134"/>
        <w:tab w:val="left" w:pos="1701"/>
        <w:tab w:val="left" w:pos="2268"/>
      </w:tabs>
      <w:jc w:val="both"/>
    </w:pPr>
    <w:rPr>
      <w:rFonts w:eastAsia="等?"/>
      <w:lang w:val="fr-CA"/>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F2216A"/>
    <w:pPr>
      <w:tabs>
        <w:tab w:val="left" w:pos="567"/>
        <w:tab w:val="left" w:pos="1134"/>
        <w:tab w:val="left" w:pos="1701"/>
        <w:tab w:val="left" w:pos="2268"/>
      </w:tabs>
      <w:jc w:val="both"/>
    </w:pPr>
    <w:rPr>
      <w:rFonts w:eastAsia="等?"/>
      <w:lang w:val="fr-CA"/>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F2216A"/>
    <w:pPr>
      <w:tabs>
        <w:tab w:val="left" w:pos="567"/>
        <w:tab w:val="left" w:pos="1134"/>
        <w:tab w:val="left" w:pos="1701"/>
        <w:tab w:val="left" w:pos="2268"/>
      </w:tabs>
      <w:jc w:val="both"/>
    </w:pPr>
    <w:rPr>
      <w:rFonts w:eastAsia="等?"/>
      <w:lang w:val="fr-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F2216A"/>
    <w:pPr>
      <w:tabs>
        <w:tab w:val="left" w:pos="567"/>
        <w:tab w:val="left" w:pos="1134"/>
        <w:tab w:val="left" w:pos="1701"/>
        <w:tab w:val="left" w:pos="2268"/>
      </w:tabs>
      <w:jc w:val="both"/>
    </w:pPr>
    <w:rPr>
      <w:rFonts w:eastAsia="等?"/>
      <w:lang w:val="fr-CA"/>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F2216A"/>
    <w:pPr>
      <w:tabs>
        <w:tab w:val="left" w:pos="567"/>
        <w:tab w:val="left" w:pos="1134"/>
        <w:tab w:val="left" w:pos="1701"/>
        <w:tab w:val="left" w:pos="2268"/>
      </w:tabs>
      <w:jc w:val="both"/>
    </w:pPr>
    <w:rPr>
      <w:rFonts w:eastAsia="等?"/>
      <w:b/>
      <w:bCs/>
      <w:lang w:val="fr-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F2216A"/>
    <w:pPr>
      <w:tabs>
        <w:tab w:val="left" w:pos="567"/>
        <w:tab w:val="left" w:pos="1134"/>
        <w:tab w:val="left" w:pos="1701"/>
        <w:tab w:val="left" w:pos="2268"/>
      </w:tabs>
      <w:jc w:val="both"/>
    </w:pPr>
    <w:rPr>
      <w:rFonts w:eastAsia="等?"/>
      <w:lang w:val="fr-C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F2216A"/>
    <w:rPr>
      <w:rFonts w:eastAsia="等?"/>
      <w:lang w:val="fr-CA"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F2216A"/>
    <w:pPr>
      <w:tabs>
        <w:tab w:val="left" w:pos="567"/>
        <w:tab w:val="left" w:pos="1134"/>
        <w:tab w:val="left" w:pos="1701"/>
        <w:tab w:val="left" w:pos="2268"/>
      </w:tabs>
      <w:jc w:val="both"/>
    </w:pPr>
    <w:rPr>
      <w:rFonts w:eastAsia="等?"/>
      <w:lang w:val="fr-C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F2216A"/>
    <w:pPr>
      <w:tabs>
        <w:tab w:val="left" w:pos="567"/>
        <w:tab w:val="left" w:pos="1134"/>
        <w:tab w:val="left" w:pos="1701"/>
        <w:tab w:val="left" w:pos="2268"/>
      </w:tabs>
      <w:jc w:val="both"/>
    </w:pPr>
    <w:rPr>
      <w:rFonts w:eastAsia="等?"/>
      <w:lang w:val="fr-CA"/>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F2216A"/>
    <w:pPr>
      <w:tabs>
        <w:tab w:val="left" w:pos="567"/>
        <w:tab w:val="left" w:pos="1134"/>
        <w:tab w:val="left" w:pos="1701"/>
        <w:tab w:val="left" w:pos="2268"/>
      </w:tabs>
      <w:jc w:val="both"/>
    </w:pPr>
    <w:rPr>
      <w:rFonts w:eastAsia="等?"/>
      <w:lang w:val="fr-CA"/>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F2216A"/>
    <w:pPr>
      <w:tabs>
        <w:tab w:val="left" w:pos="567"/>
        <w:tab w:val="left" w:pos="1134"/>
        <w:tab w:val="left" w:pos="1701"/>
        <w:tab w:val="left" w:pos="2268"/>
      </w:tabs>
      <w:jc w:val="both"/>
    </w:pPr>
    <w:rPr>
      <w:rFonts w:eastAsia="等?"/>
      <w:lang w:val="fr-CA"/>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F2216A"/>
    <w:pPr>
      <w:tabs>
        <w:tab w:val="left" w:pos="567"/>
        <w:tab w:val="left" w:pos="1134"/>
        <w:tab w:val="left" w:pos="1701"/>
        <w:tab w:val="left" w:pos="2268"/>
      </w:tabs>
      <w:jc w:val="both"/>
    </w:pPr>
    <w:rPr>
      <w:rFonts w:eastAsia="等?"/>
      <w:lang w:val="fr-CA"/>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F2216A"/>
    <w:pPr>
      <w:tabs>
        <w:tab w:val="left" w:pos="567"/>
        <w:tab w:val="left" w:pos="1134"/>
        <w:tab w:val="left" w:pos="1701"/>
        <w:tab w:val="left" w:pos="2268"/>
      </w:tabs>
      <w:jc w:val="both"/>
    </w:pPr>
    <w:rPr>
      <w:rFonts w:eastAsia="等?"/>
      <w:lang w:val="fr-C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F2216A"/>
    <w:pPr>
      <w:tabs>
        <w:tab w:val="left" w:pos="567"/>
        <w:tab w:val="left" w:pos="1134"/>
        <w:tab w:val="left" w:pos="1701"/>
        <w:tab w:val="left" w:pos="2268"/>
      </w:tabs>
      <w:jc w:val="both"/>
    </w:pPr>
    <w:rPr>
      <w:rFonts w:eastAsia="等?"/>
      <w:lang w:val="fr-C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F2216A"/>
    <w:pPr>
      <w:tabs>
        <w:tab w:val="left" w:pos="567"/>
        <w:tab w:val="left" w:pos="1134"/>
        <w:tab w:val="left" w:pos="1701"/>
        <w:tab w:val="left" w:pos="2268"/>
      </w:tabs>
      <w:jc w:val="both"/>
    </w:pPr>
    <w:rPr>
      <w:rFonts w:eastAsia="等?"/>
      <w:lang w:val="fr-C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F2216A"/>
    <w:pPr>
      <w:ind w:left="220" w:hanging="220"/>
    </w:pPr>
  </w:style>
  <w:style w:type="paragraph" w:styleId="TableofFigures">
    <w:name w:val="table of figures"/>
    <w:basedOn w:val="Normal"/>
    <w:next w:val="Normal"/>
    <w:uiPriority w:val="99"/>
    <w:semiHidden/>
    <w:rsid w:val="00F2216A"/>
  </w:style>
  <w:style w:type="table" w:styleId="TableProfessional">
    <w:name w:val="Table Professional"/>
    <w:basedOn w:val="TableNormal"/>
    <w:uiPriority w:val="99"/>
    <w:semiHidden/>
    <w:rsid w:val="00F2216A"/>
    <w:pPr>
      <w:tabs>
        <w:tab w:val="left" w:pos="567"/>
        <w:tab w:val="left" w:pos="1134"/>
        <w:tab w:val="left" w:pos="1701"/>
        <w:tab w:val="left" w:pos="2268"/>
      </w:tabs>
      <w:jc w:val="both"/>
    </w:pPr>
    <w:rPr>
      <w:rFonts w:eastAsia="等?"/>
      <w:lang w:val="fr-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F2216A"/>
    <w:pPr>
      <w:tabs>
        <w:tab w:val="left" w:pos="567"/>
        <w:tab w:val="left" w:pos="1134"/>
        <w:tab w:val="left" w:pos="1701"/>
        <w:tab w:val="left" w:pos="2268"/>
      </w:tabs>
      <w:jc w:val="both"/>
    </w:pPr>
    <w:rPr>
      <w:rFonts w:eastAsia="等?"/>
      <w:lang w:val="fr-CA"/>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F2216A"/>
    <w:pPr>
      <w:tabs>
        <w:tab w:val="left" w:pos="567"/>
        <w:tab w:val="left" w:pos="1134"/>
        <w:tab w:val="left" w:pos="1701"/>
        <w:tab w:val="left" w:pos="2268"/>
      </w:tabs>
      <w:jc w:val="both"/>
    </w:pPr>
    <w:rPr>
      <w:rFonts w:eastAsia="等?"/>
      <w:lang w:val="fr-CA"/>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F2216A"/>
    <w:pPr>
      <w:tabs>
        <w:tab w:val="left" w:pos="567"/>
        <w:tab w:val="left" w:pos="1134"/>
        <w:tab w:val="left" w:pos="1701"/>
        <w:tab w:val="left" w:pos="2268"/>
      </w:tabs>
      <w:jc w:val="both"/>
    </w:pPr>
    <w:rPr>
      <w:rFonts w:eastAsia="等?"/>
      <w:lang w:val="fr-CA"/>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F2216A"/>
    <w:pPr>
      <w:tabs>
        <w:tab w:val="left" w:pos="567"/>
        <w:tab w:val="left" w:pos="1134"/>
        <w:tab w:val="left" w:pos="1701"/>
        <w:tab w:val="left" w:pos="2268"/>
      </w:tabs>
      <w:jc w:val="both"/>
    </w:pPr>
    <w:rPr>
      <w:rFonts w:eastAsia="等?"/>
      <w:lang w:val="fr-CA"/>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F2216A"/>
    <w:pPr>
      <w:tabs>
        <w:tab w:val="left" w:pos="567"/>
        <w:tab w:val="left" w:pos="1134"/>
        <w:tab w:val="left" w:pos="1701"/>
        <w:tab w:val="left" w:pos="2268"/>
      </w:tabs>
      <w:jc w:val="both"/>
    </w:pPr>
    <w:rPr>
      <w:rFonts w:eastAsia="等?"/>
      <w:lang w:val="fr-CA"/>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F2216A"/>
    <w:pPr>
      <w:tabs>
        <w:tab w:val="left" w:pos="567"/>
        <w:tab w:val="left" w:pos="1134"/>
        <w:tab w:val="left" w:pos="1701"/>
        <w:tab w:val="left" w:pos="2268"/>
      </w:tabs>
      <w:jc w:val="both"/>
    </w:pPr>
    <w:rPr>
      <w:rFonts w:eastAsia="等?"/>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F2216A"/>
    <w:pPr>
      <w:tabs>
        <w:tab w:val="left" w:pos="567"/>
        <w:tab w:val="left" w:pos="1134"/>
        <w:tab w:val="left" w:pos="1701"/>
        <w:tab w:val="left" w:pos="2268"/>
      </w:tabs>
      <w:jc w:val="both"/>
    </w:pPr>
    <w:rPr>
      <w:rFonts w:eastAsia="等?"/>
      <w:lang w:val="fr-C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F2216A"/>
    <w:pPr>
      <w:tabs>
        <w:tab w:val="left" w:pos="567"/>
        <w:tab w:val="left" w:pos="1134"/>
        <w:tab w:val="left" w:pos="1701"/>
        <w:tab w:val="left" w:pos="2268"/>
      </w:tabs>
      <w:jc w:val="both"/>
    </w:pPr>
    <w:rPr>
      <w:rFonts w:eastAsia="等?"/>
      <w:lang w:val="fr-C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F2216A"/>
    <w:pPr>
      <w:tabs>
        <w:tab w:val="left" w:pos="567"/>
        <w:tab w:val="left" w:pos="1134"/>
        <w:tab w:val="left" w:pos="1701"/>
        <w:tab w:val="left" w:pos="2268"/>
      </w:tabs>
      <w:jc w:val="both"/>
    </w:pPr>
    <w:rPr>
      <w:rFonts w:eastAsia="等?"/>
      <w:lang w:val="fr-C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F2216A"/>
    <w:pPr>
      <w:spacing w:before="240" w:after="0"/>
      <w:outlineLvl w:val="9"/>
    </w:pPr>
    <w:rPr>
      <w:sz w:val="32"/>
      <w:szCs w:val="32"/>
    </w:rPr>
  </w:style>
  <w:style w:type="character" w:customStyle="1" w:styleId="UnresolvedMention1">
    <w:name w:val="Unresolved Mention1"/>
    <w:uiPriority w:val="99"/>
    <w:semiHidden/>
    <w:rsid w:val="00F2216A"/>
    <w:rPr>
      <w:rFonts w:cs="Times New Roman"/>
      <w:color w:val="605E5C"/>
      <w:shd w:val="clear" w:color="auto" w:fill="E1DFDD"/>
      <w:lang w:val="en-GB"/>
    </w:rPr>
  </w:style>
  <w:style w:type="paragraph" w:customStyle="1" w:styleId="CBDAgendaItemReport">
    <w:name w:val="CBD_AgendaItem_Report"/>
    <w:basedOn w:val="Normal"/>
    <w:uiPriority w:val="99"/>
    <w:rsid w:val="00F2216A"/>
    <w:pPr>
      <w:keepNext/>
      <w:keepLines/>
      <w:spacing w:before="240" w:after="120"/>
      <w:jc w:val="left"/>
    </w:pPr>
    <w:rPr>
      <w:b/>
      <w:sz w:val="24"/>
    </w:rPr>
  </w:style>
  <w:style w:type="paragraph" w:customStyle="1" w:styleId="CBDagendaItem0">
    <w:name w:val="CBD_agenda_Item"/>
    <w:basedOn w:val="CBDNormalNumber"/>
    <w:uiPriority w:val="99"/>
    <w:rsid w:val="00F2216A"/>
    <w:pPr>
      <w:numPr>
        <w:numId w:val="0"/>
      </w:numPr>
    </w:pPr>
  </w:style>
  <w:style w:type="paragraph" w:customStyle="1" w:styleId="CBDpara-item">
    <w:name w:val="CBD_para-item"/>
    <w:basedOn w:val="Normal"/>
    <w:uiPriority w:val="99"/>
    <w:rsid w:val="00F2216A"/>
    <w:pPr>
      <w:tabs>
        <w:tab w:val="clear" w:pos="567"/>
      </w:tabs>
      <w:spacing w:before="120" w:after="120"/>
      <w:ind w:left="1134" w:hanging="567"/>
      <w:jc w:val="left"/>
    </w:pPr>
  </w:style>
  <w:style w:type="paragraph" w:customStyle="1" w:styleId="CBDsubpara-item">
    <w:name w:val="CBD_subpara-item"/>
    <w:basedOn w:val="CBDpara-item"/>
    <w:uiPriority w:val="99"/>
    <w:rsid w:val="00F2216A"/>
    <w:pPr>
      <w:tabs>
        <w:tab w:val="clear" w:pos="1134"/>
      </w:tabs>
      <w:ind w:left="1701"/>
    </w:pPr>
  </w:style>
  <w:style w:type="paragraph" w:customStyle="1" w:styleId="CBDRecommendText">
    <w:name w:val="CBD_RecommendText"/>
    <w:basedOn w:val="Normal"/>
    <w:uiPriority w:val="99"/>
    <w:rsid w:val="00F2216A"/>
    <w:pPr>
      <w:spacing w:after="120"/>
      <w:ind w:left="567"/>
    </w:pPr>
  </w:style>
  <w:style w:type="character" w:customStyle="1" w:styleId="ListParagraphChar">
    <w:name w:val="List Paragraph Char"/>
    <w:aliases w:val="_Bullet Char,Heading 2_sj Char,List Paragraph1 Char,Listenabsatz1 Char,Normal bullet 2 Char,Bullet list Char,Dot pt Char,Liststycke Char,No Spacing1 Char,List Paragraph Char Char Char Char,Indicator Text Char,Numbered Para 1 Char"/>
    <w:link w:val="ListParagraph"/>
    <w:uiPriority w:val="99"/>
    <w:locked/>
    <w:rsid w:val="00F2216A"/>
    <w:rPr>
      <w:rFonts w:ascii="Times New Roman" w:eastAsia="SimSun" w:hAnsi="Times New Roman" w:cs="Times New Roman"/>
      <w:kern w:val="0"/>
      <w:sz w:val="22"/>
      <w:szCs w:val="22"/>
      <w:lang w:val="en-GB"/>
    </w:rPr>
  </w:style>
  <w:style w:type="character" w:customStyle="1" w:styleId="NoSpacingChar">
    <w:name w:val="No Spacing Char"/>
    <w:link w:val="NoSpacing"/>
    <w:uiPriority w:val="99"/>
    <w:locked/>
    <w:rsid w:val="00F2216A"/>
    <w:rPr>
      <w:rFonts w:ascii="Times New Roman" w:eastAsia="SimSun" w:hAnsi="Times New Roman" w:cs="Times New Roman"/>
      <w:sz w:val="22"/>
      <w:szCs w:val="22"/>
      <w:lang w:val="en-GB" w:eastAsia="en-US" w:bidi="ar-SA"/>
    </w:rPr>
  </w:style>
  <w:style w:type="paragraph" w:customStyle="1" w:styleId="paragraph">
    <w:name w:val="paragraph"/>
    <w:basedOn w:val="Normal"/>
    <w:uiPriority w:val="99"/>
    <w:rsid w:val="00F2216A"/>
    <w:pPr>
      <w:spacing w:before="100" w:beforeAutospacing="1" w:after="100" w:afterAutospacing="1"/>
    </w:pPr>
  </w:style>
  <w:style w:type="character" w:customStyle="1" w:styleId="eop">
    <w:name w:val="eop"/>
    <w:uiPriority w:val="99"/>
    <w:rsid w:val="00F2216A"/>
    <w:rPr>
      <w:rFonts w:cs="Times New Roman"/>
      <w:lang w:val="en-GB"/>
    </w:rPr>
  </w:style>
  <w:style w:type="paragraph" w:customStyle="1" w:styleId="CBDprov-agendaItem">
    <w:name w:val="CBD_prov-agenda_Item"/>
    <w:basedOn w:val="CBDNormalNumber"/>
    <w:uiPriority w:val="99"/>
    <w:rsid w:val="00F2216A"/>
    <w:pPr>
      <w:numPr>
        <w:numId w:val="0"/>
      </w:numPr>
    </w:pPr>
  </w:style>
  <w:style w:type="paragraph" w:customStyle="1" w:styleId="CBDAgendaItem-1">
    <w:name w:val="CBD_AgendaItem-1"/>
    <w:basedOn w:val="Normal"/>
    <w:uiPriority w:val="99"/>
    <w:rsid w:val="00F2216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uiPriority w:val="99"/>
    <w:rsid w:val="00F2216A"/>
    <w:pPr>
      <w:ind w:left="567" w:hanging="567"/>
    </w:pPr>
    <w:rPr>
      <w:sz w:val="22"/>
    </w:rPr>
  </w:style>
  <w:style w:type="paragraph" w:customStyle="1" w:styleId="CBDAgendaItem-3">
    <w:name w:val="CBD_AgendaItem-3"/>
    <w:basedOn w:val="CBDAgendaItem-1"/>
    <w:uiPriority w:val="99"/>
    <w:rsid w:val="00F2216A"/>
    <w:pPr>
      <w:ind w:left="567" w:hanging="567"/>
    </w:pPr>
    <w:rPr>
      <w:sz w:val="20"/>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uiPriority w:val="99"/>
    <w:locked/>
    <w:rsid w:val="00DC7FA0"/>
    <w:rPr>
      <w:rFonts w:ascii="Times New Roman" w:eastAsia="SimSun" w:hAnsi="Times New Roman" w:cs="Times New Roman"/>
      <w:sz w:val="20"/>
      <w:szCs w:val="20"/>
      <w:lang w:val="en-GB"/>
    </w:rPr>
  </w:style>
  <w:style w:type="numbering" w:customStyle="1" w:styleId="ListCBD">
    <w:name w:val="ListCBD"/>
    <w:rsid w:val="00EF23FB"/>
    <w:pPr>
      <w:numPr>
        <w:numId w:val="21"/>
      </w:numPr>
    </w:pPr>
  </w:style>
  <w:style w:type="numbering" w:customStyle="1" w:styleId="CBDHeadings">
    <w:name w:val="CBD_Headings"/>
    <w:rsid w:val="00EF23FB"/>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meetings/COP-14" TargetMode="External"/><Relationship Id="rId18" Type="http://schemas.openxmlformats.org/officeDocument/2006/relationships/hyperlink" Target="https://www.cbd.int/documents/CBD/SBSTTA/28/INF/2/REV1"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ecisions/cop?m=cop-16"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meetings/COP-15" TargetMode="External"/><Relationship Id="rId23" Type="http://schemas.openxmlformats.org/officeDocument/2006/relationships/hyperlink" Target="https://www.cbd.int/decisions/cop?m=cop-16" TargetMode="External"/><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s://www.cbd.int/documents/CBD/SBSTTA/28/7/ADD1" TargetMode="External"/><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footer" Target="footer1.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s3.amazonaws.com/cbddocumentspublic-imagebucket-15w2zyxk3prl8/21e49e9bee68702b764f600966c9640a"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MCB/WS/2025/1/2" TargetMode="External"/><Relationship Id="rId5" Type="http://schemas.openxmlformats.org/officeDocument/2006/relationships/hyperlink" Target="https://www.cbd.int/decisions/cop?m=cop-13" TargetMode="External"/><Relationship Id="rId4" Type="http://schemas.openxmlformats.org/officeDocument/2006/relationships/hyperlink" Target="https://www.cbd.int/decisions/cop?m=cop-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D6F156-9B60-4FF7-8C0B-A401C3D30C69}">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2.xml><?xml version="1.0" encoding="utf-8"?>
<ds:datastoreItem xmlns:ds="http://schemas.openxmlformats.org/officeDocument/2006/customXml" ds:itemID="{ADF6595E-960E-47CE-8E95-FA6A14B6E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703091-4CB6-4522-A4E3-D5A75042EA8B}">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193</TotalTime>
  <Pages>1</Pages>
  <Words>5445</Words>
  <Characters>31037</Characters>
  <Application>Microsoft Office Word</Application>
  <DocSecurity>4</DocSecurity>
  <Lines>258</Lines>
  <Paragraphs>72</Paragraphs>
  <ScaleCrop>false</ScaleCrop>
  <Company/>
  <LinksUpToDate>false</LinksUpToDate>
  <CharactersWithSpaces>36410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CBD/SBSTTA/28/CRP.1</dc:subject>
  <dc:creator>Secretariat of the Convention on Biological Diversity</dc:creator>
  <cp:keywords/>
  <dc:description/>
  <cp:lastModifiedBy>Djessy Monnier</cp:lastModifiedBy>
  <cp:revision>47</cp:revision>
  <dcterms:created xsi:type="dcterms:W3CDTF">2026-07-30T18:45:00Z</dcterms:created>
  <dcterms:modified xsi:type="dcterms:W3CDTF">2026-07-30T23:34:00Z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lcf76f155ced4ddcb4097134ff3c332f">
    <vt:lpwstr/>
  </property>
  <property fmtid="{D5CDD505-2E9C-101B-9397-08002B2CF9AE}" pid="12" name="TaxCatchAll">
    <vt:lpwstr/>
  </property>
</Properties>
</file>