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347530" w:rsidRPr="003B0A88" w14:paraId="061A9463" w14:textId="77777777" w:rsidTr="008A1499">
        <w:trPr>
          <w:trHeight w:val="850"/>
        </w:trPr>
        <w:tc>
          <w:tcPr>
            <w:tcW w:w="975" w:type="dxa"/>
            <w:vAlign w:val="bottom"/>
          </w:tcPr>
          <w:p w14:paraId="1A27E9D5" w14:textId="77777777" w:rsidR="00347530" w:rsidRPr="003B0A88" w:rsidRDefault="00347530" w:rsidP="00347530">
            <w:pPr>
              <w:pStyle w:val="AASmallLogo"/>
              <w:rPr>
                <w:lang w:val="fr-FR"/>
              </w:rPr>
            </w:pPr>
            <w:r w:rsidRPr="003B0A88">
              <w:rPr>
                <w:noProof/>
                <w:lang w:val="fr-FR"/>
              </w:rPr>
              <w:drawing>
                <wp:inline distT="0" distB="0" distL="0" distR="0" wp14:anchorId="08425FCE" wp14:editId="756229FD">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B0A88">
              <w:rPr>
                <w:lang w:val="fr-FR"/>
              </w:rPr>
              <w:t xml:space="preserve"> </w:t>
            </w:r>
          </w:p>
          <w:p w14:paraId="66FF659C" w14:textId="77777777" w:rsidR="00347530" w:rsidRPr="003B0A88" w:rsidRDefault="00347530" w:rsidP="00347530">
            <w:pPr>
              <w:pStyle w:val="AASmallLogo"/>
              <w:rPr>
                <w:lang w:val="fr-FR"/>
              </w:rPr>
            </w:pPr>
          </w:p>
        </w:tc>
        <w:tc>
          <w:tcPr>
            <w:tcW w:w="1434" w:type="dxa"/>
            <w:noWrap/>
            <w:vAlign w:val="bottom"/>
          </w:tcPr>
          <w:p w14:paraId="51F1CC0A" w14:textId="77777777" w:rsidR="00347530" w:rsidRPr="003B0A88" w:rsidRDefault="00347530" w:rsidP="00347530">
            <w:pPr>
              <w:pStyle w:val="AASmallLogo"/>
              <w:rPr>
                <w:lang w:val="fr-FR"/>
              </w:rPr>
            </w:pPr>
            <w:r w:rsidRPr="003B0A88">
              <w:rPr>
                <w:noProof/>
                <w:lang w:val="fr-FR" w:eastAsia="fr-CA"/>
                <w14:ligatures w14:val="standardContextual"/>
              </w:rPr>
              <w:drawing>
                <wp:inline distT="0" distB="0" distL="0" distR="0" wp14:anchorId="442D82A9" wp14:editId="20FA5DDF">
                  <wp:extent cx="590550" cy="361950"/>
                  <wp:effectExtent l="0" t="0" r="0" b="0"/>
                  <wp:docPr id="2" name="Image 2"/>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Pr="003B0A88">
              <w:rPr>
                <w:lang w:val="fr-FR"/>
              </w:rPr>
              <w:t xml:space="preserve"> </w:t>
            </w:r>
          </w:p>
          <w:p w14:paraId="220D8EF5" w14:textId="77777777" w:rsidR="00347530" w:rsidRPr="003B0A88" w:rsidRDefault="00347530" w:rsidP="00347530">
            <w:pPr>
              <w:pStyle w:val="AASmallLogo"/>
              <w:rPr>
                <w:lang w:val="fr-FR"/>
              </w:rPr>
            </w:pPr>
          </w:p>
        </w:tc>
        <w:tc>
          <w:tcPr>
            <w:tcW w:w="8073" w:type="dxa"/>
            <w:vAlign w:val="bottom"/>
          </w:tcPr>
          <w:p w14:paraId="7D3219F4" w14:textId="1CC9F423" w:rsidR="00347530" w:rsidRPr="003B0A88" w:rsidRDefault="00347530" w:rsidP="00347530">
            <w:pPr>
              <w:pStyle w:val="ABSymbol"/>
              <w:rPr>
                <w:lang w:val="fr-FR"/>
              </w:rPr>
            </w:pPr>
            <w:r w:rsidRPr="003B0A88">
              <w:rPr>
                <w:sz w:val="40"/>
                <w:lang w:val="fr-FR"/>
              </w:rPr>
              <w:t>CBD</w:t>
            </w:r>
            <w:r w:rsidRPr="003B0A88">
              <w:rPr>
                <w:lang w:val="fr-FR"/>
              </w:rPr>
              <w:t>/SBI/6/1/Add.2</w:t>
            </w:r>
            <w:r w:rsidR="00305FFF">
              <w:rPr>
                <w:lang w:val="fr-FR"/>
              </w:rPr>
              <w:t>/Rev.1</w:t>
            </w:r>
          </w:p>
        </w:tc>
      </w:tr>
    </w:tbl>
    <w:p w14:paraId="44BB5F6C" w14:textId="77777777" w:rsidR="008A1499" w:rsidRPr="003B0A88" w:rsidRDefault="008A1499" w:rsidP="008A149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CB4F82" w14:paraId="7A658438" w14:textId="77777777" w:rsidTr="008A1499">
        <w:trPr>
          <w:trHeight w:val="1814"/>
        </w:trPr>
        <w:tc>
          <w:tcPr>
            <w:tcW w:w="7370" w:type="dxa"/>
          </w:tcPr>
          <w:p w14:paraId="63489AAF" w14:textId="1780374B" w:rsidR="008A1499" w:rsidRPr="003B0A88" w:rsidRDefault="00E66A92" w:rsidP="008A1499">
            <w:pPr>
              <w:pStyle w:val="ACLargeLogo"/>
              <w:rPr>
                <w:lang w:val="fr-FR"/>
              </w:rPr>
            </w:pPr>
            <w:r w:rsidRPr="003B0A88">
              <w:rPr>
                <w:noProof/>
                <w:lang w:val="fr-FR" w:eastAsia="fr-CA"/>
                <w14:ligatures w14:val="standardContextual"/>
              </w:rPr>
              <w:drawing>
                <wp:inline distT="0" distB="0" distL="0" distR="0" wp14:anchorId="2CD5F8E9" wp14:editId="27BAD31F">
                  <wp:extent cx="2857500" cy="1076325"/>
                  <wp:effectExtent l="0" t="0" r="0" b="9525"/>
                  <wp:docPr id="1" name="Image 1" descr="CBD_logo_fr-CMYK-black [Converted]"/>
                  <wp:cNvGraphicFramePr/>
                  <a:graphic xmlns:a="http://schemas.openxmlformats.org/drawingml/2006/main">
                    <a:graphicData uri="http://schemas.openxmlformats.org/drawingml/2006/picture">
                      <pic:pic xmlns:pic="http://schemas.openxmlformats.org/drawingml/2006/picture">
                        <pic:nvPicPr>
                          <pic:cNvPr id="1" name="Image 1" descr="CBD_logo_fr-CMYK-black [Converted]"/>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3B0A88">
              <w:rPr>
                <w:lang w:val="fr-FR"/>
              </w:rPr>
              <w:t xml:space="preserve"> </w:t>
            </w:r>
          </w:p>
          <w:p w14:paraId="73630D5A" w14:textId="77777777" w:rsidR="008A1499" w:rsidRPr="003B0A88" w:rsidRDefault="008A1499" w:rsidP="008A1499">
            <w:pPr>
              <w:pStyle w:val="ACLargeLogo"/>
              <w:rPr>
                <w:lang w:val="fr-FR"/>
              </w:rPr>
            </w:pPr>
          </w:p>
        </w:tc>
        <w:tc>
          <w:tcPr>
            <w:tcW w:w="3112" w:type="dxa"/>
          </w:tcPr>
          <w:p w14:paraId="3A043779" w14:textId="6B847FF4" w:rsidR="008A1499" w:rsidRPr="003B0A88" w:rsidRDefault="00CC3AFD" w:rsidP="008A1499">
            <w:pPr>
              <w:pStyle w:val="AEDistrNormal"/>
              <w:rPr>
                <w:lang w:val="fr-FR"/>
              </w:rPr>
            </w:pPr>
            <w:r w:rsidRPr="003B0A88">
              <w:rPr>
                <w:lang w:val="fr-FR"/>
              </w:rPr>
              <w:t>Distr. : Générale</w:t>
            </w:r>
          </w:p>
          <w:p w14:paraId="0C2C4A22" w14:textId="43F8A0C3" w:rsidR="005C5BEE" w:rsidRPr="003B0A88" w:rsidRDefault="00305FFF" w:rsidP="005C5BEE">
            <w:pPr>
              <w:pStyle w:val="AEDistrNormal"/>
              <w:rPr>
                <w:lang w:val="fr-FR"/>
              </w:rPr>
            </w:pPr>
            <w:r>
              <w:rPr>
                <w:lang w:val="fr-FR"/>
              </w:rPr>
              <w:t>23 janvier</w:t>
            </w:r>
            <w:r w:rsidR="00773664" w:rsidRPr="003B0A88">
              <w:rPr>
                <w:lang w:val="fr-FR"/>
              </w:rPr>
              <w:t xml:space="preserve"> 202</w:t>
            </w:r>
            <w:r w:rsidR="00FC674F">
              <w:rPr>
                <w:lang w:val="fr-FR"/>
              </w:rPr>
              <w:t>6</w:t>
            </w:r>
            <w:r w:rsidR="005C5BEE" w:rsidRPr="003B0A88">
              <w:rPr>
                <w:lang w:val="fr-FR"/>
              </w:rPr>
              <w:t xml:space="preserve"> </w:t>
            </w:r>
          </w:p>
          <w:p w14:paraId="734A0F88" w14:textId="77777777" w:rsidR="007B6267" w:rsidRPr="003B0A88" w:rsidRDefault="005C5BEE" w:rsidP="007B6267">
            <w:pPr>
              <w:pStyle w:val="AEDistrNormal"/>
              <w:rPr>
                <w:lang w:val="fr-FR"/>
              </w:rPr>
            </w:pPr>
            <w:r w:rsidRPr="003B0A88">
              <w:rPr>
                <w:lang w:val="fr-FR"/>
              </w:rPr>
              <w:t>Français</w:t>
            </w:r>
          </w:p>
          <w:p w14:paraId="3F4E5C2A" w14:textId="0CF377DD" w:rsidR="008A1499" w:rsidRPr="003B0A88" w:rsidRDefault="005C5BEE" w:rsidP="007B6267">
            <w:pPr>
              <w:pStyle w:val="AEDistrNormal"/>
              <w:rPr>
                <w:lang w:val="fr-FR"/>
              </w:rPr>
            </w:pPr>
            <w:r w:rsidRPr="003B0A88">
              <w:rPr>
                <w:lang w:val="fr-FR"/>
              </w:rPr>
              <w:t>Original : anglais</w:t>
            </w:r>
          </w:p>
          <w:p w14:paraId="3C328D5A" w14:textId="77777777" w:rsidR="008A1499" w:rsidRPr="003B0A88" w:rsidRDefault="008A1499" w:rsidP="008A1499">
            <w:pPr>
              <w:pStyle w:val="AEDistrNormal6pt"/>
              <w:rPr>
                <w:lang w:val="fr-FR"/>
              </w:rPr>
            </w:pPr>
          </w:p>
        </w:tc>
      </w:tr>
    </w:tbl>
    <w:p w14:paraId="238E3FF9" w14:textId="77777777" w:rsidR="008A1499" w:rsidRPr="003B0A88"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CB4F82" w14:paraId="32EFD645" w14:textId="77777777" w:rsidTr="008A1499">
        <w:trPr>
          <w:trHeight w:val="57"/>
        </w:trPr>
        <w:tc>
          <w:tcPr>
            <w:tcW w:w="6094" w:type="dxa"/>
          </w:tcPr>
          <w:p w14:paraId="4EB44948" w14:textId="6CD95646" w:rsidR="00C45DE0" w:rsidRPr="003B0A88" w:rsidRDefault="00C45DE0" w:rsidP="00C45DE0">
            <w:pPr>
              <w:pStyle w:val="AFCorN12Bold"/>
              <w:rPr>
                <w:lang w:val="fr-FR"/>
              </w:rPr>
            </w:pPr>
            <w:r w:rsidRPr="003B0A88">
              <w:rPr>
                <w:lang w:val="fr-FR"/>
              </w:rPr>
              <w:t>Organe subsidiaire chargé de l</w:t>
            </w:r>
            <w:r w:rsidR="00E81117">
              <w:rPr>
                <w:lang w:val="fr-FR"/>
              </w:rPr>
              <w:t>’</w:t>
            </w:r>
            <w:r w:rsidRPr="003B0A88">
              <w:rPr>
                <w:lang w:val="fr-FR"/>
              </w:rPr>
              <w:t xml:space="preserve">application </w:t>
            </w:r>
          </w:p>
          <w:p w14:paraId="756C3D4C" w14:textId="77777777" w:rsidR="00C45DE0" w:rsidRPr="003B0A88" w:rsidRDefault="00C45DE0" w:rsidP="00C45DE0">
            <w:pPr>
              <w:pStyle w:val="AFCorN12Bold"/>
              <w:rPr>
                <w:lang w:val="fr-FR"/>
              </w:rPr>
            </w:pPr>
            <w:r w:rsidRPr="003B0A88">
              <w:rPr>
                <w:lang w:val="fr-FR"/>
              </w:rPr>
              <w:t xml:space="preserve">Sixième réunion </w:t>
            </w:r>
          </w:p>
          <w:p w14:paraId="7D05FDB7" w14:textId="54788D43" w:rsidR="008A1499" w:rsidRPr="003B0A88" w:rsidRDefault="00C45DE0" w:rsidP="00C45DE0">
            <w:pPr>
              <w:pStyle w:val="AFCorNNormal"/>
              <w:rPr>
                <w:lang w:val="fr-FR"/>
              </w:rPr>
            </w:pPr>
            <w:r w:rsidRPr="003B0A88">
              <w:rPr>
                <w:lang w:val="fr-FR"/>
              </w:rPr>
              <w:t>Rome, 16–19 février 2026</w:t>
            </w:r>
          </w:p>
          <w:p w14:paraId="69E34C2A" w14:textId="00A6A0B8" w:rsidR="008A1499" w:rsidRPr="003B0A88" w:rsidRDefault="00C45DE0" w:rsidP="008A1499">
            <w:pPr>
              <w:pStyle w:val="AFCorNNormal"/>
              <w:rPr>
                <w:lang w:val="fr-FR"/>
              </w:rPr>
            </w:pPr>
            <w:r w:rsidRPr="003B0A88">
              <w:rPr>
                <w:lang w:val="fr-FR"/>
              </w:rPr>
              <w:t>Point</w:t>
            </w:r>
            <w:r w:rsidR="008A1499" w:rsidRPr="003B0A88">
              <w:rPr>
                <w:lang w:val="fr-FR"/>
              </w:rPr>
              <w:t xml:space="preserve"> </w:t>
            </w:r>
            <w:r w:rsidR="00E070F3" w:rsidRPr="003B0A88">
              <w:rPr>
                <w:lang w:val="fr-FR"/>
              </w:rPr>
              <w:t>2</w:t>
            </w:r>
            <w:r w:rsidR="008A1499" w:rsidRPr="003B0A88">
              <w:rPr>
                <w:lang w:val="fr-FR"/>
              </w:rPr>
              <w:t xml:space="preserve"> </w:t>
            </w:r>
            <w:r w:rsidRPr="003B0A88">
              <w:rPr>
                <w:lang w:val="fr-FR"/>
              </w:rPr>
              <w:t>de l</w:t>
            </w:r>
            <w:r w:rsidR="00E81117">
              <w:rPr>
                <w:lang w:val="fr-FR"/>
              </w:rPr>
              <w:t>’</w:t>
            </w:r>
            <w:r w:rsidRPr="003B0A88">
              <w:rPr>
                <w:lang w:val="fr-FR"/>
              </w:rPr>
              <w:t>ordre du jour provisoire</w:t>
            </w:r>
            <w:r w:rsidR="008A1499" w:rsidRPr="003B0A88">
              <w:rPr>
                <w:rStyle w:val="Appelnotedebasdep"/>
                <w:lang w:val="fr-FR"/>
              </w:rPr>
              <w:footnoteReference w:customMarkFollows="1" w:id="1"/>
              <w:t>*</w:t>
            </w:r>
            <w:r w:rsidR="008A1499" w:rsidRPr="003B0A88">
              <w:rPr>
                <w:lang w:val="fr-FR"/>
              </w:rPr>
              <w:t xml:space="preserve"> </w:t>
            </w:r>
          </w:p>
          <w:p w14:paraId="4FEDDCAB" w14:textId="7BB5E2E7" w:rsidR="008A1499" w:rsidRPr="003B0A88" w:rsidRDefault="00986A49" w:rsidP="00B02D9F">
            <w:pPr>
              <w:pStyle w:val="AFCorNBold"/>
              <w:spacing w:after="120"/>
              <w:rPr>
                <w:lang w:val="fr-FR"/>
              </w:rPr>
            </w:pPr>
            <w:r w:rsidRPr="003B0A88">
              <w:rPr>
                <w:lang w:val="fr-FR"/>
              </w:rPr>
              <w:t>Questions d</w:t>
            </w:r>
            <w:r w:rsidR="00E81117">
              <w:rPr>
                <w:lang w:val="fr-FR"/>
              </w:rPr>
              <w:t>’</w:t>
            </w:r>
            <w:r w:rsidRPr="003B0A88">
              <w:rPr>
                <w:lang w:val="fr-FR"/>
              </w:rPr>
              <w:t>organisation</w:t>
            </w:r>
            <w:r w:rsidR="00802901" w:rsidRPr="003B0A88">
              <w:rPr>
                <w:lang w:val="fr-FR"/>
              </w:rPr>
              <w:t> </w:t>
            </w:r>
            <w:r w:rsidRPr="003B0A88">
              <w:rPr>
                <w:lang w:val="fr-FR"/>
              </w:rPr>
              <w:t>: adoption de l</w:t>
            </w:r>
            <w:r w:rsidR="00E81117">
              <w:rPr>
                <w:lang w:val="fr-FR"/>
              </w:rPr>
              <w:t>’</w:t>
            </w:r>
            <w:r w:rsidRPr="003B0A88">
              <w:rPr>
                <w:lang w:val="fr-FR"/>
              </w:rPr>
              <w:t>ordre du jour</w:t>
            </w:r>
            <w:r w:rsidRPr="003B0A88">
              <w:rPr>
                <w:lang w:val="fr-FR"/>
              </w:rPr>
              <w:br/>
              <w:t>et organisation des travaux</w:t>
            </w:r>
          </w:p>
        </w:tc>
        <w:tc>
          <w:tcPr>
            <w:tcW w:w="4388" w:type="dxa"/>
          </w:tcPr>
          <w:p w14:paraId="73377E29" w14:textId="77777777" w:rsidR="008A1499" w:rsidRPr="003B0A88" w:rsidRDefault="008A1499" w:rsidP="008A1499">
            <w:pPr>
              <w:pStyle w:val="CBDNormal"/>
              <w:jc w:val="left"/>
              <w:rPr>
                <w:lang w:val="fr-FR"/>
              </w:rPr>
            </w:pPr>
          </w:p>
        </w:tc>
      </w:tr>
    </w:tbl>
    <w:p w14:paraId="35FBD3C8" w14:textId="39FB1459" w:rsidR="00C9161D" w:rsidRPr="003B0A88" w:rsidRDefault="00000000" w:rsidP="00A111D1">
      <w:pPr>
        <w:pStyle w:val="CBDTitle"/>
        <w:rPr>
          <w:caps/>
          <w:lang w:val="fr-FR"/>
        </w:rPr>
      </w:pPr>
      <w:sdt>
        <w:sdtPr>
          <w:rPr>
            <w:lang w:val="fr-FR"/>
          </w:rPr>
          <w:alias w:val="Title"/>
          <w:tag w:val=""/>
          <w:id w:val="772832786"/>
          <w:placeholder>
            <w:docPart w:val="1E43B0EC23034BC486612D4CBEA4E3C5"/>
          </w:placeholder>
          <w:dataBinding w:prefixMappings="xmlns:ns0='http://purl.org/dc/elements/1.1/' xmlns:ns1='http://schemas.openxmlformats.org/package/2006/metadata/core-properties' " w:xpath="/ns1:coreProperties[1]/ns0:title[1]" w:storeItemID="{6C3C8BC8-F283-45AE-878A-BAB7291924A1}"/>
          <w:text/>
        </w:sdtPr>
        <w:sdtContent>
          <w:r w:rsidR="0019101E" w:rsidRPr="003B0A88">
            <w:rPr>
              <w:lang w:val="fr-FR"/>
            </w:rPr>
            <w:t>N</w:t>
          </w:r>
          <w:r w:rsidR="0002783E" w:rsidRPr="003B0A88">
            <w:rPr>
              <w:lang w:val="fr-FR"/>
            </w:rPr>
            <w:t>ote</w:t>
          </w:r>
          <w:r w:rsidR="0019101E" w:rsidRPr="003B0A88">
            <w:rPr>
              <w:lang w:val="fr-FR"/>
            </w:rPr>
            <w:t xml:space="preserve"> </w:t>
          </w:r>
          <w:r w:rsidR="004224CB" w:rsidRPr="003B0A88">
            <w:rPr>
              <w:lang w:val="fr-FR"/>
            </w:rPr>
            <w:t>relative au déroulement</w:t>
          </w:r>
        </w:sdtContent>
      </w:sdt>
      <w:r w:rsidR="00105372" w:rsidRPr="003B0A88">
        <w:rPr>
          <w:caps/>
          <w:lang w:val="fr-FR"/>
        </w:rPr>
        <w:t xml:space="preserve"> </w:t>
      </w:r>
    </w:p>
    <w:p w14:paraId="18F87AC6" w14:textId="5CDA5768" w:rsidR="00F6586C" w:rsidRPr="003B0A88" w:rsidRDefault="0030169D" w:rsidP="00A111D1">
      <w:pPr>
        <w:pStyle w:val="CBDSubTitle"/>
        <w:rPr>
          <w:lang w:val="fr-FR"/>
        </w:rPr>
      </w:pPr>
      <w:r w:rsidRPr="003B0A88">
        <w:rPr>
          <w:lang w:val="fr-FR"/>
        </w:rPr>
        <w:t xml:space="preserve">Note </w:t>
      </w:r>
      <w:r w:rsidR="00B970DF" w:rsidRPr="003B0A88">
        <w:rPr>
          <w:lang w:val="fr-FR"/>
        </w:rPr>
        <w:t>du s</w:t>
      </w:r>
      <w:r w:rsidR="007E0F8A" w:rsidRPr="003B0A88">
        <w:rPr>
          <w:lang w:val="fr-FR"/>
        </w:rPr>
        <w:t>ecr</w:t>
      </w:r>
      <w:r w:rsidR="00B970DF" w:rsidRPr="003B0A88">
        <w:rPr>
          <w:lang w:val="fr-FR"/>
        </w:rPr>
        <w:t>é</w:t>
      </w:r>
      <w:r w:rsidR="007E0F8A" w:rsidRPr="003B0A88">
        <w:rPr>
          <w:lang w:val="fr-FR"/>
        </w:rPr>
        <w:t>tariat</w:t>
      </w:r>
    </w:p>
    <w:p w14:paraId="0F8AAC9D" w14:textId="1505C0E9" w:rsidR="00C9161D" w:rsidRPr="003B0A88" w:rsidRDefault="00A111D1" w:rsidP="00A111D1">
      <w:pPr>
        <w:pStyle w:val="CBDH1"/>
        <w:rPr>
          <w:lang w:val="fr-FR"/>
        </w:rPr>
      </w:pPr>
      <w:r w:rsidRPr="003B0A88">
        <w:rPr>
          <w:lang w:val="fr-FR"/>
        </w:rPr>
        <w:t>I.</w:t>
      </w:r>
      <w:r w:rsidRPr="003B0A88">
        <w:rPr>
          <w:lang w:val="fr-FR"/>
        </w:rPr>
        <w:tab/>
      </w:r>
      <w:r w:rsidR="006B4D50" w:rsidRPr="003B0A88">
        <w:rPr>
          <w:lang w:val="fr-FR"/>
        </w:rPr>
        <w:t>Introduction</w:t>
      </w:r>
    </w:p>
    <w:p w14:paraId="560CBCBB" w14:textId="164BFA10" w:rsidR="007F718D" w:rsidRPr="003B0A88" w:rsidRDefault="00C32181" w:rsidP="00A418E4">
      <w:pPr>
        <w:pStyle w:val="CBDNormalNumber"/>
        <w:rPr>
          <w:lang w:val="fr-FR"/>
        </w:rPr>
      </w:pPr>
      <w:r w:rsidRPr="003B0A88">
        <w:rPr>
          <w:lang w:val="fr-FR"/>
        </w:rPr>
        <w:t>Dans le paragraphe </w:t>
      </w:r>
      <w:r w:rsidR="00A418E4" w:rsidRPr="003B0A88">
        <w:rPr>
          <w:lang w:val="fr-FR"/>
        </w:rPr>
        <w:t xml:space="preserve">14 </w:t>
      </w:r>
      <w:r w:rsidRPr="003B0A88">
        <w:rPr>
          <w:lang w:val="fr-FR"/>
        </w:rPr>
        <w:t>de sa dé</w:t>
      </w:r>
      <w:r w:rsidR="00A418E4" w:rsidRPr="003B0A88">
        <w:rPr>
          <w:lang w:val="fr-FR"/>
        </w:rPr>
        <w:t xml:space="preserve">cision </w:t>
      </w:r>
      <w:hyperlink r:id="rId15" w:history="1">
        <w:r w:rsidR="00A418E4" w:rsidRPr="003B0A88">
          <w:rPr>
            <w:rStyle w:val="Lienhypertexte"/>
            <w:lang w:val="fr-FR"/>
          </w:rPr>
          <w:t>16/25</w:t>
        </w:r>
      </w:hyperlink>
      <w:r w:rsidR="003C4298" w:rsidRPr="003B0A88">
        <w:rPr>
          <w:rStyle w:val="Appelnotedebasdep"/>
          <w:lang w:val="fr-FR"/>
        </w:rPr>
        <w:footnoteReference w:id="2"/>
      </w:r>
      <w:r w:rsidRPr="003B0A88">
        <w:rPr>
          <w:lang w:val="fr-FR"/>
        </w:rPr>
        <w:t>,</w:t>
      </w:r>
      <w:r w:rsidR="00A418E4" w:rsidRPr="003B0A88">
        <w:rPr>
          <w:lang w:val="fr-FR"/>
        </w:rPr>
        <w:t xml:space="preserve"> </w:t>
      </w:r>
      <w:r w:rsidRPr="003B0A88">
        <w:rPr>
          <w:lang w:val="fr-FR"/>
        </w:rPr>
        <w:t xml:space="preserve">la Conférence des Parties à la Convention sur la diversité biologique </w:t>
      </w:r>
      <w:r w:rsidR="004969CA" w:rsidRPr="003B0A88">
        <w:rPr>
          <w:lang w:val="fr-FR"/>
        </w:rPr>
        <w:t>a demandé à son Bureau et au Bureau de l</w:t>
      </w:r>
      <w:r w:rsidR="00E81117">
        <w:rPr>
          <w:lang w:val="fr-FR"/>
        </w:rPr>
        <w:t>’</w:t>
      </w:r>
      <w:r w:rsidR="004969CA" w:rsidRPr="003B0A88">
        <w:rPr>
          <w:lang w:val="fr-FR"/>
        </w:rPr>
        <w:t>Organe subsidiaire chargé de fournir des avis scientifiques, techniques et technologiques de publier des notes relatives au déroulement de chaque réunion intergouvernementale tenue dans le cadre de la Convention.</w:t>
      </w:r>
      <w:r w:rsidR="001A545D">
        <w:rPr>
          <w:lang w:val="fr-FR"/>
        </w:rPr>
        <w:t xml:space="preserve"> </w:t>
      </w:r>
    </w:p>
    <w:p w14:paraId="41B12687" w14:textId="2543B7FF" w:rsidR="005B35E2" w:rsidRPr="003B0A88" w:rsidRDefault="004969CA" w:rsidP="004969CA">
      <w:pPr>
        <w:pStyle w:val="CBDNormalNumber"/>
        <w:rPr>
          <w:lang w:val="fr-FR"/>
        </w:rPr>
      </w:pPr>
      <w:r w:rsidRPr="003B0A88">
        <w:rPr>
          <w:lang w:val="fr-FR"/>
        </w:rPr>
        <w:t xml:space="preserve">Conformément à la décision </w:t>
      </w:r>
      <w:hyperlink r:id="rId16" w:history="1">
        <w:r w:rsidR="009D1795" w:rsidRPr="003B0A88">
          <w:rPr>
            <w:rStyle w:val="Lienhypertexte"/>
            <w:lang w:val="fr-FR"/>
          </w:rPr>
          <w:t>16/25</w:t>
        </w:r>
      </w:hyperlink>
      <w:r w:rsidR="009D1795" w:rsidRPr="003B0A88">
        <w:rPr>
          <w:lang w:val="fr-FR"/>
        </w:rPr>
        <w:t xml:space="preserve">, </w:t>
      </w:r>
      <w:r w:rsidR="003568EF" w:rsidRPr="003B0A88">
        <w:rPr>
          <w:lang w:val="fr-FR"/>
        </w:rPr>
        <w:t>le Bureau de la Conférence des Parties, avec l</w:t>
      </w:r>
      <w:r w:rsidR="00E81117">
        <w:rPr>
          <w:lang w:val="fr-FR"/>
        </w:rPr>
        <w:t>’</w:t>
      </w:r>
      <w:r w:rsidR="003568EF" w:rsidRPr="003B0A88">
        <w:rPr>
          <w:lang w:val="fr-FR"/>
        </w:rPr>
        <w:t>appui du Secrétariat de la Convention, a élaboré la présente note relative au déroulement des travaux.</w:t>
      </w:r>
      <w:r w:rsidR="00FF2DB8">
        <w:rPr>
          <w:lang w:val="fr-FR"/>
        </w:rPr>
        <w:t xml:space="preserve"> </w:t>
      </w:r>
    </w:p>
    <w:p w14:paraId="4F25CC05" w14:textId="218356ED" w:rsidR="00311DC7" w:rsidRPr="003B0A88" w:rsidRDefault="00EF6DAC" w:rsidP="00A111D1">
      <w:pPr>
        <w:pStyle w:val="CBDNormalNumber"/>
        <w:rPr>
          <w:lang w:val="fr-FR"/>
        </w:rPr>
      </w:pPr>
      <w:r w:rsidRPr="003B0A88">
        <w:rPr>
          <w:lang w:val="fr-FR"/>
        </w:rPr>
        <w:t>Les dispositions prises pour la présente réunion sont décrites aux sections II et III ci-dessous, tandis que les révisions de l</w:t>
      </w:r>
      <w:r w:rsidR="00E81117">
        <w:rPr>
          <w:lang w:val="fr-FR"/>
        </w:rPr>
        <w:t>’</w:t>
      </w:r>
      <w:r w:rsidRPr="003B0A88">
        <w:rPr>
          <w:lang w:val="fr-FR"/>
        </w:rPr>
        <w:t>organisation proposée des travaux figurent à la section</w:t>
      </w:r>
      <w:r w:rsidR="0018539F" w:rsidRPr="003B0A88">
        <w:rPr>
          <w:lang w:val="fr-FR"/>
        </w:rPr>
        <w:t> </w:t>
      </w:r>
      <w:r w:rsidRPr="003B0A88">
        <w:rPr>
          <w:lang w:val="fr-FR"/>
        </w:rPr>
        <w:t>IV et à l</w:t>
      </w:r>
      <w:r w:rsidR="00E81117">
        <w:rPr>
          <w:lang w:val="fr-FR"/>
        </w:rPr>
        <w:t>’</w:t>
      </w:r>
      <w:r w:rsidRPr="003B0A88">
        <w:rPr>
          <w:lang w:val="fr-FR"/>
        </w:rPr>
        <w:t>annexe</w:t>
      </w:r>
      <w:r w:rsidR="0018539F" w:rsidRPr="003B0A88">
        <w:rPr>
          <w:lang w:val="fr-FR"/>
        </w:rPr>
        <w:t> </w:t>
      </w:r>
      <w:r w:rsidRPr="003B0A88">
        <w:rPr>
          <w:lang w:val="fr-FR"/>
        </w:rPr>
        <w:t>I.</w:t>
      </w:r>
    </w:p>
    <w:p w14:paraId="441FE5A8" w14:textId="67867ABD" w:rsidR="0093169E" w:rsidRPr="003B0A88" w:rsidRDefault="00CE5EF5" w:rsidP="00A111D1">
      <w:pPr>
        <w:pStyle w:val="CBDH2"/>
        <w:rPr>
          <w:lang w:val="fr-FR"/>
        </w:rPr>
      </w:pPr>
      <w:r w:rsidRPr="003B0A88">
        <w:rPr>
          <w:lang w:val="fr-FR"/>
        </w:rPr>
        <w:t>I</w:t>
      </w:r>
      <w:r w:rsidR="00C660D6" w:rsidRPr="003B0A88">
        <w:rPr>
          <w:lang w:val="fr-FR"/>
        </w:rPr>
        <w:t>I</w:t>
      </w:r>
      <w:r w:rsidR="00A111D1" w:rsidRPr="003B0A88">
        <w:rPr>
          <w:lang w:val="fr-FR"/>
        </w:rPr>
        <w:t>.</w:t>
      </w:r>
      <w:r w:rsidR="00A111D1" w:rsidRPr="003B0A88">
        <w:rPr>
          <w:sz w:val="28"/>
          <w:lang w:val="fr-FR"/>
        </w:rPr>
        <w:tab/>
      </w:r>
      <w:r w:rsidR="00C34ADB" w:rsidRPr="003B0A88">
        <w:rPr>
          <w:sz w:val="28"/>
          <w:lang w:val="fr-FR"/>
        </w:rPr>
        <w:t>Organisation des réunions</w:t>
      </w:r>
    </w:p>
    <w:p w14:paraId="2FCCF35E" w14:textId="0E365221" w:rsidR="00415CF9" w:rsidRPr="003B0A88" w:rsidRDefault="00596434" w:rsidP="00415CF9">
      <w:pPr>
        <w:pStyle w:val="CBDNormalNumber"/>
        <w:rPr>
          <w:lang w:val="fr-FR"/>
        </w:rPr>
      </w:pPr>
      <w:r w:rsidRPr="003B0A88">
        <w:rPr>
          <w:lang w:val="fr-FR"/>
        </w:rPr>
        <w:t>La réunion, qui se tiendra en présentiel au siège de l</w:t>
      </w:r>
      <w:r w:rsidR="00E81117">
        <w:rPr>
          <w:lang w:val="fr-FR"/>
        </w:rPr>
        <w:t>’</w:t>
      </w:r>
      <w:r w:rsidRPr="003B0A88">
        <w:rPr>
          <w:lang w:val="fr-FR"/>
        </w:rPr>
        <w:t>Organisation des Nations Unies pour l</w:t>
      </w:r>
      <w:r w:rsidR="00E81117">
        <w:rPr>
          <w:lang w:val="fr-FR"/>
        </w:rPr>
        <w:t>’</w:t>
      </w:r>
      <w:r w:rsidRPr="003B0A88">
        <w:rPr>
          <w:lang w:val="fr-FR"/>
        </w:rPr>
        <w:t>alimentation et l</w:t>
      </w:r>
      <w:r w:rsidR="00E81117">
        <w:rPr>
          <w:lang w:val="fr-FR"/>
        </w:rPr>
        <w:t>’</w:t>
      </w:r>
      <w:r w:rsidRPr="003B0A88">
        <w:rPr>
          <w:lang w:val="fr-FR"/>
        </w:rPr>
        <w:t>agriculture à Rome, est ouverte aux représentants des Parties et aux organisations observatrices accréditées qui se sont dûment inscrites pour y participer. Les précisions concernant les modalités logistiques sont fournies dans une note d</w:t>
      </w:r>
      <w:r w:rsidR="00E81117">
        <w:rPr>
          <w:lang w:val="fr-FR"/>
        </w:rPr>
        <w:t>’</w:t>
      </w:r>
      <w:r w:rsidRPr="003B0A88">
        <w:rPr>
          <w:lang w:val="fr-FR"/>
        </w:rPr>
        <w:t>information à l</w:t>
      </w:r>
      <w:r w:rsidR="00E81117">
        <w:rPr>
          <w:lang w:val="fr-FR"/>
        </w:rPr>
        <w:t>’</w:t>
      </w:r>
      <w:r w:rsidRPr="003B0A88">
        <w:rPr>
          <w:lang w:val="fr-FR"/>
        </w:rPr>
        <w:t>intention des participants</w:t>
      </w:r>
      <w:r w:rsidR="00415CF9" w:rsidRPr="003B0A88">
        <w:rPr>
          <w:rStyle w:val="Appelnotedebasdep"/>
          <w:lang w:val="fr-FR"/>
        </w:rPr>
        <w:footnoteReference w:id="3"/>
      </w:r>
      <w:r w:rsidRPr="003B0A88">
        <w:rPr>
          <w:lang w:val="fr-FR"/>
        </w:rPr>
        <w:t>,</w:t>
      </w:r>
      <w:r w:rsidR="00415CF9" w:rsidRPr="003B0A88">
        <w:rPr>
          <w:lang w:val="fr-FR"/>
        </w:rPr>
        <w:t xml:space="preserve"> </w:t>
      </w:r>
      <w:r w:rsidRPr="003B0A88">
        <w:rPr>
          <w:lang w:val="fr-FR"/>
        </w:rPr>
        <w:t>qui sera mise à jour le cas échéant</w:t>
      </w:r>
      <w:r w:rsidR="00415CF9" w:rsidRPr="003B0A88">
        <w:rPr>
          <w:lang w:val="fr-FR"/>
        </w:rPr>
        <w:t>.</w:t>
      </w:r>
    </w:p>
    <w:p w14:paraId="0953A703" w14:textId="7A55CDE2" w:rsidR="0072344C" w:rsidRPr="003B0A88" w:rsidRDefault="00005F7A" w:rsidP="0072344C">
      <w:pPr>
        <w:pStyle w:val="CBDNormalNumber"/>
        <w:rPr>
          <w:lang w:val="fr-FR"/>
        </w:rPr>
      </w:pPr>
      <w:r w:rsidRPr="003B0A88">
        <w:rPr>
          <w:lang w:val="fr-FR"/>
        </w:rPr>
        <w:t>Le règlement intérieur des réunions de la Conférence des Parties s</w:t>
      </w:r>
      <w:r w:rsidR="00E81117">
        <w:rPr>
          <w:lang w:val="fr-FR"/>
        </w:rPr>
        <w:t>’</w:t>
      </w:r>
      <w:r w:rsidRPr="003B0A88">
        <w:rPr>
          <w:lang w:val="fr-FR"/>
        </w:rPr>
        <w:t>applique, mutatis mutandis, aux réunions de l</w:t>
      </w:r>
      <w:r w:rsidR="00E81117">
        <w:rPr>
          <w:lang w:val="fr-FR"/>
        </w:rPr>
        <w:t>’</w:t>
      </w:r>
      <w:r w:rsidRPr="003B0A88">
        <w:rPr>
          <w:lang w:val="fr-FR"/>
        </w:rPr>
        <w:t>Organe subsidiaire chargé de l</w:t>
      </w:r>
      <w:r w:rsidR="00E81117">
        <w:rPr>
          <w:lang w:val="fr-FR"/>
        </w:rPr>
        <w:t>’</w:t>
      </w:r>
      <w:r w:rsidRPr="003B0A88">
        <w:rPr>
          <w:lang w:val="fr-FR"/>
        </w:rPr>
        <w:t>application, conformément au paragraphe</w:t>
      </w:r>
      <w:r w:rsidR="00E76EF9">
        <w:rPr>
          <w:lang w:val="fr-FR"/>
        </w:rPr>
        <w:t> </w:t>
      </w:r>
      <w:r w:rsidRPr="003B0A88">
        <w:rPr>
          <w:lang w:val="fr-FR"/>
        </w:rPr>
        <w:t>1</w:t>
      </w:r>
      <w:r w:rsidR="00E76EF9">
        <w:rPr>
          <w:lang w:val="fr-FR"/>
        </w:rPr>
        <w:t> </w:t>
      </w:r>
      <w:r w:rsidRPr="003B0A88">
        <w:rPr>
          <w:lang w:val="fr-FR"/>
        </w:rPr>
        <w:t>a) de la section</w:t>
      </w:r>
      <w:r w:rsidR="003B0A88">
        <w:rPr>
          <w:lang w:val="fr-FR"/>
        </w:rPr>
        <w:t> </w:t>
      </w:r>
      <w:r w:rsidRPr="003B0A88">
        <w:rPr>
          <w:lang w:val="fr-FR"/>
        </w:rPr>
        <w:t>C du mode de fonctionnement de l</w:t>
      </w:r>
      <w:r w:rsidR="00E81117">
        <w:rPr>
          <w:lang w:val="fr-FR"/>
        </w:rPr>
        <w:t>’</w:t>
      </w:r>
      <w:r w:rsidRPr="003B0A88">
        <w:rPr>
          <w:lang w:val="fr-FR"/>
        </w:rPr>
        <w:t>Organe subsidiaire</w:t>
      </w:r>
      <w:r w:rsidR="0072344C" w:rsidRPr="003B0A88">
        <w:rPr>
          <w:rStyle w:val="Appelnotedebasdep"/>
          <w:lang w:val="fr-FR"/>
        </w:rPr>
        <w:footnoteReference w:id="4"/>
      </w:r>
      <w:r w:rsidR="0030707C" w:rsidRPr="003B0A88">
        <w:rPr>
          <w:lang w:val="fr-FR"/>
        </w:rPr>
        <w:t>,</w:t>
      </w:r>
      <w:r w:rsidR="0072344C" w:rsidRPr="003B0A88">
        <w:rPr>
          <w:lang w:val="fr-FR"/>
        </w:rPr>
        <w:t xml:space="preserve"> </w:t>
      </w:r>
      <w:r w:rsidR="0030707C" w:rsidRPr="003B0A88">
        <w:rPr>
          <w:lang w:val="fr-FR"/>
        </w:rPr>
        <w:t>exception faite de la règle </w:t>
      </w:r>
      <w:r w:rsidR="0072344C" w:rsidRPr="003B0A88">
        <w:rPr>
          <w:lang w:val="fr-FR"/>
        </w:rPr>
        <w:t xml:space="preserve">18 </w:t>
      </w:r>
      <w:r w:rsidR="00D759DA" w:rsidRPr="003B0A88">
        <w:rPr>
          <w:lang w:val="fr-FR"/>
        </w:rPr>
        <w:t>concernant les accréditations</w:t>
      </w:r>
      <w:r w:rsidR="0072344C" w:rsidRPr="003B0A88">
        <w:rPr>
          <w:lang w:val="fr-FR"/>
        </w:rPr>
        <w:t>.</w:t>
      </w:r>
    </w:p>
    <w:p w14:paraId="78273298" w14:textId="64A86A60" w:rsidR="007C4951" w:rsidRPr="003B0A88" w:rsidRDefault="00C660D6" w:rsidP="00A111D1">
      <w:pPr>
        <w:pStyle w:val="CBDH1"/>
        <w:rPr>
          <w:lang w:val="fr-FR"/>
        </w:rPr>
      </w:pPr>
      <w:bookmarkStart w:id="0" w:name="_Hlk212028041"/>
      <w:r w:rsidRPr="003B0A88">
        <w:rPr>
          <w:lang w:val="fr-FR"/>
        </w:rPr>
        <w:lastRenderedPageBreak/>
        <w:t>III</w:t>
      </w:r>
      <w:r w:rsidR="00A111D1" w:rsidRPr="003B0A88">
        <w:rPr>
          <w:lang w:val="fr-FR"/>
        </w:rPr>
        <w:t>.</w:t>
      </w:r>
      <w:r w:rsidR="00A111D1" w:rsidRPr="003B0A88">
        <w:rPr>
          <w:lang w:val="fr-FR"/>
        </w:rPr>
        <w:tab/>
      </w:r>
      <w:r w:rsidR="00A036AD" w:rsidRPr="003B0A88">
        <w:rPr>
          <w:lang w:val="fr-FR"/>
        </w:rPr>
        <w:t>Consultations plénières et informelles</w:t>
      </w:r>
    </w:p>
    <w:bookmarkEnd w:id="0"/>
    <w:p w14:paraId="719689B0" w14:textId="53AC46F1" w:rsidR="00BA00B5" w:rsidRPr="003B0A88" w:rsidRDefault="004E430C" w:rsidP="00B02D9F">
      <w:pPr>
        <w:pStyle w:val="CBDNormalNumber"/>
        <w:keepNext/>
        <w:rPr>
          <w:lang w:val="fr-FR"/>
        </w:rPr>
      </w:pPr>
      <w:r w:rsidRPr="003B0A88">
        <w:rPr>
          <w:lang w:val="fr-FR"/>
        </w:rPr>
        <w:t>La réunion comportera </w:t>
      </w:r>
      <w:r w:rsidR="00BA00B5" w:rsidRPr="003B0A88">
        <w:rPr>
          <w:lang w:val="fr-FR"/>
        </w:rPr>
        <w:t>:</w:t>
      </w:r>
    </w:p>
    <w:p w14:paraId="3BC054EC" w14:textId="302AE277" w:rsidR="0087186C" w:rsidRPr="003B0A88" w:rsidRDefault="00380DBD" w:rsidP="006020DB">
      <w:pPr>
        <w:pStyle w:val="CBDNormalNumber"/>
        <w:numPr>
          <w:ilvl w:val="1"/>
          <w:numId w:val="7"/>
        </w:numPr>
        <w:tabs>
          <w:tab w:val="clear" w:pos="1134"/>
        </w:tabs>
        <w:ind w:left="567" w:firstLine="567"/>
        <w:rPr>
          <w:lang w:val="fr-FR"/>
        </w:rPr>
      </w:pPr>
      <w:r w:rsidRPr="003B0A88">
        <w:rPr>
          <w:lang w:val="fr-FR"/>
        </w:rPr>
        <w:t xml:space="preserve">Des </w:t>
      </w:r>
      <w:r w:rsidR="00E84BA2">
        <w:rPr>
          <w:lang w:val="fr-FR"/>
        </w:rPr>
        <w:t>sessions</w:t>
      </w:r>
      <w:r w:rsidRPr="003B0A88">
        <w:rPr>
          <w:lang w:val="fr-FR"/>
        </w:rPr>
        <w:t xml:space="preserve"> plénières, avec </w:t>
      </w:r>
      <w:r w:rsidR="00E84BA2">
        <w:rPr>
          <w:lang w:val="fr-FR"/>
        </w:rPr>
        <w:t>les</w:t>
      </w:r>
      <w:r w:rsidRPr="003B0A88">
        <w:rPr>
          <w:lang w:val="fr-FR"/>
        </w:rPr>
        <w:t xml:space="preserve"> places assises réglementaires et une interprétation dans les six langues officielles des Nations Unies. Les séances plénières seront ouvertes à tous les délégués inscrits et diffusées en direct sur la Web TV des Nations Unies</w:t>
      </w:r>
      <w:r w:rsidR="0087186C" w:rsidRPr="003B0A88">
        <w:rPr>
          <w:snapToGrid w:val="0"/>
          <w:vertAlign w:val="superscript"/>
          <w:lang w:val="fr-FR"/>
        </w:rPr>
        <w:footnoteReference w:id="5"/>
      </w:r>
      <w:r w:rsidR="00E33C07" w:rsidRPr="003B0A88">
        <w:rPr>
          <w:snapToGrid w:val="0"/>
          <w:lang w:val="fr-FR"/>
        </w:rPr>
        <w:t xml:space="preserve"> </w:t>
      </w:r>
      <w:r w:rsidRPr="003B0A88">
        <w:rPr>
          <w:snapToGrid w:val="0"/>
          <w:lang w:val="fr-FR"/>
        </w:rPr>
        <w:t>dans les six langues officielles </w:t>
      </w:r>
      <w:r w:rsidR="00E33C07" w:rsidRPr="003B0A88">
        <w:rPr>
          <w:snapToGrid w:val="0"/>
          <w:lang w:val="fr-FR"/>
        </w:rPr>
        <w:t>;</w:t>
      </w:r>
    </w:p>
    <w:p w14:paraId="5C86BE0B" w14:textId="4B6A778D" w:rsidR="0087186C" w:rsidRPr="003B0A88" w:rsidRDefault="00DD68EE" w:rsidP="006020DB">
      <w:pPr>
        <w:pStyle w:val="CBDNormalNumber"/>
        <w:numPr>
          <w:ilvl w:val="1"/>
          <w:numId w:val="7"/>
        </w:numPr>
        <w:tabs>
          <w:tab w:val="clear" w:pos="1134"/>
        </w:tabs>
        <w:ind w:left="567" w:firstLine="567"/>
        <w:rPr>
          <w:lang w:val="fr-FR"/>
        </w:rPr>
      </w:pPr>
      <w:r w:rsidRPr="003B0A88">
        <w:rPr>
          <w:lang w:val="fr-FR"/>
        </w:rPr>
        <w:t xml:space="preserve">Des </w:t>
      </w:r>
      <w:r w:rsidR="00127986">
        <w:rPr>
          <w:lang w:val="fr-FR"/>
        </w:rPr>
        <w:t>sessions</w:t>
      </w:r>
      <w:r w:rsidRPr="003B0A88">
        <w:rPr>
          <w:lang w:val="fr-FR"/>
        </w:rPr>
        <w:t xml:space="preserve"> de groupes de contact, avec une répartition flexible des </w:t>
      </w:r>
      <w:r w:rsidR="00EF146A" w:rsidRPr="003B0A88">
        <w:rPr>
          <w:lang w:val="fr-FR"/>
        </w:rPr>
        <w:t>places assises pour</w:t>
      </w:r>
      <w:r w:rsidRPr="003B0A88">
        <w:rPr>
          <w:lang w:val="fr-FR"/>
        </w:rPr>
        <w:t xml:space="preserve"> faciliter les négociations entre les Parties. Les </w:t>
      </w:r>
      <w:r w:rsidR="008B170E">
        <w:rPr>
          <w:lang w:val="fr-FR"/>
        </w:rPr>
        <w:t>sessions</w:t>
      </w:r>
      <w:r w:rsidRPr="003B0A88">
        <w:rPr>
          <w:lang w:val="fr-FR"/>
        </w:rPr>
        <w:t xml:space="preserve"> des groupes de contact se tiendront </w:t>
      </w:r>
      <w:r w:rsidR="003564A0">
        <w:rPr>
          <w:lang w:val="fr-FR"/>
        </w:rPr>
        <w:t xml:space="preserve">exclusivement </w:t>
      </w:r>
      <w:r w:rsidRPr="003B0A88">
        <w:rPr>
          <w:lang w:val="fr-FR"/>
        </w:rPr>
        <w:t>en anglais et seront ouvertes à toutes les délégations des Parties. La participation d</w:t>
      </w:r>
      <w:r w:rsidR="00E81117">
        <w:rPr>
          <w:lang w:val="fr-FR"/>
        </w:rPr>
        <w:t>’</w:t>
      </w:r>
      <w:r w:rsidRPr="003B0A88">
        <w:rPr>
          <w:lang w:val="fr-FR"/>
        </w:rPr>
        <w:t>un nombre raisonnable d</w:t>
      </w:r>
      <w:r w:rsidR="00E81117">
        <w:rPr>
          <w:lang w:val="fr-FR"/>
        </w:rPr>
        <w:t>’</w:t>
      </w:r>
      <w:r w:rsidRPr="003B0A88">
        <w:rPr>
          <w:lang w:val="fr-FR"/>
        </w:rPr>
        <w:t xml:space="preserve">observateurs pourra être facilitée, à la discrétion du président ou des coprésidents des groupes de contact, la priorité étant donnée aux délégués des Parties. Les </w:t>
      </w:r>
      <w:r w:rsidR="00601B35">
        <w:rPr>
          <w:lang w:val="fr-FR"/>
        </w:rPr>
        <w:t>sessions</w:t>
      </w:r>
      <w:r w:rsidRPr="003B0A88">
        <w:rPr>
          <w:lang w:val="fr-FR"/>
        </w:rPr>
        <w:t xml:space="preserve"> ne seront pas diffusées en direct</w:t>
      </w:r>
      <w:r w:rsidR="0087186C" w:rsidRPr="003B0A88">
        <w:rPr>
          <w:lang w:val="fr-FR"/>
        </w:rPr>
        <w:t>.</w:t>
      </w:r>
    </w:p>
    <w:p w14:paraId="3835A3CF" w14:textId="1C832552" w:rsidR="0087186C" w:rsidRPr="003B0A88" w:rsidRDefault="0009557B" w:rsidP="00B02D9F">
      <w:pPr>
        <w:pStyle w:val="CBDNormalNumber"/>
        <w:rPr>
          <w:lang w:val="fr-FR"/>
        </w:rPr>
      </w:pPr>
      <w:r w:rsidRPr="003B0A88">
        <w:rPr>
          <w:lang w:val="fr-FR"/>
        </w:rPr>
        <w:t xml:space="preserve">Chaque journée sera divisée en trois </w:t>
      </w:r>
      <w:r w:rsidR="00B311D2" w:rsidRPr="003B0A88">
        <w:rPr>
          <w:lang w:val="fr-FR"/>
        </w:rPr>
        <w:t>périodes</w:t>
      </w:r>
      <w:r w:rsidRPr="003B0A88">
        <w:rPr>
          <w:lang w:val="fr-FR"/>
        </w:rPr>
        <w:t xml:space="preserve"> </w:t>
      </w:r>
      <w:r w:rsidR="00CC5071">
        <w:rPr>
          <w:lang w:val="fr-FR"/>
        </w:rPr>
        <w:t xml:space="preserve">de session </w:t>
      </w:r>
      <w:r w:rsidRPr="003B0A88">
        <w:rPr>
          <w:lang w:val="fr-FR"/>
        </w:rPr>
        <w:t>(voir annexe</w:t>
      </w:r>
      <w:r w:rsidR="005C61F0" w:rsidRPr="003B0A88">
        <w:rPr>
          <w:lang w:val="fr-FR"/>
        </w:rPr>
        <w:t> </w:t>
      </w:r>
      <w:r w:rsidRPr="003B0A88">
        <w:rPr>
          <w:lang w:val="fr-FR"/>
        </w:rPr>
        <w:t>I ci-dessous)</w:t>
      </w:r>
      <w:r w:rsidR="00837FE9" w:rsidRPr="003B0A88">
        <w:rPr>
          <w:rStyle w:val="Appelnotedebasdep"/>
          <w:lang w:val="fr-FR"/>
        </w:rPr>
        <w:footnoteReference w:id="6"/>
      </w:r>
      <w:r w:rsidRPr="003B0A88">
        <w:rPr>
          <w:lang w:val="fr-FR"/>
        </w:rPr>
        <w:t>.</w:t>
      </w:r>
      <w:r w:rsidR="0087186C" w:rsidRPr="003B0A88">
        <w:rPr>
          <w:lang w:val="fr-FR"/>
        </w:rPr>
        <w:t xml:space="preserve"> </w:t>
      </w:r>
      <w:r w:rsidR="00275E12" w:rsidRPr="003B0A88">
        <w:rPr>
          <w:lang w:val="fr-FR"/>
        </w:rPr>
        <w:t xml:space="preserve">Chaque période sera consacrée soit à une </w:t>
      </w:r>
      <w:r w:rsidR="00C922C0">
        <w:rPr>
          <w:lang w:val="fr-FR"/>
        </w:rPr>
        <w:t>session</w:t>
      </w:r>
      <w:r w:rsidR="00275E12" w:rsidRPr="003B0A88">
        <w:rPr>
          <w:lang w:val="fr-FR"/>
        </w:rPr>
        <w:t xml:space="preserve"> plénière, soit à deux </w:t>
      </w:r>
      <w:r w:rsidR="001B1005">
        <w:rPr>
          <w:lang w:val="fr-FR"/>
        </w:rPr>
        <w:t>sessions</w:t>
      </w:r>
      <w:r w:rsidR="00275E12" w:rsidRPr="003B0A88">
        <w:rPr>
          <w:lang w:val="fr-FR"/>
        </w:rPr>
        <w:t xml:space="preserve"> de groupes de contact au maximum. Les </w:t>
      </w:r>
      <w:r w:rsidR="00B75006">
        <w:rPr>
          <w:lang w:val="fr-FR"/>
        </w:rPr>
        <w:t>sessions</w:t>
      </w:r>
      <w:r w:rsidR="00275E12" w:rsidRPr="003B0A88">
        <w:rPr>
          <w:lang w:val="fr-FR"/>
        </w:rPr>
        <w:t xml:space="preserve"> de groupes de contact </w:t>
      </w:r>
      <w:r w:rsidR="00677F95">
        <w:rPr>
          <w:lang w:val="fr-FR"/>
        </w:rPr>
        <w:t>n</w:t>
      </w:r>
      <w:r w:rsidR="00E81117">
        <w:rPr>
          <w:lang w:val="fr-FR"/>
        </w:rPr>
        <w:t>’</w:t>
      </w:r>
      <w:r w:rsidR="00677F95">
        <w:rPr>
          <w:lang w:val="fr-FR"/>
        </w:rPr>
        <w:t>auront pas lieu</w:t>
      </w:r>
      <w:r w:rsidR="00275E12" w:rsidRPr="003B0A88">
        <w:rPr>
          <w:lang w:val="fr-FR"/>
        </w:rPr>
        <w:t xml:space="preserve"> </w:t>
      </w:r>
      <w:r w:rsidR="00F01845">
        <w:rPr>
          <w:lang w:val="fr-FR"/>
        </w:rPr>
        <w:t>en parallèle</w:t>
      </w:r>
      <w:r w:rsidR="00275E12" w:rsidRPr="003B0A88">
        <w:rPr>
          <w:lang w:val="fr-FR"/>
        </w:rPr>
        <w:t xml:space="preserve"> </w:t>
      </w:r>
      <w:r w:rsidR="00F01845">
        <w:rPr>
          <w:lang w:val="fr-FR"/>
        </w:rPr>
        <w:t xml:space="preserve">des </w:t>
      </w:r>
      <w:r w:rsidR="00275E12" w:rsidRPr="003B0A88">
        <w:rPr>
          <w:lang w:val="fr-FR"/>
        </w:rPr>
        <w:t>plénières. Les modalités détaillées d</w:t>
      </w:r>
      <w:r w:rsidR="007A72A2">
        <w:rPr>
          <w:lang w:val="fr-FR"/>
        </w:rPr>
        <w:t>e</w:t>
      </w:r>
      <w:r w:rsidR="00FD75E9">
        <w:rPr>
          <w:lang w:val="fr-FR"/>
        </w:rPr>
        <w:t xml:space="preserve"> chaque session </w:t>
      </w:r>
      <w:r w:rsidR="00275E12" w:rsidRPr="003B0A88">
        <w:rPr>
          <w:lang w:val="fr-FR"/>
        </w:rPr>
        <w:t>de groupe de contact seront déterminées par le Bureau en fonction de son évaluation des progrès accomplis au cours de la réunion.</w:t>
      </w:r>
    </w:p>
    <w:p w14:paraId="7CDA00AE" w14:textId="7C3AF341" w:rsidR="0087186C" w:rsidRPr="003B0A88" w:rsidRDefault="000E471F" w:rsidP="00B02D9F">
      <w:pPr>
        <w:pStyle w:val="CBDNormalNumber"/>
        <w:rPr>
          <w:lang w:val="fr-FR"/>
        </w:rPr>
      </w:pPr>
      <w:r w:rsidRPr="003B0A88">
        <w:rPr>
          <w:lang w:val="fr-FR"/>
        </w:rPr>
        <w:t xml:space="preserve">Au </w:t>
      </w:r>
      <w:r w:rsidR="0087186C" w:rsidRPr="003B0A88">
        <w:rPr>
          <w:lang w:val="fr-FR"/>
        </w:rPr>
        <w:t>paragraph</w:t>
      </w:r>
      <w:r w:rsidRPr="003B0A88">
        <w:rPr>
          <w:lang w:val="fr-FR"/>
        </w:rPr>
        <w:t>e </w:t>
      </w:r>
      <w:r w:rsidR="0087186C" w:rsidRPr="003B0A88">
        <w:rPr>
          <w:lang w:val="fr-FR"/>
        </w:rPr>
        <w:t xml:space="preserve">7 </w:t>
      </w:r>
      <w:r w:rsidRPr="003B0A88">
        <w:rPr>
          <w:lang w:val="fr-FR"/>
        </w:rPr>
        <w:t>de la dé</w:t>
      </w:r>
      <w:r w:rsidR="0087186C" w:rsidRPr="003B0A88">
        <w:rPr>
          <w:lang w:val="fr-FR"/>
        </w:rPr>
        <w:t>cision</w:t>
      </w:r>
      <w:r w:rsidRPr="003B0A88">
        <w:rPr>
          <w:lang w:val="fr-FR"/>
        </w:rPr>
        <w:t> </w:t>
      </w:r>
      <w:hyperlink r:id="rId17" w:history="1">
        <w:r w:rsidR="0087186C" w:rsidRPr="003B0A88">
          <w:rPr>
            <w:rStyle w:val="Lienhypertexte"/>
            <w:lang w:val="fr-FR"/>
          </w:rPr>
          <w:t>16/25</w:t>
        </w:r>
      </w:hyperlink>
      <w:r w:rsidR="0087186C" w:rsidRPr="003B0A88">
        <w:rPr>
          <w:lang w:val="fr-FR"/>
        </w:rPr>
        <w:t xml:space="preserve">, </w:t>
      </w:r>
      <w:r w:rsidR="0068190D" w:rsidRPr="003B0A88">
        <w:rPr>
          <w:lang w:val="fr-FR"/>
        </w:rPr>
        <w:t xml:space="preserve">la Conférence des Parties a admis que les sessions de négociation en soirée devaient être limitées à des </w:t>
      </w:r>
      <w:r w:rsidR="0079206B">
        <w:rPr>
          <w:lang w:val="fr-FR"/>
        </w:rPr>
        <w:t>horaires</w:t>
      </w:r>
      <w:r w:rsidR="0068190D" w:rsidRPr="003B0A88">
        <w:rPr>
          <w:lang w:val="fr-FR"/>
        </w:rPr>
        <w:t xml:space="preserve"> raisonnables et a recommandé, sauf accord contraire, qu</w:t>
      </w:r>
      <w:r w:rsidR="00E81117">
        <w:rPr>
          <w:lang w:val="fr-FR"/>
        </w:rPr>
        <w:t>’</w:t>
      </w:r>
      <w:r w:rsidR="0068190D" w:rsidRPr="003B0A88">
        <w:rPr>
          <w:lang w:val="fr-FR"/>
        </w:rPr>
        <w:t>aucune session ne soit prévue au-delà de 13</w:t>
      </w:r>
      <w:r w:rsidR="00D56A63" w:rsidRPr="003B0A88">
        <w:rPr>
          <w:lang w:val="fr-FR"/>
        </w:rPr>
        <w:t> </w:t>
      </w:r>
      <w:r w:rsidR="0068190D" w:rsidRPr="003B0A88">
        <w:rPr>
          <w:lang w:val="fr-FR"/>
        </w:rPr>
        <w:t xml:space="preserve">heures après le début de la première réunion ouverte de la journée. Toutes les sessions </w:t>
      </w:r>
      <w:r w:rsidR="00EB6B27">
        <w:rPr>
          <w:lang w:val="fr-FR"/>
        </w:rPr>
        <w:t>de</w:t>
      </w:r>
      <w:r w:rsidR="0068190D" w:rsidRPr="003B0A88">
        <w:rPr>
          <w:lang w:val="fr-FR"/>
        </w:rPr>
        <w:t xml:space="preserve"> soirée devraient donc se terminer au plus tard à 23</w:t>
      </w:r>
      <w:r w:rsidR="00597DFA" w:rsidRPr="003B0A88">
        <w:rPr>
          <w:lang w:val="fr-FR"/>
        </w:rPr>
        <w:t> </w:t>
      </w:r>
      <w:r w:rsidR="0068190D" w:rsidRPr="003B0A88">
        <w:rPr>
          <w:lang w:val="fr-FR"/>
        </w:rPr>
        <w:t>heures, sauf accord contraire des Parties.</w:t>
      </w:r>
    </w:p>
    <w:p w14:paraId="52591429" w14:textId="0BA83B70" w:rsidR="0087186C" w:rsidRPr="003B0A88" w:rsidRDefault="009B06AA" w:rsidP="00B02D9F">
      <w:pPr>
        <w:pStyle w:val="CBDNormalNumber"/>
        <w:rPr>
          <w:lang w:val="fr-FR"/>
        </w:rPr>
      </w:pPr>
      <w:r w:rsidRPr="003B0A88">
        <w:rPr>
          <w:lang w:val="fr-FR"/>
        </w:rPr>
        <w:t>Les réunions du Bureau auront lieu les matins du 15</w:t>
      </w:r>
      <w:r w:rsidR="00B47DAA" w:rsidRPr="003B0A88">
        <w:rPr>
          <w:lang w:val="fr-FR"/>
        </w:rPr>
        <w:t> </w:t>
      </w:r>
      <w:r w:rsidRPr="003B0A88">
        <w:rPr>
          <w:lang w:val="fr-FR"/>
        </w:rPr>
        <w:t>février (de</w:t>
      </w:r>
      <w:r w:rsidR="005141FD">
        <w:rPr>
          <w:lang w:val="fr-FR"/>
        </w:rPr>
        <w:t xml:space="preserve"> </w:t>
      </w:r>
      <w:r w:rsidRPr="003B0A88">
        <w:rPr>
          <w:lang w:val="fr-FR"/>
        </w:rPr>
        <w:t>10 à 13</w:t>
      </w:r>
      <w:r w:rsidR="00B47DAA" w:rsidRPr="003B0A88">
        <w:rPr>
          <w:lang w:val="fr-FR"/>
        </w:rPr>
        <w:t> </w:t>
      </w:r>
      <w:r w:rsidRPr="003B0A88">
        <w:rPr>
          <w:lang w:val="fr-FR"/>
        </w:rPr>
        <w:t>heures) et des 17, 18 et 19 février (de 8 à 9 heures). Les réunions régionales sont prévues le 15</w:t>
      </w:r>
      <w:r w:rsidR="00B47DAA" w:rsidRPr="003B0A88">
        <w:rPr>
          <w:lang w:val="fr-FR"/>
        </w:rPr>
        <w:t> </w:t>
      </w:r>
      <w:r w:rsidRPr="003B0A88">
        <w:rPr>
          <w:lang w:val="fr-FR"/>
        </w:rPr>
        <w:t>février 2026.</w:t>
      </w:r>
    </w:p>
    <w:p w14:paraId="3E6759F6" w14:textId="3D554681" w:rsidR="0087186C" w:rsidRPr="003B0A88" w:rsidRDefault="004E5A94" w:rsidP="00B02D9F">
      <w:pPr>
        <w:pStyle w:val="CBDNormalNumber"/>
        <w:rPr>
          <w:lang w:val="fr-FR"/>
        </w:rPr>
      </w:pPr>
      <w:r w:rsidRPr="003B0A88">
        <w:rPr>
          <w:snapToGrid w:val="0"/>
          <w:kern w:val="22"/>
          <w:lang w:val="fr-FR"/>
        </w:rPr>
        <w:t>Tous les documents relatifs aux réunions seront mis à disposition en ligne</w:t>
      </w:r>
      <w:r w:rsidR="0087186C" w:rsidRPr="003B0A88">
        <w:rPr>
          <w:snapToGrid w:val="0"/>
          <w:kern w:val="22"/>
          <w:vertAlign w:val="superscript"/>
          <w:lang w:val="fr-FR"/>
        </w:rPr>
        <w:footnoteReference w:id="7"/>
      </w:r>
      <w:r w:rsidRPr="003B0A88">
        <w:rPr>
          <w:snapToGrid w:val="0"/>
          <w:kern w:val="22"/>
          <w:lang w:val="fr-FR"/>
        </w:rPr>
        <w:t>.</w:t>
      </w:r>
      <w:r w:rsidR="0087186C" w:rsidRPr="003B0A88">
        <w:rPr>
          <w:snapToGrid w:val="0"/>
          <w:kern w:val="22"/>
          <w:lang w:val="fr-FR"/>
        </w:rPr>
        <w:t xml:space="preserve"> </w:t>
      </w:r>
      <w:r w:rsidR="00245C98" w:rsidRPr="003B0A88">
        <w:rPr>
          <w:lang w:val="fr-FR"/>
        </w:rPr>
        <w:t>Le programme des réunions sera affiché en temps opportun sur les écrans du lieu de réunion et sur le site web de la réunion pendant les réunions.</w:t>
      </w:r>
    </w:p>
    <w:p w14:paraId="43A2E069" w14:textId="76921523" w:rsidR="00DC1585" w:rsidRPr="003B0A88" w:rsidRDefault="00DC1585" w:rsidP="00DC1585">
      <w:pPr>
        <w:pStyle w:val="CBDH1"/>
        <w:rPr>
          <w:lang w:val="fr-FR"/>
        </w:rPr>
      </w:pPr>
      <w:r w:rsidRPr="003B0A88">
        <w:rPr>
          <w:lang w:val="fr-FR"/>
        </w:rPr>
        <w:t>IV.</w:t>
      </w:r>
      <w:r w:rsidRPr="003B0A88">
        <w:rPr>
          <w:lang w:val="fr-FR"/>
        </w:rPr>
        <w:tab/>
        <w:t>Organi</w:t>
      </w:r>
      <w:r w:rsidR="00A036AD" w:rsidRPr="003B0A88">
        <w:rPr>
          <w:lang w:val="fr-FR"/>
        </w:rPr>
        <w:t>s</w:t>
      </w:r>
      <w:r w:rsidRPr="003B0A88">
        <w:rPr>
          <w:lang w:val="fr-FR"/>
        </w:rPr>
        <w:t xml:space="preserve">ation </w:t>
      </w:r>
      <w:r w:rsidR="00A036AD" w:rsidRPr="003B0A88">
        <w:rPr>
          <w:lang w:val="fr-FR"/>
        </w:rPr>
        <w:t>des travaux</w:t>
      </w:r>
    </w:p>
    <w:p w14:paraId="5A87EA5E" w14:textId="30184D12" w:rsidR="00DC1585" w:rsidRPr="003B0A88" w:rsidRDefault="00702FF2" w:rsidP="00B02D9F">
      <w:pPr>
        <w:pStyle w:val="CBDH2"/>
        <w:rPr>
          <w:lang w:val="fr-FR"/>
        </w:rPr>
      </w:pPr>
      <w:r w:rsidRPr="003B0A88">
        <w:rPr>
          <w:sz w:val="22"/>
          <w:lang w:val="fr-FR"/>
        </w:rPr>
        <w:t>A</w:t>
      </w:r>
      <w:r w:rsidR="005B47B7" w:rsidRPr="003B0A88">
        <w:rPr>
          <w:sz w:val="22"/>
          <w:lang w:val="fr-FR"/>
        </w:rPr>
        <w:t>.</w:t>
      </w:r>
      <w:r w:rsidR="005B47B7" w:rsidRPr="003B0A88">
        <w:rPr>
          <w:sz w:val="22"/>
          <w:lang w:val="fr-FR"/>
        </w:rPr>
        <w:tab/>
      </w:r>
      <w:r w:rsidR="00A036AD" w:rsidRPr="003B0A88">
        <w:rPr>
          <w:sz w:val="22"/>
          <w:lang w:val="fr-FR"/>
        </w:rPr>
        <w:t xml:space="preserve">Remarques </w:t>
      </w:r>
      <w:r w:rsidR="00FC195D" w:rsidRPr="003B0A88">
        <w:rPr>
          <w:sz w:val="22"/>
          <w:lang w:val="fr-FR"/>
        </w:rPr>
        <w:t>d</w:t>
      </w:r>
      <w:r w:rsidR="00E81117">
        <w:rPr>
          <w:sz w:val="22"/>
          <w:lang w:val="fr-FR"/>
        </w:rPr>
        <w:t>’</w:t>
      </w:r>
      <w:r w:rsidR="00FC195D" w:rsidRPr="003B0A88">
        <w:rPr>
          <w:sz w:val="22"/>
          <w:lang w:val="fr-FR"/>
        </w:rPr>
        <w:t xml:space="preserve">ordre </w:t>
      </w:r>
      <w:r w:rsidR="00A036AD" w:rsidRPr="003B0A88">
        <w:rPr>
          <w:sz w:val="22"/>
          <w:lang w:val="fr-FR"/>
        </w:rPr>
        <w:t>général</w:t>
      </w:r>
    </w:p>
    <w:p w14:paraId="2B370A44" w14:textId="538BC5B3" w:rsidR="00DC1585" w:rsidRPr="003B0A88" w:rsidRDefault="00EC7944" w:rsidP="0032379F">
      <w:pPr>
        <w:pStyle w:val="CBDNormalNumber"/>
        <w:rPr>
          <w:lang w:val="fr-FR"/>
        </w:rPr>
      </w:pPr>
      <w:r w:rsidRPr="003B0A88">
        <w:rPr>
          <w:lang w:val="fr-FR"/>
        </w:rPr>
        <w:t>Le Président inaugurera la réunion à 10</w:t>
      </w:r>
      <w:r w:rsidR="00FC5FA4" w:rsidRPr="003B0A88">
        <w:rPr>
          <w:lang w:val="fr-FR"/>
        </w:rPr>
        <w:t> </w:t>
      </w:r>
      <w:r w:rsidRPr="003B0A88">
        <w:rPr>
          <w:lang w:val="fr-FR"/>
        </w:rPr>
        <w:t>heures le 16</w:t>
      </w:r>
      <w:r w:rsidR="00FC5FA4" w:rsidRPr="003B0A88">
        <w:rPr>
          <w:lang w:val="fr-FR"/>
        </w:rPr>
        <w:t> </w:t>
      </w:r>
      <w:r w:rsidRPr="003B0A88">
        <w:rPr>
          <w:lang w:val="fr-FR"/>
        </w:rPr>
        <w:t>février 2026. La Présidente de la seizième réunion de la Conférence des Parties ou son représentant et la Secrétaire exécutive feront des déclarations.</w:t>
      </w:r>
      <w:r w:rsidR="002D251C" w:rsidRPr="003B0A88">
        <w:rPr>
          <w:lang w:val="fr-FR"/>
        </w:rPr>
        <w:t xml:space="preserve"> </w:t>
      </w:r>
    </w:p>
    <w:p w14:paraId="0BD1A9EB" w14:textId="61CD9612" w:rsidR="00060134" w:rsidRPr="003B0A88" w:rsidRDefault="00234CFC" w:rsidP="00DC1585">
      <w:pPr>
        <w:pStyle w:val="CBDNormalNumber"/>
        <w:rPr>
          <w:lang w:val="fr-FR"/>
        </w:rPr>
      </w:pPr>
      <w:r w:rsidRPr="003B0A88">
        <w:rPr>
          <w:lang w:val="fr-FR"/>
        </w:rPr>
        <w:t>Au titre du point</w:t>
      </w:r>
      <w:r w:rsidR="00EF119C">
        <w:rPr>
          <w:lang w:val="fr-FR"/>
        </w:rPr>
        <w:t> </w:t>
      </w:r>
      <w:r w:rsidRPr="003B0A88">
        <w:rPr>
          <w:lang w:val="fr-FR"/>
        </w:rPr>
        <w:t>2 de l</w:t>
      </w:r>
      <w:r w:rsidR="00E81117">
        <w:rPr>
          <w:lang w:val="fr-FR"/>
        </w:rPr>
        <w:t>’</w:t>
      </w:r>
      <w:r w:rsidRPr="003B0A88">
        <w:rPr>
          <w:lang w:val="fr-FR"/>
        </w:rPr>
        <w:t>ordre du jour, l</w:t>
      </w:r>
      <w:r w:rsidR="00E81117">
        <w:rPr>
          <w:lang w:val="fr-FR"/>
        </w:rPr>
        <w:t>’</w:t>
      </w:r>
      <w:r w:rsidRPr="003B0A88">
        <w:rPr>
          <w:lang w:val="fr-FR"/>
        </w:rPr>
        <w:t>Organe subsidiaire est censé approuver l</w:t>
      </w:r>
      <w:r w:rsidR="00E81117">
        <w:rPr>
          <w:lang w:val="fr-FR"/>
        </w:rPr>
        <w:t>’</w:t>
      </w:r>
      <w:r w:rsidRPr="003B0A88">
        <w:rPr>
          <w:lang w:val="fr-FR"/>
        </w:rPr>
        <w:t>ordre du jour provisoire et adopter l</w:t>
      </w:r>
      <w:r w:rsidR="00E81117">
        <w:rPr>
          <w:lang w:val="fr-FR"/>
        </w:rPr>
        <w:t>’</w:t>
      </w:r>
      <w:r w:rsidRPr="003B0A88">
        <w:rPr>
          <w:lang w:val="fr-FR"/>
        </w:rPr>
        <w:t>organisation des travaux.</w:t>
      </w:r>
    </w:p>
    <w:p w14:paraId="3D78A4F5" w14:textId="6D03D600" w:rsidR="0011665B" w:rsidRPr="003B0A88" w:rsidRDefault="00626D9B" w:rsidP="0011665B">
      <w:pPr>
        <w:pStyle w:val="CBDNormalNumber"/>
        <w:rPr>
          <w:lang w:val="fr-FR"/>
        </w:rPr>
      </w:pPr>
      <w:r w:rsidRPr="003B0A88">
        <w:rPr>
          <w:lang w:val="fr-FR"/>
        </w:rPr>
        <w:t>L</w:t>
      </w:r>
      <w:r w:rsidR="00E81117">
        <w:rPr>
          <w:lang w:val="fr-FR"/>
        </w:rPr>
        <w:t>’</w:t>
      </w:r>
      <w:r w:rsidRPr="003B0A88">
        <w:rPr>
          <w:lang w:val="fr-FR"/>
        </w:rPr>
        <w:t>ensemble des points inscrits à l</w:t>
      </w:r>
      <w:r w:rsidR="00E81117">
        <w:rPr>
          <w:lang w:val="fr-FR"/>
        </w:rPr>
        <w:t>’</w:t>
      </w:r>
      <w:r w:rsidRPr="003B0A88">
        <w:rPr>
          <w:lang w:val="fr-FR"/>
        </w:rPr>
        <w:t xml:space="preserve">ordre du jour sera examiné en </w:t>
      </w:r>
      <w:r w:rsidR="001B72DA">
        <w:rPr>
          <w:lang w:val="fr-FR"/>
        </w:rPr>
        <w:t>session</w:t>
      </w:r>
      <w:r w:rsidRPr="003B0A88">
        <w:rPr>
          <w:lang w:val="fr-FR"/>
        </w:rPr>
        <w:t xml:space="preserve"> plénière. Après la première lecture des points essentiels de l</w:t>
      </w:r>
      <w:r w:rsidR="00E81117">
        <w:rPr>
          <w:lang w:val="fr-FR"/>
        </w:rPr>
        <w:t>’</w:t>
      </w:r>
      <w:r w:rsidRPr="003B0A88">
        <w:rPr>
          <w:lang w:val="fr-FR"/>
        </w:rPr>
        <w:t xml:space="preserve">ordre du jour en </w:t>
      </w:r>
      <w:r w:rsidR="005B6F5A">
        <w:rPr>
          <w:lang w:val="fr-FR"/>
        </w:rPr>
        <w:t>session</w:t>
      </w:r>
      <w:r w:rsidRPr="003B0A88">
        <w:rPr>
          <w:lang w:val="fr-FR"/>
        </w:rPr>
        <w:t xml:space="preserve"> plénière, des documents de </w:t>
      </w:r>
      <w:r w:rsidR="005B6F5A">
        <w:rPr>
          <w:lang w:val="fr-FR"/>
        </w:rPr>
        <w:t>session</w:t>
      </w:r>
      <w:r w:rsidRPr="003B0A88">
        <w:rPr>
          <w:lang w:val="fr-FR"/>
        </w:rPr>
        <w:t xml:space="preserve"> </w:t>
      </w:r>
      <w:r w:rsidR="00A64847">
        <w:rPr>
          <w:lang w:val="fr-FR"/>
        </w:rPr>
        <w:t xml:space="preserve">doivent être </w:t>
      </w:r>
      <w:r w:rsidRPr="003B0A88">
        <w:rPr>
          <w:lang w:val="fr-FR"/>
        </w:rPr>
        <w:t xml:space="preserve">établis pour </w:t>
      </w:r>
      <w:r w:rsidR="00A64847">
        <w:rPr>
          <w:lang w:val="fr-FR"/>
        </w:rPr>
        <w:t xml:space="preserve">être </w:t>
      </w:r>
      <w:r w:rsidRPr="003B0A88">
        <w:rPr>
          <w:lang w:val="fr-FR"/>
        </w:rPr>
        <w:t>exam</w:t>
      </w:r>
      <w:r w:rsidR="00A64847">
        <w:rPr>
          <w:lang w:val="fr-FR"/>
        </w:rPr>
        <w:t xml:space="preserve">inés </w:t>
      </w:r>
      <w:r w:rsidR="00CE6976">
        <w:rPr>
          <w:lang w:val="fr-FR"/>
        </w:rPr>
        <w:t>lors d</w:t>
      </w:r>
      <w:r w:rsidR="00E81117">
        <w:rPr>
          <w:lang w:val="fr-FR"/>
        </w:rPr>
        <w:t>’</w:t>
      </w:r>
      <w:r w:rsidRPr="003B0A88">
        <w:rPr>
          <w:lang w:val="fr-FR"/>
        </w:rPr>
        <w:t>une séance plénière ultérieure. Si nécessaire, des groupes de contact pourront être créés pour examiner plus avant les points inscrits à l</w:t>
      </w:r>
      <w:r w:rsidR="00E81117">
        <w:rPr>
          <w:lang w:val="fr-FR"/>
        </w:rPr>
        <w:t>’</w:t>
      </w:r>
      <w:r w:rsidRPr="003B0A88">
        <w:rPr>
          <w:lang w:val="fr-FR"/>
        </w:rPr>
        <w:t>ordre du jour avant l</w:t>
      </w:r>
      <w:r w:rsidR="00E81117">
        <w:rPr>
          <w:lang w:val="fr-FR"/>
        </w:rPr>
        <w:t>’</w:t>
      </w:r>
      <w:r w:rsidRPr="003B0A88">
        <w:rPr>
          <w:lang w:val="fr-FR"/>
        </w:rPr>
        <w:t>établissement des documents de séance.</w:t>
      </w:r>
    </w:p>
    <w:p w14:paraId="0F7E7B1A" w14:textId="16E516BB" w:rsidR="009E69B7" w:rsidRPr="003B0A88" w:rsidRDefault="007B77C3" w:rsidP="00DC1585">
      <w:pPr>
        <w:pStyle w:val="CBDNormalNumber"/>
        <w:rPr>
          <w:lang w:val="fr-FR"/>
        </w:rPr>
      </w:pPr>
      <w:r w:rsidRPr="003B0A88">
        <w:rPr>
          <w:lang w:val="fr-FR"/>
        </w:rPr>
        <w:t xml:space="preserve">Au </w:t>
      </w:r>
      <w:r w:rsidR="00CE6ECE" w:rsidRPr="003B0A88">
        <w:rPr>
          <w:lang w:val="fr-FR"/>
        </w:rPr>
        <w:t>paragraph</w:t>
      </w:r>
      <w:r w:rsidRPr="003B0A88">
        <w:rPr>
          <w:lang w:val="fr-FR"/>
        </w:rPr>
        <w:t>e </w:t>
      </w:r>
      <w:r w:rsidR="00CE6ECE" w:rsidRPr="003B0A88">
        <w:rPr>
          <w:lang w:val="fr-FR"/>
        </w:rPr>
        <w:t xml:space="preserve">3 </w:t>
      </w:r>
      <w:r w:rsidRPr="003B0A88">
        <w:rPr>
          <w:lang w:val="fr-FR"/>
        </w:rPr>
        <w:t>des dé</w:t>
      </w:r>
      <w:r w:rsidR="00CE6ECE" w:rsidRPr="003B0A88">
        <w:rPr>
          <w:lang w:val="fr-FR"/>
        </w:rPr>
        <w:t>cisions</w:t>
      </w:r>
      <w:r w:rsidRPr="003B0A88">
        <w:rPr>
          <w:lang w:val="fr-FR"/>
        </w:rPr>
        <w:t> </w:t>
      </w:r>
      <w:hyperlink r:id="rId18" w:history="1">
        <w:r w:rsidR="00CE6ECE" w:rsidRPr="003B0A88">
          <w:rPr>
            <w:rStyle w:val="Lienhypertexte"/>
            <w:lang w:val="fr-FR"/>
          </w:rPr>
          <w:t>16/25</w:t>
        </w:r>
      </w:hyperlink>
      <w:r w:rsidR="00CE6ECE" w:rsidRPr="003B0A88">
        <w:rPr>
          <w:lang w:val="fr-FR"/>
        </w:rPr>
        <w:t xml:space="preserve">, </w:t>
      </w:r>
      <w:bookmarkStart w:id="1" w:name="_Hlk215052962"/>
      <w:r w:rsidR="00785E9E" w:rsidRPr="003B0A88">
        <w:rPr>
          <w:lang w:val="fr-FR"/>
        </w:rPr>
        <w:fldChar w:fldCharType="begin"/>
      </w:r>
      <w:r w:rsidR="00785E9E" w:rsidRPr="003B0A88">
        <w:rPr>
          <w:lang w:val="fr-FR"/>
        </w:rPr>
        <w:instrText>HYPERLINK "https://www.cbd.int/decisions/mop/?m=cp-mop-11"</w:instrText>
      </w:r>
      <w:r w:rsidR="00785E9E" w:rsidRPr="003B0A88">
        <w:rPr>
          <w:lang w:val="fr-FR"/>
        </w:rPr>
      </w:r>
      <w:r w:rsidR="00785E9E" w:rsidRPr="003B0A88">
        <w:rPr>
          <w:lang w:val="fr-FR"/>
        </w:rPr>
        <w:fldChar w:fldCharType="separate"/>
      </w:r>
      <w:r w:rsidR="00CE6ECE" w:rsidRPr="003B0A88">
        <w:rPr>
          <w:rStyle w:val="Lienhypertexte"/>
          <w:lang w:val="fr-FR"/>
        </w:rPr>
        <w:t>CP-11/5</w:t>
      </w:r>
      <w:r w:rsidR="00785E9E" w:rsidRPr="003B0A88">
        <w:rPr>
          <w:lang w:val="fr-FR"/>
        </w:rPr>
        <w:fldChar w:fldCharType="end"/>
      </w:r>
      <w:r w:rsidR="00CE6ECE" w:rsidRPr="003B0A88">
        <w:rPr>
          <w:lang w:val="fr-FR"/>
        </w:rPr>
        <w:t xml:space="preserve"> </w:t>
      </w:r>
      <w:r w:rsidR="009F7E3D" w:rsidRPr="003B0A88">
        <w:rPr>
          <w:lang w:val="fr-FR"/>
        </w:rPr>
        <w:t>et</w:t>
      </w:r>
      <w:r w:rsidR="00CE6ECE" w:rsidRPr="003B0A88">
        <w:rPr>
          <w:lang w:val="fr-FR"/>
        </w:rPr>
        <w:t xml:space="preserve"> </w:t>
      </w:r>
      <w:hyperlink r:id="rId19" w:history="1">
        <w:r w:rsidR="00CE6ECE" w:rsidRPr="003B0A88">
          <w:rPr>
            <w:rStyle w:val="Lienhypertexte"/>
            <w:lang w:val="fr-FR"/>
          </w:rPr>
          <w:t>NP-5/10</w:t>
        </w:r>
        <w:bookmarkEnd w:id="1"/>
      </w:hyperlink>
      <w:r w:rsidR="00CE6ECE" w:rsidRPr="003B0A88">
        <w:rPr>
          <w:lang w:val="fr-FR"/>
        </w:rPr>
        <w:t xml:space="preserve">, </w:t>
      </w:r>
      <w:r w:rsidR="005416A6" w:rsidRPr="003B0A88">
        <w:rPr>
          <w:lang w:val="fr-FR"/>
        </w:rPr>
        <w:t xml:space="preserve">la Secrétaire exécutive </w:t>
      </w:r>
      <w:r w:rsidR="00B65BC1">
        <w:rPr>
          <w:lang w:val="fr-FR"/>
        </w:rPr>
        <w:t xml:space="preserve">ainsi que les bureaux ont </w:t>
      </w:r>
      <w:r w:rsidR="005416A6" w:rsidRPr="003B0A88">
        <w:rPr>
          <w:lang w:val="fr-FR"/>
        </w:rPr>
        <w:t>été prié</w:t>
      </w:r>
      <w:r w:rsidR="00B65BC1">
        <w:rPr>
          <w:lang w:val="fr-FR"/>
        </w:rPr>
        <w:t xml:space="preserve">s </w:t>
      </w:r>
      <w:r w:rsidR="005416A6" w:rsidRPr="003B0A88">
        <w:rPr>
          <w:lang w:val="fr-FR"/>
        </w:rPr>
        <w:t>de continuer à explorer et à utiliser, selon qu</w:t>
      </w:r>
      <w:r w:rsidR="00E81117">
        <w:rPr>
          <w:lang w:val="fr-FR"/>
        </w:rPr>
        <w:t>’</w:t>
      </w:r>
      <w:r w:rsidR="005416A6" w:rsidRPr="003B0A88">
        <w:rPr>
          <w:lang w:val="fr-FR"/>
        </w:rPr>
        <w:t>il convient, les moyens pertinents pour faciliter la préparation rapide des réunions, y compris la soumission anticipée des déclarations. Les modalités pilotes de soumission anticipée des déclarations figurent à l</w:t>
      </w:r>
      <w:r w:rsidR="00E81117">
        <w:rPr>
          <w:lang w:val="fr-FR"/>
        </w:rPr>
        <w:t>’</w:t>
      </w:r>
      <w:r w:rsidR="005416A6" w:rsidRPr="003B0A88">
        <w:rPr>
          <w:lang w:val="fr-FR"/>
        </w:rPr>
        <w:t>annexe</w:t>
      </w:r>
      <w:r w:rsidR="000F6DA8" w:rsidRPr="003B0A88">
        <w:rPr>
          <w:lang w:val="fr-FR"/>
        </w:rPr>
        <w:t> </w:t>
      </w:r>
      <w:r w:rsidR="005416A6" w:rsidRPr="003B0A88">
        <w:rPr>
          <w:lang w:val="fr-FR"/>
        </w:rPr>
        <w:t>II.</w:t>
      </w:r>
      <w:r w:rsidR="00DD49B3" w:rsidRPr="003B0A88">
        <w:rPr>
          <w:lang w:val="fr-FR"/>
        </w:rPr>
        <w:t xml:space="preserve"> </w:t>
      </w:r>
    </w:p>
    <w:p w14:paraId="7EB60A0F" w14:textId="692A0EAE" w:rsidR="00CE6ECE" w:rsidRDefault="0051093F" w:rsidP="00DC1585">
      <w:pPr>
        <w:pStyle w:val="CBDNormalNumber"/>
        <w:rPr>
          <w:lang w:val="fr-FR"/>
        </w:rPr>
      </w:pPr>
      <w:r w:rsidRPr="0051093F">
        <w:rPr>
          <w:lang w:val="fr-FR"/>
        </w:rPr>
        <w:lastRenderedPageBreak/>
        <w:t>Conformément à la demande susmentionnée adressée à la Secrétaire exécutive et aux bureaux, et sur la base de l</w:t>
      </w:r>
      <w:r w:rsidR="00E81117">
        <w:rPr>
          <w:lang w:val="fr-FR"/>
        </w:rPr>
        <w:t>’</w:t>
      </w:r>
      <w:r w:rsidRPr="0051093F">
        <w:rPr>
          <w:lang w:val="fr-FR"/>
        </w:rPr>
        <w:t>expérience acquise lors de la vingt-septième réunion de l</w:t>
      </w:r>
      <w:r w:rsidR="00E81117">
        <w:rPr>
          <w:lang w:val="fr-FR"/>
        </w:rPr>
        <w:t>’</w:t>
      </w:r>
      <w:r w:rsidRPr="0051093F">
        <w:rPr>
          <w:lang w:val="fr-FR"/>
        </w:rPr>
        <w:t>Organe subsidiaire chargé de fournir des avis scientifiques, techniques et technologiques (du 20 au 24</w:t>
      </w:r>
      <w:r w:rsidR="00C86067">
        <w:rPr>
          <w:lang w:val="fr-FR"/>
        </w:rPr>
        <w:t> </w:t>
      </w:r>
      <w:r w:rsidRPr="0051093F">
        <w:rPr>
          <w:lang w:val="fr-FR"/>
        </w:rPr>
        <w:t>octobre 2025)</w:t>
      </w:r>
      <w:r w:rsidR="00231721" w:rsidRPr="003B0A88">
        <w:rPr>
          <w:rStyle w:val="Appelnotedebasdep"/>
          <w:lang w:val="fr-FR"/>
        </w:rPr>
        <w:footnoteReference w:id="8"/>
      </w:r>
      <w:r>
        <w:rPr>
          <w:lang w:val="fr-FR"/>
        </w:rPr>
        <w:t>,</w:t>
      </w:r>
      <w:r w:rsidR="00CE6ECE" w:rsidRPr="003B0A88">
        <w:rPr>
          <w:lang w:val="fr-FR"/>
        </w:rPr>
        <w:t xml:space="preserve"> </w:t>
      </w:r>
      <w:r w:rsidR="008210C8">
        <w:rPr>
          <w:lang w:val="fr-FR"/>
        </w:rPr>
        <w:t>l</w:t>
      </w:r>
      <w:r w:rsidR="00903829" w:rsidRPr="00903829">
        <w:rPr>
          <w:lang w:val="fr-FR"/>
        </w:rPr>
        <w:t xml:space="preserve">ors de sa réunion de réflexion tenue à Panama </w:t>
      </w:r>
      <w:r w:rsidR="0004697E">
        <w:rPr>
          <w:lang w:val="fr-FR"/>
        </w:rPr>
        <w:t xml:space="preserve">City </w:t>
      </w:r>
      <w:r w:rsidR="00903829" w:rsidRPr="00903829">
        <w:rPr>
          <w:lang w:val="fr-FR"/>
        </w:rPr>
        <w:t>les 31</w:t>
      </w:r>
      <w:r w:rsidR="00CE6E5E">
        <w:rPr>
          <w:lang w:val="fr-FR"/>
        </w:rPr>
        <w:t> </w:t>
      </w:r>
      <w:r w:rsidR="00903829" w:rsidRPr="00903829">
        <w:rPr>
          <w:lang w:val="fr-FR"/>
        </w:rPr>
        <w:t>octobre et 1</w:t>
      </w:r>
      <w:r w:rsidR="00903829" w:rsidRPr="00CE6E5E">
        <w:rPr>
          <w:vertAlign w:val="superscript"/>
          <w:lang w:val="fr-FR"/>
        </w:rPr>
        <w:t>er</w:t>
      </w:r>
      <w:r w:rsidR="00CE6E5E">
        <w:rPr>
          <w:lang w:val="fr-FR"/>
        </w:rPr>
        <w:t> </w:t>
      </w:r>
      <w:r w:rsidR="00903829" w:rsidRPr="00903829">
        <w:rPr>
          <w:lang w:val="fr-FR"/>
        </w:rPr>
        <w:t>novembre 2025, le Bureau de la Conférence des Parties a convenu d</w:t>
      </w:r>
      <w:r w:rsidR="00E81117">
        <w:rPr>
          <w:lang w:val="fr-FR"/>
        </w:rPr>
        <w:t>’</w:t>
      </w:r>
      <w:r w:rsidR="00903829" w:rsidRPr="00903829">
        <w:rPr>
          <w:lang w:val="fr-FR"/>
        </w:rPr>
        <w:t>appliquer des modalités pilotes de soumission anticipée des déclarations, qui seront mises en œuvre à titre expérimental pour tous les points essentiels inscrits à l</w:t>
      </w:r>
      <w:r w:rsidR="00E81117">
        <w:rPr>
          <w:lang w:val="fr-FR"/>
        </w:rPr>
        <w:t>’</w:t>
      </w:r>
      <w:r w:rsidR="00903829" w:rsidRPr="00903829">
        <w:rPr>
          <w:lang w:val="fr-FR"/>
        </w:rPr>
        <w:t>ordre du jour de la présente réunion. Comme indiqué ci-dessus, les modalités pilotes sont décrites en détail à l</w:t>
      </w:r>
      <w:r w:rsidR="00E81117">
        <w:rPr>
          <w:lang w:val="fr-FR"/>
        </w:rPr>
        <w:t>’</w:t>
      </w:r>
      <w:r w:rsidR="00903829" w:rsidRPr="00903829">
        <w:rPr>
          <w:lang w:val="fr-FR"/>
        </w:rPr>
        <w:t>annexe</w:t>
      </w:r>
      <w:r w:rsidR="009E1F98">
        <w:rPr>
          <w:lang w:val="fr-FR"/>
        </w:rPr>
        <w:t> </w:t>
      </w:r>
      <w:r w:rsidR="00903829" w:rsidRPr="00903829">
        <w:rPr>
          <w:lang w:val="fr-FR"/>
        </w:rPr>
        <w:t>II</w:t>
      </w:r>
      <w:r w:rsidR="009E1F98">
        <w:rPr>
          <w:lang w:val="fr-FR"/>
        </w:rPr>
        <w:t xml:space="preserve"> </w:t>
      </w:r>
      <w:r w:rsidR="00903829" w:rsidRPr="00903829">
        <w:rPr>
          <w:lang w:val="fr-FR"/>
        </w:rPr>
        <w:t>de la présente note. Les Parties et les observateurs inscrits à la présente réunion seront invités, par notification, à présenter des déclarations écrites, à titre volontaire et informellement, via un portail en ligne désigné ou par courrier électronique. Afin de faciliter l</w:t>
      </w:r>
      <w:r w:rsidR="00E81117">
        <w:rPr>
          <w:lang w:val="fr-FR"/>
        </w:rPr>
        <w:t>’</w:t>
      </w:r>
      <w:r w:rsidR="00903829" w:rsidRPr="00903829">
        <w:rPr>
          <w:lang w:val="fr-FR"/>
        </w:rPr>
        <w:t>application de ces modalités pilotes, le Secrétariat organisera des webinaires d</w:t>
      </w:r>
      <w:r w:rsidR="00E81117">
        <w:rPr>
          <w:lang w:val="fr-FR"/>
        </w:rPr>
        <w:t>’</w:t>
      </w:r>
      <w:r w:rsidR="00903829" w:rsidRPr="00903829">
        <w:rPr>
          <w:lang w:val="fr-FR"/>
        </w:rPr>
        <w:t>information à l</w:t>
      </w:r>
      <w:r w:rsidR="00E81117">
        <w:rPr>
          <w:lang w:val="fr-FR"/>
        </w:rPr>
        <w:t>’</w:t>
      </w:r>
      <w:r w:rsidR="00903829" w:rsidRPr="00903829">
        <w:rPr>
          <w:lang w:val="fr-FR"/>
        </w:rPr>
        <w:t>intention des délégués et des observateurs.</w:t>
      </w:r>
    </w:p>
    <w:p w14:paraId="2B5B4E08" w14:textId="3F967604" w:rsidR="00305FFF" w:rsidRPr="003B0A88" w:rsidRDefault="0008683A" w:rsidP="00DC1585">
      <w:pPr>
        <w:pStyle w:val="CBDNormalNumber"/>
        <w:rPr>
          <w:lang w:val="fr-FR"/>
        </w:rPr>
      </w:pPr>
      <w:r w:rsidRPr="0008683A">
        <w:rPr>
          <w:lang w:val="fr-FR"/>
        </w:rPr>
        <w:t>Afin que les travaux de la réunion puissent être gérés efficacement et conformément à la demande du Bureau de la Conférence des Parties, le Président limitera les interventions à quatre minutes pour les régions, deux minutes pour les Parties à titre individuel, trois minutes pour les peuples autochtones et communautés locales ainsi que pour les principaux groupes de parties prenantes, et une minute pour les entités non-Parties et autres observateurs, dans les limites du temps disponible. De plus, le Président pourra demander que les microphones soient coupés lorsque le temps alloué aux interventions sera écoulé.</w:t>
      </w:r>
    </w:p>
    <w:p w14:paraId="6416CCC3" w14:textId="63330936" w:rsidR="00DC1585" w:rsidRPr="003B0A88" w:rsidRDefault="00702FF2" w:rsidP="00B02D9F">
      <w:pPr>
        <w:pStyle w:val="CBDH2"/>
        <w:rPr>
          <w:lang w:val="fr-FR"/>
        </w:rPr>
      </w:pPr>
      <w:r w:rsidRPr="003B0A88">
        <w:rPr>
          <w:sz w:val="22"/>
          <w:lang w:val="fr-FR"/>
        </w:rPr>
        <w:t>B</w:t>
      </w:r>
      <w:r w:rsidR="004E2E62" w:rsidRPr="003B0A88">
        <w:rPr>
          <w:sz w:val="22"/>
          <w:lang w:val="fr-FR"/>
        </w:rPr>
        <w:t>.</w:t>
      </w:r>
      <w:r w:rsidR="004E2E62" w:rsidRPr="003B0A88">
        <w:rPr>
          <w:sz w:val="22"/>
          <w:lang w:val="fr-FR"/>
        </w:rPr>
        <w:tab/>
      </w:r>
      <w:r w:rsidR="00067E25" w:rsidRPr="00067E25">
        <w:rPr>
          <w:sz w:val="22"/>
          <w:lang w:val="fr-FR"/>
        </w:rPr>
        <w:t xml:space="preserve">Examen des documents de </w:t>
      </w:r>
      <w:r w:rsidR="008B7BA9">
        <w:rPr>
          <w:sz w:val="22"/>
          <w:lang w:val="fr-FR"/>
        </w:rPr>
        <w:t>séance</w:t>
      </w:r>
      <w:r w:rsidR="00067E25" w:rsidRPr="00067E25">
        <w:rPr>
          <w:sz w:val="22"/>
          <w:lang w:val="fr-FR"/>
        </w:rPr>
        <w:t xml:space="preserve"> et des projets de recommandations</w:t>
      </w:r>
    </w:p>
    <w:p w14:paraId="59BA45AE" w14:textId="667CBB0E" w:rsidR="00DC1585" w:rsidRPr="003B0A88" w:rsidRDefault="00067E25" w:rsidP="00DC1585">
      <w:pPr>
        <w:pStyle w:val="CBDNormalNumber"/>
        <w:rPr>
          <w:lang w:val="fr-FR"/>
        </w:rPr>
      </w:pPr>
      <w:r w:rsidRPr="00067E25">
        <w:rPr>
          <w:lang w:val="fr-FR"/>
        </w:rPr>
        <w:t xml:space="preserve">Tous les documents de </w:t>
      </w:r>
      <w:r w:rsidR="00191A3E">
        <w:rPr>
          <w:lang w:val="fr-FR"/>
        </w:rPr>
        <w:t>séance</w:t>
      </w:r>
      <w:r w:rsidRPr="00067E25">
        <w:rPr>
          <w:lang w:val="fr-FR"/>
        </w:rPr>
        <w:t xml:space="preserve"> et </w:t>
      </w:r>
      <w:r w:rsidR="00526319">
        <w:rPr>
          <w:lang w:val="fr-FR"/>
        </w:rPr>
        <w:t xml:space="preserve">les </w:t>
      </w:r>
      <w:r w:rsidRPr="00067E25">
        <w:rPr>
          <w:lang w:val="fr-FR"/>
        </w:rPr>
        <w:t>projets de recommandations sont censés faire l</w:t>
      </w:r>
      <w:r w:rsidR="00E81117">
        <w:rPr>
          <w:lang w:val="fr-FR"/>
        </w:rPr>
        <w:t>’</w:t>
      </w:r>
      <w:r w:rsidRPr="00067E25">
        <w:rPr>
          <w:lang w:val="fr-FR"/>
        </w:rPr>
        <w:t>objet d</w:t>
      </w:r>
      <w:r w:rsidR="00E81117">
        <w:rPr>
          <w:lang w:val="fr-FR"/>
        </w:rPr>
        <w:t>’</w:t>
      </w:r>
      <w:r w:rsidRPr="00067E25">
        <w:rPr>
          <w:lang w:val="fr-FR"/>
        </w:rPr>
        <w:t>un examen lors des séances plénières prévues du 17 au 19</w:t>
      </w:r>
      <w:r w:rsidR="003A566C">
        <w:rPr>
          <w:lang w:val="fr-FR"/>
        </w:rPr>
        <w:t> </w:t>
      </w:r>
      <w:r w:rsidRPr="00067E25">
        <w:rPr>
          <w:lang w:val="fr-FR"/>
        </w:rPr>
        <w:t>février. Le calendrier pourrait toutefois être modifié en fonction des progrès réalisés au cours de la réunion.</w:t>
      </w:r>
    </w:p>
    <w:p w14:paraId="5A10132E" w14:textId="0A3A37EB" w:rsidR="00DC1585" w:rsidRPr="003B0A88" w:rsidRDefault="00702FF2" w:rsidP="00B02D9F">
      <w:pPr>
        <w:pStyle w:val="CBDH2"/>
        <w:rPr>
          <w:lang w:val="fr-FR"/>
        </w:rPr>
      </w:pPr>
      <w:r w:rsidRPr="003B0A88">
        <w:rPr>
          <w:sz w:val="22"/>
          <w:lang w:val="fr-FR"/>
        </w:rPr>
        <w:t>C</w:t>
      </w:r>
      <w:r w:rsidR="004E2E62" w:rsidRPr="003B0A88">
        <w:rPr>
          <w:sz w:val="22"/>
          <w:lang w:val="fr-FR"/>
        </w:rPr>
        <w:t>.</w:t>
      </w:r>
      <w:r w:rsidR="004E2E62" w:rsidRPr="003B0A88">
        <w:rPr>
          <w:sz w:val="22"/>
          <w:lang w:val="fr-FR"/>
        </w:rPr>
        <w:tab/>
      </w:r>
      <w:r w:rsidR="006C2E76" w:rsidRPr="006C2E76">
        <w:rPr>
          <w:sz w:val="22"/>
          <w:lang w:val="fr-FR"/>
        </w:rPr>
        <w:t>Séance plénière de clôture</w:t>
      </w:r>
    </w:p>
    <w:p w14:paraId="35BCA5ED" w14:textId="3E900458" w:rsidR="00DC1585" w:rsidRPr="003B0A88" w:rsidRDefault="0027308E" w:rsidP="00DC1585">
      <w:pPr>
        <w:pStyle w:val="CBDNormalNumber"/>
        <w:rPr>
          <w:lang w:val="fr-FR"/>
        </w:rPr>
      </w:pPr>
      <w:r w:rsidRPr="0027308E">
        <w:rPr>
          <w:lang w:val="fr-FR"/>
        </w:rPr>
        <w:t>La séance plénière de clôture devrait se tenir le 19</w:t>
      </w:r>
      <w:r w:rsidR="00705EF7">
        <w:rPr>
          <w:lang w:val="fr-FR"/>
        </w:rPr>
        <w:t> </w:t>
      </w:r>
      <w:r w:rsidRPr="0027308E">
        <w:rPr>
          <w:lang w:val="fr-FR"/>
        </w:rPr>
        <w:t>février et portera sur les points</w:t>
      </w:r>
      <w:r w:rsidR="00705EF7">
        <w:rPr>
          <w:lang w:val="fr-FR"/>
        </w:rPr>
        <w:t> </w:t>
      </w:r>
      <w:r w:rsidRPr="0027308E">
        <w:rPr>
          <w:lang w:val="fr-FR"/>
        </w:rPr>
        <w:t>11 (</w:t>
      </w:r>
      <w:r w:rsidR="00E63535">
        <w:rPr>
          <w:lang w:val="fr-FR"/>
        </w:rPr>
        <w:t>q</w:t>
      </w:r>
      <w:r w:rsidRPr="0027308E">
        <w:rPr>
          <w:lang w:val="fr-FR"/>
        </w:rPr>
        <w:t>uestions diverses), 12 (adoption du rapport) et 13 (clôture de la réunion) de l</w:t>
      </w:r>
      <w:r w:rsidR="00E81117">
        <w:rPr>
          <w:lang w:val="fr-FR"/>
        </w:rPr>
        <w:t>’</w:t>
      </w:r>
      <w:r w:rsidRPr="0027308E">
        <w:rPr>
          <w:lang w:val="fr-FR"/>
        </w:rPr>
        <w:t>ordre du jour.</w:t>
      </w:r>
    </w:p>
    <w:p w14:paraId="21364340" w14:textId="77777777" w:rsidR="00DC1585" w:rsidRPr="003B0A88" w:rsidRDefault="00DC1585" w:rsidP="00DC1585">
      <w:pPr>
        <w:jc w:val="center"/>
        <w:rPr>
          <w:lang w:val="fr-FR"/>
        </w:rPr>
      </w:pPr>
    </w:p>
    <w:p w14:paraId="39BEB309" w14:textId="77777777" w:rsidR="00DC1585" w:rsidRPr="003B0A88" w:rsidRDefault="00DC1585" w:rsidP="00DC1585">
      <w:pPr>
        <w:jc w:val="center"/>
        <w:rPr>
          <w:lang w:val="fr-FR"/>
        </w:rPr>
        <w:sectPr w:rsidR="00DC1585" w:rsidRPr="003B0A88" w:rsidSect="00990A97">
          <w:headerReference w:type="even" r:id="rId20"/>
          <w:headerReference w:type="default" r:id="rId21"/>
          <w:footerReference w:type="even" r:id="rId22"/>
          <w:footerReference w:type="default" r:id="rId23"/>
          <w:pgSz w:w="12240" w:h="15840"/>
          <w:pgMar w:top="1134" w:right="1440" w:bottom="1134" w:left="1440" w:header="709" w:footer="709" w:gutter="0"/>
          <w:cols w:space="708"/>
          <w:titlePg/>
          <w:docGrid w:linePitch="360"/>
        </w:sectPr>
      </w:pPr>
    </w:p>
    <w:p w14:paraId="63E7305E" w14:textId="6BC66C3A" w:rsidR="00DC1585" w:rsidRPr="003B0A88" w:rsidRDefault="00DC1585" w:rsidP="00DC1585">
      <w:pPr>
        <w:pStyle w:val="CBDAnnex"/>
        <w:spacing w:after="120"/>
        <w:rPr>
          <w:snapToGrid w:val="0"/>
          <w:lang w:val="fr-FR"/>
        </w:rPr>
      </w:pPr>
      <w:r w:rsidRPr="003B0A88">
        <w:rPr>
          <w:snapToGrid w:val="0"/>
          <w:lang w:val="fr-FR"/>
        </w:rPr>
        <w:lastRenderedPageBreak/>
        <w:t>Annex</w:t>
      </w:r>
      <w:r w:rsidR="0017739B" w:rsidRPr="003B0A88">
        <w:rPr>
          <w:snapToGrid w:val="0"/>
          <w:lang w:val="fr-FR"/>
        </w:rPr>
        <w:t>e</w:t>
      </w:r>
      <w:r w:rsidR="00AF1506">
        <w:rPr>
          <w:snapToGrid w:val="0"/>
          <w:lang w:val="fr-FR"/>
        </w:rPr>
        <w:t> </w:t>
      </w:r>
      <w:r w:rsidR="00E20A2C" w:rsidRPr="003B0A88">
        <w:rPr>
          <w:snapToGrid w:val="0"/>
          <w:lang w:val="fr-FR"/>
        </w:rPr>
        <w:t>I</w:t>
      </w:r>
    </w:p>
    <w:p w14:paraId="373766A8" w14:textId="60539289" w:rsidR="00DC1585" w:rsidRPr="003B0A88" w:rsidRDefault="00A036AD" w:rsidP="00DC1585">
      <w:pPr>
        <w:pStyle w:val="CBDAnnex"/>
        <w:spacing w:after="120"/>
        <w:rPr>
          <w:snapToGrid w:val="0"/>
          <w:lang w:val="fr-FR"/>
        </w:rPr>
      </w:pPr>
      <w:r w:rsidRPr="003B0A88">
        <w:rPr>
          <w:snapToGrid w:val="0"/>
          <w:lang w:val="fr-FR"/>
        </w:rPr>
        <w:t xml:space="preserve">Organisation </w:t>
      </w:r>
      <w:r w:rsidR="00AC60B5" w:rsidRPr="003B0A88">
        <w:rPr>
          <w:snapToGrid w:val="0"/>
          <w:lang w:val="fr-FR"/>
        </w:rPr>
        <w:t xml:space="preserve">proposée </w:t>
      </w:r>
      <w:r w:rsidRPr="003B0A88">
        <w:rPr>
          <w:snapToGrid w:val="0"/>
          <w:lang w:val="fr-FR"/>
        </w:rPr>
        <w:t>des travaux</w:t>
      </w:r>
      <w:r w:rsidR="006950BA" w:rsidRPr="003B0A88">
        <w:rPr>
          <w:rStyle w:val="Appelnotedebasdep"/>
          <w:snapToGrid w:val="0"/>
          <w:lang w:val="fr-FR"/>
        </w:rPr>
        <w:footnoteReference w:customMarkFollows="1" w:id="9"/>
        <w:t>*</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2"/>
        <w:gridCol w:w="2692"/>
        <w:gridCol w:w="2835"/>
        <w:gridCol w:w="2553"/>
      </w:tblGrid>
      <w:tr w:rsidR="005155F9" w:rsidRPr="003B0A88" w14:paraId="4CA3C0C5" w14:textId="77777777" w:rsidTr="00B02D9F">
        <w:tc>
          <w:tcPr>
            <w:tcW w:w="1272" w:type="dxa"/>
          </w:tcPr>
          <w:p w14:paraId="636A1312" w14:textId="77777777" w:rsidR="005155F9" w:rsidRPr="003B0A88" w:rsidRDefault="005155F9" w:rsidP="003E1976">
            <w:pPr>
              <w:pStyle w:val="CBDTableNormal"/>
              <w:spacing w:after="40"/>
              <w:rPr>
                <w:i/>
                <w:iCs/>
                <w:snapToGrid w:val="0"/>
                <w:lang w:val="fr-FR"/>
              </w:rPr>
            </w:pPr>
            <w:r w:rsidRPr="003B0A88">
              <w:rPr>
                <w:i/>
                <w:iCs/>
                <w:snapToGrid w:val="0"/>
                <w:lang w:val="fr-FR"/>
              </w:rPr>
              <w:t>Date</w:t>
            </w:r>
          </w:p>
        </w:tc>
        <w:tc>
          <w:tcPr>
            <w:tcW w:w="2692" w:type="dxa"/>
          </w:tcPr>
          <w:p w14:paraId="776A83C9" w14:textId="21D6F0FD" w:rsidR="005155F9" w:rsidRPr="003B0A88" w:rsidRDefault="005155F9" w:rsidP="003E1976">
            <w:pPr>
              <w:pStyle w:val="CBDTableNormal"/>
              <w:spacing w:after="40"/>
              <w:rPr>
                <w:bCs/>
                <w:i/>
                <w:iCs/>
                <w:snapToGrid w:val="0"/>
                <w:lang w:val="fr-FR"/>
              </w:rPr>
            </w:pPr>
            <w:r w:rsidRPr="003B0A88">
              <w:rPr>
                <w:bCs/>
                <w:i/>
                <w:iCs/>
                <w:snapToGrid w:val="0"/>
                <w:lang w:val="fr-FR"/>
              </w:rPr>
              <w:t>10</w:t>
            </w:r>
            <w:r w:rsidR="006B3624">
              <w:rPr>
                <w:bCs/>
                <w:i/>
                <w:iCs/>
                <w:snapToGrid w:val="0"/>
                <w:lang w:val="fr-FR"/>
              </w:rPr>
              <w:t xml:space="preserve"> h </w:t>
            </w:r>
            <w:r w:rsidRPr="003B0A88">
              <w:rPr>
                <w:bCs/>
                <w:i/>
                <w:iCs/>
                <w:snapToGrid w:val="0"/>
                <w:lang w:val="fr-FR"/>
              </w:rPr>
              <w:t>–</w:t>
            </w:r>
            <w:r w:rsidR="00FD5CD9">
              <w:rPr>
                <w:bCs/>
                <w:i/>
                <w:iCs/>
                <w:snapToGrid w:val="0"/>
                <w:lang w:val="fr-FR"/>
              </w:rPr>
              <w:t xml:space="preserve"> </w:t>
            </w:r>
            <w:r w:rsidR="006B3624">
              <w:rPr>
                <w:bCs/>
                <w:i/>
                <w:iCs/>
                <w:snapToGrid w:val="0"/>
                <w:lang w:val="fr-FR"/>
              </w:rPr>
              <w:t>13 h</w:t>
            </w:r>
          </w:p>
        </w:tc>
        <w:tc>
          <w:tcPr>
            <w:tcW w:w="2835" w:type="dxa"/>
            <w:vAlign w:val="center"/>
          </w:tcPr>
          <w:p w14:paraId="4C4EA596" w14:textId="2BFF14E9" w:rsidR="005155F9" w:rsidRPr="003B0A88" w:rsidRDefault="00FD5CD9" w:rsidP="00B02D9F">
            <w:pPr>
              <w:pStyle w:val="CBDTableNormal"/>
              <w:spacing w:after="40"/>
              <w:rPr>
                <w:i/>
                <w:iCs/>
                <w:snapToGrid w:val="0"/>
                <w:lang w:val="fr-FR"/>
              </w:rPr>
            </w:pPr>
            <w:r>
              <w:rPr>
                <w:i/>
                <w:iCs/>
                <w:snapToGrid w:val="0"/>
                <w:lang w:val="fr-FR"/>
              </w:rPr>
              <w:t>1</w:t>
            </w:r>
            <w:r w:rsidR="0008683A">
              <w:rPr>
                <w:i/>
                <w:iCs/>
                <w:snapToGrid w:val="0"/>
                <w:lang w:val="fr-FR"/>
              </w:rPr>
              <w:t>4</w:t>
            </w:r>
            <w:r>
              <w:rPr>
                <w:i/>
                <w:iCs/>
                <w:snapToGrid w:val="0"/>
                <w:lang w:val="fr-FR"/>
              </w:rPr>
              <w:t> h</w:t>
            </w:r>
            <w:r w:rsidR="0008683A">
              <w:rPr>
                <w:i/>
                <w:iCs/>
                <w:snapToGrid w:val="0"/>
                <w:lang w:val="fr-FR"/>
              </w:rPr>
              <w:t> 30</w:t>
            </w:r>
            <w:r>
              <w:rPr>
                <w:bCs/>
                <w:i/>
                <w:iCs/>
                <w:snapToGrid w:val="0"/>
                <w:lang w:val="fr-FR"/>
              </w:rPr>
              <w:t xml:space="preserve"> </w:t>
            </w:r>
            <w:r w:rsidRPr="003B0A88">
              <w:rPr>
                <w:bCs/>
                <w:i/>
                <w:iCs/>
                <w:snapToGrid w:val="0"/>
                <w:lang w:val="fr-FR"/>
              </w:rPr>
              <w:t>–</w:t>
            </w:r>
            <w:r>
              <w:rPr>
                <w:bCs/>
                <w:i/>
                <w:iCs/>
                <w:snapToGrid w:val="0"/>
                <w:lang w:val="fr-FR"/>
              </w:rPr>
              <w:t xml:space="preserve"> 1</w:t>
            </w:r>
            <w:r w:rsidR="0008683A">
              <w:rPr>
                <w:bCs/>
                <w:i/>
                <w:iCs/>
                <w:snapToGrid w:val="0"/>
                <w:lang w:val="fr-FR"/>
              </w:rPr>
              <w:t>7</w:t>
            </w:r>
            <w:r>
              <w:rPr>
                <w:bCs/>
                <w:i/>
                <w:iCs/>
                <w:snapToGrid w:val="0"/>
                <w:lang w:val="fr-FR"/>
              </w:rPr>
              <w:t> h</w:t>
            </w:r>
            <w:r w:rsidR="00D37896">
              <w:rPr>
                <w:bCs/>
                <w:i/>
                <w:iCs/>
                <w:snapToGrid w:val="0"/>
                <w:lang w:val="fr-FR"/>
              </w:rPr>
              <w:t> </w:t>
            </w:r>
            <w:r w:rsidR="0008683A">
              <w:rPr>
                <w:bCs/>
                <w:i/>
                <w:iCs/>
                <w:snapToGrid w:val="0"/>
                <w:lang w:val="fr-FR"/>
              </w:rPr>
              <w:t>30</w:t>
            </w:r>
          </w:p>
        </w:tc>
        <w:tc>
          <w:tcPr>
            <w:tcW w:w="2553" w:type="dxa"/>
            <w:vAlign w:val="center"/>
          </w:tcPr>
          <w:p w14:paraId="0033572B" w14:textId="5185B526" w:rsidR="005155F9" w:rsidRPr="003B0A88" w:rsidRDefault="00FD5CD9" w:rsidP="00B02D9F">
            <w:pPr>
              <w:pStyle w:val="CBDTableNormal"/>
              <w:spacing w:after="40"/>
              <w:rPr>
                <w:i/>
                <w:iCs/>
                <w:snapToGrid w:val="0"/>
                <w:lang w:val="fr-FR"/>
              </w:rPr>
            </w:pPr>
            <w:r>
              <w:rPr>
                <w:i/>
                <w:iCs/>
                <w:snapToGrid w:val="0"/>
                <w:lang w:val="fr-FR"/>
              </w:rPr>
              <w:t>19</w:t>
            </w:r>
            <w:r w:rsidR="002B3E47">
              <w:rPr>
                <w:i/>
                <w:iCs/>
                <w:snapToGrid w:val="0"/>
                <w:lang w:val="fr-FR"/>
              </w:rPr>
              <w:t xml:space="preserve"> h 30 </w:t>
            </w:r>
            <w:r w:rsidR="005155F9" w:rsidRPr="003B0A88">
              <w:rPr>
                <w:bCs/>
                <w:i/>
                <w:iCs/>
                <w:snapToGrid w:val="0"/>
                <w:lang w:val="fr-FR"/>
              </w:rPr>
              <w:t>–</w:t>
            </w:r>
            <w:r w:rsidR="002B3E47">
              <w:rPr>
                <w:bCs/>
                <w:i/>
                <w:iCs/>
                <w:snapToGrid w:val="0"/>
                <w:lang w:val="fr-FR"/>
              </w:rPr>
              <w:t xml:space="preserve"> 22 h 30</w:t>
            </w:r>
          </w:p>
        </w:tc>
      </w:tr>
      <w:tr w:rsidR="005155F9" w:rsidRPr="00CB4F82" w14:paraId="0C3B9ECD" w14:textId="77777777" w:rsidTr="00B02D9F">
        <w:tc>
          <w:tcPr>
            <w:tcW w:w="1272" w:type="dxa"/>
            <w:tcMar>
              <w:top w:w="115" w:type="dxa"/>
              <w:left w:w="115" w:type="dxa"/>
              <w:bottom w:w="115" w:type="dxa"/>
              <w:right w:w="115" w:type="dxa"/>
            </w:tcMar>
          </w:tcPr>
          <w:p w14:paraId="41272F97" w14:textId="057B41C0" w:rsidR="005155F9" w:rsidRPr="003B0A88" w:rsidRDefault="00B976D1" w:rsidP="003E1976">
            <w:pPr>
              <w:pStyle w:val="CBDTableNormal"/>
              <w:spacing w:after="40"/>
              <w:rPr>
                <w:b/>
                <w:snapToGrid w:val="0"/>
                <w:lang w:val="fr-FR"/>
              </w:rPr>
            </w:pPr>
            <w:r>
              <w:rPr>
                <w:b/>
                <w:snapToGrid w:val="0"/>
                <w:lang w:val="fr-FR"/>
              </w:rPr>
              <w:t>Lundi</w:t>
            </w:r>
          </w:p>
          <w:p w14:paraId="17599CE8" w14:textId="536129A1" w:rsidR="005155F9" w:rsidRPr="003B0A88" w:rsidRDefault="005155F9" w:rsidP="003E1976">
            <w:pPr>
              <w:pStyle w:val="CBDTableNormal"/>
              <w:spacing w:after="40"/>
              <w:rPr>
                <w:bCs/>
                <w:snapToGrid w:val="0"/>
                <w:lang w:val="fr-FR"/>
              </w:rPr>
            </w:pPr>
            <w:r w:rsidRPr="003B0A88">
              <w:rPr>
                <w:bCs/>
                <w:snapToGrid w:val="0"/>
                <w:lang w:val="fr-FR"/>
              </w:rPr>
              <w:t xml:space="preserve">16 </w:t>
            </w:r>
            <w:r w:rsidR="00B976D1">
              <w:rPr>
                <w:bCs/>
                <w:snapToGrid w:val="0"/>
                <w:lang w:val="fr-FR"/>
              </w:rPr>
              <w:t xml:space="preserve">février </w:t>
            </w:r>
            <w:r w:rsidRPr="003B0A88">
              <w:rPr>
                <w:bCs/>
                <w:snapToGrid w:val="0"/>
                <w:lang w:val="fr-FR"/>
              </w:rPr>
              <w:t>2026</w:t>
            </w:r>
          </w:p>
        </w:tc>
        <w:tc>
          <w:tcPr>
            <w:tcW w:w="2692" w:type="dxa"/>
            <w:tcMar>
              <w:top w:w="115" w:type="dxa"/>
              <w:left w:w="115" w:type="dxa"/>
              <w:bottom w:w="115" w:type="dxa"/>
              <w:right w:w="115" w:type="dxa"/>
            </w:tcMar>
          </w:tcPr>
          <w:p w14:paraId="63E53D15" w14:textId="433E7D7C" w:rsidR="005155F9" w:rsidRPr="003B0A88" w:rsidRDefault="002114B6" w:rsidP="003E1976">
            <w:pPr>
              <w:pStyle w:val="CBDTableNormal"/>
              <w:tabs>
                <w:tab w:val="clear" w:pos="567"/>
                <w:tab w:val="clear" w:pos="1134"/>
                <w:tab w:val="clear" w:pos="1701"/>
                <w:tab w:val="clear" w:pos="2268"/>
                <w:tab w:val="clear" w:pos="2835"/>
                <w:tab w:val="clear" w:pos="3402"/>
              </w:tabs>
              <w:spacing w:after="40"/>
              <w:rPr>
                <w:snapToGrid w:val="0"/>
                <w:lang w:val="fr-FR"/>
              </w:rPr>
            </w:pPr>
            <w:r>
              <w:rPr>
                <w:snapToGrid w:val="0"/>
                <w:lang w:val="fr-FR"/>
              </w:rPr>
              <w:t>Point </w:t>
            </w:r>
            <w:r w:rsidR="005155F9" w:rsidRPr="003B0A88">
              <w:rPr>
                <w:snapToGrid w:val="0"/>
                <w:lang w:val="fr-FR"/>
              </w:rPr>
              <w:t>1.</w:t>
            </w:r>
            <w:r w:rsidR="004E2E62" w:rsidRPr="003B0A88">
              <w:rPr>
                <w:snapToGrid w:val="0"/>
                <w:lang w:val="fr-FR"/>
              </w:rPr>
              <w:t xml:space="preserve"> </w:t>
            </w:r>
            <w:r w:rsidR="00E66B10">
              <w:rPr>
                <w:snapToGrid w:val="0"/>
                <w:lang w:val="fr-FR"/>
              </w:rPr>
              <w:t>Inauguration de la réunion</w:t>
            </w:r>
          </w:p>
          <w:p w14:paraId="6C652F6F" w14:textId="3734FCD4" w:rsidR="005155F9" w:rsidRPr="003B0A88" w:rsidRDefault="002114B6" w:rsidP="003E1976">
            <w:pPr>
              <w:pStyle w:val="CBDTableNormal"/>
              <w:tabs>
                <w:tab w:val="clear" w:pos="567"/>
                <w:tab w:val="clear" w:pos="1134"/>
                <w:tab w:val="clear" w:pos="1701"/>
                <w:tab w:val="clear" w:pos="2268"/>
                <w:tab w:val="clear" w:pos="2835"/>
                <w:tab w:val="clear" w:pos="3402"/>
              </w:tabs>
              <w:spacing w:after="40"/>
              <w:rPr>
                <w:snapToGrid w:val="0"/>
                <w:lang w:val="fr-FR"/>
              </w:rPr>
            </w:pPr>
            <w:r>
              <w:rPr>
                <w:snapToGrid w:val="0"/>
                <w:lang w:val="fr-FR"/>
              </w:rPr>
              <w:t>Point </w:t>
            </w:r>
            <w:r w:rsidR="005155F9" w:rsidRPr="003B0A88">
              <w:rPr>
                <w:snapToGrid w:val="0"/>
                <w:lang w:val="fr-FR"/>
              </w:rPr>
              <w:t>2.</w:t>
            </w:r>
            <w:r w:rsidR="004E2E62" w:rsidRPr="003B0A88">
              <w:rPr>
                <w:snapToGrid w:val="0"/>
                <w:lang w:val="fr-FR"/>
              </w:rPr>
              <w:t xml:space="preserve"> </w:t>
            </w:r>
            <w:r w:rsidR="00E66B10">
              <w:rPr>
                <w:snapToGrid w:val="0"/>
                <w:lang w:val="fr-FR"/>
              </w:rPr>
              <w:t>Questions d</w:t>
            </w:r>
            <w:r w:rsidR="00E81117">
              <w:rPr>
                <w:snapToGrid w:val="0"/>
                <w:lang w:val="fr-FR"/>
              </w:rPr>
              <w:t>’</w:t>
            </w:r>
            <w:r w:rsidR="00E66B10">
              <w:rPr>
                <w:snapToGrid w:val="0"/>
                <w:lang w:val="fr-FR"/>
              </w:rPr>
              <w:t>organisation </w:t>
            </w:r>
            <w:r w:rsidR="005155F9" w:rsidRPr="003B0A88">
              <w:rPr>
                <w:snapToGrid w:val="0"/>
                <w:lang w:val="fr-FR"/>
              </w:rPr>
              <w:t xml:space="preserve">: adoption </w:t>
            </w:r>
            <w:r w:rsidR="00E66B10">
              <w:rPr>
                <w:snapToGrid w:val="0"/>
                <w:lang w:val="fr-FR"/>
              </w:rPr>
              <w:t>de l</w:t>
            </w:r>
            <w:r w:rsidR="00E81117">
              <w:rPr>
                <w:snapToGrid w:val="0"/>
                <w:lang w:val="fr-FR"/>
              </w:rPr>
              <w:t>’</w:t>
            </w:r>
            <w:r w:rsidR="00E66B10">
              <w:rPr>
                <w:snapToGrid w:val="0"/>
                <w:lang w:val="fr-FR"/>
              </w:rPr>
              <w:t>ordre du jour et organisation des travaux</w:t>
            </w:r>
          </w:p>
          <w:p w14:paraId="7C9D9FD6" w14:textId="681FEC3E" w:rsidR="005155F9" w:rsidRPr="003B0A88" w:rsidRDefault="002114B6" w:rsidP="003E1976">
            <w:pPr>
              <w:pStyle w:val="CBDTableNormal"/>
              <w:tabs>
                <w:tab w:val="clear" w:pos="567"/>
                <w:tab w:val="clear" w:pos="1134"/>
                <w:tab w:val="clear" w:pos="1701"/>
                <w:tab w:val="clear" w:pos="2268"/>
                <w:tab w:val="clear" w:pos="2835"/>
                <w:tab w:val="clear" w:pos="3402"/>
              </w:tabs>
              <w:spacing w:after="40"/>
              <w:rPr>
                <w:snapToGrid w:val="0"/>
                <w:lang w:val="fr-FR"/>
              </w:rPr>
            </w:pPr>
            <w:r>
              <w:rPr>
                <w:snapToGrid w:val="0"/>
                <w:lang w:val="fr-FR"/>
              </w:rPr>
              <w:t>Point </w:t>
            </w:r>
            <w:r w:rsidR="005155F9" w:rsidRPr="003B0A88">
              <w:rPr>
                <w:snapToGrid w:val="0"/>
                <w:lang w:val="fr-FR"/>
              </w:rPr>
              <w:t xml:space="preserve">3. </w:t>
            </w:r>
            <w:r w:rsidR="00A3086D" w:rsidRPr="00A3086D">
              <w:rPr>
                <w:snapToGrid w:val="0"/>
                <w:lang w:val="fr-FR"/>
              </w:rPr>
              <w:t xml:space="preserve">Mobilisation des ressources et mécanisme </w:t>
            </w:r>
            <w:r w:rsidR="002807FE">
              <w:rPr>
                <w:snapToGrid w:val="0"/>
                <w:lang w:val="fr-FR"/>
              </w:rPr>
              <w:t>de financement</w:t>
            </w:r>
            <w:r w:rsidR="00A3086D">
              <w:rPr>
                <w:snapToGrid w:val="0"/>
                <w:lang w:val="fr-FR"/>
              </w:rPr>
              <w:t> </w:t>
            </w:r>
            <w:r w:rsidR="00A67248" w:rsidRPr="003B0A88">
              <w:rPr>
                <w:snapToGrid w:val="0"/>
                <w:lang w:val="fr-FR"/>
              </w:rPr>
              <w:t>:</w:t>
            </w:r>
            <w:r w:rsidR="005155F9" w:rsidRPr="003B0A88">
              <w:rPr>
                <w:snapToGrid w:val="0"/>
                <w:lang w:val="fr-FR"/>
              </w:rPr>
              <w:t xml:space="preserve"> </w:t>
            </w:r>
          </w:p>
          <w:p w14:paraId="00D9A93E" w14:textId="4A8EB961" w:rsidR="005155F9" w:rsidRPr="003B0A88" w:rsidRDefault="005155F9" w:rsidP="003E1976">
            <w:pPr>
              <w:pStyle w:val="CBDTableNormal"/>
              <w:tabs>
                <w:tab w:val="clear" w:pos="567"/>
                <w:tab w:val="clear" w:pos="1134"/>
                <w:tab w:val="clear" w:pos="1701"/>
                <w:tab w:val="clear" w:pos="2268"/>
                <w:tab w:val="clear" w:pos="2835"/>
                <w:tab w:val="clear" w:pos="3402"/>
              </w:tabs>
              <w:spacing w:after="40"/>
              <w:rPr>
                <w:snapToGrid w:val="0"/>
                <w:lang w:val="fr-FR"/>
              </w:rPr>
            </w:pPr>
            <w:r w:rsidRPr="003B0A88">
              <w:rPr>
                <w:snapToGrid w:val="0"/>
                <w:lang w:val="fr-FR"/>
              </w:rPr>
              <w:t xml:space="preserve">a) </w:t>
            </w:r>
            <w:r w:rsidR="00A3086D">
              <w:rPr>
                <w:snapToGrid w:val="0"/>
                <w:lang w:val="fr-FR"/>
              </w:rPr>
              <w:t>Mobilisation des ressources </w:t>
            </w:r>
            <w:r w:rsidR="00923CCF" w:rsidRPr="003B0A88">
              <w:rPr>
                <w:snapToGrid w:val="0"/>
                <w:lang w:val="fr-FR"/>
              </w:rPr>
              <w:t>;</w:t>
            </w:r>
          </w:p>
          <w:p w14:paraId="1BA565B1" w14:textId="2636AE81" w:rsidR="005155F9" w:rsidRPr="003B0A88" w:rsidRDefault="005155F9" w:rsidP="003E1976">
            <w:pPr>
              <w:pStyle w:val="CBDTableNormal"/>
              <w:tabs>
                <w:tab w:val="clear" w:pos="567"/>
                <w:tab w:val="clear" w:pos="1134"/>
                <w:tab w:val="clear" w:pos="1701"/>
                <w:tab w:val="clear" w:pos="2268"/>
                <w:tab w:val="clear" w:pos="2835"/>
                <w:tab w:val="clear" w:pos="3402"/>
              </w:tabs>
              <w:spacing w:after="40"/>
              <w:rPr>
                <w:snapToGrid w:val="0"/>
                <w:lang w:val="fr-FR"/>
              </w:rPr>
            </w:pPr>
            <w:r w:rsidRPr="003B0A88">
              <w:rPr>
                <w:snapToGrid w:val="0"/>
                <w:lang w:val="fr-FR"/>
              </w:rPr>
              <w:t xml:space="preserve">b) </w:t>
            </w:r>
            <w:r w:rsidR="002807FE">
              <w:rPr>
                <w:snapToGrid w:val="0"/>
                <w:lang w:val="fr-FR"/>
              </w:rPr>
              <w:t>Mécanisme de financement</w:t>
            </w:r>
            <w:r w:rsidR="00923CCF" w:rsidRPr="003B0A88">
              <w:rPr>
                <w:snapToGrid w:val="0"/>
                <w:lang w:val="fr-FR"/>
              </w:rPr>
              <w:t>.</w:t>
            </w:r>
          </w:p>
          <w:p w14:paraId="393E6300" w14:textId="12D6583F" w:rsidR="000E35C2" w:rsidRPr="003B0A88" w:rsidRDefault="002114B6" w:rsidP="004E2E62">
            <w:pPr>
              <w:pStyle w:val="CBDTableNormal"/>
              <w:tabs>
                <w:tab w:val="clear" w:pos="567"/>
                <w:tab w:val="clear" w:pos="1134"/>
                <w:tab w:val="clear" w:pos="1701"/>
                <w:tab w:val="clear" w:pos="2268"/>
                <w:tab w:val="clear" w:pos="2835"/>
                <w:tab w:val="clear" w:pos="3402"/>
              </w:tabs>
              <w:spacing w:after="40"/>
              <w:rPr>
                <w:snapToGrid w:val="0"/>
                <w:lang w:val="fr-FR"/>
              </w:rPr>
            </w:pPr>
            <w:r>
              <w:rPr>
                <w:snapToGrid w:val="0"/>
                <w:lang w:val="fr-FR"/>
              </w:rPr>
              <w:t>Point </w:t>
            </w:r>
            <w:r w:rsidR="000E35C2" w:rsidRPr="003B0A88">
              <w:rPr>
                <w:snapToGrid w:val="0"/>
                <w:lang w:val="fr-FR"/>
              </w:rPr>
              <w:t>4.</w:t>
            </w:r>
            <w:r w:rsidR="00A619FD" w:rsidRPr="003B0A88">
              <w:rPr>
                <w:snapToGrid w:val="0"/>
                <w:lang w:val="fr-FR"/>
              </w:rPr>
              <w:t xml:space="preserve"> </w:t>
            </w:r>
            <w:r w:rsidR="0082224C" w:rsidRPr="0082224C">
              <w:rPr>
                <w:lang w:val="fr-FR"/>
              </w:rPr>
              <w:t>Planification, suivi, établissement de rapports et examen</w:t>
            </w:r>
            <w:r w:rsidR="00A830BB">
              <w:rPr>
                <w:lang w:val="fr-FR"/>
              </w:rPr>
              <w:t> </w:t>
            </w:r>
            <w:r w:rsidR="0082224C" w:rsidRPr="0082224C">
              <w:rPr>
                <w:lang w:val="fr-FR"/>
              </w:rPr>
              <w:t xml:space="preserve">: </w:t>
            </w:r>
            <w:r w:rsidR="00463E18">
              <w:rPr>
                <w:lang w:val="fr-FR"/>
              </w:rPr>
              <w:t>mise à jour</w:t>
            </w:r>
            <w:r w:rsidR="0082224C" w:rsidRPr="0082224C">
              <w:rPr>
                <w:lang w:val="fr-FR"/>
              </w:rPr>
              <w:t xml:space="preserve"> des stratégie et plan d</w:t>
            </w:r>
            <w:r w:rsidR="00E81117">
              <w:rPr>
                <w:lang w:val="fr-FR"/>
              </w:rPr>
              <w:t>’</w:t>
            </w:r>
            <w:r w:rsidR="0082224C" w:rsidRPr="0082224C">
              <w:rPr>
                <w:lang w:val="fr-FR"/>
              </w:rPr>
              <w:t>action nationaux pour la biodiversité, des cibles nationales et des rapports nationaux</w:t>
            </w:r>
          </w:p>
        </w:tc>
        <w:tc>
          <w:tcPr>
            <w:tcW w:w="2835" w:type="dxa"/>
            <w:tcMar>
              <w:top w:w="115" w:type="dxa"/>
              <w:left w:w="115" w:type="dxa"/>
              <w:bottom w:w="115" w:type="dxa"/>
              <w:right w:w="115" w:type="dxa"/>
            </w:tcMar>
          </w:tcPr>
          <w:p w14:paraId="64D059BA" w14:textId="28620A81" w:rsidR="001D15B8" w:rsidRPr="003B0A88" w:rsidRDefault="002114B6" w:rsidP="00F46885">
            <w:pPr>
              <w:rPr>
                <w:snapToGrid w:val="0"/>
                <w:lang w:val="fr-FR"/>
              </w:rPr>
            </w:pPr>
            <w:r>
              <w:rPr>
                <w:snapToGrid w:val="0"/>
                <w:lang w:val="fr-FR"/>
              </w:rPr>
              <w:t>Point </w:t>
            </w:r>
            <w:r w:rsidR="005155F9" w:rsidRPr="003B0A88">
              <w:rPr>
                <w:snapToGrid w:val="0"/>
                <w:lang w:val="fr-FR"/>
              </w:rPr>
              <w:t xml:space="preserve">5. </w:t>
            </w:r>
            <w:r w:rsidR="00F46885" w:rsidRPr="00F46885">
              <w:rPr>
                <w:sz w:val="20"/>
                <w:lang w:val="fr-FR"/>
              </w:rPr>
              <w:t>Plan d</w:t>
            </w:r>
            <w:r w:rsidR="00E81117">
              <w:rPr>
                <w:sz w:val="20"/>
                <w:lang w:val="fr-FR"/>
              </w:rPr>
              <w:t>’</w:t>
            </w:r>
            <w:r w:rsidR="00F46885" w:rsidRPr="00F46885">
              <w:rPr>
                <w:sz w:val="20"/>
                <w:lang w:val="fr-FR"/>
              </w:rPr>
              <w:t xml:space="preserve">action </w:t>
            </w:r>
            <w:r w:rsidR="00052B27">
              <w:rPr>
                <w:sz w:val="20"/>
                <w:lang w:val="fr-FR"/>
              </w:rPr>
              <w:t>pour l</w:t>
            </w:r>
            <w:r w:rsidR="00E81117">
              <w:rPr>
                <w:sz w:val="20"/>
                <w:lang w:val="fr-FR"/>
              </w:rPr>
              <w:t>’</w:t>
            </w:r>
            <w:r w:rsidR="00052B27">
              <w:rPr>
                <w:sz w:val="20"/>
                <w:lang w:val="fr-FR"/>
              </w:rPr>
              <w:t>égalité des sexes</w:t>
            </w:r>
          </w:p>
          <w:p w14:paraId="084D2D7B" w14:textId="0C267E6A" w:rsidR="005155F9" w:rsidRPr="003B0A88" w:rsidRDefault="002114B6" w:rsidP="00171A15">
            <w:pPr>
              <w:pStyle w:val="CBDTableNormal"/>
              <w:tabs>
                <w:tab w:val="clear" w:pos="567"/>
                <w:tab w:val="clear" w:pos="1134"/>
                <w:tab w:val="clear" w:pos="1701"/>
                <w:tab w:val="clear" w:pos="2268"/>
                <w:tab w:val="clear" w:pos="2835"/>
                <w:tab w:val="clear" w:pos="3402"/>
                <w:tab w:val="left" w:pos="458"/>
              </w:tabs>
              <w:spacing w:after="40"/>
              <w:rPr>
                <w:snapToGrid w:val="0"/>
                <w:lang w:val="fr-FR"/>
              </w:rPr>
            </w:pPr>
            <w:r>
              <w:rPr>
                <w:snapToGrid w:val="0"/>
                <w:lang w:val="fr-FR"/>
              </w:rPr>
              <w:t>Point </w:t>
            </w:r>
            <w:r w:rsidR="005155F9" w:rsidRPr="003B0A88">
              <w:rPr>
                <w:snapToGrid w:val="0"/>
                <w:lang w:val="fr-FR"/>
              </w:rPr>
              <w:t xml:space="preserve">6. </w:t>
            </w:r>
            <w:r w:rsidR="00A2208C" w:rsidRPr="00A2208C">
              <w:rPr>
                <w:lang w:val="fr-FR"/>
              </w:rPr>
              <w:t>Création et renforcement des capacités</w:t>
            </w:r>
            <w:r w:rsidR="00052B27">
              <w:rPr>
                <w:lang w:val="fr-FR"/>
              </w:rPr>
              <w:t xml:space="preserve"> et</w:t>
            </w:r>
            <w:r w:rsidR="00A2208C" w:rsidRPr="00A2208C">
              <w:rPr>
                <w:lang w:val="fr-FR"/>
              </w:rPr>
              <w:t xml:space="preserve"> coopération technique et scientifique</w:t>
            </w:r>
          </w:p>
          <w:p w14:paraId="587B6AB3" w14:textId="4910FAAD" w:rsidR="005155F9" w:rsidRPr="003B0A88" w:rsidRDefault="002114B6" w:rsidP="00171A15">
            <w:pPr>
              <w:pStyle w:val="CBDTableNormal"/>
              <w:tabs>
                <w:tab w:val="clear" w:pos="567"/>
                <w:tab w:val="clear" w:pos="1134"/>
                <w:tab w:val="clear" w:pos="1701"/>
                <w:tab w:val="clear" w:pos="2268"/>
                <w:tab w:val="clear" w:pos="2835"/>
                <w:tab w:val="clear" w:pos="3402"/>
                <w:tab w:val="left" w:pos="458"/>
              </w:tabs>
              <w:spacing w:after="40"/>
              <w:rPr>
                <w:snapToGrid w:val="0"/>
                <w:lang w:val="fr-FR"/>
              </w:rPr>
            </w:pPr>
            <w:r>
              <w:rPr>
                <w:snapToGrid w:val="0"/>
                <w:lang w:val="fr-FR"/>
              </w:rPr>
              <w:t>Point </w:t>
            </w:r>
            <w:r w:rsidR="005155F9" w:rsidRPr="003B0A88">
              <w:rPr>
                <w:snapToGrid w:val="0"/>
                <w:lang w:val="fr-FR"/>
              </w:rPr>
              <w:t>7.</w:t>
            </w:r>
            <w:r w:rsidR="00A619FD" w:rsidRPr="003B0A88">
              <w:rPr>
                <w:snapToGrid w:val="0"/>
                <w:lang w:val="fr-FR"/>
              </w:rPr>
              <w:t xml:space="preserve"> </w:t>
            </w:r>
            <w:r w:rsidR="00A2208C" w:rsidRPr="00A2208C">
              <w:rPr>
                <w:lang w:val="fr-FR"/>
              </w:rPr>
              <w:t xml:space="preserve">Coopération avec </w:t>
            </w:r>
            <w:r w:rsidR="00C312BC">
              <w:rPr>
                <w:lang w:val="fr-FR"/>
              </w:rPr>
              <w:t>d</w:t>
            </w:r>
            <w:r w:rsidR="00E81117">
              <w:rPr>
                <w:lang w:val="fr-FR"/>
              </w:rPr>
              <w:t>’</w:t>
            </w:r>
            <w:r w:rsidR="00A2208C" w:rsidRPr="00A2208C">
              <w:rPr>
                <w:lang w:val="fr-FR"/>
              </w:rPr>
              <w:t>autres conventions et organisations internationales</w:t>
            </w:r>
          </w:p>
        </w:tc>
        <w:tc>
          <w:tcPr>
            <w:tcW w:w="2553" w:type="dxa"/>
          </w:tcPr>
          <w:p w14:paraId="11B9493F" w14:textId="30101FC7" w:rsidR="005155F9" w:rsidRPr="003B0A88" w:rsidRDefault="00A54A9D" w:rsidP="003E1976">
            <w:pPr>
              <w:pStyle w:val="CBDTableNormal"/>
              <w:spacing w:after="40"/>
              <w:rPr>
                <w:snapToGrid w:val="0"/>
                <w:lang w:val="fr-FR"/>
              </w:rPr>
            </w:pPr>
            <w:r>
              <w:rPr>
                <w:snapToGrid w:val="0"/>
                <w:lang w:val="fr-FR"/>
              </w:rPr>
              <w:t>Sessions des groupes de contact, selon les besoins</w:t>
            </w:r>
          </w:p>
        </w:tc>
      </w:tr>
      <w:tr w:rsidR="005155F9" w:rsidRPr="00CB4F82" w14:paraId="364205CA" w14:textId="77777777" w:rsidTr="00B02D9F">
        <w:tc>
          <w:tcPr>
            <w:tcW w:w="1272" w:type="dxa"/>
            <w:tcMar>
              <w:top w:w="115" w:type="dxa"/>
              <w:left w:w="115" w:type="dxa"/>
              <w:bottom w:w="115" w:type="dxa"/>
              <w:right w:w="115" w:type="dxa"/>
            </w:tcMar>
          </w:tcPr>
          <w:p w14:paraId="6647D8B1" w14:textId="2E7FF0F8" w:rsidR="005155F9" w:rsidRPr="003B0A88" w:rsidRDefault="00B976D1" w:rsidP="003E1976">
            <w:pPr>
              <w:pStyle w:val="CBDTableNormal"/>
              <w:spacing w:after="40"/>
              <w:rPr>
                <w:b/>
                <w:snapToGrid w:val="0"/>
                <w:lang w:val="fr-FR"/>
              </w:rPr>
            </w:pPr>
            <w:r>
              <w:rPr>
                <w:b/>
                <w:snapToGrid w:val="0"/>
                <w:lang w:val="fr-FR"/>
              </w:rPr>
              <w:t>Mardi</w:t>
            </w:r>
          </w:p>
          <w:p w14:paraId="6D50DD4F" w14:textId="2F5BC712" w:rsidR="005155F9" w:rsidRPr="003B0A88" w:rsidRDefault="005155F9" w:rsidP="003E1976">
            <w:pPr>
              <w:pStyle w:val="CBDTableNormal"/>
              <w:spacing w:after="40"/>
              <w:rPr>
                <w:snapToGrid w:val="0"/>
                <w:lang w:val="fr-FR"/>
              </w:rPr>
            </w:pPr>
            <w:r w:rsidRPr="003B0A88">
              <w:rPr>
                <w:bCs/>
                <w:snapToGrid w:val="0"/>
                <w:lang w:val="fr-FR"/>
              </w:rPr>
              <w:t xml:space="preserve">17 </w:t>
            </w:r>
            <w:r w:rsidR="00B976D1">
              <w:rPr>
                <w:bCs/>
                <w:snapToGrid w:val="0"/>
                <w:lang w:val="fr-FR"/>
              </w:rPr>
              <w:t xml:space="preserve">février </w:t>
            </w:r>
            <w:r w:rsidRPr="003B0A88">
              <w:rPr>
                <w:bCs/>
                <w:snapToGrid w:val="0"/>
                <w:lang w:val="fr-FR"/>
              </w:rPr>
              <w:t>2026</w:t>
            </w:r>
          </w:p>
        </w:tc>
        <w:tc>
          <w:tcPr>
            <w:tcW w:w="2692" w:type="dxa"/>
            <w:tcMar>
              <w:top w:w="115" w:type="dxa"/>
              <w:left w:w="115" w:type="dxa"/>
              <w:bottom w:w="115" w:type="dxa"/>
              <w:right w:w="115" w:type="dxa"/>
            </w:tcMar>
          </w:tcPr>
          <w:p w14:paraId="3F3F4690" w14:textId="33B1245E" w:rsidR="005155F9" w:rsidRPr="003B0A88" w:rsidRDefault="002114B6" w:rsidP="00266AAD">
            <w:pPr>
              <w:pStyle w:val="CBDTableNormal"/>
              <w:tabs>
                <w:tab w:val="clear" w:pos="567"/>
                <w:tab w:val="clear" w:pos="1134"/>
                <w:tab w:val="clear" w:pos="1701"/>
                <w:tab w:val="clear" w:pos="2268"/>
                <w:tab w:val="clear" w:pos="2835"/>
                <w:tab w:val="clear" w:pos="3402"/>
              </w:tabs>
              <w:spacing w:after="40"/>
              <w:rPr>
                <w:snapToGrid w:val="0"/>
                <w:lang w:val="fr-FR"/>
              </w:rPr>
            </w:pPr>
            <w:r>
              <w:rPr>
                <w:snapToGrid w:val="0"/>
                <w:lang w:val="fr-FR"/>
              </w:rPr>
              <w:t>Point </w:t>
            </w:r>
            <w:r w:rsidR="005155F9" w:rsidRPr="003B0A88">
              <w:rPr>
                <w:snapToGrid w:val="0"/>
                <w:lang w:val="fr-FR"/>
              </w:rPr>
              <w:t>8.</w:t>
            </w:r>
            <w:r w:rsidR="005660AC" w:rsidRPr="003B0A88">
              <w:rPr>
                <w:snapToGrid w:val="0"/>
                <w:lang w:val="fr-FR"/>
              </w:rPr>
              <w:t xml:space="preserve"> </w:t>
            </w:r>
            <w:r w:rsidR="00367DF0" w:rsidRPr="00367DF0">
              <w:rPr>
                <w:snapToGrid w:val="0"/>
                <w:lang w:val="fr-FR"/>
              </w:rPr>
              <w:t xml:space="preserve">Instruments internationaux spécialisés </w:t>
            </w:r>
            <w:r w:rsidR="00024502">
              <w:rPr>
                <w:snapToGrid w:val="0"/>
                <w:lang w:val="fr-FR"/>
              </w:rPr>
              <w:t>relatifs à l</w:t>
            </w:r>
            <w:r w:rsidR="00E81117">
              <w:rPr>
                <w:snapToGrid w:val="0"/>
                <w:lang w:val="fr-FR"/>
              </w:rPr>
              <w:t>’</w:t>
            </w:r>
            <w:r w:rsidR="00367DF0" w:rsidRPr="00367DF0">
              <w:rPr>
                <w:snapToGrid w:val="0"/>
                <w:lang w:val="fr-FR"/>
              </w:rPr>
              <w:t xml:space="preserve">accès et </w:t>
            </w:r>
            <w:r w:rsidR="00024502">
              <w:rPr>
                <w:snapToGrid w:val="0"/>
                <w:lang w:val="fr-FR"/>
              </w:rPr>
              <w:t xml:space="preserve">au </w:t>
            </w:r>
            <w:r w:rsidR="00367DF0" w:rsidRPr="00367DF0">
              <w:rPr>
                <w:snapToGrid w:val="0"/>
                <w:lang w:val="fr-FR"/>
              </w:rPr>
              <w:t xml:space="preserve">partage des avantages dans le contexte </w:t>
            </w:r>
            <w:r w:rsidR="00DD6D90">
              <w:rPr>
                <w:snapToGrid w:val="0"/>
                <w:lang w:val="fr-FR"/>
              </w:rPr>
              <w:t>du</w:t>
            </w:r>
            <w:r w:rsidR="00367DF0" w:rsidRPr="00367DF0">
              <w:rPr>
                <w:snapToGrid w:val="0"/>
                <w:lang w:val="fr-FR"/>
              </w:rPr>
              <w:t xml:space="preserve"> paragraphe</w:t>
            </w:r>
            <w:r w:rsidR="00DD6D90">
              <w:rPr>
                <w:snapToGrid w:val="0"/>
                <w:lang w:val="fr-FR"/>
              </w:rPr>
              <w:t> </w:t>
            </w:r>
            <w:r w:rsidR="00367DF0" w:rsidRPr="00367DF0">
              <w:rPr>
                <w:snapToGrid w:val="0"/>
                <w:lang w:val="fr-FR"/>
              </w:rPr>
              <w:t>4</w:t>
            </w:r>
            <w:r w:rsidR="00DD6D90">
              <w:rPr>
                <w:snapToGrid w:val="0"/>
                <w:lang w:val="fr-FR"/>
              </w:rPr>
              <w:t xml:space="preserve"> de l</w:t>
            </w:r>
            <w:r w:rsidR="00E81117">
              <w:rPr>
                <w:snapToGrid w:val="0"/>
                <w:lang w:val="fr-FR"/>
              </w:rPr>
              <w:t>’</w:t>
            </w:r>
            <w:r w:rsidR="00DD6D90">
              <w:rPr>
                <w:snapToGrid w:val="0"/>
                <w:lang w:val="fr-FR"/>
              </w:rPr>
              <w:t>article 4</w:t>
            </w:r>
            <w:r w:rsidR="00367DF0" w:rsidRPr="00367DF0">
              <w:rPr>
                <w:snapToGrid w:val="0"/>
                <w:lang w:val="fr-FR"/>
              </w:rPr>
              <w:t xml:space="preserve"> du Protocole de Nagoya</w:t>
            </w:r>
          </w:p>
          <w:p w14:paraId="06873853" w14:textId="2944DEF1" w:rsidR="005155F9" w:rsidRPr="00816437" w:rsidRDefault="002114B6" w:rsidP="00816437">
            <w:pPr>
              <w:rPr>
                <w:sz w:val="20"/>
                <w:lang w:val="fr-FR"/>
              </w:rPr>
            </w:pPr>
            <w:r w:rsidRPr="004C6F86">
              <w:rPr>
                <w:snapToGrid w:val="0"/>
                <w:sz w:val="20"/>
                <w:szCs w:val="20"/>
                <w:lang w:val="fr-FR"/>
              </w:rPr>
              <w:t>Point </w:t>
            </w:r>
            <w:r w:rsidR="005155F9" w:rsidRPr="004C6F86">
              <w:rPr>
                <w:snapToGrid w:val="0"/>
                <w:sz w:val="20"/>
                <w:szCs w:val="20"/>
                <w:lang w:val="fr-FR"/>
              </w:rPr>
              <w:t>9.</w:t>
            </w:r>
            <w:r w:rsidR="005660AC" w:rsidRPr="003B0A88">
              <w:rPr>
                <w:snapToGrid w:val="0"/>
                <w:lang w:val="fr-FR"/>
              </w:rPr>
              <w:t xml:space="preserve"> </w:t>
            </w:r>
            <w:r w:rsidR="00816437" w:rsidRPr="00816437">
              <w:rPr>
                <w:sz w:val="20"/>
                <w:lang w:val="fr-FR"/>
              </w:rPr>
              <w:t>Examen de l</w:t>
            </w:r>
            <w:r w:rsidR="00E81117">
              <w:rPr>
                <w:sz w:val="20"/>
                <w:lang w:val="fr-FR"/>
              </w:rPr>
              <w:t>’</w:t>
            </w:r>
            <w:r w:rsidR="00816437" w:rsidRPr="00816437">
              <w:rPr>
                <w:sz w:val="20"/>
                <w:lang w:val="fr-FR"/>
              </w:rPr>
              <w:t xml:space="preserve">efficacité des processus </w:t>
            </w:r>
            <w:r w:rsidR="00F4640F">
              <w:rPr>
                <w:sz w:val="20"/>
                <w:lang w:val="fr-FR"/>
              </w:rPr>
              <w:t>au titre de</w:t>
            </w:r>
            <w:r w:rsidR="00816437" w:rsidRPr="00816437">
              <w:rPr>
                <w:sz w:val="20"/>
                <w:lang w:val="fr-FR"/>
              </w:rPr>
              <w:t xml:space="preserve"> la Convention et </w:t>
            </w:r>
            <w:r w:rsidR="002211BF">
              <w:rPr>
                <w:sz w:val="20"/>
                <w:lang w:val="fr-FR"/>
              </w:rPr>
              <w:t xml:space="preserve">de </w:t>
            </w:r>
            <w:r w:rsidR="00816437" w:rsidRPr="00816437">
              <w:rPr>
                <w:sz w:val="20"/>
                <w:lang w:val="fr-FR"/>
              </w:rPr>
              <w:t>ses Protocoles</w:t>
            </w:r>
          </w:p>
          <w:p w14:paraId="5ADE122A" w14:textId="7A897A04" w:rsidR="005155F9" w:rsidRPr="003B0A88" w:rsidRDefault="002114B6" w:rsidP="003E1976">
            <w:pPr>
              <w:pStyle w:val="CBDTableNormal"/>
              <w:tabs>
                <w:tab w:val="left" w:pos="846"/>
              </w:tabs>
              <w:spacing w:after="40"/>
              <w:rPr>
                <w:lang w:val="fr-FR"/>
              </w:rPr>
            </w:pPr>
            <w:r>
              <w:rPr>
                <w:snapToGrid w:val="0"/>
                <w:lang w:val="fr-FR"/>
              </w:rPr>
              <w:t>Point </w:t>
            </w:r>
            <w:r w:rsidR="005155F9" w:rsidRPr="003B0A88">
              <w:rPr>
                <w:snapToGrid w:val="0"/>
                <w:lang w:val="fr-FR"/>
              </w:rPr>
              <w:t>10.</w:t>
            </w:r>
            <w:r w:rsidR="007709C9" w:rsidRPr="003B0A88">
              <w:rPr>
                <w:snapToGrid w:val="0"/>
                <w:lang w:val="fr-FR"/>
              </w:rPr>
              <w:t xml:space="preserve"> </w:t>
            </w:r>
            <w:r w:rsidR="00816437" w:rsidRPr="00816437">
              <w:rPr>
                <w:lang w:val="fr-FR"/>
              </w:rPr>
              <w:t>Questions administratives et budgétaires</w:t>
            </w:r>
            <w:r w:rsidR="00816437">
              <w:rPr>
                <w:lang w:val="fr-FR"/>
              </w:rPr>
              <w:t> </w:t>
            </w:r>
            <w:r w:rsidR="00816437" w:rsidRPr="00816437">
              <w:rPr>
                <w:lang w:val="fr-FR"/>
              </w:rPr>
              <w:t xml:space="preserve">: examen fonctionnel du </w:t>
            </w:r>
            <w:r w:rsidR="00A901F2">
              <w:rPr>
                <w:lang w:val="fr-FR"/>
              </w:rPr>
              <w:t>s</w:t>
            </w:r>
            <w:r w:rsidR="00816437" w:rsidRPr="00816437">
              <w:rPr>
                <w:lang w:val="fr-FR"/>
              </w:rPr>
              <w:t>ecrétariat</w:t>
            </w:r>
          </w:p>
        </w:tc>
        <w:tc>
          <w:tcPr>
            <w:tcW w:w="2835" w:type="dxa"/>
            <w:tcMar>
              <w:top w:w="115" w:type="dxa"/>
              <w:left w:w="115" w:type="dxa"/>
              <w:bottom w:w="115" w:type="dxa"/>
              <w:right w:w="115" w:type="dxa"/>
            </w:tcMar>
          </w:tcPr>
          <w:p w14:paraId="146BB671" w14:textId="6A8BD342" w:rsidR="005155F9" w:rsidRPr="003B0A88" w:rsidRDefault="006B58F2" w:rsidP="003E1976">
            <w:pPr>
              <w:pStyle w:val="CBDTableNormal"/>
              <w:spacing w:after="40"/>
              <w:rPr>
                <w:lang w:val="fr-FR"/>
              </w:rPr>
            </w:pPr>
            <w:r>
              <w:rPr>
                <w:snapToGrid w:val="0"/>
                <w:lang w:val="fr-FR"/>
              </w:rPr>
              <w:t>Sessions des groupes de contact, selon les besoins</w:t>
            </w:r>
          </w:p>
        </w:tc>
        <w:tc>
          <w:tcPr>
            <w:tcW w:w="2553" w:type="dxa"/>
          </w:tcPr>
          <w:p w14:paraId="0342D715" w14:textId="56CED650" w:rsidR="005155F9" w:rsidRPr="003B0A88" w:rsidRDefault="008B7BA9" w:rsidP="003E1976">
            <w:pPr>
              <w:pStyle w:val="CBDTableNormal"/>
              <w:spacing w:after="40"/>
              <w:rPr>
                <w:lang w:val="fr-FR"/>
              </w:rPr>
            </w:pPr>
            <w:r w:rsidRPr="008B7BA9">
              <w:rPr>
                <w:snapToGrid w:val="0"/>
                <w:lang w:val="fr-FR"/>
              </w:rPr>
              <w:t>Examen des documents de séance</w:t>
            </w:r>
          </w:p>
        </w:tc>
      </w:tr>
      <w:tr w:rsidR="005155F9" w:rsidRPr="00CB4F82" w14:paraId="3CED8361" w14:textId="77777777" w:rsidTr="00B02D9F">
        <w:tc>
          <w:tcPr>
            <w:tcW w:w="1272" w:type="dxa"/>
            <w:tcMar>
              <w:top w:w="115" w:type="dxa"/>
              <w:left w:w="115" w:type="dxa"/>
              <w:bottom w:w="115" w:type="dxa"/>
              <w:right w:w="115" w:type="dxa"/>
            </w:tcMar>
          </w:tcPr>
          <w:p w14:paraId="1DE4E2F7" w14:textId="1F931CB4" w:rsidR="005155F9" w:rsidRPr="003B0A88" w:rsidRDefault="00B976D1" w:rsidP="003E1976">
            <w:pPr>
              <w:pStyle w:val="CBDTableNormal"/>
              <w:spacing w:after="40"/>
              <w:rPr>
                <w:b/>
                <w:bCs/>
                <w:snapToGrid w:val="0"/>
                <w:lang w:val="fr-FR"/>
              </w:rPr>
            </w:pPr>
            <w:r>
              <w:rPr>
                <w:b/>
                <w:bCs/>
                <w:snapToGrid w:val="0"/>
                <w:lang w:val="fr-FR"/>
              </w:rPr>
              <w:t>Mercredi</w:t>
            </w:r>
          </w:p>
          <w:p w14:paraId="70E3DA45" w14:textId="73AE2923" w:rsidR="005155F9" w:rsidRPr="003B0A88" w:rsidRDefault="005155F9" w:rsidP="003E1976">
            <w:pPr>
              <w:pStyle w:val="CBDTableNormal"/>
              <w:spacing w:after="40"/>
              <w:rPr>
                <w:snapToGrid w:val="0"/>
                <w:lang w:val="fr-FR"/>
              </w:rPr>
            </w:pPr>
            <w:r w:rsidRPr="003B0A88">
              <w:rPr>
                <w:bCs/>
                <w:snapToGrid w:val="0"/>
                <w:lang w:val="fr-FR"/>
              </w:rPr>
              <w:t xml:space="preserve">18 </w:t>
            </w:r>
            <w:r w:rsidR="00B976D1">
              <w:rPr>
                <w:bCs/>
                <w:snapToGrid w:val="0"/>
                <w:lang w:val="fr-FR"/>
              </w:rPr>
              <w:t xml:space="preserve">février </w:t>
            </w:r>
            <w:r w:rsidRPr="003B0A88">
              <w:rPr>
                <w:bCs/>
                <w:snapToGrid w:val="0"/>
                <w:lang w:val="fr-FR"/>
              </w:rPr>
              <w:t>2026</w:t>
            </w:r>
          </w:p>
        </w:tc>
        <w:tc>
          <w:tcPr>
            <w:tcW w:w="2692" w:type="dxa"/>
            <w:tcMar>
              <w:top w:w="115" w:type="dxa"/>
              <w:left w:w="115" w:type="dxa"/>
              <w:bottom w:w="115" w:type="dxa"/>
              <w:right w:w="115" w:type="dxa"/>
            </w:tcMar>
          </w:tcPr>
          <w:p w14:paraId="70398046" w14:textId="36CD0389" w:rsidR="005155F9" w:rsidRPr="003B0A88" w:rsidRDefault="006B58F2" w:rsidP="003E1976">
            <w:pPr>
              <w:pStyle w:val="CBDTableNormal"/>
              <w:spacing w:after="40"/>
              <w:rPr>
                <w:snapToGrid w:val="0"/>
                <w:lang w:val="fr-FR"/>
              </w:rPr>
            </w:pPr>
            <w:r>
              <w:rPr>
                <w:snapToGrid w:val="0"/>
                <w:lang w:val="fr-FR"/>
              </w:rPr>
              <w:t>Sessions des groupes de contact, selon les besoins</w:t>
            </w:r>
          </w:p>
        </w:tc>
        <w:tc>
          <w:tcPr>
            <w:tcW w:w="2835" w:type="dxa"/>
            <w:tcMar>
              <w:top w:w="115" w:type="dxa"/>
              <w:left w:w="115" w:type="dxa"/>
              <w:bottom w:w="115" w:type="dxa"/>
              <w:right w:w="115" w:type="dxa"/>
            </w:tcMar>
          </w:tcPr>
          <w:p w14:paraId="68FAFD55" w14:textId="15B83368" w:rsidR="005155F9" w:rsidRPr="003B0A88" w:rsidRDefault="0091427E" w:rsidP="003E1976">
            <w:pPr>
              <w:pStyle w:val="CBDTableNormal"/>
              <w:spacing w:after="40"/>
              <w:rPr>
                <w:snapToGrid w:val="0"/>
                <w:lang w:val="fr-FR"/>
              </w:rPr>
            </w:pPr>
            <w:r w:rsidRPr="008B7BA9">
              <w:rPr>
                <w:snapToGrid w:val="0"/>
                <w:lang w:val="fr-FR"/>
              </w:rPr>
              <w:t>Examen des documents de séance</w:t>
            </w:r>
          </w:p>
        </w:tc>
        <w:tc>
          <w:tcPr>
            <w:tcW w:w="2553" w:type="dxa"/>
          </w:tcPr>
          <w:p w14:paraId="7FD5821D" w14:textId="247ABBF4" w:rsidR="005155F9" w:rsidRPr="003B0A88" w:rsidRDefault="00A9414B" w:rsidP="003E1976">
            <w:pPr>
              <w:pStyle w:val="CBDTableNormal"/>
              <w:spacing w:after="40"/>
              <w:rPr>
                <w:lang w:val="fr-FR"/>
              </w:rPr>
            </w:pPr>
            <w:r w:rsidRPr="008B7BA9">
              <w:rPr>
                <w:snapToGrid w:val="0"/>
                <w:lang w:val="fr-FR"/>
              </w:rPr>
              <w:t>Examen des documents de séance</w:t>
            </w:r>
          </w:p>
        </w:tc>
      </w:tr>
      <w:tr w:rsidR="005155F9" w:rsidRPr="003B0A88" w14:paraId="747E9D25" w14:textId="77777777" w:rsidTr="00B02D9F">
        <w:tc>
          <w:tcPr>
            <w:tcW w:w="1272" w:type="dxa"/>
            <w:tcMar>
              <w:top w:w="115" w:type="dxa"/>
              <w:left w:w="115" w:type="dxa"/>
              <w:bottom w:w="115" w:type="dxa"/>
              <w:right w:w="115" w:type="dxa"/>
            </w:tcMar>
          </w:tcPr>
          <w:p w14:paraId="7ED5E8FD" w14:textId="3A942AED" w:rsidR="005155F9" w:rsidRPr="003B0A88" w:rsidRDefault="00B976D1" w:rsidP="003E1976">
            <w:pPr>
              <w:pStyle w:val="CBDTableNormal"/>
              <w:spacing w:after="40"/>
              <w:rPr>
                <w:b/>
                <w:bCs/>
                <w:snapToGrid w:val="0"/>
                <w:lang w:val="fr-FR"/>
              </w:rPr>
            </w:pPr>
            <w:r>
              <w:rPr>
                <w:b/>
                <w:bCs/>
                <w:snapToGrid w:val="0"/>
                <w:lang w:val="fr-FR"/>
              </w:rPr>
              <w:t>Jeudi</w:t>
            </w:r>
          </w:p>
          <w:p w14:paraId="6F58406C" w14:textId="5B1AFA69" w:rsidR="005155F9" w:rsidRPr="003B0A88" w:rsidRDefault="005155F9" w:rsidP="003E1976">
            <w:pPr>
              <w:pStyle w:val="CBDTableNormal"/>
              <w:spacing w:after="40"/>
              <w:rPr>
                <w:snapToGrid w:val="0"/>
                <w:lang w:val="fr-FR"/>
              </w:rPr>
            </w:pPr>
            <w:r w:rsidRPr="003B0A88">
              <w:rPr>
                <w:bCs/>
                <w:snapToGrid w:val="0"/>
                <w:lang w:val="fr-FR"/>
              </w:rPr>
              <w:t xml:space="preserve">19 </w:t>
            </w:r>
            <w:r w:rsidR="00B976D1">
              <w:rPr>
                <w:bCs/>
                <w:snapToGrid w:val="0"/>
                <w:lang w:val="fr-FR"/>
              </w:rPr>
              <w:t xml:space="preserve">février </w:t>
            </w:r>
            <w:r w:rsidRPr="003B0A88">
              <w:rPr>
                <w:bCs/>
                <w:snapToGrid w:val="0"/>
                <w:lang w:val="fr-FR"/>
              </w:rPr>
              <w:t>2026</w:t>
            </w:r>
          </w:p>
        </w:tc>
        <w:tc>
          <w:tcPr>
            <w:tcW w:w="2692" w:type="dxa"/>
            <w:tcMar>
              <w:top w:w="115" w:type="dxa"/>
              <w:left w:w="115" w:type="dxa"/>
              <w:bottom w:w="115" w:type="dxa"/>
              <w:right w:w="115" w:type="dxa"/>
            </w:tcMar>
          </w:tcPr>
          <w:p w14:paraId="27AC5BA8" w14:textId="33B54D93" w:rsidR="005155F9" w:rsidRPr="003B0A88" w:rsidRDefault="008B7BA9" w:rsidP="003E1976">
            <w:pPr>
              <w:pStyle w:val="CBDTableNormal"/>
              <w:spacing w:after="40"/>
              <w:rPr>
                <w:snapToGrid w:val="0"/>
                <w:lang w:val="fr-FR"/>
              </w:rPr>
            </w:pPr>
            <w:r w:rsidRPr="008B7BA9">
              <w:rPr>
                <w:lang w:val="fr-FR"/>
              </w:rPr>
              <w:t>Questions en attente de résolution</w:t>
            </w:r>
          </w:p>
        </w:tc>
        <w:tc>
          <w:tcPr>
            <w:tcW w:w="2835" w:type="dxa"/>
            <w:tcMar>
              <w:top w:w="115" w:type="dxa"/>
              <w:left w:w="115" w:type="dxa"/>
              <w:bottom w:w="115" w:type="dxa"/>
              <w:right w:w="115" w:type="dxa"/>
            </w:tcMar>
          </w:tcPr>
          <w:p w14:paraId="2D2E3D9A" w14:textId="1784538A" w:rsidR="005155F9" w:rsidRPr="003B0A88" w:rsidRDefault="001248E9" w:rsidP="00171A15">
            <w:pPr>
              <w:pStyle w:val="CBDTableNormal"/>
              <w:tabs>
                <w:tab w:val="clear" w:pos="567"/>
                <w:tab w:val="clear" w:pos="1134"/>
                <w:tab w:val="clear" w:pos="1701"/>
                <w:tab w:val="clear" w:pos="2268"/>
                <w:tab w:val="clear" w:pos="2835"/>
                <w:tab w:val="clear" w:pos="3402"/>
                <w:tab w:val="left" w:pos="883"/>
              </w:tabs>
              <w:spacing w:after="40"/>
              <w:rPr>
                <w:snapToGrid w:val="0"/>
                <w:lang w:val="fr-FR"/>
              </w:rPr>
            </w:pPr>
            <w:r>
              <w:rPr>
                <w:snapToGrid w:val="0"/>
                <w:lang w:val="fr-FR"/>
              </w:rPr>
              <w:t>Point </w:t>
            </w:r>
            <w:r w:rsidR="005155F9" w:rsidRPr="003B0A88">
              <w:rPr>
                <w:snapToGrid w:val="0"/>
                <w:lang w:val="fr-FR"/>
              </w:rPr>
              <w:t>11.</w:t>
            </w:r>
            <w:r w:rsidR="00A619FD" w:rsidRPr="003B0A88">
              <w:rPr>
                <w:snapToGrid w:val="0"/>
                <w:lang w:val="fr-FR"/>
              </w:rPr>
              <w:t xml:space="preserve"> </w:t>
            </w:r>
            <w:r w:rsidR="0091427E">
              <w:rPr>
                <w:snapToGrid w:val="0"/>
                <w:lang w:val="fr-FR"/>
              </w:rPr>
              <w:t>Questions diverses</w:t>
            </w:r>
          </w:p>
          <w:p w14:paraId="61FE150F" w14:textId="383DD1EA" w:rsidR="005155F9" w:rsidRPr="003B0A88" w:rsidRDefault="001248E9" w:rsidP="00171A15">
            <w:pPr>
              <w:pStyle w:val="CBDTableNormal"/>
              <w:tabs>
                <w:tab w:val="clear" w:pos="567"/>
                <w:tab w:val="clear" w:pos="1134"/>
                <w:tab w:val="clear" w:pos="1701"/>
                <w:tab w:val="clear" w:pos="2268"/>
                <w:tab w:val="clear" w:pos="2835"/>
                <w:tab w:val="clear" w:pos="3402"/>
                <w:tab w:val="left" w:pos="883"/>
              </w:tabs>
              <w:spacing w:after="40"/>
              <w:rPr>
                <w:snapToGrid w:val="0"/>
                <w:lang w:val="fr-FR"/>
              </w:rPr>
            </w:pPr>
            <w:r>
              <w:rPr>
                <w:snapToGrid w:val="0"/>
                <w:lang w:val="fr-FR"/>
              </w:rPr>
              <w:t>Point </w:t>
            </w:r>
            <w:r w:rsidR="005155F9" w:rsidRPr="003B0A88">
              <w:rPr>
                <w:snapToGrid w:val="0"/>
                <w:lang w:val="fr-FR"/>
              </w:rPr>
              <w:t>12.</w:t>
            </w:r>
            <w:r w:rsidR="00A619FD" w:rsidRPr="003B0A88">
              <w:rPr>
                <w:snapToGrid w:val="0"/>
                <w:lang w:val="fr-FR"/>
              </w:rPr>
              <w:t xml:space="preserve"> </w:t>
            </w:r>
            <w:r w:rsidR="005155F9" w:rsidRPr="003B0A88">
              <w:rPr>
                <w:snapToGrid w:val="0"/>
                <w:lang w:val="fr-FR"/>
              </w:rPr>
              <w:t xml:space="preserve">Adoption </w:t>
            </w:r>
            <w:r w:rsidR="0091427E">
              <w:rPr>
                <w:snapToGrid w:val="0"/>
                <w:lang w:val="fr-FR"/>
              </w:rPr>
              <w:t>du rapport</w:t>
            </w:r>
            <w:r w:rsidR="005155F9" w:rsidRPr="003B0A88">
              <w:rPr>
                <w:snapToGrid w:val="0"/>
                <w:lang w:val="fr-FR"/>
              </w:rPr>
              <w:t xml:space="preserve"> </w:t>
            </w:r>
          </w:p>
          <w:p w14:paraId="1A450F94" w14:textId="320FA1D1" w:rsidR="005155F9" w:rsidRPr="003B0A88" w:rsidRDefault="001248E9" w:rsidP="00B02D9F">
            <w:pPr>
              <w:pStyle w:val="CBDTableNormal"/>
              <w:tabs>
                <w:tab w:val="clear" w:pos="567"/>
                <w:tab w:val="clear" w:pos="1134"/>
                <w:tab w:val="clear" w:pos="1701"/>
                <w:tab w:val="clear" w:pos="2268"/>
                <w:tab w:val="clear" w:pos="2835"/>
                <w:tab w:val="clear" w:pos="3402"/>
                <w:tab w:val="left" w:pos="883"/>
              </w:tabs>
              <w:spacing w:after="40"/>
              <w:rPr>
                <w:snapToGrid w:val="0"/>
                <w:lang w:val="fr-FR"/>
              </w:rPr>
            </w:pPr>
            <w:r>
              <w:rPr>
                <w:snapToGrid w:val="0"/>
                <w:lang w:val="fr-FR"/>
              </w:rPr>
              <w:t>Point </w:t>
            </w:r>
            <w:r w:rsidR="005155F9" w:rsidRPr="003B0A88">
              <w:rPr>
                <w:snapToGrid w:val="0"/>
                <w:lang w:val="fr-FR"/>
              </w:rPr>
              <w:t>13.</w:t>
            </w:r>
            <w:r w:rsidR="00A619FD" w:rsidRPr="003B0A88">
              <w:rPr>
                <w:snapToGrid w:val="0"/>
                <w:lang w:val="fr-FR"/>
              </w:rPr>
              <w:t xml:space="preserve"> </w:t>
            </w:r>
            <w:r w:rsidR="0091427E">
              <w:rPr>
                <w:snapToGrid w:val="0"/>
                <w:lang w:val="fr-FR"/>
              </w:rPr>
              <w:t>Clôture de la réunion</w:t>
            </w:r>
          </w:p>
        </w:tc>
        <w:tc>
          <w:tcPr>
            <w:tcW w:w="2553" w:type="dxa"/>
          </w:tcPr>
          <w:p w14:paraId="6673688B" w14:textId="4E3EF59E" w:rsidR="005155F9" w:rsidRPr="003B0A88" w:rsidRDefault="001248E9" w:rsidP="003E1976">
            <w:pPr>
              <w:pStyle w:val="CBDTableNormal"/>
              <w:spacing w:after="40"/>
              <w:rPr>
                <w:lang w:val="fr-FR"/>
              </w:rPr>
            </w:pPr>
            <w:r>
              <w:rPr>
                <w:snapToGrid w:val="0"/>
                <w:lang w:val="fr-FR"/>
              </w:rPr>
              <w:t>s. o.</w:t>
            </w:r>
          </w:p>
        </w:tc>
      </w:tr>
    </w:tbl>
    <w:p w14:paraId="57C58ECB" w14:textId="77777777" w:rsidR="006950BA" w:rsidRPr="003B0A88" w:rsidRDefault="006950BA">
      <w:pPr>
        <w:pStyle w:val="CBDNormal"/>
        <w:jc w:val="center"/>
        <w:rPr>
          <w:lang w:val="fr-FR"/>
        </w:rPr>
        <w:sectPr w:rsidR="006950BA" w:rsidRPr="003B0A88" w:rsidSect="0019277F">
          <w:footerReference w:type="even" r:id="rId24"/>
          <w:footerReference w:type="default" r:id="rId25"/>
          <w:pgSz w:w="12240" w:h="15840"/>
          <w:pgMar w:top="1134" w:right="1440" w:bottom="1134" w:left="1440" w:header="709" w:footer="709" w:gutter="0"/>
          <w:cols w:space="708"/>
          <w:docGrid w:linePitch="360"/>
        </w:sectPr>
      </w:pPr>
    </w:p>
    <w:p w14:paraId="2DA79A87" w14:textId="67AEF4E3" w:rsidR="00C660D6" w:rsidRPr="003B0A88" w:rsidRDefault="00C660D6" w:rsidP="00B02D9F">
      <w:pPr>
        <w:pStyle w:val="CBDNormal"/>
        <w:jc w:val="center"/>
        <w:rPr>
          <w:lang w:val="fr-FR"/>
        </w:rPr>
      </w:pPr>
    </w:p>
    <w:p w14:paraId="502B4A6E" w14:textId="1017ACB0" w:rsidR="00A111D1" w:rsidRPr="003B0A88" w:rsidRDefault="00E20A2C" w:rsidP="00B02D9F">
      <w:pPr>
        <w:pStyle w:val="CBDAnnex"/>
        <w:rPr>
          <w:lang w:val="fr-FR"/>
        </w:rPr>
      </w:pPr>
      <w:r w:rsidRPr="003B0A88">
        <w:rPr>
          <w:lang w:val="fr-FR"/>
        </w:rPr>
        <w:t>Annex</w:t>
      </w:r>
      <w:r w:rsidR="00AC60B5" w:rsidRPr="003B0A88">
        <w:rPr>
          <w:lang w:val="fr-FR"/>
        </w:rPr>
        <w:t>e</w:t>
      </w:r>
      <w:r w:rsidRPr="003B0A88">
        <w:rPr>
          <w:lang w:val="fr-FR"/>
        </w:rPr>
        <w:t xml:space="preserve"> II </w:t>
      </w:r>
    </w:p>
    <w:p w14:paraId="123FC423" w14:textId="4508CD51" w:rsidR="00E8337C" w:rsidRPr="003B0A88" w:rsidRDefault="00F51472" w:rsidP="00B02D9F">
      <w:pPr>
        <w:pStyle w:val="CBDTitle"/>
        <w:rPr>
          <w:lang w:val="fr-FR"/>
        </w:rPr>
      </w:pPr>
      <w:r w:rsidRPr="003B0A88">
        <w:rPr>
          <w:lang w:val="fr-FR"/>
        </w:rPr>
        <w:t>Modalités pilotes de soumission anticipée des déclarations au titre de la sixième réunion de l</w:t>
      </w:r>
      <w:r w:rsidR="00E81117">
        <w:rPr>
          <w:lang w:val="fr-FR"/>
        </w:rPr>
        <w:t>’</w:t>
      </w:r>
      <w:r w:rsidRPr="003B0A88">
        <w:rPr>
          <w:lang w:val="fr-FR"/>
        </w:rPr>
        <w:t>Organe subsidiaire chargé de l</w:t>
      </w:r>
      <w:r w:rsidR="00E81117">
        <w:rPr>
          <w:lang w:val="fr-FR"/>
        </w:rPr>
        <w:t>’</w:t>
      </w:r>
      <w:r w:rsidRPr="003B0A88">
        <w:rPr>
          <w:lang w:val="fr-FR"/>
        </w:rPr>
        <w:t>application</w:t>
      </w:r>
    </w:p>
    <w:p w14:paraId="33542CA3" w14:textId="6A4DC876" w:rsidR="00E8337C" w:rsidRPr="003B0A88" w:rsidRDefault="0022263D" w:rsidP="00907E78">
      <w:pPr>
        <w:pStyle w:val="CBDH1"/>
        <w:rPr>
          <w:lang w:val="fr-FR"/>
        </w:rPr>
      </w:pPr>
      <w:r w:rsidRPr="003B0A88">
        <w:rPr>
          <w:lang w:val="fr-FR"/>
        </w:rPr>
        <w:t>I.</w:t>
      </w:r>
      <w:r w:rsidRPr="003B0A88">
        <w:rPr>
          <w:lang w:val="fr-FR"/>
        </w:rPr>
        <w:tab/>
      </w:r>
      <w:r w:rsidR="00E8337C" w:rsidRPr="003B0A88">
        <w:rPr>
          <w:lang w:val="fr-FR"/>
        </w:rPr>
        <w:t>Introduction</w:t>
      </w:r>
    </w:p>
    <w:p w14:paraId="3F412C5A" w14:textId="16B3C1BF" w:rsidR="00E8337C" w:rsidRPr="003B0A88" w:rsidRDefault="006300FE" w:rsidP="00907E78">
      <w:pPr>
        <w:pStyle w:val="CBDNormalNumber"/>
        <w:numPr>
          <w:ilvl w:val="0"/>
          <w:numId w:val="10"/>
        </w:numPr>
        <w:rPr>
          <w:lang w:val="fr-FR"/>
        </w:rPr>
      </w:pPr>
      <w:r>
        <w:rPr>
          <w:lang w:val="fr-FR"/>
        </w:rPr>
        <w:t>Au</w:t>
      </w:r>
      <w:r w:rsidR="00E8337C" w:rsidRPr="003B0A88">
        <w:rPr>
          <w:lang w:val="fr-FR"/>
        </w:rPr>
        <w:t xml:space="preserve"> </w:t>
      </w:r>
      <w:r w:rsidR="00096880" w:rsidRPr="003B0A88">
        <w:rPr>
          <w:lang w:val="fr-FR"/>
        </w:rPr>
        <w:t>paragraph</w:t>
      </w:r>
      <w:r>
        <w:rPr>
          <w:lang w:val="fr-FR"/>
        </w:rPr>
        <w:t>e </w:t>
      </w:r>
      <w:r w:rsidR="00096880" w:rsidRPr="003B0A88">
        <w:rPr>
          <w:lang w:val="fr-FR"/>
        </w:rPr>
        <w:t xml:space="preserve">3 </w:t>
      </w:r>
      <w:r>
        <w:rPr>
          <w:lang w:val="fr-FR"/>
        </w:rPr>
        <w:t>de la dé</w:t>
      </w:r>
      <w:r w:rsidR="00E8337C" w:rsidRPr="003B0A88">
        <w:rPr>
          <w:lang w:val="fr-FR"/>
        </w:rPr>
        <w:t>cision</w:t>
      </w:r>
      <w:r>
        <w:rPr>
          <w:lang w:val="fr-FR"/>
        </w:rPr>
        <w:t> </w:t>
      </w:r>
      <w:hyperlink r:id="rId26" w:history="1">
        <w:r w:rsidR="00E8337C" w:rsidRPr="003B0A88">
          <w:rPr>
            <w:rStyle w:val="Lienhypertexte"/>
            <w:lang w:val="fr-FR"/>
          </w:rPr>
          <w:t>16/25</w:t>
        </w:r>
      </w:hyperlink>
      <w:r w:rsidR="00EE0EF8" w:rsidRPr="003B0A88">
        <w:rPr>
          <w:lang w:val="fr-FR"/>
        </w:rPr>
        <w:t xml:space="preserve"> </w:t>
      </w:r>
      <w:r w:rsidR="00322A96" w:rsidRPr="00322A96">
        <w:rPr>
          <w:lang w:val="fr-FR"/>
        </w:rPr>
        <w:t>de la Conférence des Parties à la Convention sur la diversité biologique et dans les décisions concomitantes de la Conférence des Parties siégeant en tant que réunion des Parties au Protocole de Cartagena sur la prévention des risques biotechnologiques relevant de la Convention sur la diversité biologique et de la Conférence des Parties siégeant en tant que réunion des Parties au Protocole de Nagoya sur l</w:t>
      </w:r>
      <w:r w:rsidR="00E81117">
        <w:rPr>
          <w:lang w:val="fr-FR"/>
        </w:rPr>
        <w:t>’</w:t>
      </w:r>
      <w:r w:rsidR="00322A96" w:rsidRPr="00322A96">
        <w:rPr>
          <w:lang w:val="fr-FR"/>
        </w:rPr>
        <w:t>accès aux ressources génétiques et le partage juste et équitable des avantages découlant de leur utilisation relevant de la Convention sur la diversité biologique</w:t>
      </w:r>
      <w:r w:rsidR="00591EAF" w:rsidRPr="003B0A88">
        <w:rPr>
          <w:rStyle w:val="Appelnotedebasdep"/>
          <w:lang w:val="fr-FR"/>
        </w:rPr>
        <w:footnoteReference w:id="10"/>
      </w:r>
      <w:r w:rsidR="00322A96">
        <w:rPr>
          <w:lang w:val="fr-FR"/>
        </w:rPr>
        <w:t>,</w:t>
      </w:r>
      <w:r w:rsidR="00E8337C" w:rsidRPr="003B0A88">
        <w:rPr>
          <w:lang w:val="fr-FR"/>
        </w:rPr>
        <w:t xml:space="preserve"> </w:t>
      </w:r>
      <w:r w:rsidR="00AA24DF" w:rsidRPr="00AA24DF">
        <w:rPr>
          <w:lang w:val="fr-FR"/>
        </w:rPr>
        <w:t>la Secrétaire exécutive, conjointement avec les Bureaux, a été priée d</w:t>
      </w:r>
      <w:r w:rsidR="00E81117">
        <w:rPr>
          <w:lang w:val="fr-FR"/>
        </w:rPr>
        <w:t>’</w:t>
      </w:r>
      <w:r w:rsidR="00AA24DF" w:rsidRPr="00AA24DF">
        <w:rPr>
          <w:lang w:val="fr-FR"/>
        </w:rPr>
        <w:t>étudier et d</w:t>
      </w:r>
      <w:r w:rsidR="00E81117">
        <w:rPr>
          <w:lang w:val="fr-FR"/>
        </w:rPr>
        <w:t>’</w:t>
      </w:r>
      <w:r w:rsidR="00AA24DF" w:rsidRPr="00AA24DF">
        <w:rPr>
          <w:lang w:val="fr-FR"/>
        </w:rPr>
        <w:t>utiliser, le cas échéant, les moyens appropriés pour faciliter le travail préparatoire des réunions, comme des options de rationalisation des ordres du jour, l</w:t>
      </w:r>
      <w:r w:rsidR="00E81117">
        <w:rPr>
          <w:lang w:val="fr-FR"/>
        </w:rPr>
        <w:t>’</w:t>
      </w:r>
      <w:r w:rsidR="00AA24DF" w:rsidRPr="00AA24DF">
        <w:rPr>
          <w:lang w:val="fr-FR"/>
        </w:rPr>
        <w:t>examen préalable des documents par les pairs et la soumission anticipée des déclarations.</w:t>
      </w:r>
    </w:p>
    <w:p w14:paraId="3860805B" w14:textId="301A4DAD" w:rsidR="00A723B0" w:rsidRPr="003B0A88" w:rsidRDefault="002B15CF" w:rsidP="00B02D9F">
      <w:pPr>
        <w:pStyle w:val="CBDNormalNumber"/>
        <w:numPr>
          <w:ilvl w:val="0"/>
          <w:numId w:val="10"/>
        </w:numPr>
        <w:rPr>
          <w:rFonts w:asciiTheme="majorBidi" w:eastAsia="Aptos" w:hAnsiTheme="majorBidi" w:cstheme="majorBidi"/>
          <w:kern w:val="2"/>
          <w:lang w:val="fr-FR"/>
          <w14:ligatures w14:val="standardContextual"/>
        </w:rPr>
      </w:pPr>
      <w:r w:rsidRPr="002B15CF">
        <w:rPr>
          <w:rFonts w:asciiTheme="majorBidi" w:eastAsia="Aptos" w:hAnsiTheme="majorBidi" w:cstheme="majorBidi"/>
          <w:kern w:val="2"/>
          <w:lang w:val="fr-FR"/>
          <w14:ligatures w14:val="standardContextual"/>
        </w:rPr>
        <w:t>Lors de sa réunion tenue à Panama City les 31</w:t>
      </w:r>
      <w:r>
        <w:rPr>
          <w:rFonts w:asciiTheme="majorBidi" w:eastAsia="Aptos" w:hAnsiTheme="majorBidi" w:cstheme="majorBidi"/>
          <w:kern w:val="2"/>
          <w:lang w:val="fr-FR"/>
          <w14:ligatures w14:val="standardContextual"/>
        </w:rPr>
        <w:t> </w:t>
      </w:r>
      <w:r w:rsidRPr="002B15CF">
        <w:rPr>
          <w:rFonts w:asciiTheme="majorBidi" w:eastAsia="Aptos" w:hAnsiTheme="majorBidi" w:cstheme="majorBidi"/>
          <w:kern w:val="2"/>
          <w:lang w:val="fr-FR"/>
          <w14:ligatures w14:val="standardContextual"/>
        </w:rPr>
        <w:t>octobre et 1</w:t>
      </w:r>
      <w:r w:rsidRPr="002B15CF">
        <w:rPr>
          <w:rFonts w:asciiTheme="majorBidi" w:eastAsia="Aptos" w:hAnsiTheme="majorBidi" w:cstheme="majorBidi"/>
          <w:kern w:val="2"/>
          <w:vertAlign w:val="superscript"/>
          <w:lang w:val="fr-FR"/>
          <w14:ligatures w14:val="standardContextual"/>
        </w:rPr>
        <w:t>er</w:t>
      </w:r>
      <w:r>
        <w:rPr>
          <w:rFonts w:asciiTheme="majorBidi" w:eastAsia="Aptos" w:hAnsiTheme="majorBidi" w:cstheme="majorBidi"/>
          <w:kern w:val="2"/>
          <w:lang w:val="fr-FR"/>
          <w14:ligatures w14:val="standardContextual"/>
        </w:rPr>
        <w:t> </w:t>
      </w:r>
      <w:r w:rsidRPr="002B15CF">
        <w:rPr>
          <w:rFonts w:asciiTheme="majorBidi" w:eastAsia="Aptos" w:hAnsiTheme="majorBidi" w:cstheme="majorBidi"/>
          <w:kern w:val="2"/>
          <w:lang w:val="fr-FR"/>
          <w14:ligatures w14:val="standardContextual"/>
        </w:rPr>
        <w:t>novembre</w:t>
      </w:r>
      <w:r>
        <w:rPr>
          <w:rFonts w:asciiTheme="majorBidi" w:eastAsia="Aptos" w:hAnsiTheme="majorBidi" w:cstheme="majorBidi"/>
          <w:kern w:val="2"/>
          <w:lang w:val="fr-FR"/>
          <w14:ligatures w14:val="standardContextual"/>
        </w:rPr>
        <w:t> </w:t>
      </w:r>
      <w:r w:rsidRPr="002B15CF">
        <w:rPr>
          <w:rFonts w:asciiTheme="majorBidi" w:eastAsia="Aptos" w:hAnsiTheme="majorBidi" w:cstheme="majorBidi"/>
          <w:kern w:val="2"/>
          <w:lang w:val="fr-FR"/>
          <w14:ligatures w14:val="standardContextual"/>
        </w:rPr>
        <w:t>2025, le Bureau de la Conférence des Parties a convenu de mettre en œuvre des modalités pilotes de soumission anticipée des déclarations pour tous les points essentiels de l</w:t>
      </w:r>
      <w:r w:rsidR="00E81117">
        <w:rPr>
          <w:rFonts w:asciiTheme="majorBidi" w:eastAsia="Aptos" w:hAnsiTheme="majorBidi" w:cstheme="majorBidi"/>
          <w:kern w:val="2"/>
          <w:lang w:val="fr-FR"/>
          <w14:ligatures w14:val="standardContextual"/>
        </w:rPr>
        <w:t>’</w:t>
      </w:r>
      <w:r w:rsidRPr="002B15CF">
        <w:rPr>
          <w:rFonts w:asciiTheme="majorBidi" w:eastAsia="Aptos" w:hAnsiTheme="majorBidi" w:cstheme="majorBidi"/>
          <w:kern w:val="2"/>
          <w:lang w:val="fr-FR"/>
          <w14:ligatures w14:val="standardContextual"/>
        </w:rPr>
        <w:t>ordre du jour de la sixième réunion de l</w:t>
      </w:r>
      <w:r w:rsidR="00E81117">
        <w:rPr>
          <w:rFonts w:asciiTheme="majorBidi" w:eastAsia="Aptos" w:hAnsiTheme="majorBidi" w:cstheme="majorBidi"/>
          <w:kern w:val="2"/>
          <w:lang w:val="fr-FR"/>
          <w14:ligatures w14:val="standardContextual"/>
        </w:rPr>
        <w:t>’</w:t>
      </w:r>
      <w:r w:rsidRPr="002B15CF">
        <w:rPr>
          <w:rFonts w:asciiTheme="majorBidi" w:eastAsia="Aptos" w:hAnsiTheme="majorBidi" w:cstheme="majorBidi"/>
          <w:kern w:val="2"/>
          <w:lang w:val="fr-FR"/>
          <w14:ligatures w14:val="standardContextual"/>
        </w:rPr>
        <w:t>Organe subsidiaire chargé de la mise en œuvre, en s</w:t>
      </w:r>
      <w:r w:rsidR="00E81117">
        <w:rPr>
          <w:rFonts w:asciiTheme="majorBidi" w:eastAsia="Aptos" w:hAnsiTheme="majorBidi" w:cstheme="majorBidi"/>
          <w:kern w:val="2"/>
          <w:lang w:val="fr-FR"/>
          <w14:ligatures w14:val="standardContextual"/>
        </w:rPr>
        <w:t>’</w:t>
      </w:r>
      <w:r w:rsidRPr="002B15CF">
        <w:rPr>
          <w:rFonts w:asciiTheme="majorBidi" w:eastAsia="Aptos" w:hAnsiTheme="majorBidi" w:cstheme="majorBidi"/>
          <w:kern w:val="2"/>
          <w:lang w:val="fr-FR"/>
          <w14:ligatures w14:val="standardContextual"/>
        </w:rPr>
        <w:t>appuyant sur l</w:t>
      </w:r>
      <w:r w:rsidR="00E81117">
        <w:rPr>
          <w:rFonts w:asciiTheme="majorBidi" w:eastAsia="Aptos" w:hAnsiTheme="majorBidi" w:cstheme="majorBidi"/>
          <w:kern w:val="2"/>
          <w:lang w:val="fr-FR"/>
          <w14:ligatures w14:val="standardContextual"/>
        </w:rPr>
        <w:t>’</w:t>
      </w:r>
      <w:r w:rsidRPr="002B15CF">
        <w:rPr>
          <w:rFonts w:asciiTheme="majorBidi" w:eastAsia="Aptos" w:hAnsiTheme="majorBidi" w:cstheme="majorBidi"/>
          <w:kern w:val="2"/>
          <w:lang w:val="fr-FR"/>
          <w14:ligatures w14:val="standardContextual"/>
        </w:rPr>
        <w:t>expérience acquise dans le cadre des modalités utilisées lors de la vingt-septième réunion de l</w:t>
      </w:r>
      <w:r w:rsidR="00E81117">
        <w:rPr>
          <w:rFonts w:asciiTheme="majorBidi" w:eastAsia="Aptos" w:hAnsiTheme="majorBidi" w:cstheme="majorBidi"/>
          <w:kern w:val="2"/>
          <w:lang w:val="fr-FR"/>
          <w14:ligatures w14:val="standardContextual"/>
        </w:rPr>
        <w:t>’</w:t>
      </w:r>
      <w:r w:rsidRPr="002B15CF">
        <w:rPr>
          <w:rFonts w:asciiTheme="majorBidi" w:eastAsia="Aptos" w:hAnsiTheme="majorBidi" w:cstheme="majorBidi"/>
          <w:kern w:val="2"/>
          <w:lang w:val="fr-FR"/>
          <w14:ligatures w14:val="standardContextual"/>
        </w:rPr>
        <w:t>Organe subsidiaire chargé de fournir des avis scientifiques, techniques et technologiques.</w:t>
      </w:r>
    </w:p>
    <w:p w14:paraId="78ED17F1" w14:textId="19931FAE" w:rsidR="00A723B0" w:rsidRPr="003B0A88" w:rsidRDefault="000E5F62" w:rsidP="00B02D9F">
      <w:pPr>
        <w:pStyle w:val="CBDNormalNumber"/>
        <w:numPr>
          <w:ilvl w:val="0"/>
          <w:numId w:val="10"/>
        </w:numPr>
        <w:rPr>
          <w:rFonts w:asciiTheme="majorBidi" w:eastAsia="Aptos" w:hAnsiTheme="majorBidi" w:cstheme="majorBidi"/>
          <w:kern w:val="2"/>
          <w:sz w:val="24"/>
          <w:szCs w:val="24"/>
          <w:lang w:val="fr-FR"/>
          <w14:ligatures w14:val="standardContextual"/>
        </w:rPr>
      </w:pPr>
      <w:r w:rsidRPr="000E5F62">
        <w:rPr>
          <w:rFonts w:asciiTheme="majorBidi" w:eastAsia="Aptos" w:hAnsiTheme="majorBidi" w:cstheme="majorBidi"/>
          <w:kern w:val="2"/>
          <w:lang w:val="fr-FR"/>
          <w14:ligatures w14:val="standardContextual"/>
        </w:rPr>
        <w:t>Dans ce contexte, ces modalités constituent un processus informel et volontaire, qui sera mis en œuvre à titre expérimental, sans préjuger de la décision que prendra la Conférence des Parties, lors de sa dix-septième réunion, sur les questions liées à la soumission anticipée des déclarations.</w:t>
      </w:r>
    </w:p>
    <w:p w14:paraId="4A83002F" w14:textId="7FDFCBB1" w:rsidR="00E8337C" w:rsidRPr="003B0A88" w:rsidRDefault="0022263D" w:rsidP="00B02D9F">
      <w:pPr>
        <w:pStyle w:val="CBDH1"/>
        <w:rPr>
          <w:lang w:val="fr-FR"/>
        </w:rPr>
      </w:pPr>
      <w:r w:rsidRPr="003B0A88">
        <w:rPr>
          <w:lang w:val="fr-FR"/>
        </w:rPr>
        <w:t>II.</w:t>
      </w:r>
      <w:r w:rsidRPr="003B0A88">
        <w:rPr>
          <w:lang w:val="fr-FR"/>
        </w:rPr>
        <w:tab/>
      </w:r>
      <w:r w:rsidR="00E8337C" w:rsidRPr="003B0A88">
        <w:rPr>
          <w:lang w:val="fr-FR"/>
        </w:rPr>
        <w:t>Object</w:t>
      </w:r>
      <w:r w:rsidR="00856A50">
        <w:rPr>
          <w:lang w:val="fr-FR"/>
        </w:rPr>
        <w:t>if</w:t>
      </w:r>
      <w:r w:rsidR="00E8337C" w:rsidRPr="003B0A88">
        <w:rPr>
          <w:lang w:val="fr-FR"/>
        </w:rPr>
        <w:t xml:space="preserve"> </w:t>
      </w:r>
      <w:r w:rsidR="00856A50">
        <w:rPr>
          <w:lang w:val="fr-FR"/>
        </w:rPr>
        <w:t>des modalités</w:t>
      </w:r>
    </w:p>
    <w:p w14:paraId="1EBAA40F" w14:textId="69E68668" w:rsidR="00E8337C" w:rsidRPr="003B0A88" w:rsidRDefault="00FF2B36" w:rsidP="00B02D9F">
      <w:pPr>
        <w:pStyle w:val="CBDNormalNumber"/>
        <w:numPr>
          <w:ilvl w:val="0"/>
          <w:numId w:val="10"/>
        </w:numPr>
        <w:rPr>
          <w:rFonts w:asciiTheme="majorBidi" w:eastAsia="Aptos" w:hAnsiTheme="majorBidi" w:cstheme="majorBidi"/>
          <w:b/>
          <w:bCs/>
          <w:kern w:val="2"/>
          <w:lang w:val="fr-FR"/>
          <w14:ligatures w14:val="standardContextual"/>
        </w:rPr>
      </w:pPr>
      <w:r w:rsidRPr="00FF2B36">
        <w:rPr>
          <w:rFonts w:asciiTheme="majorBidi" w:eastAsia="Aptos" w:hAnsiTheme="majorBidi" w:cstheme="majorBidi"/>
          <w:kern w:val="2"/>
          <w:lang w:val="fr-FR"/>
          <w14:ligatures w14:val="standardContextual"/>
        </w:rPr>
        <w:t>Les modalités sont conçues pour favoriser une préparation et une communication efficaces entre les Parties et les observateurs, en leur permettant de soumettre par écrit, de manière informelle, leurs positions ou leurs commentaires sur les projets de recommandations contenus dans les documents préparatoires pertinents préalablement aux discussions formelles. L</w:t>
      </w:r>
      <w:r w:rsidR="00E81117">
        <w:rPr>
          <w:rFonts w:asciiTheme="majorBidi" w:eastAsia="Aptos" w:hAnsiTheme="majorBidi" w:cstheme="majorBidi"/>
          <w:kern w:val="2"/>
          <w:lang w:val="fr-FR"/>
          <w14:ligatures w14:val="standardContextual"/>
        </w:rPr>
        <w:t>’</w:t>
      </w:r>
      <w:r w:rsidRPr="00FF2B36">
        <w:rPr>
          <w:rFonts w:asciiTheme="majorBidi" w:eastAsia="Aptos" w:hAnsiTheme="majorBidi" w:cstheme="majorBidi"/>
          <w:kern w:val="2"/>
          <w:lang w:val="fr-FR"/>
          <w14:ligatures w14:val="standardContextual"/>
        </w:rPr>
        <w:t>objectif est de réduire le temps consacré à la première lecture des différents points de l</w:t>
      </w:r>
      <w:r w:rsidR="00E81117">
        <w:rPr>
          <w:rFonts w:asciiTheme="majorBidi" w:eastAsia="Aptos" w:hAnsiTheme="majorBidi" w:cstheme="majorBidi"/>
          <w:kern w:val="2"/>
          <w:lang w:val="fr-FR"/>
          <w14:ligatures w14:val="standardContextual"/>
        </w:rPr>
        <w:t>’</w:t>
      </w:r>
      <w:r w:rsidRPr="00FF2B36">
        <w:rPr>
          <w:rFonts w:asciiTheme="majorBidi" w:eastAsia="Aptos" w:hAnsiTheme="majorBidi" w:cstheme="majorBidi"/>
          <w:kern w:val="2"/>
          <w:lang w:val="fr-FR"/>
          <w14:ligatures w14:val="standardContextual"/>
        </w:rPr>
        <w:t>ordre du jour lors de l</w:t>
      </w:r>
      <w:r w:rsidR="00E81117">
        <w:rPr>
          <w:rFonts w:asciiTheme="majorBidi" w:eastAsia="Aptos" w:hAnsiTheme="majorBidi" w:cstheme="majorBidi"/>
          <w:kern w:val="2"/>
          <w:lang w:val="fr-FR"/>
          <w14:ligatures w14:val="standardContextual"/>
        </w:rPr>
        <w:t>’</w:t>
      </w:r>
      <w:r w:rsidRPr="00FF2B36">
        <w:rPr>
          <w:rFonts w:asciiTheme="majorBidi" w:eastAsia="Aptos" w:hAnsiTheme="majorBidi" w:cstheme="majorBidi"/>
          <w:kern w:val="2"/>
          <w:lang w:val="fr-FR"/>
          <w14:ligatures w14:val="standardContextual"/>
        </w:rPr>
        <w:t>examen formel au cours de la réunion.</w:t>
      </w:r>
    </w:p>
    <w:p w14:paraId="79349ADA" w14:textId="56C04037" w:rsidR="00E8337C" w:rsidRPr="003B0A88" w:rsidRDefault="0022263D" w:rsidP="00B02D9F">
      <w:pPr>
        <w:pStyle w:val="CBDH1"/>
        <w:rPr>
          <w:lang w:val="fr-FR"/>
        </w:rPr>
      </w:pPr>
      <w:r w:rsidRPr="003B0A88">
        <w:rPr>
          <w:lang w:val="fr-FR"/>
        </w:rPr>
        <w:t>III.</w:t>
      </w:r>
      <w:r w:rsidRPr="003B0A88">
        <w:rPr>
          <w:lang w:val="fr-FR"/>
        </w:rPr>
        <w:tab/>
      </w:r>
      <w:r w:rsidR="00E8337C" w:rsidRPr="003B0A88">
        <w:rPr>
          <w:lang w:val="fr-FR"/>
        </w:rPr>
        <w:t xml:space="preserve">Application </w:t>
      </w:r>
      <w:r w:rsidR="006E71BF">
        <w:rPr>
          <w:lang w:val="fr-FR"/>
        </w:rPr>
        <w:t>des modalités</w:t>
      </w:r>
    </w:p>
    <w:p w14:paraId="7225A15E" w14:textId="02697A31" w:rsidR="00E8337C" w:rsidRPr="003B0A88" w:rsidRDefault="006E71BF" w:rsidP="00B02D9F">
      <w:pPr>
        <w:pStyle w:val="CBDNormalNumber"/>
        <w:numPr>
          <w:ilvl w:val="0"/>
          <w:numId w:val="10"/>
        </w:numPr>
        <w:rPr>
          <w:rFonts w:asciiTheme="majorBidi" w:eastAsia="Aptos" w:hAnsiTheme="majorBidi" w:cstheme="majorBidi"/>
          <w:kern w:val="2"/>
          <w:lang w:val="fr-FR"/>
          <w14:ligatures w14:val="standardContextual"/>
        </w:rPr>
      </w:pPr>
      <w:r w:rsidRPr="006E71BF">
        <w:rPr>
          <w:rFonts w:asciiTheme="majorBidi" w:eastAsia="Aptos" w:hAnsiTheme="majorBidi" w:cstheme="majorBidi"/>
          <w:kern w:val="2"/>
          <w:lang w:val="fr-FR"/>
          <w14:ligatures w14:val="standardContextual"/>
        </w:rPr>
        <w:t>Les modalités seront appliquées à titre expérimental aux points de l</w:t>
      </w:r>
      <w:r w:rsidR="00E81117">
        <w:rPr>
          <w:rFonts w:asciiTheme="majorBidi" w:eastAsia="Aptos" w:hAnsiTheme="majorBidi" w:cstheme="majorBidi"/>
          <w:kern w:val="2"/>
          <w:lang w:val="fr-FR"/>
          <w14:ligatures w14:val="standardContextual"/>
        </w:rPr>
        <w:t>’</w:t>
      </w:r>
      <w:r w:rsidRPr="006E71BF">
        <w:rPr>
          <w:rFonts w:asciiTheme="majorBidi" w:eastAsia="Aptos" w:hAnsiTheme="majorBidi" w:cstheme="majorBidi"/>
          <w:kern w:val="2"/>
          <w:lang w:val="fr-FR"/>
          <w14:ligatures w14:val="standardContextual"/>
        </w:rPr>
        <w:t>ordre du jour</w:t>
      </w:r>
      <w:r w:rsidR="00E8337C" w:rsidRPr="003B0A88">
        <w:rPr>
          <w:rFonts w:asciiTheme="majorBidi" w:eastAsia="Aptos" w:hAnsiTheme="majorBidi" w:cstheme="majorBidi"/>
          <w:kern w:val="2"/>
          <w:vertAlign w:val="superscript"/>
          <w:lang w:val="fr-FR"/>
          <w14:ligatures w14:val="standardContextual"/>
        </w:rPr>
        <w:footnoteReference w:id="11"/>
      </w:r>
      <w:r w:rsidR="00E8337C" w:rsidRPr="003B0A88">
        <w:rPr>
          <w:rFonts w:asciiTheme="majorBidi" w:eastAsia="Aptos" w:hAnsiTheme="majorBidi" w:cstheme="majorBidi"/>
          <w:kern w:val="2"/>
          <w:lang w:val="fr-FR"/>
          <w14:ligatures w14:val="standardContextual"/>
        </w:rPr>
        <w:t xml:space="preserve"> </w:t>
      </w:r>
      <w:r w:rsidR="00874022">
        <w:rPr>
          <w:rFonts w:asciiTheme="majorBidi" w:eastAsia="Aptos" w:hAnsiTheme="majorBidi" w:cstheme="majorBidi"/>
          <w:kern w:val="2"/>
          <w:lang w:val="fr-FR"/>
          <w14:ligatures w14:val="standardContextual"/>
        </w:rPr>
        <w:t>ayant trait aux sujets suivants </w:t>
      </w:r>
      <w:r w:rsidR="00E8337C" w:rsidRPr="003B0A88">
        <w:rPr>
          <w:rFonts w:asciiTheme="majorBidi" w:eastAsia="Aptos" w:hAnsiTheme="majorBidi" w:cstheme="majorBidi"/>
          <w:kern w:val="2"/>
          <w:lang w:val="fr-FR"/>
          <w14:ligatures w14:val="standardContextual"/>
        </w:rPr>
        <w:t xml:space="preserve">: </w:t>
      </w:r>
    </w:p>
    <w:p w14:paraId="28AC7CE0" w14:textId="328899A0" w:rsidR="00E8337C" w:rsidRPr="00874022" w:rsidRDefault="00874022" w:rsidP="00507C18">
      <w:pPr>
        <w:pStyle w:val="CBDNormalNumber"/>
        <w:numPr>
          <w:ilvl w:val="1"/>
          <w:numId w:val="7"/>
        </w:numPr>
        <w:ind w:left="567" w:firstLine="567"/>
        <w:rPr>
          <w:lang w:val="fr-FR"/>
        </w:rPr>
      </w:pPr>
      <w:r w:rsidRPr="00874022">
        <w:rPr>
          <w:lang w:val="fr-FR"/>
        </w:rPr>
        <w:t xml:space="preserve">Mobilisation des ressources et mécanisme </w:t>
      </w:r>
      <w:r w:rsidR="002807FE">
        <w:rPr>
          <w:lang w:val="fr-FR"/>
        </w:rPr>
        <w:t>de financement</w:t>
      </w:r>
      <w:r w:rsidRPr="00874022">
        <w:rPr>
          <w:lang w:val="fr-FR"/>
        </w:rPr>
        <w:t xml:space="preserve"> </w:t>
      </w:r>
      <w:r w:rsidR="00E8337C" w:rsidRPr="00874022">
        <w:rPr>
          <w:lang w:val="fr-FR"/>
        </w:rPr>
        <w:t>(</w:t>
      </w:r>
      <w:r>
        <w:rPr>
          <w:lang w:val="fr-FR"/>
        </w:rPr>
        <w:t>point</w:t>
      </w:r>
      <w:r w:rsidR="00E24E5F">
        <w:rPr>
          <w:lang w:val="fr-FR"/>
        </w:rPr>
        <w:t> </w:t>
      </w:r>
      <w:r w:rsidR="00E8337C" w:rsidRPr="00874022">
        <w:rPr>
          <w:lang w:val="fr-FR"/>
        </w:rPr>
        <w:t>3</w:t>
      </w:r>
      <w:r>
        <w:rPr>
          <w:lang w:val="fr-FR"/>
        </w:rPr>
        <w:t xml:space="preserve"> de l</w:t>
      </w:r>
      <w:r w:rsidR="00E81117">
        <w:rPr>
          <w:lang w:val="fr-FR"/>
        </w:rPr>
        <w:t>’</w:t>
      </w:r>
      <w:r>
        <w:rPr>
          <w:lang w:val="fr-FR"/>
        </w:rPr>
        <w:t>ordre du jour</w:t>
      </w:r>
      <w:r w:rsidR="00E8337C" w:rsidRPr="00874022">
        <w:rPr>
          <w:lang w:val="fr-FR"/>
        </w:rPr>
        <w:t>)</w:t>
      </w:r>
      <w:r>
        <w:rPr>
          <w:lang w:val="fr-FR"/>
        </w:rPr>
        <w:t> </w:t>
      </w:r>
      <w:r w:rsidR="00986272" w:rsidRPr="00874022">
        <w:rPr>
          <w:lang w:val="fr-FR"/>
        </w:rPr>
        <w:t>;</w:t>
      </w:r>
    </w:p>
    <w:p w14:paraId="7C3F5C3D" w14:textId="3A82BFA2" w:rsidR="00E8337C" w:rsidRPr="003B0A88" w:rsidRDefault="00D04093" w:rsidP="00507C18">
      <w:pPr>
        <w:pStyle w:val="CBDNormalNumber"/>
        <w:numPr>
          <w:ilvl w:val="1"/>
          <w:numId w:val="7"/>
        </w:numPr>
        <w:ind w:left="567" w:firstLine="567"/>
        <w:rPr>
          <w:lang w:val="fr-FR"/>
        </w:rPr>
      </w:pPr>
      <w:r w:rsidRPr="00D04093">
        <w:rPr>
          <w:lang w:val="fr-FR"/>
        </w:rPr>
        <w:t>Planification, suivi, établissement de rapports et examen</w:t>
      </w:r>
      <w:r w:rsidR="005F7B70">
        <w:rPr>
          <w:lang w:val="fr-FR"/>
        </w:rPr>
        <w:t> </w:t>
      </w:r>
      <w:r w:rsidRPr="00D04093">
        <w:rPr>
          <w:lang w:val="fr-FR"/>
        </w:rPr>
        <w:t>: mise à jour des stratégies et plans d</w:t>
      </w:r>
      <w:r w:rsidR="00E81117">
        <w:rPr>
          <w:lang w:val="fr-FR"/>
        </w:rPr>
        <w:t>’</w:t>
      </w:r>
      <w:r w:rsidRPr="00D04093">
        <w:rPr>
          <w:lang w:val="fr-FR"/>
        </w:rPr>
        <w:t>action nationaux pour la biodiversité, des objectifs nationaux et des rapports nationaux (point</w:t>
      </w:r>
      <w:r w:rsidR="00C8108D">
        <w:rPr>
          <w:lang w:val="fr-FR"/>
        </w:rPr>
        <w:t> </w:t>
      </w:r>
      <w:r w:rsidRPr="00D04093">
        <w:rPr>
          <w:lang w:val="fr-FR"/>
        </w:rPr>
        <w:t>4 de l</w:t>
      </w:r>
      <w:r w:rsidR="00E81117">
        <w:rPr>
          <w:lang w:val="fr-FR"/>
        </w:rPr>
        <w:t>’</w:t>
      </w:r>
      <w:r w:rsidRPr="00D04093">
        <w:rPr>
          <w:lang w:val="fr-FR"/>
        </w:rPr>
        <w:t>ordre du jour)</w:t>
      </w:r>
      <w:r>
        <w:rPr>
          <w:lang w:val="fr-FR"/>
        </w:rPr>
        <w:t> </w:t>
      </w:r>
      <w:r w:rsidR="00986272" w:rsidRPr="003B0A88">
        <w:rPr>
          <w:lang w:val="fr-FR"/>
        </w:rPr>
        <w:t>;</w:t>
      </w:r>
    </w:p>
    <w:p w14:paraId="25C27936" w14:textId="5427B19B" w:rsidR="00E8337C" w:rsidRPr="003B0A88" w:rsidRDefault="00FC2E54" w:rsidP="00507C18">
      <w:pPr>
        <w:pStyle w:val="CBDNormalNumber"/>
        <w:numPr>
          <w:ilvl w:val="1"/>
          <w:numId w:val="7"/>
        </w:numPr>
        <w:ind w:left="567" w:firstLine="567"/>
        <w:rPr>
          <w:lang w:val="fr-FR"/>
        </w:rPr>
      </w:pPr>
      <w:r>
        <w:rPr>
          <w:lang w:val="fr-FR"/>
        </w:rPr>
        <w:t>Plan d</w:t>
      </w:r>
      <w:r w:rsidR="00E81117">
        <w:rPr>
          <w:lang w:val="fr-FR"/>
        </w:rPr>
        <w:t>’</w:t>
      </w:r>
      <w:r>
        <w:rPr>
          <w:lang w:val="fr-FR"/>
        </w:rPr>
        <w:t xml:space="preserve">action </w:t>
      </w:r>
      <w:r w:rsidR="00052B27">
        <w:rPr>
          <w:lang w:val="fr-FR"/>
        </w:rPr>
        <w:t>pour l</w:t>
      </w:r>
      <w:r w:rsidR="00E81117">
        <w:rPr>
          <w:lang w:val="fr-FR"/>
        </w:rPr>
        <w:t>’</w:t>
      </w:r>
      <w:r w:rsidR="00052B27">
        <w:rPr>
          <w:lang w:val="fr-FR"/>
        </w:rPr>
        <w:t>égalité des sexes</w:t>
      </w:r>
      <w:r>
        <w:rPr>
          <w:lang w:val="fr-FR"/>
        </w:rPr>
        <w:t xml:space="preserve"> </w:t>
      </w:r>
      <w:r w:rsidR="00E8337C" w:rsidRPr="003B0A88">
        <w:rPr>
          <w:lang w:val="fr-FR"/>
        </w:rPr>
        <w:t>(</w:t>
      </w:r>
      <w:r>
        <w:rPr>
          <w:lang w:val="fr-FR"/>
        </w:rPr>
        <w:t>point </w:t>
      </w:r>
      <w:r w:rsidR="00E8337C" w:rsidRPr="003B0A88">
        <w:rPr>
          <w:lang w:val="fr-FR"/>
        </w:rPr>
        <w:t>5</w:t>
      </w:r>
      <w:r>
        <w:rPr>
          <w:lang w:val="fr-FR"/>
        </w:rPr>
        <w:t xml:space="preserve"> de l</w:t>
      </w:r>
      <w:r w:rsidR="00E81117">
        <w:rPr>
          <w:lang w:val="fr-FR"/>
        </w:rPr>
        <w:t>’</w:t>
      </w:r>
      <w:r>
        <w:rPr>
          <w:lang w:val="fr-FR"/>
        </w:rPr>
        <w:t>ordre du jour</w:t>
      </w:r>
      <w:r w:rsidR="00E8337C" w:rsidRPr="003B0A88">
        <w:rPr>
          <w:lang w:val="fr-FR"/>
        </w:rPr>
        <w:t>)</w:t>
      </w:r>
      <w:r>
        <w:rPr>
          <w:lang w:val="fr-FR"/>
        </w:rPr>
        <w:t> </w:t>
      </w:r>
      <w:r w:rsidR="00986272" w:rsidRPr="003B0A88">
        <w:rPr>
          <w:lang w:val="fr-FR"/>
        </w:rPr>
        <w:t>;</w:t>
      </w:r>
    </w:p>
    <w:p w14:paraId="30B0D992" w14:textId="410B4B57" w:rsidR="00E8337C" w:rsidRPr="003B0A88" w:rsidRDefault="005173AB" w:rsidP="00507C18">
      <w:pPr>
        <w:pStyle w:val="CBDNormalNumber"/>
        <w:numPr>
          <w:ilvl w:val="1"/>
          <w:numId w:val="7"/>
        </w:numPr>
        <w:ind w:left="567" w:firstLine="567"/>
        <w:rPr>
          <w:lang w:val="fr-FR"/>
        </w:rPr>
      </w:pPr>
      <w:r>
        <w:rPr>
          <w:lang w:val="fr-FR"/>
        </w:rPr>
        <w:lastRenderedPageBreak/>
        <w:t>Création et renforcement des capacités et coopération scientifique et technique</w:t>
      </w:r>
      <w:r w:rsidR="00E8337C" w:rsidRPr="003B0A88">
        <w:rPr>
          <w:lang w:val="fr-FR"/>
        </w:rPr>
        <w:t xml:space="preserve"> (</w:t>
      </w:r>
      <w:r>
        <w:rPr>
          <w:lang w:val="fr-FR"/>
        </w:rPr>
        <w:t>point </w:t>
      </w:r>
      <w:r w:rsidR="00E8337C" w:rsidRPr="003B0A88">
        <w:rPr>
          <w:lang w:val="fr-FR"/>
        </w:rPr>
        <w:t>6</w:t>
      </w:r>
      <w:r>
        <w:rPr>
          <w:lang w:val="fr-FR"/>
        </w:rPr>
        <w:t xml:space="preserve"> de l</w:t>
      </w:r>
      <w:r w:rsidR="00E81117">
        <w:rPr>
          <w:lang w:val="fr-FR"/>
        </w:rPr>
        <w:t>’</w:t>
      </w:r>
      <w:r>
        <w:rPr>
          <w:lang w:val="fr-FR"/>
        </w:rPr>
        <w:t>ordre du jour</w:t>
      </w:r>
      <w:r w:rsidR="00E8337C" w:rsidRPr="003B0A88">
        <w:rPr>
          <w:lang w:val="fr-FR"/>
        </w:rPr>
        <w:t>)</w:t>
      </w:r>
      <w:r>
        <w:rPr>
          <w:lang w:val="fr-FR"/>
        </w:rPr>
        <w:t> </w:t>
      </w:r>
      <w:r w:rsidR="00986272" w:rsidRPr="003B0A88">
        <w:rPr>
          <w:lang w:val="fr-FR"/>
        </w:rPr>
        <w:t>;</w:t>
      </w:r>
    </w:p>
    <w:p w14:paraId="0B977E6C" w14:textId="7F84D90A" w:rsidR="00E8337C" w:rsidRPr="00CD33A3" w:rsidRDefault="00CD33A3" w:rsidP="005F7B70">
      <w:pPr>
        <w:pStyle w:val="CBDNormalNumber"/>
        <w:numPr>
          <w:ilvl w:val="1"/>
          <w:numId w:val="7"/>
        </w:numPr>
        <w:ind w:left="567" w:firstLine="567"/>
        <w:rPr>
          <w:lang w:val="fr-FR"/>
        </w:rPr>
      </w:pPr>
      <w:r w:rsidRPr="00CD33A3">
        <w:rPr>
          <w:lang w:val="fr-FR"/>
        </w:rPr>
        <w:t>Coopération avec d</w:t>
      </w:r>
      <w:r w:rsidR="00E81117">
        <w:rPr>
          <w:lang w:val="fr-FR"/>
        </w:rPr>
        <w:t>’</w:t>
      </w:r>
      <w:r w:rsidRPr="00CD33A3">
        <w:rPr>
          <w:lang w:val="fr-FR"/>
        </w:rPr>
        <w:t xml:space="preserve">autres conventions et organisations internationales </w:t>
      </w:r>
      <w:r w:rsidR="00E8337C" w:rsidRPr="00CD33A3">
        <w:rPr>
          <w:lang w:val="fr-FR"/>
        </w:rPr>
        <w:t>(</w:t>
      </w:r>
      <w:r>
        <w:rPr>
          <w:lang w:val="fr-FR"/>
        </w:rPr>
        <w:t>point </w:t>
      </w:r>
      <w:r w:rsidR="00E8337C" w:rsidRPr="00CD33A3">
        <w:rPr>
          <w:lang w:val="fr-FR"/>
        </w:rPr>
        <w:t>7</w:t>
      </w:r>
      <w:r>
        <w:rPr>
          <w:lang w:val="fr-FR"/>
        </w:rPr>
        <w:t xml:space="preserve"> de l</w:t>
      </w:r>
      <w:r w:rsidR="00E81117">
        <w:rPr>
          <w:lang w:val="fr-FR"/>
        </w:rPr>
        <w:t>’</w:t>
      </w:r>
      <w:r>
        <w:rPr>
          <w:lang w:val="fr-FR"/>
        </w:rPr>
        <w:t>ordre du jour</w:t>
      </w:r>
      <w:r w:rsidR="00E8337C" w:rsidRPr="00CD33A3">
        <w:rPr>
          <w:lang w:val="fr-FR"/>
        </w:rPr>
        <w:t>)</w:t>
      </w:r>
      <w:r>
        <w:rPr>
          <w:lang w:val="fr-FR"/>
        </w:rPr>
        <w:t> </w:t>
      </w:r>
      <w:r w:rsidR="00986272" w:rsidRPr="00CD33A3">
        <w:rPr>
          <w:lang w:val="fr-FR"/>
        </w:rPr>
        <w:t>;</w:t>
      </w:r>
    </w:p>
    <w:p w14:paraId="4DD9BA8B" w14:textId="51CE7890" w:rsidR="00E8337C" w:rsidRPr="003B0A88" w:rsidRDefault="009C0612" w:rsidP="00507C18">
      <w:pPr>
        <w:pStyle w:val="CBDNormalNumber"/>
        <w:numPr>
          <w:ilvl w:val="1"/>
          <w:numId w:val="7"/>
        </w:numPr>
        <w:ind w:left="567" w:firstLine="567"/>
        <w:rPr>
          <w:lang w:val="fr-FR"/>
        </w:rPr>
      </w:pPr>
      <w:r w:rsidRPr="009C0612">
        <w:rPr>
          <w:lang w:val="fr-FR"/>
        </w:rPr>
        <w:t xml:space="preserve">Instruments internationaux spécialisés </w:t>
      </w:r>
      <w:r w:rsidR="00C234FE">
        <w:rPr>
          <w:lang w:val="fr-FR"/>
        </w:rPr>
        <w:t>relatifs à l</w:t>
      </w:r>
      <w:r w:rsidR="00E81117">
        <w:rPr>
          <w:lang w:val="fr-FR"/>
        </w:rPr>
        <w:t>’</w:t>
      </w:r>
      <w:r w:rsidR="00C234FE">
        <w:rPr>
          <w:lang w:val="fr-FR"/>
        </w:rPr>
        <w:t>accès</w:t>
      </w:r>
      <w:r w:rsidRPr="009C0612">
        <w:rPr>
          <w:lang w:val="fr-FR"/>
        </w:rPr>
        <w:t xml:space="preserve"> et </w:t>
      </w:r>
      <w:r w:rsidR="00C234FE">
        <w:rPr>
          <w:lang w:val="fr-FR"/>
        </w:rPr>
        <w:t xml:space="preserve">au </w:t>
      </w:r>
      <w:r w:rsidRPr="009C0612">
        <w:rPr>
          <w:lang w:val="fr-FR"/>
        </w:rPr>
        <w:t xml:space="preserve">partage des avantages dans le contexte </w:t>
      </w:r>
      <w:r w:rsidR="00A92606">
        <w:rPr>
          <w:lang w:val="fr-FR"/>
        </w:rPr>
        <w:t xml:space="preserve">du </w:t>
      </w:r>
      <w:r w:rsidR="00A92606" w:rsidRPr="009C0612">
        <w:rPr>
          <w:lang w:val="fr-FR"/>
        </w:rPr>
        <w:t>paragraphe</w:t>
      </w:r>
      <w:r w:rsidR="00A92606">
        <w:rPr>
          <w:lang w:val="fr-FR"/>
        </w:rPr>
        <w:t> </w:t>
      </w:r>
      <w:r w:rsidR="00A92606" w:rsidRPr="009C0612">
        <w:rPr>
          <w:lang w:val="fr-FR"/>
        </w:rPr>
        <w:t>4</w:t>
      </w:r>
      <w:r w:rsidR="00A92606">
        <w:rPr>
          <w:lang w:val="fr-FR"/>
        </w:rPr>
        <w:t xml:space="preserve"> de </w:t>
      </w:r>
      <w:r w:rsidRPr="009C0612">
        <w:rPr>
          <w:lang w:val="fr-FR"/>
        </w:rPr>
        <w:t>l</w:t>
      </w:r>
      <w:r w:rsidR="00E81117">
        <w:rPr>
          <w:lang w:val="fr-FR"/>
        </w:rPr>
        <w:t>’</w:t>
      </w:r>
      <w:r w:rsidRPr="009C0612">
        <w:rPr>
          <w:lang w:val="fr-FR"/>
        </w:rPr>
        <w:t>article</w:t>
      </w:r>
      <w:r>
        <w:rPr>
          <w:lang w:val="fr-FR"/>
        </w:rPr>
        <w:t> </w:t>
      </w:r>
      <w:r w:rsidRPr="009C0612">
        <w:rPr>
          <w:lang w:val="fr-FR"/>
        </w:rPr>
        <w:t>4 du Protocole de Nagoya</w:t>
      </w:r>
      <w:r w:rsidR="00E8337C" w:rsidRPr="003B0A88">
        <w:rPr>
          <w:lang w:val="fr-FR"/>
        </w:rPr>
        <w:t xml:space="preserve"> (</w:t>
      </w:r>
      <w:r>
        <w:rPr>
          <w:lang w:val="fr-FR"/>
        </w:rPr>
        <w:t>point </w:t>
      </w:r>
      <w:r w:rsidR="00E8337C" w:rsidRPr="003B0A88">
        <w:rPr>
          <w:lang w:val="fr-FR"/>
        </w:rPr>
        <w:t>8</w:t>
      </w:r>
      <w:r>
        <w:rPr>
          <w:lang w:val="fr-FR"/>
        </w:rPr>
        <w:t xml:space="preserve"> de l</w:t>
      </w:r>
      <w:r w:rsidR="00E81117">
        <w:rPr>
          <w:lang w:val="fr-FR"/>
        </w:rPr>
        <w:t>’</w:t>
      </w:r>
      <w:r>
        <w:rPr>
          <w:lang w:val="fr-FR"/>
        </w:rPr>
        <w:t>ordre du jour</w:t>
      </w:r>
      <w:r w:rsidR="00E8337C" w:rsidRPr="003B0A88">
        <w:rPr>
          <w:lang w:val="fr-FR"/>
        </w:rPr>
        <w:t>)</w:t>
      </w:r>
      <w:r>
        <w:rPr>
          <w:lang w:val="fr-FR"/>
        </w:rPr>
        <w:t> </w:t>
      </w:r>
      <w:r w:rsidR="00986272" w:rsidRPr="003B0A88">
        <w:rPr>
          <w:lang w:val="fr-FR"/>
        </w:rPr>
        <w:t>;</w:t>
      </w:r>
    </w:p>
    <w:p w14:paraId="34D64103" w14:textId="3EB322CE" w:rsidR="00E8337C" w:rsidRPr="003B0A88" w:rsidRDefault="00C21770" w:rsidP="00631454">
      <w:pPr>
        <w:pStyle w:val="CBDNormalNumber"/>
        <w:numPr>
          <w:ilvl w:val="1"/>
          <w:numId w:val="7"/>
        </w:numPr>
        <w:ind w:left="567" w:firstLine="567"/>
        <w:rPr>
          <w:lang w:val="fr-FR"/>
        </w:rPr>
      </w:pPr>
      <w:r w:rsidRPr="00C21770">
        <w:rPr>
          <w:lang w:val="fr-FR"/>
        </w:rPr>
        <w:t>Examen de l</w:t>
      </w:r>
      <w:r w:rsidR="00E81117">
        <w:rPr>
          <w:lang w:val="fr-FR"/>
        </w:rPr>
        <w:t>’</w:t>
      </w:r>
      <w:r w:rsidRPr="00C21770">
        <w:rPr>
          <w:lang w:val="fr-FR"/>
        </w:rPr>
        <w:t xml:space="preserve">efficacité des processus </w:t>
      </w:r>
      <w:r w:rsidR="00CE3BAC">
        <w:rPr>
          <w:lang w:val="fr-FR"/>
        </w:rPr>
        <w:t>au titre de</w:t>
      </w:r>
      <w:r w:rsidRPr="00C21770">
        <w:rPr>
          <w:lang w:val="fr-FR"/>
        </w:rPr>
        <w:t xml:space="preserve"> la Convention et </w:t>
      </w:r>
      <w:r w:rsidR="00CE3BAC">
        <w:rPr>
          <w:lang w:val="fr-FR"/>
        </w:rPr>
        <w:t xml:space="preserve">de </w:t>
      </w:r>
      <w:r w:rsidRPr="00C21770">
        <w:rPr>
          <w:lang w:val="fr-FR"/>
        </w:rPr>
        <w:t xml:space="preserve">ses </w:t>
      </w:r>
      <w:r w:rsidR="00CE3BAC">
        <w:rPr>
          <w:lang w:val="fr-FR"/>
        </w:rPr>
        <w:t>P</w:t>
      </w:r>
      <w:r w:rsidRPr="00C21770">
        <w:rPr>
          <w:lang w:val="fr-FR"/>
        </w:rPr>
        <w:t>rotocoles</w:t>
      </w:r>
      <w:r w:rsidR="00E8337C" w:rsidRPr="003B0A88">
        <w:rPr>
          <w:lang w:val="fr-FR"/>
        </w:rPr>
        <w:t xml:space="preserve"> (</w:t>
      </w:r>
      <w:r>
        <w:rPr>
          <w:lang w:val="fr-FR"/>
        </w:rPr>
        <w:t>point </w:t>
      </w:r>
      <w:r w:rsidR="00E8337C" w:rsidRPr="003B0A88">
        <w:rPr>
          <w:lang w:val="fr-FR"/>
        </w:rPr>
        <w:t>9</w:t>
      </w:r>
      <w:r>
        <w:rPr>
          <w:lang w:val="fr-FR"/>
        </w:rPr>
        <w:t xml:space="preserve"> de l</w:t>
      </w:r>
      <w:r w:rsidR="00E81117">
        <w:rPr>
          <w:lang w:val="fr-FR"/>
        </w:rPr>
        <w:t>’</w:t>
      </w:r>
      <w:r>
        <w:rPr>
          <w:lang w:val="fr-FR"/>
        </w:rPr>
        <w:t>ordre du jour</w:t>
      </w:r>
      <w:r w:rsidR="00E8337C" w:rsidRPr="003B0A88">
        <w:rPr>
          <w:lang w:val="fr-FR"/>
        </w:rPr>
        <w:t>)</w:t>
      </w:r>
      <w:r>
        <w:rPr>
          <w:lang w:val="fr-FR"/>
        </w:rPr>
        <w:t> </w:t>
      </w:r>
      <w:r w:rsidR="00986272" w:rsidRPr="003B0A88">
        <w:rPr>
          <w:lang w:val="fr-FR"/>
        </w:rPr>
        <w:t>;</w:t>
      </w:r>
    </w:p>
    <w:p w14:paraId="1A88D3C1" w14:textId="4EAE18D0" w:rsidR="00E8337C" w:rsidRPr="00FE78E4" w:rsidRDefault="00FE78E4" w:rsidP="00631454">
      <w:pPr>
        <w:pStyle w:val="CBDNormalNumber"/>
        <w:numPr>
          <w:ilvl w:val="1"/>
          <w:numId w:val="7"/>
        </w:numPr>
        <w:ind w:left="567" w:firstLine="567"/>
        <w:rPr>
          <w:lang w:val="fr-FR"/>
        </w:rPr>
      </w:pPr>
      <w:r w:rsidRPr="00FE78E4">
        <w:rPr>
          <w:lang w:val="fr-FR"/>
        </w:rPr>
        <w:t>Questions administratives et budgétaires</w:t>
      </w:r>
      <w:r w:rsidR="003B54DE">
        <w:rPr>
          <w:lang w:val="fr-FR"/>
        </w:rPr>
        <w:t> </w:t>
      </w:r>
      <w:r w:rsidRPr="00FE78E4">
        <w:rPr>
          <w:lang w:val="fr-FR"/>
        </w:rPr>
        <w:t xml:space="preserve">: examen fonctionnel du Secrétariat </w:t>
      </w:r>
      <w:r w:rsidR="00E8337C" w:rsidRPr="00FE78E4">
        <w:rPr>
          <w:lang w:val="fr-FR"/>
        </w:rPr>
        <w:t>(</w:t>
      </w:r>
      <w:r>
        <w:rPr>
          <w:lang w:val="fr-FR"/>
        </w:rPr>
        <w:t>point</w:t>
      </w:r>
      <w:r w:rsidR="00AC2B3B" w:rsidRPr="00FE78E4">
        <w:rPr>
          <w:lang w:val="fr-FR"/>
        </w:rPr>
        <w:t> </w:t>
      </w:r>
      <w:r w:rsidR="00E8337C" w:rsidRPr="00FE78E4">
        <w:rPr>
          <w:lang w:val="fr-FR"/>
        </w:rPr>
        <w:t>10</w:t>
      </w:r>
      <w:r>
        <w:rPr>
          <w:lang w:val="fr-FR"/>
        </w:rPr>
        <w:t xml:space="preserve"> de l</w:t>
      </w:r>
      <w:r w:rsidR="00E81117">
        <w:rPr>
          <w:lang w:val="fr-FR"/>
        </w:rPr>
        <w:t>’</w:t>
      </w:r>
      <w:r w:rsidR="00A73B20">
        <w:rPr>
          <w:lang w:val="fr-FR"/>
        </w:rPr>
        <w:t>ordre du jour</w:t>
      </w:r>
      <w:r w:rsidR="00E8337C" w:rsidRPr="00FE78E4">
        <w:rPr>
          <w:lang w:val="fr-FR"/>
        </w:rPr>
        <w:t xml:space="preserve">). </w:t>
      </w:r>
    </w:p>
    <w:p w14:paraId="0E30476B" w14:textId="02CA08EC" w:rsidR="00E8337C" w:rsidRPr="003B0A88" w:rsidRDefault="001B7BC6" w:rsidP="00B02D9F">
      <w:pPr>
        <w:pStyle w:val="CBDH1"/>
        <w:rPr>
          <w:lang w:val="fr-FR"/>
        </w:rPr>
      </w:pPr>
      <w:r w:rsidRPr="003B0A88">
        <w:rPr>
          <w:lang w:val="fr-FR"/>
        </w:rPr>
        <w:t>IV.</w:t>
      </w:r>
      <w:r w:rsidRPr="003B0A88">
        <w:rPr>
          <w:lang w:val="fr-FR"/>
        </w:rPr>
        <w:tab/>
      </w:r>
      <w:r w:rsidR="0016437D">
        <w:rPr>
          <w:lang w:val="fr-FR"/>
        </w:rPr>
        <w:t>Processus</w:t>
      </w:r>
    </w:p>
    <w:p w14:paraId="6D307F1A" w14:textId="45D45CF4" w:rsidR="00E8337C" w:rsidRPr="003B0A88" w:rsidRDefault="002D5DC7" w:rsidP="00B02D9F">
      <w:pPr>
        <w:pStyle w:val="CBDNormalNumber"/>
        <w:numPr>
          <w:ilvl w:val="0"/>
          <w:numId w:val="10"/>
        </w:numPr>
        <w:rPr>
          <w:rFonts w:asciiTheme="majorBidi" w:eastAsia="Aptos" w:hAnsiTheme="majorBidi" w:cstheme="majorBidi"/>
          <w:kern w:val="2"/>
          <w:lang w:val="fr-FR"/>
          <w14:ligatures w14:val="standardContextual"/>
        </w:rPr>
      </w:pPr>
      <w:r w:rsidRPr="002D5DC7">
        <w:rPr>
          <w:rFonts w:asciiTheme="majorBidi" w:eastAsia="Aptos" w:hAnsiTheme="majorBidi" w:cstheme="majorBidi"/>
          <w:kern w:val="2"/>
          <w:lang w:val="fr-FR"/>
          <w14:ligatures w14:val="standardContextual"/>
        </w:rPr>
        <w:t>Le Secrétariat publiera au moins un mois avant l</w:t>
      </w:r>
      <w:r w:rsidR="00E81117">
        <w:rPr>
          <w:rFonts w:asciiTheme="majorBidi" w:eastAsia="Aptos" w:hAnsiTheme="majorBidi" w:cstheme="majorBidi"/>
          <w:kern w:val="2"/>
          <w:lang w:val="fr-FR"/>
          <w14:ligatures w14:val="standardContextual"/>
        </w:rPr>
        <w:t>’</w:t>
      </w:r>
      <w:r w:rsidRPr="002D5DC7">
        <w:rPr>
          <w:rFonts w:asciiTheme="majorBidi" w:eastAsia="Aptos" w:hAnsiTheme="majorBidi" w:cstheme="majorBidi"/>
          <w:kern w:val="2"/>
          <w:lang w:val="fr-FR"/>
          <w14:ligatures w14:val="standardContextual"/>
        </w:rPr>
        <w:t>ouverture de la réunion une notification invitant et encourageant toutes les Parties et tous les observateurs inscrits pour participer à la présente réunion à soumettre, sur une base volontaire et informelle, des déclarations traitant des recommandations figurant dans les documents de présession publiés au titre des points de l</w:t>
      </w:r>
      <w:r w:rsidR="00E81117">
        <w:rPr>
          <w:rFonts w:asciiTheme="majorBidi" w:eastAsia="Aptos" w:hAnsiTheme="majorBidi" w:cstheme="majorBidi"/>
          <w:kern w:val="2"/>
          <w:lang w:val="fr-FR"/>
          <w14:ligatures w14:val="standardContextual"/>
        </w:rPr>
        <w:t>’</w:t>
      </w:r>
      <w:r w:rsidRPr="002D5DC7">
        <w:rPr>
          <w:rFonts w:asciiTheme="majorBidi" w:eastAsia="Aptos" w:hAnsiTheme="majorBidi" w:cstheme="majorBidi"/>
          <w:kern w:val="2"/>
          <w:lang w:val="fr-FR"/>
          <w14:ligatures w14:val="standardContextual"/>
        </w:rPr>
        <w:t>ordre du jour énumérés ci-dessus, avant le 15</w:t>
      </w:r>
      <w:r>
        <w:rPr>
          <w:rFonts w:asciiTheme="majorBidi" w:eastAsia="Aptos" w:hAnsiTheme="majorBidi" w:cstheme="majorBidi"/>
          <w:kern w:val="2"/>
          <w:lang w:val="fr-FR"/>
          <w14:ligatures w14:val="standardContextual"/>
        </w:rPr>
        <w:t> </w:t>
      </w:r>
      <w:r w:rsidRPr="002D5DC7">
        <w:rPr>
          <w:rFonts w:asciiTheme="majorBidi" w:eastAsia="Aptos" w:hAnsiTheme="majorBidi" w:cstheme="majorBidi"/>
          <w:kern w:val="2"/>
          <w:lang w:val="fr-FR"/>
          <w14:ligatures w14:val="standardContextual"/>
        </w:rPr>
        <w:t>février 2026, 23</w:t>
      </w:r>
      <w:r>
        <w:rPr>
          <w:rFonts w:asciiTheme="majorBidi" w:eastAsia="Aptos" w:hAnsiTheme="majorBidi" w:cstheme="majorBidi"/>
          <w:kern w:val="2"/>
          <w:lang w:val="fr-FR"/>
          <w14:ligatures w14:val="standardContextual"/>
        </w:rPr>
        <w:t> </w:t>
      </w:r>
      <w:r w:rsidRPr="002D5DC7">
        <w:rPr>
          <w:rFonts w:asciiTheme="majorBidi" w:eastAsia="Aptos" w:hAnsiTheme="majorBidi" w:cstheme="majorBidi"/>
          <w:kern w:val="2"/>
          <w:lang w:val="fr-FR"/>
          <w14:ligatures w14:val="standardContextual"/>
        </w:rPr>
        <w:t>h</w:t>
      </w:r>
      <w:r>
        <w:rPr>
          <w:rFonts w:asciiTheme="majorBidi" w:eastAsia="Aptos" w:hAnsiTheme="majorBidi" w:cstheme="majorBidi"/>
          <w:kern w:val="2"/>
          <w:lang w:val="fr-FR"/>
          <w14:ligatures w14:val="standardContextual"/>
        </w:rPr>
        <w:t> </w:t>
      </w:r>
      <w:r w:rsidRPr="002D5DC7">
        <w:rPr>
          <w:rFonts w:asciiTheme="majorBidi" w:eastAsia="Aptos" w:hAnsiTheme="majorBidi" w:cstheme="majorBidi"/>
          <w:kern w:val="2"/>
          <w:lang w:val="fr-FR"/>
          <w14:ligatures w14:val="standardContextual"/>
        </w:rPr>
        <w:t>59, heure de Rome.</w:t>
      </w:r>
    </w:p>
    <w:p w14:paraId="7889013A" w14:textId="2461B34A" w:rsidR="00E8337C" w:rsidRPr="003B0A88" w:rsidRDefault="00D15EA5" w:rsidP="00B02D9F">
      <w:pPr>
        <w:pStyle w:val="CBDNormalNumber"/>
        <w:numPr>
          <w:ilvl w:val="0"/>
          <w:numId w:val="10"/>
        </w:numPr>
        <w:rPr>
          <w:rFonts w:asciiTheme="majorBidi" w:eastAsia="Aptos" w:hAnsiTheme="majorBidi" w:cstheme="majorBidi"/>
          <w:kern w:val="2"/>
          <w:lang w:val="fr-FR"/>
          <w14:ligatures w14:val="standardContextual"/>
        </w:rPr>
      </w:pPr>
      <w:r w:rsidRPr="00D15EA5">
        <w:rPr>
          <w:rFonts w:asciiTheme="majorBidi" w:eastAsia="Aptos" w:hAnsiTheme="majorBidi" w:cstheme="majorBidi"/>
          <w:kern w:val="2"/>
          <w:lang w:val="fr-FR"/>
          <w14:ligatures w14:val="standardContextual"/>
        </w:rPr>
        <w:t xml:space="preserve">La notification comprendra des directives expliquant comment télécharger les déclarations en ligne (ou par </w:t>
      </w:r>
      <w:r w:rsidR="004D6283" w:rsidRPr="00D15EA5">
        <w:rPr>
          <w:rFonts w:asciiTheme="majorBidi" w:eastAsia="Aptos" w:hAnsiTheme="majorBidi" w:cstheme="majorBidi"/>
          <w:kern w:val="2"/>
          <w:lang w:val="fr-FR"/>
          <w14:ligatures w14:val="standardContextual"/>
        </w:rPr>
        <w:t>courriel</w:t>
      </w:r>
      <w:r w:rsidR="00E8337C" w:rsidRPr="003B0A88">
        <w:rPr>
          <w:rFonts w:asciiTheme="majorBidi" w:eastAsia="Aptos" w:hAnsiTheme="majorBidi" w:cstheme="majorBidi"/>
          <w:kern w:val="2"/>
          <w:vertAlign w:val="superscript"/>
          <w:lang w:val="fr-FR"/>
          <w14:ligatures w14:val="standardContextual"/>
        </w:rPr>
        <w:footnoteReference w:id="12"/>
      </w:r>
      <w:r w:rsidR="00A63E2E">
        <w:rPr>
          <w:rFonts w:asciiTheme="majorBidi" w:eastAsia="Aptos" w:hAnsiTheme="majorBidi" w:cstheme="majorBidi"/>
          <w:kern w:val="2"/>
          <w:lang w:val="fr-FR"/>
          <w14:ligatures w14:val="standardContextual"/>
        </w:rPr>
        <w:t>)</w:t>
      </w:r>
      <w:r w:rsidR="00E8337C" w:rsidRPr="003B0A88">
        <w:rPr>
          <w:rFonts w:asciiTheme="majorBidi" w:eastAsia="Aptos" w:hAnsiTheme="majorBidi" w:cstheme="majorBidi"/>
          <w:kern w:val="2"/>
          <w:lang w:val="fr-FR"/>
          <w14:ligatures w14:val="standardContextual"/>
        </w:rPr>
        <w:t xml:space="preserve"> </w:t>
      </w:r>
      <w:r w:rsidR="00A63E2E" w:rsidRPr="00A63E2E">
        <w:rPr>
          <w:rFonts w:asciiTheme="majorBidi" w:eastAsia="Aptos" w:hAnsiTheme="majorBidi" w:cstheme="majorBidi"/>
          <w:kern w:val="2"/>
          <w:lang w:val="fr-FR"/>
          <w14:ligatures w14:val="standardContextual"/>
        </w:rPr>
        <w:t>dans l</w:t>
      </w:r>
      <w:r w:rsidR="00E81117">
        <w:rPr>
          <w:rFonts w:asciiTheme="majorBidi" w:eastAsia="Aptos" w:hAnsiTheme="majorBidi" w:cstheme="majorBidi"/>
          <w:kern w:val="2"/>
          <w:lang w:val="fr-FR"/>
          <w14:ligatures w14:val="standardContextual"/>
        </w:rPr>
        <w:t>’</w:t>
      </w:r>
      <w:r w:rsidR="00A63E2E" w:rsidRPr="00A63E2E">
        <w:rPr>
          <w:rFonts w:asciiTheme="majorBidi" w:eastAsia="Aptos" w:hAnsiTheme="majorBidi" w:cstheme="majorBidi"/>
          <w:kern w:val="2"/>
          <w:lang w:val="fr-FR"/>
          <w14:ligatures w14:val="standardContextual"/>
        </w:rPr>
        <w:t>une des six langues officielles des Nations</w:t>
      </w:r>
      <w:r w:rsidR="00A63E2E">
        <w:rPr>
          <w:rFonts w:asciiTheme="majorBidi" w:eastAsia="Aptos" w:hAnsiTheme="majorBidi" w:cstheme="majorBidi"/>
          <w:kern w:val="2"/>
          <w:lang w:val="fr-FR"/>
          <w14:ligatures w14:val="standardContextual"/>
        </w:rPr>
        <w:t> </w:t>
      </w:r>
      <w:r w:rsidR="00A63E2E" w:rsidRPr="00A63E2E">
        <w:rPr>
          <w:rFonts w:asciiTheme="majorBidi" w:eastAsia="Aptos" w:hAnsiTheme="majorBidi" w:cstheme="majorBidi"/>
          <w:kern w:val="2"/>
          <w:lang w:val="fr-FR"/>
          <w14:ligatures w14:val="standardContextual"/>
        </w:rPr>
        <w:t>Unies. Les déclarations seront publiées telles quelles, sans modification ni traduction par le Secrétariat. Les Parties et les observateurs peuvent soumettre leurs déclarations dans n</w:t>
      </w:r>
      <w:r w:rsidR="00E81117">
        <w:rPr>
          <w:rFonts w:asciiTheme="majorBidi" w:eastAsia="Aptos" w:hAnsiTheme="majorBidi" w:cstheme="majorBidi"/>
          <w:kern w:val="2"/>
          <w:lang w:val="fr-FR"/>
          <w14:ligatures w14:val="standardContextual"/>
        </w:rPr>
        <w:t>’</w:t>
      </w:r>
      <w:r w:rsidR="00A63E2E" w:rsidRPr="00A63E2E">
        <w:rPr>
          <w:rFonts w:asciiTheme="majorBidi" w:eastAsia="Aptos" w:hAnsiTheme="majorBidi" w:cstheme="majorBidi"/>
          <w:kern w:val="2"/>
          <w:lang w:val="fr-FR"/>
          <w14:ligatures w14:val="standardContextual"/>
        </w:rPr>
        <w:t>importe laquelle de ces langues. Toutes les déclarations publiées sur le portail en ligne pourront être consultées par l</w:t>
      </w:r>
      <w:r w:rsidR="00E81117">
        <w:rPr>
          <w:rFonts w:asciiTheme="majorBidi" w:eastAsia="Aptos" w:hAnsiTheme="majorBidi" w:cstheme="majorBidi"/>
          <w:kern w:val="2"/>
          <w:lang w:val="fr-FR"/>
          <w14:ligatures w14:val="standardContextual"/>
        </w:rPr>
        <w:t>’</w:t>
      </w:r>
      <w:r w:rsidR="00A63E2E" w:rsidRPr="00A63E2E">
        <w:rPr>
          <w:rFonts w:asciiTheme="majorBidi" w:eastAsia="Aptos" w:hAnsiTheme="majorBidi" w:cstheme="majorBidi"/>
          <w:kern w:val="2"/>
          <w:lang w:val="fr-FR"/>
          <w14:ligatures w14:val="standardContextual"/>
        </w:rPr>
        <w:t>ensemble des Parties et des observateurs.</w:t>
      </w:r>
    </w:p>
    <w:p w14:paraId="3B0106C8" w14:textId="487A6D38" w:rsidR="00E8337C" w:rsidRPr="003B0A88" w:rsidRDefault="001812E6" w:rsidP="00B02D9F">
      <w:pPr>
        <w:pStyle w:val="CBDNormalNumber"/>
        <w:numPr>
          <w:ilvl w:val="0"/>
          <w:numId w:val="10"/>
        </w:numPr>
        <w:rPr>
          <w:rFonts w:asciiTheme="majorBidi" w:eastAsia="Aptos" w:hAnsiTheme="majorBidi" w:cstheme="majorBidi"/>
          <w:kern w:val="2"/>
          <w:lang w:val="fr-FR"/>
          <w14:ligatures w14:val="standardContextual"/>
        </w:rPr>
      </w:pPr>
      <w:r w:rsidRPr="001812E6">
        <w:rPr>
          <w:rFonts w:asciiTheme="majorBidi" w:eastAsia="Aptos" w:hAnsiTheme="majorBidi" w:cstheme="majorBidi"/>
          <w:kern w:val="2"/>
          <w:lang w:val="fr-FR"/>
          <w14:ligatures w14:val="standardContextual"/>
        </w:rPr>
        <w:t>Dans la notification, les auteurs seront priés d</w:t>
      </w:r>
      <w:r w:rsidR="00E81117">
        <w:rPr>
          <w:rFonts w:asciiTheme="majorBidi" w:eastAsia="Aptos" w:hAnsiTheme="majorBidi" w:cstheme="majorBidi"/>
          <w:kern w:val="2"/>
          <w:lang w:val="fr-FR"/>
          <w14:ligatures w14:val="standardContextual"/>
        </w:rPr>
        <w:t>’</w:t>
      </w:r>
      <w:r w:rsidRPr="001812E6">
        <w:rPr>
          <w:rFonts w:asciiTheme="majorBidi" w:eastAsia="Aptos" w:hAnsiTheme="majorBidi" w:cstheme="majorBidi"/>
          <w:kern w:val="2"/>
          <w:lang w:val="fr-FR"/>
          <w14:ligatures w14:val="standardContextual"/>
        </w:rPr>
        <w:t>indiquer, sur la première page de leur déclaration, le nom du pays ou de l</w:t>
      </w:r>
      <w:r w:rsidR="00E81117">
        <w:rPr>
          <w:rFonts w:asciiTheme="majorBidi" w:eastAsia="Aptos" w:hAnsiTheme="majorBidi" w:cstheme="majorBidi"/>
          <w:kern w:val="2"/>
          <w:lang w:val="fr-FR"/>
          <w14:ligatures w14:val="standardContextual"/>
        </w:rPr>
        <w:t>’</w:t>
      </w:r>
      <w:r w:rsidRPr="001812E6">
        <w:rPr>
          <w:rFonts w:asciiTheme="majorBidi" w:eastAsia="Aptos" w:hAnsiTheme="majorBidi" w:cstheme="majorBidi"/>
          <w:kern w:val="2"/>
          <w:lang w:val="fr-FR"/>
          <w14:ligatures w14:val="standardContextual"/>
        </w:rPr>
        <w:t>organisation, selon le cas, et le point de l</w:t>
      </w:r>
      <w:r w:rsidR="00E81117">
        <w:rPr>
          <w:rFonts w:asciiTheme="majorBidi" w:eastAsia="Aptos" w:hAnsiTheme="majorBidi" w:cstheme="majorBidi"/>
          <w:kern w:val="2"/>
          <w:lang w:val="fr-FR"/>
          <w14:ligatures w14:val="standardContextual"/>
        </w:rPr>
        <w:t>’</w:t>
      </w:r>
      <w:r w:rsidRPr="001812E6">
        <w:rPr>
          <w:rFonts w:asciiTheme="majorBidi" w:eastAsia="Aptos" w:hAnsiTheme="majorBidi" w:cstheme="majorBidi"/>
          <w:kern w:val="2"/>
          <w:lang w:val="fr-FR"/>
          <w14:ligatures w14:val="standardContextual"/>
        </w:rPr>
        <w:t>ordre du jour. De plus, le portail des déclarations comprendra un menu déroulant permettant aux auteurs de saisir le nom du pays ou de l</w:t>
      </w:r>
      <w:r w:rsidR="00E81117">
        <w:rPr>
          <w:rFonts w:asciiTheme="majorBidi" w:eastAsia="Aptos" w:hAnsiTheme="majorBidi" w:cstheme="majorBidi"/>
          <w:kern w:val="2"/>
          <w:lang w:val="fr-FR"/>
          <w14:ligatures w14:val="standardContextual"/>
        </w:rPr>
        <w:t>’</w:t>
      </w:r>
      <w:r w:rsidRPr="001812E6">
        <w:rPr>
          <w:rFonts w:asciiTheme="majorBidi" w:eastAsia="Aptos" w:hAnsiTheme="majorBidi" w:cstheme="majorBidi"/>
          <w:kern w:val="2"/>
          <w:lang w:val="fr-FR"/>
          <w14:ligatures w14:val="standardContextual"/>
        </w:rPr>
        <w:t xml:space="preserve">organisation et contiendra </w:t>
      </w:r>
      <w:r w:rsidR="004F77C4">
        <w:rPr>
          <w:rFonts w:asciiTheme="majorBidi" w:eastAsia="Aptos" w:hAnsiTheme="majorBidi" w:cstheme="majorBidi"/>
          <w:kern w:val="2"/>
          <w:lang w:val="fr-FR"/>
          <w14:ligatures w14:val="standardContextual"/>
        </w:rPr>
        <w:t>un</w:t>
      </w:r>
      <w:r w:rsidRPr="001812E6">
        <w:rPr>
          <w:rFonts w:asciiTheme="majorBidi" w:eastAsia="Aptos" w:hAnsiTheme="majorBidi" w:cstheme="majorBidi"/>
          <w:kern w:val="2"/>
          <w:lang w:val="fr-FR"/>
          <w14:ligatures w14:val="standardContextual"/>
        </w:rPr>
        <w:t xml:space="preserve"> champ</w:t>
      </w:r>
      <w:r w:rsidR="004F77C4">
        <w:rPr>
          <w:rFonts w:asciiTheme="majorBidi" w:eastAsia="Aptos" w:hAnsiTheme="majorBidi" w:cstheme="majorBidi"/>
          <w:kern w:val="2"/>
          <w:lang w:val="fr-FR"/>
          <w14:ligatures w14:val="standardContextual"/>
        </w:rPr>
        <w:t xml:space="preserve"> </w:t>
      </w:r>
      <w:r w:rsidRPr="001812E6">
        <w:rPr>
          <w:rFonts w:asciiTheme="majorBidi" w:eastAsia="Aptos" w:hAnsiTheme="majorBidi" w:cstheme="majorBidi"/>
          <w:kern w:val="2"/>
          <w:lang w:val="fr-FR"/>
          <w14:ligatures w14:val="standardContextual"/>
        </w:rPr>
        <w:t xml:space="preserve">de </w:t>
      </w:r>
      <w:r>
        <w:rPr>
          <w:rFonts w:asciiTheme="majorBidi" w:eastAsia="Aptos" w:hAnsiTheme="majorBidi" w:cstheme="majorBidi"/>
          <w:kern w:val="2"/>
          <w:lang w:val="fr-FR"/>
          <w14:ligatures w14:val="standardContextual"/>
        </w:rPr>
        <w:t>soumission</w:t>
      </w:r>
      <w:r w:rsidRPr="001812E6">
        <w:rPr>
          <w:rFonts w:asciiTheme="majorBidi" w:eastAsia="Aptos" w:hAnsiTheme="majorBidi" w:cstheme="majorBidi"/>
          <w:kern w:val="2"/>
          <w:lang w:val="fr-FR"/>
          <w14:ligatures w14:val="standardContextual"/>
        </w:rPr>
        <w:t xml:space="preserve"> distinct</w:t>
      </w:r>
      <w:r w:rsidR="004F77C4">
        <w:rPr>
          <w:rFonts w:asciiTheme="majorBidi" w:eastAsia="Aptos" w:hAnsiTheme="majorBidi" w:cstheme="majorBidi"/>
          <w:kern w:val="2"/>
          <w:lang w:val="fr-FR"/>
          <w14:ligatures w14:val="standardContextual"/>
        </w:rPr>
        <w:t xml:space="preserve"> </w:t>
      </w:r>
      <w:r w:rsidRPr="001812E6">
        <w:rPr>
          <w:rFonts w:asciiTheme="majorBidi" w:eastAsia="Aptos" w:hAnsiTheme="majorBidi" w:cstheme="majorBidi"/>
          <w:kern w:val="2"/>
          <w:lang w:val="fr-FR"/>
          <w14:ligatures w14:val="standardContextual"/>
        </w:rPr>
        <w:t>pour chaque point de l</w:t>
      </w:r>
      <w:r w:rsidR="00E81117">
        <w:rPr>
          <w:rFonts w:asciiTheme="majorBidi" w:eastAsia="Aptos" w:hAnsiTheme="majorBidi" w:cstheme="majorBidi"/>
          <w:kern w:val="2"/>
          <w:lang w:val="fr-FR"/>
          <w14:ligatures w14:val="standardContextual"/>
        </w:rPr>
        <w:t>’</w:t>
      </w:r>
      <w:r w:rsidRPr="001812E6">
        <w:rPr>
          <w:rFonts w:asciiTheme="majorBidi" w:eastAsia="Aptos" w:hAnsiTheme="majorBidi" w:cstheme="majorBidi"/>
          <w:kern w:val="2"/>
          <w:lang w:val="fr-FR"/>
          <w14:ligatures w14:val="standardContextual"/>
        </w:rPr>
        <w:t>ordre du jour.</w:t>
      </w:r>
      <w:r w:rsidR="00E8337C" w:rsidRPr="003B0A88">
        <w:rPr>
          <w:rFonts w:asciiTheme="majorBidi" w:eastAsia="Aptos" w:hAnsiTheme="majorBidi" w:cstheme="majorBidi"/>
          <w:kern w:val="2"/>
          <w:lang w:val="fr-FR"/>
          <w14:ligatures w14:val="standardContextual"/>
        </w:rPr>
        <w:t xml:space="preserve"> </w:t>
      </w:r>
    </w:p>
    <w:p w14:paraId="316DF21C" w14:textId="631A9016" w:rsidR="00E8337C" w:rsidRPr="003B0A88" w:rsidRDefault="001B7BC6" w:rsidP="00B02D9F">
      <w:pPr>
        <w:pStyle w:val="CBDH1"/>
        <w:rPr>
          <w:lang w:val="fr-FR"/>
        </w:rPr>
      </w:pPr>
      <w:r w:rsidRPr="003B0A88">
        <w:rPr>
          <w:lang w:val="fr-FR"/>
        </w:rPr>
        <w:t>V.</w:t>
      </w:r>
      <w:r w:rsidRPr="003B0A88">
        <w:rPr>
          <w:lang w:val="fr-FR"/>
        </w:rPr>
        <w:tab/>
      </w:r>
      <w:r w:rsidR="00A34E92" w:rsidRPr="00A34E92">
        <w:rPr>
          <w:lang w:val="fr-FR"/>
        </w:rPr>
        <w:t>Résultat du processus de soumission anticipée des déclarations</w:t>
      </w:r>
      <w:r w:rsidR="00E8337C" w:rsidRPr="003B0A88">
        <w:rPr>
          <w:lang w:val="fr-FR"/>
        </w:rPr>
        <w:t xml:space="preserve"> </w:t>
      </w:r>
    </w:p>
    <w:p w14:paraId="61EDF2A3" w14:textId="3821C607" w:rsidR="00E8337C" w:rsidRPr="003B0A88" w:rsidRDefault="001B7BC6" w:rsidP="00B02D9F">
      <w:pPr>
        <w:pStyle w:val="CBDH2"/>
        <w:rPr>
          <w:lang w:val="fr-FR"/>
        </w:rPr>
      </w:pPr>
      <w:r w:rsidRPr="003B0A88">
        <w:rPr>
          <w:lang w:val="fr-FR"/>
        </w:rPr>
        <w:t>A.</w:t>
      </w:r>
      <w:r w:rsidRPr="003B0A88">
        <w:rPr>
          <w:lang w:val="fr-FR"/>
        </w:rPr>
        <w:tab/>
      </w:r>
      <w:r w:rsidR="00A34E92">
        <w:rPr>
          <w:lang w:val="fr-FR"/>
        </w:rPr>
        <w:t>D</w:t>
      </w:r>
      <w:r w:rsidR="00E8337C" w:rsidRPr="003B0A88">
        <w:rPr>
          <w:lang w:val="fr-FR"/>
        </w:rPr>
        <w:t>ocuments</w:t>
      </w:r>
      <w:r w:rsidR="00A34E92">
        <w:rPr>
          <w:lang w:val="fr-FR"/>
        </w:rPr>
        <w:t xml:space="preserve"> d</w:t>
      </w:r>
      <w:r w:rsidR="00E81117">
        <w:rPr>
          <w:lang w:val="fr-FR"/>
        </w:rPr>
        <w:t>’</w:t>
      </w:r>
      <w:r w:rsidR="00A34E92">
        <w:rPr>
          <w:lang w:val="fr-FR"/>
        </w:rPr>
        <w:t>information</w:t>
      </w:r>
    </w:p>
    <w:p w14:paraId="00824896" w14:textId="6A2B4428" w:rsidR="00E8337C" w:rsidRPr="003B0A88" w:rsidRDefault="00D212A6" w:rsidP="00B02D9F">
      <w:pPr>
        <w:pStyle w:val="CBDNormalNumber"/>
        <w:numPr>
          <w:ilvl w:val="0"/>
          <w:numId w:val="10"/>
        </w:numPr>
        <w:rPr>
          <w:rFonts w:asciiTheme="majorBidi" w:eastAsia="Aptos" w:hAnsiTheme="majorBidi" w:cstheme="majorBidi"/>
          <w:kern w:val="2"/>
          <w:lang w:val="fr-FR"/>
          <w14:ligatures w14:val="standardContextual"/>
        </w:rPr>
      </w:pPr>
      <w:r w:rsidRPr="00D212A6">
        <w:rPr>
          <w:rFonts w:asciiTheme="majorBidi" w:eastAsia="Aptos" w:hAnsiTheme="majorBidi" w:cstheme="majorBidi"/>
          <w:kern w:val="2"/>
          <w:lang w:val="fr-FR"/>
          <w14:ligatures w14:val="standardContextual"/>
        </w:rPr>
        <w:t>Le Secrétariat préparera un document d</w:t>
      </w:r>
      <w:r w:rsidR="00E81117">
        <w:rPr>
          <w:rFonts w:asciiTheme="majorBidi" w:eastAsia="Aptos" w:hAnsiTheme="majorBidi" w:cstheme="majorBidi"/>
          <w:kern w:val="2"/>
          <w:lang w:val="fr-FR"/>
          <w14:ligatures w14:val="standardContextual"/>
        </w:rPr>
        <w:t>’</w:t>
      </w:r>
      <w:r w:rsidRPr="00D212A6">
        <w:rPr>
          <w:rFonts w:asciiTheme="majorBidi" w:eastAsia="Aptos" w:hAnsiTheme="majorBidi" w:cstheme="majorBidi"/>
          <w:kern w:val="2"/>
          <w:lang w:val="fr-FR"/>
          <w14:ligatures w14:val="standardContextual"/>
        </w:rPr>
        <w:t>information pour chaque point de l</w:t>
      </w:r>
      <w:r w:rsidR="00E81117">
        <w:rPr>
          <w:rFonts w:asciiTheme="majorBidi" w:eastAsia="Aptos" w:hAnsiTheme="majorBidi" w:cstheme="majorBidi"/>
          <w:kern w:val="2"/>
          <w:lang w:val="fr-FR"/>
          <w14:ligatures w14:val="standardContextual"/>
        </w:rPr>
        <w:t>’</w:t>
      </w:r>
      <w:r w:rsidRPr="00D212A6">
        <w:rPr>
          <w:rFonts w:asciiTheme="majorBidi" w:eastAsia="Aptos" w:hAnsiTheme="majorBidi" w:cstheme="majorBidi"/>
          <w:kern w:val="2"/>
          <w:lang w:val="fr-FR"/>
          <w14:ligatures w14:val="standardContextual"/>
        </w:rPr>
        <w:t>ordre du jour ayant fait l</w:t>
      </w:r>
      <w:r w:rsidR="00E81117">
        <w:rPr>
          <w:rFonts w:asciiTheme="majorBidi" w:eastAsia="Aptos" w:hAnsiTheme="majorBidi" w:cstheme="majorBidi"/>
          <w:kern w:val="2"/>
          <w:lang w:val="fr-FR"/>
          <w14:ligatures w14:val="standardContextual"/>
        </w:rPr>
        <w:t>’</w:t>
      </w:r>
      <w:r w:rsidRPr="00D212A6">
        <w:rPr>
          <w:rFonts w:asciiTheme="majorBidi" w:eastAsia="Aptos" w:hAnsiTheme="majorBidi" w:cstheme="majorBidi"/>
          <w:kern w:val="2"/>
          <w:lang w:val="fr-FR"/>
          <w14:ligatures w14:val="standardContextual"/>
        </w:rPr>
        <w:t>objet de déclarations dans le cadre du processus informel. Ce document d</w:t>
      </w:r>
      <w:r w:rsidR="00E81117">
        <w:rPr>
          <w:rFonts w:asciiTheme="majorBidi" w:eastAsia="Aptos" w:hAnsiTheme="majorBidi" w:cstheme="majorBidi"/>
          <w:kern w:val="2"/>
          <w:lang w:val="fr-FR"/>
          <w14:ligatures w14:val="standardContextual"/>
        </w:rPr>
        <w:t>’</w:t>
      </w:r>
      <w:r w:rsidRPr="00D212A6">
        <w:rPr>
          <w:rFonts w:asciiTheme="majorBidi" w:eastAsia="Aptos" w:hAnsiTheme="majorBidi" w:cstheme="majorBidi"/>
          <w:kern w:val="2"/>
          <w:lang w:val="fr-FR"/>
          <w14:ligatures w14:val="standardContextual"/>
        </w:rPr>
        <w:t>information contiendra une liste des Parties et des observateurs ayant soumis des déclarations, ainsi qu</w:t>
      </w:r>
      <w:r w:rsidR="00E81117">
        <w:rPr>
          <w:rFonts w:asciiTheme="majorBidi" w:eastAsia="Aptos" w:hAnsiTheme="majorBidi" w:cstheme="majorBidi"/>
          <w:kern w:val="2"/>
          <w:lang w:val="fr-FR"/>
          <w14:ligatures w14:val="standardContextual"/>
        </w:rPr>
        <w:t>’</w:t>
      </w:r>
      <w:r w:rsidRPr="00D212A6">
        <w:rPr>
          <w:rFonts w:asciiTheme="majorBidi" w:eastAsia="Aptos" w:hAnsiTheme="majorBidi" w:cstheme="majorBidi"/>
          <w:kern w:val="2"/>
          <w:lang w:val="fr-FR"/>
          <w14:ligatures w14:val="standardContextual"/>
        </w:rPr>
        <w:t>un lien vers le portail des déclarations, et sera présenté lors de la présente réunion</w:t>
      </w:r>
      <w:r w:rsidR="00E74E78" w:rsidRPr="003B0A88">
        <w:rPr>
          <w:rStyle w:val="Appelnotedebasdep"/>
          <w:rFonts w:asciiTheme="majorBidi" w:eastAsia="Aptos" w:hAnsiTheme="majorBidi" w:cstheme="majorBidi"/>
          <w:kern w:val="2"/>
          <w:lang w:val="fr-FR"/>
          <w14:ligatures w14:val="standardContextual"/>
        </w:rPr>
        <w:footnoteReference w:id="13"/>
      </w:r>
      <w:r w:rsidR="00E8337C" w:rsidRPr="003B0A88">
        <w:rPr>
          <w:rFonts w:asciiTheme="majorBidi" w:eastAsia="Aptos" w:hAnsiTheme="majorBidi" w:cstheme="majorBidi"/>
          <w:kern w:val="2"/>
          <w:lang w:val="fr-FR"/>
          <w14:ligatures w14:val="standardContextual"/>
        </w:rPr>
        <w:t xml:space="preserve"> </w:t>
      </w:r>
      <w:r w:rsidR="00A073CB" w:rsidRPr="00A073CB">
        <w:rPr>
          <w:rFonts w:asciiTheme="majorBidi" w:eastAsia="Aptos" w:hAnsiTheme="majorBidi" w:cstheme="majorBidi"/>
          <w:kern w:val="2"/>
          <w:lang w:val="fr-FR"/>
          <w14:ligatures w14:val="standardContextual"/>
        </w:rPr>
        <w:t>nonobstant les délibérations formelles qui auront lieu lors de l</w:t>
      </w:r>
      <w:r w:rsidR="00E81117">
        <w:rPr>
          <w:rFonts w:asciiTheme="majorBidi" w:eastAsia="Aptos" w:hAnsiTheme="majorBidi" w:cstheme="majorBidi"/>
          <w:kern w:val="2"/>
          <w:lang w:val="fr-FR"/>
          <w14:ligatures w14:val="standardContextual"/>
        </w:rPr>
        <w:t>’</w:t>
      </w:r>
      <w:r w:rsidR="00A073CB" w:rsidRPr="00A073CB">
        <w:rPr>
          <w:rFonts w:asciiTheme="majorBidi" w:eastAsia="Aptos" w:hAnsiTheme="majorBidi" w:cstheme="majorBidi"/>
          <w:kern w:val="2"/>
          <w:lang w:val="fr-FR"/>
          <w14:ligatures w14:val="standardContextual"/>
        </w:rPr>
        <w:t>examen des points correspondants de l</w:t>
      </w:r>
      <w:r w:rsidR="00E81117">
        <w:rPr>
          <w:rFonts w:asciiTheme="majorBidi" w:eastAsia="Aptos" w:hAnsiTheme="majorBidi" w:cstheme="majorBidi"/>
          <w:kern w:val="2"/>
          <w:lang w:val="fr-FR"/>
          <w14:ligatures w14:val="standardContextual"/>
        </w:rPr>
        <w:t>’</w:t>
      </w:r>
      <w:r w:rsidR="00A073CB" w:rsidRPr="00A073CB">
        <w:rPr>
          <w:rFonts w:asciiTheme="majorBidi" w:eastAsia="Aptos" w:hAnsiTheme="majorBidi" w:cstheme="majorBidi"/>
          <w:kern w:val="2"/>
          <w:lang w:val="fr-FR"/>
          <w14:ligatures w14:val="standardContextual"/>
        </w:rPr>
        <w:t>ordre du jour.</w:t>
      </w:r>
    </w:p>
    <w:p w14:paraId="21274F27" w14:textId="4EB9F73D" w:rsidR="00E8337C" w:rsidRPr="003B0A88" w:rsidRDefault="001B7BC6" w:rsidP="00B02D9F">
      <w:pPr>
        <w:pStyle w:val="CBDH2"/>
        <w:rPr>
          <w:b w:val="0"/>
          <w:lang w:val="fr-FR"/>
        </w:rPr>
      </w:pPr>
      <w:r w:rsidRPr="003B0A88">
        <w:rPr>
          <w:lang w:val="fr-FR"/>
        </w:rPr>
        <w:t>B.</w:t>
      </w:r>
      <w:r w:rsidRPr="003B0A88">
        <w:rPr>
          <w:lang w:val="fr-FR"/>
        </w:rPr>
        <w:tab/>
      </w:r>
      <w:r w:rsidR="00E93D73" w:rsidRPr="00E93D73">
        <w:rPr>
          <w:lang w:val="fr-FR"/>
        </w:rPr>
        <w:t>Inscription des déclarations au dossier</w:t>
      </w:r>
    </w:p>
    <w:p w14:paraId="7C144888" w14:textId="06D12F39" w:rsidR="00E8337C" w:rsidRPr="00025E89" w:rsidRDefault="00025E89" w:rsidP="00B02D9F">
      <w:pPr>
        <w:pStyle w:val="CBDNormalNumber"/>
        <w:numPr>
          <w:ilvl w:val="0"/>
          <w:numId w:val="10"/>
        </w:numPr>
        <w:rPr>
          <w:rFonts w:asciiTheme="majorBidi" w:eastAsia="Aptos" w:hAnsiTheme="majorBidi" w:cstheme="majorBidi"/>
          <w:kern w:val="2"/>
          <w:lang w:val="fr-FR"/>
          <w14:ligatures w14:val="standardContextual"/>
        </w:rPr>
      </w:pPr>
      <w:r w:rsidRPr="00025E89">
        <w:rPr>
          <w:rFonts w:asciiTheme="majorBidi" w:eastAsia="Aptos" w:hAnsiTheme="majorBidi" w:cstheme="majorBidi"/>
          <w:kern w:val="2"/>
          <w:lang w:val="fr-FR"/>
          <w14:ligatures w14:val="standardContextual"/>
        </w:rPr>
        <w:t>Lorsque le point pertinent de l</w:t>
      </w:r>
      <w:r w:rsidR="00E81117">
        <w:rPr>
          <w:rFonts w:asciiTheme="majorBidi" w:eastAsia="Aptos" w:hAnsiTheme="majorBidi" w:cstheme="majorBidi"/>
          <w:kern w:val="2"/>
          <w:lang w:val="fr-FR"/>
          <w14:ligatures w14:val="standardContextual"/>
        </w:rPr>
        <w:t>’</w:t>
      </w:r>
      <w:r w:rsidRPr="00025E89">
        <w:rPr>
          <w:rFonts w:asciiTheme="majorBidi" w:eastAsia="Aptos" w:hAnsiTheme="majorBidi" w:cstheme="majorBidi"/>
          <w:kern w:val="2"/>
          <w:lang w:val="fr-FR"/>
          <w14:ligatures w14:val="standardContextual"/>
        </w:rPr>
        <w:t>ordre du jour sera examiné en première lecture lors de la réunion, le président indiquera que, sauf objection des Parties et des observateurs mentionnés dans le document d</w:t>
      </w:r>
      <w:r w:rsidR="00E81117">
        <w:rPr>
          <w:rFonts w:asciiTheme="majorBidi" w:eastAsia="Aptos" w:hAnsiTheme="majorBidi" w:cstheme="majorBidi"/>
          <w:kern w:val="2"/>
          <w:lang w:val="fr-FR"/>
          <w14:ligatures w14:val="standardContextual"/>
        </w:rPr>
        <w:t>’</w:t>
      </w:r>
      <w:r w:rsidRPr="00025E89">
        <w:rPr>
          <w:rFonts w:asciiTheme="majorBidi" w:eastAsia="Aptos" w:hAnsiTheme="majorBidi" w:cstheme="majorBidi"/>
          <w:kern w:val="2"/>
          <w:lang w:val="fr-FR"/>
          <w14:ligatures w14:val="standardContextual"/>
        </w:rPr>
        <w:t>information et présents à la réunion, leurs déclarations seront officiellement consignées au procès-verbal. Le président demandera aux Parties qui le souhaitent d</w:t>
      </w:r>
      <w:r w:rsidR="00E81117">
        <w:rPr>
          <w:rFonts w:asciiTheme="majorBidi" w:eastAsia="Aptos" w:hAnsiTheme="majorBidi" w:cstheme="majorBidi"/>
          <w:kern w:val="2"/>
          <w:lang w:val="fr-FR"/>
          <w14:ligatures w14:val="standardContextual"/>
        </w:rPr>
        <w:t>’</w:t>
      </w:r>
      <w:r w:rsidRPr="00025E89">
        <w:rPr>
          <w:rFonts w:asciiTheme="majorBidi" w:eastAsia="Aptos" w:hAnsiTheme="majorBidi" w:cstheme="majorBidi"/>
          <w:kern w:val="2"/>
          <w:lang w:val="fr-FR"/>
          <w14:ligatures w14:val="standardContextual"/>
        </w:rPr>
        <w:t>exprimer leur soutien aux déclarations présentées par des observateurs spécifiques.</w:t>
      </w:r>
    </w:p>
    <w:p w14:paraId="312F8C0C" w14:textId="74382683" w:rsidR="00E8337C" w:rsidRPr="003B0A88" w:rsidRDefault="00AF17E2" w:rsidP="00B02D9F">
      <w:pPr>
        <w:pStyle w:val="CBDNormalNumber"/>
        <w:numPr>
          <w:ilvl w:val="0"/>
          <w:numId w:val="10"/>
        </w:numPr>
        <w:rPr>
          <w:rFonts w:asciiTheme="majorBidi" w:eastAsia="Aptos" w:hAnsiTheme="majorBidi" w:cstheme="majorBidi"/>
          <w:kern w:val="2"/>
          <w:lang w:val="fr-FR"/>
          <w14:ligatures w14:val="standardContextual"/>
        </w:rPr>
      </w:pPr>
      <w:r w:rsidRPr="00AF17E2">
        <w:rPr>
          <w:rFonts w:asciiTheme="majorBidi" w:eastAsia="Aptos" w:hAnsiTheme="majorBidi" w:cstheme="majorBidi"/>
          <w:kern w:val="2"/>
          <w:lang w:val="fr-FR"/>
          <w14:ligatures w14:val="standardContextual"/>
        </w:rPr>
        <w:lastRenderedPageBreak/>
        <w:t>Les Parties et les observateurs ayant soumis des déclarations écrites au cours du processus informel mais souhaitant réviser leurs déclarations ou fournir des déclarations supplémentaires seront libres de le faire conformément aux procédures établies pour les réunions. Étant donné que la soumission anticipée des déclarations écrites vise à gagner du temps, les Parties et les observateurs participant à ce projet pilote devraient envisager de ne pas faire de déclaration orale lors de la première lecture du point particulier de l</w:t>
      </w:r>
      <w:r w:rsidR="00E81117">
        <w:rPr>
          <w:rFonts w:asciiTheme="majorBidi" w:eastAsia="Aptos" w:hAnsiTheme="majorBidi" w:cstheme="majorBidi"/>
          <w:kern w:val="2"/>
          <w:lang w:val="fr-FR"/>
          <w14:ligatures w14:val="standardContextual"/>
        </w:rPr>
        <w:t>’</w:t>
      </w:r>
      <w:r w:rsidRPr="00AF17E2">
        <w:rPr>
          <w:rFonts w:asciiTheme="majorBidi" w:eastAsia="Aptos" w:hAnsiTheme="majorBidi" w:cstheme="majorBidi"/>
          <w:kern w:val="2"/>
          <w:lang w:val="fr-FR"/>
          <w14:ligatures w14:val="standardContextual"/>
        </w:rPr>
        <w:t>ordre du jour lors de la réunion.</w:t>
      </w:r>
    </w:p>
    <w:p w14:paraId="081C632F" w14:textId="580D5EBC" w:rsidR="00E8337C" w:rsidRPr="003B0A88" w:rsidRDefault="002A1AE7" w:rsidP="00B02D9F">
      <w:pPr>
        <w:pStyle w:val="CBDNormalNumber"/>
        <w:numPr>
          <w:ilvl w:val="0"/>
          <w:numId w:val="10"/>
        </w:numPr>
        <w:rPr>
          <w:rFonts w:asciiTheme="majorBidi" w:eastAsia="Aptos" w:hAnsiTheme="majorBidi" w:cstheme="majorBidi"/>
          <w:i/>
          <w:iCs/>
          <w:kern w:val="2"/>
          <w:lang w:val="fr-FR"/>
          <w14:ligatures w14:val="standardContextual"/>
        </w:rPr>
      </w:pPr>
      <w:r w:rsidRPr="002A1AE7">
        <w:rPr>
          <w:rFonts w:asciiTheme="majorBidi" w:eastAsia="Aptos" w:hAnsiTheme="majorBidi" w:cstheme="majorBidi"/>
          <w:kern w:val="2"/>
          <w:lang w:val="fr-FR"/>
          <w14:ligatures w14:val="standardContextual"/>
        </w:rPr>
        <w:t>Il est prévu que les Parties et les observateurs qui n</w:t>
      </w:r>
      <w:r w:rsidR="00E81117">
        <w:rPr>
          <w:rFonts w:asciiTheme="majorBidi" w:eastAsia="Aptos" w:hAnsiTheme="majorBidi" w:cstheme="majorBidi"/>
          <w:kern w:val="2"/>
          <w:lang w:val="fr-FR"/>
          <w14:ligatures w14:val="standardContextual"/>
        </w:rPr>
        <w:t>’</w:t>
      </w:r>
      <w:r w:rsidRPr="002A1AE7">
        <w:rPr>
          <w:rFonts w:asciiTheme="majorBidi" w:eastAsia="Aptos" w:hAnsiTheme="majorBidi" w:cstheme="majorBidi"/>
          <w:kern w:val="2"/>
          <w:lang w:val="fr-FR"/>
          <w14:ligatures w14:val="standardContextual"/>
        </w:rPr>
        <w:t>ont pas présenté de déclarations écrites au cours du processus informel soumettent leurs déclarations écrites et orales lors de la réunion formelle, conformément aux procédures établies.</w:t>
      </w:r>
      <w:r w:rsidR="00E8337C" w:rsidRPr="003B0A88">
        <w:rPr>
          <w:rFonts w:asciiTheme="majorBidi" w:eastAsia="Aptos" w:hAnsiTheme="majorBidi" w:cstheme="majorBidi"/>
          <w:kern w:val="2"/>
          <w:lang w:val="fr-FR"/>
          <w14:ligatures w14:val="standardContextual"/>
        </w:rPr>
        <w:t xml:space="preserve"> </w:t>
      </w:r>
    </w:p>
    <w:p w14:paraId="4415A5BD" w14:textId="0507ED8B" w:rsidR="00E8337C" w:rsidRPr="003B0A88" w:rsidRDefault="001B7BC6" w:rsidP="00B02D9F">
      <w:pPr>
        <w:pStyle w:val="CBDH2"/>
        <w:rPr>
          <w:lang w:val="fr-FR"/>
        </w:rPr>
      </w:pPr>
      <w:r w:rsidRPr="003B0A88">
        <w:rPr>
          <w:lang w:val="fr-FR"/>
        </w:rPr>
        <w:t>C.</w:t>
      </w:r>
      <w:r w:rsidRPr="003B0A88">
        <w:rPr>
          <w:lang w:val="fr-FR"/>
        </w:rPr>
        <w:tab/>
      </w:r>
      <w:r w:rsidR="002A1AE7" w:rsidRPr="002A1AE7">
        <w:rPr>
          <w:lang w:val="fr-FR"/>
        </w:rPr>
        <w:t>Préparation des documents de séance</w:t>
      </w:r>
    </w:p>
    <w:p w14:paraId="0D842F30" w14:textId="04BB38B2" w:rsidR="00E8337C" w:rsidRPr="003B0A88" w:rsidRDefault="007A032E" w:rsidP="00B02D9F">
      <w:pPr>
        <w:pStyle w:val="CBDNormalNumber"/>
        <w:numPr>
          <w:ilvl w:val="0"/>
          <w:numId w:val="10"/>
        </w:numPr>
        <w:rPr>
          <w:rFonts w:asciiTheme="majorBidi" w:eastAsia="Aptos" w:hAnsiTheme="majorBidi" w:cstheme="majorBidi"/>
          <w:kern w:val="2"/>
          <w:lang w:val="fr-FR"/>
          <w14:ligatures w14:val="standardContextual"/>
        </w:rPr>
      </w:pPr>
      <w:r w:rsidRPr="007A032E">
        <w:rPr>
          <w:rFonts w:asciiTheme="majorBidi" w:eastAsia="Aptos" w:hAnsiTheme="majorBidi" w:cstheme="majorBidi"/>
          <w:kern w:val="2"/>
          <w:lang w:val="fr-FR"/>
          <w14:ligatures w14:val="standardContextual"/>
        </w:rPr>
        <w:t>Conformément aux procédures habituelles des réunions, le président, avec l</w:t>
      </w:r>
      <w:r w:rsidR="00E81117">
        <w:rPr>
          <w:rFonts w:asciiTheme="majorBidi" w:eastAsia="Aptos" w:hAnsiTheme="majorBidi" w:cstheme="majorBidi"/>
          <w:kern w:val="2"/>
          <w:lang w:val="fr-FR"/>
          <w14:ligatures w14:val="standardContextual"/>
        </w:rPr>
        <w:t>’</w:t>
      </w:r>
      <w:r w:rsidRPr="007A032E">
        <w:rPr>
          <w:rFonts w:asciiTheme="majorBidi" w:eastAsia="Aptos" w:hAnsiTheme="majorBidi" w:cstheme="majorBidi"/>
          <w:kern w:val="2"/>
          <w:lang w:val="fr-FR"/>
          <w14:ligatures w14:val="standardContextual"/>
        </w:rPr>
        <w:t>accord de l</w:t>
      </w:r>
      <w:r w:rsidR="00E81117">
        <w:rPr>
          <w:rFonts w:asciiTheme="majorBidi" w:eastAsia="Aptos" w:hAnsiTheme="majorBidi" w:cstheme="majorBidi"/>
          <w:kern w:val="2"/>
          <w:lang w:val="fr-FR"/>
          <w14:ligatures w14:val="standardContextual"/>
        </w:rPr>
        <w:t>’</w:t>
      </w:r>
      <w:r w:rsidRPr="007A032E">
        <w:rPr>
          <w:rFonts w:asciiTheme="majorBidi" w:eastAsia="Aptos" w:hAnsiTheme="majorBidi" w:cstheme="majorBidi"/>
          <w:kern w:val="2"/>
          <w:lang w:val="fr-FR"/>
          <w14:ligatures w14:val="standardContextual"/>
        </w:rPr>
        <w:t>Organe subsidiaire et le soutien du secrétariat, préparera ensuite un document de séance ou, si un groupe de contact est créé pour un point particulier, un document officieux pour chaque point pertinent de l</w:t>
      </w:r>
      <w:r w:rsidR="00E81117">
        <w:rPr>
          <w:rFonts w:asciiTheme="majorBidi" w:eastAsia="Aptos" w:hAnsiTheme="majorBidi" w:cstheme="majorBidi"/>
          <w:kern w:val="2"/>
          <w:lang w:val="fr-FR"/>
          <w14:ligatures w14:val="standardContextual"/>
        </w:rPr>
        <w:t>’</w:t>
      </w:r>
      <w:r w:rsidRPr="007A032E">
        <w:rPr>
          <w:rFonts w:asciiTheme="majorBidi" w:eastAsia="Aptos" w:hAnsiTheme="majorBidi" w:cstheme="majorBidi"/>
          <w:kern w:val="2"/>
          <w:lang w:val="fr-FR"/>
          <w14:ligatures w14:val="standardContextual"/>
        </w:rPr>
        <w:t>ordre du jour. Le document de séance ou document officieux sera fondé sur les déclarations présentées au cours de la réunion officielle, y compris sur celles qui ont été consignées à la suite du processus informel de soumission anticipée des déclarations, ainsi que sur les déclarations ou interventions orales faites au cours de la première lecture.</w:t>
      </w:r>
    </w:p>
    <w:p w14:paraId="2312EAA7" w14:textId="05B8289E" w:rsidR="00E8337C" w:rsidRPr="003B0A88" w:rsidRDefault="00A35F8F" w:rsidP="00B02D9F">
      <w:pPr>
        <w:pStyle w:val="CBDNormalNumber"/>
        <w:numPr>
          <w:ilvl w:val="0"/>
          <w:numId w:val="10"/>
        </w:numPr>
        <w:rPr>
          <w:rFonts w:asciiTheme="majorBidi" w:eastAsia="Aptos" w:hAnsiTheme="majorBidi" w:cstheme="majorBidi"/>
          <w:kern w:val="2"/>
          <w:lang w:val="fr-FR"/>
          <w14:ligatures w14:val="standardContextual"/>
        </w:rPr>
      </w:pPr>
      <w:r w:rsidRPr="00A35F8F">
        <w:rPr>
          <w:rFonts w:asciiTheme="majorBidi" w:eastAsia="Aptos" w:hAnsiTheme="majorBidi" w:cstheme="majorBidi"/>
          <w:kern w:val="2"/>
          <w:lang w:val="fr-FR"/>
          <w14:ligatures w14:val="standardContextual"/>
        </w:rPr>
        <w:t>Si nécessaire, le président peut créer un groupe de contact pour tout point à l</w:t>
      </w:r>
      <w:r w:rsidR="00E81117">
        <w:rPr>
          <w:rFonts w:asciiTheme="majorBidi" w:eastAsia="Aptos" w:hAnsiTheme="majorBidi" w:cstheme="majorBidi"/>
          <w:kern w:val="2"/>
          <w:lang w:val="fr-FR"/>
          <w14:ligatures w14:val="standardContextual"/>
        </w:rPr>
        <w:t>’</w:t>
      </w:r>
      <w:r w:rsidRPr="00A35F8F">
        <w:rPr>
          <w:rFonts w:asciiTheme="majorBidi" w:eastAsia="Aptos" w:hAnsiTheme="majorBidi" w:cstheme="majorBidi"/>
          <w:kern w:val="2"/>
          <w:lang w:val="fr-FR"/>
          <w14:ligatures w14:val="standardContextual"/>
        </w:rPr>
        <w:t xml:space="preserve">ordre du jour, conformément aux procédures </w:t>
      </w:r>
      <w:r w:rsidR="005A667B">
        <w:rPr>
          <w:rFonts w:asciiTheme="majorBidi" w:eastAsia="Aptos" w:hAnsiTheme="majorBidi" w:cstheme="majorBidi"/>
          <w:kern w:val="2"/>
          <w:lang w:val="fr-FR"/>
          <w14:ligatures w14:val="standardContextual"/>
        </w:rPr>
        <w:t>habituelles des</w:t>
      </w:r>
      <w:r w:rsidRPr="00A35F8F">
        <w:rPr>
          <w:rFonts w:asciiTheme="majorBidi" w:eastAsia="Aptos" w:hAnsiTheme="majorBidi" w:cstheme="majorBidi"/>
          <w:kern w:val="2"/>
          <w:lang w:val="fr-FR"/>
          <w14:ligatures w14:val="standardContextual"/>
        </w:rPr>
        <w:t xml:space="preserve"> réunions</w:t>
      </w:r>
      <w:r w:rsidR="00E8337C" w:rsidRPr="003B0A88">
        <w:rPr>
          <w:rFonts w:asciiTheme="majorBidi" w:eastAsia="Aptos" w:hAnsiTheme="majorBidi" w:cstheme="majorBidi"/>
          <w:kern w:val="2"/>
          <w:lang w:val="fr-FR"/>
          <w14:ligatures w14:val="standardContextual"/>
        </w:rPr>
        <w:t xml:space="preserve">. </w:t>
      </w:r>
    </w:p>
    <w:p w14:paraId="27C0D492" w14:textId="3E14D2C3" w:rsidR="00E8337C" w:rsidRPr="003B0A88" w:rsidRDefault="001B5A2A" w:rsidP="00B02D9F">
      <w:pPr>
        <w:pStyle w:val="CBDH2"/>
        <w:rPr>
          <w:lang w:val="fr-FR"/>
        </w:rPr>
      </w:pPr>
      <w:r w:rsidRPr="003B0A88">
        <w:rPr>
          <w:lang w:val="fr-FR"/>
        </w:rPr>
        <w:t>D.</w:t>
      </w:r>
      <w:r w:rsidRPr="003B0A88">
        <w:rPr>
          <w:lang w:val="fr-FR"/>
        </w:rPr>
        <w:tab/>
      </w:r>
      <w:r w:rsidR="008715EC" w:rsidRPr="008715EC">
        <w:rPr>
          <w:lang w:val="fr-FR"/>
        </w:rPr>
        <w:t>Résultats du processus global</w:t>
      </w:r>
    </w:p>
    <w:p w14:paraId="2BA7BEF4" w14:textId="03C6990C" w:rsidR="00E8337C" w:rsidRPr="003B0A88" w:rsidRDefault="008715EC" w:rsidP="00B02D9F">
      <w:pPr>
        <w:pStyle w:val="CBDNormalNumber"/>
        <w:numPr>
          <w:ilvl w:val="0"/>
          <w:numId w:val="10"/>
        </w:numPr>
        <w:rPr>
          <w:rFonts w:asciiTheme="majorBidi" w:eastAsia="Aptos" w:hAnsiTheme="majorBidi" w:cstheme="majorBidi"/>
          <w:kern w:val="2"/>
          <w:lang w:val="fr-FR"/>
          <w14:ligatures w14:val="standardContextual"/>
        </w:rPr>
      </w:pPr>
      <w:r w:rsidRPr="008715EC">
        <w:rPr>
          <w:rFonts w:asciiTheme="majorBidi" w:eastAsia="Aptos" w:hAnsiTheme="majorBidi" w:cstheme="majorBidi"/>
          <w:kern w:val="2"/>
          <w:lang w:val="fr-FR"/>
          <w14:ligatures w14:val="standardContextual"/>
        </w:rPr>
        <w:t>L</w:t>
      </w:r>
      <w:r w:rsidR="00E81117">
        <w:rPr>
          <w:rFonts w:asciiTheme="majorBidi" w:eastAsia="Aptos" w:hAnsiTheme="majorBidi" w:cstheme="majorBidi"/>
          <w:kern w:val="2"/>
          <w:lang w:val="fr-FR"/>
          <w14:ligatures w14:val="standardContextual"/>
        </w:rPr>
        <w:t>’</w:t>
      </w:r>
      <w:r w:rsidRPr="008715EC">
        <w:rPr>
          <w:rFonts w:asciiTheme="majorBidi" w:eastAsia="Aptos" w:hAnsiTheme="majorBidi" w:cstheme="majorBidi"/>
          <w:kern w:val="2"/>
          <w:lang w:val="fr-FR"/>
          <w14:ligatures w14:val="standardContextual"/>
        </w:rPr>
        <w:t>expérience des Parties concernant le système pilote proposé sera compilée à la suite d</w:t>
      </w:r>
      <w:r w:rsidR="00E81117">
        <w:rPr>
          <w:rFonts w:asciiTheme="majorBidi" w:eastAsia="Aptos" w:hAnsiTheme="majorBidi" w:cstheme="majorBidi"/>
          <w:kern w:val="2"/>
          <w:lang w:val="fr-FR"/>
          <w14:ligatures w14:val="standardContextual"/>
        </w:rPr>
        <w:t>’</w:t>
      </w:r>
      <w:r w:rsidRPr="008715EC">
        <w:rPr>
          <w:rFonts w:asciiTheme="majorBidi" w:eastAsia="Aptos" w:hAnsiTheme="majorBidi" w:cstheme="majorBidi"/>
          <w:kern w:val="2"/>
          <w:lang w:val="fr-FR"/>
          <w14:ligatures w14:val="standardContextual"/>
        </w:rPr>
        <w:t>une enquête menée lors de la présente réunion et mise à la disposition du Bureau de la Conférence des Parties.</w:t>
      </w:r>
    </w:p>
    <w:p w14:paraId="010BEBC3" w14:textId="0B358566" w:rsidR="00E8337C" w:rsidRPr="003B0A88" w:rsidRDefault="00A151CF" w:rsidP="003E7772">
      <w:pPr>
        <w:pStyle w:val="CBDH1"/>
        <w:jc w:val="center"/>
        <w:rPr>
          <w:b w:val="0"/>
          <w:sz w:val="18"/>
          <w:szCs w:val="20"/>
          <w:lang w:val="fr-FR"/>
        </w:rPr>
      </w:pPr>
      <w:r w:rsidRPr="003B0A88">
        <w:rPr>
          <w:rFonts w:asciiTheme="majorBidi" w:hAnsiTheme="majorBidi" w:cstheme="majorBidi"/>
          <w:b w:val="0"/>
          <w:bCs/>
          <w:sz w:val="22"/>
          <w:lang w:val="fr-FR"/>
        </w:rPr>
        <w:t>__________</w:t>
      </w:r>
    </w:p>
    <w:p w14:paraId="684B5E2A" w14:textId="77777777" w:rsidR="00691EF7" w:rsidRPr="003B0A88" w:rsidRDefault="00691EF7" w:rsidP="00B02D9F">
      <w:pPr>
        <w:rPr>
          <w:lang w:val="fr-FR"/>
        </w:rPr>
      </w:pPr>
    </w:p>
    <w:sectPr w:rsidR="00691EF7" w:rsidRPr="003B0A88" w:rsidSect="00B02D9F">
      <w:footnotePr>
        <w:numRestart w:val="eachSect"/>
      </w:footnotePr>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0F605B" w14:textId="77777777" w:rsidR="00370714" w:rsidRPr="00866063" w:rsidRDefault="00370714" w:rsidP="00CF1848">
      <w:r w:rsidRPr="00866063">
        <w:separator/>
      </w:r>
    </w:p>
  </w:endnote>
  <w:endnote w:type="continuationSeparator" w:id="0">
    <w:p w14:paraId="722ECBFC" w14:textId="77777777" w:rsidR="00370714" w:rsidRPr="00866063" w:rsidRDefault="00370714"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4571257"/>
      <w:docPartObj>
        <w:docPartGallery w:val="Page Numbers (Top of Page)"/>
        <w:docPartUnique/>
      </w:docPartObj>
    </w:sdtPr>
    <w:sdtContent>
      <w:p w14:paraId="7971B8D3" w14:textId="0DF0DDF8" w:rsidR="007731DD" w:rsidRPr="00B02D9F" w:rsidRDefault="004E0C32" w:rsidP="00B02D9F">
        <w:pPr>
          <w:pStyle w:val="CBDFooter"/>
          <w:rPr>
            <w:sz w:val="22"/>
          </w:rPr>
        </w:pPr>
        <w:r w:rsidRPr="00866063">
          <w:fldChar w:fldCharType="begin"/>
        </w:r>
        <w:r w:rsidRPr="00866063">
          <w:instrText xml:space="preserve"> PAGE </w:instrText>
        </w:r>
        <w:r w:rsidRPr="00866063">
          <w:fldChar w:fldCharType="separate"/>
        </w:r>
        <w:r>
          <w:t>4</w:t>
        </w:r>
        <w:r w:rsidRPr="00866063">
          <w:fldChar w:fldCharType="end"/>
        </w:r>
        <w:r w:rsidRPr="00866063">
          <w:t>/</w:t>
        </w:r>
        <w:r w:rsidRPr="00866063">
          <w:fldChar w:fldCharType="begin"/>
        </w:r>
        <w:r w:rsidRPr="00866063">
          <w:instrText xml:space="preserve"> NUMPAGES  </w:instrText>
        </w:r>
        <w:r w:rsidRPr="00866063">
          <w:fldChar w:fldCharType="separate"/>
        </w:r>
        <w:r>
          <w:t>7</w:t>
        </w:r>
        <w:r w:rsidRPr="00866063">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577478"/>
      <w:docPartObj>
        <w:docPartGallery w:val="Page Numbers (Top of Page)"/>
        <w:docPartUnique/>
      </w:docPartObj>
    </w:sdtPr>
    <w:sdtContent>
      <w:p w14:paraId="2F26D642" w14:textId="5B1828EE" w:rsidR="007731DD" w:rsidRPr="00B02D9F" w:rsidRDefault="004E0C32" w:rsidP="00B02D9F">
        <w:pPr>
          <w:pStyle w:val="CBDFooter"/>
          <w:jc w:val="right"/>
          <w:rPr>
            <w:sz w:val="22"/>
          </w:rPr>
        </w:pPr>
        <w:r w:rsidRPr="00866063">
          <w:fldChar w:fldCharType="begin"/>
        </w:r>
        <w:r w:rsidRPr="00866063">
          <w:instrText xml:space="preserve"> PAGE </w:instrText>
        </w:r>
        <w:r w:rsidRPr="00866063">
          <w:fldChar w:fldCharType="separate"/>
        </w:r>
        <w:r>
          <w:t>4</w:t>
        </w:r>
        <w:r w:rsidRPr="00866063">
          <w:fldChar w:fldCharType="end"/>
        </w:r>
        <w:r w:rsidRPr="00866063">
          <w:t>/</w:t>
        </w:r>
        <w:r w:rsidRPr="00866063">
          <w:fldChar w:fldCharType="begin"/>
        </w:r>
        <w:r w:rsidRPr="00866063">
          <w:instrText xml:space="preserve"> NUMPAGES  </w:instrText>
        </w:r>
        <w:r w:rsidRPr="00866063">
          <w:fldChar w:fldCharType="separate"/>
        </w:r>
        <w:r>
          <w:t>7</w:t>
        </w:r>
        <w:r w:rsidRPr="0086606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74E8D2C2" w14:textId="77777777" w:rsidR="00D75CA6" w:rsidRPr="00866063" w:rsidRDefault="00D75CA6" w:rsidP="00B02D9F">
            <w:pPr>
              <w:pStyle w:val="CBDFooter"/>
            </w:pPr>
            <w:r w:rsidRPr="00866063">
              <w:fldChar w:fldCharType="begin"/>
            </w:r>
            <w:r w:rsidRPr="00866063">
              <w:instrText xml:space="preserve"> PAGE </w:instrText>
            </w:r>
            <w:r w:rsidRPr="00866063">
              <w:fldChar w:fldCharType="separate"/>
            </w:r>
            <w:r w:rsidRPr="00866063">
              <w:rPr>
                <w:noProof/>
              </w:rPr>
              <w:t>2</w:t>
            </w:r>
            <w:r w:rsidRPr="00866063">
              <w:fldChar w:fldCharType="end"/>
            </w:r>
            <w:r w:rsidRPr="00866063">
              <w:t>/</w:t>
            </w:r>
            <w:r w:rsidRPr="00866063">
              <w:fldChar w:fldCharType="begin"/>
            </w:r>
            <w:r w:rsidRPr="00866063">
              <w:instrText xml:space="preserve"> NUMPAGES  </w:instrText>
            </w:r>
            <w:r w:rsidRPr="00866063">
              <w:fldChar w:fldCharType="separate"/>
            </w:r>
            <w:r w:rsidRPr="00866063">
              <w:rPr>
                <w:noProof/>
              </w:rPr>
              <w:t>2</w:t>
            </w:r>
            <w:r w:rsidRPr="00866063">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139934E5" w14:textId="77777777" w:rsidR="00D75CA6" w:rsidRPr="00866063" w:rsidRDefault="00D75CA6" w:rsidP="00B02D9F">
        <w:pPr>
          <w:pStyle w:val="CBDFooter"/>
          <w:jc w:val="right"/>
        </w:pPr>
        <w:r w:rsidRPr="00866063">
          <w:fldChar w:fldCharType="begin"/>
        </w:r>
        <w:r w:rsidRPr="00866063">
          <w:instrText xml:space="preserve"> PAGE </w:instrText>
        </w:r>
        <w:r w:rsidRPr="00866063">
          <w:fldChar w:fldCharType="separate"/>
        </w:r>
        <w:r w:rsidRPr="00866063">
          <w:t>2</w:t>
        </w:r>
        <w:r w:rsidRPr="00866063">
          <w:fldChar w:fldCharType="end"/>
        </w:r>
        <w:r w:rsidRPr="00866063">
          <w:t>/</w:t>
        </w:r>
        <w:r w:rsidRPr="00866063">
          <w:fldChar w:fldCharType="begin"/>
        </w:r>
        <w:r w:rsidRPr="00866063">
          <w:instrText xml:space="preserve"> NUMPAGES  </w:instrText>
        </w:r>
        <w:r w:rsidRPr="00866063">
          <w:fldChar w:fldCharType="separate"/>
        </w:r>
        <w:r w:rsidRPr="00866063">
          <w:t>3</w:t>
        </w:r>
        <w:r w:rsidRPr="00866063">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139A52" w14:textId="77777777" w:rsidR="00370714" w:rsidRPr="00866063" w:rsidRDefault="00370714" w:rsidP="00CF1848">
      <w:r w:rsidRPr="00866063">
        <w:separator/>
      </w:r>
    </w:p>
  </w:footnote>
  <w:footnote w:type="continuationSeparator" w:id="0">
    <w:p w14:paraId="009732C7" w14:textId="77777777" w:rsidR="00370714" w:rsidRPr="00866063" w:rsidRDefault="00370714" w:rsidP="00CF1848">
      <w:r w:rsidRPr="00866063">
        <w:continuationSeparator/>
      </w:r>
    </w:p>
  </w:footnote>
  <w:footnote w:id="1">
    <w:p w14:paraId="5C39E663" w14:textId="696623A8" w:rsidR="008A1499" w:rsidRPr="003B0A88" w:rsidRDefault="008A1499">
      <w:pPr>
        <w:pStyle w:val="Notedebasdepage"/>
        <w:rPr>
          <w:lang w:val="fr-FR"/>
        </w:rPr>
      </w:pPr>
      <w:r w:rsidRPr="003B0A88">
        <w:rPr>
          <w:rStyle w:val="Appelnotedebasdep"/>
          <w:lang w:val="fr-FR"/>
        </w:rPr>
        <w:t>*</w:t>
      </w:r>
      <w:r w:rsidRPr="003B0A88">
        <w:rPr>
          <w:lang w:val="fr-FR"/>
        </w:rPr>
        <w:t xml:space="preserve"> </w:t>
      </w:r>
      <w:hyperlink r:id="rId1" w:history="1">
        <w:r w:rsidRPr="003B0A88">
          <w:rPr>
            <w:rStyle w:val="Lienhypertexte"/>
            <w:lang w:val="fr-FR"/>
          </w:rPr>
          <w:t>CBD/</w:t>
        </w:r>
        <w:r w:rsidR="00163EA8" w:rsidRPr="003B0A88">
          <w:rPr>
            <w:rStyle w:val="Lienhypertexte"/>
            <w:lang w:val="fr-FR"/>
          </w:rPr>
          <w:t>SBI/6</w:t>
        </w:r>
        <w:r w:rsidRPr="003B0A88">
          <w:rPr>
            <w:rStyle w:val="Lienhypertexte"/>
            <w:lang w:val="fr-FR"/>
          </w:rPr>
          <w:t>/1</w:t>
        </w:r>
      </w:hyperlink>
      <w:r w:rsidRPr="003B0A88">
        <w:rPr>
          <w:lang w:val="fr-FR"/>
        </w:rPr>
        <w:t>.</w:t>
      </w:r>
    </w:p>
  </w:footnote>
  <w:footnote w:id="2">
    <w:p w14:paraId="1A17405A" w14:textId="74F37307" w:rsidR="003C4298" w:rsidRPr="003B0A88" w:rsidRDefault="003C4298">
      <w:pPr>
        <w:pStyle w:val="Notedebasdepage"/>
        <w:rPr>
          <w:lang w:val="fr-FR"/>
        </w:rPr>
      </w:pPr>
      <w:r w:rsidRPr="003B0A88">
        <w:rPr>
          <w:rStyle w:val="Appelnotedebasdep"/>
          <w:lang w:val="fr-FR"/>
        </w:rPr>
        <w:footnoteRef/>
      </w:r>
      <w:r w:rsidRPr="003B0A88">
        <w:rPr>
          <w:lang w:val="fr-FR"/>
        </w:rPr>
        <w:t xml:space="preserve"> </w:t>
      </w:r>
      <w:r w:rsidR="00CD161C" w:rsidRPr="003B0A88">
        <w:rPr>
          <w:lang w:val="fr-FR"/>
        </w:rPr>
        <w:t xml:space="preserve">De même que dans les </w:t>
      </w:r>
      <w:r w:rsidR="00704873" w:rsidRPr="003B0A88">
        <w:rPr>
          <w:lang w:val="fr-FR"/>
        </w:rPr>
        <w:t>décisions</w:t>
      </w:r>
      <w:r w:rsidR="00CD161C" w:rsidRPr="003B0A88">
        <w:rPr>
          <w:lang w:val="fr-FR"/>
        </w:rPr>
        <w:t> </w:t>
      </w:r>
      <w:hyperlink r:id="rId2" w:history="1">
        <w:r w:rsidRPr="003B0A88">
          <w:rPr>
            <w:rStyle w:val="Lienhypertexte"/>
            <w:lang w:val="fr-FR"/>
          </w:rPr>
          <w:t>CP-11/5</w:t>
        </w:r>
      </w:hyperlink>
      <w:r w:rsidRPr="003B0A88">
        <w:rPr>
          <w:lang w:val="fr-FR"/>
        </w:rPr>
        <w:t xml:space="preserve"> </w:t>
      </w:r>
      <w:r w:rsidR="00CD161C" w:rsidRPr="003B0A88">
        <w:rPr>
          <w:lang w:val="fr-FR"/>
        </w:rPr>
        <w:t xml:space="preserve">et </w:t>
      </w:r>
      <w:hyperlink r:id="rId3" w:history="1">
        <w:r w:rsidRPr="003B0A88">
          <w:rPr>
            <w:rStyle w:val="Lienhypertexte"/>
            <w:lang w:val="fr-FR"/>
          </w:rPr>
          <w:t>NP-5/10</w:t>
        </w:r>
      </w:hyperlink>
      <w:r w:rsidRPr="003B0A88">
        <w:rPr>
          <w:lang w:val="fr-FR"/>
        </w:rPr>
        <w:t>.</w:t>
      </w:r>
    </w:p>
  </w:footnote>
  <w:footnote w:id="3">
    <w:p w14:paraId="64A13350" w14:textId="3560CAD5" w:rsidR="00415CF9" w:rsidRPr="003B0A88" w:rsidRDefault="00415CF9" w:rsidP="00415CF9">
      <w:pPr>
        <w:pStyle w:val="Notedebasdepage"/>
        <w:rPr>
          <w:lang w:val="fr-FR"/>
        </w:rPr>
      </w:pPr>
      <w:r w:rsidRPr="003B0A88">
        <w:rPr>
          <w:rStyle w:val="Appelnotedebasdep"/>
          <w:lang w:val="fr-FR"/>
        </w:rPr>
        <w:footnoteRef/>
      </w:r>
      <w:r w:rsidRPr="003B0A88">
        <w:rPr>
          <w:lang w:val="fr-FR"/>
        </w:rPr>
        <w:t xml:space="preserve"> </w:t>
      </w:r>
      <w:r w:rsidR="00FC660A" w:rsidRPr="003B0A88">
        <w:rPr>
          <w:lang w:val="fr-FR"/>
        </w:rPr>
        <w:t>Disponible à l’adresse</w:t>
      </w:r>
      <w:r w:rsidRPr="003B0A88">
        <w:rPr>
          <w:lang w:val="fr-FR"/>
        </w:rPr>
        <w:t xml:space="preserve"> </w:t>
      </w:r>
      <w:hyperlink r:id="rId4" w:history="1">
        <w:r w:rsidR="004B61D8" w:rsidRPr="003B0A88">
          <w:rPr>
            <w:rStyle w:val="Lienhypertexte"/>
            <w:lang w:val="fr-FR"/>
          </w:rPr>
          <w:t>www.cbd.int/documents/690d1c8176d802404fa16e08</w:t>
        </w:r>
      </w:hyperlink>
      <w:r w:rsidR="004B61D8" w:rsidRPr="003B0A88">
        <w:rPr>
          <w:lang w:val="fr-FR"/>
        </w:rPr>
        <w:t xml:space="preserve">. </w:t>
      </w:r>
    </w:p>
  </w:footnote>
  <w:footnote w:id="4">
    <w:p w14:paraId="693ADC34" w14:textId="5F8B69FB" w:rsidR="0072344C" w:rsidRPr="003B0A88" w:rsidRDefault="0072344C" w:rsidP="0072344C">
      <w:pPr>
        <w:pStyle w:val="Notedebasdepage"/>
        <w:rPr>
          <w:lang w:val="fr-FR"/>
        </w:rPr>
      </w:pPr>
      <w:r w:rsidRPr="003B0A88">
        <w:rPr>
          <w:rStyle w:val="Appelnotedebasdep"/>
          <w:lang w:val="fr-FR"/>
        </w:rPr>
        <w:footnoteRef/>
      </w:r>
      <w:r w:rsidRPr="003B0A88">
        <w:rPr>
          <w:lang w:val="fr-FR"/>
        </w:rPr>
        <w:t xml:space="preserve"> </w:t>
      </w:r>
      <w:r w:rsidR="00FC660A" w:rsidRPr="003B0A88">
        <w:rPr>
          <w:lang w:val="fr-FR"/>
        </w:rPr>
        <w:t xml:space="preserve">Annexe à la </w:t>
      </w:r>
      <w:r w:rsidR="00704873" w:rsidRPr="003B0A88">
        <w:rPr>
          <w:lang w:val="fr-FR"/>
        </w:rPr>
        <w:t>décision</w:t>
      </w:r>
      <w:r w:rsidR="00FC660A" w:rsidRPr="003B0A88">
        <w:rPr>
          <w:lang w:val="fr-FR"/>
        </w:rPr>
        <w:t> </w:t>
      </w:r>
      <w:hyperlink r:id="rId5" w:history="1">
        <w:r w:rsidR="00BE54E1" w:rsidRPr="003B0A88">
          <w:rPr>
            <w:rStyle w:val="Lienhypertexte"/>
            <w:lang w:val="fr-FR"/>
          </w:rPr>
          <w:t>XIII/25</w:t>
        </w:r>
      </w:hyperlink>
      <w:r w:rsidRPr="003B0A88">
        <w:rPr>
          <w:lang w:val="fr-FR"/>
        </w:rPr>
        <w:t xml:space="preserve">. </w:t>
      </w:r>
    </w:p>
  </w:footnote>
  <w:footnote w:id="5">
    <w:p w14:paraId="1DF30FE1" w14:textId="3A348EC5" w:rsidR="0087186C" w:rsidRPr="003B0A88" w:rsidRDefault="0087186C" w:rsidP="0087186C">
      <w:pPr>
        <w:pStyle w:val="CBDFootnoteText"/>
        <w:rPr>
          <w:lang w:val="fr-FR"/>
        </w:rPr>
      </w:pPr>
      <w:r w:rsidRPr="003B0A88">
        <w:rPr>
          <w:rStyle w:val="Appelnotedebasdep"/>
          <w:lang w:val="fr-FR"/>
        </w:rPr>
        <w:footnoteRef/>
      </w:r>
      <w:r w:rsidRPr="003B0A88">
        <w:rPr>
          <w:lang w:val="fr-FR"/>
        </w:rPr>
        <w:t xml:space="preserve"> </w:t>
      </w:r>
      <w:r w:rsidR="00D836F8" w:rsidRPr="003B0A88">
        <w:rPr>
          <w:lang w:val="fr-FR"/>
        </w:rPr>
        <w:t>Voir</w:t>
      </w:r>
      <w:r w:rsidR="00E33C07" w:rsidRPr="003B0A88">
        <w:rPr>
          <w:lang w:val="fr-FR"/>
        </w:rPr>
        <w:t xml:space="preserve"> </w:t>
      </w:r>
      <w:hyperlink r:id="rId6" w:history="1">
        <w:r w:rsidR="00E33C07" w:rsidRPr="003B0A88">
          <w:rPr>
            <w:rStyle w:val="Lienhypertexte"/>
            <w:snapToGrid w:val="0"/>
            <w:kern w:val="22"/>
            <w:lang w:val="fr-FR"/>
          </w:rPr>
          <w:t>https://webtv.un.org/</w:t>
        </w:r>
      </w:hyperlink>
      <w:r w:rsidRPr="003B0A88">
        <w:rPr>
          <w:snapToGrid w:val="0"/>
          <w:kern w:val="22"/>
          <w:lang w:val="fr-FR"/>
        </w:rPr>
        <w:t>.</w:t>
      </w:r>
    </w:p>
  </w:footnote>
  <w:footnote w:id="6">
    <w:p w14:paraId="3C20DD34" w14:textId="7FB5C4EF" w:rsidR="00837FE9" w:rsidRPr="003B0A88" w:rsidRDefault="00837FE9" w:rsidP="00837FE9">
      <w:pPr>
        <w:pStyle w:val="Notedebasdepage"/>
        <w:rPr>
          <w:lang w:val="fr-FR"/>
        </w:rPr>
      </w:pPr>
      <w:r w:rsidRPr="003B0A88">
        <w:rPr>
          <w:rStyle w:val="Appelnotedebasdep"/>
          <w:lang w:val="fr-FR"/>
        </w:rPr>
        <w:footnoteRef/>
      </w:r>
      <w:r w:rsidRPr="003B0A88">
        <w:rPr>
          <w:lang w:val="fr-FR"/>
        </w:rPr>
        <w:t xml:space="preserve"> </w:t>
      </w:r>
      <w:r w:rsidR="00EF5ADC" w:rsidRPr="003B0A88">
        <w:rPr>
          <w:lang w:val="fr-FR"/>
        </w:rPr>
        <w:t>Les séances plénières peuvent être organisées à raison de deux par jour au maximum</w:t>
      </w:r>
      <w:r w:rsidRPr="003B0A88">
        <w:rPr>
          <w:lang w:val="fr-FR"/>
        </w:rPr>
        <w:t>.</w:t>
      </w:r>
    </w:p>
  </w:footnote>
  <w:footnote w:id="7">
    <w:p w14:paraId="10B4F898" w14:textId="77320A41" w:rsidR="0087186C" w:rsidRPr="00CB4F82" w:rsidRDefault="0087186C" w:rsidP="0087186C">
      <w:pPr>
        <w:pStyle w:val="CBDFootnoteText"/>
        <w:rPr>
          <w:lang w:val="en-CA"/>
        </w:rPr>
      </w:pPr>
      <w:r w:rsidRPr="003B0A88">
        <w:rPr>
          <w:rStyle w:val="Appelnotedebasdep"/>
          <w:lang w:val="fr-FR"/>
        </w:rPr>
        <w:footnoteRef/>
      </w:r>
      <w:r w:rsidRPr="00CB4F82">
        <w:rPr>
          <w:lang w:val="en-CA"/>
        </w:rPr>
        <w:t xml:space="preserve"> At </w:t>
      </w:r>
      <w:hyperlink r:id="rId7" w:history="1">
        <w:r w:rsidR="00AE0E1D" w:rsidRPr="00CB4F82">
          <w:rPr>
            <w:rStyle w:val="Lienhypertexte"/>
            <w:lang w:val="en-CA"/>
          </w:rPr>
          <w:t>www.cbd.int/meetings/SBI-06</w:t>
        </w:r>
      </w:hyperlink>
      <w:r w:rsidRPr="00CB4F82">
        <w:rPr>
          <w:lang w:val="en-CA"/>
        </w:rPr>
        <w:t xml:space="preserve">. </w:t>
      </w:r>
    </w:p>
  </w:footnote>
  <w:footnote w:id="8">
    <w:p w14:paraId="20BF1DAC" w14:textId="47522C53" w:rsidR="00231721" w:rsidRPr="003B0A88" w:rsidRDefault="00231721">
      <w:pPr>
        <w:pStyle w:val="Notedebasdepage"/>
        <w:rPr>
          <w:lang w:val="fr-FR"/>
        </w:rPr>
      </w:pPr>
      <w:r w:rsidRPr="003B0A88">
        <w:rPr>
          <w:rStyle w:val="Appelnotedebasdep"/>
          <w:lang w:val="fr-FR"/>
        </w:rPr>
        <w:footnoteRef/>
      </w:r>
      <w:r w:rsidRPr="003B0A88">
        <w:rPr>
          <w:lang w:val="fr-FR"/>
        </w:rPr>
        <w:t xml:space="preserve"> </w:t>
      </w:r>
      <w:r w:rsidR="004A6AED">
        <w:rPr>
          <w:lang w:val="fr-FR"/>
        </w:rPr>
        <w:t>Voir la</w:t>
      </w:r>
      <w:r w:rsidRPr="003B0A88">
        <w:rPr>
          <w:lang w:val="fr-FR"/>
        </w:rPr>
        <w:t xml:space="preserve"> </w:t>
      </w:r>
      <w:r w:rsidR="00E81E28" w:rsidRPr="003B0A88">
        <w:rPr>
          <w:lang w:val="fr-FR"/>
        </w:rPr>
        <w:t>n</w:t>
      </w:r>
      <w:r w:rsidRPr="003B0A88">
        <w:rPr>
          <w:lang w:val="fr-FR"/>
        </w:rPr>
        <w:t>otification</w:t>
      </w:r>
      <w:r w:rsidR="004A6AED">
        <w:rPr>
          <w:lang w:val="fr-FR"/>
        </w:rPr>
        <w:t> </w:t>
      </w:r>
      <w:hyperlink r:id="rId8" w:history="1">
        <w:r w:rsidRPr="003B0A88">
          <w:rPr>
            <w:rStyle w:val="Lienhypertexte"/>
            <w:lang w:val="fr-FR"/>
          </w:rPr>
          <w:t>2025-120</w:t>
        </w:r>
      </w:hyperlink>
      <w:r w:rsidRPr="003B0A88">
        <w:rPr>
          <w:lang w:val="fr-FR"/>
        </w:rPr>
        <w:t xml:space="preserve"> </w:t>
      </w:r>
      <w:r w:rsidR="00111B34" w:rsidRPr="00111B34">
        <w:rPr>
          <w:lang w:val="fr-FR"/>
        </w:rPr>
        <w:t>sur les modalités pilotes de soumission anticipée des déclarations pour la vingt-septième réunion de l'Organe subsidiaire chargé de fournir des avis scientifiques, techniques et technologiques.</w:t>
      </w:r>
    </w:p>
  </w:footnote>
  <w:footnote w:id="9">
    <w:p w14:paraId="4949C0C4" w14:textId="7D942AE3" w:rsidR="006950BA" w:rsidRPr="003B0A88" w:rsidRDefault="006950BA" w:rsidP="009632A4">
      <w:pPr>
        <w:pStyle w:val="Notedebasdepage"/>
        <w:rPr>
          <w:lang w:val="fr-FR"/>
        </w:rPr>
      </w:pPr>
      <w:r w:rsidRPr="003B0A88">
        <w:rPr>
          <w:rStyle w:val="Appelnotedebasdep"/>
          <w:lang w:val="fr-FR"/>
        </w:rPr>
        <w:t>*</w:t>
      </w:r>
      <w:r w:rsidR="00E723F9" w:rsidRPr="00E723F9">
        <w:rPr>
          <w:szCs w:val="18"/>
          <w:lang w:val="fr-FR"/>
        </w:rPr>
        <w:t xml:space="preserve"> Les modalités détaillées des réunions de groupes de contact</w:t>
      </w:r>
      <w:r w:rsidR="00614120">
        <w:rPr>
          <w:szCs w:val="18"/>
          <w:lang w:val="fr-FR"/>
        </w:rPr>
        <w:t>,</w:t>
      </w:r>
      <w:r w:rsidR="00E723F9" w:rsidRPr="00E723F9">
        <w:rPr>
          <w:szCs w:val="18"/>
          <w:lang w:val="fr-FR"/>
        </w:rPr>
        <w:t xml:space="preserve"> qu'elles soient </w:t>
      </w:r>
      <w:r w:rsidR="00DD112B">
        <w:rPr>
          <w:szCs w:val="18"/>
          <w:lang w:val="fr-FR"/>
        </w:rPr>
        <w:t xml:space="preserve">tenues </w:t>
      </w:r>
      <w:r w:rsidR="00E723F9" w:rsidRPr="00E723F9">
        <w:rPr>
          <w:szCs w:val="18"/>
          <w:lang w:val="fr-FR"/>
        </w:rPr>
        <w:t>en parallèle ou consécutive</w:t>
      </w:r>
      <w:r w:rsidR="00DD112B">
        <w:rPr>
          <w:szCs w:val="18"/>
          <w:lang w:val="fr-FR"/>
        </w:rPr>
        <w:t>ment</w:t>
      </w:r>
      <w:r w:rsidR="00614120">
        <w:rPr>
          <w:szCs w:val="18"/>
          <w:lang w:val="fr-FR"/>
        </w:rPr>
        <w:t>,</w:t>
      </w:r>
      <w:r w:rsidR="00E723F9" w:rsidRPr="00E723F9">
        <w:rPr>
          <w:szCs w:val="18"/>
          <w:lang w:val="fr-FR"/>
        </w:rPr>
        <w:t xml:space="preserve"> seront décidées par le Bureau sur la base d</w:t>
      </w:r>
      <w:r w:rsidR="00614120">
        <w:rPr>
          <w:szCs w:val="18"/>
          <w:lang w:val="fr-FR"/>
        </w:rPr>
        <w:t xml:space="preserve">’une </w:t>
      </w:r>
      <w:r w:rsidR="00E723F9" w:rsidRPr="00E723F9">
        <w:rPr>
          <w:szCs w:val="18"/>
          <w:lang w:val="fr-FR"/>
        </w:rPr>
        <w:t>évaluation des progrès accomplis lors de la réunion.</w:t>
      </w:r>
      <w:r w:rsidR="00876271">
        <w:rPr>
          <w:szCs w:val="18"/>
          <w:lang w:val="fr-FR"/>
        </w:rPr>
        <w:t xml:space="preserve"> Les sessions des groupes de contact en soirée pourront, selon les besoins, </w:t>
      </w:r>
      <w:r w:rsidR="000362FB">
        <w:rPr>
          <w:szCs w:val="18"/>
          <w:lang w:val="fr-FR"/>
        </w:rPr>
        <w:t>se tenir consécutivement à partir de 19 h.</w:t>
      </w:r>
    </w:p>
  </w:footnote>
  <w:footnote w:id="10">
    <w:p w14:paraId="46FFB3CC" w14:textId="2E4A8C5C" w:rsidR="00591EAF" w:rsidRPr="003B0A88" w:rsidRDefault="00591EAF">
      <w:pPr>
        <w:pStyle w:val="Notedebasdepage"/>
        <w:rPr>
          <w:lang w:val="fr-FR"/>
        </w:rPr>
      </w:pPr>
      <w:r w:rsidRPr="003B0A88">
        <w:rPr>
          <w:rStyle w:val="Appelnotedebasdep"/>
          <w:lang w:val="fr-FR"/>
        </w:rPr>
        <w:footnoteRef/>
      </w:r>
      <w:r w:rsidRPr="003B0A88">
        <w:rPr>
          <w:lang w:val="fr-FR"/>
        </w:rPr>
        <w:t xml:space="preserve"> </w:t>
      </w:r>
      <w:r w:rsidR="00414286" w:rsidRPr="003B0A88">
        <w:rPr>
          <w:lang w:val="fr-FR"/>
        </w:rPr>
        <w:t>Décisions</w:t>
      </w:r>
      <w:r w:rsidRPr="003B0A88">
        <w:rPr>
          <w:lang w:val="fr-FR"/>
        </w:rPr>
        <w:t xml:space="preserve"> </w:t>
      </w:r>
      <w:hyperlink r:id="rId9" w:history="1">
        <w:r w:rsidRPr="003B0A88">
          <w:rPr>
            <w:rStyle w:val="Lienhypertexte"/>
            <w:lang w:val="fr-FR"/>
          </w:rPr>
          <w:t>CP-11/5</w:t>
        </w:r>
      </w:hyperlink>
      <w:r w:rsidRPr="003B0A88">
        <w:rPr>
          <w:lang w:val="fr-FR"/>
        </w:rPr>
        <w:t xml:space="preserve"> </w:t>
      </w:r>
      <w:r w:rsidR="00414286">
        <w:rPr>
          <w:lang w:val="fr-FR"/>
        </w:rPr>
        <w:t>et</w:t>
      </w:r>
      <w:r w:rsidRPr="003B0A88">
        <w:rPr>
          <w:lang w:val="fr-FR"/>
        </w:rPr>
        <w:t xml:space="preserve"> </w:t>
      </w:r>
      <w:hyperlink r:id="rId10" w:history="1">
        <w:r w:rsidRPr="003B0A88">
          <w:rPr>
            <w:rStyle w:val="Lienhypertexte"/>
            <w:lang w:val="fr-FR"/>
          </w:rPr>
          <w:t>NP-5/10</w:t>
        </w:r>
      </w:hyperlink>
      <w:r w:rsidR="00C501D8" w:rsidRPr="003B0A88">
        <w:rPr>
          <w:lang w:val="fr-FR"/>
        </w:rPr>
        <w:t>, respective</w:t>
      </w:r>
      <w:r w:rsidR="00414286">
        <w:rPr>
          <w:lang w:val="fr-FR"/>
        </w:rPr>
        <w:t>ment</w:t>
      </w:r>
      <w:r w:rsidRPr="003B0A88">
        <w:rPr>
          <w:lang w:val="fr-FR"/>
        </w:rPr>
        <w:t xml:space="preserve">. </w:t>
      </w:r>
    </w:p>
  </w:footnote>
  <w:footnote w:id="11">
    <w:p w14:paraId="319AF26D" w14:textId="34853222" w:rsidR="00E8337C" w:rsidRPr="003B0A88" w:rsidRDefault="00E8337C" w:rsidP="00E8337C">
      <w:pPr>
        <w:pStyle w:val="Notedebasdepage"/>
        <w:rPr>
          <w:lang w:val="fr-FR"/>
        </w:rPr>
      </w:pPr>
      <w:r w:rsidRPr="003B0A88">
        <w:rPr>
          <w:rStyle w:val="Appelnotedebasdep"/>
          <w:lang w:val="fr-FR"/>
        </w:rPr>
        <w:footnoteRef/>
      </w:r>
      <w:r w:rsidRPr="003B0A88">
        <w:rPr>
          <w:lang w:val="fr-FR"/>
        </w:rPr>
        <w:t xml:space="preserve"> </w:t>
      </w:r>
      <w:r w:rsidR="0091776F">
        <w:rPr>
          <w:lang w:val="fr-FR"/>
        </w:rPr>
        <w:t>Pour l’ordre du jour provisoire de la présente réunion, voir</w:t>
      </w:r>
      <w:hyperlink w:history="1"/>
      <w:r w:rsidR="00F747BD">
        <w:rPr>
          <w:lang w:val="fr-FR"/>
        </w:rPr>
        <w:t xml:space="preserve"> </w:t>
      </w:r>
      <w:hyperlink r:id="rId11" w:history="1">
        <w:r w:rsidR="00691EF7" w:rsidRPr="003B0A88">
          <w:rPr>
            <w:rStyle w:val="Lienhypertexte"/>
            <w:lang w:val="fr-FR"/>
          </w:rPr>
          <w:t>www.cbd.int/meetings/SBI-06</w:t>
        </w:r>
      </w:hyperlink>
      <w:r w:rsidR="00AC5F24" w:rsidRPr="003B0A88">
        <w:rPr>
          <w:lang w:val="fr-FR"/>
        </w:rPr>
        <w:t xml:space="preserve">. </w:t>
      </w:r>
    </w:p>
  </w:footnote>
  <w:footnote w:id="12">
    <w:p w14:paraId="20530E33" w14:textId="4813890C" w:rsidR="00E8337C" w:rsidRPr="003B0A88" w:rsidRDefault="00E8337C" w:rsidP="00E8337C">
      <w:pPr>
        <w:pStyle w:val="Notedebasdepage"/>
        <w:rPr>
          <w:lang w:val="fr-FR"/>
        </w:rPr>
      </w:pPr>
      <w:r w:rsidRPr="003B0A88">
        <w:rPr>
          <w:rStyle w:val="Appelnotedebasdep"/>
          <w:lang w:val="fr-FR"/>
        </w:rPr>
        <w:footnoteRef/>
      </w:r>
      <w:r w:rsidRPr="003B0A88">
        <w:rPr>
          <w:lang w:val="fr-FR"/>
        </w:rPr>
        <w:t xml:space="preserve"> </w:t>
      </w:r>
      <w:r w:rsidR="00E95D66" w:rsidRPr="00E95D66">
        <w:rPr>
          <w:lang w:val="fr-FR"/>
        </w:rPr>
        <w:t>Les Parties ou observateurs qui rencontrent des difficultés pour télécharger leurs déclarations sur le portail en ligne auront la possibilité de les envoyer par courrier électronique. Le Secrétariat mettra alors ces déclarations à disposition en ligne.</w:t>
      </w:r>
    </w:p>
  </w:footnote>
  <w:footnote w:id="13">
    <w:p w14:paraId="530E1E9E" w14:textId="340CD3B7" w:rsidR="00E74E78" w:rsidRPr="003B0A88" w:rsidRDefault="00E74E78" w:rsidP="00E74E78">
      <w:pPr>
        <w:pStyle w:val="Notedebasdepage"/>
        <w:rPr>
          <w:lang w:val="fr-FR"/>
        </w:rPr>
      </w:pPr>
      <w:r w:rsidRPr="003B0A88">
        <w:rPr>
          <w:rStyle w:val="Appelnotedebasdep"/>
          <w:lang w:val="fr-FR"/>
        </w:rPr>
        <w:footnoteRef/>
      </w:r>
      <w:r w:rsidRPr="003B0A88">
        <w:rPr>
          <w:lang w:val="fr-FR"/>
        </w:rPr>
        <w:t xml:space="preserve"> </w:t>
      </w:r>
      <w:r w:rsidR="00DD6D5A" w:rsidRPr="00DD6D5A">
        <w:rPr>
          <w:lang w:val="fr-FR"/>
        </w:rPr>
        <w:t>Le document d'information sera affiché le matin du premier jour de la réunion et présenté sous le point correspondant de l'ordre du jour.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4FA20" w14:textId="47E3FFA9" w:rsidR="00DC1585" w:rsidRPr="00281325" w:rsidRDefault="00DC1585" w:rsidP="00B02D9F">
    <w:pPr>
      <w:pStyle w:val="CBDHeader"/>
    </w:pPr>
    <w:r w:rsidRPr="0002775E">
      <w:t>CBD/</w:t>
    </w:r>
    <w:r w:rsidR="0049521A">
      <w:t>SBI/6/</w:t>
    </w:r>
    <w:r w:rsidR="00A21CDD">
      <w:t>1/Add.2</w:t>
    </w:r>
    <w:r w:rsidR="00305FFF">
      <w:t>/Rev.1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F9B6F" w14:textId="7CC4A6AA" w:rsidR="00DC1585" w:rsidRPr="00281325" w:rsidRDefault="00DC1585" w:rsidP="00B02D9F">
    <w:pPr>
      <w:pStyle w:val="CBDHeader"/>
      <w:jc w:val="right"/>
    </w:pPr>
    <w:r w:rsidRPr="0002775E">
      <w:t>CBD/</w:t>
    </w:r>
    <w:r w:rsidR="0049521A">
      <w:t>SBI/6/</w:t>
    </w:r>
    <w:r w:rsidR="00A21CDD">
      <w:t>1/Add.2</w:t>
    </w:r>
    <w:r w:rsidR="00305FFF">
      <w:t>/Rev.1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488D1904"/>
    <w:multiLevelType w:val="multilevel"/>
    <w:tmpl w:val="781A19C0"/>
    <w:styleLink w:val="Style2"/>
    <w:lvl w:ilvl="0">
      <w:start w:val="1"/>
      <w:numFmt w:val="decimal"/>
      <w:lvlText w:val="%1."/>
      <w:lvlJc w:val="left"/>
      <w:pPr>
        <w:ind w:left="1134"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134" w:firstLine="567"/>
      </w:pPr>
      <w:rPr>
        <w:rFonts w:ascii="Times New Roman" w:hAnsi="Times New Roman" w:hint="default"/>
        <w:b w:val="0"/>
        <w:i w:val="0"/>
        <w:sz w:val="22"/>
      </w:rPr>
    </w:lvl>
    <w:lvl w:ilvl="2">
      <w:start w:val="1"/>
      <w:numFmt w:val="lowerRoman"/>
      <w:lvlText w:val="%3)"/>
      <w:lvlJc w:val="left"/>
      <w:pPr>
        <w:ind w:left="2835" w:hanging="567"/>
      </w:pPr>
      <w:rPr>
        <w:rFonts w:ascii="Times New Roman" w:hAnsi="Times New Roman" w:hint="default"/>
        <w:sz w:val="22"/>
      </w:rPr>
    </w:lvl>
    <w:lvl w:ilvl="3">
      <w:start w:val="1"/>
      <w:numFmt w:val="decimal"/>
      <w:lvlText w:val="%4)"/>
      <w:lvlJc w:val="left"/>
      <w:pPr>
        <w:ind w:left="3402" w:hanging="567"/>
      </w:pPr>
      <w:rPr>
        <w:rFonts w:ascii="Times New Roman" w:hAnsi="Times New Roman" w:hint="default"/>
        <w:sz w:val="22"/>
      </w:rPr>
    </w:lvl>
    <w:lvl w:ilvl="4">
      <w:start w:val="1"/>
      <w:numFmt w:val="lowerLetter"/>
      <w:lvlText w:val="%5)"/>
      <w:lvlJc w:val="left"/>
      <w:pPr>
        <w:ind w:left="3969" w:hanging="567"/>
      </w:pPr>
      <w:rPr>
        <w:rFonts w:hint="default"/>
      </w:rPr>
    </w:lvl>
    <w:lvl w:ilvl="5">
      <w:start w:val="1"/>
      <w:numFmt w:val="lowerRoman"/>
      <w:lvlText w:val="(%6)"/>
      <w:lvlJc w:val="left"/>
      <w:pPr>
        <w:ind w:left="3393" w:hanging="360"/>
      </w:pPr>
      <w:rPr>
        <w:rFonts w:hint="default"/>
      </w:rPr>
    </w:lvl>
    <w:lvl w:ilvl="6">
      <w:start w:val="1"/>
      <w:numFmt w:val="decimal"/>
      <w:lvlText w:val="%7."/>
      <w:lvlJc w:val="left"/>
      <w:pPr>
        <w:ind w:left="3753" w:hanging="360"/>
      </w:pPr>
      <w:rPr>
        <w:rFonts w:hint="default"/>
      </w:rPr>
    </w:lvl>
    <w:lvl w:ilvl="7">
      <w:start w:val="1"/>
      <w:numFmt w:val="lowerLetter"/>
      <w:lvlText w:val="%8."/>
      <w:lvlJc w:val="left"/>
      <w:pPr>
        <w:ind w:left="4113" w:hanging="360"/>
      </w:pPr>
      <w:rPr>
        <w:rFonts w:hint="default"/>
      </w:rPr>
    </w:lvl>
    <w:lvl w:ilvl="8">
      <w:start w:val="1"/>
      <w:numFmt w:val="lowerRoman"/>
      <w:lvlText w:val="%9."/>
      <w:lvlJc w:val="left"/>
      <w:pPr>
        <w:ind w:left="4473" w:hanging="360"/>
      </w:pPr>
      <w:rPr>
        <w:rFonts w:hint="default"/>
      </w:r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CC6033A6"/>
    <w:styleLink w:val="ListCBD"/>
    <w:lvl w:ilvl="0">
      <w:start w:val="1"/>
      <w:numFmt w:val="decimal"/>
      <w:lvlText w:val="%1."/>
      <w:lvlJc w:val="left"/>
      <w:pPr>
        <w:ind w:left="1134"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134" w:firstLine="567"/>
      </w:pPr>
      <w:rPr>
        <w:rFonts w:ascii="Times New Roman" w:hAnsi="Times New Roman" w:hint="default"/>
        <w:b w:val="0"/>
        <w:i w:val="0"/>
        <w:sz w:val="22"/>
      </w:rPr>
    </w:lvl>
    <w:lvl w:ilvl="2">
      <w:start w:val="1"/>
      <w:numFmt w:val="lowerRoman"/>
      <w:lvlText w:val="%3)"/>
      <w:lvlJc w:val="left"/>
      <w:pPr>
        <w:ind w:left="2835" w:hanging="567"/>
      </w:pPr>
      <w:rPr>
        <w:rFonts w:ascii="Times New Roman" w:hAnsi="Times New Roman" w:hint="default"/>
        <w:sz w:val="22"/>
      </w:rPr>
    </w:lvl>
    <w:lvl w:ilvl="3">
      <w:start w:val="1"/>
      <w:numFmt w:val="decimal"/>
      <w:lvlText w:val="%4)"/>
      <w:lvlJc w:val="left"/>
      <w:pPr>
        <w:ind w:left="3402" w:hanging="567"/>
      </w:pPr>
      <w:rPr>
        <w:rFonts w:ascii="Times New Roman" w:hAnsi="Times New Roman" w:hint="default"/>
        <w:sz w:val="22"/>
      </w:rPr>
    </w:lvl>
    <w:lvl w:ilvl="4">
      <w:start w:val="1"/>
      <w:numFmt w:val="lowerLetter"/>
      <w:lvlText w:val="%5)"/>
      <w:lvlJc w:val="left"/>
      <w:pPr>
        <w:ind w:left="3969" w:hanging="567"/>
      </w:pPr>
      <w:rPr>
        <w:rFonts w:hint="default"/>
      </w:rPr>
    </w:lvl>
    <w:lvl w:ilvl="5">
      <w:start w:val="1"/>
      <w:numFmt w:val="lowerRoman"/>
      <w:lvlText w:val="%6)"/>
      <w:lvlJc w:val="left"/>
      <w:pPr>
        <w:ind w:left="3393" w:hanging="360"/>
      </w:pPr>
      <w:rPr>
        <w:rFonts w:hint="default"/>
      </w:rPr>
    </w:lvl>
    <w:lvl w:ilvl="6">
      <w:start w:val="1"/>
      <w:numFmt w:val="decimal"/>
      <w:lvlText w:val="%7."/>
      <w:lvlJc w:val="left"/>
      <w:pPr>
        <w:ind w:left="3753" w:hanging="360"/>
      </w:pPr>
      <w:rPr>
        <w:rFonts w:hint="default"/>
      </w:rPr>
    </w:lvl>
    <w:lvl w:ilvl="7">
      <w:start w:val="1"/>
      <w:numFmt w:val="lowerLetter"/>
      <w:lvlText w:val="%8."/>
      <w:lvlJc w:val="left"/>
      <w:pPr>
        <w:ind w:left="4113" w:hanging="360"/>
      </w:pPr>
      <w:rPr>
        <w:rFonts w:hint="default"/>
      </w:rPr>
    </w:lvl>
    <w:lvl w:ilvl="8">
      <w:start w:val="1"/>
      <w:numFmt w:val="lowerRoman"/>
      <w:lvlText w:val="%9."/>
      <w:lvlJc w:val="left"/>
      <w:pPr>
        <w:ind w:left="4473" w:hanging="360"/>
      </w:pPr>
      <w:rPr>
        <w:rFonts w:hint="default"/>
      </w:rPr>
    </w:lvl>
  </w:abstractNum>
  <w:abstractNum w:abstractNumId="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B2A3640"/>
    <w:multiLevelType w:val="multilevel"/>
    <w:tmpl w:val="781A19C0"/>
    <w:numStyleLink w:val="Style2"/>
  </w:abstractNum>
  <w:abstractNum w:abstractNumId="6" w15:restartNumberingAfterBreak="0">
    <w:nsid w:val="5D943BEE"/>
    <w:multiLevelType w:val="multilevel"/>
    <w:tmpl w:val="57CA4CA8"/>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494" w:hanging="360"/>
      </w:pPr>
      <w:rPr>
        <w:rFonts w:hint="default"/>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num w:numId="1" w16cid:durableId="830828777">
    <w:abstractNumId w:val="4"/>
  </w:num>
  <w:num w:numId="2" w16cid:durableId="1858829">
    <w:abstractNumId w:val="2"/>
  </w:num>
  <w:num w:numId="3" w16cid:durableId="1333221471">
    <w:abstractNumId w:val="8"/>
  </w:num>
  <w:num w:numId="4" w16cid:durableId="1072390599">
    <w:abstractNumId w:val="9"/>
  </w:num>
  <w:num w:numId="5" w16cid:durableId="960385107">
    <w:abstractNumId w:val="3"/>
  </w:num>
  <w:num w:numId="6" w16cid:durableId="893932166">
    <w:abstractNumId w:val="7"/>
  </w:num>
  <w:num w:numId="7" w16cid:durableId="323945383">
    <w:abstractNumId w:val="6"/>
  </w:num>
  <w:num w:numId="8" w16cid:durableId="3998023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34436507">
    <w:abstractNumId w:val="0"/>
  </w:num>
  <w:num w:numId="10" w16cid:durableId="118393500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3721239">
    <w:abstractNumId w:val="6"/>
  </w:num>
  <w:num w:numId="12" w16cid:durableId="1625967480">
    <w:abstractNumId w:val="6"/>
  </w:num>
  <w:num w:numId="13" w16cid:durableId="1295021401">
    <w:abstractNumId w:val="6"/>
  </w:num>
  <w:num w:numId="14" w16cid:durableId="360787908">
    <w:abstractNumId w:val="6"/>
  </w:num>
  <w:num w:numId="15" w16cid:durableId="1350329049">
    <w:abstractNumId w:val="6"/>
  </w:num>
  <w:num w:numId="16" w16cid:durableId="613168653">
    <w:abstractNumId w:val="6"/>
  </w:num>
  <w:num w:numId="17" w16cid:durableId="1096638860">
    <w:abstractNumId w:val="6"/>
  </w:num>
  <w:num w:numId="18" w16cid:durableId="1976056377">
    <w:abstractNumId w:val="6"/>
  </w:num>
  <w:num w:numId="19" w16cid:durableId="1975018099">
    <w:abstractNumId w:val="6"/>
  </w:num>
  <w:num w:numId="20" w16cid:durableId="756097898">
    <w:abstractNumId w:val="6"/>
  </w:num>
  <w:num w:numId="21" w16cid:durableId="642543467">
    <w:abstractNumId w:val="6"/>
  </w:num>
  <w:num w:numId="22" w16cid:durableId="894120316">
    <w:abstractNumId w:val="6"/>
  </w:num>
  <w:num w:numId="23" w16cid:durableId="64883970">
    <w:abstractNumId w:val="6"/>
  </w:num>
  <w:num w:numId="24" w16cid:durableId="1705595407">
    <w:abstractNumId w:val="6"/>
  </w:num>
  <w:num w:numId="25" w16cid:durableId="1788042819">
    <w:abstractNumId w:val="6"/>
  </w:num>
  <w:num w:numId="26" w16cid:durableId="1316371875">
    <w:abstractNumId w:val="6"/>
  </w:num>
  <w:num w:numId="27" w16cid:durableId="459955061">
    <w:abstractNumId w:val="6"/>
  </w:num>
  <w:num w:numId="28" w16cid:durableId="653224799">
    <w:abstractNumId w:val="6"/>
  </w:num>
  <w:num w:numId="29" w16cid:durableId="670564978">
    <w:abstractNumId w:val="6"/>
  </w:num>
  <w:num w:numId="30" w16cid:durableId="1540972522">
    <w:abstractNumId w:val="6"/>
  </w:num>
  <w:num w:numId="31" w16cid:durableId="1137452392">
    <w:abstractNumId w:val="6"/>
  </w:num>
  <w:num w:numId="32" w16cid:durableId="1212300480">
    <w:abstractNumId w:val="6"/>
  </w:num>
  <w:num w:numId="33" w16cid:durableId="887109565">
    <w:abstractNumId w:val="6"/>
  </w:num>
  <w:num w:numId="34" w16cid:durableId="1226836036">
    <w:abstractNumId w:val="6"/>
  </w:num>
  <w:num w:numId="35" w16cid:durableId="950210269">
    <w:abstractNumId w:val="6"/>
  </w:num>
  <w:num w:numId="36" w16cid:durableId="1060129455">
    <w:abstractNumId w:val="6"/>
  </w:num>
  <w:num w:numId="37" w16cid:durableId="1858738642">
    <w:abstractNumId w:val="6"/>
  </w:num>
  <w:num w:numId="38" w16cid:durableId="182282482">
    <w:abstractNumId w:val="6"/>
  </w:num>
  <w:num w:numId="39" w16cid:durableId="1831752208">
    <w:abstractNumId w:val="1"/>
  </w:num>
  <w:num w:numId="40" w16cid:durableId="1837766095">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7CE4"/>
    <w:rsid w:val="00001D62"/>
    <w:rsid w:val="000034DB"/>
    <w:rsid w:val="00005F7A"/>
    <w:rsid w:val="00022025"/>
    <w:rsid w:val="00023E8D"/>
    <w:rsid w:val="00024502"/>
    <w:rsid w:val="00025E89"/>
    <w:rsid w:val="0002783E"/>
    <w:rsid w:val="00031C28"/>
    <w:rsid w:val="00032EC6"/>
    <w:rsid w:val="00035871"/>
    <w:rsid w:val="000362FB"/>
    <w:rsid w:val="00040545"/>
    <w:rsid w:val="00043EA6"/>
    <w:rsid w:val="00043F2F"/>
    <w:rsid w:val="00045F87"/>
    <w:rsid w:val="0004697E"/>
    <w:rsid w:val="00052B27"/>
    <w:rsid w:val="00060134"/>
    <w:rsid w:val="00061ED7"/>
    <w:rsid w:val="00062197"/>
    <w:rsid w:val="00063556"/>
    <w:rsid w:val="00063985"/>
    <w:rsid w:val="00064752"/>
    <w:rsid w:val="00066FB4"/>
    <w:rsid w:val="00067E25"/>
    <w:rsid w:val="0007171B"/>
    <w:rsid w:val="00076671"/>
    <w:rsid w:val="00076FE5"/>
    <w:rsid w:val="0008683A"/>
    <w:rsid w:val="00086ED9"/>
    <w:rsid w:val="00086F0E"/>
    <w:rsid w:val="00087411"/>
    <w:rsid w:val="00091C68"/>
    <w:rsid w:val="0009557B"/>
    <w:rsid w:val="00096880"/>
    <w:rsid w:val="00096905"/>
    <w:rsid w:val="00097EDA"/>
    <w:rsid w:val="000A4EAC"/>
    <w:rsid w:val="000B126D"/>
    <w:rsid w:val="000B660E"/>
    <w:rsid w:val="000B7FD6"/>
    <w:rsid w:val="000C0172"/>
    <w:rsid w:val="000C04E4"/>
    <w:rsid w:val="000C675E"/>
    <w:rsid w:val="000D0F68"/>
    <w:rsid w:val="000E35C2"/>
    <w:rsid w:val="000E471F"/>
    <w:rsid w:val="000E5F62"/>
    <w:rsid w:val="000E673A"/>
    <w:rsid w:val="000E6CEA"/>
    <w:rsid w:val="000F6945"/>
    <w:rsid w:val="000F6DA8"/>
    <w:rsid w:val="000F74F5"/>
    <w:rsid w:val="000F78FC"/>
    <w:rsid w:val="001011FE"/>
    <w:rsid w:val="00105372"/>
    <w:rsid w:val="001054A6"/>
    <w:rsid w:val="001078A1"/>
    <w:rsid w:val="00111AA9"/>
    <w:rsid w:val="00111B34"/>
    <w:rsid w:val="00111E63"/>
    <w:rsid w:val="0011665B"/>
    <w:rsid w:val="001248E9"/>
    <w:rsid w:val="00127986"/>
    <w:rsid w:val="001312AD"/>
    <w:rsid w:val="00131E7A"/>
    <w:rsid w:val="00134846"/>
    <w:rsid w:val="001349BC"/>
    <w:rsid w:val="001364B6"/>
    <w:rsid w:val="00137B61"/>
    <w:rsid w:val="001434C2"/>
    <w:rsid w:val="0015473F"/>
    <w:rsid w:val="0015499B"/>
    <w:rsid w:val="0015580C"/>
    <w:rsid w:val="0015648E"/>
    <w:rsid w:val="00163338"/>
    <w:rsid w:val="00163EA8"/>
    <w:rsid w:val="0016437D"/>
    <w:rsid w:val="001661CE"/>
    <w:rsid w:val="00170DBB"/>
    <w:rsid w:val="00171A15"/>
    <w:rsid w:val="00172AF6"/>
    <w:rsid w:val="00172EE0"/>
    <w:rsid w:val="0017422E"/>
    <w:rsid w:val="001766F8"/>
    <w:rsid w:val="00176CEE"/>
    <w:rsid w:val="0017739B"/>
    <w:rsid w:val="00177FD3"/>
    <w:rsid w:val="001812E6"/>
    <w:rsid w:val="00182CCE"/>
    <w:rsid w:val="0018539F"/>
    <w:rsid w:val="00186DD8"/>
    <w:rsid w:val="0019046E"/>
    <w:rsid w:val="0019101E"/>
    <w:rsid w:val="00191990"/>
    <w:rsid w:val="00191A3E"/>
    <w:rsid w:val="0019277F"/>
    <w:rsid w:val="001A20DC"/>
    <w:rsid w:val="001A35EC"/>
    <w:rsid w:val="001A3DD3"/>
    <w:rsid w:val="001A545D"/>
    <w:rsid w:val="001A7281"/>
    <w:rsid w:val="001B1005"/>
    <w:rsid w:val="001B13FE"/>
    <w:rsid w:val="001B5A2A"/>
    <w:rsid w:val="001B72DA"/>
    <w:rsid w:val="001B7A3B"/>
    <w:rsid w:val="001B7BC6"/>
    <w:rsid w:val="001C0B4D"/>
    <w:rsid w:val="001C63AB"/>
    <w:rsid w:val="001C66F0"/>
    <w:rsid w:val="001C73EB"/>
    <w:rsid w:val="001D1434"/>
    <w:rsid w:val="001D15B8"/>
    <w:rsid w:val="001D25E1"/>
    <w:rsid w:val="001D30AC"/>
    <w:rsid w:val="001D65FB"/>
    <w:rsid w:val="001D72A3"/>
    <w:rsid w:val="001D7EAA"/>
    <w:rsid w:val="001F3636"/>
    <w:rsid w:val="001F52B4"/>
    <w:rsid w:val="00203401"/>
    <w:rsid w:val="002036B2"/>
    <w:rsid w:val="00205126"/>
    <w:rsid w:val="00210CD0"/>
    <w:rsid w:val="002114B6"/>
    <w:rsid w:val="002139BD"/>
    <w:rsid w:val="00216E9B"/>
    <w:rsid w:val="002211BF"/>
    <w:rsid w:val="0022263D"/>
    <w:rsid w:val="0022397A"/>
    <w:rsid w:val="0022515A"/>
    <w:rsid w:val="00231306"/>
    <w:rsid w:val="00231721"/>
    <w:rsid w:val="0023189F"/>
    <w:rsid w:val="00234CFC"/>
    <w:rsid w:val="002356E0"/>
    <w:rsid w:val="00235D5F"/>
    <w:rsid w:val="00245C98"/>
    <w:rsid w:val="00252639"/>
    <w:rsid w:val="00253286"/>
    <w:rsid w:val="00256F42"/>
    <w:rsid w:val="00260826"/>
    <w:rsid w:val="00261725"/>
    <w:rsid w:val="0026296E"/>
    <w:rsid w:val="00266AAD"/>
    <w:rsid w:val="0027308E"/>
    <w:rsid w:val="00275E12"/>
    <w:rsid w:val="002807FE"/>
    <w:rsid w:val="00281CAE"/>
    <w:rsid w:val="00282DF9"/>
    <w:rsid w:val="002837A1"/>
    <w:rsid w:val="002846E1"/>
    <w:rsid w:val="002856F8"/>
    <w:rsid w:val="0028584C"/>
    <w:rsid w:val="00286191"/>
    <w:rsid w:val="00291F1B"/>
    <w:rsid w:val="00296FDF"/>
    <w:rsid w:val="002A1AE7"/>
    <w:rsid w:val="002B15CF"/>
    <w:rsid w:val="002B3E47"/>
    <w:rsid w:val="002C1D2A"/>
    <w:rsid w:val="002D251C"/>
    <w:rsid w:val="002D5DC7"/>
    <w:rsid w:val="002E4524"/>
    <w:rsid w:val="002F1263"/>
    <w:rsid w:val="003008FE"/>
    <w:rsid w:val="0030118C"/>
    <w:rsid w:val="0030169D"/>
    <w:rsid w:val="003043AB"/>
    <w:rsid w:val="00305FFF"/>
    <w:rsid w:val="003060EB"/>
    <w:rsid w:val="0030707C"/>
    <w:rsid w:val="00311DC7"/>
    <w:rsid w:val="003153EB"/>
    <w:rsid w:val="00321985"/>
    <w:rsid w:val="0032214E"/>
    <w:rsid w:val="00322A96"/>
    <w:rsid w:val="0032346C"/>
    <w:rsid w:val="0032379F"/>
    <w:rsid w:val="00335E8C"/>
    <w:rsid w:val="003446CB"/>
    <w:rsid w:val="00347530"/>
    <w:rsid w:val="00351205"/>
    <w:rsid w:val="003564A0"/>
    <w:rsid w:val="003568EF"/>
    <w:rsid w:val="00361D9A"/>
    <w:rsid w:val="0036398C"/>
    <w:rsid w:val="00364A23"/>
    <w:rsid w:val="00365C09"/>
    <w:rsid w:val="00367DF0"/>
    <w:rsid w:val="00370714"/>
    <w:rsid w:val="00370A2C"/>
    <w:rsid w:val="00372322"/>
    <w:rsid w:val="00372F74"/>
    <w:rsid w:val="00373ACD"/>
    <w:rsid w:val="00376960"/>
    <w:rsid w:val="00380DBD"/>
    <w:rsid w:val="00387CD3"/>
    <w:rsid w:val="003A32F9"/>
    <w:rsid w:val="003A53A8"/>
    <w:rsid w:val="003A566C"/>
    <w:rsid w:val="003B0A88"/>
    <w:rsid w:val="003B48BF"/>
    <w:rsid w:val="003B54DE"/>
    <w:rsid w:val="003B7A44"/>
    <w:rsid w:val="003C0D56"/>
    <w:rsid w:val="003C1169"/>
    <w:rsid w:val="003C4298"/>
    <w:rsid w:val="003D2EEB"/>
    <w:rsid w:val="003E049A"/>
    <w:rsid w:val="003E4B99"/>
    <w:rsid w:val="003E7653"/>
    <w:rsid w:val="003E7772"/>
    <w:rsid w:val="003E7CF1"/>
    <w:rsid w:val="003F2752"/>
    <w:rsid w:val="003F7224"/>
    <w:rsid w:val="0040305A"/>
    <w:rsid w:val="00414286"/>
    <w:rsid w:val="00415CF9"/>
    <w:rsid w:val="004224CB"/>
    <w:rsid w:val="0042623C"/>
    <w:rsid w:val="0042756B"/>
    <w:rsid w:val="004279D6"/>
    <w:rsid w:val="00427D21"/>
    <w:rsid w:val="004433F6"/>
    <w:rsid w:val="0044688F"/>
    <w:rsid w:val="00446B21"/>
    <w:rsid w:val="00447F4A"/>
    <w:rsid w:val="004506C0"/>
    <w:rsid w:val="00455AF2"/>
    <w:rsid w:val="00456F67"/>
    <w:rsid w:val="00463E18"/>
    <w:rsid w:val="004644C2"/>
    <w:rsid w:val="00467F9C"/>
    <w:rsid w:val="00474A5D"/>
    <w:rsid w:val="0049521A"/>
    <w:rsid w:val="004969CA"/>
    <w:rsid w:val="004A1538"/>
    <w:rsid w:val="004A17AB"/>
    <w:rsid w:val="004A3BE0"/>
    <w:rsid w:val="004A6AED"/>
    <w:rsid w:val="004B51B6"/>
    <w:rsid w:val="004B61D8"/>
    <w:rsid w:val="004C0086"/>
    <w:rsid w:val="004C2638"/>
    <w:rsid w:val="004C6F86"/>
    <w:rsid w:val="004C7138"/>
    <w:rsid w:val="004C7F51"/>
    <w:rsid w:val="004D2EBB"/>
    <w:rsid w:val="004D6283"/>
    <w:rsid w:val="004D6F6E"/>
    <w:rsid w:val="004D74D3"/>
    <w:rsid w:val="004D7C0E"/>
    <w:rsid w:val="004D7F0F"/>
    <w:rsid w:val="004E0040"/>
    <w:rsid w:val="004E0C32"/>
    <w:rsid w:val="004E2E62"/>
    <w:rsid w:val="004E3429"/>
    <w:rsid w:val="004E430C"/>
    <w:rsid w:val="004E5A94"/>
    <w:rsid w:val="004F77C4"/>
    <w:rsid w:val="00507C18"/>
    <w:rsid w:val="0051006C"/>
    <w:rsid w:val="0051093F"/>
    <w:rsid w:val="00513307"/>
    <w:rsid w:val="005141FD"/>
    <w:rsid w:val="005155F9"/>
    <w:rsid w:val="005173AB"/>
    <w:rsid w:val="0052039C"/>
    <w:rsid w:val="00523ABF"/>
    <w:rsid w:val="00523D1B"/>
    <w:rsid w:val="005248CA"/>
    <w:rsid w:val="00526319"/>
    <w:rsid w:val="00530E13"/>
    <w:rsid w:val="00534681"/>
    <w:rsid w:val="005416A6"/>
    <w:rsid w:val="005457D7"/>
    <w:rsid w:val="005467A0"/>
    <w:rsid w:val="005470EC"/>
    <w:rsid w:val="00547123"/>
    <w:rsid w:val="0056041A"/>
    <w:rsid w:val="0056068E"/>
    <w:rsid w:val="005628D6"/>
    <w:rsid w:val="00563442"/>
    <w:rsid w:val="0056348E"/>
    <w:rsid w:val="00564ED6"/>
    <w:rsid w:val="00565B42"/>
    <w:rsid w:val="005660AC"/>
    <w:rsid w:val="005705CD"/>
    <w:rsid w:val="00581E94"/>
    <w:rsid w:val="0059159B"/>
    <w:rsid w:val="00591EAF"/>
    <w:rsid w:val="00594FBA"/>
    <w:rsid w:val="00596434"/>
    <w:rsid w:val="00597DFA"/>
    <w:rsid w:val="005A667B"/>
    <w:rsid w:val="005B35E2"/>
    <w:rsid w:val="005B47B7"/>
    <w:rsid w:val="005B6F5A"/>
    <w:rsid w:val="005C25E6"/>
    <w:rsid w:val="005C4CE6"/>
    <w:rsid w:val="005C5BEE"/>
    <w:rsid w:val="005C61F0"/>
    <w:rsid w:val="005C7D6C"/>
    <w:rsid w:val="005D0595"/>
    <w:rsid w:val="005D2736"/>
    <w:rsid w:val="005D79F9"/>
    <w:rsid w:val="005E31F8"/>
    <w:rsid w:val="005E4BAB"/>
    <w:rsid w:val="005F2363"/>
    <w:rsid w:val="005F288F"/>
    <w:rsid w:val="005F3270"/>
    <w:rsid w:val="005F7B70"/>
    <w:rsid w:val="00601B35"/>
    <w:rsid w:val="006020DB"/>
    <w:rsid w:val="006122BA"/>
    <w:rsid w:val="00614120"/>
    <w:rsid w:val="0061611B"/>
    <w:rsid w:val="00621E76"/>
    <w:rsid w:val="00626D9B"/>
    <w:rsid w:val="006300FE"/>
    <w:rsid w:val="00631454"/>
    <w:rsid w:val="006334C5"/>
    <w:rsid w:val="0063465D"/>
    <w:rsid w:val="006352F3"/>
    <w:rsid w:val="00646063"/>
    <w:rsid w:val="006478BF"/>
    <w:rsid w:val="00652A78"/>
    <w:rsid w:val="006567FF"/>
    <w:rsid w:val="00660B19"/>
    <w:rsid w:val="0066388B"/>
    <w:rsid w:val="00665F91"/>
    <w:rsid w:val="00677F95"/>
    <w:rsid w:val="00680CA0"/>
    <w:rsid w:val="0068190D"/>
    <w:rsid w:val="006858B9"/>
    <w:rsid w:val="00686555"/>
    <w:rsid w:val="0068675F"/>
    <w:rsid w:val="006867C9"/>
    <w:rsid w:val="00687AD6"/>
    <w:rsid w:val="00691EF7"/>
    <w:rsid w:val="006950BA"/>
    <w:rsid w:val="006A73C1"/>
    <w:rsid w:val="006A7ACC"/>
    <w:rsid w:val="006B2290"/>
    <w:rsid w:val="006B3624"/>
    <w:rsid w:val="006B4D50"/>
    <w:rsid w:val="006B58F2"/>
    <w:rsid w:val="006C024B"/>
    <w:rsid w:val="006C10D0"/>
    <w:rsid w:val="006C2E76"/>
    <w:rsid w:val="006C7998"/>
    <w:rsid w:val="006D2281"/>
    <w:rsid w:val="006D28EF"/>
    <w:rsid w:val="006D5146"/>
    <w:rsid w:val="006E3939"/>
    <w:rsid w:val="006E61F9"/>
    <w:rsid w:val="006E71BF"/>
    <w:rsid w:val="006E7AEA"/>
    <w:rsid w:val="0070094F"/>
    <w:rsid w:val="00702FF2"/>
    <w:rsid w:val="0070378C"/>
    <w:rsid w:val="00704873"/>
    <w:rsid w:val="00705353"/>
    <w:rsid w:val="00705EF7"/>
    <w:rsid w:val="00706A87"/>
    <w:rsid w:val="007144B7"/>
    <w:rsid w:val="00717D88"/>
    <w:rsid w:val="00720552"/>
    <w:rsid w:val="0072344C"/>
    <w:rsid w:val="00723E00"/>
    <w:rsid w:val="00726A43"/>
    <w:rsid w:val="00741154"/>
    <w:rsid w:val="00751B00"/>
    <w:rsid w:val="00753F4C"/>
    <w:rsid w:val="00764740"/>
    <w:rsid w:val="0076735C"/>
    <w:rsid w:val="007709C9"/>
    <w:rsid w:val="007711AA"/>
    <w:rsid w:val="007731DD"/>
    <w:rsid w:val="00773664"/>
    <w:rsid w:val="00776C73"/>
    <w:rsid w:val="00776DD5"/>
    <w:rsid w:val="00777F1F"/>
    <w:rsid w:val="00780338"/>
    <w:rsid w:val="0078578E"/>
    <w:rsid w:val="00785E9E"/>
    <w:rsid w:val="00786056"/>
    <w:rsid w:val="0079206B"/>
    <w:rsid w:val="007942D3"/>
    <w:rsid w:val="007A032E"/>
    <w:rsid w:val="007A72A2"/>
    <w:rsid w:val="007B2099"/>
    <w:rsid w:val="007B379E"/>
    <w:rsid w:val="007B5648"/>
    <w:rsid w:val="007B6267"/>
    <w:rsid w:val="007B6C09"/>
    <w:rsid w:val="007B7741"/>
    <w:rsid w:val="007B77C3"/>
    <w:rsid w:val="007C2664"/>
    <w:rsid w:val="007C3443"/>
    <w:rsid w:val="007C4951"/>
    <w:rsid w:val="007D3839"/>
    <w:rsid w:val="007E049E"/>
    <w:rsid w:val="007E09DA"/>
    <w:rsid w:val="007E0F8A"/>
    <w:rsid w:val="007E382B"/>
    <w:rsid w:val="007E5434"/>
    <w:rsid w:val="007F2C9D"/>
    <w:rsid w:val="007F718D"/>
    <w:rsid w:val="00800910"/>
    <w:rsid w:val="0080155B"/>
    <w:rsid w:val="00801FAD"/>
    <w:rsid w:val="00802901"/>
    <w:rsid w:val="00803E81"/>
    <w:rsid w:val="00807884"/>
    <w:rsid w:val="00816437"/>
    <w:rsid w:val="00816E3F"/>
    <w:rsid w:val="008178B6"/>
    <w:rsid w:val="00820294"/>
    <w:rsid w:val="008210C8"/>
    <w:rsid w:val="0082224C"/>
    <w:rsid w:val="00827601"/>
    <w:rsid w:val="00831343"/>
    <w:rsid w:val="00837FE9"/>
    <w:rsid w:val="00843D3D"/>
    <w:rsid w:val="00845C4A"/>
    <w:rsid w:val="00856A50"/>
    <w:rsid w:val="00856D3C"/>
    <w:rsid w:val="00856E0A"/>
    <w:rsid w:val="00863B4A"/>
    <w:rsid w:val="00865B74"/>
    <w:rsid w:val="00866063"/>
    <w:rsid w:val="008672BD"/>
    <w:rsid w:val="008715EC"/>
    <w:rsid w:val="0087186C"/>
    <w:rsid w:val="00871AB0"/>
    <w:rsid w:val="00874022"/>
    <w:rsid w:val="00874FFC"/>
    <w:rsid w:val="00876271"/>
    <w:rsid w:val="0088217D"/>
    <w:rsid w:val="008832C7"/>
    <w:rsid w:val="008875D3"/>
    <w:rsid w:val="00895C9F"/>
    <w:rsid w:val="008961DE"/>
    <w:rsid w:val="008974F0"/>
    <w:rsid w:val="008A1499"/>
    <w:rsid w:val="008A638B"/>
    <w:rsid w:val="008B012A"/>
    <w:rsid w:val="008B170E"/>
    <w:rsid w:val="008B7BA9"/>
    <w:rsid w:val="008C33FE"/>
    <w:rsid w:val="008E16B4"/>
    <w:rsid w:val="008E2354"/>
    <w:rsid w:val="008E30C3"/>
    <w:rsid w:val="00900E3F"/>
    <w:rsid w:val="00903829"/>
    <w:rsid w:val="009064A9"/>
    <w:rsid w:val="00906E17"/>
    <w:rsid w:val="00907E78"/>
    <w:rsid w:val="0091427E"/>
    <w:rsid w:val="00914F12"/>
    <w:rsid w:val="0091772A"/>
    <w:rsid w:val="0091776F"/>
    <w:rsid w:val="009237CF"/>
    <w:rsid w:val="00923CCF"/>
    <w:rsid w:val="009265EE"/>
    <w:rsid w:val="00930BA1"/>
    <w:rsid w:val="00931613"/>
    <w:rsid w:val="0093169E"/>
    <w:rsid w:val="00931E2E"/>
    <w:rsid w:val="0093289E"/>
    <w:rsid w:val="00934F75"/>
    <w:rsid w:val="009403E1"/>
    <w:rsid w:val="00943E44"/>
    <w:rsid w:val="009455ED"/>
    <w:rsid w:val="009505C9"/>
    <w:rsid w:val="00950752"/>
    <w:rsid w:val="00952964"/>
    <w:rsid w:val="00952C99"/>
    <w:rsid w:val="00962FC3"/>
    <w:rsid w:val="009632A4"/>
    <w:rsid w:val="009659D9"/>
    <w:rsid w:val="00966424"/>
    <w:rsid w:val="00966E19"/>
    <w:rsid w:val="00970DEA"/>
    <w:rsid w:val="009714D4"/>
    <w:rsid w:val="00973678"/>
    <w:rsid w:val="009804FE"/>
    <w:rsid w:val="00984DA0"/>
    <w:rsid w:val="0098508A"/>
    <w:rsid w:val="00985155"/>
    <w:rsid w:val="00986272"/>
    <w:rsid w:val="00986A49"/>
    <w:rsid w:val="00990A97"/>
    <w:rsid w:val="0099741B"/>
    <w:rsid w:val="009A042C"/>
    <w:rsid w:val="009A158E"/>
    <w:rsid w:val="009A70C7"/>
    <w:rsid w:val="009B06AA"/>
    <w:rsid w:val="009B26D9"/>
    <w:rsid w:val="009C0612"/>
    <w:rsid w:val="009C2DE6"/>
    <w:rsid w:val="009C47ED"/>
    <w:rsid w:val="009C7651"/>
    <w:rsid w:val="009D034C"/>
    <w:rsid w:val="009D1795"/>
    <w:rsid w:val="009D1B92"/>
    <w:rsid w:val="009D260E"/>
    <w:rsid w:val="009D406A"/>
    <w:rsid w:val="009E1F98"/>
    <w:rsid w:val="009E29EE"/>
    <w:rsid w:val="009E3832"/>
    <w:rsid w:val="009E69B7"/>
    <w:rsid w:val="009E6C66"/>
    <w:rsid w:val="009F1718"/>
    <w:rsid w:val="009F1769"/>
    <w:rsid w:val="009F17A2"/>
    <w:rsid w:val="009F7E3D"/>
    <w:rsid w:val="00A01C28"/>
    <w:rsid w:val="00A036AD"/>
    <w:rsid w:val="00A05443"/>
    <w:rsid w:val="00A0715F"/>
    <w:rsid w:val="00A073CB"/>
    <w:rsid w:val="00A111D1"/>
    <w:rsid w:val="00A151CF"/>
    <w:rsid w:val="00A152F3"/>
    <w:rsid w:val="00A208A8"/>
    <w:rsid w:val="00A21CDD"/>
    <w:rsid w:val="00A2208C"/>
    <w:rsid w:val="00A2512E"/>
    <w:rsid w:val="00A303DD"/>
    <w:rsid w:val="00A3086D"/>
    <w:rsid w:val="00A34E92"/>
    <w:rsid w:val="00A35F8F"/>
    <w:rsid w:val="00A36187"/>
    <w:rsid w:val="00A374E8"/>
    <w:rsid w:val="00A37DE8"/>
    <w:rsid w:val="00A418E4"/>
    <w:rsid w:val="00A445D1"/>
    <w:rsid w:val="00A45B57"/>
    <w:rsid w:val="00A525DE"/>
    <w:rsid w:val="00A54A9D"/>
    <w:rsid w:val="00A54CB1"/>
    <w:rsid w:val="00A60F90"/>
    <w:rsid w:val="00A619FD"/>
    <w:rsid w:val="00A6269C"/>
    <w:rsid w:val="00A63E2E"/>
    <w:rsid w:val="00A64847"/>
    <w:rsid w:val="00A67248"/>
    <w:rsid w:val="00A723B0"/>
    <w:rsid w:val="00A7315B"/>
    <w:rsid w:val="00A73B20"/>
    <w:rsid w:val="00A747F9"/>
    <w:rsid w:val="00A76886"/>
    <w:rsid w:val="00A830BB"/>
    <w:rsid w:val="00A86DAE"/>
    <w:rsid w:val="00A901F2"/>
    <w:rsid w:val="00A92606"/>
    <w:rsid w:val="00A92894"/>
    <w:rsid w:val="00A93505"/>
    <w:rsid w:val="00A9414B"/>
    <w:rsid w:val="00A9698D"/>
    <w:rsid w:val="00AA24DF"/>
    <w:rsid w:val="00AA3353"/>
    <w:rsid w:val="00AA6324"/>
    <w:rsid w:val="00AA6F92"/>
    <w:rsid w:val="00AA73C0"/>
    <w:rsid w:val="00AA7FA7"/>
    <w:rsid w:val="00AB6934"/>
    <w:rsid w:val="00AC2B3B"/>
    <w:rsid w:val="00AC5AD7"/>
    <w:rsid w:val="00AC5F24"/>
    <w:rsid w:val="00AC60B5"/>
    <w:rsid w:val="00AC638B"/>
    <w:rsid w:val="00AC67AF"/>
    <w:rsid w:val="00AC6D77"/>
    <w:rsid w:val="00AD337A"/>
    <w:rsid w:val="00AE0380"/>
    <w:rsid w:val="00AE0E1D"/>
    <w:rsid w:val="00AE3FF0"/>
    <w:rsid w:val="00AF02F9"/>
    <w:rsid w:val="00AF1506"/>
    <w:rsid w:val="00AF17E2"/>
    <w:rsid w:val="00AF28A4"/>
    <w:rsid w:val="00AF42DE"/>
    <w:rsid w:val="00B02D9F"/>
    <w:rsid w:val="00B22645"/>
    <w:rsid w:val="00B311D2"/>
    <w:rsid w:val="00B31458"/>
    <w:rsid w:val="00B3369F"/>
    <w:rsid w:val="00B336BC"/>
    <w:rsid w:val="00B4203D"/>
    <w:rsid w:val="00B469B4"/>
    <w:rsid w:val="00B47DAA"/>
    <w:rsid w:val="00B55DB0"/>
    <w:rsid w:val="00B6105F"/>
    <w:rsid w:val="00B65BC1"/>
    <w:rsid w:val="00B7002F"/>
    <w:rsid w:val="00B741CA"/>
    <w:rsid w:val="00B75006"/>
    <w:rsid w:val="00B77CE4"/>
    <w:rsid w:val="00B82FA1"/>
    <w:rsid w:val="00B8403C"/>
    <w:rsid w:val="00B868BA"/>
    <w:rsid w:val="00B94486"/>
    <w:rsid w:val="00B94E6C"/>
    <w:rsid w:val="00B970DF"/>
    <w:rsid w:val="00B976D1"/>
    <w:rsid w:val="00BA00B5"/>
    <w:rsid w:val="00BA18AD"/>
    <w:rsid w:val="00BA5FE8"/>
    <w:rsid w:val="00BA673B"/>
    <w:rsid w:val="00BB4606"/>
    <w:rsid w:val="00BB76C8"/>
    <w:rsid w:val="00BC2A25"/>
    <w:rsid w:val="00BC6F3E"/>
    <w:rsid w:val="00BE045B"/>
    <w:rsid w:val="00BE54E1"/>
    <w:rsid w:val="00BF4BD1"/>
    <w:rsid w:val="00C04A02"/>
    <w:rsid w:val="00C14160"/>
    <w:rsid w:val="00C17B36"/>
    <w:rsid w:val="00C21770"/>
    <w:rsid w:val="00C234FE"/>
    <w:rsid w:val="00C23D2F"/>
    <w:rsid w:val="00C23F61"/>
    <w:rsid w:val="00C30023"/>
    <w:rsid w:val="00C312BC"/>
    <w:rsid w:val="00C32181"/>
    <w:rsid w:val="00C34ADB"/>
    <w:rsid w:val="00C427DB"/>
    <w:rsid w:val="00C42992"/>
    <w:rsid w:val="00C42D97"/>
    <w:rsid w:val="00C4348A"/>
    <w:rsid w:val="00C443BD"/>
    <w:rsid w:val="00C451C5"/>
    <w:rsid w:val="00C45DE0"/>
    <w:rsid w:val="00C501D8"/>
    <w:rsid w:val="00C52636"/>
    <w:rsid w:val="00C55056"/>
    <w:rsid w:val="00C5546F"/>
    <w:rsid w:val="00C60283"/>
    <w:rsid w:val="00C604A1"/>
    <w:rsid w:val="00C6168D"/>
    <w:rsid w:val="00C660D6"/>
    <w:rsid w:val="00C8108D"/>
    <w:rsid w:val="00C8144E"/>
    <w:rsid w:val="00C8348B"/>
    <w:rsid w:val="00C86067"/>
    <w:rsid w:val="00C86331"/>
    <w:rsid w:val="00C9161D"/>
    <w:rsid w:val="00C922C0"/>
    <w:rsid w:val="00C939F2"/>
    <w:rsid w:val="00CA0109"/>
    <w:rsid w:val="00CA0C1D"/>
    <w:rsid w:val="00CA2984"/>
    <w:rsid w:val="00CA44B7"/>
    <w:rsid w:val="00CA5F2B"/>
    <w:rsid w:val="00CA66EB"/>
    <w:rsid w:val="00CB4F82"/>
    <w:rsid w:val="00CB55D8"/>
    <w:rsid w:val="00CB597A"/>
    <w:rsid w:val="00CC330B"/>
    <w:rsid w:val="00CC3AFD"/>
    <w:rsid w:val="00CC5071"/>
    <w:rsid w:val="00CD161C"/>
    <w:rsid w:val="00CD33A3"/>
    <w:rsid w:val="00CD3D89"/>
    <w:rsid w:val="00CD53E5"/>
    <w:rsid w:val="00CD7A6E"/>
    <w:rsid w:val="00CE0423"/>
    <w:rsid w:val="00CE28FD"/>
    <w:rsid w:val="00CE3BAC"/>
    <w:rsid w:val="00CE4A25"/>
    <w:rsid w:val="00CE5EF5"/>
    <w:rsid w:val="00CE6976"/>
    <w:rsid w:val="00CE6E5E"/>
    <w:rsid w:val="00CE6ECE"/>
    <w:rsid w:val="00CF1848"/>
    <w:rsid w:val="00D04093"/>
    <w:rsid w:val="00D05528"/>
    <w:rsid w:val="00D12044"/>
    <w:rsid w:val="00D143F0"/>
    <w:rsid w:val="00D15EA5"/>
    <w:rsid w:val="00D170D9"/>
    <w:rsid w:val="00D212A6"/>
    <w:rsid w:val="00D23CD7"/>
    <w:rsid w:val="00D24A14"/>
    <w:rsid w:val="00D26095"/>
    <w:rsid w:val="00D30AE8"/>
    <w:rsid w:val="00D30CB0"/>
    <w:rsid w:val="00D33EFC"/>
    <w:rsid w:val="00D3707B"/>
    <w:rsid w:val="00D37896"/>
    <w:rsid w:val="00D40DBC"/>
    <w:rsid w:val="00D46857"/>
    <w:rsid w:val="00D52729"/>
    <w:rsid w:val="00D534B7"/>
    <w:rsid w:val="00D55645"/>
    <w:rsid w:val="00D55A5A"/>
    <w:rsid w:val="00D56A63"/>
    <w:rsid w:val="00D61C85"/>
    <w:rsid w:val="00D62CD6"/>
    <w:rsid w:val="00D759DA"/>
    <w:rsid w:val="00D75CA6"/>
    <w:rsid w:val="00D76A18"/>
    <w:rsid w:val="00D80849"/>
    <w:rsid w:val="00D82E8F"/>
    <w:rsid w:val="00D836F8"/>
    <w:rsid w:val="00D85207"/>
    <w:rsid w:val="00D85374"/>
    <w:rsid w:val="00D903CC"/>
    <w:rsid w:val="00D91396"/>
    <w:rsid w:val="00DA0730"/>
    <w:rsid w:val="00DA69C1"/>
    <w:rsid w:val="00DB5E0F"/>
    <w:rsid w:val="00DC0FDE"/>
    <w:rsid w:val="00DC1585"/>
    <w:rsid w:val="00DC1AA3"/>
    <w:rsid w:val="00DC4627"/>
    <w:rsid w:val="00DD112B"/>
    <w:rsid w:val="00DD118C"/>
    <w:rsid w:val="00DD3BC0"/>
    <w:rsid w:val="00DD49B3"/>
    <w:rsid w:val="00DD5F50"/>
    <w:rsid w:val="00DD68EE"/>
    <w:rsid w:val="00DD6D5A"/>
    <w:rsid w:val="00DD6D90"/>
    <w:rsid w:val="00DE2F0D"/>
    <w:rsid w:val="00DE3986"/>
    <w:rsid w:val="00DE5DBB"/>
    <w:rsid w:val="00DE765C"/>
    <w:rsid w:val="00DF0CA6"/>
    <w:rsid w:val="00DF23B6"/>
    <w:rsid w:val="00DF5CA7"/>
    <w:rsid w:val="00E00489"/>
    <w:rsid w:val="00E05B65"/>
    <w:rsid w:val="00E070F3"/>
    <w:rsid w:val="00E072BE"/>
    <w:rsid w:val="00E20A2C"/>
    <w:rsid w:val="00E24E5F"/>
    <w:rsid w:val="00E33609"/>
    <w:rsid w:val="00E33C07"/>
    <w:rsid w:val="00E34E3D"/>
    <w:rsid w:val="00E36E45"/>
    <w:rsid w:val="00E41D5D"/>
    <w:rsid w:val="00E46579"/>
    <w:rsid w:val="00E4673A"/>
    <w:rsid w:val="00E47DF1"/>
    <w:rsid w:val="00E501D3"/>
    <w:rsid w:val="00E51583"/>
    <w:rsid w:val="00E52894"/>
    <w:rsid w:val="00E6215F"/>
    <w:rsid w:val="00E63535"/>
    <w:rsid w:val="00E639A5"/>
    <w:rsid w:val="00E66235"/>
    <w:rsid w:val="00E66A92"/>
    <w:rsid w:val="00E66B10"/>
    <w:rsid w:val="00E6753D"/>
    <w:rsid w:val="00E723F9"/>
    <w:rsid w:val="00E740C4"/>
    <w:rsid w:val="00E74E78"/>
    <w:rsid w:val="00E76EF9"/>
    <w:rsid w:val="00E81117"/>
    <w:rsid w:val="00E81E28"/>
    <w:rsid w:val="00E82CD3"/>
    <w:rsid w:val="00E8337C"/>
    <w:rsid w:val="00E83C24"/>
    <w:rsid w:val="00E84BA2"/>
    <w:rsid w:val="00E90820"/>
    <w:rsid w:val="00E9318D"/>
    <w:rsid w:val="00E93D73"/>
    <w:rsid w:val="00E93F3E"/>
    <w:rsid w:val="00E95D66"/>
    <w:rsid w:val="00E97048"/>
    <w:rsid w:val="00EA69AC"/>
    <w:rsid w:val="00EB38D1"/>
    <w:rsid w:val="00EB3AA1"/>
    <w:rsid w:val="00EB6B27"/>
    <w:rsid w:val="00EC7944"/>
    <w:rsid w:val="00EE0EF8"/>
    <w:rsid w:val="00EE7436"/>
    <w:rsid w:val="00EE7E69"/>
    <w:rsid w:val="00EF119C"/>
    <w:rsid w:val="00EF146A"/>
    <w:rsid w:val="00EF33AF"/>
    <w:rsid w:val="00EF4C03"/>
    <w:rsid w:val="00EF5ADC"/>
    <w:rsid w:val="00EF6DAC"/>
    <w:rsid w:val="00F01845"/>
    <w:rsid w:val="00F03FB7"/>
    <w:rsid w:val="00F063C2"/>
    <w:rsid w:val="00F0669C"/>
    <w:rsid w:val="00F1763B"/>
    <w:rsid w:val="00F17AC5"/>
    <w:rsid w:val="00F2184F"/>
    <w:rsid w:val="00F36BA5"/>
    <w:rsid w:val="00F42899"/>
    <w:rsid w:val="00F4640F"/>
    <w:rsid w:val="00F46885"/>
    <w:rsid w:val="00F505CC"/>
    <w:rsid w:val="00F51472"/>
    <w:rsid w:val="00F53193"/>
    <w:rsid w:val="00F5357E"/>
    <w:rsid w:val="00F5590D"/>
    <w:rsid w:val="00F6586C"/>
    <w:rsid w:val="00F67AE3"/>
    <w:rsid w:val="00F70657"/>
    <w:rsid w:val="00F73614"/>
    <w:rsid w:val="00F747BD"/>
    <w:rsid w:val="00F74EE7"/>
    <w:rsid w:val="00F752F1"/>
    <w:rsid w:val="00F80E67"/>
    <w:rsid w:val="00F85234"/>
    <w:rsid w:val="00F85C23"/>
    <w:rsid w:val="00F8702B"/>
    <w:rsid w:val="00F9038B"/>
    <w:rsid w:val="00F94774"/>
    <w:rsid w:val="00F96DB1"/>
    <w:rsid w:val="00FA3FDE"/>
    <w:rsid w:val="00FA4C16"/>
    <w:rsid w:val="00FA53DA"/>
    <w:rsid w:val="00FA663B"/>
    <w:rsid w:val="00FC0327"/>
    <w:rsid w:val="00FC195D"/>
    <w:rsid w:val="00FC2E54"/>
    <w:rsid w:val="00FC53DB"/>
    <w:rsid w:val="00FC5FA4"/>
    <w:rsid w:val="00FC660A"/>
    <w:rsid w:val="00FC674F"/>
    <w:rsid w:val="00FD1113"/>
    <w:rsid w:val="00FD4955"/>
    <w:rsid w:val="00FD5CD9"/>
    <w:rsid w:val="00FD662E"/>
    <w:rsid w:val="00FD75E9"/>
    <w:rsid w:val="00FE0812"/>
    <w:rsid w:val="00FE5ACC"/>
    <w:rsid w:val="00FE7445"/>
    <w:rsid w:val="00FE78E4"/>
    <w:rsid w:val="00FF2B36"/>
    <w:rsid w:val="00FF2DB8"/>
    <w:rsid w:val="00FF4CA8"/>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E5765CF"/>
  <w15:docId w15:val="{85FB9CB9-FFC0-4E05-897C-F0EAB927D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itre1">
    <w:name w:val="heading 1"/>
    <w:basedOn w:val="Normal"/>
    <w:next w:val="Titre2"/>
    <w:link w:val="Titre1C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866063"/>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866063"/>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866063"/>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866063"/>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rsid w:val="00866063"/>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866063"/>
    <w:rPr>
      <w:rFonts w:ascii="Times New Roman" w:eastAsia="SimSun" w:hAnsi="Times New Roman" w:cs="Times New Roman"/>
      <w:sz w:val="20"/>
      <w:szCs w:val="22"/>
      <w:lang w:val="en-GB"/>
    </w:rPr>
  </w:style>
  <w:style w:type="paragraph" w:styleId="Pieddepage">
    <w:name w:val="footer"/>
    <w:basedOn w:val="Normal"/>
    <w:link w:val="PieddepageCar"/>
    <w:uiPriority w:val="99"/>
    <w:rsid w:val="00866063"/>
    <w:pPr>
      <w:tabs>
        <w:tab w:val="center" w:pos="4680"/>
        <w:tab w:val="right" w:pos="9360"/>
      </w:tabs>
    </w:pPr>
    <w:rPr>
      <w:sz w:val="20"/>
    </w:rPr>
  </w:style>
  <w:style w:type="character" w:customStyle="1" w:styleId="PieddepageCar">
    <w:name w:val="Pied de page Car"/>
    <w:basedOn w:val="Policepardfaut"/>
    <w:link w:val="Pieddepage"/>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Corpsdetexte">
    <w:name w:val="Body Text"/>
    <w:basedOn w:val="Normal"/>
    <w:link w:val="CorpsdetexteC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866063"/>
    <w:rPr>
      <w:rFonts w:eastAsiaTheme="minorHAnsi"/>
      <w:kern w:val="2"/>
      <w:sz w:val="22"/>
      <w:szCs w:val="22"/>
      <w:lang w:val="en-GB"/>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semiHidden/>
    <w:unhideWhenUsed/>
    <w:rsid w:val="00866063"/>
    <w:rPr>
      <w:sz w:val="16"/>
      <w:szCs w:val="16"/>
      <w:lang w:val="en-GB"/>
    </w:rPr>
  </w:style>
  <w:style w:type="paragraph" w:styleId="Commentaire">
    <w:name w:val="annotation text"/>
    <w:basedOn w:val="Normal"/>
    <w:link w:val="CommentaireCar"/>
    <w:uiPriority w:val="99"/>
    <w:semiHidden/>
    <w:rsid w:val="00866063"/>
    <w:rPr>
      <w:sz w:val="20"/>
      <w:szCs w:val="20"/>
    </w:rPr>
  </w:style>
  <w:style w:type="character" w:customStyle="1" w:styleId="CommentaireCar">
    <w:name w:val="Commentaire Car"/>
    <w:basedOn w:val="Policepardfaut"/>
    <w:link w:val="Commentaire"/>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en-GB"/>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en-GB"/>
    </w:rPr>
  </w:style>
  <w:style w:type="character" w:styleId="Lienhypertextesuivivisit">
    <w:name w:val="FollowedHyperlink"/>
    <w:rsid w:val="007E09DA"/>
    <w:rPr>
      <w:color w:val="800080"/>
      <w:u w:val="single"/>
      <w:lang w:val="en-GB"/>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rsid w:val="00866063"/>
    <w:rPr>
      <w:vertAlign w:val="superscript"/>
      <w:lang w:val="en-GB"/>
    </w:rPr>
  </w:style>
  <w:style w:type="paragraph" w:styleId="Notedebasdepage">
    <w:name w:val="footnote text"/>
    <w:basedOn w:val="Normal"/>
    <w:link w:val="NotedebasdepageCar"/>
    <w:uiPriority w:val="99"/>
    <w:unhideWhenUsed/>
    <w:rsid w:val="00866063"/>
    <w:pPr>
      <w:jc w:val="left"/>
    </w:pPr>
    <w:rPr>
      <w:sz w:val="18"/>
      <w:szCs w:val="20"/>
    </w:rPr>
  </w:style>
  <w:style w:type="character" w:customStyle="1" w:styleId="NotedebasdepageCar">
    <w:name w:val="Note de bas de page Car"/>
    <w:basedOn w:val="Policepardfaut"/>
    <w:link w:val="Notedebasdepage"/>
    <w:uiPriority w:val="99"/>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866063"/>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rsid w:val="00866063"/>
    <w:rPr>
      <w:rFonts w:ascii="Times New Roman" w:eastAsia="SimSun" w:hAnsi="Times New Roman" w:cs="Times New Roman"/>
      <w:bCs/>
      <w:szCs w:val="22"/>
      <w:lang w:val="en-GB"/>
    </w:rPr>
  </w:style>
  <w:style w:type="character" w:customStyle="1" w:styleId="Titre7Car">
    <w:name w:val="Titre 7 Car"/>
    <w:basedOn w:val="Policepardfaut"/>
    <w:link w:val="Titre7"/>
    <w:rsid w:val="00866063"/>
    <w:rPr>
      <w:rFonts w:ascii="Times New Roman" w:eastAsia="SimSun" w:hAnsi="Times New Roman" w:cs="Times New Roman"/>
      <w:b/>
      <w:snapToGrid w:val="0"/>
      <w:sz w:val="22"/>
      <w:szCs w:val="22"/>
      <w:u w:val="single"/>
      <w:lang w:val="en-GB"/>
    </w:rPr>
  </w:style>
  <w:style w:type="character" w:customStyle="1" w:styleId="Titre8Car">
    <w:name w:val="Titre 8 Car"/>
    <w:basedOn w:val="Policepardfaut"/>
    <w:link w:val="Titre8"/>
    <w:rsid w:val="00866063"/>
    <w:rPr>
      <w:rFonts w:ascii="Times New Roman" w:eastAsia="SimSun" w:hAnsi="Times New Roman" w:cs="Times New Roman"/>
      <w:b/>
      <w:snapToGrid w:val="0"/>
      <w:sz w:val="22"/>
      <w:szCs w:val="22"/>
      <w:u w:val="single"/>
      <w:lang w:val="en-GB"/>
    </w:rPr>
  </w:style>
  <w:style w:type="character" w:customStyle="1" w:styleId="Titre9Car">
    <w:name w:val="Titre 9 Car"/>
    <w:basedOn w:val="Policepardfaut"/>
    <w:link w:val="Titre9"/>
    <w:rsid w:val="00866063"/>
    <w:rPr>
      <w:rFonts w:ascii="Times New Roman" w:eastAsia="SimSun" w:hAnsi="Times New Roman" w:cs="Times New Roman"/>
      <w:snapToGrid w:val="0"/>
      <w:sz w:val="22"/>
      <w:szCs w:val="22"/>
      <w:u w:val="single"/>
      <w:lang w:val="en-GB"/>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Lienhypertexte">
    <w:name w:val="Hyperlink"/>
    <w:basedOn w:val="Policepardfau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basedOn w:val="Normal"/>
    <w:uiPriority w:val="34"/>
    <w:qFormat/>
    <w:rsid w:val="00866063"/>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Notedebasdepage"/>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866063"/>
    <w:rPr>
      <w:b/>
      <w:bCs/>
    </w:rPr>
  </w:style>
  <w:style w:type="character" w:customStyle="1" w:styleId="ObjetducommentaireCar">
    <w:name w:val="Objet du commentaire Car"/>
    <w:basedOn w:val="CommentaireCar"/>
    <w:link w:val="Objetducommentaire"/>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866063"/>
    <w:pPr>
      <w:contextualSpacing/>
    </w:pPr>
  </w:style>
  <w:style w:type="numbering" w:customStyle="1" w:styleId="ListCBD">
    <w:name w:val="ListCBD"/>
    <w:basedOn w:val="Aucuneliste"/>
    <w:uiPriority w:val="99"/>
    <w:rsid w:val="003043AB"/>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Policepardfaut"/>
    <w:uiPriority w:val="99"/>
    <w:semiHidden/>
    <w:unhideWhenUsed/>
    <w:rsid w:val="00A111D1"/>
    <w:rPr>
      <w:u w:val="dotted"/>
      <w:lang w:val="en-GB"/>
    </w:rPr>
  </w:style>
  <w:style w:type="character"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Accentuationlgre">
    <w:name w:val="Subtle Emphasis"/>
    <w:basedOn w:val="Policepardfaut"/>
    <w:uiPriority w:val="19"/>
    <w:qFormat/>
    <w:rsid w:val="00A111D1"/>
    <w:rPr>
      <w:i/>
      <w:iCs/>
      <w:color w:val="404040" w:themeColor="text1" w:themeTint="BF"/>
      <w:lang w:val="en-GB"/>
    </w:rPr>
  </w:style>
  <w:style w:type="character" w:styleId="Rfrencelgr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415CF9"/>
    <w:pPr>
      <w:spacing w:after="160" w:line="240" w:lineRule="exact"/>
      <w:jc w:val="left"/>
    </w:pPr>
    <w:rPr>
      <w:rFonts w:asciiTheme="minorHAnsi" w:eastAsiaTheme="minorEastAsia" w:hAnsiTheme="minorHAnsi" w:cstheme="minorBidi"/>
      <w:sz w:val="24"/>
      <w:szCs w:val="24"/>
      <w:vertAlign w:val="superscript"/>
    </w:rPr>
  </w:style>
  <w:style w:type="numbering" w:customStyle="1" w:styleId="Style2">
    <w:name w:val="Style2"/>
    <w:uiPriority w:val="99"/>
    <w:rsid w:val="00A93505"/>
    <w:pPr>
      <w:numPr>
        <w:numId w:val="3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eader" Target="header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footer" Target="footer2.xml"/><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www.cbd.int/decisions/np-mop/?m=np-mop-05"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1.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notifications/2025-120" TargetMode="External"/><Relationship Id="rId3" Type="http://schemas.openxmlformats.org/officeDocument/2006/relationships/hyperlink" Target="https://www.cbd.int/decisions/np-mop/?m=np-mop-05" TargetMode="External"/><Relationship Id="rId7" Type="http://schemas.openxmlformats.org/officeDocument/2006/relationships/hyperlink" Target="https://www.cbd.int/meetings/SBI-06" TargetMode="External"/><Relationship Id="rId2" Type="http://schemas.openxmlformats.org/officeDocument/2006/relationships/hyperlink" Target="https://www.cbd.int/decisions/mop/?m=cp-mop-11" TargetMode="External"/><Relationship Id="rId1" Type="http://schemas.openxmlformats.org/officeDocument/2006/relationships/hyperlink" Target="https://www.cbd.int/documents/CBD/SBI/6/1" TargetMode="External"/><Relationship Id="rId6" Type="http://schemas.openxmlformats.org/officeDocument/2006/relationships/hyperlink" Target="https://webtv.un.org/" TargetMode="External"/><Relationship Id="rId11" Type="http://schemas.openxmlformats.org/officeDocument/2006/relationships/hyperlink" Target="https://www.cbd.int/meetings/SBI-06" TargetMode="External"/><Relationship Id="rId5" Type="http://schemas.openxmlformats.org/officeDocument/2006/relationships/hyperlink" Target="https://www.cbd.int/doc/decisions/cop-13/cop-13-dec-25-en.pdf" TargetMode="External"/><Relationship Id="rId10" Type="http://schemas.openxmlformats.org/officeDocument/2006/relationships/hyperlink" Target="https://www.cbd.int/decisions/np-mop/?m=np-mop-05" TargetMode="External"/><Relationship Id="rId4" Type="http://schemas.openxmlformats.org/officeDocument/2006/relationships/hyperlink" Target="https://www.cbd.int/documents/690d1c8176d802404fa16e08" TargetMode="External"/><Relationship Id="rId9" Type="http://schemas.openxmlformats.org/officeDocument/2006/relationships/hyperlink" Target="https://www.cbd.int/decisions/mop/?m=cp-mop-1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sbi-06-template-en%20(1).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E43B0EC23034BC486612D4CBEA4E3C5"/>
        <w:category>
          <w:name w:val="General"/>
          <w:gallery w:val="placeholder"/>
        </w:category>
        <w:types>
          <w:type w:val="bbPlcHdr"/>
        </w:types>
        <w:behaviors>
          <w:behavior w:val="content"/>
        </w:behaviors>
        <w:guid w:val="{50BD4162-C196-4217-A259-EE09638D3040}"/>
      </w:docPartPr>
      <w:docPartBody>
        <w:p w:rsidR="001B1103" w:rsidRDefault="001B1103">
          <w:pPr>
            <w:pStyle w:val="1E43B0EC23034BC486612D4CBEA4E3C5"/>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1103"/>
    <w:rsid w:val="00063556"/>
    <w:rsid w:val="000B4776"/>
    <w:rsid w:val="001349BC"/>
    <w:rsid w:val="001A7281"/>
    <w:rsid w:val="001B1103"/>
    <w:rsid w:val="001C0B4D"/>
    <w:rsid w:val="0022515A"/>
    <w:rsid w:val="00282577"/>
    <w:rsid w:val="002837A1"/>
    <w:rsid w:val="002B0AD8"/>
    <w:rsid w:val="003B3F18"/>
    <w:rsid w:val="003E7653"/>
    <w:rsid w:val="003F2752"/>
    <w:rsid w:val="00482E47"/>
    <w:rsid w:val="004C032C"/>
    <w:rsid w:val="00523D1B"/>
    <w:rsid w:val="00580A37"/>
    <w:rsid w:val="00581E94"/>
    <w:rsid w:val="005F3270"/>
    <w:rsid w:val="00601145"/>
    <w:rsid w:val="00723E00"/>
    <w:rsid w:val="00871AB0"/>
    <w:rsid w:val="008E16B4"/>
    <w:rsid w:val="009455ED"/>
    <w:rsid w:val="00952C99"/>
    <w:rsid w:val="009714D4"/>
    <w:rsid w:val="009A042C"/>
    <w:rsid w:val="009C0B5E"/>
    <w:rsid w:val="00A374E8"/>
    <w:rsid w:val="00A458AC"/>
    <w:rsid w:val="00AA07B5"/>
    <w:rsid w:val="00B94486"/>
    <w:rsid w:val="00BA673B"/>
    <w:rsid w:val="00C17955"/>
    <w:rsid w:val="00C8348B"/>
    <w:rsid w:val="00CA0109"/>
    <w:rsid w:val="00CA5F2B"/>
    <w:rsid w:val="00CF0E21"/>
    <w:rsid w:val="00D2063C"/>
    <w:rsid w:val="00D30FA2"/>
    <w:rsid w:val="00D47639"/>
    <w:rsid w:val="00DF23B6"/>
    <w:rsid w:val="00E45985"/>
    <w:rsid w:val="00E47DF1"/>
    <w:rsid w:val="00E6753D"/>
    <w:rsid w:val="00EE7436"/>
    <w:rsid w:val="00F8702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1E43B0EC23034BC486612D4CBEA4E3C5">
    <w:name w:val="1E43B0EC23034BC486612D4CBEA4E3C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4" ma:contentTypeDescription="Create a new document." ma:contentTypeScope="" ma:versionID="e1f9489f8fb7be08c55f0d3ccac33153">
  <xsd:schema xmlns:xsd="http://www.w3.org/2001/XMLSchema" xmlns:xs="http://www.w3.org/2001/XMLSchema" xmlns:p="http://schemas.microsoft.com/office/2006/metadata/properties" xmlns:ns2="292e8265-61e8-4476-9c6d-719af089d244" targetNamespace="http://schemas.microsoft.com/office/2006/metadata/properties" ma:root="true" ma:fieldsID="c2d7979fbe7b2542f3346c6e8dfe40f3" ns2:_="">
    <xsd:import namespace="292e8265-61e8-4476-9c6d-719af089d2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02EFDB46-7803-4A4B-88C6-F1E6AD6D7994}"/>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 (1).dotm</Template>
  <TotalTime>1511</TotalTime>
  <Pages>7</Pages>
  <Words>2716</Words>
  <Characters>14938</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Scenario note</vt:lpstr>
    </vt:vector>
  </TitlesOfParts>
  <Company>SCBD</Company>
  <LinksUpToDate>false</LinksUpToDate>
  <CharactersWithSpaces>17619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 relative au déroulement</dc:title>
  <dc:subject>CBD/SBI/6/1/Add.2</dc:subject>
  <dc:creator>scbd</dc:creator>
  <cp:keywords>Convention on Biological Diversity</cp:keywords>
  <cp:lastModifiedBy>Lucas MAGDALENA</cp:lastModifiedBy>
  <cp:revision>91</cp:revision>
  <cp:lastPrinted>2020-01-21T16:56:00Z</cp:lastPrinted>
  <dcterms:created xsi:type="dcterms:W3CDTF">2026-01-05T15:33:00Z</dcterms:created>
  <dcterms:modified xsi:type="dcterms:W3CDTF">2026-02-04T14:54:00Z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